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B59AC" w14:textId="77777777" w:rsidR="00054FDB" w:rsidRDefault="00054FDB" w:rsidP="00370AD5">
      <w:pPr>
        <w:spacing w:after="240"/>
        <w:rPr>
          <w:rFonts w:ascii="Arial" w:hAnsi="Arial" w:cs="Arial"/>
          <w:b/>
          <w:bCs/>
          <w:color w:val="1F3864" w:themeColor="accent1" w:themeShade="80"/>
          <w:sz w:val="48"/>
          <w:szCs w:val="48"/>
        </w:rPr>
      </w:pPr>
    </w:p>
    <w:p w14:paraId="48113F8D" w14:textId="77777777" w:rsidR="00370AD5" w:rsidRDefault="00370AD5" w:rsidP="00370AD5">
      <w:pPr>
        <w:spacing w:after="240"/>
        <w:rPr>
          <w:rFonts w:ascii="Arial" w:hAnsi="Arial" w:cs="Arial"/>
          <w:b/>
          <w:bCs/>
          <w:color w:val="1F3864" w:themeColor="accent1" w:themeShade="80"/>
          <w:sz w:val="48"/>
          <w:szCs w:val="48"/>
        </w:rPr>
      </w:pPr>
    </w:p>
    <w:p w14:paraId="24B03798" w14:textId="5FDBDDF2" w:rsidR="00054FDB" w:rsidRPr="002F62AE" w:rsidRDefault="00054FDB" w:rsidP="00054FDB">
      <w:pPr>
        <w:spacing w:after="240"/>
        <w:jc w:val="center"/>
        <w:rPr>
          <w:rFonts w:ascii="Arial" w:hAnsi="Arial" w:cs="Arial"/>
          <w:b/>
          <w:bCs/>
          <w:color w:val="1F3864" w:themeColor="accent1" w:themeShade="80"/>
          <w:sz w:val="48"/>
          <w:szCs w:val="48"/>
        </w:rPr>
      </w:pPr>
      <w:r w:rsidRPr="002F62AE">
        <w:rPr>
          <w:rFonts w:ascii="Arial" w:hAnsi="Arial" w:cs="Arial"/>
          <w:b/>
          <w:bCs/>
          <w:color w:val="1F3864" w:themeColor="accent1" w:themeShade="80"/>
          <w:sz w:val="48"/>
          <w:szCs w:val="48"/>
        </w:rPr>
        <w:t>Assignment</w:t>
      </w:r>
    </w:p>
    <w:p w14:paraId="17519578" w14:textId="77777777" w:rsidR="00054FDB" w:rsidRPr="002F62AE" w:rsidRDefault="00054FDB" w:rsidP="00054FDB">
      <w:pPr>
        <w:jc w:val="center"/>
        <w:rPr>
          <w:rFonts w:ascii="Arial" w:hAnsi="Arial" w:cs="Arial"/>
          <w:b/>
          <w:bCs/>
          <w:color w:val="2F5496" w:themeColor="accent1" w:themeShade="BF"/>
          <w:sz w:val="32"/>
          <w:szCs w:val="32"/>
        </w:rPr>
      </w:pPr>
      <w:r w:rsidRPr="002F62AE">
        <w:rPr>
          <w:rFonts w:ascii="Arial" w:hAnsi="Arial" w:cs="Arial"/>
          <w:b/>
          <w:bCs/>
          <w:color w:val="2F5496" w:themeColor="accent1" w:themeShade="BF"/>
          <w:sz w:val="32"/>
          <w:szCs w:val="32"/>
        </w:rPr>
        <w:t>Research into cyber security attacks and Penetration</w:t>
      </w:r>
    </w:p>
    <w:p w14:paraId="2FDFC881" w14:textId="77777777" w:rsidR="00054FDB" w:rsidRPr="002F62AE" w:rsidRDefault="00054FDB" w:rsidP="00054FDB">
      <w:pPr>
        <w:pBdr>
          <w:bottom w:val="single" w:sz="12" w:space="4" w:color="2E75B6"/>
        </w:pBdr>
        <w:spacing w:after="240"/>
        <w:jc w:val="center"/>
        <w:rPr>
          <w:b/>
          <w:bCs/>
          <w:color w:val="2F5496" w:themeColor="accent1" w:themeShade="BF"/>
          <w:sz w:val="40"/>
          <w:szCs w:val="40"/>
        </w:rPr>
      </w:pPr>
      <w:r w:rsidRPr="002F62AE">
        <w:rPr>
          <w:rFonts w:ascii="Arial" w:hAnsi="Arial" w:cs="Arial"/>
          <w:b/>
          <w:bCs/>
          <w:color w:val="2F5496" w:themeColor="accent1" w:themeShade="BF"/>
          <w:sz w:val="32"/>
          <w:szCs w:val="32"/>
        </w:rPr>
        <w:t>testing for a virtualize simulated company Website</w:t>
      </w:r>
    </w:p>
    <w:p w14:paraId="371BC146" w14:textId="77777777" w:rsidR="00054FDB" w:rsidRPr="002F62AE" w:rsidRDefault="00054FDB" w:rsidP="00054FDB">
      <w:pPr>
        <w:spacing w:after="80"/>
        <w:jc w:val="center"/>
        <w:rPr>
          <w:rFonts w:ascii="Arial" w:hAnsi="Arial" w:cs="Arial"/>
          <w:b/>
          <w:bCs/>
          <w:sz w:val="28"/>
          <w:szCs w:val="28"/>
        </w:rPr>
      </w:pPr>
      <w:r w:rsidRPr="002F62AE">
        <w:rPr>
          <w:rFonts w:ascii="Arial" w:hAnsi="Arial" w:cs="Arial"/>
          <w:b/>
          <w:bCs/>
          <w:sz w:val="28"/>
          <w:szCs w:val="28"/>
        </w:rPr>
        <w:t>Student Name:</w:t>
      </w:r>
    </w:p>
    <w:p w14:paraId="3ED26E0D" w14:textId="77777777" w:rsidR="00054FDB" w:rsidRPr="002F62AE" w:rsidRDefault="00054FDB" w:rsidP="00054FDB">
      <w:pPr>
        <w:spacing w:after="80"/>
        <w:jc w:val="center"/>
        <w:rPr>
          <w:rFonts w:ascii="Arial" w:hAnsi="Arial" w:cs="Arial"/>
          <w:sz w:val="28"/>
          <w:szCs w:val="28"/>
        </w:rPr>
      </w:pPr>
      <w:r w:rsidRPr="002F62AE">
        <w:rPr>
          <w:rFonts w:ascii="Arial" w:hAnsi="Arial" w:cs="Arial"/>
          <w:sz w:val="28"/>
          <w:szCs w:val="28"/>
        </w:rPr>
        <w:t>Md Hasibul Islam</w:t>
      </w:r>
    </w:p>
    <w:p w14:paraId="29D4B779" w14:textId="77777777" w:rsidR="00054FDB" w:rsidRPr="002F62AE" w:rsidRDefault="00054FDB" w:rsidP="00054FDB">
      <w:pPr>
        <w:spacing w:after="80"/>
        <w:jc w:val="center"/>
        <w:rPr>
          <w:rFonts w:ascii="Arial" w:hAnsi="Arial" w:cs="Arial"/>
          <w:b/>
          <w:bCs/>
          <w:sz w:val="28"/>
          <w:szCs w:val="28"/>
        </w:rPr>
      </w:pPr>
      <w:r w:rsidRPr="002F62AE">
        <w:rPr>
          <w:rFonts w:ascii="Arial" w:hAnsi="Arial" w:cs="Arial"/>
          <w:b/>
          <w:bCs/>
          <w:sz w:val="28"/>
          <w:szCs w:val="28"/>
        </w:rPr>
        <w:t>Student ID:</w:t>
      </w:r>
    </w:p>
    <w:p w14:paraId="608F731F" w14:textId="77777777" w:rsidR="00054FDB" w:rsidRPr="002F62AE" w:rsidRDefault="00054FDB" w:rsidP="00054FDB">
      <w:pPr>
        <w:spacing w:after="80"/>
        <w:jc w:val="center"/>
        <w:rPr>
          <w:rFonts w:ascii="Arial" w:hAnsi="Arial" w:cs="Arial"/>
          <w:sz w:val="28"/>
          <w:szCs w:val="28"/>
        </w:rPr>
      </w:pPr>
      <w:r w:rsidRPr="002F62AE">
        <w:rPr>
          <w:rFonts w:ascii="Arial" w:hAnsi="Arial" w:cs="Arial"/>
          <w:sz w:val="28"/>
          <w:szCs w:val="28"/>
        </w:rPr>
        <w:t>2421865</w:t>
      </w:r>
    </w:p>
    <w:p w14:paraId="7A40681D" w14:textId="77777777" w:rsidR="00054FDB" w:rsidRPr="002F62AE" w:rsidRDefault="00054FDB" w:rsidP="00054FDB">
      <w:pPr>
        <w:spacing w:after="80"/>
        <w:jc w:val="center"/>
        <w:rPr>
          <w:rFonts w:ascii="Arial" w:hAnsi="Arial" w:cs="Arial"/>
          <w:b/>
          <w:bCs/>
          <w:sz w:val="28"/>
          <w:szCs w:val="28"/>
        </w:rPr>
      </w:pPr>
      <w:r w:rsidRPr="002F62AE">
        <w:rPr>
          <w:rFonts w:ascii="Arial" w:hAnsi="Arial" w:cs="Arial"/>
          <w:b/>
          <w:bCs/>
          <w:sz w:val="28"/>
          <w:szCs w:val="28"/>
        </w:rPr>
        <w:t>Module:</w:t>
      </w:r>
    </w:p>
    <w:p w14:paraId="13E72A68" w14:textId="77777777" w:rsidR="00054FDB" w:rsidRPr="002F62AE" w:rsidRDefault="00054FDB" w:rsidP="00054FDB">
      <w:pPr>
        <w:spacing w:after="80"/>
        <w:jc w:val="center"/>
        <w:rPr>
          <w:rFonts w:ascii="Arial" w:hAnsi="Arial" w:cs="Arial"/>
          <w:sz w:val="28"/>
          <w:szCs w:val="28"/>
        </w:rPr>
      </w:pPr>
      <w:r w:rsidRPr="002F62AE">
        <w:rPr>
          <w:rFonts w:ascii="Arial" w:hAnsi="Arial" w:cs="Arial"/>
          <w:color w:val="1A1A1A"/>
          <w:sz w:val="28"/>
          <w:szCs w:val="28"/>
        </w:rPr>
        <w:t>ACCA7033- Ethical Hacking</w:t>
      </w:r>
    </w:p>
    <w:p w14:paraId="265293A7" w14:textId="77777777" w:rsidR="00054FDB" w:rsidRPr="002F62AE" w:rsidRDefault="00054FDB" w:rsidP="00054FDB">
      <w:pPr>
        <w:rPr>
          <w:rFonts w:ascii="Arial" w:eastAsiaTheme="majorEastAsia" w:hAnsi="Arial" w:cs="Arial"/>
          <w:b/>
          <w:bCs/>
          <w:color w:val="1F3864" w:themeColor="accent1" w:themeShade="80"/>
          <w:sz w:val="28"/>
          <w:szCs w:val="28"/>
        </w:rPr>
      </w:pPr>
      <w:r w:rsidRPr="002F62AE">
        <w:rPr>
          <w:rFonts w:ascii="Arial" w:hAnsi="Arial" w:cs="Arial"/>
          <w:b/>
          <w:bCs/>
          <w:color w:val="1F3864" w:themeColor="accent1" w:themeShade="80"/>
          <w:sz w:val="28"/>
          <w:szCs w:val="28"/>
        </w:rPr>
        <w:br w:type="page"/>
      </w:r>
    </w:p>
    <w:sdt>
      <w:sdtPr>
        <w:rPr>
          <w:rFonts w:asciiTheme="minorHAnsi" w:eastAsiaTheme="minorHAnsi" w:hAnsiTheme="minorHAnsi" w:cstheme="minorBidi"/>
          <w:color w:val="auto"/>
          <w:kern w:val="2"/>
          <w:sz w:val="24"/>
          <w:szCs w:val="24"/>
          <w14:ligatures w14:val="standardContextual"/>
        </w:rPr>
        <w:id w:val="472029717"/>
        <w:docPartObj>
          <w:docPartGallery w:val="Table of Contents"/>
          <w:docPartUnique/>
        </w:docPartObj>
      </w:sdtPr>
      <w:sdtEndPr>
        <w:rPr>
          <w:rFonts w:ascii="Arial" w:hAnsi="Arial" w:cs="Arial"/>
          <w:noProof/>
          <w:sz w:val="20"/>
          <w:szCs w:val="20"/>
        </w:rPr>
      </w:sdtEndPr>
      <w:sdtContent>
        <w:p w14:paraId="71B93FFB" w14:textId="27C8BD39" w:rsidR="00824B33" w:rsidRPr="00D459DC" w:rsidRDefault="003A11F2">
          <w:pPr>
            <w:pStyle w:val="TOCHeading"/>
            <w:rPr>
              <w:rFonts w:ascii="Arial" w:hAnsi="Arial" w:cs="Arial"/>
              <w:b/>
              <w:bCs/>
              <w:color w:val="1F3864" w:themeColor="accent1" w:themeShade="80"/>
            </w:rPr>
          </w:pPr>
          <w:r w:rsidRPr="00D459DC">
            <w:rPr>
              <w:rFonts w:ascii="Arial" w:hAnsi="Arial" w:cs="Arial"/>
              <w:b/>
              <w:bCs/>
              <w:color w:val="1F3864" w:themeColor="accent1" w:themeShade="80"/>
            </w:rPr>
            <w:t xml:space="preserve">Table of Content </w:t>
          </w:r>
        </w:p>
        <w:p w14:paraId="56856CFC" w14:textId="4816B413" w:rsidR="00BF242E" w:rsidRPr="00BF242E" w:rsidRDefault="00824B33" w:rsidP="00BF242E">
          <w:pPr>
            <w:pStyle w:val="TOC2"/>
            <w:tabs>
              <w:tab w:val="right" w:leader="dot" w:pos="9350"/>
            </w:tabs>
            <w:ind w:left="0"/>
            <w:rPr>
              <w:rFonts w:ascii="Arial" w:eastAsiaTheme="minorEastAsia" w:hAnsi="Arial" w:cs="Arial"/>
              <w:noProof/>
              <w:sz w:val="20"/>
              <w:szCs w:val="20"/>
            </w:rPr>
          </w:pPr>
          <w:r w:rsidRPr="00BF242E">
            <w:rPr>
              <w:rFonts w:ascii="Arial" w:hAnsi="Arial" w:cs="Arial"/>
              <w:sz w:val="20"/>
              <w:szCs w:val="20"/>
            </w:rPr>
            <w:fldChar w:fldCharType="begin"/>
          </w:r>
          <w:r w:rsidRPr="00BF242E">
            <w:rPr>
              <w:rFonts w:ascii="Arial" w:hAnsi="Arial" w:cs="Arial"/>
              <w:sz w:val="20"/>
              <w:szCs w:val="20"/>
            </w:rPr>
            <w:instrText xml:space="preserve"> TOC \o "1-3" \h \z \u </w:instrText>
          </w:r>
          <w:r w:rsidRPr="00BF242E">
            <w:rPr>
              <w:rFonts w:ascii="Arial" w:hAnsi="Arial" w:cs="Arial"/>
              <w:sz w:val="20"/>
              <w:szCs w:val="20"/>
            </w:rPr>
            <w:fldChar w:fldCharType="separate"/>
          </w:r>
          <w:hyperlink w:anchor="_Toc228311763" w:history="1">
            <w:r w:rsidR="00BF242E" w:rsidRPr="00BF242E">
              <w:rPr>
                <w:rStyle w:val="Hyperlink"/>
                <w:rFonts w:ascii="Arial" w:hAnsi="Arial" w:cs="Arial"/>
                <w:noProof/>
                <w:color w:val="auto"/>
                <w:sz w:val="20"/>
                <w:szCs w:val="20"/>
              </w:rPr>
              <w:t>Abstract</w:t>
            </w:r>
            <w:r w:rsidR="00BF242E" w:rsidRPr="00BF242E">
              <w:rPr>
                <w:rFonts w:ascii="Arial" w:hAnsi="Arial" w:cs="Arial"/>
                <w:noProof/>
                <w:webHidden/>
                <w:sz w:val="20"/>
                <w:szCs w:val="20"/>
              </w:rPr>
              <w:tab/>
            </w:r>
            <w:r w:rsidR="00BF242E" w:rsidRPr="00BF242E">
              <w:rPr>
                <w:rFonts w:ascii="Arial" w:hAnsi="Arial" w:cs="Arial"/>
                <w:noProof/>
                <w:webHidden/>
                <w:sz w:val="20"/>
                <w:szCs w:val="20"/>
              </w:rPr>
              <w:fldChar w:fldCharType="begin"/>
            </w:r>
            <w:r w:rsidR="00BF242E" w:rsidRPr="00BF242E">
              <w:rPr>
                <w:rFonts w:ascii="Arial" w:hAnsi="Arial" w:cs="Arial"/>
                <w:noProof/>
                <w:webHidden/>
                <w:sz w:val="20"/>
                <w:szCs w:val="20"/>
              </w:rPr>
              <w:instrText xml:space="preserve"> PAGEREF _Toc228311763 \h </w:instrText>
            </w:r>
            <w:r w:rsidR="00BF242E" w:rsidRPr="00BF242E">
              <w:rPr>
                <w:rFonts w:ascii="Arial" w:hAnsi="Arial" w:cs="Arial"/>
                <w:noProof/>
                <w:webHidden/>
                <w:sz w:val="20"/>
                <w:szCs w:val="20"/>
              </w:rPr>
            </w:r>
            <w:r w:rsidR="00BF242E" w:rsidRPr="00BF242E">
              <w:rPr>
                <w:rFonts w:ascii="Arial" w:hAnsi="Arial" w:cs="Arial"/>
                <w:noProof/>
                <w:webHidden/>
                <w:sz w:val="20"/>
                <w:szCs w:val="20"/>
              </w:rPr>
              <w:fldChar w:fldCharType="separate"/>
            </w:r>
            <w:r w:rsidR="00BF242E" w:rsidRPr="00BF242E">
              <w:rPr>
                <w:rFonts w:ascii="Arial" w:hAnsi="Arial" w:cs="Arial"/>
                <w:noProof/>
                <w:webHidden/>
                <w:sz w:val="20"/>
                <w:szCs w:val="20"/>
              </w:rPr>
              <w:t>4</w:t>
            </w:r>
            <w:r w:rsidR="00BF242E" w:rsidRPr="00BF242E">
              <w:rPr>
                <w:rFonts w:ascii="Arial" w:hAnsi="Arial" w:cs="Arial"/>
                <w:noProof/>
                <w:webHidden/>
                <w:sz w:val="20"/>
                <w:szCs w:val="20"/>
              </w:rPr>
              <w:fldChar w:fldCharType="end"/>
            </w:r>
          </w:hyperlink>
        </w:p>
        <w:p w14:paraId="57B2F230" w14:textId="6B739A8A" w:rsidR="00BF242E" w:rsidRPr="00BF242E" w:rsidRDefault="00BF242E" w:rsidP="00BF242E">
          <w:pPr>
            <w:pStyle w:val="TOC2"/>
            <w:tabs>
              <w:tab w:val="right" w:leader="dot" w:pos="9350"/>
            </w:tabs>
            <w:ind w:left="0"/>
            <w:rPr>
              <w:rFonts w:ascii="Arial" w:eastAsiaTheme="minorEastAsia" w:hAnsi="Arial" w:cs="Arial"/>
              <w:noProof/>
              <w:sz w:val="20"/>
              <w:szCs w:val="20"/>
            </w:rPr>
          </w:pPr>
          <w:hyperlink w:anchor="_Toc228311764" w:history="1">
            <w:r w:rsidRPr="00BF242E">
              <w:rPr>
                <w:rStyle w:val="Hyperlink"/>
                <w:rFonts w:ascii="Arial" w:hAnsi="Arial" w:cs="Arial"/>
                <w:noProof/>
                <w:color w:val="auto"/>
                <w:sz w:val="20"/>
                <w:szCs w:val="20"/>
              </w:rPr>
              <w:t>Task1: Strategic Threat Analysis: The M&amp;S &amp; Co-op UK Cyber Attack</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_Toc228311764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5</w:t>
            </w:r>
            <w:r w:rsidRPr="00BF242E">
              <w:rPr>
                <w:rFonts w:ascii="Arial" w:hAnsi="Arial" w:cs="Arial"/>
                <w:noProof/>
                <w:webHidden/>
                <w:sz w:val="20"/>
                <w:szCs w:val="20"/>
              </w:rPr>
              <w:fldChar w:fldCharType="end"/>
            </w:r>
          </w:hyperlink>
        </w:p>
        <w:p w14:paraId="0701F1D5" w14:textId="118BE168" w:rsidR="00BF242E" w:rsidRPr="00BF242E" w:rsidRDefault="00BF242E" w:rsidP="00BF242E">
          <w:pPr>
            <w:pStyle w:val="TOC1"/>
            <w:tabs>
              <w:tab w:val="right" w:leader="dot" w:pos="9350"/>
            </w:tabs>
            <w:ind w:left="480"/>
            <w:rPr>
              <w:rFonts w:ascii="Arial" w:eastAsiaTheme="minorEastAsia" w:hAnsi="Arial" w:cs="Arial"/>
              <w:noProof/>
              <w:sz w:val="20"/>
              <w:szCs w:val="20"/>
            </w:rPr>
          </w:pPr>
          <w:hyperlink w:anchor="_Toc228311765" w:history="1">
            <w:r w:rsidRPr="00BF242E">
              <w:rPr>
                <w:rStyle w:val="Hyperlink"/>
                <w:rFonts w:ascii="Arial" w:hAnsi="Arial" w:cs="Arial"/>
                <w:noProof/>
                <w:color w:val="auto"/>
                <w:sz w:val="20"/>
                <w:szCs w:val="20"/>
              </w:rPr>
              <w:t>1. Introduction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_Toc228311765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5</w:t>
            </w:r>
            <w:r w:rsidRPr="00BF242E">
              <w:rPr>
                <w:rFonts w:ascii="Arial" w:hAnsi="Arial" w:cs="Arial"/>
                <w:noProof/>
                <w:webHidden/>
                <w:sz w:val="20"/>
                <w:szCs w:val="20"/>
              </w:rPr>
              <w:fldChar w:fldCharType="end"/>
            </w:r>
          </w:hyperlink>
        </w:p>
        <w:p w14:paraId="70A73C69" w14:textId="14E9E3B5" w:rsidR="00BF242E" w:rsidRPr="00BF242E" w:rsidRDefault="00BF242E" w:rsidP="00BF242E">
          <w:pPr>
            <w:pStyle w:val="TOC3"/>
            <w:tabs>
              <w:tab w:val="right" w:leader="dot" w:pos="9350"/>
            </w:tabs>
            <w:rPr>
              <w:rFonts w:ascii="Arial" w:eastAsiaTheme="minorEastAsia" w:hAnsi="Arial" w:cs="Arial"/>
              <w:noProof/>
              <w:sz w:val="20"/>
              <w:szCs w:val="20"/>
            </w:rPr>
          </w:pPr>
          <w:hyperlink w:anchor="_Toc228311766" w:history="1">
            <w:r w:rsidRPr="00BF242E">
              <w:rPr>
                <w:rStyle w:val="Hyperlink"/>
                <w:rFonts w:ascii="Arial" w:hAnsi="Arial" w:cs="Arial"/>
                <w:noProof/>
                <w:color w:val="auto"/>
                <w:sz w:val="20"/>
                <w:szCs w:val="20"/>
              </w:rPr>
              <w:t>2. Incident Summary and Timeline</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_Toc228311766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5</w:t>
            </w:r>
            <w:r w:rsidRPr="00BF242E">
              <w:rPr>
                <w:rFonts w:ascii="Arial" w:hAnsi="Arial" w:cs="Arial"/>
                <w:noProof/>
                <w:webHidden/>
                <w:sz w:val="20"/>
                <w:szCs w:val="20"/>
              </w:rPr>
              <w:fldChar w:fldCharType="end"/>
            </w:r>
          </w:hyperlink>
        </w:p>
        <w:p w14:paraId="5AC585A6" w14:textId="59B74CF9"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67" w:history="1">
            <w:r w:rsidRPr="00BF242E">
              <w:rPr>
                <w:rStyle w:val="Hyperlink"/>
                <w:rFonts w:ascii="Arial" w:hAnsi="Arial" w:cs="Arial"/>
                <w:noProof/>
                <w:color w:val="auto"/>
                <w:sz w:val="20"/>
                <w:szCs w:val="20"/>
              </w:rPr>
              <w:t>3. Adversary TTP Mapping (MITRE ATT&amp;CK®)</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_Toc228311767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7</w:t>
            </w:r>
            <w:r w:rsidRPr="00BF242E">
              <w:rPr>
                <w:rFonts w:ascii="Arial" w:hAnsi="Arial" w:cs="Arial"/>
                <w:noProof/>
                <w:webHidden/>
                <w:sz w:val="20"/>
                <w:szCs w:val="20"/>
              </w:rPr>
              <w:fldChar w:fldCharType="end"/>
            </w:r>
          </w:hyperlink>
        </w:p>
        <w:p w14:paraId="66A514BC" w14:textId="665AA5DE"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68" w:history="1">
            <w:r w:rsidRPr="00BF242E">
              <w:rPr>
                <w:rStyle w:val="Hyperlink"/>
                <w:rFonts w:ascii="Arial" w:hAnsi="Arial" w:cs="Arial"/>
                <w:noProof/>
                <w:color w:val="auto"/>
                <w:sz w:val="20"/>
                <w:szCs w:val="20"/>
              </w:rPr>
              <w:t>4. Root Cause &amp; Security Control Failures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_Toc228311768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9</w:t>
            </w:r>
            <w:r w:rsidRPr="00BF242E">
              <w:rPr>
                <w:rFonts w:ascii="Arial" w:hAnsi="Arial" w:cs="Arial"/>
                <w:noProof/>
                <w:webHidden/>
                <w:sz w:val="20"/>
                <w:szCs w:val="20"/>
              </w:rPr>
              <w:fldChar w:fldCharType="end"/>
            </w:r>
          </w:hyperlink>
        </w:p>
        <w:p w14:paraId="66194B8F" w14:textId="381A3708"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69" w:history="1">
            <w:r w:rsidRPr="00BF242E">
              <w:rPr>
                <w:rStyle w:val="Hyperlink"/>
                <w:rFonts w:ascii="Arial" w:hAnsi="Arial" w:cs="Arial"/>
                <w:noProof/>
                <w:color w:val="auto"/>
                <w:sz w:val="20"/>
                <w:szCs w:val="20"/>
              </w:rPr>
              <w:t>5. Threat Actor Profile &amp; Motive</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_Toc228311769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10</w:t>
            </w:r>
            <w:r w:rsidRPr="00BF242E">
              <w:rPr>
                <w:rFonts w:ascii="Arial" w:hAnsi="Arial" w:cs="Arial"/>
                <w:noProof/>
                <w:webHidden/>
                <w:sz w:val="20"/>
                <w:szCs w:val="20"/>
              </w:rPr>
              <w:fldChar w:fldCharType="end"/>
            </w:r>
          </w:hyperlink>
        </w:p>
        <w:p w14:paraId="73748FED" w14:textId="722E1F3C"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70" w:history="1">
            <w:r w:rsidRPr="00BF242E">
              <w:rPr>
                <w:rStyle w:val="Hyperlink"/>
                <w:rFonts w:ascii="Arial" w:hAnsi="Arial" w:cs="Arial"/>
                <w:noProof/>
                <w:color w:val="auto"/>
                <w:sz w:val="20"/>
                <w:szCs w:val="20"/>
              </w:rPr>
              <w:t>6. Detection &amp; Response Analysis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_Toc228311770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10</w:t>
            </w:r>
            <w:r w:rsidRPr="00BF242E">
              <w:rPr>
                <w:rFonts w:ascii="Arial" w:hAnsi="Arial" w:cs="Arial"/>
                <w:noProof/>
                <w:webHidden/>
                <w:sz w:val="20"/>
                <w:szCs w:val="20"/>
              </w:rPr>
              <w:fldChar w:fldCharType="end"/>
            </w:r>
          </w:hyperlink>
        </w:p>
        <w:p w14:paraId="59C27547" w14:textId="05486342"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71" w:history="1">
            <w:r w:rsidRPr="00BF242E">
              <w:rPr>
                <w:rStyle w:val="Hyperlink"/>
                <w:rFonts w:ascii="Arial" w:hAnsi="Arial" w:cs="Arial"/>
                <w:noProof/>
                <w:color w:val="auto"/>
                <w:sz w:val="20"/>
                <w:szCs w:val="20"/>
              </w:rPr>
              <w:t>7. Strategic Recommendations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_Toc228311771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11</w:t>
            </w:r>
            <w:r w:rsidRPr="00BF242E">
              <w:rPr>
                <w:rFonts w:ascii="Arial" w:hAnsi="Arial" w:cs="Arial"/>
                <w:noProof/>
                <w:webHidden/>
                <w:sz w:val="20"/>
                <w:szCs w:val="20"/>
              </w:rPr>
              <w:fldChar w:fldCharType="end"/>
            </w:r>
          </w:hyperlink>
        </w:p>
        <w:p w14:paraId="1419FA24" w14:textId="3F6D980A" w:rsidR="00BF242E" w:rsidRPr="00BF242E" w:rsidRDefault="00BF242E" w:rsidP="00BF242E">
          <w:pPr>
            <w:pStyle w:val="TOC1"/>
            <w:tabs>
              <w:tab w:val="right" w:leader="dot" w:pos="9350"/>
            </w:tabs>
            <w:ind w:left="480"/>
            <w:rPr>
              <w:rFonts w:ascii="Arial" w:eastAsiaTheme="minorEastAsia" w:hAnsi="Arial" w:cs="Arial"/>
              <w:noProof/>
              <w:sz w:val="20"/>
              <w:szCs w:val="20"/>
            </w:rPr>
          </w:pPr>
          <w:hyperlink w:anchor="_Toc228311772" w:history="1">
            <w:r w:rsidRPr="00BF242E">
              <w:rPr>
                <w:rStyle w:val="Hyperlink"/>
                <w:rFonts w:ascii="Arial" w:eastAsia="Arial" w:hAnsi="Arial" w:cs="Arial"/>
                <w:noProof/>
                <w:color w:val="auto"/>
                <w:sz w:val="20"/>
                <w:szCs w:val="20"/>
              </w:rPr>
              <w:t>Appendix B — Open-Source Intelligence (OSINT) Notes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_Toc228311772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13</w:t>
            </w:r>
            <w:r w:rsidRPr="00BF242E">
              <w:rPr>
                <w:rFonts w:ascii="Arial" w:hAnsi="Arial" w:cs="Arial"/>
                <w:noProof/>
                <w:webHidden/>
                <w:sz w:val="20"/>
                <w:szCs w:val="20"/>
              </w:rPr>
              <w:fldChar w:fldCharType="end"/>
            </w:r>
          </w:hyperlink>
        </w:p>
        <w:p w14:paraId="439DE648" w14:textId="2DB02D90" w:rsidR="00BF242E" w:rsidRPr="00BF242E" w:rsidRDefault="00BF242E">
          <w:pPr>
            <w:pStyle w:val="TOC1"/>
            <w:tabs>
              <w:tab w:val="right" w:leader="dot" w:pos="9350"/>
            </w:tabs>
            <w:rPr>
              <w:rFonts w:ascii="Arial" w:eastAsiaTheme="minorEastAsia" w:hAnsi="Arial" w:cs="Arial"/>
              <w:noProof/>
              <w:sz w:val="20"/>
              <w:szCs w:val="20"/>
            </w:rPr>
          </w:pPr>
          <w:hyperlink w:anchor="_Toc228311773" w:history="1">
            <w:r w:rsidRPr="00BF242E">
              <w:rPr>
                <w:rStyle w:val="Hyperlink"/>
                <w:rFonts w:ascii="Arial" w:eastAsia="Arial" w:hAnsi="Arial" w:cs="Arial"/>
                <w:noProof/>
                <w:color w:val="auto"/>
                <w:sz w:val="20"/>
                <w:szCs w:val="20"/>
              </w:rPr>
              <w:t>Task2: Red Team Engagement: ABCD Ltd</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_Toc228311773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14</w:t>
            </w:r>
            <w:r w:rsidRPr="00BF242E">
              <w:rPr>
                <w:rFonts w:ascii="Arial" w:hAnsi="Arial" w:cs="Arial"/>
                <w:noProof/>
                <w:webHidden/>
                <w:sz w:val="20"/>
                <w:szCs w:val="20"/>
              </w:rPr>
              <w:fldChar w:fldCharType="end"/>
            </w:r>
          </w:hyperlink>
        </w:p>
        <w:p w14:paraId="1B9842A2" w14:textId="14E846B1" w:rsidR="00BF242E" w:rsidRPr="00BF242E" w:rsidRDefault="00BF242E">
          <w:pPr>
            <w:pStyle w:val="TOC2"/>
            <w:tabs>
              <w:tab w:val="right" w:leader="dot" w:pos="9350"/>
            </w:tabs>
            <w:rPr>
              <w:rFonts w:ascii="Arial" w:eastAsiaTheme="minorEastAsia" w:hAnsi="Arial" w:cs="Arial"/>
              <w:noProof/>
              <w:sz w:val="20"/>
              <w:szCs w:val="20"/>
            </w:rPr>
          </w:pPr>
          <w:hyperlink w:anchor="_Toc228311774" w:history="1">
            <w:r w:rsidRPr="00BF242E">
              <w:rPr>
                <w:rStyle w:val="Hyperlink"/>
                <w:rFonts w:ascii="Arial" w:eastAsia="Arial" w:hAnsi="Arial" w:cs="Arial"/>
                <w:noProof/>
                <w:color w:val="auto"/>
                <w:sz w:val="20"/>
                <w:szCs w:val="20"/>
              </w:rPr>
              <w:t>1. Introduction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_Toc228311774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14</w:t>
            </w:r>
            <w:r w:rsidRPr="00BF242E">
              <w:rPr>
                <w:rFonts w:ascii="Arial" w:hAnsi="Arial" w:cs="Arial"/>
                <w:noProof/>
                <w:webHidden/>
                <w:sz w:val="20"/>
                <w:szCs w:val="20"/>
              </w:rPr>
              <w:fldChar w:fldCharType="end"/>
            </w:r>
          </w:hyperlink>
        </w:p>
        <w:p w14:paraId="3B40F899" w14:textId="69D95B61"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75" w:history="1">
            <w:r w:rsidRPr="00BF242E">
              <w:rPr>
                <w:rStyle w:val="Hyperlink"/>
                <w:rFonts w:ascii="Arial" w:eastAsia="Arial" w:hAnsi="Arial" w:cs="Arial"/>
                <w:noProof/>
                <w:color w:val="auto"/>
                <w:sz w:val="20"/>
                <w:szCs w:val="20"/>
              </w:rPr>
              <w:t>1.2 Key Findings Summary</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_Toc228311775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14</w:t>
            </w:r>
            <w:r w:rsidRPr="00BF242E">
              <w:rPr>
                <w:rFonts w:ascii="Arial" w:hAnsi="Arial" w:cs="Arial"/>
                <w:noProof/>
                <w:webHidden/>
                <w:sz w:val="20"/>
                <w:szCs w:val="20"/>
              </w:rPr>
              <w:fldChar w:fldCharType="end"/>
            </w:r>
          </w:hyperlink>
        </w:p>
        <w:p w14:paraId="468DE4D1" w14:textId="7F46E705"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76" w:history="1">
            <w:r w:rsidRPr="00BF242E">
              <w:rPr>
                <w:rStyle w:val="Hyperlink"/>
                <w:rFonts w:ascii="Arial" w:eastAsia="Arial" w:hAnsi="Arial" w:cs="Arial"/>
                <w:noProof/>
                <w:color w:val="auto"/>
                <w:sz w:val="20"/>
                <w:szCs w:val="20"/>
              </w:rPr>
              <w:t>1.3 Business Risk &amp; Impact</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_Toc228311776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14</w:t>
            </w:r>
            <w:r w:rsidRPr="00BF242E">
              <w:rPr>
                <w:rFonts w:ascii="Arial" w:hAnsi="Arial" w:cs="Arial"/>
                <w:noProof/>
                <w:webHidden/>
                <w:sz w:val="20"/>
                <w:szCs w:val="20"/>
              </w:rPr>
              <w:fldChar w:fldCharType="end"/>
            </w:r>
          </w:hyperlink>
        </w:p>
        <w:p w14:paraId="4C8FFA98" w14:textId="1692554B"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77" w:history="1">
            <w:r w:rsidRPr="00BF242E">
              <w:rPr>
                <w:rStyle w:val="Hyperlink"/>
                <w:rFonts w:ascii="Arial" w:eastAsia="Arial" w:hAnsi="Arial" w:cs="Arial"/>
                <w:noProof/>
                <w:color w:val="auto"/>
                <w:sz w:val="20"/>
                <w:szCs w:val="20"/>
              </w:rPr>
              <w:t>1.4 Prioritised Remediation Recommendations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_Toc228311777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15</w:t>
            </w:r>
            <w:r w:rsidRPr="00BF242E">
              <w:rPr>
                <w:rFonts w:ascii="Arial" w:hAnsi="Arial" w:cs="Arial"/>
                <w:noProof/>
                <w:webHidden/>
                <w:sz w:val="20"/>
                <w:szCs w:val="20"/>
              </w:rPr>
              <w:fldChar w:fldCharType="end"/>
            </w:r>
          </w:hyperlink>
        </w:p>
        <w:p w14:paraId="4A8D7CCC" w14:textId="1012C27E" w:rsidR="00BF242E" w:rsidRPr="00BF242E" w:rsidRDefault="00BF242E" w:rsidP="00BF242E">
          <w:pPr>
            <w:pStyle w:val="TOC1"/>
            <w:tabs>
              <w:tab w:val="right" w:leader="dot" w:pos="9350"/>
            </w:tabs>
            <w:ind w:left="240"/>
            <w:rPr>
              <w:rFonts w:ascii="Arial" w:eastAsiaTheme="minorEastAsia" w:hAnsi="Arial" w:cs="Arial"/>
              <w:noProof/>
              <w:sz w:val="20"/>
              <w:szCs w:val="20"/>
            </w:rPr>
          </w:pPr>
          <w:hyperlink w:anchor="_Toc228311778" w:history="1">
            <w:r w:rsidRPr="00BF242E">
              <w:rPr>
                <w:rStyle w:val="Hyperlink"/>
                <w:rFonts w:ascii="Arial" w:eastAsia="Arial" w:hAnsi="Arial" w:cs="Arial"/>
                <w:noProof/>
                <w:color w:val="auto"/>
                <w:sz w:val="20"/>
                <w:szCs w:val="20"/>
              </w:rPr>
              <w:t>2. TECHNICAL REPORT</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_Toc228311778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16</w:t>
            </w:r>
            <w:r w:rsidRPr="00BF242E">
              <w:rPr>
                <w:rFonts w:ascii="Arial" w:hAnsi="Arial" w:cs="Arial"/>
                <w:noProof/>
                <w:webHidden/>
                <w:sz w:val="20"/>
                <w:szCs w:val="20"/>
              </w:rPr>
              <w:fldChar w:fldCharType="end"/>
            </w:r>
          </w:hyperlink>
        </w:p>
        <w:p w14:paraId="30F9874F" w14:textId="6693EFA2" w:rsidR="00BF242E" w:rsidRPr="00BF242E" w:rsidRDefault="00BF242E" w:rsidP="00BF242E">
          <w:pPr>
            <w:pStyle w:val="TOC2"/>
            <w:tabs>
              <w:tab w:val="right" w:leader="dot" w:pos="9350"/>
            </w:tabs>
            <w:rPr>
              <w:rFonts w:ascii="Arial" w:eastAsiaTheme="minorEastAsia" w:hAnsi="Arial" w:cs="Arial"/>
              <w:noProof/>
              <w:sz w:val="20"/>
              <w:szCs w:val="20"/>
            </w:rPr>
          </w:pPr>
          <w:r w:rsidRPr="00BF242E">
            <w:rPr>
              <w:rStyle w:val="Hyperlink"/>
              <w:rFonts w:ascii="Arial" w:hAnsi="Arial" w:cs="Arial"/>
              <w:noProof/>
              <w:color w:val="auto"/>
              <w:sz w:val="20"/>
              <w:szCs w:val="20"/>
              <w:u w:val="none"/>
            </w:rPr>
            <w:t xml:space="preserve">    </w:t>
          </w:r>
          <w:hyperlink w:anchor="_Toc228311779" w:history="1">
            <w:r w:rsidRPr="00BF242E">
              <w:rPr>
                <w:rStyle w:val="Hyperlink"/>
                <w:rFonts w:ascii="Arial" w:eastAsia="Arial" w:hAnsi="Arial" w:cs="Arial"/>
                <w:noProof/>
                <w:color w:val="auto"/>
                <w:sz w:val="20"/>
                <w:szCs w:val="20"/>
              </w:rPr>
              <w:t>2.1 Engagement Scope &amp; Objectives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_Toc228311779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16</w:t>
            </w:r>
            <w:r w:rsidRPr="00BF242E">
              <w:rPr>
                <w:rFonts w:ascii="Arial" w:hAnsi="Arial" w:cs="Arial"/>
                <w:noProof/>
                <w:webHidden/>
                <w:sz w:val="20"/>
                <w:szCs w:val="20"/>
              </w:rPr>
              <w:fldChar w:fldCharType="end"/>
            </w:r>
          </w:hyperlink>
        </w:p>
        <w:p w14:paraId="6FC8BC6F" w14:textId="090F150E" w:rsidR="00BF242E" w:rsidRPr="00BF242E" w:rsidRDefault="00BF242E" w:rsidP="00BF242E">
          <w:pPr>
            <w:pStyle w:val="TOC2"/>
            <w:tabs>
              <w:tab w:val="right" w:leader="dot" w:pos="9350"/>
            </w:tabs>
            <w:rPr>
              <w:rFonts w:ascii="Arial" w:eastAsiaTheme="minorEastAsia" w:hAnsi="Arial" w:cs="Arial"/>
              <w:noProof/>
              <w:sz w:val="20"/>
              <w:szCs w:val="20"/>
            </w:rPr>
          </w:pPr>
          <w:r w:rsidRPr="00BF242E">
            <w:rPr>
              <w:rStyle w:val="Hyperlink"/>
              <w:rFonts w:ascii="Arial" w:hAnsi="Arial" w:cs="Arial"/>
              <w:noProof/>
              <w:color w:val="auto"/>
              <w:sz w:val="20"/>
              <w:szCs w:val="20"/>
              <w:u w:val="none"/>
            </w:rPr>
            <w:t xml:space="preserve">    </w:t>
          </w:r>
          <w:hyperlink w:anchor="_Toc228311780" w:history="1">
            <w:r w:rsidRPr="00BF242E">
              <w:rPr>
                <w:rStyle w:val="Hyperlink"/>
                <w:rFonts w:ascii="Arial" w:eastAsia="Arial" w:hAnsi="Arial" w:cs="Arial"/>
                <w:noProof/>
                <w:color w:val="auto"/>
                <w:sz w:val="20"/>
                <w:szCs w:val="20"/>
              </w:rPr>
              <w:t>2.2 Attack Chain Overview &amp; MITRE ATT&amp;CK Mapping</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_Toc228311780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16</w:t>
            </w:r>
            <w:r w:rsidRPr="00BF242E">
              <w:rPr>
                <w:rFonts w:ascii="Arial" w:hAnsi="Arial" w:cs="Arial"/>
                <w:noProof/>
                <w:webHidden/>
                <w:sz w:val="20"/>
                <w:szCs w:val="20"/>
              </w:rPr>
              <w:fldChar w:fldCharType="end"/>
            </w:r>
          </w:hyperlink>
        </w:p>
        <w:p w14:paraId="02F1ED42" w14:textId="3EA93DE6" w:rsidR="00BF242E" w:rsidRPr="00BF242E" w:rsidRDefault="00BF242E" w:rsidP="00BF242E">
          <w:pPr>
            <w:pStyle w:val="TOC2"/>
            <w:tabs>
              <w:tab w:val="right" w:leader="dot" w:pos="9350"/>
            </w:tabs>
            <w:rPr>
              <w:rFonts w:ascii="Arial" w:eastAsiaTheme="minorEastAsia" w:hAnsi="Arial" w:cs="Arial"/>
              <w:noProof/>
              <w:sz w:val="20"/>
              <w:szCs w:val="20"/>
            </w:rPr>
          </w:pPr>
          <w:r w:rsidRPr="00BF242E">
            <w:rPr>
              <w:rStyle w:val="Hyperlink"/>
              <w:rFonts w:ascii="Arial" w:hAnsi="Arial" w:cs="Arial"/>
              <w:noProof/>
              <w:color w:val="auto"/>
              <w:sz w:val="20"/>
              <w:szCs w:val="20"/>
              <w:u w:val="none"/>
            </w:rPr>
            <w:t xml:space="preserve">    </w:t>
          </w:r>
          <w:hyperlink w:anchor="_Toc228311781" w:history="1">
            <w:r w:rsidRPr="00BF242E">
              <w:rPr>
                <w:rStyle w:val="Hyperlink"/>
                <w:rFonts w:ascii="Arial" w:eastAsia="Arial" w:hAnsi="Arial" w:cs="Arial"/>
                <w:noProof/>
                <w:color w:val="auto"/>
                <w:sz w:val="20"/>
                <w:szCs w:val="20"/>
              </w:rPr>
              <w:t>2.3 Exploit A — Drupalgeddon2 RCE on VM-2 (T1190)</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_Toc228311781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17</w:t>
            </w:r>
            <w:r w:rsidRPr="00BF242E">
              <w:rPr>
                <w:rFonts w:ascii="Arial" w:hAnsi="Arial" w:cs="Arial"/>
                <w:noProof/>
                <w:webHidden/>
                <w:sz w:val="20"/>
                <w:szCs w:val="20"/>
              </w:rPr>
              <w:fldChar w:fldCharType="end"/>
            </w:r>
          </w:hyperlink>
        </w:p>
        <w:p w14:paraId="1627A511" w14:textId="72843545"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2" w:history="1">
            <w:r w:rsidRPr="00BF242E">
              <w:rPr>
                <w:rStyle w:val="Hyperlink"/>
                <w:rFonts w:ascii="Arial" w:eastAsia="Arial" w:hAnsi="Arial" w:cs="Arial"/>
                <w:noProof/>
                <w:color w:val="auto"/>
                <w:sz w:val="20"/>
                <w:szCs w:val="20"/>
              </w:rPr>
              <w:t>2.3.1 Preconditions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_Toc228311782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17</w:t>
            </w:r>
            <w:r w:rsidRPr="00BF242E">
              <w:rPr>
                <w:rFonts w:ascii="Arial" w:hAnsi="Arial" w:cs="Arial"/>
                <w:noProof/>
                <w:webHidden/>
                <w:sz w:val="20"/>
                <w:szCs w:val="20"/>
              </w:rPr>
              <w:fldChar w:fldCharType="end"/>
            </w:r>
          </w:hyperlink>
        </w:p>
        <w:p w14:paraId="09F4377A" w14:textId="779E7581"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3" w:history="1">
            <w:r w:rsidRPr="00BF242E">
              <w:rPr>
                <w:rStyle w:val="Hyperlink"/>
                <w:rFonts w:ascii="Arial" w:eastAsia="Arial" w:hAnsi="Arial" w:cs="Arial"/>
                <w:noProof/>
                <w:color w:val="auto"/>
                <w:sz w:val="20"/>
                <w:szCs w:val="20"/>
              </w:rPr>
              <w:t>2.3.2 Vulnerability Details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_Toc228311783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17</w:t>
            </w:r>
            <w:r w:rsidRPr="00BF242E">
              <w:rPr>
                <w:rFonts w:ascii="Arial" w:hAnsi="Arial" w:cs="Arial"/>
                <w:noProof/>
                <w:webHidden/>
                <w:sz w:val="20"/>
                <w:szCs w:val="20"/>
              </w:rPr>
              <w:fldChar w:fldCharType="end"/>
            </w:r>
          </w:hyperlink>
        </w:p>
        <w:p w14:paraId="7900F392" w14:textId="7185668B"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4" w:history="1">
            <w:r w:rsidRPr="00BF242E">
              <w:rPr>
                <w:rStyle w:val="Hyperlink"/>
                <w:rFonts w:ascii="Arial" w:eastAsia="Arial" w:hAnsi="Arial" w:cs="Arial"/>
                <w:noProof/>
                <w:color w:val="auto"/>
                <w:sz w:val="20"/>
                <w:szCs w:val="20"/>
              </w:rPr>
              <w:t>2.3.3 Exploit Method &amp; Commands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_Toc228311784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17</w:t>
            </w:r>
            <w:r w:rsidRPr="00BF242E">
              <w:rPr>
                <w:rFonts w:ascii="Arial" w:hAnsi="Arial" w:cs="Arial"/>
                <w:noProof/>
                <w:webHidden/>
                <w:sz w:val="20"/>
                <w:szCs w:val="20"/>
              </w:rPr>
              <w:fldChar w:fldCharType="end"/>
            </w:r>
          </w:hyperlink>
        </w:p>
        <w:p w14:paraId="348D2758" w14:textId="32317328"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5" w:history="1">
            <w:r w:rsidRPr="00BF242E">
              <w:rPr>
                <w:rStyle w:val="Hyperlink"/>
                <w:rFonts w:ascii="Arial" w:eastAsia="Arial" w:hAnsi="Arial" w:cs="Arial"/>
                <w:noProof/>
                <w:color w:val="auto"/>
                <w:sz w:val="20"/>
                <w:szCs w:val="20"/>
              </w:rPr>
              <w:t>2.3.4 Persistence Web Shell Deployment</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_Toc228311785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19</w:t>
            </w:r>
            <w:r w:rsidRPr="00BF242E">
              <w:rPr>
                <w:rFonts w:ascii="Arial" w:hAnsi="Arial" w:cs="Arial"/>
                <w:noProof/>
                <w:webHidden/>
                <w:sz w:val="20"/>
                <w:szCs w:val="20"/>
              </w:rPr>
              <w:fldChar w:fldCharType="end"/>
            </w:r>
          </w:hyperlink>
        </w:p>
        <w:p w14:paraId="262B25D3" w14:textId="5EAFB8BE"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86" w:history="1">
            <w:r w:rsidRPr="00BF242E">
              <w:rPr>
                <w:rStyle w:val="Hyperlink"/>
                <w:rFonts w:ascii="Arial" w:eastAsia="Arial" w:hAnsi="Arial" w:cs="Arial"/>
                <w:noProof/>
                <w:color w:val="auto"/>
                <w:sz w:val="20"/>
                <w:szCs w:val="20"/>
              </w:rPr>
              <w:t>2.4 Exploit B — AS-REP Roasting + ACL Abuse on VM-1 (T1558.004 / T1484.001)</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_Toc228311786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19</w:t>
            </w:r>
            <w:r w:rsidRPr="00BF242E">
              <w:rPr>
                <w:rFonts w:ascii="Arial" w:hAnsi="Arial" w:cs="Arial"/>
                <w:noProof/>
                <w:webHidden/>
                <w:sz w:val="20"/>
                <w:szCs w:val="20"/>
              </w:rPr>
              <w:fldChar w:fldCharType="end"/>
            </w:r>
          </w:hyperlink>
        </w:p>
        <w:p w14:paraId="6056D4BC" w14:textId="75FCEF25"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7" w:history="1">
            <w:r w:rsidRPr="00BF242E">
              <w:rPr>
                <w:rStyle w:val="Hyperlink"/>
                <w:rFonts w:ascii="Arial" w:eastAsia="Arial" w:hAnsi="Arial" w:cs="Arial"/>
                <w:noProof/>
                <w:color w:val="auto"/>
                <w:sz w:val="20"/>
                <w:szCs w:val="20"/>
              </w:rPr>
              <w:t>2.4.1 Preconditions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_Toc228311787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19</w:t>
            </w:r>
            <w:r w:rsidRPr="00BF242E">
              <w:rPr>
                <w:rFonts w:ascii="Arial" w:hAnsi="Arial" w:cs="Arial"/>
                <w:noProof/>
                <w:webHidden/>
                <w:sz w:val="20"/>
                <w:szCs w:val="20"/>
              </w:rPr>
              <w:fldChar w:fldCharType="end"/>
            </w:r>
          </w:hyperlink>
        </w:p>
        <w:p w14:paraId="7E2C1C44" w14:textId="5F5E566A"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8" w:history="1">
            <w:r w:rsidRPr="00BF242E">
              <w:rPr>
                <w:rStyle w:val="Hyperlink"/>
                <w:rFonts w:ascii="Arial" w:eastAsia="Arial" w:hAnsi="Arial" w:cs="Arial"/>
                <w:noProof/>
                <w:color w:val="auto"/>
                <w:sz w:val="20"/>
                <w:szCs w:val="20"/>
              </w:rPr>
              <w:t>2.4.2 Vulnerability Details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_Toc228311788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20</w:t>
            </w:r>
            <w:r w:rsidRPr="00BF242E">
              <w:rPr>
                <w:rFonts w:ascii="Arial" w:hAnsi="Arial" w:cs="Arial"/>
                <w:noProof/>
                <w:webHidden/>
                <w:sz w:val="20"/>
                <w:szCs w:val="20"/>
              </w:rPr>
              <w:fldChar w:fldCharType="end"/>
            </w:r>
          </w:hyperlink>
        </w:p>
        <w:p w14:paraId="7D455316" w14:textId="6CE76D20"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89" w:history="1">
            <w:r w:rsidRPr="00BF242E">
              <w:rPr>
                <w:rStyle w:val="Hyperlink"/>
                <w:rFonts w:ascii="Arial" w:eastAsia="Arial" w:hAnsi="Arial" w:cs="Arial"/>
                <w:noProof/>
                <w:color w:val="auto"/>
                <w:sz w:val="20"/>
                <w:szCs w:val="20"/>
              </w:rPr>
              <w:t>2.4.3 Enumeration &amp; Credential Harvest</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_Toc228311789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20</w:t>
            </w:r>
            <w:r w:rsidRPr="00BF242E">
              <w:rPr>
                <w:rFonts w:ascii="Arial" w:hAnsi="Arial" w:cs="Arial"/>
                <w:noProof/>
                <w:webHidden/>
                <w:sz w:val="20"/>
                <w:szCs w:val="20"/>
              </w:rPr>
              <w:fldChar w:fldCharType="end"/>
            </w:r>
          </w:hyperlink>
        </w:p>
        <w:p w14:paraId="679172E5" w14:textId="434C5DB3"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90" w:history="1">
            <w:r w:rsidRPr="00BF242E">
              <w:rPr>
                <w:rStyle w:val="Hyperlink"/>
                <w:rFonts w:ascii="Arial" w:eastAsia="Arial" w:hAnsi="Arial" w:cs="Arial"/>
                <w:noProof/>
                <w:color w:val="auto"/>
                <w:sz w:val="20"/>
                <w:szCs w:val="20"/>
              </w:rPr>
              <w:t>2.4.4 AS-REP Roasting — Credential Harvest</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_Toc228311790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20</w:t>
            </w:r>
            <w:r w:rsidRPr="00BF242E">
              <w:rPr>
                <w:rFonts w:ascii="Arial" w:hAnsi="Arial" w:cs="Arial"/>
                <w:noProof/>
                <w:webHidden/>
                <w:sz w:val="20"/>
                <w:szCs w:val="20"/>
              </w:rPr>
              <w:fldChar w:fldCharType="end"/>
            </w:r>
          </w:hyperlink>
        </w:p>
        <w:p w14:paraId="51F1976D" w14:textId="7578C5EE"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91" w:history="1">
            <w:r w:rsidRPr="00BF242E">
              <w:rPr>
                <w:rStyle w:val="Hyperlink"/>
                <w:rFonts w:ascii="Arial" w:eastAsia="Arial" w:hAnsi="Arial" w:cs="Arial"/>
                <w:noProof/>
                <w:color w:val="auto"/>
                <w:sz w:val="20"/>
                <w:szCs w:val="20"/>
              </w:rPr>
              <w:t>2.4.5 Offline Password Cracking</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_Toc228311791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21</w:t>
            </w:r>
            <w:r w:rsidRPr="00BF242E">
              <w:rPr>
                <w:rFonts w:ascii="Arial" w:hAnsi="Arial" w:cs="Arial"/>
                <w:noProof/>
                <w:webHidden/>
                <w:sz w:val="20"/>
                <w:szCs w:val="20"/>
              </w:rPr>
              <w:fldChar w:fldCharType="end"/>
            </w:r>
          </w:hyperlink>
        </w:p>
        <w:p w14:paraId="3C4B2171" w14:textId="160E9207"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92" w:history="1">
            <w:r w:rsidRPr="00BF242E">
              <w:rPr>
                <w:rStyle w:val="Hyperlink"/>
                <w:rFonts w:ascii="Arial" w:eastAsia="Arial" w:hAnsi="Arial" w:cs="Arial"/>
                <w:noProof/>
                <w:color w:val="auto"/>
                <w:sz w:val="20"/>
                <w:szCs w:val="20"/>
              </w:rPr>
              <w:t>2.4.6 AD Enumeration — BloodHound Attack Path</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_Toc228311792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21</w:t>
            </w:r>
            <w:r w:rsidRPr="00BF242E">
              <w:rPr>
                <w:rFonts w:ascii="Arial" w:hAnsi="Arial" w:cs="Arial"/>
                <w:noProof/>
                <w:webHidden/>
                <w:sz w:val="20"/>
                <w:szCs w:val="20"/>
              </w:rPr>
              <w:fldChar w:fldCharType="end"/>
            </w:r>
          </w:hyperlink>
        </w:p>
        <w:p w14:paraId="294EB4A8" w14:textId="7ACF9319"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93" w:history="1">
            <w:r w:rsidRPr="00BF242E">
              <w:rPr>
                <w:rStyle w:val="Hyperlink"/>
                <w:rFonts w:ascii="Arial" w:eastAsia="Arial" w:hAnsi="Arial" w:cs="Arial"/>
                <w:noProof/>
                <w:color w:val="auto"/>
                <w:sz w:val="20"/>
                <w:szCs w:val="20"/>
              </w:rPr>
              <w:t>2.4.7 Privilege Escalation to Domain Admin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_Toc228311793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22</w:t>
            </w:r>
            <w:r w:rsidRPr="00BF242E">
              <w:rPr>
                <w:rFonts w:ascii="Arial" w:hAnsi="Arial" w:cs="Arial"/>
                <w:noProof/>
                <w:webHidden/>
                <w:sz w:val="20"/>
                <w:szCs w:val="20"/>
              </w:rPr>
              <w:fldChar w:fldCharType="end"/>
            </w:r>
          </w:hyperlink>
        </w:p>
        <w:p w14:paraId="4B756B3F" w14:textId="441D064E"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94" w:history="1">
            <w:r w:rsidRPr="00BF242E">
              <w:rPr>
                <w:rStyle w:val="Hyperlink"/>
                <w:rFonts w:ascii="Arial" w:eastAsia="Arial" w:hAnsi="Arial" w:cs="Arial"/>
                <w:noProof/>
                <w:color w:val="auto"/>
                <w:sz w:val="20"/>
                <w:szCs w:val="20"/>
              </w:rPr>
              <w:t>2.4.8 Domain Admin Validation — secretsdump</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_Toc228311794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22</w:t>
            </w:r>
            <w:r w:rsidRPr="00BF242E">
              <w:rPr>
                <w:rFonts w:ascii="Arial" w:hAnsi="Arial" w:cs="Arial"/>
                <w:noProof/>
                <w:webHidden/>
                <w:sz w:val="20"/>
                <w:szCs w:val="20"/>
              </w:rPr>
              <w:fldChar w:fldCharType="end"/>
            </w:r>
          </w:hyperlink>
        </w:p>
        <w:p w14:paraId="72A01E09" w14:textId="7BBF7059"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795" w:history="1">
            <w:r w:rsidRPr="00BF242E">
              <w:rPr>
                <w:rStyle w:val="Hyperlink"/>
                <w:rFonts w:ascii="Arial" w:eastAsia="Arial" w:hAnsi="Arial" w:cs="Arial"/>
                <w:noProof/>
                <w:color w:val="auto"/>
                <w:sz w:val="20"/>
                <w:szCs w:val="20"/>
              </w:rPr>
              <w:t>2.4.9 Evidence of Success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_Toc228311795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23</w:t>
            </w:r>
            <w:r w:rsidRPr="00BF242E">
              <w:rPr>
                <w:rFonts w:ascii="Arial" w:hAnsi="Arial" w:cs="Arial"/>
                <w:noProof/>
                <w:webHidden/>
                <w:sz w:val="20"/>
                <w:szCs w:val="20"/>
              </w:rPr>
              <w:fldChar w:fldCharType="end"/>
            </w:r>
          </w:hyperlink>
        </w:p>
        <w:p w14:paraId="03AD2A6C" w14:textId="6D5B5195" w:rsidR="00BF242E" w:rsidRPr="00BF242E" w:rsidRDefault="00BF242E" w:rsidP="00BF242E">
          <w:pPr>
            <w:pStyle w:val="TOC2"/>
            <w:tabs>
              <w:tab w:val="right" w:leader="dot" w:pos="9350"/>
            </w:tabs>
            <w:ind w:left="480"/>
            <w:rPr>
              <w:rFonts w:ascii="Arial" w:eastAsiaTheme="minorEastAsia" w:hAnsi="Arial" w:cs="Arial"/>
              <w:noProof/>
              <w:sz w:val="20"/>
              <w:szCs w:val="20"/>
            </w:rPr>
          </w:pPr>
          <w:hyperlink w:anchor="_Toc228311796" w:history="1">
            <w:r w:rsidRPr="00BF242E">
              <w:rPr>
                <w:rStyle w:val="Hyperlink"/>
                <w:rFonts w:ascii="Arial" w:eastAsia="Arial" w:hAnsi="Arial" w:cs="Arial"/>
                <w:noProof/>
                <w:color w:val="auto"/>
                <w:sz w:val="20"/>
                <w:szCs w:val="20"/>
              </w:rPr>
              <w:t>2.5 Exploit C — EternalBlue RCE on VM-3 (MS17-010 / CVE-2017-0143)</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_Toc228311796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23</w:t>
            </w:r>
            <w:r w:rsidRPr="00BF242E">
              <w:rPr>
                <w:rFonts w:ascii="Arial" w:hAnsi="Arial" w:cs="Arial"/>
                <w:noProof/>
                <w:webHidden/>
                <w:sz w:val="20"/>
                <w:szCs w:val="20"/>
              </w:rPr>
              <w:fldChar w:fldCharType="end"/>
            </w:r>
          </w:hyperlink>
        </w:p>
        <w:p w14:paraId="25411B1F" w14:textId="6AF5367D"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97" w:history="1">
            <w:r w:rsidRPr="00BF242E">
              <w:rPr>
                <w:rStyle w:val="Hyperlink"/>
                <w:rFonts w:ascii="Arial" w:eastAsia="Arial" w:hAnsi="Arial" w:cs="Arial"/>
                <w:noProof/>
                <w:color w:val="auto"/>
                <w:sz w:val="20"/>
                <w:szCs w:val="20"/>
              </w:rPr>
              <w:t>2.5.3 Nmap Enumeration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_Toc228311797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24</w:t>
            </w:r>
            <w:r w:rsidRPr="00BF242E">
              <w:rPr>
                <w:rFonts w:ascii="Arial" w:hAnsi="Arial" w:cs="Arial"/>
                <w:noProof/>
                <w:webHidden/>
                <w:sz w:val="20"/>
                <w:szCs w:val="20"/>
              </w:rPr>
              <w:fldChar w:fldCharType="end"/>
            </w:r>
          </w:hyperlink>
        </w:p>
        <w:p w14:paraId="4DBA3C58" w14:textId="742F8344"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98" w:history="1">
            <w:r w:rsidRPr="00BF242E">
              <w:rPr>
                <w:rStyle w:val="Hyperlink"/>
                <w:rFonts w:ascii="Arial" w:eastAsia="Arial" w:hAnsi="Arial" w:cs="Arial"/>
                <w:noProof/>
                <w:color w:val="auto"/>
                <w:sz w:val="20"/>
                <w:szCs w:val="20"/>
              </w:rPr>
              <w:t>2.5.4 Share Enumeration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_Toc228311798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24</w:t>
            </w:r>
            <w:r w:rsidRPr="00BF242E">
              <w:rPr>
                <w:rFonts w:ascii="Arial" w:hAnsi="Arial" w:cs="Arial"/>
                <w:noProof/>
                <w:webHidden/>
                <w:sz w:val="20"/>
                <w:szCs w:val="20"/>
              </w:rPr>
              <w:fldChar w:fldCharType="end"/>
            </w:r>
          </w:hyperlink>
        </w:p>
        <w:p w14:paraId="7CA9CBC4" w14:textId="6C2013DA"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799" w:history="1">
            <w:r w:rsidRPr="00BF242E">
              <w:rPr>
                <w:rStyle w:val="Hyperlink"/>
                <w:rFonts w:ascii="Arial" w:eastAsia="Arial" w:hAnsi="Arial" w:cs="Arial"/>
                <w:noProof/>
                <w:color w:val="auto"/>
                <w:sz w:val="20"/>
                <w:szCs w:val="20"/>
              </w:rPr>
              <w:t>2.5.4 Exploitation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_Toc228311799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25</w:t>
            </w:r>
            <w:r w:rsidRPr="00BF242E">
              <w:rPr>
                <w:rFonts w:ascii="Arial" w:hAnsi="Arial" w:cs="Arial"/>
                <w:noProof/>
                <w:webHidden/>
                <w:sz w:val="20"/>
                <w:szCs w:val="20"/>
              </w:rPr>
              <w:fldChar w:fldCharType="end"/>
            </w:r>
          </w:hyperlink>
        </w:p>
        <w:p w14:paraId="18FB0934" w14:textId="01E0C9AA" w:rsidR="00BF242E" w:rsidRPr="00BF242E" w:rsidRDefault="00BF242E" w:rsidP="00BF242E">
          <w:pPr>
            <w:pStyle w:val="TOC3"/>
            <w:tabs>
              <w:tab w:val="right" w:leader="dot" w:pos="9350"/>
            </w:tabs>
            <w:ind w:left="720"/>
            <w:rPr>
              <w:rFonts w:ascii="Arial" w:eastAsiaTheme="minorEastAsia" w:hAnsi="Arial" w:cs="Arial"/>
              <w:noProof/>
              <w:sz w:val="20"/>
              <w:szCs w:val="20"/>
            </w:rPr>
          </w:pPr>
          <w:hyperlink w:anchor="_Toc228311800" w:history="1">
            <w:r w:rsidRPr="00BF242E">
              <w:rPr>
                <w:rStyle w:val="Hyperlink"/>
                <w:rFonts w:ascii="Arial" w:eastAsia="Arial" w:hAnsi="Arial" w:cs="Arial"/>
                <w:noProof/>
                <w:color w:val="auto"/>
                <w:sz w:val="20"/>
                <w:szCs w:val="20"/>
              </w:rPr>
              <w:t>2.5.5 Evidence of Success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_Toc228311800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27</w:t>
            </w:r>
            <w:r w:rsidRPr="00BF242E">
              <w:rPr>
                <w:rFonts w:ascii="Arial" w:hAnsi="Arial" w:cs="Arial"/>
                <w:noProof/>
                <w:webHidden/>
                <w:sz w:val="20"/>
                <w:szCs w:val="20"/>
              </w:rPr>
              <w:fldChar w:fldCharType="end"/>
            </w:r>
          </w:hyperlink>
        </w:p>
        <w:p w14:paraId="719CD20D" w14:textId="096503E1"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801" w:history="1">
            <w:r w:rsidRPr="00BF242E">
              <w:rPr>
                <w:rStyle w:val="Hyperlink"/>
                <w:rFonts w:ascii="Arial" w:eastAsia="Arial" w:hAnsi="Arial" w:cs="Arial"/>
                <w:noProof/>
                <w:color w:val="auto"/>
                <w:sz w:val="20"/>
                <w:szCs w:val="20"/>
              </w:rPr>
              <w:t>2.6 Detection Gap Analysis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_Toc228311801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27</w:t>
            </w:r>
            <w:r w:rsidRPr="00BF242E">
              <w:rPr>
                <w:rFonts w:ascii="Arial" w:hAnsi="Arial" w:cs="Arial"/>
                <w:noProof/>
                <w:webHidden/>
                <w:sz w:val="20"/>
                <w:szCs w:val="20"/>
              </w:rPr>
              <w:fldChar w:fldCharType="end"/>
            </w:r>
          </w:hyperlink>
        </w:p>
        <w:p w14:paraId="28332579" w14:textId="0D54E0EF"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802" w:history="1">
            <w:r w:rsidRPr="00BF242E">
              <w:rPr>
                <w:rStyle w:val="Hyperlink"/>
                <w:rFonts w:ascii="Arial" w:eastAsia="Arial" w:hAnsi="Arial" w:cs="Arial"/>
                <w:noProof/>
                <w:color w:val="auto"/>
                <w:sz w:val="20"/>
                <w:szCs w:val="20"/>
              </w:rPr>
              <w:t>2.7 Forensic Artefacts Produced</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_Toc228311802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28</w:t>
            </w:r>
            <w:r w:rsidRPr="00BF242E">
              <w:rPr>
                <w:rFonts w:ascii="Arial" w:hAnsi="Arial" w:cs="Arial"/>
                <w:noProof/>
                <w:webHidden/>
                <w:sz w:val="20"/>
                <w:szCs w:val="20"/>
              </w:rPr>
              <w:fldChar w:fldCharType="end"/>
            </w:r>
          </w:hyperlink>
        </w:p>
        <w:p w14:paraId="4D316A66" w14:textId="7231712B" w:rsidR="00BF242E" w:rsidRPr="00BF242E" w:rsidRDefault="00BF242E">
          <w:pPr>
            <w:pStyle w:val="TOC2"/>
            <w:tabs>
              <w:tab w:val="right" w:leader="dot" w:pos="9350"/>
            </w:tabs>
            <w:rPr>
              <w:rFonts w:ascii="Arial" w:eastAsiaTheme="minorEastAsia" w:hAnsi="Arial" w:cs="Arial"/>
              <w:noProof/>
              <w:sz w:val="20"/>
              <w:szCs w:val="20"/>
            </w:rPr>
          </w:pPr>
          <w:hyperlink w:anchor="_Toc228311803" w:history="1">
            <w:r w:rsidRPr="00BF242E">
              <w:rPr>
                <w:rStyle w:val="Hyperlink"/>
                <w:rFonts w:ascii="Arial" w:eastAsia="Arial" w:hAnsi="Arial" w:cs="Arial"/>
                <w:noProof/>
                <w:color w:val="auto"/>
                <w:sz w:val="20"/>
                <w:szCs w:val="20"/>
              </w:rPr>
              <w:t>3. Tools &amp; Techniques Declaration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_Toc228311803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29</w:t>
            </w:r>
            <w:r w:rsidRPr="00BF242E">
              <w:rPr>
                <w:rFonts w:ascii="Arial" w:hAnsi="Arial" w:cs="Arial"/>
                <w:noProof/>
                <w:webHidden/>
                <w:sz w:val="20"/>
                <w:szCs w:val="20"/>
              </w:rPr>
              <w:fldChar w:fldCharType="end"/>
            </w:r>
          </w:hyperlink>
        </w:p>
        <w:p w14:paraId="7BCBA3EB" w14:textId="49820A0B"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804" w:history="1">
            <w:r w:rsidRPr="00BF242E">
              <w:rPr>
                <w:rStyle w:val="Hyperlink"/>
                <w:rFonts w:ascii="Arial" w:eastAsia="Courier New" w:hAnsi="Arial" w:cs="Arial"/>
                <w:noProof/>
                <w:color w:val="auto"/>
                <w:sz w:val="20"/>
                <w:szCs w:val="20"/>
              </w:rPr>
              <w:t>3.1 Landless Living (LOLBin) Methods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_Toc228311804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29</w:t>
            </w:r>
            <w:r w:rsidRPr="00BF242E">
              <w:rPr>
                <w:rFonts w:ascii="Arial" w:hAnsi="Arial" w:cs="Arial"/>
                <w:noProof/>
                <w:webHidden/>
                <w:sz w:val="20"/>
                <w:szCs w:val="20"/>
              </w:rPr>
              <w:fldChar w:fldCharType="end"/>
            </w:r>
          </w:hyperlink>
        </w:p>
        <w:p w14:paraId="4E5C588B" w14:textId="477E811E" w:rsidR="00BF242E" w:rsidRPr="00BF242E" w:rsidRDefault="00BF242E" w:rsidP="00BF242E">
          <w:pPr>
            <w:pStyle w:val="TOC2"/>
            <w:tabs>
              <w:tab w:val="right" w:leader="dot" w:pos="9350"/>
            </w:tabs>
            <w:ind w:left="720"/>
            <w:rPr>
              <w:rFonts w:ascii="Arial" w:eastAsiaTheme="minorEastAsia" w:hAnsi="Arial" w:cs="Arial"/>
              <w:noProof/>
              <w:sz w:val="20"/>
              <w:szCs w:val="20"/>
            </w:rPr>
          </w:pPr>
          <w:hyperlink w:anchor="_Toc228311805" w:history="1">
            <w:r w:rsidRPr="00BF242E">
              <w:rPr>
                <w:rStyle w:val="Hyperlink"/>
                <w:rFonts w:ascii="Arial" w:eastAsia="Courier New" w:hAnsi="Arial" w:cs="Arial"/>
                <w:noProof/>
                <w:color w:val="auto"/>
                <w:sz w:val="20"/>
                <w:szCs w:val="20"/>
              </w:rPr>
              <w:t>3.2 Stealth and C2 Considerations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_Toc228311805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30</w:t>
            </w:r>
            <w:r w:rsidRPr="00BF242E">
              <w:rPr>
                <w:rFonts w:ascii="Arial" w:hAnsi="Arial" w:cs="Arial"/>
                <w:noProof/>
                <w:webHidden/>
                <w:sz w:val="20"/>
                <w:szCs w:val="20"/>
              </w:rPr>
              <w:fldChar w:fldCharType="end"/>
            </w:r>
          </w:hyperlink>
        </w:p>
        <w:p w14:paraId="47BDB52C" w14:textId="4A0AE5D9" w:rsidR="00BF242E" w:rsidRPr="00BF242E" w:rsidRDefault="00BF242E">
          <w:pPr>
            <w:pStyle w:val="TOC2"/>
            <w:tabs>
              <w:tab w:val="right" w:leader="dot" w:pos="9350"/>
            </w:tabs>
            <w:rPr>
              <w:rFonts w:ascii="Arial" w:eastAsiaTheme="minorEastAsia" w:hAnsi="Arial" w:cs="Arial"/>
              <w:noProof/>
              <w:sz w:val="20"/>
              <w:szCs w:val="20"/>
            </w:rPr>
          </w:pPr>
          <w:hyperlink w:anchor="_Toc228311806" w:history="1">
            <w:r w:rsidRPr="00BF242E">
              <w:rPr>
                <w:rStyle w:val="Hyperlink"/>
                <w:rFonts w:ascii="Arial" w:eastAsia="Arial" w:hAnsi="Arial" w:cs="Arial"/>
                <w:noProof/>
                <w:color w:val="auto"/>
                <w:sz w:val="20"/>
                <w:szCs w:val="20"/>
              </w:rPr>
              <w:t>4. Conclusion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_Toc228311806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31</w:t>
            </w:r>
            <w:r w:rsidRPr="00BF242E">
              <w:rPr>
                <w:rFonts w:ascii="Arial" w:hAnsi="Arial" w:cs="Arial"/>
                <w:noProof/>
                <w:webHidden/>
                <w:sz w:val="20"/>
                <w:szCs w:val="20"/>
              </w:rPr>
              <w:fldChar w:fldCharType="end"/>
            </w:r>
          </w:hyperlink>
        </w:p>
        <w:p w14:paraId="53DC294E" w14:textId="419BAF7B" w:rsidR="00BF242E" w:rsidRPr="00BF242E" w:rsidRDefault="00BF242E">
          <w:pPr>
            <w:pStyle w:val="TOC2"/>
            <w:tabs>
              <w:tab w:val="right" w:leader="dot" w:pos="9350"/>
            </w:tabs>
            <w:rPr>
              <w:rFonts w:ascii="Arial" w:eastAsiaTheme="minorEastAsia" w:hAnsi="Arial" w:cs="Arial"/>
              <w:noProof/>
              <w:sz w:val="20"/>
              <w:szCs w:val="20"/>
            </w:rPr>
          </w:pPr>
          <w:hyperlink w:anchor="_Toc228311807" w:history="1">
            <w:r w:rsidRPr="00BF242E">
              <w:rPr>
                <w:rStyle w:val="Hyperlink"/>
                <w:rFonts w:ascii="Arial" w:eastAsia="Arial" w:hAnsi="Arial" w:cs="Arial"/>
                <w:noProof/>
                <w:color w:val="auto"/>
                <w:sz w:val="20"/>
                <w:szCs w:val="20"/>
              </w:rPr>
              <w:t>APPENDIX A — Rules of Engagement</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_Toc228311807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32</w:t>
            </w:r>
            <w:r w:rsidRPr="00BF242E">
              <w:rPr>
                <w:rFonts w:ascii="Arial" w:hAnsi="Arial" w:cs="Arial"/>
                <w:noProof/>
                <w:webHidden/>
                <w:sz w:val="20"/>
                <w:szCs w:val="20"/>
              </w:rPr>
              <w:fldChar w:fldCharType="end"/>
            </w:r>
          </w:hyperlink>
        </w:p>
        <w:p w14:paraId="40298AC0" w14:textId="1E9D755B" w:rsidR="00BF242E" w:rsidRPr="00BF242E" w:rsidRDefault="00BF242E">
          <w:pPr>
            <w:pStyle w:val="TOC2"/>
            <w:tabs>
              <w:tab w:val="right" w:leader="dot" w:pos="9350"/>
            </w:tabs>
            <w:rPr>
              <w:rFonts w:ascii="Arial" w:eastAsiaTheme="minorEastAsia" w:hAnsi="Arial" w:cs="Arial"/>
              <w:noProof/>
              <w:sz w:val="20"/>
              <w:szCs w:val="20"/>
            </w:rPr>
          </w:pPr>
          <w:hyperlink w:anchor="_Toc228311808" w:history="1">
            <w:r w:rsidRPr="00BF242E">
              <w:rPr>
                <w:rStyle w:val="Hyperlink"/>
                <w:rFonts w:ascii="Arial" w:eastAsia="Arial" w:hAnsi="Arial" w:cs="Arial"/>
                <w:noProof/>
                <w:color w:val="auto"/>
                <w:sz w:val="20"/>
                <w:szCs w:val="20"/>
              </w:rPr>
              <w:t>Appendix B - Threat Emulation Plan</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_Toc228311808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33</w:t>
            </w:r>
            <w:r w:rsidRPr="00BF242E">
              <w:rPr>
                <w:rFonts w:ascii="Arial" w:hAnsi="Arial" w:cs="Arial"/>
                <w:noProof/>
                <w:webHidden/>
                <w:sz w:val="20"/>
                <w:szCs w:val="20"/>
              </w:rPr>
              <w:fldChar w:fldCharType="end"/>
            </w:r>
          </w:hyperlink>
        </w:p>
        <w:p w14:paraId="6AD86E67" w14:textId="545CFEC7" w:rsidR="00824B33" w:rsidRPr="00BF242E" w:rsidRDefault="00BF242E" w:rsidP="00BF242E">
          <w:pPr>
            <w:pStyle w:val="TOC2"/>
            <w:tabs>
              <w:tab w:val="right" w:leader="dot" w:pos="9350"/>
            </w:tabs>
            <w:rPr>
              <w:rFonts w:ascii="Arial" w:hAnsi="Arial" w:cs="Arial"/>
              <w:sz w:val="20"/>
              <w:szCs w:val="20"/>
            </w:rPr>
          </w:pPr>
          <w:hyperlink w:anchor="_Toc228311809" w:history="1">
            <w:r w:rsidRPr="00BF242E">
              <w:rPr>
                <w:rStyle w:val="Hyperlink"/>
                <w:rFonts w:ascii="Arial" w:eastAsia="Arial" w:hAnsi="Arial" w:cs="Arial"/>
                <w:noProof/>
                <w:color w:val="auto"/>
                <w:sz w:val="20"/>
                <w:szCs w:val="20"/>
              </w:rPr>
              <w:t>References</w:t>
            </w:r>
            <w:r w:rsidRPr="00BF242E">
              <w:rPr>
                <w:rFonts w:ascii="Arial" w:hAnsi="Arial" w:cs="Arial"/>
                <w:noProof/>
                <w:webHidden/>
                <w:sz w:val="20"/>
                <w:szCs w:val="20"/>
              </w:rPr>
              <w:tab/>
            </w:r>
            <w:r w:rsidRPr="00BF242E">
              <w:rPr>
                <w:rFonts w:ascii="Arial" w:hAnsi="Arial" w:cs="Arial"/>
                <w:noProof/>
                <w:webHidden/>
                <w:sz w:val="20"/>
                <w:szCs w:val="20"/>
              </w:rPr>
              <w:fldChar w:fldCharType="begin"/>
            </w:r>
            <w:r w:rsidRPr="00BF242E">
              <w:rPr>
                <w:rFonts w:ascii="Arial" w:hAnsi="Arial" w:cs="Arial"/>
                <w:noProof/>
                <w:webHidden/>
                <w:sz w:val="20"/>
                <w:szCs w:val="20"/>
              </w:rPr>
              <w:instrText xml:space="preserve"> PAGEREF _Toc228311809 \h </w:instrText>
            </w:r>
            <w:r w:rsidRPr="00BF242E">
              <w:rPr>
                <w:rFonts w:ascii="Arial" w:hAnsi="Arial" w:cs="Arial"/>
                <w:noProof/>
                <w:webHidden/>
                <w:sz w:val="20"/>
                <w:szCs w:val="20"/>
              </w:rPr>
            </w:r>
            <w:r w:rsidRPr="00BF242E">
              <w:rPr>
                <w:rFonts w:ascii="Arial" w:hAnsi="Arial" w:cs="Arial"/>
                <w:noProof/>
                <w:webHidden/>
                <w:sz w:val="20"/>
                <w:szCs w:val="20"/>
              </w:rPr>
              <w:fldChar w:fldCharType="separate"/>
            </w:r>
            <w:r w:rsidRPr="00BF242E">
              <w:rPr>
                <w:rFonts w:ascii="Arial" w:hAnsi="Arial" w:cs="Arial"/>
                <w:noProof/>
                <w:webHidden/>
                <w:sz w:val="20"/>
                <w:szCs w:val="20"/>
              </w:rPr>
              <w:t>34</w:t>
            </w:r>
            <w:r w:rsidRPr="00BF242E">
              <w:rPr>
                <w:rFonts w:ascii="Arial" w:hAnsi="Arial" w:cs="Arial"/>
                <w:noProof/>
                <w:webHidden/>
                <w:sz w:val="20"/>
                <w:szCs w:val="20"/>
              </w:rPr>
              <w:fldChar w:fldCharType="end"/>
            </w:r>
          </w:hyperlink>
          <w:r w:rsidR="00824B33" w:rsidRPr="00BF242E">
            <w:rPr>
              <w:rFonts w:ascii="Arial" w:hAnsi="Arial" w:cs="Arial"/>
              <w:noProof/>
              <w:sz w:val="20"/>
              <w:szCs w:val="20"/>
            </w:rPr>
            <w:fldChar w:fldCharType="end"/>
          </w:r>
        </w:p>
      </w:sdtContent>
    </w:sdt>
    <w:p w14:paraId="66CCC536" w14:textId="77777777" w:rsidR="001F17DB" w:rsidRDefault="001F17DB">
      <w:pPr>
        <w:rPr>
          <w:rFonts w:ascii="Arial" w:hAnsi="Arial" w:cs="Arial"/>
          <w:b/>
          <w:bCs/>
          <w:color w:val="1F3864" w:themeColor="accent1" w:themeShade="80"/>
          <w:sz w:val="32"/>
          <w:szCs w:val="32"/>
        </w:rPr>
      </w:pPr>
      <w:r>
        <w:rPr>
          <w:rFonts w:ascii="Arial" w:hAnsi="Arial" w:cs="Arial"/>
          <w:b/>
          <w:bCs/>
          <w:color w:val="1F3864" w:themeColor="accent1" w:themeShade="80"/>
          <w:sz w:val="32"/>
          <w:szCs w:val="32"/>
        </w:rPr>
        <w:br w:type="page"/>
      </w:r>
    </w:p>
    <w:p w14:paraId="563326E4" w14:textId="77777777" w:rsidR="00054FDB" w:rsidRPr="00824B33" w:rsidRDefault="00054FDB" w:rsidP="00054FDB">
      <w:pPr>
        <w:pStyle w:val="Heading2"/>
        <w:jc w:val="both"/>
        <w:rPr>
          <w:rFonts w:ascii="Arial" w:hAnsi="Arial" w:cs="Arial"/>
          <w:b/>
          <w:bCs/>
          <w:color w:val="1F3864" w:themeColor="accent1" w:themeShade="80"/>
        </w:rPr>
      </w:pPr>
      <w:bookmarkStart w:id="0" w:name="_Toc228311763"/>
      <w:r w:rsidRPr="00824B33">
        <w:rPr>
          <w:rFonts w:ascii="Arial" w:hAnsi="Arial" w:cs="Arial"/>
          <w:b/>
          <w:bCs/>
          <w:color w:val="1F3864" w:themeColor="accent1" w:themeShade="80"/>
        </w:rPr>
        <w:lastRenderedPageBreak/>
        <w:t>Abstract</w:t>
      </w:r>
      <w:bookmarkEnd w:id="0"/>
    </w:p>
    <w:p w14:paraId="0367DC56" w14:textId="77777777" w:rsidR="00054FDB" w:rsidRPr="00AC167A" w:rsidRDefault="00054FDB" w:rsidP="00054FDB">
      <w:pPr>
        <w:jc w:val="both"/>
        <w:rPr>
          <w:rFonts w:ascii="Arial" w:hAnsi="Arial" w:cs="Arial"/>
          <w:sz w:val="22"/>
          <w:szCs w:val="22"/>
        </w:rPr>
      </w:pPr>
      <w:r w:rsidRPr="00AC167A">
        <w:rPr>
          <w:rFonts w:ascii="Arial" w:hAnsi="Arial" w:cs="Arial"/>
          <w:sz w:val="22"/>
          <w:szCs w:val="22"/>
        </w:rPr>
        <w:t xml:space="preserve">This paper presents a strategic threat assessment of 2025 UK retail cyber campaign risks and tactics against Marks &amp; Spencer (M&amp;S) and The Co-operative Group (Co-op) and a methodical red-team exercise on a </w:t>
      </w:r>
      <w:proofErr w:type="spellStart"/>
      <w:r w:rsidRPr="00AC167A">
        <w:rPr>
          <w:rFonts w:ascii="Arial" w:hAnsi="Arial" w:cs="Arial"/>
          <w:sz w:val="22"/>
          <w:szCs w:val="22"/>
        </w:rPr>
        <w:t>virtualised</w:t>
      </w:r>
      <w:proofErr w:type="spellEnd"/>
      <w:r w:rsidRPr="00AC167A">
        <w:rPr>
          <w:rFonts w:ascii="Arial" w:hAnsi="Arial" w:cs="Arial"/>
          <w:sz w:val="22"/>
          <w:szCs w:val="22"/>
        </w:rPr>
        <w:t xml:space="preserve"> ABCD Ltd lab. Task 1 links the occurrences to a retail sector effort, although not all technical specifics have been established. It maps expected adversary conduct to the MITRE ATT&amp;CK Enterprise framework, identifies control failures, detects detection and response capabilities, and suggests strategic identity assurance, segmentation, monitoring, and incident response and recovery improvements. Task2: </w:t>
      </w:r>
      <w:proofErr w:type="spellStart"/>
      <w:r w:rsidRPr="00AC167A">
        <w:rPr>
          <w:rFonts w:ascii="Arial" w:hAnsi="Arial" w:cs="Arial"/>
          <w:sz w:val="22"/>
          <w:szCs w:val="22"/>
        </w:rPr>
        <w:t>Authorised</w:t>
      </w:r>
      <w:proofErr w:type="spellEnd"/>
      <w:r w:rsidRPr="00AC167A">
        <w:rPr>
          <w:rFonts w:ascii="Arial" w:hAnsi="Arial" w:cs="Arial"/>
          <w:sz w:val="22"/>
          <w:szCs w:val="22"/>
        </w:rPr>
        <w:t xml:space="preserve"> ABCD Ltd. penetration testing narrative, including scope, lab setup, diagram, attack-chain mapping, three exploit pathways, proof needed, detection gaps, and board-level remedy. A fake data, rollback snapshots of ethical legal host-only network and external systems are stored solely in the lab evaluation.</w:t>
      </w:r>
    </w:p>
    <w:p w14:paraId="4C96F49E" w14:textId="3EF19008" w:rsidR="00824B33" w:rsidRPr="00054FDB" w:rsidRDefault="00054FDB">
      <w:pPr>
        <w:rPr>
          <w:rFonts w:ascii="Arial" w:hAnsi="Arial" w:cs="Arial"/>
          <w:b/>
          <w:bCs/>
          <w:sz w:val="32"/>
          <w:szCs w:val="32"/>
        </w:rPr>
      </w:pPr>
      <w:r>
        <w:rPr>
          <w:rFonts w:ascii="Arial" w:hAnsi="Arial" w:cs="Arial"/>
          <w:b/>
          <w:bCs/>
          <w:sz w:val="32"/>
          <w:szCs w:val="32"/>
        </w:rPr>
        <w:br w:type="page"/>
      </w:r>
    </w:p>
    <w:p w14:paraId="23A09F7B" w14:textId="46FD3EDD" w:rsidR="002B6AFB" w:rsidRPr="001F17DB" w:rsidRDefault="002B6AFB" w:rsidP="001F17DB">
      <w:pPr>
        <w:pStyle w:val="Heading2"/>
        <w:rPr>
          <w:rFonts w:ascii="Arial" w:hAnsi="Arial" w:cs="Arial"/>
          <w:b/>
          <w:bCs/>
          <w:color w:val="1F3864" w:themeColor="accent1" w:themeShade="80"/>
        </w:rPr>
      </w:pPr>
      <w:bookmarkStart w:id="1" w:name="_Toc228311764"/>
      <w:r w:rsidRPr="001F17DB">
        <w:rPr>
          <w:rFonts w:ascii="Arial" w:hAnsi="Arial" w:cs="Arial"/>
          <w:b/>
          <w:bCs/>
          <w:color w:val="1F3864" w:themeColor="accent1" w:themeShade="80"/>
        </w:rPr>
        <w:lastRenderedPageBreak/>
        <w:t>Task1: Strategic Threat Analysis: The M&amp;S &amp; Co-op UK Cyber Attack</w:t>
      </w:r>
      <w:bookmarkEnd w:id="1"/>
    </w:p>
    <w:p w14:paraId="48E4AE67" w14:textId="3140B377" w:rsidR="002B6AFB" w:rsidRPr="00A40F06" w:rsidRDefault="002B6AFB" w:rsidP="00A40F06">
      <w:pPr>
        <w:pStyle w:val="Heading1"/>
        <w:rPr>
          <w:rFonts w:ascii="Arial" w:hAnsi="Arial" w:cs="Arial"/>
          <w:b/>
          <w:bCs/>
          <w:color w:val="1F3864" w:themeColor="accent1" w:themeShade="80"/>
          <w:sz w:val="32"/>
          <w:szCs w:val="32"/>
        </w:rPr>
      </w:pPr>
      <w:bookmarkStart w:id="2" w:name="_Toc228311765"/>
      <w:r w:rsidRPr="00A40F06">
        <w:rPr>
          <w:rFonts w:ascii="Arial" w:hAnsi="Arial" w:cs="Arial"/>
          <w:b/>
          <w:bCs/>
          <w:color w:val="1F3864" w:themeColor="accent1" w:themeShade="80"/>
          <w:sz w:val="32"/>
          <w:szCs w:val="32"/>
        </w:rPr>
        <w:t xml:space="preserve">1. </w:t>
      </w:r>
      <w:r w:rsidR="0038767B" w:rsidRPr="00A40F06">
        <w:rPr>
          <w:rFonts w:ascii="Arial" w:hAnsi="Arial" w:cs="Arial"/>
          <w:b/>
          <w:bCs/>
          <w:color w:val="1F3864" w:themeColor="accent1" w:themeShade="80"/>
          <w:sz w:val="32"/>
          <w:szCs w:val="32"/>
        </w:rPr>
        <w:t>Introductio</w:t>
      </w:r>
      <w:r w:rsidRPr="00A40F06">
        <w:rPr>
          <w:rFonts w:ascii="Arial" w:hAnsi="Arial" w:cs="Arial"/>
          <w:b/>
          <w:bCs/>
          <w:color w:val="1F3864" w:themeColor="accent1" w:themeShade="80"/>
          <w:sz w:val="32"/>
          <w:szCs w:val="32"/>
        </w:rPr>
        <w:t>n</w:t>
      </w:r>
      <w:bookmarkEnd w:id="2"/>
    </w:p>
    <w:p w14:paraId="5AECE500" w14:textId="34B0C36C" w:rsidR="00263422" w:rsidRDefault="00360354" w:rsidP="00263422">
      <w:pPr>
        <w:jc w:val="both"/>
        <w:rPr>
          <w:rFonts w:ascii="Arial" w:hAnsi="Arial" w:cs="Arial"/>
          <w:sz w:val="22"/>
          <w:szCs w:val="22"/>
        </w:rPr>
      </w:pPr>
      <w:r w:rsidRPr="00A65445">
        <w:rPr>
          <w:rFonts w:ascii="Arial" w:hAnsi="Arial" w:cs="Arial"/>
          <w:sz w:val="22"/>
          <w:szCs w:val="22"/>
        </w:rPr>
        <w:t>A coordinated cyberattack hit two major UK retailers in April 2025. M&amp;S, a major retailer and supermarket store, alleged a "cyber incident" that halted online sales for weeks [1,2]. About the same time, the Co-op alleged that "unauthorized access attempts" had harmed its back-office systems [3,4]. Later, UK officials announced that both assaults occurred in April 2025 and</w:t>
      </w:r>
      <w:r w:rsidR="00263422">
        <w:rPr>
          <w:rFonts w:ascii="Arial" w:hAnsi="Arial" w:cs="Arial"/>
          <w:sz w:val="22"/>
          <w:szCs w:val="22"/>
        </w:rPr>
        <w:t xml:space="preserve"> </w:t>
      </w:r>
      <w:r w:rsidRPr="00A65445">
        <w:rPr>
          <w:rFonts w:ascii="Arial" w:hAnsi="Arial" w:cs="Arial"/>
          <w:sz w:val="22"/>
          <w:szCs w:val="22"/>
        </w:rPr>
        <w:t>arrested four persons linked to them and a third at Harrods [5]. One criminal effort uses social engineering and ransomware to extort big UK shops. This is mostly blamed on Scattered</w:t>
      </w:r>
      <w:r w:rsidR="00263422">
        <w:rPr>
          <w:rFonts w:ascii="Arial" w:hAnsi="Arial" w:cs="Arial"/>
          <w:sz w:val="22"/>
          <w:szCs w:val="22"/>
        </w:rPr>
        <w:t xml:space="preserve"> </w:t>
      </w:r>
      <w:r w:rsidRPr="00A65445">
        <w:rPr>
          <w:rFonts w:ascii="Arial" w:hAnsi="Arial" w:cs="Arial"/>
          <w:sz w:val="22"/>
          <w:szCs w:val="22"/>
        </w:rPr>
        <w:t>Spider/"</w:t>
      </w:r>
      <w:proofErr w:type="spellStart"/>
      <w:r w:rsidRPr="00A65445">
        <w:rPr>
          <w:rFonts w:ascii="Arial" w:hAnsi="Arial" w:cs="Arial"/>
          <w:sz w:val="22"/>
          <w:szCs w:val="22"/>
        </w:rPr>
        <w:t>DragonForce</w:t>
      </w:r>
      <w:proofErr w:type="spellEnd"/>
      <w:r w:rsidRPr="00A65445">
        <w:rPr>
          <w:rFonts w:ascii="Arial" w:hAnsi="Arial" w:cs="Arial"/>
          <w:sz w:val="22"/>
          <w:szCs w:val="22"/>
        </w:rPr>
        <w:t>". This study analyzes the two incidents as part of a larger campaign, examining their techniques and flaws.</w:t>
      </w:r>
    </w:p>
    <w:p w14:paraId="7A1D8361" w14:textId="5300A5FE" w:rsidR="00360354" w:rsidRPr="00A65445" w:rsidRDefault="00360354" w:rsidP="00263422">
      <w:pPr>
        <w:jc w:val="both"/>
        <w:rPr>
          <w:rFonts w:ascii="Arial" w:hAnsi="Arial" w:cs="Arial"/>
          <w:sz w:val="22"/>
          <w:szCs w:val="22"/>
        </w:rPr>
      </w:pPr>
      <w:r w:rsidRPr="00A65445">
        <w:rPr>
          <w:rFonts w:ascii="Arial" w:hAnsi="Arial" w:cs="Arial"/>
          <w:sz w:val="22"/>
          <w:szCs w:val="22"/>
        </w:rPr>
        <w:t>We create a brief timeline, match the enemy's tactics and techniques to the MITRE ATT&amp;CK Enterprise matrix (listing at least ten key TTPs with proof), find root causes and failed controls, profile the attacker, assess detection and response, and prioritize recommendations. All assertions are supported by government statements, Reuters and Guardian reporting, Parliamentary evidence, and cybersecurity analysis.</w:t>
      </w:r>
    </w:p>
    <w:p w14:paraId="10092D30" w14:textId="75D20C42" w:rsidR="0038767B" w:rsidRPr="00A40F06" w:rsidRDefault="002B6AFB" w:rsidP="00A40F06">
      <w:pPr>
        <w:pStyle w:val="Heading3"/>
        <w:rPr>
          <w:rFonts w:ascii="Arial" w:hAnsi="Arial" w:cs="Arial"/>
          <w:b/>
          <w:bCs/>
          <w:color w:val="1F3864" w:themeColor="accent1" w:themeShade="80"/>
          <w:sz w:val="32"/>
          <w:szCs w:val="32"/>
        </w:rPr>
      </w:pPr>
      <w:bookmarkStart w:id="3" w:name="_Toc228311766"/>
      <w:r w:rsidRPr="00A40F06">
        <w:rPr>
          <w:rFonts w:ascii="Arial" w:hAnsi="Arial" w:cs="Arial"/>
          <w:b/>
          <w:bCs/>
          <w:color w:val="1F3864" w:themeColor="accent1" w:themeShade="80"/>
          <w:sz w:val="32"/>
          <w:szCs w:val="32"/>
        </w:rPr>
        <w:t xml:space="preserve">2. </w:t>
      </w:r>
      <w:r w:rsidR="00CA06BB" w:rsidRPr="00A40F06">
        <w:rPr>
          <w:rFonts w:ascii="Arial" w:hAnsi="Arial" w:cs="Arial"/>
          <w:b/>
          <w:bCs/>
          <w:color w:val="1F3864" w:themeColor="accent1" w:themeShade="80"/>
          <w:sz w:val="32"/>
          <w:szCs w:val="32"/>
        </w:rPr>
        <w:t>Incident Summary and Timeline</w:t>
      </w:r>
      <w:bookmarkEnd w:id="3"/>
    </w:p>
    <w:p w14:paraId="13C57B8F" w14:textId="77777777" w:rsidR="00BD6ABE" w:rsidRPr="00A65445" w:rsidRDefault="00BD6ABE" w:rsidP="00BD6ABE">
      <w:pPr>
        <w:jc w:val="center"/>
        <w:rPr>
          <w:rFonts w:ascii="Arial" w:hAnsi="Arial" w:cs="Arial"/>
          <w:sz w:val="22"/>
          <w:szCs w:val="22"/>
        </w:rPr>
      </w:pPr>
    </w:p>
    <w:p w14:paraId="0DDD4753" w14:textId="7D05E8A1" w:rsidR="00BD6ABE" w:rsidRPr="00A65445" w:rsidRDefault="00BD6ABE" w:rsidP="00BD6ABE">
      <w:pPr>
        <w:jc w:val="center"/>
        <w:rPr>
          <w:rFonts w:ascii="Arial" w:hAnsi="Arial" w:cs="Arial"/>
          <w:sz w:val="22"/>
          <w:szCs w:val="22"/>
        </w:rPr>
      </w:pPr>
      <w:r w:rsidRPr="00A65445">
        <w:rPr>
          <w:rFonts w:ascii="Arial" w:hAnsi="Arial" w:cs="Arial"/>
          <w:noProof/>
          <w:sz w:val="22"/>
          <w:szCs w:val="22"/>
        </w:rPr>
        <w:drawing>
          <wp:inline distT="0" distB="0" distL="0" distR="0" wp14:anchorId="1397DCA0" wp14:editId="261BDA82">
            <wp:extent cx="3695065" cy="3307470"/>
            <wp:effectExtent l="0" t="0" r="635" b="7620"/>
            <wp:docPr id="711172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72202" name="Picture 7111722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12487" cy="3323065"/>
                    </a:xfrm>
                    <a:prstGeom prst="rect">
                      <a:avLst/>
                    </a:prstGeom>
                  </pic:spPr>
                </pic:pic>
              </a:graphicData>
            </a:graphic>
          </wp:inline>
        </w:drawing>
      </w:r>
    </w:p>
    <w:p w14:paraId="117370B2" w14:textId="36EE6408" w:rsidR="00BD6ABE" w:rsidRPr="00A65445" w:rsidRDefault="00BD6ABE" w:rsidP="00BD6ABE">
      <w:pPr>
        <w:jc w:val="center"/>
        <w:rPr>
          <w:rFonts w:ascii="Arial" w:hAnsi="Arial" w:cs="Arial"/>
          <w:i/>
          <w:iCs/>
          <w:sz w:val="20"/>
          <w:szCs w:val="20"/>
        </w:rPr>
      </w:pPr>
      <w:r w:rsidRPr="00A65445">
        <w:rPr>
          <w:rFonts w:ascii="Arial" w:hAnsi="Arial" w:cs="Arial"/>
          <w:i/>
          <w:iCs/>
          <w:sz w:val="20"/>
          <w:szCs w:val="20"/>
        </w:rPr>
        <w:t>Figure 1: Timeline of M&amp;S &amp; Co-op UK Cyber Attack</w:t>
      </w:r>
      <w:r w:rsidR="003637DF" w:rsidRPr="00A65445">
        <w:rPr>
          <w:rFonts w:ascii="Arial" w:hAnsi="Arial" w:cs="Arial"/>
          <w:i/>
          <w:iCs/>
          <w:sz w:val="20"/>
          <w:szCs w:val="20"/>
        </w:rPr>
        <w:t xml:space="preserve"> (Source: blackfog.com)</w:t>
      </w:r>
    </w:p>
    <w:p w14:paraId="2F2BAC4E" w14:textId="77777777" w:rsidR="00824B33" w:rsidRDefault="00824B33" w:rsidP="00824B33">
      <w:pPr>
        <w:jc w:val="both"/>
        <w:rPr>
          <w:rFonts w:ascii="Arial" w:hAnsi="Arial" w:cs="Arial"/>
          <w:sz w:val="22"/>
          <w:szCs w:val="22"/>
        </w:rPr>
      </w:pPr>
      <w:r w:rsidRPr="00824B33">
        <w:rPr>
          <w:rFonts w:ascii="Arial" w:hAnsi="Arial" w:cs="Arial"/>
          <w:sz w:val="22"/>
          <w:szCs w:val="22"/>
        </w:rPr>
        <w:lastRenderedPageBreak/>
        <w:t>Attack in April 2025. By April 17, 2025, M&amp;S used third-party IT. At midday April 19, M&amp;S discovered the leak. Nighttime urgent. April 21, M&amp;S alerted NCSC, NCA, FCA, and ICO of Easter closure. Corporate report, April 22, 2025. April 21 retail decline. Click-free deposits. Home and online M&amp;S clothing orders ended April 25. 6 weeks off. M&amp;S started online orders June 10, 2025. Company claims hackers took client data, contacts, and transactions. Secure passwords and payments. Expect £300 million in sales.</w:t>
      </w:r>
    </w:p>
    <w:p w14:paraId="47B35418" w14:textId="7DF4B0B3" w:rsidR="00824B33" w:rsidRPr="00824B33" w:rsidRDefault="00824B33" w:rsidP="00824B33">
      <w:pPr>
        <w:jc w:val="both"/>
        <w:rPr>
          <w:rFonts w:ascii="Arial" w:hAnsi="Arial" w:cs="Arial"/>
          <w:sz w:val="22"/>
          <w:szCs w:val="22"/>
        </w:rPr>
      </w:pPr>
      <w:r w:rsidRPr="00824B33">
        <w:rPr>
          <w:rFonts w:ascii="Arial" w:hAnsi="Arial" w:cs="Arial"/>
          <w:sz w:val="22"/>
          <w:szCs w:val="22"/>
        </w:rPr>
        <w:t>After-co-op attacks began April 25, 2025. The co-op militia located it immediately. Immediately, supervisors reported "a coworker account behaving maliciously," to SOC. Remote and VPN access was restricted April 26–27, requiring forensics. With Co-op's network "heavily isolated," the attack only affected one site and kept all client systems (stores, payments, internet) operational. Calling "</w:t>
      </w:r>
      <w:proofErr w:type="spellStart"/>
      <w:r w:rsidRPr="00824B33">
        <w:rPr>
          <w:rFonts w:ascii="Arial" w:hAnsi="Arial" w:cs="Arial"/>
          <w:sz w:val="22"/>
          <w:szCs w:val="22"/>
        </w:rPr>
        <w:t>unauthorised</w:t>
      </w:r>
      <w:proofErr w:type="spellEnd"/>
      <w:r w:rsidRPr="00824B33">
        <w:rPr>
          <w:rFonts w:ascii="Arial" w:hAnsi="Arial" w:cs="Arial"/>
          <w:sz w:val="22"/>
          <w:szCs w:val="22"/>
        </w:rPr>
        <w:t xml:space="preserve"> access attempts." 2025-04-30. On May 2, fraudsters "accessed and grabbed data" from one system, including names and contacts. A co-op denied credit card and password intrusions. In mid-May, Co-op resolved online purchase and supply issues, saving businesses. July 10, 2025, UK authorities arrested four April assailants.</w:t>
      </w:r>
    </w:p>
    <w:tbl>
      <w:tblPr>
        <w:tblStyle w:val="TableGrid"/>
        <w:tblW w:w="0" w:type="auto"/>
        <w:tblLook w:val="04A0" w:firstRow="1" w:lastRow="0" w:firstColumn="1" w:lastColumn="0" w:noHBand="0" w:noVBand="1"/>
      </w:tblPr>
      <w:tblGrid>
        <w:gridCol w:w="895"/>
        <w:gridCol w:w="6660"/>
        <w:gridCol w:w="1710"/>
      </w:tblGrid>
      <w:tr w:rsidR="00C733FD" w:rsidRPr="00C733FD" w14:paraId="02520F52" w14:textId="77777777" w:rsidTr="00263422">
        <w:tc>
          <w:tcPr>
            <w:tcW w:w="895" w:type="dxa"/>
            <w:tcBorders>
              <w:top w:val="single" w:sz="4" w:space="0" w:color="auto"/>
            </w:tcBorders>
            <w:shd w:val="clear" w:color="auto" w:fill="1F3864" w:themeFill="accent1" w:themeFillShade="80"/>
          </w:tcPr>
          <w:p w14:paraId="4CD88AD4" w14:textId="7EF83267" w:rsidR="001912FF" w:rsidRPr="00C733FD" w:rsidRDefault="001912FF" w:rsidP="001912FF">
            <w:pPr>
              <w:rPr>
                <w:rFonts w:ascii="Arial" w:hAnsi="Arial" w:cs="Arial"/>
                <w:color w:val="FFFFFF" w:themeColor="background1"/>
                <w:sz w:val="22"/>
                <w:szCs w:val="22"/>
              </w:rPr>
            </w:pPr>
            <w:r w:rsidRPr="00C733FD">
              <w:rPr>
                <w:rFonts w:ascii="Arial" w:hAnsi="Arial" w:cs="Arial"/>
                <w:b/>
                <w:bCs/>
                <w:color w:val="FFFFFF" w:themeColor="background1"/>
                <w:sz w:val="22"/>
                <w:szCs w:val="22"/>
              </w:rPr>
              <w:t>Date</w:t>
            </w:r>
          </w:p>
        </w:tc>
        <w:tc>
          <w:tcPr>
            <w:tcW w:w="6660" w:type="dxa"/>
            <w:tcBorders>
              <w:top w:val="single" w:sz="4" w:space="0" w:color="auto"/>
            </w:tcBorders>
            <w:shd w:val="clear" w:color="auto" w:fill="1F3864" w:themeFill="accent1" w:themeFillShade="80"/>
          </w:tcPr>
          <w:p w14:paraId="2A52D5C3" w14:textId="5F6CFFAB" w:rsidR="001912FF" w:rsidRPr="00C733FD" w:rsidRDefault="001912FF" w:rsidP="001912FF">
            <w:pPr>
              <w:rPr>
                <w:rFonts w:ascii="Arial" w:hAnsi="Arial" w:cs="Arial"/>
                <w:color w:val="FFFFFF" w:themeColor="background1"/>
                <w:sz w:val="22"/>
                <w:szCs w:val="22"/>
              </w:rPr>
            </w:pPr>
            <w:r w:rsidRPr="00C733FD">
              <w:rPr>
                <w:rFonts w:ascii="Arial" w:hAnsi="Arial" w:cs="Arial"/>
                <w:b/>
                <w:bCs/>
                <w:color w:val="FFFFFF" w:themeColor="background1"/>
                <w:sz w:val="22"/>
                <w:szCs w:val="22"/>
              </w:rPr>
              <w:t>Event</w:t>
            </w:r>
          </w:p>
        </w:tc>
        <w:tc>
          <w:tcPr>
            <w:tcW w:w="1710" w:type="dxa"/>
            <w:tcBorders>
              <w:top w:val="single" w:sz="4" w:space="0" w:color="auto"/>
            </w:tcBorders>
            <w:shd w:val="clear" w:color="auto" w:fill="1F3864" w:themeFill="accent1" w:themeFillShade="80"/>
          </w:tcPr>
          <w:p w14:paraId="46DF5F26" w14:textId="413ABD95" w:rsidR="001912FF" w:rsidRPr="00C733FD" w:rsidRDefault="001912FF" w:rsidP="001912FF">
            <w:pPr>
              <w:rPr>
                <w:rFonts w:ascii="Arial" w:hAnsi="Arial" w:cs="Arial"/>
                <w:color w:val="FFFFFF" w:themeColor="background1"/>
                <w:sz w:val="22"/>
                <w:szCs w:val="22"/>
              </w:rPr>
            </w:pPr>
            <w:r w:rsidRPr="00C733FD">
              <w:rPr>
                <w:rFonts w:ascii="Arial" w:hAnsi="Arial" w:cs="Arial"/>
                <w:b/>
                <w:bCs/>
                <w:color w:val="FFFFFF" w:themeColor="background1"/>
                <w:sz w:val="22"/>
                <w:szCs w:val="22"/>
              </w:rPr>
              <w:t>Notes / Source</w:t>
            </w:r>
          </w:p>
        </w:tc>
      </w:tr>
      <w:tr w:rsidR="001912FF" w:rsidRPr="00A65445" w14:paraId="6770B105" w14:textId="77777777" w:rsidTr="00263422">
        <w:tc>
          <w:tcPr>
            <w:tcW w:w="895" w:type="dxa"/>
          </w:tcPr>
          <w:p w14:paraId="21228074" w14:textId="19C46D58" w:rsidR="001912FF" w:rsidRPr="00A65445" w:rsidRDefault="001912FF" w:rsidP="0038767B">
            <w:pPr>
              <w:rPr>
                <w:rFonts w:ascii="Arial" w:hAnsi="Arial" w:cs="Arial"/>
                <w:sz w:val="22"/>
                <w:szCs w:val="22"/>
              </w:rPr>
            </w:pPr>
            <w:r w:rsidRPr="00A65445">
              <w:rPr>
                <w:rFonts w:ascii="Arial" w:hAnsi="Arial" w:cs="Arial"/>
                <w:sz w:val="22"/>
                <w:szCs w:val="22"/>
              </w:rPr>
              <w:t>17 Apr 2025</w:t>
            </w:r>
          </w:p>
        </w:tc>
        <w:tc>
          <w:tcPr>
            <w:tcW w:w="6660" w:type="dxa"/>
          </w:tcPr>
          <w:p w14:paraId="43A69671" w14:textId="30F73B79" w:rsidR="001912FF" w:rsidRPr="00A65445" w:rsidRDefault="001912FF" w:rsidP="0038767B">
            <w:pPr>
              <w:rPr>
                <w:rFonts w:ascii="Arial" w:hAnsi="Arial" w:cs="Arial"/>
                <w:sz w:val="22"/>
                <w:szCs w:val="22"/>
              </w:rPr>
            </w:pPr>
            <w:r w:rsidRPr="00A65445">
              <w:rPr>
                <w:rFonts w:ascii="Arial" w:hAnsi="Arial" w:cs="Arial"/>
                <w:b/>
                <w:bCs/>
                <w:sz w:val="22"/>
                <w:szCs w:val="22"/>
              </w:rPr>
              <w:t>M&amp;S initial intrusion</w:t>
            </w:r>
            <w:r w:rsidRPr="00A65445">
              <w:rPr>
                <w:rFonts w:ascii="Arial" w:hAnsi="Arial" w:cs="Arial"/>
                <w:sz w:val="22"/>
                <w:szCs w:val="22"/>
              </w:rPr>
              <w:t xml:space="preserve"> – attacker social-engineers helpdesk for credentials</w:t>
            </w:r>
            <w:r w:rsidR="0055480C" w:rsidRPr="00A65445">
              <w:rPr>
                <w:rFonts w:ascii="Arial" w:hAnsi="Arial" w:cs="Arial"/>
                <w:sz w:val="22"/>
                <w:szCs w:val="22"/>
              </w:rPr>
              <w:t xml:space="preserve"> [4]</w:t>
            </w:r>
            <w:r w:rsidR="00EF1C76" w:rsidRPr="00A65445">
              <w:rPr>
                <w:rFonts w:ascii="Arial" w:hAnsi="Arial" w:cs="Arial"/>
                <w:sz w:val="22"/>
                <w:szCs w:val="22"/>
              </w:rPr>
              <w:t>.</w:t>
            </w:r>
          </w:p>
        </w:tc>
        <w:tc>
          <w:tcPr>
            <w:tcW w:w="1710" w:type="dxa"/>
          </w:tcPr>
          <w:p w14:paraId="68E655A6" w14:textId="662B1CDB" w:rsidR="001912FF" w:rsidRPr="00A65445" w:rsidRDefault="001912FF" w:rsidP="0038767B">
            <w:pPr>
              <w:rPr>
                <w:rFonts w:ascii="Arial" w:hAnsi="Arial" w:cs="Arial"/>
                <w:sz w:val="22"/>
                <w:szCs w:val="22"/>
              </w:rPr>
            </w:pPr>
            <w:r w:rsidRPr="00A65445">
              <w:rPr>
                <w:rFonts w:ascii="Arial" w:hAnsi="Arial" w:cs="Arial"/>
                <w:sz w:val="22"/>
                <w:szCs w:val="22"/>
              </w:rPr>
              <w:t>M&amp;S transcripts</w:t>
            </w:r>
          </w:p>
        </w:tc>
      </w:tr>
      <w:tr w:rsidR="001912FF" w:rsidRPr="00A65445" w14:paraId="604482A6" w14:textId="77777777" w:rsidTr="00263422">
        <w:tc>
          <w:tcPr>
            <w:tcW w:w="895" w:type="dxa"/>
            <w:shd w:val="clear" w:color="auto" w:fill="F2F2F2" w:themeFill="background1" w:themeFillShade="F2"/>
          </w:tcPr>
          <w:p w14:paraId="69440659" w14:textId="261C5E47" w:rsidR="001912FF" w:rsidRPr="00A65445" w:rsidRDefault="00EF1C76" w:rsidP="0038767B">
            <w:pPr>
              <w:rPr>
                <w:rFonts w:ascii="Arial" w:hAnsi="Arial" w:cs="Arial"/>
                <w:sz w:val="22"/>
                <w:szCs w:val="22"/>
              </w:rPr>
            </w:pPr>
            <w:r w:rsidRPr="00A65445">
              <w:rPr>
                <w:rFonts w:ascii="Arial" w:hAnsi="Arial" w:cs="Arial"/>
                <w:sz w:val="22"/>
                <w:szCs w:val="22"/>
              </w:rPr>
              <w:t>19 Apr 2025</w:t>
            </w:r>
          </w:p>
        </w:tc>
        <w:tc>
          <w:tcPr>
            <w:tcW w:w="6660" w:type="dxa"/>
            <w:shd w:val="clear" w:color="auto" w:fill="F2F2F2" w:themeFill="background1" w:themeFillShade="F2"/>
          </w:tcPr>
          <w:p w14:paraId="71B475FF" w14:textId="649A8481" w:rsidR="001912FF" w:rsidRPr="00A65445" w:rsidRDefault="00EF1C76" w:rsidP="0038767B">
            <w:pPr>
              <w:rPr>
                <w:rFonts w:ascii="Arial" w:hAnsi="Arial" w:cs="Arial"/>
                <w:sz w:val="22"/>
                <w:szCs w:val="22"/>
              </w:rPr>
            </w:pPr>
            <w:r w:rsidRPr="00A65445">
              <w:rPr>
                <w:rFonts w:ascii="Arial" w:hAnsi="Arial" w:cs="Arial"/>
                <w:sz w:val="22"/>
                <w:szCs w:val="22"/>
              </w:rPr>
              <w:t xml:space="preserve">M&amp;S breach </w:t>
            </w:r>
            <w:r w:rsidRPr="00A65445">
              <w:rPr>
                <w:rFonts w:ascii="Arial" w:hAnsi="Arial" w:cs="Arial"/>
                <w:b/>
                <w:bCs/>
                <w:sz w:val="22"/>
                <w:szCs w:val="22"/>
              </w:rPr>
              <w:t>discovered</w:t>
            </w:r>
            <w:r w:rsidRPr="00A65445">
              <w:rPr>
                <w:rFonts w:ascii="Arial" w:hAnsi="Arial" w:cs="Arial"/>
                <w:sz w:val="22"/>
                <w:szCs w:val="22"/>
              </w:rPr>
              <w:t xml:space="preserve"> late afternoon; crisis meeting at 10pm</w:t>
            </w:r>
            <w:r w:rsidR="0055480C" w:rsidRPr="00A65445">
              <w:rPr>
                <w:rFonts w:ascii="Arial" w:hAnsi="Arial" w:cs="Arial"/>
                <w:sz w:val="22"/>
                <w:szCs w:val="22"/>
              </w:rPr>
              <w:t xml:space="preserve"> [4]</w:t>
            </w:r>
            <w:r w:rsidRPr="00A65445">
              <w:rPr>
                <w:rFonts w:ascii="Arial" w:hAnsi="Arial" w:cs="Arial"/>
                <w:sz w:val="22"/>
                <w:szCs w:val="22"/>
              </w:rPr>
              <w:t>.</w:t>
            </w:r>
          </w:p>
        </w:tc>
        <w:tc>
          <w:tcPr>
            <w:tcW w:w="1710" w:type="dxa"/>
            <w:shd w:val="clear" w:color="auto" w:fill="F2F2F2" w:themeFill="background1" w:themeFillShade="F2"/>
          </w:tcPr>
          <w:p w14:paraId="331FA688" w14:textId="6685B94A" w:rsidR="001912FF" w:rsidRPr="00A65445" w:rsidRDefault="00EF1C76" w:rsidP="0038767B">
            <w:pPr>
              <w:rPr>
                <w:rFonts w:ascii="Arial" w:hAnsi="Arial" w:cs="Arial"/>
                <w:sz w:val="22"/>
                <w:szCs w:val="22"/>
              </w:rPr>
            </w:pPr>
            <w:r w:rsidRPr="00A65445">
              <w:rPr>
                <w:rFonts w:ascii="Arial" w:hAnsi="Arial" w:cs="Arial"/>
                <w:sz w:val="22"/>
                <w:szCs w:val="22"/>
              </w:rPr>
              <w:t>UK Parliament evidence</w:t>
            </w:r>
          </w:p>
        </w:tc>
      </w:tr>
      <w:tr w:rsidR="001912FF" w:rsidRPr="00A65445" w14:paraId="3396ABA9" w14:textId="77777777" w:rsidTr="00263422">
        <w:tc>
          <w:tcPr>
            <w:tcW w:w="895" w:type="dxa"/>
          </w:tcPr>
          <w:p w14:paraId="3F5512F1" w14:textId="669325BA" w:rsidR="001912FF" w:rsidRPr="00A65445" w:rsidRDefault="00EF1C76" w:rsidP="0038767B">
            <w:pPr>
              <w:rPr>
                <w:rFonts w:ascii="Arial" w:hAnsi="Arial" w:cs="Arial"/>
                <w:sz w:val="22"/>
                <w:szCs w:val="22"/>
              </w:rPr>
            </w:pPr>
            <w:r w:rsidRPr="00A65445">
              <w:rPr>
                <w:rFonts w:ascii="Arial" w:hAnsi="Arial" w:cs="Arial"/>
                <w:sz w:val="22"/>
                <w:szCs w:val="22"/>
              </w:rPr>
              <w:t>21 Apr 2025</w:t>
            </w:r>
          </w:p>
        </w:tc>
        <w:tc>
          <w:tcPr>
            <w:tcW w:w="6660" w:type="dxa"/>
          </w:tcPr>
          <w:p w14:paraId="3DC46BF6" w14:textId="222EFF38" w:rsidR="001912FF" w:rsidRPr="00A65445" w:rsidRDefault="00EF1C76" w:rsidP="0038767B">
            <w:pPr>
              <w:rPr>
                <w:rFonts w:ascii="Arial" w:hAnsi="Arial" w:cs="Arial"/>
                <w:sz w:val="22"/>
                <w:szCs w:val="22"/>
              </w:rPr>
            </w:pPr>
            <w:r w:rsidRPr="00A65445">
              <w:rPr>
                <w:rFonts w:ascii="Arial" w:hAnsi="Arial" w:cs="Arial"/>
                <w:sz w:val="22"/>
                <w:szCs w:val="22"/>
              </w:rPr>
              <w:t xml:space="preserve">M&amp;S </w:t>
            </w:r>
            <w:r w:rsidRPr="00A65445">
              <w:rPr>
                <w:rFonts w:ascii="Arial" w:hAnsi="Arial" w:cs="Arial"/>
                <w:b/>
                <w:bCs/>
                <w:sz w:val="22"/>
                <w:szCs w:val="22"/>
              </w:rPr>
              <w:t>notifies regulators</w:t>
            </w:r>
            <w:r w:rsidRPr="00A65445">
              <w:rPr>
                <w:rFonts w:ascii="Arial" w:hAnsi="Arial" w:cs="Arial"/>
                <w:sz w:val="22"/>
                <w:szCs w:val="22"/>
              </w:rPr>
              <w:t xml:space="preserve"> (NCSC, NCA, ICO) and begins system isolation</w:t>
            </w:r>
            <w:r w:rsidR="0055480C" w:rsidRPr="00A65445">
              <w:rPr>
                <w:rFonts w:ascii="Arial" w:hAnsi="Arial" w:cs="Arial"/>
                <w:sz w:val="22"/>
                <w:szCs w:val="22"/>
              </w:rPr>
              <w:t xml:space="preserve"> [4]</w:t>
            </w:r>
            <w:r w:rsidRPr="00A65445">
              <w:rPr>
                <w:rFonts w:ascii="Arial" w:hAnsi="Arial" w:cs="Arial"/>
                <w:sz w:val="22"/>
                <w:szCs w:val="22"/>
              </w:rPr>
              <w:t>.</w:t>
            </w:r>
          </w:p>
        </w:tc>
        <w:tc>
          <w:tcPr>
            <w:tcW w:w="1710" w:type="dxa"/>
          </w:tcPr>
          <w:p w14:paraId="336E8FFD" w14:textId="093C39E5" w:rsidR="001912FF" w:rsidRPr="00A65445" w:rsidRDefault="00EF1C76" w:rsidP="0038767B">
            <w:pPr>
              <w:rPr>
                <w:rFonts w:ascii="Arial" w:hAnsi="Arial" w:cs="Arial"/>
                <w:sz w:val="22"/>
                <w:szCs w:val="22"/>
              </w:rPr>
            </w:pPr>
            <w:r w:rsidRPr="00A65445">
              <w:rPr>
                <w:rFonts w:ascii="Arial" w:hAnsi="Arial" w:cs="Arial"/>
                <w:sz w:val="22"/>
                <w:szCs w:val="22"/>
              </w:rPr>
              <w:t>M&amp;S testimony</w:t>
            </w:r>
          </w:p>
        </w:tc>
      </w:tr>
      <w:tr w:rsidR="001912FF" w:rsidRPr="00A65445" w14:paraId="44EA3ED6" w14:textId="77777777" w:rsidTr="00263422">
        <w:tc>
          <w:tcPr>
            <w:tcW w:w="895" w:type="dxa"/>
            <w:shd w:val="clear" w:color="auto" w:fill="F2F2F2" w:themeFill="background1" w:themeFillShade="F2"/>
          </w:tcPr>
          <w:p w14:paraId="36444890" w14:textId="3AB85D9C" w:rsidR="001912FF" w:rsidRPr="00A65445" w:rsidRDefault="00EF1C76" w:rsidP="0038767B">
            <w:pPr>
              <w:rPr>
                <w:rFonts w:ascii="Arial" w:hAnsi="Arial" w:cs="Arial"/>
                <w:sz w:val="22"/>
                <w:szCs w:val="22"/>
              </w:rPr>
            </w:pPr>
            <w:r w:rsidRPr="00A65445">
              <w:rPr>
                <w:rFonts w:ascii="Arial" w:hAnsi="Arial" w:cs="Arial"/>
                <w:sz w:val="22"/>
                <w:szCs w:val="22"/>
              </w:rPr>
              <w:t>22 Apr 2025</w:t>
            </w:r>
          </w:p>
        </w:tc>
        <w:tc>
          <w:tcPr>
            <w:tcW w:w="6660" w:type="dxa"/>
            <w:shd w:val="clear" w:color="auto" w:fill="F2F2F2" w:themeFill="background1" w:themeFillShade="F2"/>
          </w:tcPr>
          <w:p w14:paraId="74A091CE" w14:textId="25CB7405" w:rsidR="001912FF" w:rsidRPr="00A65445" w:rsidRDefault="00EF1C76" w:rsidP="0038767B">
            <w:pPr>
              <w:rPr>
                <w:rFonts w:ascii="Arial" w:hAnsi="Arial" w:cs="Arial"/>
                <w:sz w:val="22"/>
                <w:szCs w:val="22"/>
              </w:rPr>
            </w:pPr>
            <w:r w:rsidRPr="00A65445">
              <w:rPr>
                <w:rFonts w:ascii="Arial" w:hAnsi="Arial" w:cs="Arial"/>
                <w:sz w:val="22"/>
                <w:szCs w:val="22"/>
              </w:rPr>
              <w:t xml:space="preserve">M&amp;S </w:t>
            </w:r>
            <w:r w:rsidRPr="00A65445">
              <w:rPr>
                <w:rFonts w:ascii="Arial" w:hAnsi="Arial" w:cs="Arial"/>
                <w:b/>
                <w:bCs/>
                <w:sz w:val="22"/>
                <w:szCs w:val="22"/>
              </w:rPr>
              <w:t>public disclosure</w:t>
            </w:r>
            <w:r w:rsidRPr="00A65445">
              <w:rPr>
                <w:rFonts w:ascii="Arial" w:hAnsi="Arial" w:cs="Arial"/>
                <w:sz w:val="22"/>
                <w:szCs w:val="22"/>
              </w:rPr>
              <w:t>: investor announcement of ongoing “cyber incident”</w:t>
            </w:r>
            <w:r w:rsidR="0055480C" w:rsidRPr="00A65445">
              <w:rPr>
                <w:rFonts w:ascii="Arial" w:hAnsi="Arial" w:cs="Arial"/>
                <w:sz w:val="22"/>
                <w:szCs w:val="22"/>
              </w:rPr>
              <w:t xml:space="preserve"> [1]</w:t>
            </w:r>
            <w:r w:rsidRPr="00A65445">
              <w:rPr>
                <w:rFonts w:ascii="Arial" w:hAnsi="Arial" w:cs="Arial"/>
                <w:sz w:val="22"/>
                <w:szCs w:val="22"/>
              </w:rPr>
              <w:t>.</w:t>
            </w:r>
          </w:p>
        </w:tc>
        <w:tc>
          <w:tcPr>
            <w:tcW w:w="1710" w:type="dxa"/>
            <w:shd w:val="clear" w:color="auto" w:fill="F2F2F2" w:themeFill="background1" w:themeFillShade="F2"/>
          </w:tcPr>
          <w:p w14:paraId="4F066F57" w14:textId="44B90687" w:rsidR="001912FF" w:rsidRPr="00A65445" w:rsidRDefault="00EF1C76" w:rsidP="0038767B">
            <w:pPr>
              <w:rPr>
                <w:rFonts w:ascii="Arial" w:hAnsi="Arial" w:cs="Arial"/>
                <w:sz w:val="22"/>
                <w:szCs w:val="22"/>
              </w:rPr>
            </w:pPr>
            <w:r w:rsidRPr="00A65445">
              <w:rPr>
                <w:rFonts w:ascii="Arial" w:hAnsi="Arial" w:cs="Arial"/>
                <w:sz w:val="22"/>
                <w:szCs w:val="22"/>
              </w:rPr>
              <w:t>Reuters</w:t>
            </w:r>
          </w:p>
        </w:tc>
      </w:tr>
      <w:tr w:rsidR="001912FF" w:rsidRPr="00A65445" w14:paraId="3D10D919" w14:textId="77777777" w:rsidTr="00263422">
        <w:tc>
          <w:tcPr>
            <w:tcW w:w="895" w:type="dxa"/>
          </w:tcPr>
          <w:p w14:paraId="69797699" w14:textId="47466A31" w:rsidR="001912FF" w:rsidRPr="00A65445" w:rsidRDefault="00EF1C76" w:rsidP="0038767B">
            <w:pPr>
              <w:rPr>
                <w:rFonts w:ascii="Arial" w:hAnsi="Arial" w:cs="Arial"/>
                <w:sz w:val="22"/>
                <w:szCs w:val="22"/>
              </w:rPr>
            </w:pPr>
            <w:r w:rsidRPr="00A65445">
              <w:rPr>
                <w:rFonts w:ascii="Arial" w:hAnsi="Arial" w:cs="Arial"/>
                <w:sz w:val="22"/>
                <w:szCs w:val="22"/>
              </w:rPr>
              <w:t>25 Apr 2025</w:t>
            </w:r>
          </w:p>
        </w:tc>
        <w:tc>
          <w:tcPr>
            <w:tcW w:w="6660" w:type="dxa"/>
          </w:tcPr>
          <w:p w14:paraId="73C7CA22" w14:textId="62148CE3" w:rsidR="001912FF" w:rsidRPr="00A65445" w:rsidRDefault="00EF1C76" w:rsidP="0038767B">
            <w:pPr>
              <w:rPr>
                <w:rFonts w:ascii="Arial" w:hAnsi="Arial" w:cs="Arial"/>
                <w:sz w:val="22"/>
                <w:szCs w:val="22"/>
              </w:rPr>
            </w:pPr>
            <w:r w:rsidRPr="00A65445">
              <w:rPr>
                <w:rFonts w:ascii="Arial" w:hAnsi="Arial" w:cs="Arial"/>
                <w:sz w:val="22"/>
                <w:szCs w:val="22"/>
              </w:rPr>
              <w:t xml:space="preserve">M&amp;S </w:t>
            </w:r>
            <w:r w:rsidRPr="00A65445">
              <w:rPr>
                <w:rFonts w:ascii="Arial" w:hAnsi="Arial" w:cs="Arial"/>
                <w:b/>
                <w:bCs/>
                <w:sz w:val="22"/>
                <w:szCs w:val="22"/>
              </w:rPr>
              <w:t>suspends online orders</w:t>
            </w:r>
            <w:r w:rsidRPr="00A65445">
              <w:rPr>
                <w:rFonts w:ascii="Arial" w:hAnsi="Arial" w:cs="Arial"/>
                <w:sz w:val="22"/>
                <w:szCs w:val="22"/>
              </w:rPr>
              <w:t xml:space="preserve"> (site/app offline)</w:t>
            </w:r>
            <w:r w:rsidR="0055480C" w:rsidRPr="00A65445">
              <w:rPr>
                <w:rFonts w:ascii="Arial" w:hAnsi="Arial" w:cs="Arial"/>
                <w:sz w:val="22"/>
                <w:szCs w:val="22"/>
              </w:rPr>
              <w:t xml:space="preserve"> [6]</w:t>
            </w:r>
            <w:r w:rsidRPr="00A65445">
              <w:rPr>
                <w:rFonts w:ascii="Arial" w:hAnsi="Arial" w:cs="Arial"/>
                <w:sz w:val="22"/>
                <w:szCs w:val="22"/>
              </w:rPr>
              <w:t xml:space="preserve">. Co-op </w:t>
            </w:r>
            <w:r w:rsidRPr="00A65445">
              <w:rPr>
                <w:rFonts w:ascii="Arial" w:hAnsi="Arial" w:cs="Arial"/>
                <w:b/>
                <w:bCs/>
                <w:sz w:val="22"/>
                <w:szCs w:val="22"/>
              </w:rPr>
              <w:t>initial attack</w:t>
            </w:r>
            <w:r w:rsidRPr="00A65445">
              <w:rPr>
                <w:rFonts w:ascii="Arial" w:hAnsi="Arial" w:cs="Arial"/>
                <w:sz w:val="22"/>
                <w:szCs w:val="22"/>
              </w:rPr>
              <w:t xml:space="preserve"> detected (malicious account activity)</w:t>
            </w:r>
            <w:r w:rsidR="0055480C" w:rsidRPr="00A65445">
              <w:rPr>
                <w:rFonts w:ascii="Arial" w:hAnsi="Arial" w:cs="Arial"/>
                <w:sz w:val="22"/>
                <w:szCs w:val="22"/>
              </w:rPr>
              <w:t xml:space="preserve"> [10]</w:t>
            </w:r>
            <w:r w:rsidRPr="00A65445">
              <w:rPr>
                <w:rFonts w:ascii="Arial" w:hAnsi="Arial" w:cs="Arial"/>
                <w:sz w:val="22"/>
                <w:szCs w:val="22"/>
              </w:rPr>
              <w:t>.</w:t>
            </w:r>
          </w:p>
        </w:tc>
        <w:tc>
          <w:tcPr>
            <w:tcW w:w="1710" w:type="dxa"/>
          </w:tcPr>
          <w:p w14:paraId="52A27289" w14:textId="4B9D7E9E" w:rsidR="001912FF" w:rsidRPr="00A65445" w:rsidRDefault="00EF1C76" w:rsidP="0038767B">
            <w:pPr>
              <w:rPr>
                <w:rFonts w:ascii="Arial" w:hAnsi="Arial" w:cs="Arial"/>
                <w:sz w:val="22"/>
                <w:szCs w:val="22"/>
              </w:rPr>
            </w:pPr>
            <w:r w:rsidRPr="00A65445">
              <w:rPr>
                <w:rFonts w:ascii="Arial" w:hAnsi="Arial" w:cs="Arial"/>
                <w:sz w:val="22"/>
                <w:szCs w:val="22"/>
              </w:rPr>
              <w:t>Guardian, Co-op testimony.</w:t>
            </w:r>
          </w:p>
        </w:tc>
      </w:tr>
      <w:tr w:rsidR="001912FF" w:rsidRPr="00A65445" w14:paraId="0B8D4202" w14:textId="77777777" w:rsidTr="00263422">
        <w:tc>
          <w:tcPr>
            <w:tcW w:w="895" w:type="dxa"/>
            <w:shd w:val="clear" w:color="auto" w:fill="F2F2F2" w:themeFill="background1" w:themeFillShade="F2"/>
          </w:tcPr>
          <w:p w14:paraId="4FF40524" w14:textId="53357917" w:rsidR="001912FF" w:rsidRPr="00A65445" w:rsidRDefault="00EF1C76" w:rsidP="0038767B">
            <w:pPr>
              <w:rPr>
                <w:rFonts w:ascii="Arial" w:hAnsi="Arial" w:cs="Arial"/>
                <w:sz w:val="22"/>
                <w:szCs w:val="22"/>
              </w:rPr>
            </w:pPr>
            <w:r w:rsidRPr="00A65445">
              <w:rPr>
                <w:rFonts w:ascii="Arial" w:hAnsi="Arial" w:cs="Arial"/>
                <w:sz w:val="22"/>
                <w:szCs w:val="22"/>
              </w:rPr>
              <w:t>26–27 Apr 2025</w:t>
            </w:r>
          </w:p>
        </w:tc>
        <w:tc>
          <w:tcPr>
            <w:tcW w:w="6660" w:type="dxa"/>
            <w:shd w:val="clear" w:color="auto" w:fill="F2F2F2" w:themeFill="background1" w:themeFillShade="F2"/>
          </w:tcPr>
          <w:p w14:paraId="5F76256C" w14:textId="54C7E2CA" w:rsidR="001912FF" w:rsidRPr="00A65445" w:rsidRDefault="00EF1C76" w:rsidP="0038767B">
            <w:pPr>
              <w:rPr>
                <w:rFonts w:ascii="Arial" w:hAnsi="Arial" w:cs="Arial"/>
                <w:sz w:val="22"/>
                <w:szCs w:val="22"/>
              </w:rPr>
            </w:pPr>
            <w:r w:rsidRPr="00A65445">
              <w:rPr>
                <w:rFonts w:ascii="Arial" w:hAnsi="Arial" w:cs="Arial"/>
                <w:sz w:val="22"/>
                <w:szCs w:val="22"/>
              </w:rPr>
              <w:t xml:space="preserve">Co-op </w:t>
            </w:r>
            <w:r w:rsidRPr="00A65445">
              <w:rPr>
                <w:rFonts w:ascii="Arial" w:hAnsi="Arial" w:cs="Arial"/>
                <w:b/>
                <w:bCs/>
                <w:sz w:val="22"/>
                <w:szCs w:val="22"/>
              </w:rPr>
              <w:t>contains</w:t>
            </w:r>
            <w:r w:rsidRPr="00A65445">
              <w:rPr>
                <w:rFonts w:ascii="Arial" w:hAnsi="Arial" w:cs="Arial"/>
                <w:sz w:val="22"/>
                <w:szCs w:val="22"/>
              </w:rPr>
              <w:t xml:space="preserve"> attack: locked VPN/remote access, forensic response begun</w:t>
            </w:r>
            <w:r w:rsidR="0055480C" w:rsidRPr="00A65445">
              <w:rPr>
                <w:rFonts w:ascii="Arial" w:hAnsi="Arial" w:cs="Arial"/>
                <w:sz w:val="22"/>
                <w:szCs w:val="22"/>
              </w:rPr>
              <w:t xml:space="preserve"> [11]</w:t>
            </w:r>
            <w:r w:rsidRPr="00A65445">
              <w:rPr>
                <w:rFonts w:ascii="Arial" w:hAnsi="Arial" w:cs="Arial"/>
                <w:sz w:val="22"/>
                <w:szCs w:val="22"/>
              </w:rPr>
              <w:t>.</w:t>
            </w:r>
          </w:p>
        </w:tc>
        <w:tc>
          <w:tcPr>
            <w:tcW w:w="1710" w:type="dxa"/>
            <w:shd w:val="clear" w:color="auto" w:fill="F2F2F2" w:themeFill="background1" w:themeFillShade="F2"/>
          </w:tcPr>
          <w:p w14:paraId="528676ED" w14:textId="583D5A2B" w:rsidR="001912FF" w:rsidRPr="00A65445" w:rsidRDefault="00EF1C76" w:rsidP="0038767B">
            <w:pPr>
              <w:rPr>
                <w:rFonts w:ascii="Arial" w:hAnsi="Arial" w:cs="Arial"/>
                <w:sz w:val="22"/>
                <w:szCs w:val="22"/>
              </w:rPr>
            </w:pPr>
            <w:r w:rsidRPr="00A65445">
              <w:rPr>
                <w:rFonts w:ascii="Arial" w:hAnsi="Arial" w:cs="Arial"/>
                <w:sz w:val="22"/>
                <w:szCs w:val="22"/>
              </w:rPr>
              <w:t>Co-op parliamentary evidence</w:t>
            </w:r>
          </w:p>
        </w:tc>
      </w:tr>
      <w:tr w:rsidR="001912FF" w:rsidRPr="00A65445" w14:paraId="70A3F299" w14:textId="77777777" w:rsidTr="00263422">
        <w:tc>
          <w:tcPr>
            <w:tcW w:w="895" w:type="dxa"/>
          </w:tcPr>
          <w:p w14:paraId="452A0D62" w14:textId="37D84F92" w:rsidR="001912FF" w:rsidRPr="00A65445" w:rsidRDefault="00EF1C76" w:rsidP="0038767B">
            <w:pPr>
              <w:rPr>
                <w:rFonts w:ascii="Arial" w:hAnsi="Arial" w:cs="Arial"/>
                <w:sz w:val="22"/>
                <w:szCs w:val="22"/>
              </w:rPr>
            </w:pPr>
            <w:r w:rsidRPr="00A65445">
              <w:rPr>
                <w:rFonts w:ascii="Arial" w:hAnsi="Arial" w:cs="Arial"/>
                <w:sz w:val="22"/>
                <w:szCs w:val="22"/>
              </w:rPr>
              <w:t>30 Apr 2025</w:t>
            </w:r>
          </w:p>
        </w:tc>
        <w:tc>
          <w:tcPr>
            <w:tcW w:w="6660" w:type="dxa"/>
          </w:tcPr>
          <w:p w14:paraId="79504D74" w14:textId="710D1260" w:rsidR="001912FF" w:rsidRPr="00A65445" w:rsidRDefault="00EF1C76" w:rsidP="0038767B">
            <w:pPr>
              <w:rPr>
                <w:rFonts w:ascii="Arial" w:hAnsi="Arial" w:cs="Arial"/>
                <w:sz w:val="22"/>
                <w:szCs w:val="22"/>
              </w:rPr>
            </w:pPr>
            <w:r w:rsidRPr="00A65445">
              <w:rPr>
                <w:rFonts w:ascii="Arial" w:hAnsi="Arial" w:cs="Arial"/>
                <w:sz w:val="22"/>
                <w:szCs w:val="22"/>
              </w:rPr>
              <w:t xml:space="preserve">Co-op </w:t>
            </w:r>
            <w:r w:rsidRPr="00A65445">
              <w:rPr>
                <w:rFonts w:ascii="Arial" w:hAnsi="Arial" w:cs="Arial"/>
                <w:b/>
                <w:bCs/>
                <w:sz w:val="22"/>
                <w:szCs w:val="22"/>
              </w:rPr>
              <w:t>public statement</w:t>
            </w:r>
            <w:r w:rsidRPr="00A65445">
              <w:rPr>
                <w:rFonts w:ascii="Arial" w:hAnsi="Arial" w:cs="Arial"/>
                <w:sz w:val="22"/>
                <w:szCs w:val="22"/>
              </w:rPr>
              <w:t>: “</w:t>
            </w:r>
            <w:proofErr w:type="spellStart"/>
            <w:r w:rsidRPr="00A65445">
              <w:rPr>
                <w:rFonts w:ascii="Arial" w:hAnsi="Arial" w:cs="Arial"/>
                <w:sz w:val="22"/>
                <w:szCs w:val="22"/>
              </w:rPr>
              <w:t>unauthorised</w:t>
            </w:r>
            <w:proofErr w:type="spellEnd"/>
            <w:r w:rsidRPr="00A65445">
              <w:rPr>
                <w:rFonts w:ascii="Arial" w:hAnsi="Arial" w:cs="Arial"/>
                <w:sz w:val="22"/>
                <w:szCs w:val="22"/>
              </w:rPr>
              <w:t xml:space="preserve"> access attempts” announced</w:t>
            </w:r>
            <w:r w:rsidR="0055480C" w:rsidRPr="00A65445">
              <w:rPr>
                <w:rFonts w:ascii="Arial" w:hAnsi="Arial" w:cs="Arial"/>
                <w:sz w:val="22"/>
                <w:szCs w:val="22"/>
              </w:rPr>
              <w:t xml:space="preserve"> [2]</w:t>
            </w:r>
            <w:r w:rsidRPr="00A65445">
              <w:rPr>
                <w:rFonts w:ascii="Arial" w:hAnsi="Arial" w:cs="Arial"/>
                <w:sz w:val="22"/>
                <w:szCs w:val="22"/>
              </w:rPr>
              <w:t>.</w:t>
            </w:r>
          </w:p>
        </w:tc>
        <w:tc>
          <w:tcPr>
            <w:tcW w:w="1710" w:type="dxa"/>
          </w:tcPr>
          <w:p w14:paraId="18B847B7" w14:textId="0BB5CB1A" w:rsidR="001912FF" w:rsidRPr="00A65445" w:rsidRDefault="00EF1C76" w:rsidP="0038767B">
            <w:pPr>
              <w:rPr>
                <w:rFonts w:ascii="Arial" w:hAnsi="Arial" w:cs="Arial"/>
                <w:sz w:val="22"/>
                <w:szCs w:val="22"/>
              </w:rPr>
            </w:pPr>
            <w:r w:rsidRPr="00A65445">
              <w:rPr>
                <w:rFonts w:ascii="Arial" w:hAnsi="Arial" w:cs="Arial"/>
                <w:sz w:val="22"/>
                <w:szCs w:val="22"/>
              </w:rPr>
              <w:t>Guardian, Co-op</w:t>
            </w:r>
          </w:p>
        </w:tc>
      </w:tr>
      <w:tr w:rsidR="001912FF" w:rsidRPr="00A65445" w14:paraId="7EE5835A" w14:textId="77777777" w:rsidTr="00263422">
        <w:tc>
          <w:tcPr>
            <w:tcW w:w="895" w:type="dxa"/>
            <w:shd w:val="clear" w:color="auto" w:fill="F2F2F2" w:themeFill="background1" w:themeFillShade="F2"/>
          </w:tcPr>
          <w:p w14:paraId="5C9EBD7C" w14:textId="2C06C3AC" w:rsidR="001912FF" w:rsidRPr="00A65445" w:rsidRDefault="00EF1C76" w:rsidP="0038767B">
            <w:pPr>
              <w:rPr>
                <w:rFonts w:ascii="Arial" w:hAnsi="Arial" w:cs="Arial"/>
                <w:sz w:val="22"/>
                <w:szCs w:val="22"/>
              </w:rPr>
            </w:pPr>
            <w:r w:rsidRPr="00A65445">
              <w:rPr>
                <w:rFonts w:ascii="Arial" w:hAnsi="Arial" w:cs="Arial"/>
                <w:sz w:val="22"/>
                <w:szCs w:val="22"/>
              </w:rPr>
              <w:t>2 May 2025</w:t>
            </w:r>
          </w:p>
        </w:tc>
        <w:tc>
          <w:tcPr>
            <w:tcW w:w="6660" w:type="dxa"/>
            <w:shd w:val="clear" w:color="auto" w:fill="F2F2F2" w:themeFill="background1" w:themeFillShade="F2"/>
          </w:tcPr>
          <w:p w14:paraId="50D81916" w14:textId="4C7F98F4" w:rsidR="001912FF" w:rsidRPr="00A65445" w:rsidRDefault="00EF1C76" w:rsidP="0038767B">
            <w:pPr>
              <w:rPr>
                <w:rFonts w:ascii="Arial" w:hAnsi="Arial" w:cs="Arial"/>
                <w:sz w:val="22"/>
                <w:szCs w:val="22"/>
              </w:rPr>
            </w:pPr>
            <w:r w:rsidRPr="00A65445">
              <w:rPr>
                <w:rFonts w:ascii="Arial" w:hAnsi="Arial" w:cs="Arial"/>
                <w:sz w:val="22"/>
                <w:szCs w:val="22"/>
              </w:rPr>
              <w:t>Co-op confirms data breach (members’ personal data stolen)</w:t>
            </w:r>
            <w:r w:rsidR="0055480C" w:rsidRPr="00A65445">
              <w:rPr>
                <w:rFonts w:ascii="Arial" w:hAnsi="Arial" w:cs="Arial"/>
                <w:sz w:val="22"/>
                <w:szCs w:val="22"/>
              </w:rPr>
              <w:t xml:space="preserve"> [14]</w:t>
            </w:r>
            <w:r w:rsidRPr="00A65445">
              <w:rPr>
                <w:rFonts w:ascii="Arial" w:hAnsi="Arial" w:cs="Arial"/>
                <w:sz w:val="22"/>
                <w:szCs w:val="22"/>
              </w:rPr>
              <w:t>.</w:t>
            </w:r>
          </w:p>
        </w:tc>
        <w:tc>
          <w:tcPr>
            <w:tcW w:w="1710" w:type="dxa"/>
            <w:shd w:val="clear" w:color="auto" w:fill="F2F2F2" w:themeFill="background1" w:themeFillShade="F2"/>
          </w:tcPr>
          <w:p w14:paraId="0D472F12" w14:textId="32BCAFEC" w:rsidR="001912FF" w:rsidRPr="00A65445" w:rsidRDefault="00EF1C76" w:rsidP="0038767B">
            <w:pPr>
              <w:rPr>
                <w:rFonts w:ascii="Arial" w:hAnsi="Arial" w:cs="Arial"/>
                <w:sz w:val="22"/>
                <w:szCs w:val="22"/>
              </w:rPr>
            </w:pPr>
            <w:r w:rsidRPr="00A65445">
              <w:rPr>
                <w:rFonts w:ascii="Arial" w:hAnsi="Arial" w:cs="Arial"/>
                <w:sz w:val="22"/>
                <w:szCs w:val="22"/>
              </w:rPr>
              <w:t>Official Co-op release</w:t>
            </w:r>
          </w:p>
        </w:tc>
      </w:tr>
      <w:tr w:rsidR="001912FF" w:rsidRPr="00A65445" w14:paraId="2290CFE3" w14:textId="77777777" w:rsidTr="00263422">
        <w:tc>
          <w:tcPr>
            <w:tcW w:w="895" w:type="dxa"/>
          </w:tcPr>
          <w:p w14:paraId="45ED0E47" w14:textId="6FEDE012" w:rsidR="001912FF" w:rsidRPr="00A65445" w:rsidRDefault="00EF1C76" w:rsidP="0038767B">
            <w:pPr>
              <w:rPr>
                <w:rFonts w:ascii="Arial" w:hAnsi="Arial" w:cs="Arial"/>
                <w:sz w:val="22"/>
                <w:szCs w:val="22"/>
              </w:rPr>
            </w:pPr>
            <w:r w:rsidRPr="00A65445">
              <w:rPr>
                <w:rFonts w:ascii="Arial" w:hAnsi="Arial" w:cs="Arial"/>
                <w:sz w:val="22"/>
                <w:szCs w:val="22"/>
              </w:rPr>
              <w:t>13 May 2025</w:t>
            </w:r>
          </w:p>
        </w:tc>
        <w:tc>
          <w:tcPr>
            <w:tcW w:w="6660" w:type="dxa"/>
          </w:tcPr>
          <w:p w14:paraId="324999ED" w14:textId="10EB4C3F" w:rsidR="001912FF" w:rsidRPr="00A65445" w:rsidRDefault="00EF1C76" w:rsidP="0038767B">
            <w:pPr>
              <w:rPr>
                <w:rFonts w:ascii="Arial" w:hAnsi="Arial" w:cs="Arial"/>
                <w:sz w:val="22"/>
                <w:szCs w:val="22"/>
              </w:rPr>
            </w:pPr>
            <w:r w:rsidRPr="00A65445">
              <w:rPr>
                <w:rFonts w:ascii="Arial" w:hAnsi="Arial" w:cs="Arial"/>
                <w:sz w:val="22"/>
                <w:szCs w:val="22"/>
              </w:rPr>
              <w:t>M&amp;S notifies affected customers of data breach (personal info exposed)</w:t>
            </w:r>
            <w:r w:rsidR="0055480C" w:rsidRPr="00A65445">
              <w:rPr>
                <w:rFonts w:ascii="Arial" w:hAnsi="Arial" w:cs="Arial"/>
                <w:sz w:val="22"/>
                <w:szCs w:val="22"/>
              </w:rPr>
              <w:t xml:space="preserve"> [7]</w:t>
            </w:r>
            <w:r w:rsidRPr="00A65445">
              <w:rPr>
                <w:rFonts w:ascii="Arial" w:hAnsi="Arial" w:cs="Arial"/>
                <w:sz w:val="22"/>
                <w:szCs w:val="22"/>
              </w:rPr>
              <w:t>.</w:t>
            </w:r>
          </w:p>
        </w:tc>
        <w:tc>
          <w:tcPr>
            <w:tcW w:w="1710" w:type="dxa"/>
          </w:tcPr>
          <w:p w14:paraId="4CA2F4A9" w14:textId="5D8E2F62" w:rsidR="001912FF" w:rsidRPr="00A65445" w:rsidRDefault="00EF1C76" w:rsidP="0038767B">
            <w:pPr>
              <w:rPr>
                <w:rFonts w:ascii="Arial" w:hAnsi="Arial" w:cs="Arial"/>
                <w:sz w:val="22"/>
                <w:szCs w:val="22"/>
              </w:rPr>
            </w:pPr>
            <w:r w:rsidRPr="00A65445">
              <w:rPr>
                <w:rFonts w:ascii="Arial" w:hAnsi="Arial" w:cs="Arial"/>
                <w:sz w:val="22"/>
                <w:szCs w:val="22"/>
              </w:rPr>
              <w:t>M&amp;S newsroom</w:t>
            </w:r>
          </w:p>
        </w:tc>
      </w:tr>
      <w:tr w:rsidR="001912FF" w:rsidRPr="00A65445" w14:paraId="0AEF2032" w14:textId="77777777" w:rsidTr="00263422">
        <w:tc>
          <w:tcPr>
            <w:tcW w:w="895" w:type="dxa"/>
            <w:shd w:val="clear" w:color="auto" w:fill="F2F2F2" w:themeFill="background1" w:themeFillShade="F2"/>
          </w:tcPr>
          <w:p w14:paraId="2883FECC" w14:textId="607D5D4D" w:rsidR="001912FF" w:rsidRPr="00A65445" w:rsidRDefault="00EF1C76" w:rsidP="0038767B">
            <w:pPr>
              <w:rPr>
                <w:rFonts w:ascii="Arial" w:hAnsi="Arial" w:cs="Arial"/>
                <w:sz w:val="22"/>
                <w:szCs w:val="22"/>
              </w:rPr>
            </w:pPr>
            <w:r w:rsidRPr="00A65445">
              <w:rPr>
                <w:rFonts w:ascii="Arial" w:hAnsi="Arial" w:cs="Arial"/>
                <w:sz w:val="22"/>
                <w:szCs w:val="22"/>
              </w:rPr>
              <w:t>10 Jun 2025</w:t>
            </w:r>
          </w:p>
        </w:tc>
        <w:tc>
          <w:tcPr>
            <w:tcW w:w="6660" w:type="dxa"/>
            <w:shd w:val="clear" w:color="auto" w:fill="F2F2F2" w:themeFill="background1" w:themeFillShade="F2"/>
          </w:tcPr>
          <w:p w14:paraId="6AD2AEF3" w14:textId="0025D568" w:rsidR="001912FF" w:rsidRPr="00A65445" w:rsidRDefault="00EF1C76" w:rsidP="0038767B">
            <w:pPr>
              <w:rPr>
                <w:rFonts w:ascii="Arial" w:hAnsi="Arial" w:cs="Arial"/>
                <w:sz w:val="22"/>
                <w:szCs w:val="22"/>
              </w:rPr>
            </w:pPr>
            <w:r w:rsidRPr="00A65445">
              <w:rPr>
                <w:rFonts w:ascii="Arial" w:hAnsi="Arial" w:cs="Arial"/>
                <w:sz w:val="22"/>
                <w:szCs w:val="22"/>
              </w:rPr>
              <w:t xml:space="preserve">M&amp;S </w:t>
            </w:r>
            <w:r w:rsidRPr="00A65445">
              <w:rPr>
                <w:rFonts w:ascii="Arial" w:hAnsi="Arial" w:cs="Arial"/>
                <w:b/>
                <w:bCs/>
                <w:sz w:val="22"/>
                <w:szCs w:val="22"/>
              </w:rPr>
              <w:t>resumes online sales</w:t>
            </w:r>
            <w:r w:rsidRPr="00A65445">
              <w:rPr>
                <w:rFonts w:ascii="Arial" w:hAnsi="Arial" w:cs="Arial"/>
                <w:sz w:val="22"/>
                <w:szCs w:val="22"/>
              </w:rPr>
              <w:t xml:space="preserve"> after 46-day outage</w:t>
            </w:r>
            <w:r w:rsidR="0055480C" w:rsidRPr="00A65445">
              <w:rPr>
                <w:rFonts w:ascii="Arial" w:hAnsi="Arial" w:cs="Arial"/>
                <w:sz w:val="22"/>
                <w:szCs w:val="22"/>
              </w:rPr>
              <w:t xml:space="preserve"> [6]</w:t>
            </w:r>
            <w:r w:rsidRPr="00A65445">
              <w:rPr>
                <w:rFonts w:ascii="Arial" w:hAnsi="Arial" w:cs="Arial"/>
                <w:sz w:val="22"/>
                <w:szCs w:val="22"/>
              </w:rPr>
              <w:t>.</w:t>
            </w:r>
          </w:p>
        </w:tc>
        <w:tc>
          <w:tcPr>
            <w:tcW w:w="1710" w:type="dxa"/>
            <w:shd w:val="clear" w:color="auto" w:fill="F2F2F2" w:themeFill="background1" w:themeFillShade="F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981"/>
            </w:tblGrid>
            <w:tr w:rsidR="00EF1C76" w:rsidRPr="00A65445" w14:paraId="6398906B" w14:textId="77777777">
              <w:trPr>
                <w:tblCellSpacing w:w="15" w:type="dxa"/>
              </w:trPr>
              <w:tc>
                <w:tcPr>
                  <w:tcW w:w="0" w:type="auto"/>
                  <w:vAlign w:val="center"/>
                  <w:hideMark/>
                </w:tcPr>
                <w:p w14:paraId="7D067A88" w14:textId="77777777" w:rsidR="00EF1C76" w:rsidRPr="00A65445" w:rsidRDefault="00EF1C76" w:rsidP="00EF1C76">
                  <w:pPr>
                    <w:spacing w:after="0" w:line="240" w:lineRule="auto"/>
                    <w:rPr>
                      <w:rFonts w:ascii="Arial" w:eastAsia="Times New Roman" w:hAnsi="Arial" w:cs="Arial"/>
                      <w:kern w:val="0"/>
                      <w:sz w:val="22"/>
                      <w:szCs w:val="22"/>
                      <w14:ligatures w14:val="none"/>
                    </w:rPr>
                  </w:pPr>
                </w:p>
              </w:tc>
              <w:tc>
                <w:tcPr>
                  <w:tcW w:w="0" w:type="auto"/>
                  <w:vAlign w:val="center"/>
                  <w:hideMark/>
                </w:tcPr>
                <w:p w14:paraId="7C97B8C6" w14:textId="75EB439F" w:rsidR="00EF1C76" w:rsidRPr="00A65445" w:rsidRDefault="00EF1C76" w:rsidP="00EF1C76">
                  <w:pPr>
                    <w:spacing w:after="0" w:line="240" w:lineRule="auto"/>
                    <w:rPr>
                      <w:rFonts w:ascii="Arial" w:eastAsia="Times New Roman" w:hAnsi="Arial" w:cs="Arial"/>
                      <w:kern w:val="0"/>
                      <w:sz w:val="22"/>
                      <w:szCs w:val="22"/>
                      <w14:ligatures w14:val="none"/>
                    </w:rPr>
                  </w:pPr>
                  <w:r w:rsidRPr="00A65445">
                    <w:rPr>
                      <w:rFonts w:ascii="Arial" w:eastAsia="Times New Roman" w:hAnsi="Arial" w:cs="Arial"/>
                      <w:kern w:val="0"/>
                      <w:sz w:val="22"/>
                      <w:szCs w:val="22"/>
                      <w14:ligatures w14:val="none"/>
                    </w:rPr>
                    <w:t>Guardian</w:t>
                  </w:r>
                </w:p>
              </w:tc>
            </w:tr>
          </w:tbl>
          <w:p w14:paraId="2F8E8E20" w14:textId="77777777" w:rsidR="001912FF" w:rsidRPr="00A65445" w:rsidRDefault="001912FF" w:rsidP="0038767B">
            <w:pPr>
              <w:rPr>
                <w:rFonts w:ascii="Arial" w:hAnsi="Arial" w:cs="Arial"/>
                <w:sz w:val="22"/>
                <w:szCs w:val="22"/>
              </w:rPr>
            </w:pPr>
          </w:p>
        </w:tc>
      </w:tr>
      <w:tr w:rsidR="001912FF" w:rsidRPr="00A65445" w14:paraId="343E8189" w14:textId="77777777" w:rsidTr="00263422">
        <w:tc>
          <w:tcPr>
            <w:tcW w:w="895" w:type="dxa"/>
          </w:tcPr>
          <w:p w14:paraId="12B2C4FB" w14:textId="149253D8" w:rsidR="001912FF" w:rsidRPr="00A65445" w:rsidRDefault="00EF1C76" w:rsidP="0038767B">
            <w:pPr>
              <w:rPr>
                <w:rFonts w:ascii="Arial" w:hAnsi="Arial" w:cs="Arial"/>
                <w:sz w:val="22"/>
                <w:szCs w:val="22"/>
              </w:rPr>
            </w:pPr>
            <w:r w:rsidRPr="00A65445">
              <w:rPr>
                <w:rFonts w:ascii="Arial" w:hAnsi="Arial" w:cs="Arial"/>
                <w:sz w:val="22"/>
                <w:szCs w:val="22"/>
              </w:rPr>
              <w:t>16 Jul 2025</w:t>
            </w:r>
          </w:p>
        </w:tc>
        <w:tc>
          <w:tcPr>
            <w:tcW w:w="6660" w:type="dxa"/>
          </w:tcPr>
          <w:p w14:paraId="6F3B881A" w14:textId="3498EEB7" w:rsidR="001912FF" w:rsidRPr="00A65445" w:rsidRDefault="00EF1C76" w:rsidP="0038767B">
            <w:pPr>
              <w:rPr>
                <w:rFonts w:ascii="Arial" w:hAnsi="Arial" w:cs="Arial"/>
                <w:sz w:val="22"/>
                <w:szCs w:val="22"/>
              </w:rPr>
            </w:pPr>
            <w:r w:rsidRPr="00A65445">
              <w:rPr>
                <w:rFonts w:ascii="Arial" w:hAnsi="Arial" w:cs="Arial"/>
                <w:sz w:val="22"/>
                <w:szCs w:val="22"/>
              </w:rPr>
              <w:t>Co-op CEO announces full theft of 6.5M members’ data</w:t>
            </w:r>
            <w:r w:rsidR="0055480C" w:rsidRPr="00A65445">
              <w:rPr>
                <w:rFonts w:ascii="Arial" w:hAnsi="Arial" w:cs="Arial"/>
                <w:sz w:val="22"/>
                <w:szCs w:val="22"/>
              </w:rPr>
              <w:t xml:space="preserve"> [16]</w:t>
            </w:r>
            <w:r w:rsidRPr="00A65445">
              <w:rPr>
                <w:rFonts w:ascii="Arial" w:hAnsi="Arial" w:cs="Arial"/>
                <w:sz w:val="22"/>
                <w:szCs w:val="22"/>
              </w:rPr>
              <w:t>.</w:t>
            </w:r>
          </w:p>
        </w:tc>
        <w:tc>
          <w:tcPr>
            <w:tcW w:w="17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981"/>
            </w:tblGrid>
            <w:tr w:rsidR="00EF1C76" w:rsidRPr="00A65445" w14:paraId="6CB0C904" w14:textId="77777777">
              <w:trPr>
                <w:tblCellSpacing w:w="15" w:type="dxa"/>
              </w:trPr>
              <w:tc>
                <w:tcPr>
                  <w:tcW w:w="0" w:type="auto"/>
                  <w:vAlign w:val="center"/>
                  <w:hideMark/>
                </w:tcPr>
                <w:p w14:paraId="65BE0F35" w14:textId="77777777" w:rsidR="00EF1C76" w:rsidRPr="00A65445" w:rsidRDefault="00EF1C76" w:rsidP="00EF1C76">
                  <w:pPr>
                    <w:spacing w:after="0" w:line="240" w:lineRule="auto"/>
                    <w:rPr>
                      <w:rFonts w:ascii="Arial" w:eastAsia="Times New Roman" w:hAnsi="Arial" w:cs="Arial"/>
                      <w:kern w:val="0"/>
                      <w:sz w:val="22"/>
                      <w:szCs w:val="22"/>
                      <w14:ligatures w14:val="none"/>
                    </w:rPr>
                  </w:pPr>
                </w:p>
              </w:tc>
              <w:tc>
                <w:tcPr>
                  <w:tcW w:w="0" w:type="auto"/>
                  <w:vAlign w:val="center"/>
                  <w:hideMark/>
                </w:tcPr>
                <w:p w14:paraId="475A425D" w14:textId="305CDF32" w:rsidR="00EF1C76" w:rsidRPr="00A65445" w:rsidRDefault="00EF1C76" w:rsidP="00EF1C76">
                  <w:pPr>
                    <w:spacing w:after="0" w:line="240" w:lineRule="auto"/>
                    <w:rPr>
                      <w:rFonts w:ascii="Arial" w:eastAsia="Times New Roman" w:hAnsi="Arial" w:cs="Arial"/>
                      <w:kern w:val="0"/>
                      <w:sz w:val="22"/>
                      <w:szCs w:val="22"/>
                      <w14:ligatures w14:val="none"/>
                    </w:rPr>
                  </w:pPr>
                  <w:r w:rsidRPr="00A65445">
                    <w:rPr>
                      <w:rFonts w:ascii="Arial" w:eastAsia="Times New Roman" w:hAnsi="Arial" w:cs="Arial"/>
                      <w:kern w:val="0"/>
                      <w:sz w:val="22"/>
                      <w:szCs w:val="22"/>
                      <w14:ligatures w14:val="none"/>
                    </w:rPr>
                    <w:t>Guardian</w:t>
                  </w:r>
                </w:p>
              </w:tc>
            </w:tr>
          </w:tbl>
          <w:p w14:paraId="59E1531E" w14:textId="77777777" w:rsidR="001912FF" w:rsidRPr="00A65445" w:rsidRDefault="001912FF" w:rsidP="0038767B">
            <w:pPr>
              <w:rPr>
                <w:rFonts w:ascii="Arial" w:hAnsi="Arial" w:cs="Arial"/>
                <w:sz w:val="22"/>
                <w:szCs w:val="22"/>
              </w:rPr>
            </w:pPr>
          </w:p>
        </w:tc>
      </w:tr>
      <w:tr w:rsidR="001912FF" w:rsidRPr="00A65445" w14:paraId="1C322049" w14:textId="77777777" w:rsidTr="00263422">
        <w:tc>
          <w:tcPr>
            <w:tcW w:w="895" w:type="dxa"/>
            <w:shd w:val="clear" w:color="auto" w:fill="F2F2F2" w:themeFill="background1" w:themeFillShade="F2"/>
          </w:tcPr>
          <w:p w14:paraId="198B1D70" w14:textId="25257A27" w:rsidR="001912FF" w:rsidRPr="00A65445" w:rsidRDefault="00EF1C76" w:rsidP="0038767B">
            <w:pPr>
              <w:rPr>
                <w:rFonts w:ascii="Arial" w:hAnsi="Arial" w:cs="Arial"/>
                <w:sz w:val="22"/>
                <w:szCs w:val="22"/>
              </w:rPr>
            </w:pPr>
            <w:r w:rsidRPr="00A65445">
              <w:rPr>
                <w:rFonts w:ascii="Arial" w:hAnsi="Arial" w:cs="Arial"/>
                <w:sz w:val="22"/>
                <w:szCs w:val="22"/>
              </w:rPr>
              <w:t>10 Jul 2025</w:t>
            </w:r>
          </w:p>
        </w:tc>
        <w:tc>
          <w:tcPr>
            <w:tcW w:w="6660" w:type="dxa"/>
            <w:shd w:val="clear" w:color="auto" w:fill="F2F2F2" w:themeFill="background1" w:themeFillShade="F2"/>
          </w:tcPr>
          <w:p w14:paraId="08F51760" w14:textId="6C9E2E13" w:rsidR="001912FF" w:rsidRPr="00A65445" w:rsidRDefault="00EF1C76" w:rsidP="0038767B">
            <w:pPr>
              <w:rPr>
                <w:rFonts w:ascii="Arial" w:hAnsi="Arial" w:cs="Arial"/>
                <w:sz w:val="22"/>
                <w:szCs w:val="22"/>
              </w:rPr>
            </w:pPr>
            <w:r w:rsidRPr="00A65445">
              <w:rPr>
                <w:rFonts w:ascii="Arial" w:hAnsi="Arial" w:cs="Arial"/>
                <w:sz w:val="22"/>
                <w:szCs w:val="22"/>
              </w:rPr>
              <w:t xml:space="preserve">NCA </w:t>
            </w:r>
            <w:r w:rsidRPr="00A65445">
              <w:rPr>
                <w:rFonts w:ascii="Arial" w:hAnsi="Arial" w:cs="Arial"/>
                <w:b/>
                <w:bCs/>
                <w:sz w:val="22"/>
                <w:szCs w:val="22"/>
              </w:rPr>
              <w:t>arrests four suspects</w:t>
            </w:r>
            <w:r w:rsidRPr="00A65445">
              <w:rPr>
                <w:rFonts w:ascii="Arial" w:hAnsi="Arial" w:cs="Arial"/>
                <w:sz w:val="22"/>
                <w:szCs w:val="22"/>
              </w:rPr>
              <w:t xml:space="preserve"> in UK for April attacks</w:t>
            </w:r>
            <w:r w:rsidR="0055480C" w:rsidRPr="00A65445">
              <w:rPr>
                <w:rFonts w:ascii="Arial" w:hAnsi="Arial" w:cs="Arial"/>
                <w:sz w:val="22"/>
                <w:szCs w:val="22"/>
              </w:rPr>
              <w:t xml:space="preserve"> [3]</w:t>
            </w:r>
            <w:r w:rsidRPr="00A65445">
              <w:rPr>
                <w:rFonts w:ascii="Arial" w:hAnsi="Arial" w:cs="Arial"/>
                <w:sz w:val="22"/>
                <w:szCs w:val="22"/>
              </w:rPr>
              <w:t>.</w:t>
            </w:r>
          </w:p>
        </w:tc>
        <w:tc>
          <w:tcPr>
            <w:tcW w:w="1710" w:type="dxa"/>
            <w:shd w:val="clear" w:color="auto" w:fill="F2F2F2" w:themeFill="background1" w:themeFillShade="F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413"/>
            </w:tblGrid>
            <w:tr w:rsidR="00EF1C76" w:rsidRPr="00A65445" w14:paraId="3A7CB147" w14:textId="77777777">
              <w:trPr>
                <w:tblCellSpacing w:w="15" w:type="dxa"/>
              </w:trPr>
              <w:tc>
                <w:tcPr>
                  <w:tcW w:w="0" w:type="auto"/>
                  <w:vAlign w:val="center"/>
                  <w:hideMark/>
                </w:tcPr>
                <w:p w14:paraId="60E0DB29" w14:textId="77777777" w:rsidR="00EF1C76" w:rsidRPr="00A65445" w:rsidRDefault="00EF1C76" w:rsidP="00EF1C76">
                  <w:pPr>
                    <w:spacing w:after="0" w:line="240" w:lineRule="auto"/>
                    <w:rPr>
                      <w:rFonts w:ascii="Arial" w:eastAsia="Times New Roman" w:hAnsi="Arial" w:cs="Arial"/>
                      <w:kern w:val="0"/>
                      <w:sz w:val="22"/>
                      <w:szCs w:val="22"/>
                      <w14:ligatures w14:val="none"/>
                    </w:rPr>
                  </w:pPr>
                </w:p>
              </w:tc>
              <w:tc>
                <w:tcPr>
                  <w:tcW w:w="0" w:type="auto"/>
                  <w:vAlign w:val="center"/>
                  <w:hideMark/>
                </w:tcPr>
                <w:p w14:paraId="2D449108" w14:textId="20CC6904" w:rsidR="00EF1C76" w:rsidRPr="00A65445" w:rsidRDefault="00EF1C76" w:rsidP="00EF1C76">
                  <w:pPr>
                    <w:spacing w:after="0" w:line="240" w:lineRule="auto"/>
                    <w:rPr>
                      <w:rFonts w:ascii="Arial" w:eastAsia="Times New Roman" w:hAnsi="Arial" w:cs="Arial"/>
                      <w:kern w:val="0"/>
                      <w:sz w:val="22"/>
                      <w:szCs w:val="22"/>
                      <w14:ligatures w14:val="none"/>
                    </w:rPr>
                  </w:pPr>
                  <w:r w:rsidRPr="00A65445">
                    <w:rPr>
                      <w:rFonts w:ascii="Arial" w:eastAsia="Times New Roman" w:hAnsi="Arial" w:cs="Arial"/>
                      <w:kern w:val="0"/>
                      <w:sz w:val="22"/>
                      <w:szCs w:val="22"/>
                      <w14:ligatures w14:val="none"/>
                    </w:rPr>
                    <w:t>NCA press release</w:t>
                  </w:r>
                </w:p>
              </w:tc>
            </w:tr>
          </w:tbl>
          <w:p w14:paraId="3D8E6E81" w14:textId="77777777" w:rsidR="001912FF" w:rsidRPr="00A65445" w:rsidRDefault="001912FF" w:rsidP="0038767B">
            <w:pPr>
              <w:rPr>
                <w:rFonts w:ascii="Arial" w:hAnsi="Arial" w:cs="Arial"/>
                <w:sz w:val="22"/>
                <w:szCs w:val="22"/>
              </w:rPr>
            </w:pPr>
          </w:p>
        </w:tc>
      </w:tr>
    </w:tbl>
    <w:p w14:paraId="73E21C0F" w14:textId="5C038D71" w:rsidR="001912FF" w:rsidRPr="00C733FD" w:rsidRDefault="00C733FD" w:rsidP="00C733FD">
      <w:pPr>
        <w:jc w:val="center"/>
        <w:rPr>
          <w:rFonts w:ascii="Arial" w:hAnsi="Arial" w:cs="Arial"/>
          <w:i/>
          <w:iCs/>
          <w:sz w:val="20"/>
          <w:szCs w:val="20"/>
        </w:rPr>
      </w:pPr>
      <w:r w:rsidRPr="00C733FD">
        <w:rPr>
          <w:rFonts w:ascii="Arial" w:hAnsi="Arial" w:cs="Arial"/>
          <w:i/>
          <w:iCs/>
          <w:sz w:val="20"/>
          <w:szCs w:val="20"/>
        </w:rPr>
        <w:t>Table1: Incident Event and Timeline</w:t>
      </w:r>
    </w:p>
    <w:p w14:paraId="1DECD794" w14:textId="7CBEF1F8" w:rsidR="00EF1C76" w:rsidRPr="00A40F06" w:rsidRDefault="002B6AFB" w:rsidP="00A40F06">
      <w:pPr>
        <w:pStyle w:val="Heading2"/>
        <w:rPr>
          <w:rFonts w:ascii="Arial" w:hAnsi="Arial" w:cs="Arial"/>
          <w:b/>
          <w:bCs/>
          <w:color w:val="1F3864" w:themeColor="accent1" w:themeShade="80"/>
        </w:rPr>
      </w:pPr>
      <w:bookmarkStart w:id="4" w:name="_Toc228311767"/>
      <w:r w:rsidRPr="00A40F06">
        <w:rPr>
          <w:rFonts w:ascii="Arial" w:hAnsi="Arial" w:cs="Arial"/>
          <w:b/>
          <w:bCs/>
          <w:color w:val="1F3864" w:themeColor="accent1" w:themeShade="80"/>
        </w:rPr>
        <w:lastRenderedPageBreak/>
        <w:t xml:space="preserve">3. </w:t>
      </w:r>
      <w:r w:rsidR="00EF1C76" w:rsidRPr="00A40F06">
        <w:rPr>
          <w:rFonts w:ascii="Arial" w:hAnsi="Arial" w:cs="Arial"/>
          <w:b/>
          <w:bCs/>
          <w:color w:val="1F3864" w:themeColor="accent1" w:themeShade="80"/>
        </w:rPr>
        <w:t>Adversary TTP Mapping (MITRE ATT&amp;CK®)</w:t>
      </w:r>
      <w:bookmarkEnd w:id="4"/>
    </w:p>
    <w:p w14:paraId="511DCC09" w14:textId="77777777" w:rsidR="003416E7" w:rsidRPr="00A65445" w:rsidRDefault="003416E7" w:rsidP="0038767B">
      <w:pPr>
        <w:rPr>
          <w:rFonts w:ascii="Arial" w:hAnsi="Arial" w:cs="Arial"/>
          <w:b/>
          <w:bCs/>
          <w:sz w:val="22"/>
          <w:szCs w:val="22"/>
        </w:rPr>
      </w:pPr>
    </w:p>
    <w:p w14:paraId="3748E448" w14:textId="4A0B9D7D" w:rsidR="003416E7" w:rsidRPr="00A65445" w:rsidRDefault="003416E7" w:rsidP="003416E7">
      <w:pPr>
        <w:jc w:val="center"/>
        <w:rPr>
          <w:rFonts w:ascii="Arial" w:hAnsi="Arial" w:cs="Arial"/>
          <w:sz w:val="22"/>
          <w:szCs w:val="22"/>
        </w:rPr>
      </w:pPr>
      <w:r w:rsidRPr="00A65445">
        <w:rPr>
          <w:rFonts w:ascii="Arial" w:hAnsi="Arial" w:cs="Arial"/>
          <w:noProof/>
          <w:sz w:val="22"/>
          <w:szCs w:val="22"/>
        </w:rPr>
        <w:drawing>
          <wp:inline distT="0" distB="0" distL="0" distR="0" wp14:anchorId="3AA5A42C" wp14:editId="693AC606">
            <wp:extent cx="4933950" cy="3700463"/>
            <wp:effectExtent l="0" t="0" r="0" b="0"/>
            <wp:docPr id="112219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1903" name="Picture 11221903"/>
                    <pic:cNvPicPr/>
                  </pic:nvPicPr>
                  <pic:blipFill>
                    <a:blip r:embed="rId9">
                      <a:extLst>
                        <a:ext uri="{28A0092B-C50C-407E-A947-70E740481C1C}">
                          <a14:useLocalDpi xmlns:a14="http://schemas.microsoft.com/office/drawing/2010/main" val="0"/>
                        </a:ext>
                      </a:extLst>
                    </a:blip>
                    <a:stretch>
                      <a:fillRect/>
                    </a:stretch>
                  </pic:blipFill>
                  <pic:spPr>
                    <a:xfrm>
                      <a:off x="0" y="0"/>
                      <a:ext cx="4941115" cy="3705836"/>
                    </a:xfrm>
                    <a:prstGeom prst="rect">
                      <a:avLst/>
                    </a:prstGeom>
                  </pic:spPr>
                </pic:pic>
              </a:graphicData>
            </a:graphic>
          </wp:inline>
        </w:drawing>
      </w:r>
    </w:p>
    <w:p w14:paraId="6FB58C5E" w14:textId="33576CC8" w:rsidR="003416E7" w:rsidRPr="00A65445" w:rsidRDefault="003416E7" w:rsidP="003416E7">
      <w:pPr>
        <w:jc w:val="center"/>
        <w:rPr>
          <w:rFonts w:ascii="Arial" w:hAnsi="Arial" w:cs="Arial"/>
          <w:i/>
          <w:iCs/>
          <w:sz w:val="20"/>
          <w:szCs w:val="20"/>
        </w:rPr>
      </w:pPr>
      <w:r w:rsidRPr="00A65445">
        <w:rPr>
          <w:rFonts w:ascii="Arial" w:hAnsi="Arial" w:cs="Arial"/>
          <w:i/>
          <w:iCs/>
          <w:sz w:val="20"/>
          <w:szCs w:val="20"/>
        </w:rPr>
        <w:t>Figure 2: Attack Flow and MITRE ATT&amp;CK TTP Mapping</w:t>
      </w:r>
    </w:p>
    <w:p w14:paraId="21A586B1" w14:textId="77777777" w:rsidR="00360354" w:rsidRPr="00A65445" w:rsidRDefault="00360354" w:rsidP="00263422">
      <w:pPr>
        <w:jc w:val="both"/>
        <w:rPr>
          <w:rFonts w:ascii="Arial" w:hAnsi="Arial" w:cs="Arial"/>
          <w:sz w:val="22"/>
          <w:szCs w:val="22"/>
        </w:rPr>
      </w:pPr>
      <w:r w:rsidRPr="00A65445">
        <w:rPr>
          <w:rFonts w:ascii="Arial" w:hAnsi="Arial" w:cs="Arial"/>
          <w:sz w:val="22"/>
          <w:szCs w:val="22"/>
        </w:rPr>
        <w:t xml:space="preserve">We map attacker actions using ATT&amp;CK Enterprise. Key methods include: </w:t>
      </w:r>
    </w:p>
    <w:p w14:paraId="72724936" w14:textId="77777777" w:rsidR="00E42E7A" w:rsidRPr="00E42E7A" w:rsidRDefault="00360354" w:rsidP="00E42E7A">
      <w:pPr>
        <w:pStyle w:val="ListParagraph"/>
        <w:numPr>
          <w:ilvl w:val="0"/>
          <w:numId w:val="3"/>
        </w:numPr>
        <w:jc w:val="both"/>
        <w:rPr>
          <w:rFonts w:ascii="Arial" w:hAnsi="Arial" w:cs="Arial"/>
          <w:sz w:val="22"/>
          <w:szCs w:val="22"/>
        </w:rPr>
      </w:pPr>
      <w:r w:rsidRPr="00A65445">
        <w:rPr>
          <w:rFonts w:ascii="Arial" w:hAnsi="Arial" w:cs="Arial"/>
          <w:b/>
          <w:bCs/>
          <w:sz w:val="22"/>
          <w:szCs w:val="22"/>
        </w:rPr>
        <w:t xml:space="preserve">Initial Access – </w:t>
      </w:r>
      <w:proofErr w:type="spellStart"/>
      <w:r w:rsidRPr="00A65445">
        <w:rPr>
          <w:rFonts w:ascii="Arial" w:hAnsi="Arial" w:cs="Arial"/>
          <w:b/>
          <w:bCs/>
          <w:sz w:val="22"/>
          <w:szCs w:val="22"/>
        </w:rPr>
        <w:t>Spearphishing</w:t>
      </w:r>
      <w:proofErr w:type="spellEnd"/>
      <w:r w:rsidRPr="00A65445">
        <w:rPr>
          <w:rFonts w:ascii="Arial" w:hAnsi="Arial" w:cs="Arial"/>
          <w:b/>
          <w:bCs/>
          <w:sz w:val="22"/>
          <w:szCs w:val="22"/>
        </w:rPr>
        <w:t xml:space="preserve">: Voice (T1566.004): </w:t>
      </w:r>
      <w:r w:rsidR="00E42E7A" w:rsidRPr="00E42E7A">
        <w:rPr>
          <w:rFonts w:ascii="Arial" w:hAnsi="Arial" w:cs="Arial"/>
          <w:sz w:val="22"/>
          <w:szCs w:val="22"/>
        </w:rPr>
        <w:t>Phone-based social engineering let attackers in. They contacted the helpdesk as M&amp;S workers asking new passwords [15]. Classic "voice-</w:t>
      </w:r>
      <w:proofErr w:type="spellStart"/>
      <w:r w:rsidR="00E42E7A" w:rsidRPr="00E42E7A">
        <w:rPr>
          <w:rFonts w:ascii="Arial" w:hAnsi="Arial" w:cs="Arial"/>
          <w:sz w:val="22"/>
          <w:szCs w:val="22"/>
        </w:rPr>
        <w:t>spearphishing</w:t>
      </w:r>
      <w:proofErr w:type="spellEnd"/>
      <w:r w:rsidR="00E42E7A" w:rsidRPr="00E42E7A">
        <w:rPr>
          <w:rFonts w:ascii="Arial" w:hAnsi="Arial" w:cs="Arial"/>
          <w:sz w:val="22"/>
          <w:szCs w:val="22"/>
        </w:rPr>
        <w:t>" (ATT&amp;CK T1566.004). According to M&amp;S's chairman, attackers "pretended to be an employee" and changed the victim's password and MFA at a contractor's IT helpdesk [15]. This is Scattered Spider's strategy [17].</w:t>
      </w:r>
    </w:p>
    <w:p w14:paraId="0970366E" w14:textId="256F9089" w:rsidR="00360354" w:rsidRPr="00A65445" w:rsidRDefault="00360354" w:rsidP="00263422">
      <w:pPr>
        <w:pStyle w:val="ListParagraph"/>
        <w:numPr>
          <w:ilvl w:val="0"/>
          <w:numId w:val="3"/>
        </w:numPr>
        <w:jc w:val="both"/>
        <w:rPr>
          <w:rFonts w:ascii="Arial" w:hAnsi="Arial" w:cs="Arial"/>
          <w:sz w:val="22"/>
          <w:szCs w:val="22"/>
        </w:rPr>
      </w:pPr>
    </w:p>
    <w:p w14:paraId="56902C52" w14:textId="77777777" w:rsidR="00E42E7A" w:rsidRPr="00E42E7A" w:rsidRDefault="00360354" w:rsidP="00E42E7A">
      <w:pPr>
        <w:pStyle w:val="ListParagraph"/>
        <w:numPr>
          <w:ilvl w:val="0"/>
          <w:numId w:val="3"/>
        </w:numPr>
        <w:jc w:val="both"/>
        <w:rPr>
          <w:rFonts w:ascii="Arial" w:hAnsi="Arial" w:cs="Arial"/>
          <w:sz w:val="22"/>
          <w:szCs w:val="22"/>
        </w:rPr>
      </w:pPr>
      <w:r w:rsidRPr="00A65445">
        <w:rPr>
          <w:rFonts w:ascii="Arial" w:hAnsi="Arial" w:cs="Arial"/>
          <w:b/>
          <w:bCs/>
          <w:sz w:val="22"/>
          <w:szCs w:val="22"/>
        </w:rPr>
        <w:t>Initial Access - Impersonation (T1656):</w:t>
      </w:r>
      <w:r w:rsidRPr="00A65445">
        <w:rPr>
          <w:rFonts w:ascii="Arial" w:hAnsi="Arial" w:cs="Arial"/>
          <w:sz w:val="22"/>
          <w:szCs w:val="22"/>
        </w:rPr>
        <w:t xml:space="preserve"> </w:t>
      </w:r>
      <w:r w:rsidR="00E42E7A" w:rsidRPr="00E42E7A">
        <w:rPr>
          <w:rFonts w:ascii="Arial" w:hAnsi="Arial" w:cs="Arial"/>
          <w:sz w:val="22"/>
          <w:szCs w:val="22"/>
        </w:rPr>
        <w:t>The adversary impersonated IT workers. MITRE Impersonation (T1656) leverages trusted identities. Evidence: The attacker used "social engineering to convince helpdesk personnel to change passwords and MFA tokens" to get into M&amp;S [17]. The Co-op hack featured a "fellow account behaving maliciously," stealing an identity [10].</w:t>
      </w:r>
    </w:p>
    <w:p w14:paraId="5B1F6F19" w14:textId="74013A4D" w:rsidR="00360354" w:rsidRPr="00A65445" w:rsidRDefault="00360354" w:rsidP="00263422">
      <w:pPr>
        <w:pStyle w:val="ListParagraph"/>
        <w:numPr>
          <w:ilvl w:val="0"/>
          <w:numId w:val="3"/>
        </w:numPr>
        <w:jc w:val="both"/>
        <w:rPr>
          <w:rFonts w:ascii="Arial" w:hAnsi="Arial" w:cs="Arial"/>
          <w:sz w:val="22"/>
          <w:szCs w:val="22"/>
        </w:rPr>
      </w:pPr>
    </w:p>
    <w:p w14:paraId="6249CD13" w14:textId="77777777" w:rsidR="00E42E7A" w:rsidRPr="00E42E7A" w:rsidRDefault="009748E5" w:rsidP="00E42E7A">
      <w:pPr>
        <w:pStyle w:val="ListParagraph"/>
        <w:numPr>
          <w:ilvl w:val="0"/>
          <w:numId w:val="3"/>
        </w:numPr>
        <w:jc w:val="both"/>
        <w:rPr>
          <w:rFonts w:ascii="Arial" w:hAnsi="Arial" w:cs="Arial"/>
          <w:sz w:val="22"/>
          <w:szCs w:val="22"/>
        </w:rPr>
      </w:pPr>
      <w:r w:rsidRPr="00E42E7A">
        <w:rPr>
          <w:rFonts w:ascii="Arial" w:hAnsi="Arial" w:cs="Arial"/>
          <w:b/>
          <w:bCs/>
          <w:sz w:val="22"/>
          <w:szCs w:val="22"/>
        </w:rPr>
        <w:t>Credential Access –</w:t>
      </w:r>
      <w:r w:rsidR="00360354" w:rsidRPr="00E42E7A">
        <w:rPr>
          <w:rFonts w:ascii="Arial" w:hAnsi="Arial" w:cs="Arial"/>
          <w:b/>
          <w:bCs/>
          <w:sz w:val="22"/>
          <w:szCs w:val="22"/>
        </w:rPr>
        <w:t>Multi-Factor Authentication Interception (T1111):</w:t>
      </w:r>
      <w:r w:rsidR="00360354" w:rsidRPr="00E42E7A">
        <w:rPr>
          <w:rFonts w:ascii="Arial" w:hAnsi="Arial" w:cs="Arial"/>
          <w:sz w:val="22"/>
          <w:szCs w:val="22"/>
        </w:rPr>
        <w:t xml:space="preserve"> </w:t>
      </w:r>
      <w:r w:rsidR="00E42E7A" w:rsidRPr="00E42E7A">
        <w:rPr>
          <w:rFonts w:ascii="Arial" w:hAnsi="Arial" w:cs="Arial"/>
          <w:sz w:val="22"/>
          <w:szCs w:val="22"/>
        </w:rPr>
        <w:t>The attacker skipped MFA. The helpdesk reset or intercepted the victim's MFA. T1111 of MITRE thinks attackers trick users and help desks into providing or resetting OTPs. According to reports, Scattered Spider "reset MFA tokens, allowing the attacker complete account access [17].</w:t>
      </w:r>
    </w:p>
    <w:p w14:paraId="7A5B8192" w14:textId="77777777" w:rsidR="00E42E7A" w:rsidRPr="00E42E7A" w:rsidRDefault="009748E5" w:rsidP="00E42E7A">
      <w:pPr>
        <w:pStyle w:val="ListParagraph"/>
        <w:numPr>
          <w:ilvl w:val="0"/>
          <w:numId w:val="3"/>
        </w:numPr>
        <w:jc w:val="both"/>
        <w:rPr>
          <w:rFonts w:ascii="Arial" w:hAnsi="Arial" w:cs="Arial"/>
          <w:sz w:val="22"/>
          <w:szCs w:val="22"/>
        </w:rPr>
      </w:pPr>
      <w:r w:rsidRPr="00E42E7A">
        <w:rPr>
          <w:rFonts w:ascii="Arial" w:hAnsi="Arial" w:cs="Arial"/>
          <w:b/>
          <w:bCs/>
          <w:sz w:val="22"/>
          <w:szCs w:val="22"/>
        </w:rPr>
        <w:lastRenderedPageBreak/>
        <w:t xml:space="preserve">Credential Access – OS Credential Dumping: NTDS (T1003.003): </w:t>
      </w:r>
      <w:r w:rsidR="00E42E7A" w:rsidRPr="00E42E7A">
        <w:rPr>
          <w:rFonts w:ascii="Arial" w:hAnsi="Arial" w:cs="Arial"/>
          <w:sz w:val="22"/>
          <w:szCs w:val="22"/>
        </w:rPr>
        <w:t xml:space="preserve">After breaching into M&amp;S, the attacker leaked Active Directory. Domain controllers lost </w:t>
      </w:r>
      <w:proofErr w:type="spellStart"/>
      <w:r w:rsidR="00E42E7A" w:rsidRPr="00E42E7A">
        <w:rPr>
          <w:rFonts w:ascii="Arial" w:hAnsi="Arial" w:cs="Arial"/>
          <w:sz w:val="22"/>
          <w:szCs w:val="22"/>
        </w:rPr>
        <w:t>NTDS.dit</w:t>
      </w:r>
      <w:proofErr w:type="spellEnd"/>
      <w:r w:rsidR="00E42E7A" w:rsidRPr="00E42E7A">
        <w:rPr>
          <w:rFonts w:ascii="Arial" w:hAnsi="Arial" w:cs="Arial"/>
          <w:sz w:val="22"/>
          <w:szCs w:val="22"/>
        </w:rPr>
        <w:t xml:space="preserve"> [15]. ATT&amp;CK reports NTDS domain credentials T1003.003. A technical assessment found that attackers "exfiltrated the Windows domain controller's </w:t>
      </w:r>
      <w:proofErr w:type="spellStart"/>
      <w:r w:rsidR="00E42E7A" w:rsidRPr="00E42E7A">
        <w:rPr>
          <w:rFonts w:ascii="Arial" w:hAnsi="Arial" w:cs="Arial"/>
          <w:sz w:val="22"/>
          <w:szCs w:val="22"/>
        </w:rPr>
        <w:t>NTDS.dit</w:t>
      </w:r>
      <w:proofErr w:type="spellEnd"/>
      <w:r w:rsidR="00E42E7A" w:rsidRPr="00E42E7A">
        <w:rPr>
          <w:rFonts w:ascii="Arial" w:hAnsi="Arial" w:cs="Arial"/>
          <w:sz w:val="22"/>
          <w:szCs w:val="22"/>
        </w:rPr>
        <w:t xml:space="preserve"> file" to crack it offline [15].</w:t>
      </w:r>
    </w:p>
    <w:p w14:paraId="378AA3F5" w14:textId="09347D05" w:rsidR="009748E5" w:rsidRPr="00D459DC" w:rsidRDefault="00360354" w:rsidP="001F4B1E">
      <w:pPr>
        <w:pStyle w:val="ListParagraph"/>
        <w:numPr>
          <w:ilvl w:val="0"/>
          <w:numId w:val="3"/>
        </w:numPr>
        <w:jc w:val="both"/>
        <w:rPr>
          <w:rFonts w:ascii="Arial" w:hAnsi="Arial" w:cs="Arial"/>
          <w:sz w:val="22"/>
          <w:szCs w:val="22"/>
        </w:rPr>
      </w:pPr>
      <w:r w:rsidRPr="00D459DC">
        <w:rPr>
          <w:rFonts w:ascii="Arial" w:hAnsi="Arial" w:cs="Arial"/>
          <w:b/>
          <w:bCs/>
          <w:sz w:val="22"/>
          <w:szCs w:val="22"/>
        </w:rPr>
        <w:t>Valid Accounts (T1078):</w:t>
      </w:r>
      <w:r w:rsidRPr="00D459DC">
        <w:rPr>
          <w:rFonts w:ascii="Arial" w:hAnsi="Arial" w:cs="Arial"/>
          <w:sz w:val="22"/>
          <w:szCs w:val="22"/>
        </w:rPr>
        <w:t xml:space="preserve"> </w:t>
      </w:r>
      <w:r w:rsidR="00D459DC" w:rsidRPr="00D459DC">
        <w:rPr>
          <w:rFonts w:ascii="Arial" w:hAnsi="Arial" w:cs="Arial"/>
          <w:sz w:val="22"/>
          <w:szCs w:val="22"/>
        </w:rPr>
        <w:t xml:space="preserve">Threat-makers used real accounts. Without malware, they logged in as users and admins with stolen credentials. Please use actual ATT&amp;CK T1078 accounts. </w:t>
      </w:r>
      <w:proofErr w:type="spellStart"/>
      <w:r w:rsidR="00D459DC" w:rsidRPr="00D459DC">
        <w:rPr>
          <w:rFonts w:ascii="Arial" w:hAnsi="Arial" w:cs="Arial"/>
          <w:sz w:val="22"/>
          <w:szCs w:val="22"/>
        </w:rPr>
        <w:t>Specops</w:t>
      </w:r>
      <w:proofErr w:type="spellEnd"/>
      <w:r w:rsidR="00D459DC" w:rsidRPr="00D459DC">
        <w:rPr>
          <w:rFonts w:ascii="Arial" w:hAnsi="Arial" w:cs="Arial"/>
          <w:sz w:val="22"/>
          <w:szCs w:val="22"/>
        </w:rPr>
        <w:t xml:space="preserve"> said, "They discreetly re-entered using legal Windows logins to elude detection and advance laterally" [15]." The Co-op found "a colleague account acting fraudulently," suggesting credential theft [10].</w:t>
      </w:r>
    </w:p>
    <w:p w14:paraId="547AA38F" w14:textId="08901C10" w:rsidR="009748E5" w:rsidRPr="00D459DC" w:rsidRDefault="00360354" w:rsidP="00D459DC">
      <w:pPr>
        <w:pStyle w:val="ListParagraph"/>
        <w:numPr>
          <w:ilvl w:val="0"/>
          <w:numId w:val="3"/>
        </w:numPr>
        <w:jc w:val="both"/>
        <w:rPr>
          <w:rFonts w:ascii="Arial" w:hAnsi="Arial" w:cs="Arial"/>
          <w:sz w:val="22"/>
          <w:szCs w:val="22"/>
        </w:rPr>
      </w:pPr>
      <w:r w:rsidRPr="00263422">
        <w:rPr>
          <w:rFonts w:ascii="Arial" w:hAnsi="Arial" w:cs="Arial"/>
          <w:b/>
          <w:bCs/>
          <w:sz w:val="22"/>
          <w:szCs w:val="22"/>
        </w:rPr>
        <w:t>Lateral Movement — Remote Services (T1021.001):</w:t>
      </w:r>
      <w:r w:rsidRPr="00263422">
        <w:rPr>
          <w:rFonts w:ascii="Arial" w:hAnsi="Arial" w:cs="Arial"/>
          <w:sz w:val="22"/>
          <w:szCs w:val="22"/>
        </w:rPr>
        <w:t xml:space="preserve"> </w:t>
      </w:r>
      <w:r w:rsidR="00D459DC" w:rsidRPr="00D459DC">
        <w:rPr>
          <w:rFonts w:ascii="Arial" w:hAnsi="Arial" w:cs="Arial"/>
          <w:sz w:val="22"/>
          <w:szCs w:val="22"/>
        </w:rPr>
        <w:t xml:space="preserve">The attacker presumably expanded </w:t>
      </w:r>
      <w:proofErr w:type="spellStart"/>
      <w:r w:rsidR="00D459DC" w:rsidRPr="00D459DC">
        <w:rPr>
          <w:rFonts w:ascii="Arial" w:hAnsi="Arial" w:cs="Arial"/>
          <w:sz w:val="22"/>
          <w:szCs w:val="22"/>
        </w:rPr>
        <w:t>utilising</w:t>
      </w:r>
      <w:proofErr w:type="spellEnd"/>
      <w:r w:rsidR="00D459DC" w:rsidRPr="00D459DC">
        <w:rPr>
          <w:rFonts w:ascii="Arial" w:hAnsi="Arial" w:cs="Arial"/>
          <w:sz w:val="22"/>
          <w:szCs w:val="22"/>
        </w:rPr>
        <w:t xml:space="preserve"> built-in remote administration. Ransomware against VMware </w:t>
      </w:r>
      <w:proofErr w:type="spellStart"/>
      <w:r w:rsidR="00D459DC" w:rsidRPr="00D459DC">
        <w:rPr>
          <w:rFonts w:ascii="Arial" w:hAnsi="Arial" w:cs="Arial"/>
          <w:sz w:val="22"/>
          <w:szCs w:val="22"/>
        </w:rPr>
        <w:t>ESXi</w:t>
      </w:r>
      <w:proofErr w:type="spellEnd"/>
      <w:r w:rsidR="00D459DC" w:rsidRPr="00D459DC">
        <w:rPr>
          <w:rFonts w:ascii="Arial" w:hAnsi="Arial" w:cs="Arial"/>
          <w:sz w:val="22"/>
          <w:szCs w:val="22"/>
        </w:rPr>
        <w:t xml:space="preserve"> hosts </w:t>
      </w:r>
      <w:proofErr w:type="spellStart"/>
      <w:r w:rsidR="00D459DC" w:rsidRPr="00D459DC">
        <w:rPr>
          <w:rFonts w:ascii="Arial" w:hAnsi="Arial" w:cs="Arial"/>
          <w:sz w:val="22"/>
          <w:szCs w:val="22"/>
        </w:rPr>
        <w:t>utilised</w:t>
      </w:r>
      <w:proofErr w:type="spellEnd"/>
      <w:r w:rsidR="00D459DC" w:rsidRPr="00D459DC">
        <w:rPr>
          <w:rFonts w:ascii="Arial" w:hAnsi="Arial" w:cs="Arial"/>
          <w:sz w:val="22"/>
          <w:szCs w:val="22"/>
        </w:rPr>
        <w:t xml:space="preserve"> RDP or SSH. ATT&amp;CK T1021.001 may have allowed entry. M&amp;S's hybrid/cloud system allows remote VM management, therefore attackers signed in as domain admins [15]. The transcript says Co-op's "systems are strongly isolated," suggesting they expected RDP use to grow, which they stopped [13].</w:t>
      </w:r>
    </w:p>
    <w:p w14:paraId="645B7850" w14:textId="2EA05F1E" w:rsidR="009748E5" w:rsidRPr="00A65445" w:rsidRDefault="00360354" w:rsidP="00263422">
      <w:pPr>
        <w:pStyle w:val="ListParagraph"/>
        <w:numPr>
          <w:ilvl w:val="0"/>
          <w:numId w:val="3"/>
        </w:numPr>
        <w:jc w:val="both"/>
        <w:rPr>
          <w:rFonts w:ascii="Arial" w:hAnsi="Arial" w:cs="Arial"/>
          <w:b/>
          <w:bCs/>
          <w:sz w:val="22"/>
          <w:szCs w:val="22"/>
        </w:rPr>
      </w:pPr>
      <w:r w:rsidRPr="00A65445">
        <w:rPr>
          <w:rFonts w:ascii="Arial" w:hAnsi="Arial" w:cs="Arial"/>
          <w:b/>
          <w:bCs/>
          <w:sz w:val="22"/>
          <w:szCs w:val="22"/>
        </w:rPr>
        <w:t>Discovery—Account Enumeration (T1087) / Network Scanning (T1046):</w:t>
      </w:r>
      <w:r w:rsidR="00D459DC">
        <w:rPr>
          <w:rFonts w:ascii="Arial" w:hAnsi="Arial" w:cs="Arial"/>
          <w:sz w:val="22"/>
          <w:szCs w:val="22"/>
        </w:rPr>
        <w:t xml:space="preserve"> </w:t>
      </w:r>
      <w:r w:rsidRPr="00A65445">
        <w:rPr>
          <w:rFonts w:ascii="Arial" w:hAnsi="Arial" w:cs="Arial"/>
          <w:sz w:val="22"/>
          <w:szCs w:val="22"/>
        </w:rPr>
        <w:t>The attackers likely scanned the network and Active Directory to get access. Before dumping NTDS, you must know the domain. There is no public remark explaining scanning, but easy access to crucial servers shows they listed accounts and shares. This matches T1087 (finding accounts) and T1046 (finding network services).</w:t>
      </w:r>
    </w:p>
    <w:p w14:paraId="554EF44B" w14:textId="77777777" w:rsidR="00D459DC" w:rsidRPr="00D459DC" w:rsidRDefault="00360354" w:rsidP="00D459DC">
      <w:pPr>
        <w:pStyle w:val="ListParagraph"/>
        <w:numPr>
          <w:ilvl w:val="0"/>
          <w:numId w:val="3"/>
        </w:numPr>
        <w:jc w:val="both"/>
        <w:rPr>
          <w:rFonts w:ascii="Arial" w:hAnsi="Arial" w:cs="Arial"/>
          <w:sz w:val="22"/>
          <w:szCs w:val="22"/>
        </w:rPr>
      </w:pPr>
      <w:r w:rsidRPr="00D459DC">
        <w:rPr>
          <w:rFonts w:ascii="Arial" w:hAnsi="Arial" w:cs="Arial"/>
          <w:b/>
          <w:bCs/>
          <w:sz w:val="22"/>
          <w:szCs w:val="22"/>
        </w:rPr>
        <w:t>Over Command and Control (T1041):</w:t>
      </w:r>
      <w:r w:rsidRPr="00D459DC">
        <w:rPr>
          <w:rFonts w:ascii="Arial" w:hAnsi="Arial" w:cs="Arial"/>
          <w:sz w:val="22"/>
          <w:szCs w:val="22"/>
        </w:rPr>
        <w:t xml:space="preserve"> </w:t>
      </w:r>
      <w:r w:rsidR="00D459DC" w:rsidRPr="00D459DC">
        <w:rPr>
          <w:rFonts w:ascii="Arial" w:hAnsi="Arial" w:cs="Arial"/>
          <w:sz w:val="22"/>
          <w:szCs w:val="22"/>
        </w:rPr>
        <w:t xml:space="preserve">Hackers grabbed both </w:t>
      </w:r>
      <w:proofErr w:type="spellStart"/>
      <w:r w:rsidR="00D459DC" w:rsidRPr="00D459DC">
        <w:rPr>
          <w:rFonts w:ascii="Arial" w:hAnsi="Arial" w:cs="Arial"/>
          <w:sz w:val="22"/>
          <w:szCs w:val="22"/>
        </w:rPr>
        <w:t>organisations'</w:t>
      </w:r>
      <w:proofErr w:type="spellEnd"/>
      <w:r w:rsidR="00D459DC" w:rsidRPr="00D459DC">
        <w:rPr>
          <w:rFonts w:ascii="Arial" w:hAnsi="Arial" w:cs="Arial"/>
          <w:sz w:val="22"/>
          <w:szCs w:val="22"/>
        </w:rPr>
        <w:t xml:space="preserve"> data. Copied M&amp;S's customer and Co-op member contacts. Data goes to hostile servers in ATT&amp;CK T1041. M&amp;S stated personal data was taken [7], and Co-op said hackers "accessed and extracted data" from member databases [14]. Exfiltration began double ransomware extortion.</w:t>
      </w:r>
    </w:p>
    <w:p w14:paraId="0D233D1B" w14:textId="50FED05D" w:rsidR="009748E5" w:rsidRPr="00D459DC" w:rsidRDefault="00360354" w:rsidP="00263422">
      <w:pPr>
        <w:pStyle w:val="ListParagraph"/>
        <w:numPr>
          <w:ilvl w:val="0"/>
          <w:numId w:val="3"/>
        </w:numPr>
        <w:jc w:val="both"/>
        <w:rPr>
          <w:rFonts w:ascii="Arial" w:hAnsi="Arial" w:cs="Arial"/>
          <w:sz w:val="22"/>
          <w:szCs w:val="22"/>
        </w:rPr>
      </w:pPr>
      <w:r w:rsidRPr="00D459DC">
        <w:rPr>
          <w:rFonts w:ascii="Arial" w:hAnsi="Arial" w:cs="Arial"/>
          <w:b/>
          <w:bCs/>
          <w:sz w:val="22"/>
          <w:szCs w:val="22"/>
        </w:rPr>
        <w:t>Impact—Data Encrypted for Impact (T1486):</w:t>
      </w:r>
      <w:r w:rsidRPr="00D459DC">
        <w:rPr>
          <w:rFonts w:ascii="Arial" w:hAnsi="Arial" w:cs="Arial"/>
          <w:sz w:val="22"/>
          <w:szCs w:val="22"/>
        </w:rPr>
        <w:t xml:space="preserve"> Attackers completed encryption for money. M&amp;S lost critical servers to </w:t>
      </w:r>
      <w:proofErr w:type="spellStart"/>
      <w:r w:rsidRPr="00D459DC">
        <w:rPr>
          <w:rFonts w:ascii="Arial" w:hAnsi="Arial" w:cs="Arial"/>
          <w:sz w:val="22"/>
          <w:szCs w:val="22"/>
        </w:rPr>
        <w:t>DragonForce</w:t>
      </w:r>
      <w:proofErr w:type="spellEnd"/>
      <w:r w:rsidRPr="00D459DC">
        <w:rPr>
          <w:rFonts w:ascii="Arial" w:hAnsi="Arial" w:cs="Arial"/>
          <w:sz w:val="22"/>
          <w:szCs w:val="22"/>
        </w:rPr>
        <w:t xml:space="preserve"> malware. What ATT&amp;CK T1486 states. Analysts think M&amp;S used </w:t>
      </w:r>
      <w:proofErr w:type="spellStart"/>
      <w:r w:rsidRPr="00D459DC">
        <w:rPr>
          <w:rFonts w:ascii="Arial" w:hAnsi="Arial" w:cs="Arial"/>
          <w:sz w:val="22"/>
          <w:szCs w:val="22"/>
        </w:rPr>
        <w:t>DragonForce</w:t>
      </w:r>
      <w:proofErr w:type="spellEnd"/>
      <w:r w:rsidRPr="00D459DC">
        <w:rPr>
          <w:rFonts w:ascii="Arial" w:hAnsi="Arial" w:cs="Arial"/>
          <w:sz w:val="22"/>
          <w:szCs w:val="22"/>
        </w:rPr>
        <w:t>, causing an abrupt stoppage</w:t>
      </w:r>
      <w:r w:rsidR="004360DC" w:rsidRPr="00D459DC">
        <w:rPr>
          <w:rFonts w:ascii="Arial" w:hAnsi="Arial" w:cs="Arial"/>
          <w:sz w:val="22"/>
          <w:szCs w:val="22"/>
        </w:rPr>
        <w:t xml:space="preserve"> [15,8]</w:t>
      </w:r>
      <w:r w:rsidRPr="00D459DC">
        <w:rPr>
          <w:rFonts w:ascii="Arial" w:hAnsi="Arial" w:cs="Arial"/>
          <w:sz w:val="22"/>
          <w:szCs w:val="22"/>
        </w:rPr>
        <w:t xml:space="preserve">. </w:t>
      </w:r>
    </w:p>
    <w:p w14:paraId="505A8A82" w14:textId="0EBCD2F6" w:rsidR="009748E5" w:rsidRPr="00A65445" w:rsidRDefault="009748E5" w:rsidP="00263422">
      <w:pPr>
        <w:pStyle w:val="ListParagraph"/>
        <w:numPr>
          <w:ilvl w:val="0"/>
          <w:numId w:val="3"/>
        </w:numPr>
        <w:jc w:val="both"/>
        <w:rPr>
          <w:rFonts w:ascii="Arial" w:hAnsi="Arial" w:cs="Arial"/>
          <w:sz w:val="22"/>
          <w:szCs w:val="22"/>
        </w:rPr>
      </w:pPr>
      <w:r w:rsidRPr="00A65445">
        <w:rPr>
          <w:rFonts w:ascii="Arial" w:hAnsi="Arial" w:cs="Arial"/>
          <w:b/>
          <w:bCs/>
          <w:sz w:val="22"/>
          <w:szCs w:val="22"/>
        </w:rPr>
        <w:t xml:space="preserve">(Command &amp; Control – Web Protocols, T1071): </w:t>
      </w:r>
      <w:r w:rsidR="00360354" w:rsidRPr="00A65445">
        <w:rPr>
          <w:rFonts w:ascii="Arial" w:hAnsi="Arial" w:cs="Arial"/>
          <w:sz w:val="22"/>
          <w:szCs w:val="22"/>
        </w:rPr>
        <w:t xml:space="preserve">The attacker stole data and received instructions from C2 servers using outbound connections (Command &amp; Control – Web Protocols, T1071). This is part of ransomware and data theft attacks, but sources don't say much. </w:t>
      </w:r>
    </w:p>
    <w:p w14:paraId="16C4EB10" w14:textId="7DEF836B" w:rsidR="00263422" w:rsidRDefault="00360354" w:rsidP="00263422">
      <w:pPr>
        <w:pStyle w:val="ListParagraph"/>
        <w:numPr>
          <w:ilvl w:val="0"/>
          <w:numId w:val="3"/>
        </w:numPr>
        <w:jc w:val="both"/>
        <w:rPr>
          <w:rFonts w:ascii="Arial" w:hAnsi="Arial" w:cs="Arial"/>
          <w:sz w:val="22"/>
          <w:szCs w:val="22"/>
        </w:rPr>
      </w:pPr>
      <w:r w:rsidRPr="00263422">
        <w:rPr>
          <w:rFonts w:ascii="Arial" w:hAnsi="Arial" w:cs="Arial"/>
          <w:b/>
          <w:bCs/>
          <w:sz w:val="22"/>
          <w:szCs w:val="22"/>
        </w:rPr>
        <w:t>Reconnaissance (OSINT, T1598):</w:t>
      </w:r>
      <w:r w:rsidRPr="00263422">
        <w:rPr>
          <w:rFonts w:ascii="Arial" w:hAnsi="Arial" w:cs="Arial"/>
          <w:sz w:val="22"/>
          <w:szCs w:val="22"/>
        </w:rPr>
        <w:t xml:space="preserve"> The attackers likely learned about the helpdesk and employee organization beforehand. Effective social engineering requires target</w:t>
      </w:r>
      <w:r w:rsidR="00263422">
        <w:rPr>
          <w:rFonts w:ascii="Arial" w:hAnsi="Arial" w:cs="Arial"/>
          <w:sz w:val="22"/>
          <w:szCs w:val="22"/>
        </w:rPr>
        <w:t xml:space="preserve"> </w:t>
      </w:r>
      <w:r w:rsidRPr="00263422">
        <w:rPr>
          <w:rFonts w:ascii="Arial" w:hAnsi="Arial" w:cs="Arial"/>
          <w:sz w:val="22"/>
          <w:szCs w:val="22"/>
        </w:rPr>
        <w:t>research, but public sources don't say.</w:t>
      </w:r>
    </w:p>
    <w:p w14:paraId="0DA5D36F" w14:textId="2315CF78" w:rsidR="00360354" w:rsidRPr="00263422" w:rsidRDefault="00360354" w:rsidP="00263422">
      <w:pPr>
        <w:jc w:val="both"/>
        <w:rPr>
          <w:rFonts w:ascii="Arial" w:hAnsi="Arial" w:cs="Arial"/>
          <w:sz w:val="22"/>
          <w:szCs w:val="22"/>
        </w:rPr>
      </w:pPr>
      <w:r w:rsidRPr="00263422">
        <w:rPr>
          <w:rFonts w:ascii="Arial" w:hAnsi="Arial" w:cs="Arial"/>
          <w:sz w:val="22"/>
          <w:szCs w:val="22"/>
        </w:rPr>
        <w:t>These TTPs match Scattered Spider/</w:t>
      </w:r>
      <w:proofErr w:type="spellStart"/>
      <w:r w:rsidRPr="00263422">
        <w:rPr>
          <w:rFonts w:ascii="Arial" w:hAnsi="Arial" w:cs="Arial"/>
          <w:sz w:val="22"/>
          <w:szCs w:val="22"/>
        </w:rPr>
        <w:t>DragonForce's</w:t>
      </w:r>
      <w:proofErr w:type="spellEnd"/>
      <w:r w:rsidRPr="00263422">
        <w:rPr>
          <w:rFonts w:ascii="Arial" w:hAnsi="Arial" w:cs="Arial"/>
          <w:sz w:val="22"/>
          <w:szCs w:val="22"/>
        </w:rPr>
        <w:t xml:space="preserve"> phishing, MFA-bypass, credential stealing, and ransomware tactics. All of the above methods are supported by official testimony or study. Norman's admission verifies voice phishing (T1566.004)</w:t>
      </w:r>
      <w:r w:rsidR="004360DC" w:rsidRPr="00263422">
        <w:rPr>
          <w:rFonts w:ascii="Arial" w:hAnsi="Arial" w:cs="Arial"/>
          <w:sz w:val="22"/>
          <w:szCs w:val="22"/>
        </w:rPr>
        <w:t xml:space="preserve"> [15]</w:t>
      </w:r>
      <w:r w:rsidRPr="00263422">
        <w:rPr>
          <w:rFonts w:ascii="Arial" w:hAnsi="Arial" w:cs="Arial"/>
          <w:sz w:val="22"/>
          <w:szCs w:val="22"/>
        </w:rPr>
        <w:t>, and Co-op's swift identification proves they're protective</w:t>
      </w:r>
      <w:r w:rsidR="004360DC" w:rsidRPr="00263422">
        <w:rPr>
          <w:rFonts w:ascii="Arial" w:hAnsi="Arial" w:cs="Arial"/>
          <w:sz w:val="22"/>
          <w:szCs w:val="22"/>
        </w:rPr>
        <w:t xml:space="preserve"> [18]</w:t>
      </w:r>
      <w:r w:rsidRPr="00263422">
        <w:rPr>
          <w:rFonts w:ascii="Arial" w:hAnsi="Arial" w:cs="Arial"/>
          <w:sz w:val="22"/>
          <w:szCs w:val="22"/>
        </w:rPr>
        <w:t>.</w:t>
      </w:r>
    </w:p>
    <w:p w14:paraId="2FAD09D9" w14:textId="0B343F84" w:rsidR="009748E5" w:rsidRPr="00A40F06" w:rsidRDefault="002B6AFB" w:rsidP="00A40F06">
      <w:pPr>
        <w:pStyle w:val="Heading2"/>
        <w:rPr>
          <w:rFonts w:ascii="Arial" w:hAnsi="Arial" w:cs="Arial"/>
          <w:b/>
          <w:bCs/>
          <w:color w:val="1F3864" w:themeColor="accent1" w:themeShade="80"/>
        </w:rPr>
      </w:pPr>
      <w:bookmarkStart w:id="5" w:name="_Toc228311768"/>
      <w:r w:rsidRPr="00A40F06">
        <w:rPr>
          <w:rFonts w:ascii="Arial" w:hAnsi="Arial" w:cs="Arial"/>
          <w:b/>
          <w:bCs/>
          <w:color w:val="1F3864" w:themeColor="accent1" w:themeShade="80"/>
        </w:rPr>
        <w:lastRenderedPageBreak/>
        <w:t xml:space="preserve">4. </w:t>
      </w:r>
      <w:r w:rsidR="009748E5" w:rsidRPr="00A40F06">
        <w:rPr>
          <w:rFonts w:ascii="Arial" w:hAnsi="Arial" w:cs="Arial"/>
          <w:b/>
          <w:bCs/>
          <w:color w:val="1F3864" w:themeColor="accent1" w:themeShade="80"/>
        </w:rPr>
        <w:t>Root Cause &amp; Security Control Failures</w:t>
      </w:r>
      <w:bookmarkEnd w:id="5"/>
    </w:p>
    <w:p w14:paraId="55635598" w14:textId="77777777" w:rsidR="00267950" w:rsidRPr="00A65445" w:rsidRDefault="009748E5" w:rsidP="00263422">
      <w:pPr>
        <w:jc w:val="both"/>
        <w:rPr>
          <w:rFonts w:ascii="Arial" w:hAnsi="Arial" w:cs="Arial"/>
          <w:sz w:val="22"/>
          <w:szCs w:val="22"/>
        </w:rPr>
      </w:pPr>
      <w:r w:rsidRPr="00A65445">
        <w:rPr>
          <w:rFonts w:ascii="Arial" w:hAnsi="Arial" w:cs="Arial"/>
          <w:sz w:val="22"/>
          <w:szCs w:val="22"/>
        </w:rPr>
        <w:t xml:space="preserve">Multiple control issues caused the breach: </w:t>
      </w:r>
    </w:p>
    <w:p w14:paraId="13DDA3DE" w14:textId="3335D2F4" w:rsidR="00267950" w:rsidRPr="00A65445" w:rsidRDefault="00267950" w:rsidP="00263422">
      <w:pPr>
        <w:pStyle w:val="ListParagraph"/>
        <w:numPr>
          <w:ilvl w:val="0"/>
          <w:numId w:val="4"/>
        </w:numPr>
        <w:jc w:val="both"/>
        <w:rPr>
          <w:rFonts w:ascii="Arial" w:hAnsi="Arial" w:cs="Arial"/>
          <w:sz w:val="22"/>
          <w:szCs w:val="22"/>
        </w:rPr>
      </w:pPr>
      <w:r w:rsidRPr="00A65445">
        <w:rPr>
          <w:rFonts w:ascii="Arial" w:hAnsi="Arial" w:cs="Arial"/>
          <w:b/>
          <w:bCs/>
          <w:sz w:val="22"/>
          <w:szCs w:val="22"/>
        </w:rPr>
        <w:t xml:space="preserve">Phishing Susceptibility / Identity Verification (Human/Technical): </w:t>
      </w:r>
      <w:r w:rsidR="009748E5" w:rsidRPr="00A65445">
        <w:rPr>
          <w:rFonts w:ascii="Arial" w:hAnsi="Arial" w:cs="Arial"/>
          <w:sz w:val="22"/>
          <w:szCs w:val="22"/>
        </w:rPr>
        <w:t>Both assaults exploited trust through social engineering. Helpdesk reset credentials without second verification. Poor Control: Password resets lack multi-factor or callback verification. M1017 of the ATT&amp;CK mitigation requires training to "confirm identity via independent means"</w:t>
      </w:r>
      <w:r w:rsidR="008C53B1" w:rsidRPr="00A65445">
        <w:rPr>
          <w:rFonts w:ascii="Arial" w:hAnsi="Arial" w:cs="Arial"/>
          <w:sz w:val="22"/>
          <w:szCs w:val="22"/>
        </w:rPr>
        <w:t xml:space="preserve"> [19].</w:t>
      </w:r>
      <w:r w:rsidR="009748E5" w:rsidRPr="00A65445">
        <w:rPr>
          <w:rFonts w:ascii="Arial" w:hAnsi="Arial" w:cs="Arial"/>
          <w:sz w:val="22"/>
          <w:szCs w:val="22"/>
        </w:rPr>
        <w:t xml:space="preserve"> Attackers could login through this policy loophole (T1566.004, T1656).</w:t>
      </w:r>
    </w:p>
    <w:p w14:paraId="0D4331A2" w14:textId="709F09EA" w:rsidR="00267950" w:rsidRPr="00A65445" w:rsidRDefault="00267950" w:rsidP="00263422">
      <w:pPr>
        <w:pStyle w:val="ListParagraph"/>
        <w:numPr>
          <w:ilvl w:val="0"/>
          <w:numId w:val="4"/>
        </w:numPr>
        <w:jc w:val="both"/>
        <w:rPr>
          <w:rFonts w:ascii="Arial" w:hAnsi="Arial" w:cs="Arial"/>
          <w:sz w:val="22"/>
          <w:szCs w:val="22"/>
        </w:rPr>
      </w:pPr>
      <w:r w:rsidRPr="00A65445">
        <w:rPr>
          <w:rFonts w:ascii="Arial" w:hAnsi="Arial" w:cs="Arial"/>
          <w:b/>
          <w:bCs/>
          <w:sz w:val="22"/>
          <w:szCs w:val="22"/>
        </w:rPr>
        <w:t xml:space="preserve">Phishing-Resistant MFA Not Enforced (Technical): </w:t>
      </w:r>
      <w:r w:rsidR="009748E5" w:rsidRPr="00A65445">
        <w:rPr>
          <w:rFonts w:ascii="Arial" w:hAnsi="Arial" w:cs="Arial"/>
          <w:sz w:val="22"/>
          <w:szCs w:val="22"/>
        </w:rPr>
        <w:t xml:space="preserve">Victims </w:t>
      </w:r>
      <w:proofErr w:type="spellStart"/>
      <w:r w:rsidR="009748E5" w:rsidRPr="00A65445">
        <w:rPr>
          <w:rFonts w:ascii="Arial" w:hAnsi="Arial" w:cs="Arial"/>
          <w:sz w:val="22"/>
          <w:szCs w:val="22"/>
        </w:rPr>
        <w:t>reaccessed</w:t>
      </w:r>
      <w:proofErr w:type="spellEnd"/>
      <w:r w:rsidR="009748E5" w:rsidRPr="00A65445">
        <w:rPr>
          <w:rFonts w:ascii="Arial" w:hAnsi="Arial" w:cs="Arial"/>
          <w:sz w:val="22"/>
          <w:szCs w:val="22"/>
        </w:rPr>
        <w:t xml:space="preserve"> accounts after password resets. The assault may have been halted using hardware security keys or out-of-band consent during reset. MFA bypass (T1111) was achievable since MFA could not stop phishing (like FIDO2). The NCSC recommends hardware tokens over SMS and applications because they are "phishing resistant"</w:t>
      </w:r>
      <w:r w:rsidR="008C53B1" w:rsidRPr="00A65445">
        <w:rPr>
          <w:rFonts w:ascii="Arial" w:hAnsi="Arial" w:cs="Arial"/>
          <w:sz w:val="22"/>
          <w:szCs w:val="22"/>
        </w:rPr>
        <w:t xml:space="preserve"> [20]</w:t>
      </w:r>
      <w:r w:rsidR="009748E5" w:rsidRPr="00A65445">
        <w:rPr>
          <w:rFonts w:ascii="Arial" w:hAnsi="Arial" w:cs="Arial"/>
          <w:sz w:val="22"/>
          <w:szCs w:val="22"/>
        </w:rPr>
        <w:t>.</w:t>
      </w:r>
    </w:p>
    <w:p w14:paraId="2C8243E7" w14:textId="2952616F" w:rsidR="00267950" w:rsidRPr="00A65445" w:rsidRDefault="00267950" w:rsidP="00263422">
      <w:pPr>
        <w:pStyle w:val="ListParagraph"/>
        <w:numPr>
          <w:ilvl w:val="0"/>
          <w:numId w:val="4"/>
        </w:numPr>
        <w:jc w:val="both"/>
        <w:rPr>
          <w:rFonts w:ascii="Arial" w:hAnsi="Arial" w:cs="Arial"/>
          <w:sz w:val="22"/>
          <w:szCs w:val="22"/>
        </w:rPr>
      </w:pPr>
      <w:r w:rsidRPr="00A65445">
        <w:rPr>
          <w:rFonts w:ascii="Arial" w:hAnsi="Arial" w:cs="Arial"/>
          <w:b/>
          <w:bCs/>
          <w:sz w:val="22"/>
          <w:szCs w:val="22"/>
        </w:rPr>
        <w:t xml:space="preserve">Network Segmentation / Architecture (Technical): </w:t>
      </w:r>
      <w:r w:rsidR="009748E5" w:rsidRPr="00A65445">
        <w:rPr>
          <w:rFonts w:ascii="Arial" w:hAnsi="Arial" w:cs="Arial"/>
          <w:sz w:val="22"/>
          <w:szCs w:val="22"/>
        </w:rPr>
        <w:t>M&amp;S's IT systems were interconnected. The chairman said a "hybrid" of old technologies "makes it harder" to uncover breaches</w:t>
      </w:r>
      <w:r w:rsidR="008C53B1" w:rsidRPr="00A65445">
        <w:rPr>
          <w:rFonts w:ascii="Arial" w:hAnsi="Arial" w:cs="Arial"/>
          <w:sz w:val="22"/>
          <w:szCs w:val="22"/>
        </w:rPr>
        <w:t xml:space="preserve"> [21]</w:t>
      </w:r>
      <w:r w:rsidR="009748E5" w:rsidRPr="00A65445">
        <w:rPr>
          <w:rFonts w:ascii="Arial" w:hAnsi="Arial" w:cs="Arial"/>
          <w:sz w:val="22"/>
          <w:szCs w:val="22"/>
        </w:rPr>
        <w:t>. Since encryption expanded to the store and stock systems, M&amp;S couldn't halt the attacker. Connecting retail and back-office systems is a failed control measure. However, Co-op's "heavily segregated" architecture prevented the attack</w:t>
      </w:r>
      <w:r w:rsidR="008C53B1" w:rsidRPr="00A65445">
        <w:rPr>
          <w:rFonts w:ascii="Arial" w:hAnsi="Arial" w:cs="Arial"/>
          <w:sz w:val="22"/>
          <w:szCs w:val="22"/>
        </w:rPr>
        <w:t xml:space="preserve"> [13]</w:t>
      </w:r>
      <w:r w:rsidR="009748E5" w:rsidRPr="00A65445">
        <w:rPr>
          <w:rFonts w:ascii="Arial" w:hAnsi="Arial" w:cs="Arial"/>
          <w:sz w:val="22"/>
          <w:szCs w:val="22"/>
        </w:rPr>
        <w:t>. M&amp;S should tighten VLAN/ZTNA restrictions to prevent a breach.</w:t>
      </w:r>
    </w:p>
    <w:p w14:paraId="3930D82A" w14:textId="77777777" w:rsidR="00D459DC" w:rsidRPr="00D459DC" w:rsidRDefault="00267950" w:rsidP="00D459DC">
      <w:pPr>
        <w:pStyle w:val="ListParagraph"/>
        <w:numPr>
          <w:ilvl w:val="0"/>
          <w:numId w:val="4"/>
        </w:numPr>
        <w:jc w:val="both"/>
        <w:rPr>
          <w:rFonts w:ascii="Arial" w:hAnsi="Arial" w:cs="Arial"/>
          <w:sz w:val="22"/>
          <w:szCs w:val="22"/>
        </w:rPr>
      </w:pPr>
      <w:r w:rsidRPr="00D459DC">
        <w:rPr>
          <w:rFonts w:ascii="Arial" w:hAnsi="Arial" w:cs="Arial"/>
          <w:b/>
          <w:bCs/>
          <w:sz w:val="22"/>
          <w:szCs w:val="22"/>
        </w:rPr>
        <w:t xml:space="preserve">Monitoring and Detection (Technical): </w:t>
      </w:r>
      <w:r w:rsidR="00D459DC" w:rsidRPr="00D459DC">
        <w:rPr>
          <w:rFonts w:ascii="Arial" w:hAnsi="Arial" w:cs="Arial"/>
          <w:sz w:val="22"/>
          <w:szCs w:val="22"/>
        </w:rPr>
        <w:t xml:space="preserve">The M&amp;S couldn't discover abnormalities quickly. Two days later, they found the break-in [4]. Insufficient logging or alerts for odd logins or lateral movements crashed control. EDR/UEBA may have identified NTDS access or fast elevation. Co-op security detected </w:t>
      </w:r>
      <w:proofErr w:type="spellStart"/>
      <w:r w:rsidR="00D459DC" w:rsidRPr="00D459DC">
        <w:rPr>
          <w:rFonts w:ascii="Arial" w:hAnsi="Arial" w:cs="Arial"/>
          <w:sz w:val="22"/>
          <w:szCs w:val="22"/>
        </w:rPr>
        <w:t>misbehaviour</w:t>
      </w:r>
      <w:proofErr w:type="spellEnd"/>
      <w:r w:rsidR="00D459DC" w:rsidRPr="00D459DC">
        <w:rPr>
          <w:rFonts w:ascii="Arial" w:hAnsi="Arial" w:cs="Arial"/>
          <w:sz w:val="22"/>
          <w:szCs w:val="22"/>
        </w:rPr>
        <w:t xml:space="preserve"> "within hours" [18]. M&amp;S needs real-time account resets, VSSUTIL dumps, and new admin accounts.</w:t>
      </w:r>
    </w:p>
    <w:p w14:paraId="23460BFA" w14:textId="704A0A0B" w:rsidR="00267950" w:rsidRPr="00D459DC" w:rsidRDefault="009748E5" w:rsidP="00263422">
      <w:pPr>
        <w:pStyle w:val="ListParagraph"/>
        <w:numPr>
          <w:ilvl w:val="0"/>
          <w:numId w:val="4"/>
        </w:numPr>
        <w:jc w:val="both"/>
        <w:rPr>
          <w:rFonts w:ascii="Arial" w:hAnsi="Arial" w:cs="Arial"/>
          <w:sz w:val="22"/>
          <w:szCs w:val="22"/>
        </w:rPr>
      </w:pPr>
      <w:proofErr w:type="spellStart"/>
      <w:r w:rsidRPr="00D459DC">
        <w:rPr>
          <w:rFonts w:ascii="Arial" w:hAnsi="Arial" w:cs="Arial"/>
          <w:b/>
          <w:bCs/>
          <w:sz w:val="22"/>
          <w:szCs w:val="22"/>
        </w:rPr>
        <w:t>Organisational</w:t>
      </w:r>
      <w:proofErr w:type="spellEnd"/>
      <w:r w:rsidRPr="00D459DC">
        <w:rPr>
          <w:rFonts w:ascii="Arial" w:hAnsi="Arial" w:cs="Arial"/>
          <w:b/>
          <w:bCs/>
          <w:sz w:val="22"/>
          <w:szCs w:val="22"/>
        </w:rPr>
        <w:t xml:space="preserve"> Incident Response Preparedness:</w:t>
      </w:r>
      <w:r w:rsidRPr="00D459DC">
        <w:rPr>
          <w:rFonts w:ascii="Arial" w:hAnsi="Arial" w:cs="Arial"/>
          <w:sz w:val="22"/>
          <w:szCs w:val="22"/>
        </w:rPr>
        <w:t xml:space="preserve"> </w:t>
      </w:r>
      <w:r w:rsidR="00D459DC" w:rsidRPr="00D459DC">
        <w:rPr>
          <w:rFonts w:ascii="Arial" w:hAnsi="Arial" w:cs="Arial"/>
          <w:sz w:val="22"/>
          <w:szCs w:val="22"/>
        </w:rPr>
        <w:t>Co-op has cyberwar games and tactics. Though they spend more on cybersecurity, M&amp;S was startled. Executives reported "traumatic" recuperation and insufficient sleep [22]. Control failed: Insufficient IR exercise and duties. Tabletop drills and clear cyber crisis teams would find and repair problems. Co-op board members simulated this scenario in a war simulation, which "paid off" in a crisis [22].</w:t>
      </w:r>
    </w:p>
    <w:p w14:paraId="097F4AAF" w14:textId="5EB1DC05" w:rsidR="00267950" w:rsidRPr="00A65445" w:rsidRDefault="009748E5" w:rsidP="00263422">
      <w:pPr>
        <w:pStyle w:val="ListParagraph"/>
        <w:numPr>
          <w:ilvl w:val="0"/>
          <w:numId w:val="4"/>
        </w:numPr>
        <w:jc w:val="both"/>
        <w:rPr>
          <w:rFonts w:ascii="Arial" w:hAnsi="Arial" w:cs="Arial"/>
          <w:sz w:val="22"/>
          <w:szCs w:val="22"/>
        </w:rPr>
      </w:pPr>
      <w:r w:rsidRPr="00A65445">
        <w:rPr>
          <w:rFonts w:ascii="Arial" w:hAnsi="Arial" w:cs="Arial"/>
          <w:b/>
          <w:bCs/>
          <w:sz w:val="22"/>
          <w:szCs w:val="22"/>
        </w:rPr>
        <w:t>Technical/Operational Backup and Recovery:</w:t>
      </w:r>
      <w:r w:rsidRPr="00A65445">
        <w:rPr>
          <w:rFonts w:ascii="Arial" w:hAnsi="Arial" w:cs="Arial"/>
          <w:sz w:val="22"/>
          <w:szCs w:val="22"/>
        </w:rPr>
        <w:t xml:space="preserve"> Hackers locked up critical servers. Rebuilding from backups took weeks and cost M&amp;S millions in sales. If backups were offline or unchangeable, recovery would be faster. Control failed: The offline backup may not work. Due to the protracted downtime, sources say they had to rebuild over 40 systems</w:t>
      </w:r>
      <w:r w:rsidR="008C53B1" w:rsidRPr="00A65445">
        <w:rPr>
          <w:rFonts w:ascii="Arial" w:hAnsi="Arial" w:cs="Arial"/>
          <w:sz w:val="22"/>
          <w:szCs w:val="22"/>
        </w:rPr>
        <w:t xml:space="preserve"> [24]</w:t>
      </w:r>
      <w:r w:rsidRPr="00A65445">
        <w:rPr>
          <w:rFonts w:ascii="Arial" w:hAnsi="Arial" w:cs="Arial"/>
          <w:sz w:val="22"/>
          <w:szCs w:val="22"/>
        </w:rPr>
        <w:t xml:space="preserve"> instead of recovering them from a snapshot.</w:t>
      </w:r>
    </w:p>
    <w:p w14:paraId="3953BAFC" w14:textId="68528474" w:rsidR="00267950" w:rsidRPr="00A65445" w:rsidRDefault="009748E5" w:rsidP="00263422">
      <w:pPr>
        <w:pStyle w:val="ListParagraph"/>
        <w:numPr>
          <w:ilvl w:val="0"/>
          <w:numId w:val="4"/>
        </w:numPr>
        <w:jc w:val="both"/>
        <w:rPr>
          <w:rFonts w:ascii="Arial" w:hAnsi="Arial" w:cs="Arial"/>
          <w:sz w:val="22"/>
          <w:szCs w:val="22"/>
        </w:rPr>
      </w:pPr>
      <w:r w:rsidRPr="00A65445">
        <w:rPr>
          <w:rFonts w:ascii="Arial" w:hAnsi="Arial" w:cs="Arial"/>
          <w:b/>
          <w:bCs/>
          <w:sz w:val="22"/>
          <w:szCs w:val="22"/>
        </w:rPr>
        <w:t>Contractor and Third-Party Controls (Technical/Process):</w:t>
      </w:r>
      <w:r w:rsidRPr="00A65445">
        <w:rPr>
          <w:rFonts w:ascii="Arial" w:hAnsi="Arial" w:cs="Arial"/>
          <w:sz w:val="22"/>
          <w:szCs w:val="22"/>
        </w:rPr>
        <w:t xml:space="preserve"> The first breach occurred through a contractor's system, indicating weak vendor security. Lack of audit or robust authentication of third-party support actions failed control. Using a secure VPN with mandatory MFA or ticketing escalation could have prevented the unauthorized reset by vendor techs.</w:t>
      </w:r>
    </w:p>
    <w:p w14:paraId="20DB471E" w14:textId="77777777" w:rsidR="00824B33" w:rsidRDefault="00824B33" w:rsidP="00263422">
      <w:pPr>
        <w:jc w:val="both"/>
        <w:rPr>
          <w:rFonts w:ascii="Arial" w:hAnsi="Arial" w:cs="Arial"/>
          <w:sz w:val="22"/>
          <w:szCs w:val="22"/>
        </w:rPr>
      </w:pPr>
      <w:r w:rsidRPr="00824B33">
        <w:rPr>
          <w:rFonts w:ascii="Arial" w:hAnsi="Arial" w:cs="Arial"/>
          <w:sz w:val="22"/>
          <w:szCs w:val="22"/>
        </w:rPr>
        <w:lastRenderedPageBreak/>
        <w:t xml:space="preserve">Each exploitation phase lacks controls. Because helpdesk didn't screen callers, T1566.004 (voice phishing) worked. Because </w:t>
      </w:r>
      <w:proofErr w:type="spellStart"/>
      <w:r w:rsidRPr="00824B33">
        <w:rPr>
          <w:rFonts w:ascii="Arial" w:hAnsi="Arial" w:cs="Arial"/>
          <w:sz w:val="22"/>
          <w:szCs w:val="22"/>
        </w:rPr>
        <w:t>behavioural</w:t>
      </w:r>
      <w:proofErr w:type="spellEnd"/>
      <w:r w:rsidRPr="00824B33">
        <w:rPr>
          <w:rFonts w:ascii="Arial" w:hAnsi="Arial" w:cs="Arial"/>
          <w:sz w:val="22"/>
          <w:szCs w:val="22"/>
        </w:rPr>
        <w:t xml:space="preserve"> analytics were missing, the attacker used real credentials (T1078). Due to the flat network and inaccessible backups, ransomware encryption (T1486) had the greatest impact. Lack of training and checking, immature IR and vendor governance, and segmentation, MFA, and logging are the main challenges.</w:t>
      </w:r>
    </w:p>
    <w:p w14:paraId="42825037" w14:textId="62D85900" w:rsidR="00267950" w:rsidRPr="00A40F06" w:rsidRDefault="002B6AFB" w:rsidP="00A40F06">
      <w:pPr>
        <w:pStyle w:val="Heading2"/>
        <w:rPr>
          <w:rFonts w:ascii="Arial" w:hAnsi="Arial" w:cs="Arial"/>
          <w:b/>
          <w:bCs/>
          <w:color w:val="1F3864" w:themeColor="accent1" w:themeShade="80"/>
        </w:rPr>
      </w:pPr>
      <w:bookmarkStart w:id="6" w:name="_Toc228311769"/>
      <w:r w:rsidRPr="00A40F06">
        <w:rPr>
          <w:rFonts w:ascii="Arial" w:hAnsi="Arial" w:cs="Arial"/>
          <w:b/>
          <w:bCs/>
          <w:color w:val="1F3864" w:themeColor="accent1" w:themeShade="80"/>
        </w:rPr>
        <w:t xml:space="preserve">5. </w:t>
      </w:r>
      <w:r w:rsidR="00267950" w:rsidRPr="00A40F06">
        <w:rPr>
          <w:rFonts w:ascii="Arial" w:hAnsi="Arial" w:cs="Arial"/>
          <w:b/>
          <w:bCs/>
          <w:color w:val="1F3864" w:themeColor="accent1" w:themeShade="80"/>
        </w:rPr>
        <w:t>Threat Actor Profile &amp; Motive</w:t>
      </w:r>
      <w:bookmarkEnd w:id="6"/>
    </w:p>
    <w:p w14:paraId="76405609" w14:textId="556F7A71" w:rsidR="00263422" w:rsidRDefault="00AB0AD7" w:rsidP="00267950">
      <w:pPr>
        <w:rPr>
          <w:rFonts w:ascii="Arial" w:hAnsi="Arial" w:cs="Arial"/>
          <w:b/>
          <w:bCs/>
          <w:color w:val="1F3864" w:themeColor="accent1" w:themeShade="80"/>
          <w:sz w:val="32"/>
          <w:szCs w:val="32"/>
        </w:rPr>
      </w:pPr>
      <w:r w:rsidRPr="00AB0AD7">
        <w:rPr>
          <w:rFonts w:ascii="Arial" w:hAnsi="Arial" w:cs="Arial"/>
          <w:sz w:val="22"/>
          <w:szCs w:val="22"/>
        </w:rPr>
        <w:t>The Scattered Spider cybergang UNC3944 uses "</w:t>
      </w:r>
      <w:proofErr w:type="spellStart"/>
      <w:r w:rsidRPr="00AB0AD7">
        <w:rPr>
          <w:rFonts w:ascii="Arial" w:hAnsi="Arial" w:cs="Arial"/>
          <w:sz w:val="22"/>
          <w:szCs w:val="22"/>
        </w:rPr>
        <w:t>DragonForce</w:t>
      </w:r>
      <w:proofErr w:type="spellEnd"/>
      <w:r w:rsidRPr="00AB0AD7">
        <w:rPr>
          <w:rFonts w:ascii="Arial" w:hAnsi="Arial" w:cs="Arial"/>
          <w:sz w:val="22"/>
          <w:szCs w:val="22"/>
        </w:rPr>
        <w:t xml:space="preserve">" malware. Several sources suggest this gang hit UK retailers in April. The parliamentary record states investigators are looking into “the core group known as Scattered Spider” [9]. The Guardian and Cybersecurity Dive say NCSC and police blame Scattered Spider and </w:t>
      </w:r>
      <w:proofErr w:type="spellStart"/>
      <w:r w:rsidRPr="00AB0AD7">
        <w:rPr>
          <w:rFonts w:ascii="Arial" w:hAnsi="Arial" w:cs="Arial"/>
          <w:sz w:val="22"/>
          <w:szCs w:val="22"/>
        </w:rPr>
        <w:t>utilise</w:t>
      </w:r>
      <w:proofErr w:type="spellEnd"/>
      <w:r w:rsidRPr="00AB0AD7">
        <w:rPr>
          <w:rFonts w:ascii="Arial" w:hAnsi="Arial" w:cs="Arial"/>
          <w:sz w:val="22"/>
          <w:szCs w:val="22"/>
        </w:rPr>
        <w:t xml:space="preserve"> </w:t>
      </w:r>
      <w:proofErr w:type="spellStart"/>
      <w:r w:rsidRPr="00AB0AD7">
        <w:rPr>
          <w:rFonts w:ascii="Arial" w:hAnsi="Arial" w:cs="Arial"/>
          <w:sz w:val="22"/>
          <w:szCs w:val="22"/>
        </w:rPr>
        <w:t>DragonForce</w:t>
      </w:r>
      <w:proofErr w:type="spellEnd"/>
      <w:r w:rsidRPr="00AB0AD7">
        <w:rPr>
          <w:rFonts w:ascii="Arial" w:hAnsi="Arial" w:cs="Arial"/>
          <w:sz w:val="22"/>
          <w:szCs w:val="22"/>
        </w:rPr>
        <w:t xml:space="preserve"> more [25, 26]. Four 17–20-year-old UK residents were detained by the NCA in July 2025 for these attacks [3]. Extortion is implied by blackmail and CMA charges. Scattered Spider charges were filed against five Americans in mid-2025. </w:t>
      </w:r>
      <w:r w:rsidRPr="00AB0AD7">
        <w:rPr>
          <w:rFonts w:ascii="Arial" w:hAnsi="Arial" w:cs="Arial"/>
          <w:sz w:val="22"/>
          <w:szCs w:val="22"/>
        </w:rPr>
        <w:br/>
        <w:t xml:space="preserve">British criminal gang Scattered Spider is not APT. They </w:t>
      </w:r>
      <w:proofErr w:type="spellStart"/>
      <w:r w:rsidRPr="00AB0AD7">
        <w:rPr>
          <w:rFonts w:ascii="Arial" w:hAnsi="Arial" w:cs="Arial"/>
          <w:sz w:val="22"/>
          <w:szCs w:val="22"/>
        </w:rPr>
        <w:t>specialise</w:t>
      </w:r>
      <w:proofErr w:type="spellEnd"/>
      <w:r w:rsidRPr="00AB0AD7">
        <w:rPr>
          <w:rFonts w:ascii="Arial" w:hAnsi="Arial" w:cs="Arial"/>
          <w:sz w:val="22"/>
          <w:szCs w:val="22"/>
        </w:rPr>
        <w:t xml:space="preserve"> in ransomware and credential theft. Phone phishing support desks, MFA circumvention, and M&amp;S and Co-op </w:t>
      </w:r>
      <w:proofErr w:type="spellStart"/>
      <w:r w:rsidRPr="00AB0AD7">
        <w:rPr>
          <w:rFonts w:ascii="Arial" w:hAnsi="Arial" w:cs="Arial"/>
          <w:sz w:val="22"/>
          <w:szCs w:val="22"/>
        </w:rPr>
        <w:t>LockBit</w:t>
      </w:r>
      <w:proofErr w:type="spellEnd"/>
      <w:r w:rsidRPr="00AB0AD7">
        <w:rPr>
          <w:rFonts w:ascii="Arial" w:hAnsi="Arial" w:cs="Arial"/>
          <w:sz w:val="22"/>
          <w:szCs w:val="22"/>
        </w:rPr>
        <w:t xml:space="preserve"> ransomware are used. They're socially and technically adept yet money-focused. Two events are comparable because they employ attack playbooks. No state-sponsored campaign or hacktivism is indicated, but the assaults' method—ransom notes, extortion demands, and blackmail allegations [3]—strongly implies money was the purpose. </w:t>
      </w:r>
      <w:r w:rsidRPr="00AB0AD7">
        <w:rPr>
          <w:rFonts w:ascii="Arial" w:hAnsi="Arial" w:cs="Arial"/>
          <w:sz w:val="22"/>
          <w:szCs w:val="22"/>
        </w:rPr>
        <w:br/>
        <w:t xml:space="preserve">Motive appears to be money. M&amp;S's website featured </w:t>
      </w:r>
      <w:proofErr w:type="spellStart"/>
      <w:r w:rsidRPr="00AB0AD7">
        <w:rPr>
          <w:rFonts w:ascii="Arial" w:hAnsi="Arial" w:cs="Arial"/>
          <w:sz w:val="22"/>
          <w:szCs w:val="22"/>
        </w:rPr>
        <w:t>DragonForce</w:t>
      </w:r>
      <w:proofErr w:type="spellEnd"/>
      <w:r w:rsidRPr="00AB0AD7">
        <w:rPr>
          <w:rFonts w:ascii="Arial" w:hAnsi="Arial" w:cs="Arial"/>
          <w:sz w:val="22"/>
          <w:szCs w:val="22"/>
        </w:rPr>
        <w:t xml:space="preserve"> malware, while Co-op didn't. The stolen data was likely </w:t>
      </w:r>
      <w:proofErr w:type="spellStart"/>
      <w:r w:rsidRPr="00AB0AD7">
        <w:rPr>
          <w:rFonts w:ascii="Arial" w:hAnsi="Arial" w:cs="Arial"/>
          <w:sz w:val="22"/>
          <w:szCs w:val="22"/>
        </w:rPr>
        <w:t>utilised</w:t>
      </w:r>
      <w:proofErr w:type="spellEnd"/>
      <w:r w:rsidRPr="00AB0AD7">
        <w:rPr>
          <w:rFonts w:ascii="Arial" w:hAnsi="Arial" w:cs="Arial"/>
          <w:sz w:val="22"/>
          <w:szCs w:val="22"/>
        </w:rPr>
        <w:t xml:space="preserve"> for extortion. Unknown military and espionage aim. Ransom and data sales were goals. Officially, it was </w:t>
      </w:r>
      <w:proofErr w:type="spellStart"/>
      <w:r w:rsidRPr="00AB0AD7">
        <w:rPr>
          <w:rFonts w:ascii="Arial" w:hAnsi="Arial" w:cs="Arial"/>
          <w:sz w:val="22"/>
          <w:szCs w:val="22"/>
        </w:rPr>
        <w:t>organised</w:t>
      </w:r>
      <w:proofErr w:type="spellEnd"/>
      <w:r w:rsidRPr="00AB0AD7">
        <w:rPr>
          <w:rFonts w:ascii="Arial" w:hAnsi="Arial" w:cs="Arial"/>
          <w:sz w:val="22"/>
          <w:szCs w:val="22"/>
        </w:rPr>
        <w:t xml:space="preserve"> cybercrime. In the NCA press release, "blackmail, money laundering, involvement in an </w:t>
      </w:r>
      <w:proofErr w:type="spellStart"/>
      <w:r w:rsidRPr="00AB0AD7">
        <w:rPr>
          <w:rFonts w:ascii="Arial" w:hAnsi="Arial" w:cs="Arial"/>
          <w:sz w:val="22"/>
          <w:szCs w:val="22"/>
        </w:rPr>
        <w:t>organised</w:t>
      </w:r>
      <w:proofErr w:type="spellEnd"/>
      <w:r w:rsidRPr="00AB0AD7">
        <w:rPr>
          <w:rFonts w:ascii="Arial" w:hAnsi="Arial" w:cs="Arial"/>
          <w:sz w:val="22"/>
          <w:szCs w:val="22"/>
        </w:rPr>
        <w:t xml:space="preserve"> criminal gang" [3] are potential allegations.</w:t>
      </w:r>
    </w:p>
    <w:p w14:paraId="047DDAD0" w14:textId="6B0D3F3F" w:rsidR="00263422" w:rsidRPr="00FA42B1" w:rsidRDefault="002B6AFB" w:rsidP="00A40F06">
      <w:pPr>
        <w:pStyle w:val="Heading2"/>
        <w:rPr>
          <w:rFonts w:ascii="Arial" w:hAnsi="Arial" w:cs="Arial"/>
          <w:b/>
          <w:bCs/>
          <w:color w:val="1F3864" w:themeColor="accent1" w:themeShade="80"/>
        </w:rPr>
      </w:pPr>
      <w:bookmarkStart w:id="7" w:name="_Toc228311770"/>
      <w:r w:rsidRPr="00FA42B1">
        <w:rPr>
          <w:rFonts w:ascii="Arial" w:hAnsi="Arial" w:cs="Arial"/>
          <w:b/>
          <w:bCs/>
          <w:color w:val="1F3864" w:themeColor="accent1" w:themeShade="80"/>
        </w:rPr>
        <w:t xml:space="preserve">6. </w:t>
      </w:r>
      <w:r w:rsidR="00267950" w:rsidRPr="00FA42B1">
        <w:rPr>
          <w:rFonts w:ascii="Arial" w:hAnsi="Arial" w:cs="Arial"/>
          <w:b/>
          <w:bCs/>
          <w:color w:val="1F3864" w:themeColor="accent1" w:themeShade="80"/>
        </w:rPr>
        <w:t>Detection &amp; Response Analysis</w:t>
      </w:r>
      <w:bookmarkEnd w:id="7"/>
    </w:p>
    <w:p w14:paraId="21A35C2A" w14:textId="6DCCFBFE" w:rsidR="00E42E7A" w:rsidRPr="00E42E7A" w:rsidRDefault="0070665A" w:rsidP="00E42E7A">
      <w:pPr>
        <w:jc w:val="both"/>
        <w:rPr>
          <w:rFonts w:ascii="Arial" w:hAnsi="Arial" w:cs="Arial"/>
          <w:sz w:val="22"/>
          <w:szCs w:val="22"/>
        </w:rPr>
      </w:pPr>
      <w:r w:rsidRPr="00A65445">
        <w:rPr>
          <w:rFonts w:ascii="Arial" w:hAnsi="Arial" w:cs="Arial"/>
          <w:b/>
          <w:bCs/>
          <w:sz w:val="22"/>
          <w:szCs w:val="22"/>
        </w:rPr>
        <w:t>Co-op:</w:t>
      </w:r>
      <w:r w:rsidRPr="00A65445">
        <w:rPr>
          <w:rFonts w:ascii="Arial" w:hAnsi="Arial" w:cs="Arial"/>
          <w:sz w:val="22"/>
          <w:szCs w:val="22"/>
        </w:rPr>
        <w:t xml:space="preserve"> </w:t>
      </w:r>
      <w:r w:rsidR="00F875AD" w:rsidRPr="00F875AD">
        <w:rPr>
          <w:rFonts w:ascii="Arial" w:hAnsi="Arial" w:cs="Arial"/>
          <w:sz w:val="22"/>
          <w:szCs w:val="22"/>
        </w:rPr>
        <w:t>Co-ops knew immediately. Co-op SOC observed suspicious conduct "within minutes" of raid [11]. Cancelling the bad account added continuity. Ransomware ends [18]. On Sunday, forensic investigators blocked remote access points two days after Friday. Strategy helped cooperate [22]. One zone was impacted by solid network [13]. Keep stores, internet orders, and payments open during the few-day confinement. Malware copied data. COOP is unaware attackers required data. Theft links appeared in early May. DLP tracks questionable IPs' huge data transfers [22].</w:t>
      </w:r>
    </w:p>
    <w:p w14:paraId="6CBC37C3" w14:textId="77777777" w:rsidR="00D459DC" w:rsidRPr="00D459DC" w:rsidRDefault="0070665A" w:rsidP="00D459DC">
      <w:pPr>
        <w:jc w:val="both"/>
        <w:rPr>
          <w:rFonts w:ascii="Arial" w:hAnsi="Arial" w:cs="Arial"/>
          <w:sz w:val="22"/>
          <w:szCs w:val="22"/>
        </w:rPr>
      </w:pPr>
      <w:r w:rsidRPr="00A65445">
        <w:rPr>
          <w:rFonts w:ascii="Arial" w:hAnsi="Arial" w:cs="Arial"/>
          <w:b/>
          <w:bCs/>
          <w:sz w:val="22"/>
          <w:szCs w:val="22"/>
        </w:rPr>
        <w:t xml:space="preserve">M&amp;S: </w:t>
      </w:r>
      <w:r w:rsidR="00D459DC" w:rsidRPr="00D459DC">
        <w:rPr>
          <w:rFonts w:ascii="Arial" w:hAnsi="Arial" w:cs="Arial"/>
          <w:sz w:val="22"/>
          <w:szCs w:val="22"/>
        </w:rPr>
        <w:t xml:space="preserve">Lazy M&amp;S find. An onslaught over 48 hours [4]. April 19 M&amp;S found it [4]. Ransomware potentially arrived. This delay forced all systems to shut down on April 21 to cease the attack. M&amp;S employed 24/7 police and professionals [4]. Six weeks for network </w:t>
      </w:r>
      <w:proofErr w:type="spellStart"/>
      <w:r w:rsidR="00D459DC" w:rsidRPr="00D459DC">
        <w:rPr>
          <w:rFonts w:ascii="Arial" w:hAnsi="Arial" w:cs="Arial"/>
          <w:sz w:val="22"/>
          <w:szCs w:val="22"/>
        </w:rPr>
        <w:t>nonsegregation</w:t>
      </w:r>
      <w:proofErr w:type="spellEnd"/>
      <w:r w:rsidR="00D459DC" w:rsidRPr="00D459DC">
        <w:rPr>
          <w:rFonts w:ascii="Arial" w:hAnsi="Arial" w:cs="Arial"/>
          <w:sz w:val="22"/>
          <w:szCs w:val="22"/>
        </w:rPr>
        <w:t>. Problem detection was inadequate since M&amp;S didn't identify unusual logins or system changes. Police and public claims of lost merchandise and a backlog injured April 21 and 22 [4, 1]. Acute threat information and EDR notifications may have prevented the attack.</w:t>
      </w:r>
    </w:p>
    <w:p w14:paraId="00CE94D9" w14:textId="0BB413D4" w:rsidR="00CC6864" w:rsidRDefault="00CC6864" w:rsidP="00263422">
      <w:pPr>
        <w:jc w:val="both"/>
        <w:rPr>
          <w:rFonts w:ascii="Arial" w:hAnsi="Arial" w:cs="Arial"/>
          <w:sz w:val="22"/>
          <w:szCs w:val="22"/>
        </w:rPr>
      </w:pPr>
    </w:p>
    <w:p w14:paraId="75754450" w14:textId="32299890" w:rsidR="00267950" w:rsidRPr="00A65445" w:rsidRDefault="0070665A" w:rsidP="00263422">
      <w:pPr>
        <w:jc w:val="both"/>
        <w:rPr>
          <w:rFonts w:ascii="Arial" w:hAnsi="Arial" w:cs="Arial"/>
          <w:sz w:val="22"/>
          <w:szCs w:val="22"/>
        </w:rPr>
      </w:pPr>
      <w:r w:rsidRPr="00A65445">
        <w:rPr>
          <w:rFonts w:ascii="Arial" w:hAnsi="Arial" w:cs="Arial"/>
          <w:b/>
          <w:bCs/>
          <w:sz w:val="22"/>
          <w:szCs w:val="22"/>
        </w:rPr>
        <w:lastRenderedPageBreak/>
        <w:t>Third Party and Coordination:</w:t>
      </w:r>
      <w:r w:rsidRPr="00A65445">
        <w:rPr>
          <w:rFonts w:ascii="Arial" w:hAnsi="Arial" w:cs="Arial"/>
          <w:sz w:val="22"/>
          <w:szCs w:val="22"/>
        </w:rPr>
        <w:t xml:space="preserve"> Neither party instantly disclosed vital information. M&amp;S contacted the FCA/NCSC, which helped police. NCSC simplified information exchange. After both breaches, the Co-op team could only contact M&amp;S via NCSC sector groups</w:t>
      </w:r>
      <w:r w:rsidR="001E3DFA" w:rsidRPr="00A65445">
        <w:rPr>
          <w:rFonts w:ascii="Arial" w:hAnsi="Arial" w:cs="Arial"/>
          <w:sz w:val="22"/>
          <w:szCs w:val="22"/>
        </w:rPr>
        <w:t xml:space="preserve"> [28]</w:t>
      </w:r>
      <w:r w:rsidRPr="00A65445">
        <w:rPr>
          <w:rFonts w:ascii="Arial" w:hAnsi="Arial" w:cs="Arial"/>
          <w:sz w:val="22"/>
          <w:szCs w:val="22"/>
        </w:rPr>
        <w:t>. They probably discovered Scattered Spider patterns. NCA and City of London Police cooperated, showing public-private collaboration.</w:t>
      </w:r>
      <w:r w:rsidRPr="00A65445">
        <w:rPr>
          <w:rFonts w:ascii="Arial" w:hAnsi="Arial" w:cs="Arial"/>
          <w:sz w:val="22"/>
          <w:szCs w:val="22"/>
        </w:rPr>
        <w:br/>
      </w:r>
      <w:r w:rsidRPr="00A65445">
        <w:rPr>
          <w:rFonts w:ascii="Arial" w:hAnsi="Arial" w:cs="Arial"/>
          <w:b/>
          <w:bCs/>
          <w:sz w:val="22"/>
          <w:szCs w:val="22"/>
        </w:rPr>
        <w:t xml:space="preserve">Detection Gaps: </w:t>
      </w:r>
      <w:r w:rsidR="00E42E7A" w:rsidRPr="00E42E7A">
        <w:rPr>
          <w:rFonts w:ascii="Arial" w:hAnsi="Arial" w:cs="Arial"/>
          <w:sz w:val="22"/>
          <w:szCs w:val="22"/>
        </w:rPr>
        <w:t xml:space="preserve">Co-op had good </w:t>
      </w:r>
      <w:proofErr w:type="spellStart"/>
      <w:r w:rsidR="00E42E7A" w:rsidRPr="00E42E7A">
        <w:rPr>
          <w:rFonts w:ascii="Arial" w:hAnsi="Arial" w:cs="Arial"/>
          <w:sz w:val="22"/>
          <w:szCs w:val="22"/>
        </w:rPr>
        <w:t>defences</w:t>
      </w:r>
      <w:proofErr w:type="spellEnd"/>
      <w:r w:rsidR="00E42E7A" w:rsidRPr="00E42E7A">
        <w:rPr>
          <w:rFonts w:ascii="Arial" w:hAnsi="Arial" w:cs="Arial"/>
          <w:sz w:val="22"/>
          <w:szCs w:val="22"/>
        </w:rPr>
        <w:t xml:space="preserve"> including IR, whereas M&amp;S had large detection gaps. Endpoint security and monitoring may help M&amp;S detect early lateral movement. Co-op lost data after quickly </w:t>
      </w:r>
      <w:proofErr w:type="spellStart"/>
      <w:r w:rsidR="00E42E7A" w:rsidRPr="00E42E7A">
        <w:rPr>
          <w:rFonts w:ascii="Arial" w:hAnsi="Arial" w:cs="Arial"/>
          <w:sz w:val="22"/>
          <w:szCs w:val="22"/>
        </w:rPr>
        <w:t>recognising</w:t>
      </w:r>
      <w:proofErr w:type="spellEnd"/>
      <w:r w:rsidR="00E42E7A" w:rsidRPr="00E42E7A">
        <w:rPr>
          <w:rFonts w:ascii="Arial" w:hAnsi="Arial" w:cs="Arial"/>
          <w:sz w:val="22"/>
          <w:szCs w:val="22"/>
        </w:rPr>
        <w:t xml:space="preserve"> it, indicating egress monitoring difficulties. Both </w:t>
      </w:r>
      <w:proofErr w:type="spellStart"/>
      <w:r w:rsidR="00E42E7A" w:rsidRPr="00E42E7A">
        <w:rPr>
          <w:rFonts w:ascii="Arial" w:hAnsi="Arial" w:cs="Arial"/>
          <w:sz w:val="22"/>
          <w:szCs w:val="22"/>
        </w:rPr>
        <w:t>recognised</w:t>
      </w:r>
      <w:proofErr w:type="spellEnd"/>
      <w:r w:rsidR="00E42E7A" w:rsidRPr="00E42E7A">
        <w:rPr>
          <w:rFonts w:ascii="Arial" w:hAnsi="Arial" w:cs="Arial"/>
          <w:sz w:val="22"/>
          <w:szCs w:val="22"/>
        </w:rPr>
        <w:t xml:space="preserve"> zero-trust limits are crucial. Co-op had network zoning, M&amp;S did not. After the incident, both firms pledged to increase detection spending (M&amp;S' cyber budget was insufficient) [23].</w:t>
      </w:r>
    </w:p>
    <w:p w14:paraId="0FC1D037" w14:textId="6BD96E79" w:rsidR="00267950" w:rsidRPr="00A40F06" w:rsidRDefault="002B6AFB" w:rsidP="00A40F06">
      <w:pPr>
        <w:pStyle w:val="Heading2"/>
        <w:rPr>
          <w:rFonts w:ascii="Arial" w:hAnsi="Arial" w:cs="Arial"/>
          <w:b/>
          <w:bCs/>
          <w:color w:val="1F3864" w:themeColor="accent1" w:themeShade="80"/>
        </w:rPr>
      </w:pPr>
      <w:bookmarkStart w:id="8" w:name="_Toc228311771"/>
      <w:r w:rsidRPr="00A40F06">
        <w:rPr>
          <w:rFonts w:ascii="Arial" w:hAnsi="Arial" w:cs="Arial"/>
          <w:b/>
          <w:bCs/>
          <w:color w:val="1F3864" w:themeColor="accent1" w:themeShade="80"/>
        </w:rPr>
        <w:t xml:space="preserve">7. </w:t>
      </w:r>
      <w:r w:rsidR="00267950" w:rsidRPr="00A40F06">
        <w:rPr>
          <w:rFonts w:ascii="Arial" w:hAnsi="Arial" w:cs="Arial"/>
          <w:b/>
          <w:bCs/>
          <w:color w:val="1F3864" w:themeColor="accent1" w:themeShade="80"/>
        </w:rPr>
        <w:t>Strategic Recommendations</w:t>
      </w:r>
      <w:bookmarkEnd w:id="8"/>
    </w:p>
    <w:p w14:paraId="237E638A" w14:textId="77777777" w:rsidR="0070665A" w:rsidRPr="00A65445" w:rsidRDefault="0070665A" w:rsidP="00263422">
      <w:pPr>
        <w:jc w:val="both"/>
        <w:rPr>
          <w:rFonts w:ascii="Arial" w:hAnsi="Arial" w:cs="Arial"/>
          <w:sz w:val="22"/>
          <w:szCs w:val="22"/>
        </w:rPr>
      </w:pPr>
      <w:r w:rsidRPr="00A65445">
        <w:rPr>
          <w:rFonts w:ascii="Arial" w:hAnsi="Arial" w:cs="Arial"/>
          <w:b/>
          <w:bCs/>
          <w:sz w:val="22"/>
          <w:szCs w:val="22"/>
        </w:rPr>
        <w:t>Prevent</w:t>
      </w:r>
      <w:r w:rsidR="00267950" w:rsidRPr="00A65445">
        <w:rPr>
          <w:rFonts w:ascii="Arial" w:hAnsi="Arial" w:cs="Arial"/>
          <w:b/>
          <w:bCs/>
          <w:sz w:val="22"/>
          <w:szCs w:val="22"/>
        </w:rPr>
        <w:t>:</w:t>
      </w:r>
      <w:r w:rsidR="00267950" w:rsidRPr="00A65445">
        <w:rPr>
          <w:rFonts w:ascii="Arial" w:hAnsi="Arial" w:cs="Arial"/>
          <w:sz w:val="22"/>
          <w:szCs w:val="22"/>
        </w:rPr>
        <w:t xml:space="preserve"> </w:t>
      </w:r>
    </w:p>
    <w:p w14:paraId="56FC679A" w14:textId="2295B4E5" w:rsidR="0070665A" w:rsidRPr="00A65445" w:rsidRDefault="0070665A" w:rsidP="00263422">
      <w:pPr>
        <w:pStyle w:val="ListParagraph"/>
        <w:numPr>
          <w:ilvl w:val="0"/>
          <w:numId w:val="11"/>
        </w:numPr>
        <w:jc w:val="both"/>
        <w:rPr>
          <w:rFonts w:ascii="Arial" w:hAnsi="Arial" w:cs="Arial"/>
          <w:sz w:val="22"/>
          <w:szCs w:val="22"/>
        </w:rPr>
      </w:pPr>
      <w:r w:rsidRPr="00A65445">
        <w:rPr>
          <w:rFonts w:ascii="Arial" w:hAnsi="Arial" w:cs="Arial"/>
          <w:b/>
          <w:bCs/>
          <w:sz w:val="22"/>
          <w:szCs w:val="22"/>
        </w:rPr>
        <w:t xml:space="preserve">Phishing-resistant MFA: </w:t>
      </w:r>
      <w:r w:rsidR="00267950" w:rsidRPr="00A65445">
        <w:rPr>
          <w:rFonts w:ascii="Arial" w:hAnsi="Arial" w:cs="Arial"/>
          <w:sz w:val="22"/>
          <w:szCs w:val="22"/>
        </w:rPr>
        <w:t>All users with privileged access should utilize hardware security keys (FIDO2) instead of SMS or app MFA. The UK NCSC argues hardware tokens are hard-to-hack MFA</w:t>
      </w:r>
      <w:r w:rsidR="001E3DFA" w:rsidRPr="00A65445">
        <w:rPr>
          <w:rFonts w:ascii="Arial" w:hAnsi="Arial" w:cs="Arial"/>
          <w:sz w:val="22"/>
          <w:szCs w:val="22"/>
        </w:rPr>
        <w:t xml:space="preserve"> [20]</w:t>
      </w:r>
      <w:r w:rsidR="00267950" w:rsidRPr="00A65445">
        <w:rPr>
          <w:rFonts w:ascii="Arial" w:hAnsi="Arial" w:cs="Arial"/>
          <w:sz w:val="22"/>
          <w:szCs w:val="22"/>
        </w:rPr>
        <w:t xml:space="preserve">. This would have prohibited the helpdesk reset scam since phones can't copy tokens. Cost: £20–£50 per user. M&amp;S is large enough to spend £100,000–£300,000 on keys (a modest amount compared to breach damages). </w:t>
      </w:r>
    </w:p>
    <w:p w14:paraId="336CE93E" w14:textId="5F623753" w:rsidR="0070665A" w:rsidRPr="00A65445" w:rsidRDefault="00267950" w:rsidP="00263422">
      <w:pPr>
        <w:pStyle w:val="ListParagraph"/>
        <w:numPr>
          <w:ilvl w:val="0"/>
          <w:numId w:val="11"/>
        </w:numPr>
        <w:jc w:val="both"/>
        <w:rPr>
          <w:rFonts w:ascii="Arial" w:hAnsi="Arial" w:cs="Arial"/>
          <w:b/>
          <w:bCs/>
          <w:sz w:val="22"/>
          <w:szCs w:val="22"/>
        </w:rPr>
      </w:pPr>
      <w:r w:rsidRPr="00A65445">
        <w:rPr>
          <w:rFonts w:ascii="Arial" w:hAnsi="Arial" w:cs="Arial"/>
          <w:b/>
          <w:bCs/>
          <w:sz w:val="22"/>
          <w:szCs w:val="22"/>
        </w:rPr>
        <w:t>Strict identity verification:</w:t>
      </w:r>
      <w:r w:rsidRPr="00A65445">
        <w:rPr>
          <w:rFonts w:ascii="Arial" w:hAnsi="Arial" w:cs="Arial"/>
          <w:sz w:val="22"/>
          <w:szCs w:val="22"/>
        </w:rPr>
        <w:t xml:space="preserve"> Make password reset requests require a call or email confirmation. Resetting requires supervisor permission. The gap that enabled T1566.004/T1656 is closed. Staff must be trained on new processes like MITRE M1017: impersonation. Policy/process change and training sessions: little effort</w:t>
      </w:r>
      <w:r w:rsidR="001E3DFA" w:rsidRPr="00A65445">
        <w:rPr>
          <w:rFonts w:ascii="Arial" w:hAnsi="Arial" w:cs="Arial"/>
          <w:sz w:val="22"/>
          <w:szCs w:val="22"/>
        </w:rPr>
        <w:t xml:space="preserve"> [19]</w:t>
      </w:r>
      <w:r w:rsidRPr="00A65445">
        <w:rPr>
          <w:rFonts w:ascii="Arial" w:hAnsi="Arial" w:cs="Arial"/>
          <w:sz w:val="22"/>
          <w:szCs w:val="22"/>
        </w:rPr>
        <w:t xml:space="preserve">. </w:t>
      </w:r>
    </w:p>
    <w:p w14:paraId="22BBC553" w14:textId="0C2C2EF0" w:rsidR="0070665A" w:rsidRPr="00A65445" w:rsidRDefault="00267950" w:rsidP="00263422">
      <w:pPr>
        <w:pStyle w:val="ListParagraph"/>
        <w:numPr>
          <w:ilvl w:val="0"/>
          <w:numId w:val="10"/>
        </w:numPr>
        <w:jc w:val="both"/>
        <w:rPr>
          <w:rFonts w:ascii="Arial" w:hAnsi="Arial" w:cs="Arial"/>
          <w:sz w:val="22"/>
          <w:szCs w:val="22"/>
        </w:rPr>
      </w:pPr>
      <w:r w:rsidRPr="00A65445">
        <w:rPr>
          <w:rFonts w:ascii="Arial" w:hAnsi="Arial" w:cs="Arial"/>
          <w:b/>
          <w:bCs/>
          <w:sz w:val="22"/>
          <w:szCs w:val="22"/>
        </w:rPr>
        <w:t>Zero-Trust Segmentation:</w:t>
      </w:r>
      <w:r w:rsidRPr="00A65445">
        <w:rPr>
          <w:rFonts w:ascii="Arial" w:hAnsi="Arial" w:cs="Arial"/>
          <w:sz w:val="22"/>
          <w:szCs w:val="22"/>
        </w:rPr>
        <w:t xml:space="preserve"> Set up networks to prevent breaches from spreading. Micro-segmentation, corporate admin networks, and point-of-sale/back-office separation are examples. Co-op's experience suggests this reduces harm</w:t>
      </w:r>
      <w:r w:rsidR="001E3DFA" w:rsidRPr="00A65445">
        <w:rPr>
          <w:rFonts w:ascii="Arial" w:hAnsi="Arial" w:cs="Arial"/>
          <w:sz w:val="22"/>
          <w:szCs w:val="22"/>
        </w:rPr>
        <w:t xml:space="preserve"> [13]</w:t>
      </w:r>
      <w:r w:rsidRPr="00A65445">
        <w:rPr>
          <w:rFonts w:ascii="Arial" w:hAnsi="Arial" w:cs="Arial"/>
          <w:sz w:val="22"/>
          <w:szCs w:val="22"/>
        </w:rPr>
        <w:t xml:space="preserve">. Network reconfiguration requires medium to high effort, although additional parts may be added. </w:t>
      </w:r>
    </w:p>
    <w:p w14:paraId="3C678FB8" w14:textId="5FF3CC65" w:rsidR="0070665A" w:rsidRPr="00D459DC" w:rsidRDefault="00267950" w:rsidP="00CC6864">
      <w:pPr>
        <w:pStyle w:val="ListParagraph"/>
        <w:numPr>
          <w:ilvl w:val="0"/>
          <w:numId w:val="10"/>
        </w:numPr>
        <w:jc w:val="both"/>
        <w:rPr>
          <w:rFonts w:ascii="Arial" w:hAnsi="Arial" w:cs="Arial"/>
          <w:sz w:val="22"/>
          <w:szCs w:val="22"/>
        </w:rPr>
      </w:pPr>
      <w:r w:rsidRPr="00D459DC">
        <w:rPr>
          <w:rFonts w:ascii="Arial" w:hAnsi="Arial" w:cs="Arial"/>
          <w:b/>
          <w:bCs/>
          <w:sz w:val="22"/>
          <w:szCs w:val="22"/>
        </w:rPr>
        <w:t>third-party access controls:</w:t>
      </w:r>
      <w:r w:rsidRPr="00D459DC">
        <w:rPr>
          <w:rFonts w:ascii="Arial" w:hAnsi="Arial" w:cs="Arial"/>
          <w:sz w:val="22"/>
          <w:szCs w:val="22"/>
        </w:rPr>
        <w:t xml:space="preserve"> </w:t>
      </w:r>
      <w:r w:rsidR="00D459DC" w:rsidRPr="00D459DC">
        <w:rPr>
          <w:rFonts w:ascii="Arial" w:hAnsi="Arial" w:cs="Arial"/>
          <w:sz w:val="22"/>
          <w:szCs w:val="22"/>
        </w:rPr>
        <w:t>Contractors need company-issued MFA devices or temporary credentials. Track vendor admin action to tickets. First attack vector may have been prevented by vendor access constraints. Low-effort contract, account, and policy modifications. Regular security training: Continue phone-based phishing and social-engineering awareness. Promote "verify the request" Cheap online courses instruct people.</w:t>
      </w:r>
    </w:p>
    <w:p w14:paraId="6AA70C8E" w14:textId="129D6CE7" w:rsidR="0070665A" w:rsidRPr="00A65445" w:rsidRDefault="0070665A" w:rsidP="00263422">
      <w:pPr>
        <w:jc w:val="both"/>
        <w:rPr>
          <w:rFonts w:ascii="Arial" w:hAnsi="Arial" w:cs="Arial"/>
          <w:sz w:val="22"/>
          <w:szCs w:val="22"/>
        </w:rPr>
      </w:pPr>
      <w:r w:rsidRPr="00A65445">
        <w:rPr>
          <w:rFonts w:ascii="Arial" w:hAnsi="Arial" w:cs="Arial"/>
          <w:b/>
          <w:bCs/>
          <w:sz w:val="22"/>
          <w:szCs w:val="22"/>
        </w:rPr>
        <w:t>Detect</w:t>
      </w:r>
      <w:r w:rsidRPr="00A65445">
        <w:rPr>
          <w:rFonts w:ascii="Arial" w:hAnsi="Arial" w:cs="Arial"/>
          <w:sz w:val="22"/>
          <w:szCs w:val="22"/>
        </w:rPr>
        <w:t>:</w:t>
      </w:r>
    </w:p>
    <w:p w14:paraId="47D7BC51" w14:textId="77777777" w:rsidR="00D459DC" w:rsidRDefault="0070665A" w:rsidP="00263422">
      <w:pPr>
        <w:pStyle w:val="ListParagraph"/>
        <w:numPr>
          <w:ilvl w:val="0"/>
          <w:numId w:val="10"/>
        </w:numPr>
        <w:jc w:val="both"/>
        <w:rPr>
          <w:rFonts w:ascii="Arial" w:hAnsi="Arial" w:cs="Arial"/>
          <w:sz w:val="22"/>
          <w:szCs w:val="22"/>
        </w:rPr>
      </w:pPr>
      <w:r w:rsidRPr="00D459DC">
        <w:rPr>
          <w:rFonts w:ascii="Arial" w:hAnsi="Arial" w:cs="Arial"/>
          <w:b/>
          <w:bCs/>
          <w:sz w:val="22"/>
          <w:szCs w:val="22"/>
        </w:rPr>
        <w:t>Centralized Logging &amp; SIEM:</w:t>
      </w:r>
      <w:r w:rsidRPr="00D459DC">
        <w:rPr>
          <w:rFonts w:ascii="Arial" w:hAnsi="Arial" w:cs="Arial"/>
          <w:sz w:val="22"/>
          <w:szCs w:val="22"/>
        </w:rPr>
        <w:t xml:space="preserve"> </w:t>
      </w:r>
      <w:r w:rsidR="00D459DC" w:rsidRPr="00D459DC">
        <w:rPr>
          <w:rFonts w:ascii="Arial" w:hAnsi="Arial" w:cs="Arial"/>
          <w:sz w:val="22"/>
          <w:szCs w:val="22"/>
        </w:rPr>
        <w:t>SIEM or analytics platforms should get all essential logs. Windows Security Events, Active Directory, application, and network device logs. Also recorded are administrator logins and password resets. Large NTDS dumps, logins, and bulk file encryption can be detected using correlation criteria. This would notify for unforeseen events like NTDS exfiltration (T1003) or account resets. Medium-effort SIEM setup and configuration.</w:t>
      </w:r>
    </w:p>
    <w:p w14:paraId="53427217" w14:textId="45256D1D" w:rsidR="0070665A" w:rsidRPr="00D459DC" w:rsidRDefault="00267950" w:rsidP="00263422">
      <w:pPr>
        <w:pStyle w:val="ListParagraph"/>
        <w:numPr>
          <w:ilvl w:val="0"/>
          <w:numId w:val="10"/>
        </w:numPr>
        <w:jc w:val="both"/>
        <w:rPr>
          <w:rFonts w:ascii="Arial" w:hAnsi="Arial" w:cs="Arial"/>
          <w:sz w:val="22"/>
          <w:szCs w:val="22"/>
        </w:rPr>
      </w:pPr>
      <w:r w:rsidRPr="00D459DC">
        <w:rPr>
          <w:rFonts w:ascii="Arial" w:hAnsi="Arial" w:cs="Arial"/>
          <w:b/>
          <w:bCs/>
          <w:sz w:val="22"/>
          <w:szCs w:val="22"/>
        </w:rPr>
        <w:lastRenderedPageBreak/>
        <w:t>Endpoint Detection &amp; Response (EDR):</w:t>
      </w:r>
      <w:r w:rsidRPr="00D459DC">
        <w:rPr>
          <w:rFonts w:ascii="Arial" w:hAnsi="Arial" w:cs="Arial"/>
          <w:sz w:val="22"/>
          <w:szCs w:val="22"/>
        </w:rPr>
        <w:t xml:space="preserve"> Install EDR on servers and endpoints to discover suspicious operations such fast encrypting files, freezing shadow copies using VSSUTIL, or utilizing PowerShell or RMM. Threat hunting is assisted by EDR logging process creations and network connections. Medium licensing and deployment effort. </w:t>
      </w:r>
    </w:p>
    <w:p w14:paraId="7C31BB9A" w14:textId="5CC8F2C6" w:rsidR="0070665A" w:rsidRPr="00A65445" w:rsidRDefault="00267950" w:rsidP="00263422">
      <w:pPr>
        <w:pStyle w:val="ListParagraph"/>
        <w:numPr>
          <w:ilvl w:val="0"/>
          <w:numId w:val="10"/>
        </w:numPr>
        <w:jc w:val="both"/>
        <w:rPr>
          <w:rFonts w:ascii="Arial" w:hAnsi="Arial" w:cs="Arial"/>
          <w:sz w:val="22"/>
          <w:szCs w:val="22"/>
        </w:rPr>
      </w:pPr>
      <w:r w:rsidRPr="00A65445">
        <w:rPr>
          <w:rFonts w:ascii="Arial" w:hAnsi="Arial" w:cs="Arial"/>
          <w:b/>
          <w:bCs/>
          <w:sz w:val="22"/>
          <w:szCs w:val="22"/>
        </w:rPr>
        <w:t>Network Monitoring:</w:t>
      </w:r>
      <w:r w:rsidRPr="00A65445">
        <w:rPr>
          <w:rFonts w:ascii="Arial" w:hAnsi="Arial" w:cs="Arial"/>
          <w:sz w:val="22"/>
          <w:szCs w:val="22"/>
        </w:rPr>
        <w:t xml:space="preserve"> Look for large transfers and rare IPs in outbound traffic. Co-op noticed IP beaconing for IDS/IPS to restrict undesirable destinations</w:t>
      </w:r>
      <w:r w:rsidR="001E3DFA" w:rsidRPr="00A65445">
        <w:rPr>
          <w:rFonts w:ascii="Arial" w:hAnsi="Arial" w:cs="Arial"/>
          <w:sz w:val="22"/>
          <w:szCs w:val="22"/>
        </w:rPr>
        <w:t xml:space="preserve"> [27]</w:t>
      </w:r>
      <w:r w:rsidRPr="00A65445">
        <w:rPr>
          <w:rFonts w:ascii="Arial" w:hAnsi="Arial" w:cs="Arial"/>
          <w:sz w:val="22"/>
          <w:szCs w:val="22"/>
        </w:rPr>
        <w:t xml:space="preserve">. DLP can detect patterns of sensitive data theft, such thousands of member records. Medium effort. </w:t>
      </w:r>
    </w:p>
    <w:p w14:paraId="6597E493" w14:textId="77777777" w:rsidR="0070665A" w:rsidRPr="00A65445" w:rsidRDefault="0070665A" w:rsidP="00263422">
      <w:pPr>
        <w:jc w:val="both"/>
        <w:rPr>
          <w:rFonts w:ascii="Arial" w:hAnsi="Arial" w:cs="Arial"/>
          <w:sz w:val="22"/>
          <w:szCs w:val="22"/>
        </w:rPr>
      </w:pPr>
      <w:r w:rsidRPr="00A65445">
        <w:rPr>
          <w:rFonts w:ascii="Arial" w:hAnsi="Arial" w:cs="Arial"/>
          <w:b/>
          <w:bCs/>
          <w:sz w:val="22"/>
          <w:szCs w:val="22"/>
        </w:rPr>
        <w:t>Respond</w:t>
      </w:r>
      <w:r w:rsidRPr="00A65445">
        <w:rPr>
          <w:rFonts w:ascii="Arial" w:hAnsi="Arial" w:cs="Arial"/>
          <w:sz w:val="22"/>
          <w:szCs w:val="22"/>
        </w:rPr>
        <w:t>:</w:t>
      </w:r>
    </w:p>
    <w:p w14:paraId="0E8AAD59" w14:textId="77777777" w:rsidR="0070665A" w:rsidRPr="00A65445" w:rsidRDefault="00267950" w:rsidP="00263422">
      <w:pPr>
        <w:pStyle w:val="ListParagraph"/>
        <w:numPr>
          <w:ilvl w:val="0"/>
          <w:numId w:val="7"/>
        </w:numPr>
        <w:jc w:val="both"/>
        <w:rPr>
          <w:rFonts w:ascii="Arial" w:hAnsi="Arial" w:cs="Arial"/>
          <w:sz w:val="22"/>
          <w:szCs w:val="22"/>
        </w:rPr>
      </w:pPr>
      <w:r w:rsidRPr="00A65445">
        <w:rPr>
          <w:rFonts w:ascii="Arial" w:hAnsi="Arial" w:cs="Arial"/>
          <w:b/>
          <w:bCs/>
          <w:sz w:val="22"/>
          <w:szCs w:val="22"/>
        </w:rPr>
        <w:t>Incident Playbooks and Drills:</w:t>
      </w:r>
      <w:r w:rsidRPr="00A65445">
        <w:rPr>
          <w:rFonts w:ascii="Arial" w:hAnsi="Arial" w:cs="Arial"/>
          <w:sz w:val="22"/>
          <w:szCs w:val="22"/>
        </w:rPr>
        <w:t xml:space="preserve"> Record Co-op's war room actions. M&amp;S should repeat tabletop drills annually. Make checklists for hiring forensics vendors and mailing legal and regulatory notices to react quickly. Internal planning and training are easy. </w:t>
      </w:r>
    </w:p>
    <w:p w14:paraId="7C10A092" w14:textId="40B8B55C" w:rsidR="0070665A" w:rsidRPr="00A65445" w:rsidRDefault="0070665A" w:rsidP="00263422">
      <w:pPr>
        <w:pStyle w:val="ListParagraph"/>
        <w:numPr>
          <w:ilvl w:val="0"/>
          <w:numId w:val="7"/>
        </w:numPr>
        <w:jc w:val="both"/>
        <w:rPr>
          <w:rFonts w:ascii="Arial" w:hAnsi="Arial" w:cs="Arial"/>
          <w:sz w:val="22"/>
          <w:szCs w:val="22"/>
        </w:rPr>
      </w:pPr>
      <w:r w:rsidRPr="00A65445">
        <w:rPr>
          <w:rFonts w:ascii="Arial" w:hAnsi="Arial" w:cs="Arial"/>
          <w:b/>
          <w:bCs/>
          <w:sz w:val="22"/>
          <w:szCs w:val="22"/>
        </w:rPr>
        <w:t xml:space="preserve">Backup Resilience: </w:t>
      </w:r>
      <w:r w:rsidR="00267950" w:rsidRPr="00A65445">
        <w:rPr>
          <w:rFonts w:ascii="Arial" w:hAnsi="Arial" w:cs="Arial"/>
          <w:sz w:val="22"/>
          <w:szCs w:val="22"/>
        </w:rPr>
        <w:t>Backup vital files and system states off your computer. Regularly inspect restoration procedures. Quick recovery (like Co-op's continuity plans) reduces ransomware harm</w:t>
      </w:r>
      <w:r w:rsidR="001E3DFA" w:rsidRPr="00A65445">
        <w:rPr>
          <w:rFonts w:ascii="Arial" w:hAnsi="Arial" w:cs="Arial"/>
          <w:sz w:val="22"/>
          <w:szCs w:val="22"/>
        </w:rPr>
        <w:t xml:space="preserve"> [24]</w:t>
      </w:r>
      <w:r w:rsidR="00267950" w:rsidRPr="00A65445">
        <w:rPr>
          <w:rFonts w:ascii="Arial" w:hAnsi="Arial" w:cs="Arial"/>
          <w:sz w:val="22"/>
          <w:szCs w:val="22"/>
        </w:rPr>
        <w:t xml:space="preserve">. Medium effort (storage and processes' expense). </w:t>
      </w:r>
    </w:p>
    <w:p w14:paraId="03348E93" w14:textId="77777777" w:rsidR="001E3DFA" w:rsidRPr="00A65445" w:rsidRDefault="00267950" w:rsidP="00263422">
      <w:pPr>
        <w:pStyle w:val="ListParagraph"/>
        <w:numPr>
          <w:ilvl w:val="0"/>
          <w:numId w:val="7"/>
        </w:numPr>
        <w:jc w:val="both"/>
        <w:rPr>
          <w:rFonts w:ascii="Arial" w:hAnsi="Arial" w:cs="Arial"/>
          <w:sz w:val="22"/>
          <w:szCs w:val="22"/>
        </w:rPr>
      </w:pPr>
      <w:r w:rsidRPr="00A65445">
        <w:rPr>
          <w:rFonts w:ascii="Arial" w:hAnsi="Arial" w:cs="Arial"/>
          <w:b/>
          <w:bCs/>
          <w:sz w:val="22"/>
          <w:szCs w:val="22"/>
        </w:rPr>
        <w:t>Coordination between firms:</w:t>
      </w:r>
      <w:r w:rsidRPr="00A65445">
        <w:rPr>
          <w:rFonts w:ascii="Arial" w:hAnsi="Arial" w:cs="Arial"/>
          <w:sz w:val="22"/>
          <w:szCs w:val="22"/>
        </w:rPr>
        <w:t xml:space="preserve"> Use NCSC to share information across industries. Both firms benefited from the event and should make their relationship formal (threat intel briefings for merchants). </w:t>
      </w:r>
    </w:p>
    <w:p w14:paraId="2951A1DC" w14:textId="77777777" w:rsidR="002D3C64" w:rsidRDefault="00267950" w:rsidP="00263422">
      <w:pPr>
        <w:jc w:val="both"/>
        <w:rPr>
          <w:rFonts w:ascii="Arial" w:hAnsi="Arial" w:cs="Arial"/>
          <w:sz w:val="22"/>
          <w:szCs w:val="22"/>
        </w:rPr>
      </w:pPr>
      <w:r w:rsidRPr="00A65445">
        <w:rPr>
          <w:rFonts w:ascii="Arial" w:hAnsi="Arial" w:cs="Arial"/>
          <w:sz w:val="22"/>
          <w:szCs w:val="22"/>
        </w:rPr>
        <w:t xml:space="preserve">Every idea addresses the issues directly. Hardware MFA and callback rules prevent voice-phishing (T1566.004) and MFA bypass (T1111), which enabled the assault. Network </w:t>
      </w:r>
      <w:proofErr w:type="spellStart"/>
      <w:r w:rsidRPr="00A65445">
        <w:rPr>
          <w:rFonts w:ascii="Arial" w:hAnsi="Arial" w:cs="Arial"/>
          <w:sz w:val="22"/>
          <w:szCs w:val="22"/>
        </w:rPr>
        <w:t>microsegmentation</w:t>
      </w:r>
      <w:proofErr w:type="spellEnd"/>
      <w:r w:rsidRPr="00A65445">
        <w:rPr>
          <w:rFonts w:ascii="Arial" w:hAnsi="Arial" w:cs="Arial"/>
          <w:sz w:val="22"/>
          <w:szCs w:val="22"/>
        </w:rPr>
        <w:t xml:space="preserve"> prevents lateral movement (T1078), and enhanced logging fills detection gaps (Co-op's speedy discovery was due to attentive monitoring)</w:t>
      </w:r>
      <w:r w:rsidR="001E3DFA" w:rsidRPr="00A65445">
        <w:rPr>
          <w:rFonts w:ascii="Arial" w:hAnsi="Arial" w:cs="Arial"/>
          <w:sz w:val="22"/>
          <w:szCs w:val="22"/>
        </w:rPr>
        <w:t xml:space="preserve"> [18]</w:t>
      </w:r>
      <w:r w:rsidRPr="00A65445">
        <w:rPr>
          <w:rFonts w:ascii="Arial" w:hAnsi="Arial" w:cs="Arial"/>
          <w:sz w:val="22"/>
          <w:szCs w:val="22"/>
        </w:rPr>
        <w:t>. These processes, including training and MFA keys, are cheap compared to losses. M&amp;S lost £3.8 million daily due to downtime.</w:t>
      </w:r>
    </w:p>
    <w:p w14:paraId="18C7032C" w14:textId="77777777" w:rsidR="002D3C64" w:rsidRDefault="002D3C64">
      <w:pPr>
        <w:rPr>
          <w:rFonts w:ascii="Arial" w:hAnsi="Arial" w:cs="Arial"/>
          <w:sz w:val="22"/>
          <w:szCs w:val="22"/>
        </w:rPr>
      </w:pPr>
      <w:r>
        <w:rPr>
          <w:rFonts w:ascii="Arial" w:hAnsi="Arial" w:cs="Arial"/>
          <w:sz w:val="22"/>
          <w:szCs w:val="22"/>
        </w:rPr>
        <w:br w:type="page"/>
      </w:r>
    </w:p>
    <w:p w14:paraId="25D18049" w14:textId="77777777" w:rsidR="002D3C64" w:rsidRDefault="002D3C64" w:rsidP="002D3C64">
      <w:pPr>
        <w:pStyle w:val="Heading1"/>
      </w:pPr>
      <w:bookmarkStart w:id="9" w:name="_Toc228311772"/>
      <w:r>
        <w:rPr>
          <w:rFonts w:ascii="Arial" w:eastAsia="Arial" w:hAnsi="Arial" w:cs="Arial"/>
          <w:b/>
          <w:bCs/>
          <w:color w:val="1F3864"/>
          <w:sz w:val="28"/>
          <w:szCs w:val="28"/>
        </w:rPr>
        <w:lastRenderedPageBreak/>
        <w:t>Appendix B — Open-Source Intelligence (OSINT) Notes</w:t>
      </w:r>
      <w:bookmarkEnd w:id="9"/>
    </w:p>
    <w:p w14:paraId="71332711" w14:textId="77777777" w:rsidR="002D3C64" w:rsidRPr="002D3C64" w:rsidRDefault="002D3C64" w:rsidP="002D3C64">
      <w:r w:rsidRPr="002D3C64">
        <w:rPr>
          <w:rFonts w:ascii="Arial" w:eastAsia="Arial" w:hAnsi="Arial" w:cs="Arial"/>
          <w:color w:val="555555"/>
          <w:sz w:val="22"/>
          <w:szCs w:val="22"/>
        </w:rPr>
        <w:t>All OSINT was gathered passively from publicly available sources only. No active scanning or interaction with live infrastructure was performed.</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800"/>
        <w:gridCol w:w="2400"/>
        <w:gridCol w:w="3760"/>
      </w:tblGrid>
      <w:tr w:rsidR="002D3C64" w14:paraId="0A285331" w14:textId="77777777" w:rsidTr="0062749F">
        <w:trPr>
          <w:tblHeader/>
        </w:trPr>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26E9A01" w14:textId="77777777" w:rsidR="002D3C64" w:rsidRDefault="002D3C64" w:rsidP="0062749F">
            <w:r>
              <w:rPr>
                <w:rFonts w:ascii="Arial" w:eastAsia="Arial" w:hAnsi="Arial" w:cs="Arial"/>
                <w:b/>
                <w:bCs/>
                <w:color w:val="FFFFFF"/>
                <w:sz w:val="20"/>
                <w:szCs w:val="20"/>
              </w:rPr>
              <w:t>Category</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81708AD" w14:textId="77777777" w:rsidR="002D3C64" w:rsidRDefault="002D3C64" w:rsidP="0062749F">
            <w:r>
              <w:rPr>
                <w:rFonts w:ascii="Arial" w:eastAsia="Arial" w:hAnsi="Arial" w:cs="Arial"/>
                <w:b/>
                <w:bCs/>
                <w:color w:val="FFFFFF"/>
                <w:sz w:val="20"/>
                <w:szCs w:val="20"/>
              </w:rPr>
              <w:t>Intelligence Item</w:t>
            </w:r>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6B4DFC4" w14:textId="77777777" w:rsidR="002D3C64" w:rsidRDefault="002D3C64" w:rsidP="0062749F">
            <w:r>
              <w:rPr>
                <w:rFonts w:ascii="Arial" w:eastAsia="Arial" w:hAnsi="Arial" w:cs="Arial"/>
                <w:b/>
                <w:bCs/>
                <w:color w:val="FFFFFF"/>
                <w:sz w:val="20"/>
                <w:szCs w:val="20"/>
              </w:rPr>
              <w:t>Source</w:t>
            </w:r>
          </w:p>
        </w:tc>
        <w:tc>
          <w:tcPr>
            <w:tcW w:w="37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3F9330E" w14:textId="77777777" w:rsidR="002D3C64" w:rsidRDefault="002D3C64" w:rsidP="0062749F">
            <w:r>
              <w:rPr>
                <w:rFonts w:ascii="Arial" w:eastAsia="Arial" w:hAnsi="Arial" w:cs="Arial"/>
                <w:b/>
                <w:bCs/>
                <w:color w:val="FFFFFF"/>
                <w:sz w:val="20"/>
                <w:szCs w:val="20"/>
              </w:rPr>
              <w:t>Analyst Note</w:t>
            </w:r>
          </w:p>
        </w:tc>
      </w:tr>
      <w:tr w:rsidR="002D3C64" w14:paraId="53EFC2C9" w14:textId="77777777" w:rsidTr="0062749F">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80C2DA1" w14:textId="77777777" w:rsidR="002D3C64" w:rsidRDefault="002D3C64" w:rsidP="0062749F">
            <w:r>
              <w:rPr>
                <w:rFonts w:ascii="Arial" w:eastAsia="Arial" w:hAnsi="Arial" w:cs="Arial"/>
                <w:sz w:val="20"/>
                <w:szCs w:val="20"/>
              </w:rPr>
              <w:t>Threat Actor</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3F677C" w14:textId="77777777" w:rsidR="002D3C64" w:rsidRDefault="002D3C64" w:rsidP="0062749F">
            <w:r>
              <w:rPr>
                <w:rFonts w:ascii="Arial" w:eastAsia="Arial" w:hAnsi="Arial" w:cs="Arial"/>
                <w:sz w:val="20"/>
                <w:szCs w:val="20"/>
              </w:rPr>
              <w:t>Scattered Spider (UNC3944)</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71CC67" w14:textId="77777777" w:rsidR="002D3C64" w:rsidRDefault="002D3C64" w:rsidP="0062749F">
            <w:r>
              <w:rPr>
                <w:rFonts w:ascii="Arial" w:eastAsia="Arial" w:hAnsi="Arial" w:cs="Arial"/>
                <w:sz w:val="20"/>
                <w:szCs w:val="20"/>
              </w:rPr>
              <w:t>CISA AA23-320A; NCA Press Release [3]</w:t>
            </w:r>
          </w:p>
        </w:tc>
        <w:tc>
          <w:tcPr>
            <w:tcW w:w="37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BB426A" w14:textId="77777777" w:rsidR="002D3C64" w:rsidRDefault="002D3C64" w:rsidP="0062749F">
            <w:r>
              <w:rPr>
                <w:rFonts w:ascii="Arial" w:eastAsia="Arial" w:hAnsi="Arial" w:cs="Arial"/>
                <w:sz w:val="20"/>
                <w:szCs w:val="20"/>
              </w:rPr>
              <w:t>Financially motivated; social engineering specialist; confirmed by NCA arrest of four UK members.</w:t>
            </w:r>
          </w:p>
        </w:tc>
      </w:tr>
      <w:tr w:rsidR="002D3C64" w14:paraId="17FE9AE0" w14:textId="77777777" w:rsidTr="0062749F">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30107089" w14:textId="77777777" w:rsidR="002D3C64" w:rsidRDefault="002D3C64" w:rsidP="0062749F">
            <w:r>
              <w:rPr>
                <w:rFonts w:ascii="Arial" w:eastAsia="Arial" w:hAnsi="Arial" w:cs="Arial"/>
                <w:sz w:val="20"/>
                <w:szCs w:val="20"/>
              </w:rPr>
              <w:t>Malware</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01BA179B" w14:textId="77777777" w:rsidR="002D3C64" w:rsidRDefault="002D3C64" w:rsidP="0062749F">
            <w:proofErr w:type="spellStart"/>
            <w:r>
              <w:rPr>
                <w:rFonts w:ascii="Arial" w:eastAsia="Arial" w:hAnsi="Arial" w:cs="Arial"/>
                <w:sz w:val="20"/>
                <w:szCs w:val="20"/>
              </w:rPr>
              <w:t>DragonForce</w:t>
            </w:r>
            <w:proofErr w:type="spellEnd"/>
            <w:r>
              <w:rPr>
                <w:rFonts w:ascii="Arial" w:eastAsia="Arial" w:hAnsi="Arial" w:cs="Arial"/>
                <w:sz w:val="20"/>
                <w:szCs w:val="20"/>
              </w:rPr>
              <w:t xml:space="preserve"> Ransomware</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5B2854FF" w14:textId="77777777" w:rsidR="002D3C64" w:rsidRDefault="002D3C64" w:rsidP="0062749F">
            <w:r>
              <w:rPr>
                <w:rFonts w:ascii="Arial" w:eastAsia="Arial" w:hAnsi="Arial" w:cs="Arial"/>
                <w:sz w:val="20"/>
                <w:szCs w:val="20"/>
              </w:rPr>
              <w:t>Reuters [8]; Cybersecurity Dive [26]</w:t>
            </w:r>
          </w:p>
        </w:tc>
        <w:tc>
          <w:tcPr>
            <w:tcW w:w="376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3551A39D" w14:textId="77777777" w:rsidR="002D3C64" w:rsidRDefault="002D3C64" w:rsidP="0062749F">
            <w:r>
              <w:rPr>
                <w:rFonts w:ascii="Arial" w:eastAsia="Arial" w:hAnsi="Arial" w:cs="Arial"/>
                <w:sz w:val="20"/>
                <w:szCs w:val="20"/>
              </w:rPr>
              <w:t xml:space="preserve">RaaS variant deployed on M&amp;S </w:t>
            </w:r>
            <w:proofErr w:type="spellStart"/>
            <w:r>
              <w:rPr>
                <w:rFonts w:ascii="Arial" w:eastAsia="Arial" w:hAnsi="Arial" w:cs="Arial"/>
                <w:sz w:val="20"/>
                <w:szCs w:val="20"/>
              </w:rPr>
              <w:t>ESXi</w:t>
            </w:r>
            <w:proofErr w:type="spellEnd"/>
            <w:r>
              <w:rPr>
                <w:rFonts w:ascii="Arial" w:eastAsia="Arial" w:hAnsi="Arial" w:cs="Arial"/>
                <w:sz w:val="20"/>
                <w:szCs w:val="20"/>
              </w:rPr>
              <w:t xml:space="preserve"> hosts; caused 46-day outage and £300M estimated losses.</w:t>
            </w:r>
          </w:p>
        </w:tc>
      </w:tr>
      <w:tr w:rsidR="002D3C64" w14:paraId="75D183A2" w14:textId="77777777" w:rsidTr="0062749F">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8838E0" w14:textId="77777777" w:rsidR="002D3C64" w:rsidRDefault="002D3C64" w:rsidP="0062749F">
            <w:r>
              <w:rPr>
                <w:rFonts w:ascii="Arial" w:eastAsia="Arial" w:hAnsi="Arial" w:cs="Arial"/>
                <w:sz w:val="20"/>
                <w:szCs w:val="20"/>
              </w:rPr>
              <w:t>Attack Vector</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FAB761" w14:textId="77777777" w:rsidR="002D3C64" w:rsidRDefault="002D3C64" w:rsidP="0062749F">
            <w:r>
              <w:rPr>
                <w:rFonts w:ascii="Arial" w:eastAsia="Arial" w:hAnsi="Arial" w:cs="Arial"/>
                <w:sz w:val="20"/>
                <w:szCs w:val="20"/>
              </w:rPr>
              <w:t>Helpdesk Impersonation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659BB15" w14:textId="77777777" w:rsidR="002D3C64" w:rsidRDefault="002D3C64" w:rsidP="0062749F">
            <w:r>
              <w:rPr>
                <w:rFonts w:ascii="Arial" w:eastAsia="Arial" w:hAnsi="Arial" w:cs="Arial"/>
                <w:sz w:val="20"/>
                <w:szCs w:val="20"/>
              </w:rPr>
              <w:t>UK Parliament M&amp;S testimony [4]</w:t>
            </w:r>
          </w:p>
        </w:tc>
        <w:tc>
          <w:tcPr>
            <w:tcW w:w="37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B6B1356" w14:textId="77777777" w:rsidR="002D3C64" w:rsidRDefault="002D3C64" w:rsidP="0062749F">
            <w:r>
              <w:rPr>
                <w:rFonts w:ascii="Arial" w:eastAsia="Arial" w:hAnsi="Arial" w:cs="Arial"/>
                <w:sz w:val="20"/>
                <w:szCs w:val="20"/>
              </w:rPr>
              <w:t>Attacker phoned IT helpdesk posing as employee; no technical exploit used at initial access stage.</w:t>
            </w:r>
          </w:p>
        </w:tc>
      </w:tr>
      <w:tr w:rsidR="002D3C64" w14:paraId="5200C654" w14:textId="77777777" w:rsidTr="0062749F">
        <w:tc>
          <w:tcPr>
            <w:tcW w:w="1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01B3E34E" w14:textId="77777777" w:rsidR="002D3C64" w:rsidRDefault="002D3C64" w:rsidP="0062749F">
            <w:r>
              <w:rPr>
                <w:rFonts w:ascii="Arial" w:eastAsia="Arial" w:hAnsi="Arial" w:cs="Arial"/>
                <w:sz w:val="20"/>
                <w:szCs w:val="20"/>
              </w:rPr>
              <w:t>Data Stolen</w:t>
            </w:r>
          </w:p>
        </w:tc>
        <w:tc>
          <w:tcPr>
            <w:tcW w:w="18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D23C7C7" w14:textId="77777777" w:rsidR="002D3C64" w:rsidRDefault="002D3C64" w:rsidP="0062749F">
            <w:r>
              <w:rPr>
                <w:rFonts w:ascii="Arial" w:eastAsia="Arial" w:hAnsi="Arial" w:cs="Arial"/>
                <w:sz w:val="20"/>
                <w:szCs w:val="20"/>
              </w:rPr>
              <w:t>Customer PII &amp; Member Records</w:t>
            </w:r>
          </w:p>
        </w:tc>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10B41017" w14:textId="77777777" w:rsidR="002D3C64" w:rsidRDefault="002D3C64" w:rsidP="0062749F">
            <w:r>
              <w:rPr>
                <w:rFonts w:ascii="Arial" w:eastAsia="Arial" w:hAnsi="Arial" w:cs="Arial"/>
                <w:sz w:val="20"/>
                <w:szCs w:val="20"/>
              </w:rPr>
              <w:t>M&amp;S Newsroom [7]; Co-op Release [14]</w:t>
            </w:r>
          </w:p>
        </w:tc>
        <w:tc>
          <w:tcPr>
            <w:tcW w:w="376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6D9F109" w14:textId="77777777" w:rsidR="002D3C64" w:rsidRDefault="002D3C64" w:rsidP="0062749F">
            <w:r>
              <w:rPr>
                <w:rFonts w:ascii="Arial" w:eastAsia="Arial" w:hAnsi="Arial" w:cs="Arial"/>
                <w:sz w:val="20"/>
                <w:szCs w:val="20"/>
              </w:rPr>
              <w:t>M&amp;S customer contacts/transactions; Co-op 6.5M member names and contact details exfiltrated.</w:t>
            </w:r>
          </w:p>
        </w:tc>
      </w:tr>
    </w:tbl>
    <w:p w14:paraId="7319EC2D" w14:textId="3BBB3AAE" w:rsidR="00A65445" w:rsidRPr="002B6AFB" w:rsidRDefault="00A65445" w:rsidP="00263422">
      <w:pPr>
        <w:jc w:val="both"/>
        <w:rPr>
          <w:rFonts w:ascii="Arial" w:hAnsi="Arial" w:cs="Arial"/>
          <w:sz w:val="22"/>
          <w:szCs w:val="22"/>
        </w:rPr>
      </w:pPr>
      <w:r w:rsidRPr="00A65445">
        <w:rPr>
          <w:rFonts w:ascii="Arial" w:hAnsi="Arial" w:cs="Arial"/>
          <w:sz w:val="22"/>
          <w:szCs w:val="22"/>
        </w:rPr>
        <w:br w:type="page"/>
      </w:r>
    </w:p>
    <w:p w14:paraId="64213485" w14:textId="2A99791B" w:rsidR="00A65445" w:rsidRPr="005D2353" w:rsidRDefault="00054FDB" w:rsidP="00263422">
      <w:pPr>
        <w:pStyle w:val="Heading1"/>
        <w:pBdr>
          <w:bottom w:val="single" w:sz="4" w:space="4" w:color="1F4E79"/>
        </w:pBdr>
        <w:jc w:val="both"/>
        <w:rPr>
          <w:rFonts w:ascii="Arial" w:eastAsia="Arial" w:hAnsi="Arial" w:cs="Arial"/>
          <w:b/>
          <w:bCs/>
          <w:color w:val="1F3864" w:themeColor="accent1" w:themeShade="80"/>
          <w:sz w:val="32"/>
          <w:szCs w:val="32"/>
        </w:rPr>
      </w:pPr>
      <w:bookmarkStart w:id="10" w:name="_Toc228311773"/>
      <w:r>
        <w:rPr>
          <w:rFonts w:ascii="Arial" w:eastAsia="Arial" w:hAnsi="Arial" w:cs="Arial"/>
          <w:b/>
          <w:bCs/>
          <w:color w:val="1F3864" w:themeColor="accent1" w:themeShade="80"/>
          <w:sz w:val="32"/>
          <w:szCs w:val="32"/>
        </w:rPr>
        <w:lastRenderedPageBreak/>
        <w:t>Task2:</w:t>
      </w:r>
      <w:r w:rsidR="00A65445" w:rsidRPr="005D2353">
        <w:rPr>
          <w:rFonts w:ascii="Arial" w:eastAsia="Arial" w:hAnsi="Arial" w:cs="Arial"/>
          <w:b/>
          <w:bCs/>
          <w:color w:val="1F3864" w:themeColor="accent1" w:themeShade="80"/>
          <w:sz w:val="32"/>
          <w:szCs w:val="32"/>
        </w:rPr>
        <w:t xml:space="preserve"> </w:t>
      </w:r>
      <w:r w:rsidR="00263422" w:rsidRPr="00263422">
        <w:rPr>
          <w:rFonts w:ascii="Arial" w:eastAsia="Arial" w:hAnsi="Arial" w:cs="Arial"/>
          <w:b/>
          <w:bCs/>
          <w:color w:val="1F3864" w:themeColor="accent1" w:themeShade="80"/>
          <w:sz w:val="32"/>
          <w:szCs w:val="32"/>
        </w:rPr>
        <w:t>Red Team Engagement: ABCD Ltd</w:t>
      </w:r>
      <w:bookmarkEnd w:id="10"/>
    </w:p>
    <w:p w14:paraId="3997249A" w14:textId="29ADA6CC" w:rsidR="00A65445" w:rsidRPr="00054FDB" w:rsidRDefault="00A65445" w:rsidP="00263422">
      <w:pPr>
        <w:pStyle w:val="Heading2"/>
        <w:jc w:val="both"/>
        <w:rPr>
          <w:rFonts w:ascii="Arial" w:hAnsi="Arial" w:cs="Arial"/>
          <w:color w:val="1F3864" w:themeColor="accent1" w:themeShade="80"/>
          <w:sz w:val="36"/>
          <w:szCs w:val="36"/>
        </w:rPr>
      </w:pPr>
      <w:bookmarkStart w:id="11" w:name="_Toc228311774"/>
      <w:r w:rsidRPr="00054FDB">
        <w:rPr>
          <w:rFonts w:ascii="Arial" w:eastAsia="Arial" w:hAnsi="Arial" w:cs="Arial"/>
          <w:b/>
          <w:bCs/>
          <w:color w:val="1F3864" w:themeColor="accent1" w:themeShade="80"/>
        </w:rPr>
        <w:t>1</w:t>
      </w:r>
      <w:r w:rsidR="00054FDB" w:rsidRPr="00054FDB">
        <w:rPr>
          <w:rFonts w:ascii="Arial" w:eastAsia="Arial" w:hAnsi="Arial" w:cs="Arial"/>
          <w:b/>
          <w:bCs/>
          <w:color w:val="1F3864" w:themeColor="accent1" w:themeShade="80"/>
        </w:rPr>
        <w:t>. Introduction</w:t>
      </w:r>
      <w:bookmarkEnd w:id="11"/>
    </w:p>
    <w:p w14:paraId="7C47E4BB" w14:textId="77777777" w:rsidR="00A65445" w:rsidRPr="00A65445" w:rsidRDefault="00A65445" w:rsidP="00263422">
      <w:pPr>
        <w:jc w:val="both"/>
        <w:rPr>
          <w:rFonts w:ascii="Arial" w:hAnsi="Arial" w:cs="Arial"/>
          <w:sz w:val="22"/>
          <w:szCs w:val="22"/>
        </w:rPr>
      </w:pPr>
      <w:r w:rsidRPr="00A65445">
        <w:rPr>
          <w:rFonts w:ascii="Arial" w:hAnsi="Arial" w:cs="Arial"/>
          <w:sz w:val="22"/>
          <w:szCs w:val="22"/>
        </w:rPr>
        <w:t xml:space="preserve">ABCD Ltd. hired a full red team to test their virtualized corporate infrastructure against realistic, multi-stage attack chains. This test ran for two weeks in a separate lab network that looked like ABCD Ltd.'s production environment, which included an Active Directory domain, a web application that could be accessed from the internet, and a file server with sensitive client data. </w:t>
      </w:r>
      <w:r w:rsidRPr="00A65445">
        <w:rPr>
          <w:rFonts w:ascii="Arial" w:hAnsi="Arial" w:cs="Arial"/>
          <w:sz w:val="22"/>
          <w:szCs w:val="22"/>
        </w:rPr>
        <w:br/>
        <w:t>The engagement evaluated detection, prevention, and response across all three tiers. The entire time, a financially motivated external attacker (APT41/FIN7) threat actor persona was used.</w:t>
      </w:r>
    </w:p>
    <w:p w14:paraId="310444F8" w14:textId="4A7BCACB" w:rsidR="00A65445" w:rsidRPr="00C733FD" w:rsidRDefault="00A65445" w:rsidP="00263422">
      <w:pPr>
        <w:pStyle w:val="Heading2"/>
        <w:jc w:val="both"/>
      </w:pPr>
      <w:bookmarkStart w:id="12" w:name="_Toc228311775"/>
      <w:r w:rsidRPr="00C733FD">
        <w:rPr>
          <w:rFonts w:ascii="Arial" w:eastAsia="Arial" w:hAnsi="Arial" w:cs="Arial"/>
          <w:b/>
          <w:bCs/>
          <w:sz w:val="28"/>
          <w:szCs w:val="28"/>
        </w:rPr>
        <w:t>1.2 Key Findings Summary</w:t>
      </w:r>
      <w:bookmarkEnd w:id="1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5360"/>
        <w:gridCol w:w="2500"/>
      </w:tblGrid>
      <w:tr w:rsidR="00FA5A87" w14:paraId="66103868" w14:textId="77777777">
        <w:tc>
          <w:tcPr>
            <w:tcW w:w="1500" w:type="dxa"/>
            <w:shd w:val="clear" w:color="auto" w:fill="1B2A4A"/>
            <w:tcMar>
              <w:top w:w="80" w:type="dxa"/>
              <w:left w:w="120" w:type="dxa"/>
              <w:bottom w:w="80" w:type="dxa"/>
              <w:right w:w="120" w:type="dxa"/>
            </w:tcMar>
          </w:tcPr>
          <w:p w14:paraId="44086192" w14:textId="77777777" w:rsidR="00A65445" w:rsidRDefault="00A65445" w:rsidP="00263422">
            <w:pPr>
              <w:jc w:val="both"/>
            </w:pPr>
            <w:bookmarkStart w:id="13" w:name="_Hlk227750723"/>
            <w:r>
              <w:rPr>
                <w:rFonts w:ascii="Arial" w:eastAsia="Arial" w:hAnsi="Arial" w:cs="Arial"/>
                <w:b/>
                <w:bCs/>
                <w:color w:val="FFFFFF"/>
                <w:sz w:val="20"/>
                <w:szCs w:val="20"/>
              </w:rPr>
              <w:t>Risk Rating</w:t>
            </w:r>
          </w:p>
        </w:tc>
        <w:tc>
          <w:tcPr>
            <w:tcW w:w="5360" w:type="dxa"/>
            <w:shd w:val="clear" w:color="auto" w:fill="1B2A4A"/>
            <w:tcMar>
              <w:top w:w="80" w:type="dxa"/>
              <w:left w:w="120" w:type="dxa"/>
              <w:bottom w:w="80" w:type="dxa"/>
              <w:right w:w="120" w:type="dxa"/>
            </w:tcMar>
          </w:tcPr>
          <w:p w14:paraId="1093F1AA" w14:textId="77777777" w:rsidR="00A65445" w:rsidRDefault="00A65445" w:rsidP="00263422">
            <w:pPr>
              <w:jc w:val="both"/>
            </w:pPr>
            <w:r>
              <w:rPr>
                <w:rFonts w:ascii="Arial" w:eastAsia="Arial" w:hAnsi="Arial" w:cs="Arial"/>
                <w:b/>
                <w:bCs/>
                <w:color w:val="FFFFFF"/>
                <w:sz w:val="20"/>
                <w:szCs w:val="20"/>
              </w:rPr>
              <w:t>Finding</w:t>
            </w:r>
          </w:p>
        </w:tc>
        <w:tc>
          <w:tcPr>
            <w:tcW w:w="2500" w:type="dxa"/>
            <w:shd w:val="clear" w:color="auto" w:fill="1B2A4A"/>
            <w:tcMar>
              <w:top w:w="80" w:type="dxa"/>
              <w:left w:w="120" w:type="dxa"/>
              <w:bottom w:w="80" w:type="dxa"/>
              <w:right w:w="120" w:type="dxa"/>
            </w:tcMar>
          </w:tcPr>
          <w:p w14:paraId="16AAAF26" w14:textId="77777777" w:rsidR="00A65445" w:rsidRDefault="00A65445" w:rsidP="00263422">
            <w:pPr>
              <w:jc w:val="both"/>
            </w:pPr>
            <w:r>
              <w:rPr>
                <w:rFonts w:ascii="Arial" w:eastAsia="Arial" w:hAnsi="Arial" w:cs="Arial"/>
                <w:b/>
                <w:bCs/>
                <w:color w:val="FFFFFF"/>
                <w:sz w:val="20"/>
                <w:szCs w:val="20"/>
              </w:rPr>
              <w:t>Affected Asset</w:t>
            </w:r>
          </w:p>
        </w:tc>
      </w:tr>
      <w:tr w:rsidR="00FA5A87" w14:paraId="12881F1B" w14:textId="77777777">
        <w:tc>
          <w:tcPr>
            <w:tcW w:w="1500" w:type="dxa"/>
            <w:shd w:val="clear" w:color="auto" w:fill="FFFFFF"/>
            <w:tcMar>
              <w:top w:w="80" w:type="dxa"/>
              <w:left w:w="120" w:type="dxa"/>
              <w:bottom w:w="80" w:type="dxa"/>
              <w:right w:w="120" w:type="dxa"/>
            </w:tcMar>
          </w:tcPr>
          <w:p w14:paraId="0B6DDA2B" w14:textId="77777777" w:rsidR="00A65445" w:rsidRDefault="00A65445" w:rsidP="00263422">
            <w:pPr>
              <w:jc w:val="both"/>
            </w:pPr>
            <w:r>
              <w:rPr>
                <w:rFonts w:ascii="Arial" w:eastAsia="Arial" w:hAnsi="Arial" w:cs="Arial"/>
                <w:sz w:val="20"/>
                <w:szCs w:val="20"/>
              </w:rPr>
              <w:t>CRITICAL</w:t>
            </w:r>
          </w:p>
        </w:tc>
        <w:tc>
          <w:tcPr>
            <w:tcW w:w="5360" w:type="dxa"/>
            <w:shd w:val="clear" w:color="auto" w:fill="FFFFFF"/>
            <w:tcMar>
              <w:top w:w="80" w:type="dxa"/>
              <w:left w:w="120" w:type="dxa"/>
              <w:bottom w:w="80" w:type="dxa"/>
              <w:right w:w="120" w:type="dxa"/>
            </w:tcMar>
          </w:tcPr>
          <w:p w14:paraId="105760C4" w14:textId="77777777" w:rsidR="00A65445" w:rsidRDefault="00A65445" w:rsidP="00263422">
            <w:pPr>
              <w:jc w:val="both"/>
            </w:pPr>
            <w:r>
              <w:rPr>
                <w:rFonts w:ascii="Arial" w:eastAsia="Arial" w:hAnsi="Arial" w:cs="Arial"/>
                <w:sz w:val="20"/>
                <w:szCs w:val="20"/>
              </w:rPr>
              <w:t>Remote Code Execution via Drupalgeddon2 (CVE-2018-7600)</w:t>
            </w:r>
          </w:p>
        </w:tc>
        <w:tc>
          <w:tcPr>
            <w:tcW w:w="2500" w:type="dxa"/>
            <w:shd w:val="clear" w:color="auto" w:fill="FFFFFF"/>
            <w:tcMar>
              <w:top w:w="80" w:type="dxa"/>
              <w:left w:w="120" w:type="dxa"/>
              <w:bottom w:w="80" w:type="dxa"/>
              <w:right w:w="120" w:type="dxa"/>
            </w:tcMar>
          </w:tcPr>
          <w:p w14:paraId="0327FB13" w14:textId="77777777" w:rsidR="00A65445" w:rsidRDefault="00A65445" w:rsidP="00263422">
            <w:pPr>
              <w:jc w:val="both"/>
            </w:pPr>
            <w:r>
              <w:rPr>
                <w:rFonts w:ascii="Arial" w:eastAsia="Arial" w:hAnsi="Arial" w:cs="Arial"/>
                <w:sz w:val="20"/>
                <w:szCs w:val="20"/>
              </w:rPr>
              <w:t>VM-2: Web Server</w:t>
            </w:r>
          </w:p>
        </w:tc>
      </w:tr>
      <w:tr w:rsidR="00FA5A87" w14:paraId="1CB454E1" w14:textId="77777777">
        <w:tc>
          <w:tcPr>
            <w:tcW w:w="1500" w:type="dxa"/>
            <w:shd w:val="clear" w:color="auto" w:fill="F2F3F4"/>
            <w:tcMar>
              <w:top w:w="80" w:type="dxa"/>
              <w:left w:w="120" w:type="dxa"/>
              <w:bottom w:w="80" w:type="dxa"/>
              <w:right w:w="120" w:type="dxa"/>
            </w:tcMar>
          </w:tcPr>
          <w:p w14:paraId="02FCE140" w14:textId="77777777" w:rsidR="00A65445" w:rsidRDefault="00A65445" w:rsidP="00263422">
            <w:pPr>
              <w:jc w:val="both"/>
            </w:pPr>
            <w:r>
              <w:rPr>
                <w:rFonts w:ascii="Arial" w:eastAsia="Arial" w:hAnsi="Arial" w:cs="Arial"/>
                <w:sz w:val="20"/>
                <w:szCs w:val="20"/>
              </w:rPr>
              <w:t>CRITICAL</w:t>
            </w:r>
          </w:p>
        </w:tc>
        <w:tc>
          <w:tcPr>
            <w:tcW w:w="5360" w:type="dxa"/>
            <w:shd w:val="clear" w:color="auto" w:fill="F2F3F4"/>
            <w:tcMar>
              <w:top w:w="80" w:type="dxa"/>
              <w:left w:w="120" w:type="dxa"/>
              <w:bottom w:w="80" w:type="dxa"/>
              <w:right w:w="120" w:type="dxa"/>
            </w:tcMar>
          </w:tcPr>
          <w:p w14:paraId="3A5A16B6" w14:textId="77777777" w:rsidR="00A65445" w:rsidRDefault="00A65445" w:rsidP="00263422">
            <w:pPr>
              <w:jc w:val="both"/>
            </w:pPr>
            <w:r>
              <w:rPr>
                <w:rFonts w:ascii="Arial" w:eastAsia="Arial" w:hAnsi="Arial" w:cs="Arial"/>
                <w:sz w:val="20"/>
                <w:szCs w:val="20"/>
              </w:rPr>
              <w:t>Domain Privilege Escalation via AS-REP Roasting</w:t>
            </w:r>
          </w:p>
        </w:tc>
        <w:tc>
          <w:tcPr>
            <w:tcW w:w="2500" w:type="dxa"/>
            <w:shd w:val="clear" w:color="auto" w:fill="F2F3F4"/>
            <w:tcMar>
              <w:top w:w="80" w:type="dxa"/>
              <w:left w:w="120" w:type="dxa"/>
              <w:bottom w:w="80" w:type="dxa"/>
              <w:right w:w="120" w:type="dxa"/>
            </w:tcMar>
          </w:tcPr>
          <w:p w14:paraId="2D262261" w14:textId="77777777" w:rsidR="00A65445" w:rsidRDefault="00A65445" w:rsidP="00263422">
            <w:pPr>
              <w:jc w:val="both"/>
            </w:pPr>
            <w:r>
              <w:rPr>
                <w:rFonts w:ascii="Arial" w:eastAsia="Arial" w:hAnsi="Arial" w:cs="Arial"/>
                <w:sz w:val="20"/>
                <w:szCs w:val="20"/>
              </w:rPr>
              <w:t>VM-1: AD Domain Controller</w:t>
            </w:r>
          </w:p>
        </w:tc>
      </w:tr>
      <w:tr w:rsidR="00FA5A87" w14:paraId="38568CAB" w14:textId="77777777">
        <w:tc>
          <w:tcPr>
            <w:tcW w:w="1500" w:type="dxa"/>
            <w:shd w:val="clear" w:color="auto" w:fill="FFFFFF"/>
            <w:tcMar>
              <w:top w:w="80" w:type="dxa"/>
              <w:left w:w="120" w:type="dxa"/>
              <w:bottom w:w="80" w:type="dxa"/>
              <w:right w:w="120" w:type="dxa"/>
            </w:tcMar>
          </w:tcPr>
          <w:p w14:paraId="7D57D314" w14:textId="77777777" w:rsidR="00A65445" w:rsidRDefault="00A65445" w:rsidP="00263422">
            <w:pPr>
              <w:jc w:val="both"/>
            </w:pPr>
            <w:r>
              <w:rPr>
                <w:rFonts w:ascii="Arial" w:eastAsia="Arial" w:hAnsi="Arial" w:cs="Arial"/>
                <w:sz w:val="20"/>
                <w:szCs w:val="20"/>
              </w:rPr>
              <w:t>HIGH</w:t>
            </w:r>
          </w:p>
        </w:tc>
        <w:tc>
          <w:tcPr>
            <w:tcW w:w="5360" w:type="dxa"/>
            <w:shd w:val="clear" w:color="auto" w:fill="FFFFFF"/>
            <w:tcMar>
              <w:top w:w="80" w:type="dxa"/>
              <w:left w:w="120" w:type="dxa"/>
              <w:bottom w:w="80" w:type="dxa"/>
              <w:right w:w="120" w:type="dxa"/>
            </w:tcMar>
          </w:tcPr>
          <w:p w14:paraId="2D49B1C9" w14:textId="77777777" w:rsidR="00A65445" w:rsidRDefault="00A65445" w:rsidP="00263422">
            <w:pPr>
              <w:jc w:val="both"/>
            </w:pPr>
            <w:r>
              <w:rPr>
                <w:rFonts w:ascii="Arial" w:eastAsia="Arial" w:hAnsi="Arial" w:cs="Arial"/>
                <w:sz w:val="20"/>
                <w:szCs w:val="20"/>
              </w:rPr>
              <w:t>Lateral Movement via MS17-010 (</w:t>
            </w:r>
            <w:proofErr w:type="spellStart"/>
            <w:r>
              <w:rPr>
                <w:rFonts w:ascii="Arial" w:eastAsia="Arial" w:hAnsi="Arial" w:cs="Arial"/>
                <w:sz w:val="20"/>
                <w:szCs w:val="20"/>
              </w:rPr>
              <w:t>EternalBlue</w:t>
            </w:r>
            <w:proofErr w:type="spellEnd"/>
            <w:r>
              <w:rPr>
                <w:rFonts w:ascii="Arial" w:eastAsia="Arial" w:hAnsi="Arial" w:cs="Arial"/>
                <w:sz w:val="20"/>
                <w:szCs w:val="20"/>
              </w:rPr>
              <w:t>)</w:t>
            </w:r>
          </w:p>
        </w:tc>
        <w:tc>
          <w:tcPr>
            <w:tcW w:w="2500" w:type="dxa"/>
            <w:shd w:val="clear" w:color="auto" w:fill="FFFFFF"/>
            <w:tcMar>
              <w:top w:w="80" w:type="dxa"/>
              <w:left w:w="120" w:type="dxa"/>
              <w:bottom w:w="80" w:type="dxa"/>
              <w:right w:w="120" w:type="dxa"/>
            </w:tcMar>
          </w:tcPr>
          <w:p w14:paraId="7F3627E2" w14:textId="77777777" w:rsidR="00A65445" w:rsidRDefault="00A65445" w:rsidP="00263422">
            <w:pPr>
              <w:jc w:val="both"/>
            </w:pPr>
            <w:r>
              <w:rPr>
                <w:rFonts w:ascii="Arial" w:eastAsia="Arial" w:hAnsi="Arial" w:cs="Arial"/>
                <w:sz w:val="20"/>
                <w:szCs w:val="20"/>
              </w:rPr>
              <w:t>VM-3: File Server</w:t>
            </w:r>
          </w:p>
        </w:tc>
      </w:tr>
      <w:tr w:rsidR="00FA5A87" w14:paraId="41DF2225" w14:textId="77777777">
        <w:tc>
          <w:tcPr>
            <w:tcW w:w="1500" w:type="dxa"/>
            <w:shd w:val="clear" w:color="auto" w:fill="F2F3F4"/>
            <w:tcMar>
              <w:top w:w="80" w:type="dxa"/>
              <w:left w:w="120" w:type="dxa"/>
              <w:bottom w:w="80" w:type="dxa"/>
              <w:right w:w="120" w:type="dxa"/>
            </w:tcMar>
          </w:tcPr>
          <w:p w14:paraId="66235E7E" w14:textId="77777777" w:rsidR="00A65445" w:rsidRDefault="00A65445" w:rsidP="00263422">
            <w:pPr>
              <w:jc w:val="both"/>
            </w:pPr>
            <w:r>
              <w:rPr>
                <w:rFonts w:ascii="Arial" w:eastAsia="Arial" w:hAnsi="Arial" w:cs="Arial"/>
                <w:sz w:val="20"/>
                <w:szCs w:val="20"/>
              </w:rPr>
              <w:t>HIGH</w:t>
            </w:r>
          </w:p>
        </w:tc>
        <w:tc>
          <w:tcPr>
            <w:tcW w:w="5360" w:type="dxa"/>
            <w:shd w:val="clear" w:color="auto" w:fill="F2F3F4"/>
            <w:tcMar>
              <w:top w:w="80" w:type="dxa"/>
              <w:left w:w="120" w:type="dxa"/>
              <w:bottom w:w="80" w:type="dxa"/>
              <w:right w:w="120" w:type="dxa"/>
            </w:tcMar>
          </w:tcPr>
          <w:p w14:paraId="75ECE787" w14:textId="77777777" w:rsidR="00A65445" w:rsidRDefault="00A65445" w:rsidP="00263422">
            <w:pPr>
              <w:jc w:val="both"/>
            </w:pPr>
            <w:r>
              <w:rPr>
                <w:rFonts w:ascii="Arial" w:eastAsia="Arial" w:hAnsi="Arial" w:cs="Arial"/>
                <w:sz w:val="20"/>
                <w:szCs w:val="20"/>
              </w:rPr>
              <w:t>Unpatched SMBv1 Enabled on Internal Network</w:t>
            </w:r>
          </w:p>
        </w:tc>
        <w:tc>
          <w:tcPr>
            <w:tcW w:w="2500" w:type="dxa"/>
            <w:shd w:val="clear" w:color="auto" w:fill="F2F3F4"/>
            <w:tcMar>
              <w:top w:w="80" w:type="dxa"/>
              <w:left w:w="120" w:type="dxa"/>
              <w:bottom w:w="80" w:type="dxa"/>
              <w:right w:w="120" w:type="dxa"/>
            </w:tcMar>
          </w:tcPr>
          <w:p w14:paraId="1C7B2B7E" w14:textId="77777777" w:rsidR="00A65445" w:rsidRDefault="00A65445" w:rsidP="00263422">
            <w:pPr>
              <w:jc w:val="both"/>
            </w:pPr>
            <w:r>
              <w:rPr>
                <w:rFonts w:ascii="Arial" w:eastAsia="Arial" w:hAnsi="Arial" w:cs="Arial"/>
                <w:sz w:val="20"/>
                <w:szCs w:val="20"/>
              </w:rPr>
              <w:t>VM-1 &amp; VM-3</w:t>
            </w:r>
          </w:p>
        </w:tc>
      </w:tr>
      <w:tr w:rsidR="00FA5A87" w14:paraId="7E3DFCC1" w14:textId="77777777">
        <w:tc>
          <w:tcPr>
            <w:tcW w:w="1500" w:type="dxa"/>
            <w:shd w:val="clear" w:color="auto" w:fill="FFFFFF"/>
            <w:tcMar>
              <w:top w:w="80" w:type="dxa"/>
              <w:left w:w="120" w:type="dxa"/>
              <w:bottom w:w="80" w:type="dxa"/>
              <w:right w:w="120" w:type="dxa"/>
            </w:tcMar>
          </w:tcPr>
          <w:p w14:paraId="0906EB8F" w14:textId="77777777" w:rsidR="00A65445" w:rsidRDefault="00A65445" w:rsidP="00263422">
            <w:pPr>
              <w:jc w:val="both"/>
            </w:pPr>
            <w:r>
              <w:rPr>
                <w:rFonts w:ascii="Arial" w:eastAsia="Arial" w:hAnsi="Arial" w:cs="Arial"/>
                <w:sz w:val="20"/>
                <w:szCs w:val="20"/>
              </w:rPr>
              <w:t>MEDIUM</w:t>
            </w:r>
          </w:p>
        </w:tc>
        <w:tc>
          <w:tcPr>
            <w:tcW w:w="5360" w:type="dxa"/>
            <w:shd w:val="clear" w:color="auto" w:fill="FFFFFF"/>
            <w:tcMar>
              <w:top w:w="80" w:type="dxa"/>
              <w:left w:w="120" w:type="dxa"/>
              <w:bottom w:w="80" w:type="dxa"/>
              <w:right w:w="120" w:type="dxa"/>
            </w:tcMar>
          </w:tcPr>
          <w:p w14:paraId="69878AEA" w14:textId="77777777" w:rsidR="00A65445" w:rsidRDefault="00A65445" w:rsidP="00263422">
            <w:pPr>
              <w:jc w:val="both"/>
            </w:pPr>
            <w:r>
              <w:rPr>
                <w:rFonts w:ascii="Arial" w:eastAsia="Arial" w:hAnsi="Arial" w:cs="Arial"/>
                <w:sz w:val="20"/>
                <w:szCs w:val="20"/>
              </w:rPr>
              <w:t>No Network Segmentation Between Web DMZ and Internal LAN</w:t>
            </w:r>
          </w:p>
        </w:tc>
        <w:tc>
          <w:tcPr>
            <w:tcW w:w="2500" w:type="dxa"/>
            <w:shd w:val="clear" w:color="auto" w:fill="FFFFFF"/>
            <w:tcMar>
              <w:top w:w="80" w:type="dxa"/>
              <w:left w:w="120" w:type="dxa"/>
              <w:bottom w:w="80" w:type="dxa"/>
              <w:right w:w="120" w:type="dxa"/>
            </w:tcMar>
          </w:tcPr>
          <w:p w14:paraId="0FE9152B" w14:textId="77777777" w:rsidR="00A65445" w:rsidRDefault="00A65445" w:rsidP="00263422">
            <w:pPr>
              <w:jc w:val="both"/>
            </w:pPr>
            <w:r>
              <w:rPr>
                <w:rFonts w:ascii="Arial" w:eastAsia="Arial" w:hAnsi="Arial" w:cs="Arial"/>
                <w:sz w:val="20"/>
                <w:szCs w:val="20"/>
              </w:rPr>
              <w:t>All VMs</w:t>
            </w:r>
          </w:p>
        </w:tc>
      </w:tr>
      <w:tr w:rsidR="00FA5A87" w14:paraId="199F3B54" w14:textId="77777777">
        <w:tc>
          <w:tcPr>
            <w:tcW w:w="1500" w:type="dxa"/>
            <w:shd w:val="clear" w:color="auto" w:fill="F2F3F4"/>
            <w:tcMar>
              <w:top w:w="80" w:type="dxa"/>
              <w:left w:w="120" w:type="dxa"/>
              <w:bottom w:w="80" w:type="dxa"/>
              <w:right w:w="120" w:type="dxa"/>
            </w:tcMar>
          </w:tcPr>
          <w:p w14:paraId="05BAC21F" w14:textId="77777777" w:rsidR="00A65445" w:rsidRDefault="00A65445" w:rsidP="00263422">
            <w:pPr>
              <w:jc w:val="both"/>
            </w:pPr>
            <w:r>
              <w:rPr>
                <w:rFonts w:ascii="Arial" w:eastAsia="Arial" w:hAnsi="Arial" w:cs="Arial"/>
                <w:sz w:val="20"/>
                <w:szCs w:val="20"/>
              </w:rPr>
              <w:t>MEDIUM</w:t>
            </w:r>
          </w:p>
        </w:tc>
        <w:tc>
          <w:tcPr>
            <w:tcW w:w="5360" w:type="dxa"/>
            <w:shd w:val="clear" w:color="auto" w:fill="F2F3F4"/>
            <w:tcMar>
              <w:top w:w="80" w:type="dxa"/>
              <w:left w:w="120" w:type="dxa"/>
              <w:bottom w:w="80" w:type="dxa"/>
              <w:right w:w="120" w:type="dxa"/>
            </w:tcMar>
          </w:tcPr>
          <w:p w14:paraId="68B5CA58" w14:textId="77777777" w:rsidR="00A65445" w:rsidRDefault="00A65445" w:rsidP="00263422">
            <w:pPr>
              <w:jc w:val="both"/>
            </w:pPr>
            <w:r>
              <w:rPr>
                <w:rFonts w:ascii="Arial" w:eastAsia="Arial" w:hAnsi="Arial" w:cs="Arial"/>
                <w:sz w:val="20"/>
                <w:szCs w:val="20"/>
              </w:rPr>
              <w:t>Weak Password Policy — Short, Dictionary-Susceptible Hashes</w:t>
            </w:r>
          </w:p>
        </w:tc>
        <w:tc>
          <w:tcPr>
            <w:tcW w:w="2500" w:type="dxa"/>
            <w:shd w:val="clear" w:color="auto" w:fill="F2F3F4"/>
            <w:tcMar>
              <w:top w:w="80" w:type="dxa"/>
              <w:left w:w="120" w:type="dxa"/>
              <w:bottom w:w="80" w:type="dxa"/>
              <w:right w:w="120" w:type="dxa"/>
            </w:tcMar>
          </w:tcPr>
          <w:p w14:paraId="21207CD2" w14:textId="77777777" w:rsidR="00A65445" w:rsidRDefault="00A65445" w:rsidP="00263422">
            <w:pPr>
              <w:jc w:val="both"/>
            </w:pPr>
            <w:r>
              <w:rPr>
                <w:rFonts w:ascii="Arial" w:eastAsia="Arial" w:hAnsi="Arial" w:cs="Arial"/>
                <w:sz w:val="20"/>
                <w:szCs w:val="20"/>
              </w:rPr>
              <w:t>AD Domain</w:t>
            </w:r>
          </w:p>
        </w:tc>
      </w:tr>
      <w:tr w:rsidR="00FA5A87" w14:paraId="67C9830D" w14:textId="77777777">
        <w:tc>
          <w:tcPr>
            <w:tcW w:w="1500" w:type="dxa"/>
            <w:shd w:val="clear" w:color="auto" w:fill="FFFFFF"/>
            <w:tcMar>
              <w:top w:w="80" w:type="dxa"/>
              <w:left w:w="120" w:type="dxa"/>
              <w:bottom w:w="80" w:type="dxa"/>
              <w:right w:w="120" w:type="dxa"/>
            </w:tcMar>
          </w:tcPr>
          <w:p w14:paraId="0AC1EA96" w14:textId="77777777" w:rsidR="00A65445" w:rsidRPr="00F842B3" w:rsidRDefault="00A65445" w:rsidP="00263422">
            <w:pPr>
              <w:jc w:val="both"/>
              <w:rPr>
                <w:rFonts w:ascii="Arial" w:hAnsi="Arial" w:cs="Arial"/>
              </w:rPr>
            </w:pPr>
            <w:r w:rsidRPr="00F842B3">
              <w:rPr>
                <w:rFonts w:ascii="Arial" w:eastAsia="Arial" w:hAnsi="Arial" w:cs="Arial"/>
                <w:sz w:val="20"/>
                <w:szCs w:val="20"/>
              </w:rPr>
              <w:t>LOW</w:t>
            </w:r>
          </w:p>
        </w:tc>
        <w:tc>
          <w:tcPr>
            <w:tcW w:w="5360" w:type="dxa"/>
            <w:shd w:val="clear" w:color="auto" w:fill="FFFFFF"/>
            <w:tcMar>
              <w:top w:w="80" w:type="dxa"/>
              <w:left w:w="120" w:type="dxa"/>
              <w:bottom w:w="80" w:type="dxa"/>
              <w:right w:w="120" w:type="dxa"/>
            </w:tcMar>
          </w:tcPr>
          <w:p w14:paraId="4C512CAC" w14:textId="77777777" w:rsidR="00A65445" w:rsidRPr="00F842B3" w:rsidRDefault="00A65445" w:rsidP="00263422">
            <w:pPr>
              <w:jc w:val="both"/>
              <w:rPr>
                <w:rFonts w:ascii="Arial" w:hAnsi="Arial" w:cs="Arial"/>
              </w:rPr>
            </w:pPr>
            <w:r w:rsidRPr="00F842B3">
              <w:rPr>
                <w:rFonts w:ascii="Arial" w:eastAsia="Arial" w:hAnsi="Arial" w:cs="Arial"/>
                <w:sz w:val="20"/>
                <w:szCs w:val="20"/>
              </w:rPr>
              <w:t>Missing Security Headers on Web Application</w:t>
            </w:r>
          </w:p>
        </w:tc>
        <w:tc>
          <w:tcPr>
            <w:tcW w:w="2500" w:type="dxa"/>
            <w:shd w:val="clear" w:color="auto" w:fill="FFFFFF"/>
            <w:tcMar>
              <w:top w:w="80" w:type="dxa"/>
              <w:left w:w="120" w:type="dxa"/>
              <w:bottom w:w="80" w:type="dxa"/>
              <w:right w:w="120" w:type="dxa"/>
            </w:tcMar>
          </w:tcPr>
          <w:p w14:paraId="612B9474" w14:textId="77777777" w:rsidR="00A65445" w:rsidRPr="00F842B3" w:rsidRDefault="00A65445" w:rsidP="00263422">
            <w:pPr>
              <w:jc w:val="both"/>
              <w:rPr>
                <w:rFonts w:ascii="Arial" w:hAnsi="Arial" w:cs="Arial"/>
              </w:rPr>
            </w:pPr>
            <w:r w:rsidRPr="00F842B3">
              <w:rPr>
                <w:rFonts w:ascii="Arial" w:eastAsia="Arial" w:hAnsi="Arial" w:cs="Arial"/>
                <w:sz w:val="20"/>
                <w:szCs w:val="20"/>
              </w:rPr>
              <w:t>VM-2: Web Server</w:t>
            </w:r>
          </w:p>
        </w:tc>
      </w:tr>
    </w:tbl>
    <w:bookmarkEnd w:id="13"/>
    <w:p w14:paraId="35D8A7B2" w14:textId="2187DD18" w:rsidR="00F842B3" w:rsidRPr="00F842B3" w:rsidRDefault="00F842B3" w:rsidP="00F842B3">
      <w:pPr>
        <w:jc w:val="center"/>
        <w:rPr>
          <w:rFonts w:ascii="Arial" w:hAnsi="Arial" w:cs="Arial"/>
          <w:i/>
          <w:iCs/>
          <w:sz w:val="20"/>
          <w:szCs w:val="20"/>
        </w:rPr>
      </w:pPr>
      <w:r w:rsidRPr="00F842B3">
        <w:rPr>
          <w:rFonts w:ascii="Arial" w:hAnsi="Arial" w:cs="Arial"/>
          <w:i/>
          <w:iCs/>
          <w:sz w:val="20"/>
          <w:szCs w:val="20"/>
        </w:rPr>
        <w:t>Table</w:t>
      </w:r>
      <w:r w:rsidR="00C733FD">
        <w:rPr>
          <w:rFonts w:ascii="Arial" w:hAnsi="Arial" w:cs="Arial"/>
          <w:i/>
          <w:iCs/>
          <w:sz w:val="20"/>
          <w:szCs w:val="20"/>
        </w:rPr>
        <w:t>2:</w:t>
      </w:r>
      <w:r w:rsidRPr="00F842B3">
        <w:rPr>
          <w:rFonts w:ascii="Arial" w:hAnsi="Arial" w:cs="Arial"/>
          <w:i/>
          <w:iCs/>
          <w:sz w:val="20"/>
          <w:szCs w:val="20"/>
        </w:rPr>
        <w:t xml:space="preserve"> Summary of Identified Security Findings</w:t>
      </w:r>
    </w:p>
    <w:p w14:paraId="30443BEF" w14:textId="0BCA92F6" w:rsidR="00A65445" w:rsidRPr="00F842B3" w:rsidRDefault="00A65445" w:rsidP="00263422">
      <w:pPr>
        <w:pStyle w:val="Heading2"/>
        <w:jc w:val="both"/>
        <w:rPr>
          <w:rFonts w:ascii="Arial" w:hAnsi="Arial" w:cs="Arial"/>
        </w:rPr>
      </w:pPr>
      <w:bookmarkStart w:id="14" w:name="_Toc228311776"/>
      <w:r w:rsidRPr="00F842B3">
        <w:rPr>
          <w:rFonts w:ascii="Arial" w:eastAsia="Arial" w:hAnsi="Arial" w:cs="Arial"/>
          <w:b/>
          <w:bCs/>
          <w:sz w:val="28"/>
          <w:szCs w:val="28"/>
        </w:rPr>
        <w:t>1.3 Business Risk &amp; Impact</w:t>
      </w:r>
      <w:bookmarkEnd w:id="14"/>
    </w:p>
    <w:p w14:paraId="7FAC604C" w14:textId="77777777" w:rsidR="00F842B3" w:rsidRDefault="00F842B3" w:rsidP="00263422">
      <w:pPr>
        <w:jc w:val="both"/>
        <w:rPr>
          <w:rFonts w:ascii="Arial" w:hAnsi="Arial" w:cs="Arial"/>
          <w:sz w:val="22"/>
          <w:szCs w:val="22"/>
        </w:rPr>
      </w:pPr>
      <w:r w:rsidRPr="00F842B3">
        <w:rPr>
          <w:rFonts w:ascii="Arial" w:hAnsi="Arial" w:cs="Arial"/>
          <w:sz w:val="22"/>
          <w:szCs w:val="22"/>
        </w:rPr>
        <w:t xml:space="preserve">The end-to-end assault chain showed that an outside attacker with a goal could: </w:t>
      </w:r>
    </w:p>
    <w:p w14:paraId="0FE7A2DC" w14:textId="77777777" w:rsidR="00F842B3" w:rsidRDefault="00F842B3" w:rsidP="00263422">
      <w:pPr>
        <w:pStyle w:val="ListParagraph"/>
        <w:numPr>
          <w:ilvl w:val="0"/>
          <w:numId w:val="13"/>
        </w:numPr>
        <w:jc w:val="both"/>
        <w:rPr>
          <w:rFonts w:ascii="Arial" w:hAnsi="Arial" w:cs="Arial"/>
          <w:sz w:val="22"/>
          <w:szCs w:val="22"/>
        </w:rPr>
      </w:pPr>
      <w:r w:rsidRPr="00F842B3">
        <w:rPr>
          <w:rFonts w:ascii="Arial" w:hAnsi="Arial" w:cs="Arial"/>
          <w:sz w:val="22"/>
          <w:szCs w:val="22"/>
        </w:rPr>
        <w:t>Launch the web application that is open to the public without having to log in first.</w:t>
      </w:r>
    </w:p>
    <w:p w14:paraId="49529C8B" w14:textId="1F6C117D" w:rsidR="00F842B3" w:rsidRPr="00F842B3" w:rsidRDefault="00F842B3" w:rsidP="00263422">
      <w:pPr>
        <w:pStyle w:val="ListParagraph"/>
        <w:numPr>
          <w:ilvl w:val="0"/>
          <w:numId w:val="13"/>
        </w:numPr>
        <w:jc w:val="both"/>
        <w:rPr>
          <w:rFonts w:ascii="Arial" w:hAnsi="Arial" w:cs="Arial"/>
          <w:sz w:val="22"/>
          <w:szCs w:val="22"/>
        </w:rPr>
      </w:pPr>
      <w:r w:rsidRPr="00F842B3">
        <w:rPr>
          <w:rFonts w:ascii="Arial" w:hAnsi="Arial" w:cs="Arial"/>
          <w:sz w:val="22"/>
          <w:szCs w:val="22"/>
        </w:rPr>
        <w:t xml:space="preserve">Get Domain Administrator rights in Active Directory. </w:t>
      </w:r>
    </w:p>
    <w:p w14:paraId="7F927FC6" w14:textId="77777777" w:rsidR="00F842B3" w:rsidRDefault="00F842B3" w:rsidP="00263422">
      <w:pPr>
        <w:pStyle w:val="ListParagraph"/>
        <w:numPr>
          <w:ilvl w:val="0"/>
          <w:numId w:val="13"/>
        </w:numPr>
        <w:jc w:val="both"/>
        <w:rPr>
          <w:rFonts w:ascii="Arial" w:hAnsi="Arial" w:cs="Arial"/>
          <w:sz w:val="22"/>
          <w:szCs w:val="22"/>
        </w:rPr>
      </w:pPr>
      <w:r w:rsidRPr="00F842B3">
        <w:rPr>
          <w:rFonts w:ascii="Arial" w:hAnsi="Arial" w:cs="Arial"/>
          <w:sz w:val="22"/>
          <w:szCs w:val="22"/>
        </w:rPr>
        <w:t>Get sensitive client data from the internal file server, which includes a fake database, without setting off security alarms.</w:t>
      </w:r>
    </w:p>
    <w:p w14:paraId="664A9CCF" w14:textId="77777777" w:rsidR="00F842B3" w:rsidRDefault="00F842B3" w:rsidP="00263422">
      <w:pPr>
        <w:jc w:val="both"/>
        <w:rPr>
          <w:rFonts w:ascii="Arial" w:hAnsi="Arial" w:cs="Arial"/>
          <w:sz w:val="22"/>
          <w:szCs w:val="22"/>
        </w:rPr>
      </w:pPr>
    </w:p>
    <w:p w14:paraId="30481309" w14:textId="566470DC" w:rsidR="00F842B3" w:rsidRPr="00F842B3" w:rsidRDefault="00F842B3" w:rsidP="00263422">
      <w:pPr>
        <w:jc w:val="both"/>
        <w:rPr>
          <w:rFonts w:ascii="Arial" w:hAnsi="Arial" w:cs="Arial"/>
          <w:sz w:val="22"/>
          <w:szCs w:val="22"/>
        </w:rPr>
      </w:pPr>
      <w:r w:rsidRPr="00F842B3">
        <w:rPr>
          <w:rFonts w:ascii="Arial" w:hAnsi="Arial" w:cs="Arial"/>
          <w:sz w:val="22"/>
          <w:szCs w:val="22"/>
        </w:rPr>
        <w:lastRenderedPageBreak/>
        <w:t xml:space="preserve">Different types of business impact are: </w:t>
      </w:r>
    </w:p>
    <w:p w14:paraId="27665527" w14:textId="77777777" w:rsidR="00F842B3" w:rsidRPr="00F842B3" w:rsidRDefault="00F842B3" w:rsidP="00263422">
      <w:pPr>
        <w:pStyle w:val="ListParagraph"/>
        <w:numPr>
          <w:ilvl w:val="0"/>
          <w:numId w:val="14"/>
        </w:numPr>
        <w:jc w:val="both"/>
        <w:rPr>
          <w:rFonts w:ascii="Arial" w:hAnsi="Arial" w:cs="Arial"/>
          <w:sz w:val="22"/>
          <w:szCs w:val="22"/>
        </w:rPr>
      </w:pPr>
      <w:r w:rsidRPr="00F842B3">
        <w:rPr>
          <w:rFonts w:ascii="Arial" w:hAnsi="Arial" w:cs="Arial"/>
          <w:b/>
          <w:bCs/>
          <w:sz w:val="22"/>
          <w:szCs w:val="22"/>
        </w:rPr>
        <w:t>Regulatory:</w:t>
      </w:r>
      <w:r w:rsidRPr="00F842B3">
        <w:rPr>
          <w:rFonts w:ascii="Arial" w:hAnsi="Arial" w:cs="Arial"/>
          <w:sz w:val="22"/>
          <w:szCs w:val="22"/>
        </w:rPr>
        <w:t xml:space="preserve"> If you expose consumer PII, you could be fined up to 4% of your global yearly turnover under the UK GDPR.</w:t>
      </w:r>
    </w:p>
    <w:p w14:paraId="5552A263" w14:textId="032652B8" w:rsidR="00F842B3" w:rsidRPr="00F842B3" w:rsidRDefault="00F842B3" w:rsidP="00263422">
      <w:pPr>
        <w:pStyle w:val="ListParagraph"/>
        <w:numPr>
          <w:ilvl w:val="0"/>
          <w:numId w:val="14"/>
        </w:numPr>
        <w:jc w:val="both"/>
        <w:rPr>
          <w:rFonts w:ascii="Arial" w:hAnsi="Arial" w:cs="Arial"/>
          <w:sz w:val="22"/>
          <w:szCs w:val="22"/>
        </w:rPr>
      </w:pPr>
      <w:r w:rsidRPr="00F842B3">
        <w:rPr>
          <w:rFonts w:ascii="Arial" w:eastAsia="Arial" w:hAnsi="Arial" w:cs="Arial"/>
          <w:b/>
          <w:bCs/>
          <w:sz w:val="22"/>
          <w:szCs w:val="22"/>
        </w:rPr>
        <w:t>Reputational:</w:t>
      </w:r>
      <w:r w:rsidRPr="00F842B3">
        <w:rPr>
          <w:rFonts w:ascii="Arial" w:eastAsia="Arial" w:hAnsi="Arial" w:cs="Arial"/>
          <w:sz w:val="22"/>
          <w:szCs w:val="22"/>
        </w:rPr>
        <w:t xml:space="preserve"> </w:t>
      </w:r>
      <w:r w:rsidRPr="00F842B3">
        <w:rPr>
          <w:rFonts w:ascii="Arial" w:hAnsi="Arial" w:cs="Arial"/>
          <w:sz w:val="22"/>
          <w:szCs w:val="22"/>
        </w:rPr>
        <w:t xml:space="preserve">Leaking or holding client data for ransom can hurt your reputation a lot and make customers leave. </w:t>
      </w:r>
    </w:p>
    <w:p w14:paraId="70083A7A" w14:textId="03D8DDF9" w:rsidR="00F842B3" w:rsidRPr="00F842B3" w:rsidRDefault="00F842B3" w:rsidP="00263422">
      <w:pPr>
        <w:pStyle w:val="ListParagraph"/>
        <w:numPr>
          <w:ilvl w:val="0"/>
          <w:numId w:val="14"/>
        </w:numPr>
        <w:jc w:val="both"/>
        <w:rPr>
          <w:rFonts w:ascii="Arial" w:hAnsi="Arial" w:cs="Arial"/>
          <w:sz w:val="22"/>
          <w:szCs w:val="22"/>
        </w:rPr>
      </w:pPr>
      <w:r w:rsidRPr="00F842B3">
        <w:rPr>
          <w:rFonts w:ascii="Arial" w:eastAsia="Arial" w:hAnsi="Arial" w:cs="Arial"/>
          <w:b/>
          <w:bCs/>
          <w:sz w:val="22"/>
          <w:szCs w:val="22"/>
        </w:rPr>
        <w:t>Operational:</w:t>
      </w:r>
      <w:r w:rsidRPr="00F842B3">
        <w:rPr>
          <w:rFonts w:ascii="Arial" w:eastAsia="Arial" w:hAnsi="Arial" w:cs="Arial"/>
          <w:sz w:val="22"/>
          <w:szCs w:val="22"/>
        </w:rPr>
        <w:t xml:space="preserve"> </w:t>
      </w:r>
      <w:r w:rsidRPr="00F842B3">
        <w:rPr>
          <w:rFonts w:ascii="Arial" w:hAnsi="Arial" w:cs="Arial"/>
          <w:sz w:val="22"/>
          <w:szCs w:val="22"/>
        </w:rPr>
        <w:t>A domain-level compromise can lead to the spread of ransomware, the disabling of backups, and long service outages.</w:t>
      </w:r>
    </w:p>
    <w:p w14:paraId="500C4D4C" w14:textId="483845BD" w:rsidR="00F842B3" w:rsidRPr="00F842B3" w:rsidRDefault="00F842B3" w:rsidP="00263422">
      <w:pPr>
        <w:pStyle w:val="ListParagraph"/>
        <w:numPr>
          <w:ilvl w:val="0"/>
          <w:numId w:val="14"/>
        </w:numPr>
        <w:jc w:val="both"/>
        <w:rPr>
          <w:rFonts w:ascii="Arial" w:hAnsi="Arial" w:cs="Arial"/>
          <w:sz w:val="22"/>
          <w:szCs w:val="22"/>
        </w:rPr>
      </w:pPr>
      <w:r w:rsidRPr="00F842B3">
        <w:rPr>
          <w:rFonts w:ascii="Arial" w:hAnsi="Arial" w:cs="Arial"/>
          <w:b/>
          <w:bCs/>
          <w:sz w:val="22"/>
          <w:szCs w:val="22"/>
        </w:rPr>
        <w:t>Financial:</w:t>
      </w:r>
      <w:r w:rsidRPr="00F842B3">
        <w:rPr>
          <w:rFonts w:ascii="Arial" w:hAnsi="Arial" w:cs="Arial"/>
          <w:sz w:val="22"/>
          <w:szCs w:val="22"/>
        </w:rPr>
        <w:t xml:space="preserve"> Cases of UK retail breaches show that costs for compliance, legal action, and fixing the problem are more than £2 million.</w:t>
      </w:r>
    </w:p>
    <w:p w14:paraId="6FB5BD2D" w14:textId="6C495DA2" w:rsidR="00F842B3" w:rsidRPr="00C733FD" w:rsidRDefault="00F842B3" w:rsidP="00263422">
      <w:pPr>
        <w:pStyle w:val="Heading2"/>
        <w:jc w:val="both"/>
      </w:pPr>
      <w:bookmarkStart w:id="15" w:name="_Toc228311777"/>
      <w:r w:rsidRPr="00C733FD">
        <w:rPr>
          <w:rFonts w:ascii="Arial" w:eastAsia="Arial" w:hAnsi="Arial" w:cs="Arial"/>
          <w:b/>
          <w:bCs/>
          <w:sz w:val="28"/>
          <w:szCs w:val="28"/>
        </w:rPr>
        <w:t xml:space="preserve">1.4 </w:t>
      </w:r>
      <w:proofErr w:type="spellStart"/>
      <w:r w:rsidRPr="00C733FD">
        <w:rPr>
          <w:rFonts w:ascii="Arial" w:eastAsia="Arial" w:hAnsi="Arial" w:cs="Arial"/>
          <w:b/>
          <w:bCs/>
          <w:sz w:val="28"/>
          <w:szCs w:val="28"/>
        </w:rPr>
        <w:t>Prioritised</w:t>
      </w:r>
      <w:proofErr w:type="spellEnd"/>
      <w:r w:rsidRPr="00C733FD">
        <w:rPr>
          <w:rFonts w:ascii="Arial" w:eastAsia="Arial" w:hAnsi="Arial" w:cs="Arial"/>
          <w:b/>
          <w:bCs/>
          <w:sz w:val="28"/>
          <w:szCs w:val="28"/>
        </w:rPr>
        <w:t xml:space="preserve"> Remediation Recommendations</w:t>
      </w:r>
      <w:bookmarkEnd w:id="1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5560"/>
        <w:gridCol w:w="2300"/>
      </w:tblGrid>
      <w:tr w:rsidR="00FA5A87" w14:paraId="2753BC74" w14:textId="77777777" w:rsidTr="00263422">
        <w:tc>
          <w:tcPr>
            <w:tcW w:w="1500" w:type="dxa"/>
            <w:shd w:val="clear" w:color="auto" w:fill="1B2A4A"/>
            <w:tcMar>
              <w:top w:w="80" w:type="dxa"/>
              <w:left w:w="120" w:type="dxa"/>
              <w:bottom w:w="80" w:type="dxa"/>
              <w:right w:w="120" w:type="dxa"/>
            </w:tcMar>
          </w:tcPr>
          <w:p w14:paraId="3D06D96B" w14:textId="77777777" w:rsidR="00F842B3" w:rsidRDefault="00F842B3">
            <w:r>
              <w:rPr>
                <w:rFonts w:ascii="Arial" w:eastAsia="Arial" w:hAnsi="Arial" w:cs="Arial"/>
                <w:b/>
                <w:bCs/>
                <w:color w:val="FFFFFF"/>
                <w:sz w:val="20"/>
                <w:szCs w:val="20"/>
              </w:rPr>
              <w:t>Priority</w:t>
            </w:r>
          </w:p>
        </w:tc>
        <w:tc>
          <w:tcPr>
            <w:tcW w:w="5560" w:type="dxa"/>
            <w:shd w:val="clear" w:color="auto" w:fill="1B2A4A"/>
            <w:tcMar>
              <w:top w:w="80" w:type="dxa"/>
              <w:left w:w="120" w:type="dxa"/>
              <w:bottom w:w="80" w:type="dxa"/>
              <w:right w:w="120" w:type="dxa"/>
            </w:tcMar>
          </w:tcPr>
          <w:p w14:paraId="4ACFA61A" w14:textId="77777777" w:rsidR="00F842B3" w:rsidRDefault="00F842B3">
            <w:r>
              <w:rPr>
                <w:rFonts w:ascii="Arial" w:eastAsia="Arial" w:hAnsi="Arial" w:cs="Arial"/>
                <w:b/>
                <w:bCs/>
                <w:color w:val="FFFFFF"/>
                <w:sz w:val="20"/>
                <w:szCs w:val="20"/>
              </w:rPr>
              <w:t>Action</w:t>
            </w:r>
          </w:p>
        </w:tc>
        <w:tc>
          <w:tcPr>
            <w:tcW w:w="2300" w:type="dxa"/>
            <w:shd w:val="clear" w:color="auto" w:fill="1B2A4A"/>
            <w:tcMar>
              <w:top w:w="80" w:type="dxa"/>
              <w:left w:w="120" w:type="dxa"/>
              <w:bottom w:w="80" w:type="dxa"/>
              <w:right w:w="120" w:type="dxa"/>
            </w:tcMar>
          </w:tcPr>
          <w:p w14:paraId="1B24112F" w14:textId="77777777" w:rsidR="00F842B3" w:rsidRDefault="00F842B3">
            <w:r>
              <w:rPr>
                <w:rFonts w:ascii="Arial" w:eastAsia="Arial" w:hAnsi="Arial" w:cs="Arial"/>
                <w:b/>
                <w:bCs/>
                <w:color w:val="FFFFFF"/>
                <w:sz w:val="20"/>
                <w:szCs w:val="20"/>
              </w:rPr>
              <w:t>Timeline</w:t>
            </w:r>
          </w:p>
        </w:tc>
      </w:tr>
      <w:tr w:rsidR="00FA5A87" w14:paraId="64F10297" w14:textId="77777777" w:rsidTr="00263422">
        <w:tc>
          <w:tcPr>
            <w:tcW w:w="1500" w:type="dxa"/>
            <w:shd w:val="clear" w:color="auto" w:fill="FFFFFF"/>
            <w:tcMar>
              <w:top w:w="80" w:type="dxa"/>
              <w:left w:w="120" w:type="dxa"/>
              <w:bottom w:w="80" w:type="dxa"/>
              <w:right w:w="120" w:type="dxa"/>
            </w:tcMar>
          </w:tcPr>
          <w:p w14:paraId="7FB66280" w14:textId="77777777" w:rsidR="00F842B3" w:rsidRDefault="00F842B3">
            <w:r>
              <w:rPr>
                <w:rFonts w:ascii="Arial" w:eastAsia="Arial" w:hAnsi="Arial" w:cs="Arial"/>
                <w:sz w:val="20"/>
                <w:szCs w:val="20"/>
              </w:rPr>
              <w:t>P1 — Immediate</w:t>
            </w:r>
          </w:p>
        </w:tc>
        <w:tc>
          <w:tcPr>
            <w:tcW w:w="5560" w:type="dxa"/>
            <w:shd w:val="clear" w:color="auto" w:fill="FFFFFF"/>
            <w:tcMar>
              <w:top w:w="80" w:type="dxa"/>
              <w:left w:w="120" w:type="dxa"/>
              <w:bottom w:w="80" w:type="dxa"/>
              <w:right w:w="120" w:type="dxa"/>
            </w:tcMar>
          </w:tcPr>
          <w:p w14:paraId="12EDD093" w14:textId="77777777" w:rsidR="00F842B3" w:rsidRDefault="00F842B3">
            <w:r>
              <w:rPr>
                <w:rFonts w:ascii="Arial" w:eastAsia="Arial" w:hAnsi="Arial" w:cs="Arial"/>
                <w:sz w:val="20"/>
                <w:szCs w:val="20"/>
              </w:rPr>
              <w:t>Patch Drupal to version 10.x or migrate to a supported CMS immediately.</w:t>
            </w:r>
          </w:p>
        </w:tc>
        <w:tc>
          <w:tcPr>
            <w:tcW w:w="2300" w:type="dxa"/>
            <w:shd w:val="clear" w:color="auto" w:fill="FFFFFF"/>
            <w:tcMar>
              <w:top w:w="80" w:type="dxa"/>
              <w:left w:w="120" w:type="dxa"/>
              <w:bottom w:w="80" w:type="dxa"/>
              <w:right w:w="120" w:type="dxa"/>
            </w:tcMar>
          </w:tcPr>
          <w:p w14:paraId="4867457C" w14:textId="77777777" w:rsidR="00F842B3" w:rsidRDefault="00F842B3">
            <w:r>
              <w:rPr>
                <w:rFonts w:ascii="Arial" w:eastAsia="Arial" w:hAnsi="Arial" w:cs="Arial"/>
                <w:sz w:val="20"/>
                <w:szCs w:val="20"/>
              </w:rPr>
              <w:t>&lt; 48 hours</w:t>
            </w:r>
          </w:p>
        </w:tc>
      </w:tr>
      <w:tr w:rsidR="00FA5A87" w14:paraId="6D9B4BA1" w14:textId="77777777" w:rsidTr="00263422">
        <w:tc>
          <w:tcPr>
            <w:tcW w:w="1500" w:type="dxa"/>
            <w:shd w:val="clear" w:color="auto" w:fill="F2F3F4"/>
            <w:tcMar>
              <w:top w:w="80" w:type="dxa"/>
              <w:left w:w="120" w:type="dxa"/>
              <w:bottom w:w="80" w:type="dxa"/>
              <w:right w:w="120" w:type="dxa"/>
            </w:tcMar>
          </w:tcPr>
          <w:p w14:paraId="3047AC68" w14:textId="77777777" w:rsidR="00F842B3" w:rsidRDefault="00F842B3">
            <w:r>
              <w:rPr>
                <w:rFonts w:ascii="Arial" w:eastAsia="Arial" w:hAnsi="Arial" w:cs="Arial"/>
                <w:sz w:val="20"/>
                <w:szCs w:val="20"/>
              </w:rPr>
              <w:t>P1 — Immediate</w:t>
            </w:r>
          </w:p>
        </w:tc>
        <w:tc>
          <w:tcPr>
            <w:tcW w:w="5560" w:type="dxa"/>
            <w:shd w:val="clear" w:color="auto" w:fill="F2F3F4"/>
            <w:tcMar>
              <w:top w:w="80" w:type="dxa"/>
              <w:left w:w="120" w:type="dxa"/>
              <w:bottom w:w="80" w:type="dxa"/>
              <w:right w:w="120" w:type="dxa"/>
            </w:tcMar>
          </w:tcPr>
          <w:p w14:paraId="48ADEB65" w14:textId="77777777" w:rsidR="00F842B3" w:rsidRDefault="00F842B3">
            <w:r>
              <w:rPr>
                <w:rFonts w:ascii="Arial" w:eastAsia="Arial" w:hAnsi="Arial" w:cs="Arial"/>
                <w:sz w:val="20"/>
                <w:szCs w:val="20"/>
              </w:rPr>
              <w:t>Disable Kerberos pre-authentication only where explicitly required; audit all AD accounts.</w:t>
            </w:r>
          </w:p>
        </w:tc>
        <w:tc>
          <w:tcPr>
            <w:tcW w:w="2300" w:type="dxa"/>
            <w:shd w:val="clear" w:color="auto" w:fill="F2F3F4"/>
            <w:tcMar>
              <w:top w:w="80" w:type="dxa"/>
              <w:left w:w="120" w:type="dxa"/>
              <w:bottom w:w="80" w:type="dxa"/>
              <w:right w:w="120" w:type="dxa"/>
            </w:tcMar>
          </w:tcPr>
          <w:p w14:paraId="532C64D2" w14:textId="77777777" w:rsidR="00F842B3" w:rsidRDefault="00F842B3">
            <w:r>
              <w:rPr>
                <w:rFonts w:ascii="Arial" w:eastAsia="Arial" w:hAnsi="Arial" w:cs="Arial"/>
                <w:sz w:val="20"/>
                <w:szCs w:val="20"/>
              </w:rPr>
              <w:t>&lt; 48 hours</w:t>
            </w:r>
          </w:p>
        </w:tc>
      </w:tr>
      <w:tr w:rsidR="00FA5A87" w14:paraId="2218D8D9" w14:textId="77777777" w:rsidTr="00263422">
        <w:tc>
          <w:tcPr>
            <w:tcW w:w="1500" w:type="dxa"/>
            <w:shd w:val="clear" w:color="auto" w:fill="FFFFFF"/>
            <w:tcMar>
              <w:top w:w="80" w:type="dxa"/>
              <w:left w:w="120" w:type="dxa"/>
              <w:bottom w:w="80" w:type="dxa"/>
              <w:right w:w="120" w:type="dxa"/>
            </w:tcMar>
          </w:tcPr>
          <w:p w14:paraId="3FCF1D19" w14:textId="77777777" w:rsidR="00F842B3" w:rsidRDefault="00F842B3">
            <w:r>
              <w:rPr>
                <w:rFonts w:ascii="Arial" w:eastAsia="Arial" w:hAnsi="Arial" w:cs="Arial"/>
                <w:sz w:val="20"/>
                <w:szCs w:val="20"/>
              </w:rPr>
              <w:t>P1 — Immediate</w:t>
            </w:r>
          </w:p>
        </w:tc>
        <w:tc>
          <w:tcPr>
            <w:tcW w:w="5560" w:type="dxa"/>
            <w:shd w:val="clear" w:color="auto" w:fill="FFFFFF"/>
            <w:tcMar>
              <w:top w:w="80" w:type="dxa"/>
              <w:left w:w="120" w:type="dxa"/>
              <w:bottom w:w="80" w:type="dxa"/>
              <w:right w:w="120" w:type="dxa"/>
            </w:tcMar>
          </w:tcPr>
          <w:p w14:paraId="079C1E67" w14:textId="77777777" w:rsidR="00F842B3" w:rsidRDefault="00F842B3">
            <w:r>
              <w:rPr>
                <w:rFonts w:ascii="Arial" w:eastAsia="Arial" w:hAnsi="Arial" w:cs="Arial"/>
                <w:sz w:val="20"/>
                <w:szCs w:val="20"/>
              </w:rPr>
              <w:t>Apply MS17-010 patches (MS17-010) and disable SMBv1 across all Windows assets.</w:t>
            </w:r>
          </w:p>
        </w:tc>
        <w:tc>
          <w:tcPr>
            <w:tcW w:w="2300" w:type="dxa"/>
            <w:shd w:val="clear" w:color="auto" w:fill="FFFFFF"/>
            <w:tcMar>
              <w:top w:w="80" w:type="dxa"/>
              <w:left w:w="120" w:type="dxa"/>
              <w:bottom w:w="80" w:type="dxa"/>
              <w:right w:w="120" w:type="dxa"/>
            </w:tcMar>
          </w:tcPr>
          <w:p w14:paraId="0B47127D" w14:textId="77777777" w:rsidR="00F842B3" w:rsidRDefault="00F842B3">
            <w:r>
              <w:rPr>
                <w:rFonts w:ascii="Arial" w:eastAsia="Arial" w:hAnsi="Arial" w:cs="Arial"/>
                <w:sz w:val="20"/>
                <w:szCs w:val="20"/>
              </w:rPr>
              <w:t>&lt; 72 hours</w:t>
            </w:r>
          </w:p>
        </w:tc>
      </w:tr>
      <w:tr w:rsidR="00FA5A87" w14:paraId="7A6FE316" w14:textId="77777777" w:rsidTr="00263422">
        <w:tc>
          <w:tcPr>
            <w:tcW w:w="1500" w:type="dxa"/>
            <w:shd w:val="clear" w:color="auto" w:fill="F2F3F4"/>
            <w:tcMar>
              <w:top w:w="80" w:type="dxa"/>
              <w:left w:w="120" w:type="dxa"/>
              <w:bottom w:w="80" w:type="dxa"/>
              <w:right w:w="120" w:type="dxa"/>
            </w:tcMar>
          </w:tcPr>
          <w:p w14:paraId="613B8BAE" w14:textId="77777777" w:rsidR="00F842B3" w:rsidRDefault="00F842B3">
            <w:r>
              <w:rPr>
                <w:rFonts w:ascii="Arial" w:eastAsia="Arial" w:hAnsi="Arial" w:cs="Arial"/>
                <w:sz w:val="20"/>
                <w:szCs w:val="20"/>
              </w:rPr>
              <w:t>P2 — Short Term</w:t>
            </w:r>
          </w:p>
        </w:tc>
        <w:tc>
          <w:tcPr>
            <w:tcW w:w="5560" w:type="dxa"/>
            <w:shd w:val="clear" w:color="auto" w:fill="F2F3F4"/>
            <w:tcMar>
              <w:top w:w="80" w:type="dxa"/>
              <w:left w:w="120" w:type="dxa"/>
              <w:bottom w:w="80" w:type="dxa"/>
              <w:right w:w="120" w:type="dxa"/>
            </w:tcMar>
          </w:tcPr>
          <w:p w14:paraId="446A6A07" w14:textId="77777777" w:rsidR="00F842B3" w:rsidRDefault="00F842B3">
            <w:r>
              <w:rPr>
                <w:rFonts w:ascii="Arial" w:eastAsia="Arial" w:hAnsi="Arial" w:cs="Arial"/>
                <w:sz w:val="20"/>
                <w:szCs w:val="20"/>
              </w:rPr>
              <w:t>Implement network segmentation: DMZ, internal LAN, and server VLAN should not communicate freely.</w:t>
            </w:r>
          </w:p>
        </w:tc>
        <w:tc>
          <w:tcPr>
            <w:tcW w:w="2300" w:type="dxa"/>
            <w:shd w:val="clear" w:color="auto" w:fill="F2F3F4"/>
            <w:tcMar>
              <w:top w:w="80" w:type="dxa"/>
              <w:left w:w="120" w:type="dxa"/>
              <w:bottom w:w="80" w:type="dxa"/>
              <w:right w:w="120" w:type="dxa"/>
            </w:tcMar>
          </w:tcPr>
          <w:p w14:paraId="417263E3" w14:textId="77777777" w:rsidR="00F842B3" w:rsidRDefault="00F842B3">
            <w:r>
              <w:rPr>
                <w:rFonts w:ascii="Arial" w:eastAsia="Arial" w:hAnsi="Arial" w:cs="Arial"/>
                <w:sz w:val="20"/>
                <w:szCs w:val="20"/>
              </w:rPr>
              <w:t>&lt; 2 weeks</w:t>
            </w:r>
          </w:p>
        </w:tc>
      </w:tr>
      <w:tr w:rsidR="00FA5A87" w14:paraId="732B78C1" w14:textId="77777777" w:rsidTr="00263422">
        <w:tc>
          <w:tcPr>
            <w:tcW w:w="1500" w:type="dxa"/>
            <w:shd w:val="clear" w:color="auto" w:fill="FFFFFF"/>
            <w:tcMar>
              <w:top w:w="80" w:type="dxa"/>
              <w:left w:w="120" w:type="dxa"/>
              <w:bottom w:w="80" w:type="dxa"/>
              <w:right w:w="120" w:type="dxa"/>
            </w:tcMar>
          </w:tcPr>
          <w:p w14:paraId="22560A62" w14:textId="77777777" w:rsidR="00F842B3" w:rsidRDefault="00F842B3">
            <w:r>
              <w:rPr>
                <w:rFonts w:ascii="Arial" w:eastAsia="Arial" w:hAnsi="Arial" w:cs="Arial"/>
                <w:sz w:val="20"/>
                <w:szCs w:val="20"/>
              </w:rPr>
              <w:t>P2 — Short Term</w:t>
            </w:r>
          </w:p>
        </w:tc>
        <w:tc>
          <w:tcPr>
            <w:tcW w:w="5560" w:type="dxa"/>
            <w:shd w:val="clear" w:color="auto" w:fill="FFFFFF"/>
            <w:tcMar>
              <w:top w:w="80" w:type="dxa"/>
              <w:left w:w="120" w:type="dxa"/>
              <w:bottom w:w="80" w:type="dxa"/>
              <w:right w:w="120" w:type="dxa"/>
            </w:tcMar>
          </w:tcPr>
          <w:p w14:paraId="59D90959" w14:textId="77777777" w:rsidR="00F842B3" w:rsidRDefault="00F842B3">
            <w:r>
              <w:rPr>
                <w:rFonts w:ascii="Arial" w:eastAsia="Arial" w:hAnsi="Arial" w:cs="Arial"/>
                <w:sz w:val="20"/>
                <w:szCs w:val="20"/>
              </w:rPr>
              <w:t>Enforce a strong password policy (min. 14 chars, complexity, regular rotation) and implement MFA for privileged accounts.</w:t>
            </w:r>
          </w:p>
        </w:tc>
        <w:tc>
          <w:tcPr>
            <w:tcW w:w="2300" w:type="dxa"/>
            <w:shd w:val="clear" w:color="auto" w:fill="FFFFFF"/>
            <w:tcMar>
              <w:top w:w="80" w:type="dxa"/>
              <w:left w:w="120" w:type="dxa"/>
              <w:bottom w:w="80" w:type="dxa"/>
              <w:right w:w="120" w:type="dxa"/>
            </w:tcMar>
          </w:tcPr>
          <w:p w14:paraId="76487A90" w14:textId="77777777" w:rsidR="00F842B3" w:rsidRDefault="00F842B3">
            <w:r>
              <w:rPr>
                <w:rFonts w:ascii="Arial" w:eastAsia="Arial" w:hAnsi="Arial" w:cs="Arial"/>
                <w:sz w:val="20"/>
                <w:szCs w:val="20"/>
              </w:rPr>
              <w:t>&lt; 2 weeks</w:t>
            </w:r>
          </w:p>
        </w:tc>
      </w:tr>
      <w:tr w:rsidR="00FA5A87" w14:paraId="3F0C497C" w14:textId="77777777" w:rsidTr="00263422">
        <w:tc>
          <w:tcPr>
            <w:tcW w:w="1500" w:type="dxa"/>
            <w:shd w:val="clear" w:color="auto" w:fill="F2F3F4"/>
            <w:tcMar>
              <w:top w:w="80" w:type="dxa"/>
              <w:left w:w="120" w:type="dxa"/>
              <w:bottom w:w="80" w:type="dxa"/>
              <w:right w:w="120" w:type="dxa"/>
            </w:tcMar>
          </w:tcPr>
          <w:p w14:paraId="7EDBD0B2" w14:textId="77777777" w:rsidR="00F842B3" w:rsidRDefault="00F842B3">
            <w:r>
              <w:rPr>
                <w:rFonts w:ascii="Arial" w:eastAsia="Arial" w:hAnsi="Arial" w:cs="Arial"/>
                <w:sz w:val="20"/>
                <w:szCs w:val="20"/>
              </w:rPr>
              <w:t>P3 — Medium Term</w:t>
            </w:r>
          </w:p>
        </w:tc>
        <w:tc>
          <w:tcPr>
            <w:tcW w:w="5560" w:type="dxa"/>
            <w:shd w:val="clear" w:color="auto" w:fill="F2F3F4"/>
            <w:tcMar>
              <w:top w:w="80" w:type="dxa"/>
              <w:left w:w="120" w:type="dxa"/>
              <w:bottom w:w="80" w:type="dxa"/>
              <w:right w:w="120" w:type="dxa"/>
            </w:tcMar>
          </w:tcPr>
          <w:p w14:paraId="51E233CD" w14:textId="77777777" w:rsidR="00F842B3" w:rsidRDefault="00F842B3">
            <w:r>
              <w:rPr>
                <w:rFonts w:ascii="Arial" w:eastAsia="Arial" w:hAnsi="Arial" w:cs="Arial"/>
                <w:sz w:val="20"/>
                <w:szCs w:val="20"/>
              </w:rPr>
              <w:t>Deploy EDR/XDR across all endpoints; configure SIEM alerting for credential attacks and lateral movement TTPs.</w:t>
            </w:r>
          </w:p>
        </w:tc>
        <w:tc>
          <w:tcPr>
            <w:tcW w:w="2300" w:type="dxa"/>
            <w:shd w:val="clear" w:color="auto" w:fill="F2F3F4"/>
            <w:tcMar>
              <w:top w:w="80" w:type="dxa"/>
              <w:left w:w="120" w:type="dxa"/>
              <w:bottom w:w="80" w:type="dxa"/>
              <w:right w:w="120" w:type="dxa"/>
            </w:tcMar>
          </w:tcPr>
          <w:p w14:paraId="6DEA121E" w14:textId="77777777" w:rsidR="00F842B3" w:rsidRDefault="00F842B3">
            <w:r>
              <w:rPr>
                <w:rFonts w:ascii="Arial" w:eastAsia="Arial" w:hAnsi="Arial" w:cs="Arial"/>
                <w:sz w:val="20"/>
                <w:szCs w:val="20"/>
              </w:rPr>
              <w:t>&lt; 6 weeks</w:t>
            </w:r>
          </w:p>
        </w:tc>
      </w:tr>
      <w:tr w:rsidR="00FA5A87" w14:paraId="2B412893" w14:textId="77777777" w:rsidTr="00263422">
        <w:tc>
          <w:tcPr>
            <w:tcW w:w="1500" w:type="dxa"/>
            <w:shd w:val="clear" w:color="auto" w:fill="FFFFFF"/>
            <w:tcMar>
              <w:top w:w="80" w:type="dxa"/>
              <w:left w:w="120" w:type="dxa"/>
              <w:bottom w:w="80" w:type="dxa"/>
              <w:right w:w="120" w:type="dxa"/>
            </w:tcMar>
          </w:tcPr>
          <w:p w14:paraId="0F9AC756" w14:textId="77777777" w:rsidR="00F842B3" w:rsidRDefault="00F842B3">
            <w:r>
              <w:rPr>
                <w:rFonts w:ascii="Arial" w:eastAsia="Arial" w:hAnsi="Arial" w:cs="Arial"/>
                <w:sz w:val="20"/>
                <w:szCs w:val="20"/>
              </w:rPr>
              <w:t>P3 — Medium Term</w:t>
            </w:r>
          </w:p>
        </w:tc>
        <w:tc>
          <w:tcPr>
            <w:tcW w:w="5560" w:type="dxa"/>
            <w:shd w:val="clear" w:color="auto" w:fill="FFFFFF"/>
            <w:tcMar>
              <w:top w:w="80" w:type="dxa"/>
              <w:left w:w="120" w:type="dxa"/>
              <w:bottom w:w="80" w:type="dxa"/>
              <w:right w:w="120" w:type="dxa"/>
            </w:tcMar>
          </w:tcPr>
          <w:p w14:paraId="3FDDE670" w14:textId="77777777" w:rsidR="00F842B3" w:rsidRDefault="00F842B3">
            <w:r>
              <w:rPr>
                <w:rFonts w:ascii="Arial" w:eastAsia="Arial" w:hAnsi="Arial" w:cs="Arial"/>
                <w:sz w:val="20"/>
                <w:szCs w:val="20"/>
              </w:rPr>
              <w:t xml:space="preserve">Establish a regular vulnerability management </w:t>
            </w:r>
            <w:proofErr w:type="spellStart"/>
            <w:r>
              <w:rPr>
                <w:rFonts w:ascii="Arial" w:eastAsia="Arial" w:hAnsi="Arial" w:cs="Arial"/>
                <w:sz w:val="20"/>
                <w:szCs w:val="20"/>
              </w:rPr>
              <w:t>programme</w:t>
            </w:r>
            <w:proofErr w:type="spellEnd"/>
            <w:r>
              <w:rPr>
                <w:rFonts w:ascii="Arial" w:eastAsia="Arial" w:hAnsi="Arial" w:cs="Arial"/>
                <w:sz w:val="20"/>
                <w:szCs w:val="20"/>
              </w:rPr>
              <w:t xml:space="preserve"> with monthly patching cycles and quarterly penetration testing.</w:t>
            </w:r>
          </w:p>
        </w:tc>
        <w:tc>
          <w:tcPr>
            <w:tcW w:w="2300" w:type="dxa"/>
            <w:shd w:val="clear" w:color="auto" w:fill="FFFFFF"/>
            <w:tcMar>
              <w:top w:w="80" w:type="dxa"/>
              <w:left w:w="120" w:type="dxa"/>
              <w:bottom w:w="80" w:type="dxa"/>
              <w:right w:w="120" w:type="dxa"/>
            </w:tcMar>
          </w:tcPr>
          <w:p w14:paraId="3EDE395E" w14:textId="77777777" w:rsidR="00F842B3" w:rsidRDefault="00F842B3">
            <w:r>
              <w:rPr>
                <w:rFonts w:ascii="Arial" w:eastAsia="Arial" w:hAnsi="Arial" w:cs="Arial"/>
                <w:sz w:val="20"/>
                <w:szCs w:val="20"/>
              </w:rPr>
              <w:t>Ongoing</w:t>
            </w:r>
          </w:p>
        </w:tc>
      </w:tr>
    </w:tbl>
    <w:p w14:paraId="47429849" w14:textId="62DDB126" w:rsidR="00A65445" w:rsidRDefault="005D2353" w:rsidP="005D2353">
      <w:pPr>
        <w:jc w:val="center"/>
        <w:rPr>
          <w:rFonts w:ascii="Arial" w:hAnsi="Arial" w:cs="Arial"/>
          <w:i/>
          <w:iCs/>
          <w:sz w:val="20"/>
          <w:szCs w:val="20"/>
        </w:rPr>
      </w:pPr>
      <w:r w:rsidRPr="005D2353">
        <w:rPr>
          <w:rFonts w:ascii="Arial" w:hAnsi="Arial" w:cs="Arial"/>
          <w:i/>
          <w:iCs/>
          <w:sz w:val="20"/>
          <w:szCs w:val="20"/>
        </w:rPr>
        <w:t>Table</w:t>
      </w:r>
      <w:r w:rsidR="00C733FD">
        <w:rPr>
          <w:rFonts w:ascii="Arial" w:hAnsi="Arial" w:cs="Arial"/>
          <w:i/>
          <w:iCs/>
          <w:sz w:val="20"/>
          <w:szCs w:val="20"/>
        </w:rPr>
        <w:t>3</w:t>
      </w:r>
      <w:r w:rsidRPr="005D2353">
        <w:rPr>
          <w:rFonts w:ascii="Arial" w:hAnsi="Arial" w:cs="Arial"/>
          <w:i/>
          <w:iCs/>
          <w:sz w:val="20"/>
          <w:szCs w:val="20"/>
        </w:rPr>
        <w:t xml:space="preserve">: </w:t>
      </w:r>
      <w:proofErr w:type="spellStart"/>
      <w:r w:rsidRPr="005D2353">
        <w:rPr>
          <w:rFonts w:ascii="Arial" w:hAnsi="Arial" w:cs="Arial"/>
          <w:i/>
          <w:iCs/>
          <w:sz w:val="20"/>
          <w:szCs w:val="20"/>
        </w:rPr>
        <w:t>Prioritised</w:t>
      </w:r>
      <w:proofErr w:type="spellEnd"/>
      <w:r w:rsidRPr="005D2353">
        <w:rPr>
          <w:rFonts w:ascii="Arial" w:hAnsi="Arial" w:cs="Arial"/>
          <w:i/>
          <w:iCs/>
          <w:sz w:val="20"/>
          <w:szCs w:val="20"/>
        </w:rPr>
        <w:t xml:space="preserve"> Remediation Recommendations and Timelines</w:t>
      </w:r>
    </w:p>
    <w:p w14:paraId="1259F5A7" w14:textId="56AE893A" w:rsidR="005D2353" w:rsidRDefault="005D2353">
      <w:pPr>
        <w:rPr>
          <w:rFonts w:ascii="Arial" w:hAnsi="Arial" w:cs="Arial"/>
          <w:sz w:val="22"/>
          <w:szCs w:val="22"/>
        </w:rPr>
      </w:pPr>
      <w:r>
        <w:rPr>
          <w:rFonts w:ascii="Arial" w:hAnsi="Arial" w:cs="Arial"/>
          <w:sz w:val="22"/>
          <w:szCs w:val="22"/>
        </w:rPr>
        <w:br w:type="page"/>
      </w:r>
    </w:p>
    <w:p w14:paraId="77D07A42" w14:textId="2606A59C" w:rsidR="005D2353" w:rsidRPr="005D2353" w:rsidRDefault="005D2353" w:rsidP="00263422">
      <w:pPr>
        <w:pStyle w:val="Heading1"/>
        <w:pBdr>
          <w:bottom w:val="single" w:sz="4" w:space="4" w:color="1F4E79"/>
        </w:pBdr>
        <w:jc w:val="both"/>
        <w:rPr>
          <w:rFonts w:ascii="Arial" w:eastAsia="Arial" w:hAnsi="Arial" w:cs="Arial"/>
          <w:b/>
          <w:bCs/>
          <w:color w:val="1F3864" w:themeColor="accent1" w:themeShade="80"/>
          <w:sz w:val="32"/>
          <w:szCs w:val="32"/>
        </w:rPr>
      </w:pPr>
      <w:bookmarkStart w:id="16" w:name="_Toc228311778"/>
      <w:r>
        <w:rPr>
          <w:rFonts w:ascii="Arial" w:eastAsia="Arial" w:hAnsi="Arial" w:cs="Arial"/>
          <w:b/>
          <w:bCs/>
          <w:color w:val="1F3864" w:themeColor="accent1" w:themeShade="80"/>
          <w:sz w:val="32"/>
          <w:szCs w:val="32"/>
        </w:rPr>
        <w:lastRenderedPageBreak/>
        <w:t>2</w:t>
      </w:r>
      <w:r w:rsidRPr="005D2353">
        <w:rPr>
          <w:rFonts w:ascii="Arial" w:eastAsia="Arial" w:hAnsi="Arial" w:cs="Arial"/>
          <w:b/>
          <w:bCs/>
          <w:color w:val="1F3864" w:themeColor="accent1" w:themeShade="80"/>
          <w:sz w:val="32"/>
          <w:szCs w:val="32"/>
        </w:rPr>
        <w:t xml:space="preserve">. </w:t>
      </w:r>
      <w:r w:rsidRPr="005D2353">
        <w:rPr>
          <w:rFonts w:ascii="Arial" w:eastAsia="Arial" w:hAnsi="Arial" w:cs="Arial"/>
          <w:b/>
          <w:bCs/>
          <w:color w:val="1B2A4A"/>
          <w:sz w:val="32"/>
          <w:szCs w:val="32"/>
        </w:rPr>
        <w:t>TECHNICAL REPORT</w:t>
      </w:r>
      <w:bookmarkEnd w:id="16"/>
    </w:p>
    <w:p w14:paraId="47C9D701" w14:textId="13EF27CC" w:rsidR="005D2353" w:rsidRPr="005D2353" w:rsidRDefault="005D2353" w:rsidP="00263422">
      <w:pPr>
        <w:pStyle w:val="Heading2"/>
        <w:jc w:val="both"/>
      </w:pPr>
      <w:bookmarkStart w:id="17" w:name="_Toc228311779"/>
      <w:r w:rsidRPr="005D2353">
        <w:rPr>
          <w:rFonts w:ascii="Arial" w:eastAsia="Arial" w:hAnsi="Arial" w:cs="Arial"/>
          <w:b/>
          <w:bCs/>
          <w:sz w:val="28"/>
          <w:szCs w:val="28"/>
        </w:rPr>
        <w:t>2.1 Engagement Scope &amp; Objectives</w:t>
      </w:r>
      <w:bookmarkEnd w:id="17"/>
    </w:p>
    <w:p w14:paraId="4AB31BBC" w14:textId="77777777" w:rsidR="00DC747C" w:rsidRPr="00DC747C" w:rsidRDefault="00DC747C" w:rsidP="00263422">
      <w:pPr>
        <w:jc w:val="both"/>
        <w:rPr>
          <w:rFonts w:ascii="Arial" w:hAnsi="Arial" w:cs="Arial"/>
          <w:sz w:val="22"/>
          <w:szCs w:val="22"/>
        </w:rPr>
      </w:pPr>
      <w:r w:rsidRPr="00DC747C">
        <w:rPr>
          <w:rFonts w:ascii="Arial" w:hAnsi="Arial" w:cs="Arial"/>
          <w:sz w:val="22"/>
          <w:szCs w:val="22"/>
        </w:rPr>
        <w:t xml:space="preserve">The penetration test was performed on a clone of ABCD </w:t>
      </w:r>
      <w:proofErr w:type="spellStart"/>
      <w:r w:rsidRPr="00DC747C">
        <w:rPr>
          <w:rFonts w:ascii="Arial" w:hAnsi="Arial" w:cs="Arial"/>
          <w:sz w:val="22"/>
          <w:szCs w:val="22"/>
        </w:rPr>
        <w:t>Ltd's</w:t>
      </w:r>
      <w:proofErr w:type="spellEnd"/>
      <w:r w:rsidRPr="00DC747C">
        <w:rPr>
          <w:rFonts w:ascii="Arial" w:hAnsi="Arial" w:cs="Arial"/>
          <w:sz w:val="22"/>
          <w:szCs w:val="22"/>
        </w:rPr>
        <w:t xml:space="preserve"> infrastructure running in a VirtualBox host-only network (192.168.56.0/24). These three virtual machines had various roles within the company. The aim was to simulate an external threat actor that had gained access to domain, and stole a sample customer database record from VM-3.</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2800"/>
        <w:gridCol w:w="2200"/>
        <w:gridCol w:w="1800"/>
        <w:gridCol w:w="1660"/>
      </w:tblGrid>
      <w:tr w:rsidR="00FA5A87" w14:paraId="0C512747" w14:textId="77777777">
        <w:tc>
          <w:tcPr>
            <w:tcW w:w="900" w:type="dxa"/>
            <w:shd w:val="clear" w:color="auto" w:fill="1B2A4A"/>
            <w:tcMar>
              <w:top w:w="80" w:type="dxa"/>
              <w:left w:w="120" w:type="dxa"/>
              <w:bottom w:w="80" w:type="dxa"/>
              <w:right w:w="120" w:type="dxa"/>
            </w:tcMar>
          </w:tcPr>
          <w:p w14:paraId="199F4489" w14:textId="77777777" w:rsidR="005D2353" w:rsidRDefault="005D2353" w:rsidP="00263422">
            <w:pPr>
              <w:jc w:val="both"/>
            </w:pPr>
            <w:r>
              <w:rPr>
                <w:rFonts w:ascii="Arial" w:eastAsia="Arial" w:hAnsi="Arial" w:cs="Arial"/>
                <w:b/>
                <w:bCs/>
                <w:color w:val="FFFFFF"/>
                <w:sz w:val="20"/>
                <w:szCs w:val="20"/>
              </w:rPr>
              <w:t>VM</w:t>
            </w:r>
          </w:p>
        </w:tc>
        <w:tc>
          <w:tcPr>
            <w:tcW w:w="2800" w:type="dxa"/>
            <w:shd w:val="clear" w:color="auto" w:fill="1B2A4A"/>
            <w:tcMar>
              <w:top w:w="80" w:type="dxa"/>
              <w:left w:w="120" w:type="dxa"/>
              <w:bottom w:w="80" w:type="dxa"/>
              <w:right w:w="120" w:type="dxa"/>
            </w:tcMar>
          </w:tcPr>
          <w:p w14:paraId="0E14EF06" w14:textId="77777777" w:rsidR="005D2353" w:rsidRDefault="005D2353" w:rsidP="00263422">
            <w:pPr>
              <w:jc w:val="both"/>
            </w:pPr>
            <w:r>
              <w:rPr>
                <w:rFonts w:ascii="Arial" w:eastAsia="Arial" w:hAnsi="Arial" w:cs="Arial"/>
                <w:b/>
                <w:bCs/>
                <w:color w:val="FFFFFF"/>
                <w:sz w:val="20"/>
                <w:szCs w:val="20"/>
              </w:rPr>
              <w:t>Role</w:t>
            </w:r>
          </w:p>
        </w:tc>
        <w:tc>
          <w:tcPr>
            <w:tcW w:w="2200" w:type="dxa"/>
            <w:shd w:val="clear" w:color="auto" w:fill="1B2A4A"/>
            <w:tcMar>
              <w:top w:w="80" w:type="dxa"/>
              <w:left w:w="120" w:type="dxa"/>
              <w:bottom w:w="80" w:type="dxa"/>
              <w:right w:w="120" w:type="dxa"/>
            </w:tcMar>
          </w:tcPr>
          <w:p w14:paraId="542275F2" w14:textId="77777777" w:rsidR="005D2353" w:rsidRDefault="005D2353" w:rsidP="00263422">
            <w:pPr>
              <w:jc w:val="both"/>
            </w:pPr>
            <w:r>
              <w:rPr>
                <w:rFonts w:ascii="Arial" w:eastAsia="Arial" w:hAnsi="Arial" w:cs="Arial"/>
                <w:b/>
                <w:bCs/>
                <w:color w:val="FFFFFF"/>
                <w:sz w:val="20"/>
                <w:szCs w:val="20"/>
              </w:rPr>
              <w:t>OS</w:t>
            </w:r>
          </w:p>
        </w:tc>
        <w:tc>
          <w:tcPr>
            <w:tcW w:w="1800" w:type="dxa"/>
            <w:shd w:val="clear" w:color="auto" w:fill="1B2A4A"/>
            <w:tcMar>
              <w:top w:w="80" w:type="dxa"/>
              <w:left w:w="120" w:type="dxa"/>
              <w:bottom w:w="80" w:type="dxa"/>
              <w:right w:w="120" w:type="dxa"/>
            </w:tcMar>
          </w:tcPr>
          <w:p w14:paraId="4913AAAB" w14:textId="77777777" w:rsidR="005D2353" w:rsidRDefault="005D2353" w:rsidP="00263422">
            <w:pPr>
              <w:jc w:val="both"/>
            </w:pPr>
            <w:r>
              <w:rPr>
                <w:rFonts w:ascii="Arial" w:eastAsia="Arial" w:hAnsi="Arial" w:cs="Arial"/>
                <w:b/>
                <w:bCs/>
                <w:color w:val="FFFFFF"/>
                <w:sz w:val="20"/>
                <w:szCs w:val="20"/>
              </w:rPr>
              <w:t>IP Address</w:t>
            </w:r>
          </w:p>
        </w:tc>
        <w:tc>
          <w:tcPr>
            <w:tcW w:w="1660" w:type="dxa"/>
            <w:shd w:val="clear" w:color="auto" w:fill="1B2A4A"/>
            <w:tcMar>
              <w:top w:w="80" w:type="dxa"/>
              <w:left w:w="120" w:type="dxa"/>
              <w:bottom w:w="80" w:type="dxa"/>
              <w:right w:w="120" w:type="dxa"/>
            </w:tcMar>
          </w:tcPr>
          <w:p w14:paraId="12872F3A" w14:textId="77777777" w:rsidR="005D2353" w:rsidRDefault="005D2353" w:rsidP="00263422">
            <w:pPr>
              <w:jc w:val="both"/>
            </w:pPr>
            <w:proofErr w:type="spellStart"/>
            <w:r>
              <w:rPr>
                <w:rFonts w:ascii="Arial" w:eastAsia="Arial" w:hAnsi="Arial" w:cs="Arial"/>
                <w:b/>
                <w:bCs/>
                <w:color w:val="FFFFFF"/>
                <w:sz w:val="20"/>
                <w:szCs w:val="20"/>
              </w:rPr>
              <w:t>VulnHub</w:t>
            </w:r>
            <w:proofErr w:type="spellEnd"/>
            <w:r>
              <w:rPr>
                <w:rFonts w:ascii="Arial" w:eastAsia="Arial" w:hAnsi="Arial" w:cs="Arial"/>
                <w:b/>
                <w:bCs/>
                <w:color w:val="FFFFFF"/>
                <w:sz w:val="20"/>
                <w:szCs w:val="20"/>
              </w:rPr>
              <w:t xml:space="preserve"> Source</w:t>
            </w:r>
          </w:p>
        </w:tc>
      </w:tr>
      <w:tr w:rsidR="00FA5A87" w14:paraId="1837E028" w14:textId="77777777">
        <w:tc>
          <w:tcPr>
            <w:tcW w:w="900" w:type="dxa"/>
            <w:shd w:val="clear" w:color="auto" w:fill="FFFFFF"/>
            <w:tcMar>
              <w:top w:w="80" w:type="dxa"/>
              <w:left w:w="120" w:type="dxa"/>
              <w:bottom w:w="80" w:type="dxa"/>
              <w:right w:w="120" w:type="dxa"/>
            </w:tcMar>
          </w:tcPr>
          <w:p w14:paraId="090EED9D" w14:textId="77777777" w:rsidR="005D2353" w:rsidRDefault="005D2353" w:rsidP="00263422">
            <w:pPr>
              <w:jc w:val="both"/>
            </w:pPr>
            <w:r>
              <w:rPr>
                <w:rFonts w:ascii="Arial" w:eastAsia="Arial" w:hAnsi="Arial" w:cs="Arial"/>
                <w:sz w:val="20"/>
                <w:szCs w:val="20"/>
              </w:rPr>
              <w:t>VM-1</w:t>
            </w:r>
          </w:p>
        </w:tc>
        <w:tc>
          <w:tcPr>
            <w:tcW w:w="2800" w:type="dxa"/>
            <w:shd w:val="clear" w:color="auto" w:fill="FFFFFF"/>
            <w:tcMar>
              <w:top w:w="80" w:type="dxa"/>
              <w:left w:w="120" w:type="dxa"/>
              <w:bottom w:w="80" w:type="dxa"/>
              <w:right w:w="120" w:type="dxa"/>
            </w:tcMar>
          </w:tcPr>
          <w:p w14:paraId="1CBE54F0" w14:textId="77777777" w:rsidR="005D2353" w:rsidRDefault="005D2353" w:rsidP="00263422">
            <w:pPr>
              <w:jc w:val="both"/>
            </w:pPr>
            <w:r>
              <w:rPr>
                <w:rFonts w:ascii="Arial" w:eastAsia="Arial" w:hAnsi="Arial" w:cs="Arial"/>
                <w:sz w:val="20"/>
                <w:szCs w:val="20"/>
              </w:rPr>
              <w:t>Active Directory Domain Controller</w:t>
            </w:r>
          </w:p>
        </w:tc>
        <w:tc>
          <w:tcPr>
            <w:tcW w:w="2200" w:type="dxa"/>
            <w:shd w:val="clear" w:color="auto" w:fill="FFFFFF"/>
            <w:tcMar>
              <w:top w:w="80" w:type="dxa"/>
              <w:left w:w="120" w:type="dxa"/>
              <w:bottom w:w="80" w:type="dxa"/>
              <w:right w:w="120" w:type="dxa"/>
            </w:tcMar>
          </w:tcPr>
          <w:p w14:paraId="4CCD37CE" w14:textId="77777777" w:rsidR="005D2353" w:rsidRDefault="005D2353" w:rsidP="00263422">
            <w:pPr>
              <w:jc w:val="both"/>
            </w:pPr>
            <w:r>
              <w:rPr>
                <w:rFonts w:ascii="Arial" w:eastAsia="Arial" w:hAnsi="Arial" w:cs="Arial"/>
                <w:sz w:val="20"/>
                <w:szCs w:val="20"/>
              </w:rPr>
              <w:t>Windows Server 2019</w:t>
            </w:r>
          </w:p>
        </w:tc>
        <w:tc>
          <w:tcPr>
            <w:tcW w:w="1800" w:type="dxa"/>
            <w:shd w:val="clear" w:color="auto" w:fill="FFFFFF"/>
            <w:tcMar>
              <w:top w:w="80" w:type="dxa"/>
              <w:left w:w="120" w:type="dxa"/>
              <w:bottom w:w="80" w:type="dxa"/>
              <w:right w:w="120" w:type="dxa"/>
            </w:tcMar>
          </w:tcPr>
          <w:p w14:paraId="77E2B1A6" w14:textId="2F30D08F" w:rsidR="005D2353" w:rsidRDefault="005D2353" w:rsidP="00263422">
            <w:pPr>
              <w:jc w:val="both"/>
            </w:pPr>
            <w:r>
              <w:rPr>
                <w:rFonts w:ascii="Arial" w:eastAsia="Arial" w:hAnsi="Arial" w:cs="Arial"/>
                <w:sz w:val="20"/>
                <w:szCs w:val="20"/>
              </w:rPr>
              <w:t>192.168.</w:t>
            </w:r>
            <w:r w:rsidR="00A65DF0">
              <w:rPr>
                <w:rFonts w:ascii="Arial" w:eastAsia="Arial" w:hAnsi="Arial" w:cs="Arial"/>
                <w:sz w:val="20"/>
                <w:szCs w:val="20"/>
              </w:rPr>
              <w:t>1.10</w:t>
            </w:r>
          </w:p>
        </w:tc>
        <w:tc>
          <w:tcPr>
            <w:tcW w:w="1660" w:type="dxa"/>
            <w:shd w:val="clear" w:color="auto" w:fill="FFFFFF"/>
            <w:tcMar>
              <w:top w:w="80" w:type="dxa"/>
              <w:left w:w="120" w:type="dxa"/>
              <w:bottom w:w="80" w:type="dxa"/>
              <w:right w:w="120" w:type="dxa"/>
            </w:tcMar>
          </w:tcPr>
          <w:p w14:paraId="4EC62903" w14:textId="77777777" w:rsidR="005D2353" w:rsidRDefault="005D2353" w:rsidP="00263422">
            <w:pPr>
              <w:jc w:val="both"/>
            </w:pPr>
            <w:r>
              <w:rPr>
                <w:rFonts w:ascii="Arial" w:eastAsia="Arial" w:hAnsi="Arial" w:cs="Arial"/>
                <w:sz w:val="20"/>
                <w:szCs w:val="20"/>
              </w:rPr>
              <w:t>Custom AD Lab Build</w:t>
            </w:r>
          </w:p>
        </w:tc>
      </w:tr>
      <w:tr w:rsidR="00FA5A87" w14:paraId="1A96F301" w14:textId="77777777">
        <w:tc>
          <w:tcPr>
            <w:tcW w:w="900" w:type="dxa"/>
            <w:shd w:val="clear" w:color="auto" w:fill="F2F3F4"/>
            <w:tcMar>
              <w:top w:w="80" w:type="dxa"/>
              <w:left w:w="120" w:type="dxa"/>
              <w:bottom w:w="80" w:type="dxa"/>
              <w:right w:w="120" w:type="dxa"/>
            </w:tcMar>
          </w:tcPr>
          <w:p w14:paraId="24875061" w14:textId="77777777" w:rsidR="005D2353" w:rsidRDefault="005D2353" w:rsidP="00263422">
            <w:pPr>
              <w:jc w:val="both"/>
            </w:pPr>
            <w:r>
              <w:rPr>
                <w:rFonts w:ascii="Arial" w:eastAsia="Arial" w:hAnsi="Arial" w:cs="Arial"/>
                <w:sz w:val="20"/>
                <w:szCs w:val="20"/>
              </w:rPr>
              <w:t>VM-2</w:t>
            </w:r>
          </w:p>
        </w:tc>
        <w:tc>
          <w:tcPr>
            <w:tcW w:w="2800" w:type="dxa"/>
            <w:shd w:val="clear" w:color="auto" w:fill="F2F3F4"/>
            <w:tcMar>
              <w:top w:w="80" w:type="dxa"/>
              <w:left w:w="120" w:type="dxa"/>
              <w:bottom w:w="80" w:type="dxa"/>
              <w:right w:w="120" w:type="dxa"/>
            </w:tcMar>
          </w:tcPr>
          <w:p w14:paraId="76234CDC" w14:textId="77777777" w:rsidR="005D2353" w:rsidRDefault="005D2353" w:rsidP="00263422">
            <w:pPr>
              <w:jc w:val="both"/>
            </w:pPr>
            <w:r>
              <w:rPr>
                <w:rFonts w:ascii="Arial" w:eastAsia="Arial" w:hAnsi="Arial" w:cs="Arial"/>
                <w:sz w:val="20"/>
                <w:szCs w:val="20"/>
              </w:rPr>
              <w:t>Web Server (Drupal 7 CMS)</w:t>
            </w:r>
          </w:p>
        </w:tc>
        <w:tc>
          <w:tcPr>
            <w:tcW w:w="2200" w:type="dxa"/>
            <w:shd w:val="clear" w:color="auto" w:fill="F2F3F4"/>
            <w:tcMar>
              <w:top w:w="80" w:type="dxa"/>
              <w:left w:w="120" w:type="dxa"/>
              <w:bottom w:w="80" w:type="dxa"/>
              <w:right w:w="120" w:type="dxa"/>
            </w:tcMar>
          </w:tcPr>
          <w:p w14:paraId="434899E5" w14:textId="77777777" w:rsidR="005D2353" w:rsidRDefault="005D2353" w:rsidP="00263422">
            <w:pPr>
              <w:jc w:val="both"/>
            </w:pPr>
            <w:r>
              <w:rPr>
                <w:rFonts w:ascii="Arial" w:eastAsia="Arial" w:hAnsi="Arial" w:cs="Arial"/>
                <w:sz w:val="20"/>
                <w:szCs w:val="20"/>
              </w:rPr>
              <w:t>Ubuntu 20.04 LTS</w:t>
            </w:r>
          </w:p>
        </w:tc>
        <w:tc>
          <w:tcPr>
            <w:tcW w:w="1800" w:type="dxa"/>
            <w:shd w:val="clear" w:color="auto" w:fill="F2F3F4"/>
            <w:tcMar>
              <w:top w:w="80" w:type="dxa"/>
              <w:left w:w="120" w:type="dxa"/>
              <w:bottom w:w="80" w:type="dxa"/>
              <w:right w:w="120" w:type="dxa"/>
            </w:tcMar>
          </w:tcPr>
          <w:p w14:paraId="5344B757" w14:textId="4C394931" w:rsidR="005D2353" w:rsidRDefault="005D2353" w:rsidP="00263422">
            <w:pPr>
              <w:jc w:val="both"/>
            </w:pPr>
            <w:r>
              <w:rPr>
                <w:rFonts w:ascii="Arial" w:eastAsia="Arial" w:hAnsi="Arial" w:cs="Arial"/>
                <w:sz w:val="20"/>
                <w:szCs w:val="20"/>
              </w:rPr>
              <w:t>192.168.</w:t>
            </w:r>
            <w:r w:rsidR="00580A4E">
              <w:rPr>
                <w:rFonts w:ascii="Arial" w:eastAsia="Arial" w:hAnsi="Arial" w:cs="Arial"/>
                <w:sz w:val="20"/>
                <w:szCs w:val="20"/>
              </w:rPr>
              <w:t>1.8</w:t>
            </w:r>
          </w:p>
        </w:tc>
        <w:tc>
          <w:tcPr>
            <w:tcW w:w="1660" w:type="dxa"/>
            <w:shd w:val="clear" w:color="auto" w:fill="F2F3F4"/>
            <w:tcMar>
              <w:top w:w="80" w:type="dxa"/>
              <w:left w:w="120" w:type="dxa"/>
              <w:bottom w:w="80" w:type="dxa"/>
              <w:right w:w="120" w:type="dxa"/>
            </w:tcMar>
          </w:tcPr>
          <w:p w14:paraId="0E3A5395" w14:textId="77777777" w:rsidR="005D2353" w:rsidRDefault="005D2353" w:rsidP="00263422">
            <w:pPr>
              <w:jc w:val="both"/>
            </w:pPr>
            <w:proofErr w:type="spellStart"/>
            <w:r>
              <w:rPr>
                <w:rFonts w:ascii="Arial" w:eastAsia="Arial" w:hAnsi="Arial" w:cs="Arial"/>
                <w:sz w:val="20"/>
                <w:szCs w:val="20"/>
              </w:rPr>
              <w:t>VulnHub</w:t>
            </w:r>
            <w:proofErr w:type="spellEnd"/>
            <w:r>
              <w:rPr>
                <w:rFonts w:ascii="Arial" w:eastAsia="Arial" w:hAnsi="Arial" w:cs="Arial"/>
                <w:sz w:val="20"/>
                <w:szCs w:val="20"/>
              </w:rPr>
              <w:t>: DC-1 (Adapted)</w:t>
            </w:r>
          </w:p>
        </w:tc>
      </w:tr>
      <w:tr w:rsidR="00FA5A87" w14:paraId="7A8E7502" w14:textId="77777777">
        <w:tc>
          <w:tcPr>
            <w:tcW w:w="900" w:type="dxa"/>
            <w:shd w:val="clear" w:color="auto" w:fill="FFFFFF"/>
            <w:tcMar>
              <w:top w:w="80" w:type="dxa"/>
              <w:left w:w="120" w:type="dxa"/>
              <w:bottom w:w="80" w:type="dxa"/>
              <w:right w:w="120" w:type="dxa"/>
            </w:tcMar>
          </w:tcPr>
          <w:p w14:paraId="548EE43C" w14:textId="77777777" w:rsidR="005D2353" w:rsidRDefault="005D2353" w:rsidP="00263422">
            <w:pPr>
              <w:jc w:val="both"/>
            </w:pPr>
            <w:r>
              <w:rPr>
                <w:rFonts w:ascii="Arial" w:eastAsia="Arial" w:hAnsi="Arial" w:cs="Arial"/>
                <w:sz w:val="20"/>
                <w:szCs w:val="20"/>
              </w:rPr>
              <w:t>VM-3</w:t>
            </w:r>
          </w:p>
        </w:tc>
        <w:tc>
          <w:tcPr>
            <w:tcW w:w="2800" w:type="dxa"/>
            <w:shd w:val="clear" w:color="auto" w:fill="FFFFFF"/>
            <w:tcMar>
              <w:top w:w="80" w:type="dxa"/>
              <w:left w:w="120" w:type="dxa"/>
              <w:bottom w:w="80" w:type="dxa"/>
              <w:right w:w="120" w:type="dxa"/>
            </w:tcMar>
          </w:tcPr>
          <w:p w14:paraId="08D6B66E" w14:textId="77777777" w:rsidR="005D2353" w:rsidRDefault="005D2353" w:rsidP="00263422">
            <w:pPr>
              <w:jc w:val="both"/>
            </w:pPr>
            <w:r>
              <w:rPr>
                <w:rFonts w:ascii="Arial" w:eastAsia="Arial" w:hAnsi="Arial" w:cs="Arial"/>
                <w:sz w:val="20"/>
                <w:szCs w:val="20"/>
              </w:rPr>
              <w:t>Internal File Server</w:t>
            </w:r>
          </w:p>
        </w:tc>
        <w:tc>
          <w:tcPr>
            <w:tcW w:w="2200" w:type="dxa"/>
            <w:shd w:val="clear" w:color="auto" w:fill="FFFFFF"/>
            <w:tcMar>
              <w:top w:w="80" w:type="dxa"/>
              <w:left w:w="120" w:type="dxa"/>
              <w:bottom w:w="80" w:type="dxa"/>
              <w:right w:w="120" w:type="dxa"/>
            </w:tcMar>
          </w:tcPr>
          <w:p w14:paraId="30214B44" w14:textId="7F446FD0" w:rsidR="005D2353" w:rsidRDefault="005D2353" w:rsidP="00263422">
            <w:pPr>
              <w:jc w:val="both"/>
            </w:pPr>
            <w:r>
              <w:rPr>
                <w:rFonts w:ascii="Arial" w:eastAsia="Arial" w:hAnsi="Arial" w:cs="Arial"/>
                <w:sz w:val="20"/>
                <w:szCs w:val="20"/>
              </w:rPr>
              <w:t xml:space="preserve">Windows </w:t>
            </w:r>
            <w:r w:rsidR="00351B8C">
              <w:rPr>
                <w:rFonts w:ascii="Arial" w:eastAsia="Arial" w:hAnsi="Arial" w:cs="Arial"/>
                <w:sz w:val="20"/>
                <w:szCs w:val="20"/>
              </w:rPr>
              <w:t>7</w:t>
            </w:r>
          </w:p>
        </w:tc>
        <w:tc>
          <w:tcPr>
            <w:tcW w:w="1800" w:type="dxa"/>
            <w:shd w:val="clear" w:color="auto" w:fill="FFFFFF"/>
            <w:tcMar>
              <w:top w:w="80" w:type="dxa"/>
              <w:left w:w="120" w:type="dxa"/>
              <w:bottom w:w="80" w:type="dxa"/>
              <w:right w:w="120" w:type="dxa"/>
            </w:tcMar>
          </w:tcPr>
          <w:p w14:paraId="0851371D" w14:textId="114BBBA3" w:rsidR="005D2353" w:rsidRDefault="005D2353" w:rsidP="00263422">
            <w:pPr>
              <w:jc w:val="both"/>
            </w:pPr>
            <w:r>
              <w:rPr>
                <w:rFonts w:ascii="Arial" w:eastAsia="Arial" w:hAnsi="Arial" w:cs="Arial"/>
                <w:sz w:val="20"/>
                <w:szCs w:val="20"/>
              </w:rPr>
              <w:t>192.168.</w:t>
            </w:r>
            <w:r w:rsidR="00351B8C">
              <w:rPr>
                <w:rFonts w:ascii="Arial" w:eastAsia="Arial" w:hAnsi="Arial" w:cs="Arial"/>
                <w:sz w:val="20"/>
                <w:szCs w:val="20"/>
              </w:rPr>
              <w:t>1.5</w:t>
            </w:r>
          </w:p>
        </w:tc>
        <w:tc>
          <w:tcPr>
            <w:tcW w:w="1660" w:type="dxa"/>
            <w:shd w:val="clear" w:color="auto" w:fill="FFFFFF"/>
            <w:tcMar>
              <w:top w:w="80" w:type="dxa"/>
              <w:left w:w="120" w:type="dxa"/>
              <w:bottom w:w="80" w:type="dxa"/>
              <w:right w:w="120" w:type="dxa"/>
            </w:tcMar>
          </w:tcPr>
          <w:p w14:paraId="2EBC0AFC" w14:textId="414F3FC1" w:rsidR="005D2353" w:rsidRDefault="00263422" w:rsidP="00263422">
            <w:pPr>
              <w:jc w:val="both"/>
            </w:pPr>
            <w:r>
              <w:rPr>
                <w:rFonts w:ascii="Arial" w:eastAsia="Arial" w:hAnsi="Arial" w:cs="Arial"/>
                <w:sz w:val="20"/>
                <w:szCs w:val="20"/>
              </w:rPr>
              <w:t>Custom Lab Build</w:t>
            </w:r>
          </w:p>
        </w:tc>
      </w:tr>
    </w:tbl>
    <w:p w14:paraId="00D35E00" w14:textId="101DD721" w:rsidR="005D2353" w:rsidRPr="005D2353" w:rsidRDefault="005D2353" w:rsidP="005D2353">
      <w:pPr>
        <w:jc w:val="center"/>
        <w:rPr>
          <w:rFonts w:ascii="Arial" w:hAnsi="Arial" w:cs="Arial"/>
          <w:i/>
          <w:iCs/>
          <w:sz w:val="20"/>
          <w:szCs w:val="20"/>
        </w:rPr>
      </w:pPr>
      <w:r w:rsidRPr="005D2353">
        <w:rPr>
          <w:rFonts w:ascii="Arial" w:hAnsi="Arial" w:cs="Arial"/>
          <w:i/>
          <w:iCs/>
          <w:sz w:val="20"/>
          <w:szCs w:val="20"/>
        </w:rPr>
        <w:t>Table</w:t>
      </w:r>
      <w:r w:rsidR="00C733FD">
        <w:rPr>
          <w:rFonts w:ascii="Arial" w:hAnsi="Arial" w:cs="Arial"/>
          <w:i/>
          <w:iCs/>
          <w:sz w:val="20"/>
          <w:szCs w:val="20"/>
        </w:rPr>
        <w:t>4</w:t>
      </w:r>
      <w:r w:rsidRPr="005D2353">
        <w:rPr>
          <w:rFonts w:ascii="Arial" w:hAnsi="Arial" w:cs="Arial"/>
          <w:i/>
          <w:iCs/>
          <w:sz w:val="20"/>
          <w:szCs w:val="20"/>
        </w:rPr>
        <w:t>: Target Virtual Machines and Lab Environment Configuration</w:t>
      </w:r>
    </w:p>
    <w:p w14:paraId="4FA25451" w14:textId="574A3903" w:rsidR="005D2353" w:rsidRPr="005D2353" w:rsidRDefault="005D2353" w:rsidP="00263422">
      <w:pPr>
        <w:pStyle w:val="Heading2"/>
        <w:jc w:val="both"/>
      </w:pPr>
      <w:bookmarkStart w:id="18" w:name="_Toc228311780"/>
      <w:r w:rsidRPr="005D2353">
        <w:rPr>
          <w:rFonts w:ascii="Arial" w:eastAsia="Arial" w:hAnsi="Arial" w:cs="Arial"/>
          <w:b/>
          <w:bCs/>
          <w:sz w:val="28"/>
          <w:szCs w:val="28"/>
        </w:rPr>
        <w:t>2.2 Attack Chain Overview &amp; MITRE ATT&amp;CK Mapping</w:t>
      </w:r>
      <w:bookmarkEnd w:id="18"/>
    </w:p>
    <w:p w14:paraId="2005C9F0" w14:textId="77777777" w:rsidR="005D2353" w:rsidRDefault="005D2353" w:rsidP="00263422">
      <w:pPr>
        <w:spacing w:after="120"/>
        <w:jc w:val="both"/>
      </w:pPr>
      <w:r>
        <w:rPr>
          <w:rFonts w:ascii="Arial" w:eastAsia="Arial" w:hAnsi="Arial" w:cs="Arial"/>
          <w:sz w:val="22"/>
          <w:szCs w:val="22"/>
        </w:rPr>
        <w:t>The engagement followed a structured kill-chain methodology. The table below maps each phase to a MITRE ATT&amp;CK technique identifier.</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19"/>
        <w:gridCol w:w="4396"/>
        <w:gridCol w:w="1710"/>
        <w:gridCol w:w="1530"/>
      </w:tblGrid>
      <w:tr w:rsidR="00FA5A87" w14:paraId="1A73AA9B" w14:textId="77777777" w:rsidTr="00A65DF0">
        <w:tc>
          <w:tcPr>
            <w:tcW w:w="1719" w:type="dxa"/>
            <w:shd w:val="clear" w:color="auto" w:fill="1B2A4A"/>
            <w:tcMar>
              <w:top w:w="80" w:type="dxa"/>
              <w:left w:w="120" w:type="dxa"/>
              <w:bottom w:w="80" w:type="dxa"/>
              <w:right w:w="120" w:type="dxa"/>
            </w:tcMar>
          </w:tcPr>
          <w:p w14:paraId="65529268" w14:textId="77777777" w:rsidR="005D2353" w:rsidRDefault="005D2353" w:rsidP="00263422">
            <w:pPr>
              <w:jc w:val="both"/>
            </w:pPr>
            <w:r>
              <w:rPr>
                <w:rFonts w:ascii="Arial" w:eastAsia="Arial" w:hAnsi="Arial" w:cs="Arial"/>
                <w:b/>
                <w:bCs/>
                <w:color w:val="FFFFFF"/>
                <w:sz w:val="20"/>
                <w:szCs w:val="20"/>
              </w:rPr>
              <w:t>Phase</w:t>
            </w:r>
          </w:p>
        </w:tc>
        <w:tc>
          <w:tcPr>
            <w:tcW w:w="4396" w:type="dxa"/>
            <w:shd w:val="clear" w:color="auto" w:fill="1B2A4A"/>
            <w:tcMar>
              <w:top w:w="80" w:type="dxa"/>
              <w:left w:w="120" w:type="dxa"/>
              <w:bottom w:w="80" w:type="dxa"/>
              <w:right w:w="120" w:type="dxa"/>
            </w:tcMar>
          </w:tcPr>
          <w:p w14:paraId="2BC78E27" w14:textId="77777777" w:rsidR="005D2353" w:rsidRDefault="005D2353" w:rsidP="00263422">
            <w:pPr>
              <w:jc w:val="both"/>
            </w:pPr>
            <w:r>
              <w:rPr>
                <w:rFonts w:ascii="Arial" w:eastAsia="Arial" w:hAnsi="Arial" w:cs="Arial"/>
                <w:b/>
                <w:bCs/>
                <w:color w:val="FFFFFF"/>
                <w:sz w:val="20"/>
                <w:szCs w:val="20"/>
              </w:rPr>
              <w:t>Action</w:t>
            </w:r>
          </w:p>
        </w:tc>
        <w:tc>
          <w:tcPr>
            <w:tcW w:w="1710" w:type="dxa"/>
            <w:shd w:val="clear" w:color="auto" w:fill="1B2A4A"/>
            <w:tcMar>
              <w:top w:w="80" w:type="dxa"/>
              <w:left w:w="120" w:type="dxa"/>
              <w:bottom w:w="80" w:type="dxa"/>
              <w:right w:w="120" w:type="dxa"/>
            </w:tcMar>
          </w:tcPr>
          <w:p w14:paraId="21A53700" w14:textId="77777777" w:rsidR="005D2353" w:rsidRDefault="005D2353" w:rsidP="00263422">
            <w:pPr>
              <w:jc w:val="both"/>
            </w:pPr>
            <w:r>
              <w:rPr>
                <w:rFonts w:ascii="Arial" w:eastAsia="Arial" w:hAnsi="Arial" w:cs="Arial"/>
                <w:b/>
                <w:bCs/>
                <w:color w:val="FFFFFF"/>
                <w:sz w:val="20"/>
                <w:szCs w:val="20"/>
              </w:rPr>
              <w:t>MITRE ATT&amp;CK TTP</w:t>
            </w:r>
          </w:p>
        </w:tc>
        <w:tc>
          <w:tcPr>
            <w:tcW w:w="1530" w:type="dxa"/>
            <w:shd w:val="clear" w:color="auto" w:fill="1B2A4A"/>
            <w:tcMar>
              <w:top w:w="80" w:type="dxa"/>
              <w:left w:w="120" w:type="dxa"/>
              <w:bottom w:w="80" w:type="dxa"/>
              <w:right w:w="120" w:type="dxa"/>
            </w:tcMar>
          </w:tcPr>
          <w:p w14:paraId="5A3BC3C1" w14:textId="77777777" w:rsidR="005D2353" w:rsidRDefault="005D2353" w:rsidP="00263422">
            <w:pPr>
              <w:jc w:val="both"/>
            </w:pPr>
            <w:r>
              <w:rPr>
                <w:rFonts w:ascii="Arial" w:eastAsia="Arial" w:hAnsi="Arial" w:cs="Arial"/>
                <w:b/>
                <w:bCs/>
                <w:color w:val="FFFFFF"/>
                <w:sz w:val="20"/>
                <w:szCs w:val="20"/>
              </w:rPr>
              <w:t>Target</w:t>
            </w:r>
          </w:p>
        </w:tc>
      </w:tr>
      <w:tr w:rsidR="00FA5A87" w14:paraId="4DCC4BC4" w14:textId="77777777" w:rsidTr="00A65DF0">
        <w:tc>
          <w:tcPr>
            <w:tcW w:w="1719" w:type="dxa"/>
            <w:shd w:val="clear" w:color="auto" w:fill="FFFFFF"/>
            <w:tcMar>
              <w:top w:w="80" w:type="dxa"/>
              <w:left w:w="120" w:type="dxa"/>
              <w:bottom w:w="80" w:type="dxa"/>
              <w:right w:w="120" w:type="dxa"/>
            </w:tcMar>
          </w:tcPr>
          <w:p w14:paraId="23A4159D" w14:textId="77777777" w:rsidR="005D2353" w:rsidRDefault="005D2353" w:rsidP="00263422">
            <w:pPr>
              <w:jc w:val="both"/>
            </w:pPr>
            <w:r>
              <w:rPr>
                <w:rFonts w:ascii="Arial" w:eastAsia="Arial" w:hAnsi="Arial" w:cs="Arial"/>
                <w:sz w:val="20"/>
                <w:szCs w:val="20"/>
              </w:rPr>
              <w:t>1. Reconnaissance</w:t>
            </w:r>
          </w:p>
        </w:tc>
        <w:tc>
          <w:tcPr>
            <w:tcW w:w="4396" w:type="dxa"/>
            <w:shd w:val="clear" w:color="auto" w:fill="FFFFFF"/>
            <w:tcMar>
              <w:top w:w="80" w:type="dxa"/>
              <w:left w:w="120" w:type="dxa"/>
              <w:bottom w:w="80" w:type="dxa"/>
              <w:right w:w="120" w:type="dxa"/>
            </w:tcMar>
          </w:tcPr>
          <w:p w14:paraId="68DDED91" w14:textId="77777777" w:rsidR="005D2353" w:rsidRDefault="005D2353" w:rsidP="00263422">
            <w:pPr>
              <w:jc w:val="both"/>
            </w:pPr>
            <w:r>
              <w:rPr>
                <w:rFonts w:ascii="Arial" w:eastAsia="Arial" w:hAnsi="Arial" w:cs="Arial"/>
                <w:sz w:val="20"/>
                <w:szCs w:val="20"/>
              </w:rPr>
              <w:t>Passive OSINT, active port scanning</w:t>
            </w:r>
          </w:p>
        </w:tc>
        <w:tc>
          <w:tcPr>
            <w:tcW w:w="1710" w:type="dxa"/>
            <w:shd w:val="clear" w:color="auto" w:fill="FFFFFF"/>
            <w:tcMar>
              <w:top w:w="80" w:type="dxa"/>
              <w:left w:w="120" w:type="dxa"/>
              <w:bottom w:w="80" w:type="dxa"/>
              <w:right w:w="120" w:type="dxa"/>
            </w:tcMar>
          </w:tcPr>
          <w:p w14:paraId="24EFC319" w14:textId="77777777" w:rsidR="005D2353" w:rsidRDefault="005D2353" w:rsidP="00263422">
            <w:pPr>
              <w:jc w:val="both"/>
            </w:pPr>
            <w:r>
              <w:rPr>
                <w:rFonts w:ascii="Arial" w:eastAsia="Arial" w:hAnsi="Arial" w:cs="Arial"/>
                <w:sz w:val="20"/>
                <w:szCs w:val="20"/>
              </w:rPr>
              <w:t>T1595, T1590</w:t>
            </w:r>
          </w:p>
        </w:tc>
        <w:tc>
          <w:tcPr>
            <w:tcW w:w="1530" w:type="dxa"/>
            <w:shd w:val="clear" w:color="auto" w:fill="FFFFFF"/>
            <w:tcMar>
              <w:top w:w="80" w:type="dxa"/>
              <w:left w:w="120" w:type="dxa"/>
              <w:bottom w:w="80" w:type="dxa"/>
              <w:right w:w="120" w:type="dxa"/>
            </w:tcMar>
          </w:tcPr>
          <w:p w14:paraId="1D1C4D62" w14:textId="77777777" w:rsidR="005D2353" w:rsidRDefault="005D2353" w:rsidP="00263422">
            <w:pPr>
              <w:jc w:val="both"/>
            </w:pPr>
            <w:r>
              <w:rPr>
                <w:rFonts w:ascii="Arial" w:eastAsia="Arial" w:hAnsi="Arial" w:cs="Arial"/>
                <w:sz w:val="20"/>
                <w:szCs w:val="20"/>
              </w:rPr>
              <w:t>VM-2 (External)</w:t>
            </w:r>
          </w:p>
        </w:tc>
      </w:tr>
      <w:tr w:rsidR="00FA5A87" w14:paraId="1C4AA80A" w14:textId="77777777" w:rsidTr="00A65DF0">
        <w:tc>
          <w:tcPr>
            <w:tcW w:w="1719" w:type="dxa"/>
            <w:shd w:val="clear" w:color="auto" w:fill="F2F3F4"/>
            <w:tcMar>
              <w:top w:w="80" w:type="dxa"/>
              <w:left w:w="120" w:type="dxa"/>
              <w:bottom w:w="80" w:type="dxa"/>
              <w:right w:w="120" w:type="dxa"/>
            </w:tcMar>
          </w:tcPr>
          <w:p w14:paraId="3810F993" w14:textId="77777777" w:rsidR="005D2353" w:rsidRDefault="005D2353" w:rsidP="00263422">
            <w:pPr>
              <w:jc w:val="both"/>
            </w:pPr>
            <w:r>
              <w:rPr>
                <w:rFonts w:ascii="Arial" w:eastAsia="Arial" w:hAnsi="Arial" w:cs="Arial"/>
                <w:sz w:val="20"/>
                <w:szCs w:val="20"/>
              </w:rPr>
              <w:t>2. Initial Access</w:t>
            </w:r>
          </w:p>
        </w:tc>
        <w:tc>
          <w:tcPr>
            <w:tcW w:w="4396" w:type="dxa"/>
            <w:shd w:val="clear" w:color="auto" w:fill="F2F3F4"/>
            <w:tcMar>
              <w:top w:w="80" w:type="dxa"/>
              <w:left w:w="120" w:type="dxa"/>
              <w:bottom w:w="80" w:type="dxa"/>
              <w:right w:w="120" w:type="dxa"/>
            </w:tcMar>
          </w:tcPr>
          <w:p w14:paraId="7E435DBB" w14:textId="77777777" w:rsidR="005D2353" w:rsidRDefault="005D2353" w:rsidP="00263422">
            <w:pPr>
              <w:jc w:val="both"/>
            </w:pPr>
            <w:r>
              <w:rPr>
                <w:rFonts w:ascii="Arial" w:eastAsia="Arial" w:hAnsi="Arial" w:cs="Arial"/>
                <w:sz w:val="20"/>
                <w:szCs w:val="20"/>
              </w:rPr>
              <w:t>Exploit CVE-2018-7600 Drupalgeddon2 for RCE</w:t>
            </w:r>
          </w:p>
        </w:tc>
        <w:tc>
          <w:tcPr>
            <w:tcW w:w="1710" w:type="dxa"/>
            <w:shd w:val="clear" w:color="auto" w:fill="F2F3F4"/>
            <w:tcMar>
              <w:top w:w="80" w:type="dxa"/>
              <w:left w:w="120" w:type="dxa"/>
              <w:bottom w:w="80" w:type="dxa"/>
              <w:right w:w="120" w:type="dxa"/>
            </w:tcMar>
          </w:tcPr>
          <w:p w14:paraId="796FCD42" w14:textId="77777777" w:rsidR="005D2353" w:rsidRDefault="005D2353" w:rsidP="00263422">
            <w:pPr>
              <w:jc w:val="both"/>
            </w:pPr>
            <w:r>
              <w:rPr>
                <w:rFonts w:ascii="Arial" w:eastAsia="Arial" w:hAnsi="Arial" w:cs="Arial"/>
                <w:sz w:val="20"/>
                <w:szCs w:val="20"/>
              </w:rPr>
              <w:t>T1190</w:t>
            </w:r>
          </w:p>
        </w:tc>
        <w:tc>
          <w:tcPr>
            <w:tcW w:w="1530" w:type="dxa"/>
            <w:shd w:val="clear" w:color="auto" w:fill="F2F3F4"/>
            <w:tcMar>
              <w:top w:w="80" w:type="dxa"/>
              <w:left w:w="120" w:type="dxa"/>
              <w:bottom w:w="80" w:type="dxa"/>
              <w:right w:w="120" w:type="dxa"/>
            </w:tcMar>
          </w:tcPr>
          <w:p w14:paraId="512266C5" w14:textId="77777777" w:rsidR="005D2353" w:rsidRDefault="005D2353" w:rsidP="00263422">
            <w:pPr>
              <w:jc w:val="both"/>
            </w:pPr>
            <w:r>
              <w:rPr>
                <w:rFonts w:ascii="Arial" w:eastAsia="Arial" w:hAnsi="Arial" w:cs="Arial"/>
                <w:sz w:val="20"/>
                <w:szCs w:val="20"/>
              </w:rPr>
              <w:t>VM-2</w:t>
            </w:r>
          </w:p>
        </w:tc>
      </w:tr>
      <w:tr w:rsidR="00FA5A87" w14:paraId="3B2EA7C7" w14:textId="77777777" w:rsidTr="00A65DF0">
        <w:tc>
          <w:tcPr>
            <w:tcW w:w="1719" w:type="dxa"/>
            <w:shd w:val="clear" w:color="auto" w:fill="FFFFFF"/>
            <w:tcMar>
              <w:top w:w="80" w:type="dxa"/>
              <w:left w:w="120" w:type="dxa"/>
              <w:bottom w:w="80" w:type="dxa"/>
              <w:right w:w="120" w:type="dxa"/>
            </w:tcMar>
          </w:tcPr>
          <w:p w14:paraId="77247DDD" w14:textId="77777777" w:rsidR="005D2353" w:rsidRDefault="005D2353" w:rsidP="00263422">
            <w:pPr>
              <w:jc w:val="both"/>
            </w:pPr>
            <w:r>
              <w:rPr>
                <w:rFonts w:ascii="Arial" w:eastAsia="Arial" w:hAnsi="Arial" w:cs="Arial"/>
                <w:sz w:val="20"/>
                <w:szCs w:val="20"/>
              </w:rPr>
              <w:t>3. Persistence</w:t>
            </w:r>
          </w:p>
        </w:tc>
        <w:tc>
          <w:tcPr>
            <w:tcW w:w="4396" w:type="dxa"/>
            <w:shd w:val="clear" w:color="auto" w:fill="FFFFFF"/>
            <w:tcMar>
              <w:top w:w="80" w:type="dxa"/>
              <w:left w:w="120" w:type="dxa"/>
              <w:bottom w:w="80" w:type="dxa"/>
              <w:right w:w="120" w:type="dxa"/>
            </w:tcMar>
          </w:tcPr>
          <w:p w14:paraId="4DFD8158" w14:textId="77777777" w:rsidR="005D2353" w:rsidRDefault="005D2353" w:rsidP="00263422">
            <w:pPr>
              <w:jc w:val="both"/>
            </w:pPr>
            <w:r>
              <w:rPr>
                <w:rFonts w:ascii="Arial" w:eastAsia="Arial" w:hAnsi="Arial" w:cs="Arial"/>
                <w:sz w:val="20"/>
                <w:szCs w:val="20"/>
              </w:rPr>
              <w:t>Deploy PHP web shell via Drupal module upload</w:t>
            </w:r>
          </w:p>
        </w:tc>
        <w:tc>
          <w:tcPr>
            <w:tcW w:w="1710" w:type="dxa"/>
            <w:shd w:val="clear" w:color="auto" w:fill="FFFFFF"/>
            <w:tcMar>
              <w:top w:w="80" w:type="dxa"/>
              <w:left w:w="120" w:type="dxa"/>
              <w:bottom w:w="80" w:type="dxa"/>
              <w:right w:w="120" w:type="dxa"/>
            </w:tcMar>
          </w:tcPr>
          <w:p w14:paraId="1157E2C4" w14:textId="77777777" w:rsidR="005D2353" w:rsidRDefault="005D2353" w:rsidP="00263422">
            <w:pPr>
              <w:jc w:val="both"/>
            </w:pPr>
            <w:r>
              <w:rPr>
                <w:rFonts w:ascii="Arial" w:eastAsia="Arial" w:hAnsi="Arial" w:cs="Arial"/>
                <w:sz w:val="20"/>
                <w:szCs w:val="20"/>
              </w:rPr>
              <w:t>T1505.003</w:t>
            </w:r>
          </w:p>
        </w:tc>
        <w:tc>
          <w:tcPr>
            <w:tcW w:w="1530" w:type="dxa"/>
            <w:shd w:val="clear" w:color="auto" w:fill="FFFFFF"/>
            <w:tcMar>
              <w:top w:w="80" w:type="dxa"/>
              <w:left w:w="120" w:type="dxa"/>
              <w:bottom w:w="80" w:type="dxa"/>
              <w:right w:w="120" w:type="dxa"/>
            </w:tcMar>
          </w:tcPr>
          <w:p w14:paraId="73A32BDA" w14:textId="77777777" w:rsidR="005D2353" w:rsidRDefault="005D2353" w:rsidP="00263422">
            <w:pPr>
              <w:jc w:val="both"/>
            </w:pPr>
            <w:r>
              <w:rPr>
                <w:rFonts w:ascii="Arial" w:eastAsia="Arial" w:hAnsi="Arial" w:cs="Arial"/>
                <w:sz w:val="20"/>
                <w:szCs w:val="20"/>
              </w:rPr>
              <w:t>VM-2</w:t>
            </w:r>
          </w:p>
        </w:tc>
      </w:tr>
      <w:tr w:rsidR="00FA5A87" w14:paraId="5248768A" w14:textId="77777777" w:rsidTr="00A65DF0">
        <w:tc>
          <w:tcPr>
            <w:tcW w:w="1719" w:type="dxa"/>
            <w:shd w:val="clear" w:color="auto" w:fill="F2F3F4"/>
            <w:tcMar>
              <w:top w:w="80" w:type="dxa"/>
              <w:left w:w="120" w:type="dxa"/>
              <w:bottom w:w="80" w:type="dxa"/>
              <w:right w:w="120" w:type="dxa"/>
            </w:tcMar>
          </w:tcPr>
          <w:p w14:paraId="17BA8AC5" w14:textId="77777777" w:rsidR="005D2353" w:rsidRDefault="005D2353" w:rsidP="00263422">
            <w:pPr>
              <w:jc w:val="both"/>
            </w:pPr>
            <w:r>
              <w:rPr>
                <w:rFonts w:ascii="Arial" w:eastAsia="Arial" w:hAnsi="Arial" w:cs="Arial"/>
                <w:sz w:val="20"/>
                <w:szCs w:val="20"/>
              </w:rPr>
              <w:t>4. Discovery</w:t>
            </w:r>
          </w:p>
        </w:tc>
        <w:tc>
          <w:tcPr>
            <w:tcW w:w="4396" w:type="dxa"/>
            <w:shd w:val="clear" w:color="auto" w:fill="F2F3F4"/>
            <w:tcMar>
              <w:top w:w="80" w:type="dxa"/>
              <w:left w:w="120" w:type="dxa"/>
              <w:bottom w:w="80" w:type="dxa"/>
              <w:right w:w="120" w:type="dxa"/>
            </w:tcMar>
          </w:tcPr>
          <w:p w14:paraId="6A6A78A3" w14:textId="77777777" w:rsidR="005D2353" w:rsidRDefault="005D2353" w:rsidP="00263422">
            <w:pPr>
              <w:jc w:val="both"/>
            </w:pPr>
            <w:r>
              <w:rPr>
                <w:rFonts w:ascii="Arial" w:eastAsia="Arial" w:hAnsi="Arial" w:cs="Arial"/>
                <w:sz w:val="20"/>
                <w:szCs w:val="20"/>
              </w:rPr>
              <w:t>Internal network enumeration; AD user discovery</w:t>
            </w:r>
          </w:p>
        </w:tc>
        <w:tc>
          <w:tcPr>
            <w:tcW w:w="1710" w:type="dxa"/>
            <w:shd w:val="clear" w:color="auto" w:fill="F2F3F4"/>
            <w:tcMar>
              <w:top w:w="80" w:type="dxa"/>
              <w:left w:w="120" w:type="dxa"/>
              <w:bottom w:w="80" w:type="dxa"/>
              <w:right w:w="120" w:type="dxa"/>
            </w:tcMar>
          </w:tcPr>
          <w:p w14:paraId="11A2F396" w14:textId="77777777" w:rsidR="005D2353" w:rsidRDefault="005D2353" w:rsidP="00263422">
            <w:pPr>
              <w:jc w:val="both"/>
            </w:pPr>
            <w:r>
              <w:rPr>
                <w:rFonts w:ascii="Arial" w:eastAsia="Arial" w:hAnsi="Arial" w:cs="Arial"/>
                <w:sz w:val="20"/>
                <w:szCs w:val="20"/>
              </w:rPr>
              <w:t>T1046, T1087.002</w:t>
            </w:r>
          </w:p>
        </w:tc>
        <w:tc>
          <w:tcPr>
            <w:tcW w:w="1530" w:type="dxa"/>
            <w:shd w:val="clear" w:color="auto" w:fill="F2F3F4"/>
            <w:tcMar>
              <w:top w:w="80" w:type="dxa"/>
              <w:left w:w="120" w:type="dxa"/>
              <w:bottom w:w="80" w:type="dxa"/>
              <w:right w:w="120" w:type="dxa"/>
            </w:tcMar>
          </w:tcPr>
          <w:p w14:paraId="33678A53" w14:textId="77777777" w:rsidR="005D2353" w:rsidRDefault="005D2353" w:rsidP="00263422">
            <w:pPr>
              <w:jc w:val="both"/>
            </w:pPr>
            <w:r>
              <w:rPr>
                <w:rFonts w:ascii="Arial" w:eastAsia="Arial" w:hAnsi="Arial" w:cs="Arial"/>
                <w:sz w:val="20"/>
                <w:szCs w:val="20"/>
              </w:rPr>
              <w:t>VM-1, VM-3</w:t>
            </w:r>
          </w:p>
        </w:tc>
      </w:tr>
      <w:tr w:rsidR="00FA5A87" w14:paraId="142D95FA" w14:textId="77777777" w:rsidTr="00A65DF0">
        <w:tc>
          <w:tcPr>
            <w:tcW w:w="1719" w:type="dxa"/>
            <w:shd w:val="clear" w:color="auto" w:fill="FFFFFF"/>
            <w:tcMar>
              <w:top w:w="80" w:type="dxa"/>
              <w:left w:w="120" w:type="dxa"/>
              <w:bottom w:w="80" w:type="dxa"/>
              <w:right w:w="120" w:type="dxa"/>
            </w:tcMar>
          </w:tcPr>
          <w:p w14:paraId="74D65E6E" w14:textId="03456F36" w:rsidR="005D2353" w:rsidRDefault="005D2353" w:rsidP="00263422">
            <w:pPr>
              <w:jc w:val="both"/>
            </w:pPr>
            <w:r>
              <w:rPr>
                <w:rFonts w:ascii="Arial" w:eastAsia="Arial" w:hAnsi="Arial" w:cs="Arial"/>
                <w:sz w:val="20"/>
                <w:szCs w:val="20"/>
              </w:rPr>
              <w:lastRenderedPageBreak/>
              <w:t>5.Credential Access</w:t>
            </w:r>
          </w:p>
        </w:tc>
        <w:tc>
          <w:tcPr>
            <w:tcW w:w="4396" w:type="dxa"/>
            <w:shd w:val="clear" w:color="auto" w:fill="FFFFFF"/>
            <w:tcMar>
              <w:top w:w="80" w:type="dxa"/>
              <w:left w:w="120" w:type="dxa"/>
              <w:bottom w:w="80" w:type="dxa"/>
              <w:right w:w="120" w:type="dxa"/>
            </w:tcMar>
          </w:tcPr>
          <w:p w14:paraId="5EF18E3B" w14:textId="77777777" w:rsidR="005D2353" w:rsidRDefault="005D2353" w:rsidP="00263422">
            <w:pPr>
              <w:jc w:val="both"/>
            </w:pPr>
            <w:r>
              <w:rPr>
                <w:rFonts w:ascii="Arial" w:eastAsia="Arial" w:hAnsi="Arial" w:cs="Arial"/>
                <w:sz w:val="20"/>
                <w:szCs w:val="20"/>
              </w:rPr>
              <w:t>AS-REP Roasting to harvest Kerberos hashes</w:t>
            </w:r>
          </w:p>
        </w:tc>
        <w:tc>
          <w:tcPr>
            <w:tcW w:w="1710" w:type="dxa"/>
            <w:shd w:val="clear" w:color="auto" w:fill="FFFFFF"/>
            <w:tcMar>
              <w:top w:w="80" w:type="dxa"/>
              <w:left w:w="120" w:type="dxa"/>
              <w:bottom w:w="80" w:type="dxa"/>
              <w:right w:w="120" w:type="dxa"/>
            </w:tcMar>
          </w:tcPr>
          <w:p w14:paraId="73EA5967" w14:textId="77777777" w:rsidR="005D2353" w:rsidRDefault="005D2353" w:rsidP="00263422">
            <w:pPr>
              <w:jc w:val="both"/>
            </w:pPr>
            <w:r>
              <w:rPr>
                <w:rFonts w:ascii="Arial" w:eastAsia="Arial" w:hAnsi="Arial" w:cs="Arial"/>
                <w:sz w:val="20"/>
                <w:szCs w:val="20"/>
              </w:rPr>
              <w:t>T1558.004</w:t>
            </w:r>
          </w:p>
        </w:tc>
        <w:tc>
          <w:tcPr>
            <w:tcW w:w="1530" w:type="dxa"/>
            <w:shd w:val="clear" w:color="auto" w:fill="FFFFFF"/>
            <w:tcMar>
              <w:top w:w="80" w:type="dxa"/>
              <w:left w:w="120" w:type="dxa"/>
              <w:bottom w:w="80" w:type="dxa"/>
              <w:right w:w="120" w:type="dxa"/>
            </w:tcMar>
          </w:tcPr>
          <w:p w14:paraId="0074BACF" w14:textId="77777777" w:rsidR="005D2353" w:rsidRDefault="005D2353" w:rsidP="00263422">
            <w:pPr>
              <w:jc w:val="both"/>
            </w:pPr>
            <w:r>
              <w:rPr>
                <w:rFonts w:ascii="Arial" w:eastAsia="Arial" w:hAnsi="Arial" w:cs="Arial"/>
                <w:sz w:val="20"/>
                <w:szCs w:val="20"/>
              </w:rPr>
              <w:t>VM-1 (AD)</w:t>
            </w:r>
          </w:p>
        </w:tc>
      </w:tr>
      <w:tr w:rsidR="00FA5A87" w14:paraId="1A5DDD01" w14:textId="77777777" w:rsidTr="00A65DF0">
        <w:tc>
          <w:tcPr>
            <w:tcW w:w="1719" w:type="dxa"/>
            <w:shd w:val="clear" w:color="auto" w:fill="F2F3F4"/>
            <w:tcMar>
              <w:top w:w="80" w:type="dxa"/>
              <w:left w:w="120" w:type="dxa"/>
              <w:bottom w:w="80" w:type="dxa"/>
              <w:right w:w="120" w:type="dxa"/>
            </w:tcMar>
          </w:tcPr>
          <w:p w14:paraId="4645210A" w14:textId="09E3CD3E" w:rsidR="005D2353" w:rsidRDefault="005D2353" w:rsidP="00263422">
            <w:pPr>
              <w:jc w:val="both"/>
            </w:pPr>
            <w:r>
              <w:rPr>
                <w:rFonts w:ascii="Arial" w:eastAsia="Arial" w:hAnsi="Arial" w:cs="Arial"/>
                <w:sz w:val="20"/>
                <w:szCs w:val="20"/>
              </w:rPr>
              <w:t>6.Privilege Escalation</w:t>
            </w:r>
          </w:p>
        </w:tc>
        <w:tc>
          <w:tcPr>
            <w:tcW w:w="4396" w:type="dxa"/>
            <w:shd w:val="clear" w:color="auto" w:fill="F2F3F4"/>
            <w:tcMar>
              <w:top w:w="80" w:type="dxa"/>
              <w:left w:w="120" w:type="dxa"/>
              <w:bottom w:w="80" w:type="dxa"/>
              <w:right w:w="120" w:type="dxa"/>
            </w:tcMar>
          </w:tcPr>
          <w:p w14:paraId="65114BA5" w14:textId="77777777" w:rsidR="005D2353" w:rsidRDefault="005D2353" w:rsidP="00263422">
            <w:pPr>
              <w:jc w:val="both"/>
            </w:pPr>
            <w:r>
              <w:rPr>
                <w:rFonts w:ascii="Arial" w:eastAsia="Arial" w:hAnsi="Arial" w:cs="Arial"/>
                <w:sz w:val="20"/>
                <w:szCs w:val="20"/>
              </w:rPr>
              <w:t>Offline hash crack → Domain Admin credentials</w:t>
            </w:r>
          </w:p>
        </w:tc>
        <w:tc>
          <w:tcPr>
            <w:tcW w:w="1710" w:type="dxa"/>
            <w:shd w:val="clear" w:color="auto" w:fill="F2F3F4"/>
            <w:tcMar>
              <w:top w:w="80" w:type="dxa"/>
              <w:left w:w="120" w:type="dxa"/>
              <w:bottom w:w="80" w:type="dxa"/>
              <w:right w:w="120" w:type="dxa"/>
            </w:tcMar>
          </w:tcPr>
          <w:p w14:paraId="638FD45A" w14:textId="77777777" w:rsidR="005D2353" w:rsidRDefault="005D2353" w:rsidP="00263422">
            <w:pPr>
              <w:jc w:val="both"/>
            </w:pPr>
            <w:r>
              <w:rPr>
                <w:rFonts w:ascii="Arial" w:eastAsia="Arial" w:hAnsi="Arial" w:cs="Arial"/>
                <w:sz w:val="20"/>
                <w:szCs w:val="20"/>
              </w:rPr>
              <w:t>T1110.002</w:t>
            </w:r>
          </w:p>
        </w:tc>
        <w:tc>
          <w:tcPr>
            <w:tcW w:w="1530" w:type="dxa"/>
            <w:shd w:val="clear" w:color="auto" w:fill="F2F3F4"/>
            <w:tcMar>
              <w:top w:w="80" w:type="dxa"/>
              <w:left w:w="120" w:type="dxa"/>
              <w:bottom w:w="80" w:type="dxa"/>
              <w:right w:w="120" w:type="dxa"/>
            </w:tcMar>
          </w:tcPr>
          <w:p w14:paraId="1FD2719D" w14:textId="77777777" w:rsidR="005D2353" w:rsidRDefault="005D2353" w:rsidP="00263422">
            <w:pPr>
              <w:jc w:val="both"/>
            </w:pPr>
            <w:r>
              <w:rPr>
                <w:rFonts w:ascii="Arial" w:eastAsia="Arial" w:hAnsi="Arial" w:cs="Arial"/>
                <w:sz w:val="20"/>
                <w:szCs w:val="20"/>
              </w:rPr>
              <w:t>VM-1 (AD)</w:t>
            </w:r>
          </w:p>
        </w:tc>
      </w:tr>
      <w:tr w:rsidR="00FA5A87" w14:paraId="3DA97895" w14:textId="77777777" w:rsidTr="00A65DF0">
        <w:tc>
          <w:tcPr>
            <w:tcW w:w="1719" w:type="dxa"/>
            <w:shd w:val="clear" w:color="auto" w:fill="FFFFFF"/>
            <w:tcMar>
              <w:top w:w="80" w:type="dxa"/>
              <w:left w:w="120" w:type="dxa"/>
              <w:bottom w:w="80" w:type="dxa"/>
              <w:right w:w="120" w:type="dxa"/>
            </w:tcMar>
          </w:tcPr>
          <w:p w14:paraId="04C32DC5" w14:textId="524DB349" w:rsidR="005D2353" w:rsidRDefault="005D2353" w:rsidP="00263422">
            <w:pPr>
              <w:jc w:val="both"/>
            </w:pPr>
            <w:r>
              <w:rPr>
                <w:rFonts w:ascii="Arial" w:eastAsia="Arial" w:hAnsi="Arial" w:cs="Arial"/>
                <w:sz w:val="20"/>
                <w:szCs w:val="20"/>
              </w:rPr>
              <w:t>7.Lateral Movement</w:t>
            </w:r>
          </w:p>
        </w:tc>
        <w:tc>
          <w:tcPr>
            <w:tcW w:w="4396" w:type="dxa"/>
            <w:shd w:val="clear" w:color="auto" w:fill="FFFFFF"/>
            <w:tcMar>
              <w:top w:w="80" w:type="dxa"/>
              <w:left w:w="120" w:type="dxa"/>
              <w:bottom w:w="80" w:type="dxa"/>
              <w:right w:w="120" w:type="dxa"/>
            </w:tcMar>
          </w:tcPr>
          <w:p w14:paraId="4EBF86BA" w14:textId="77777777" w:rsidR="005D2353" w:rsidRDefault="005D2353" w:rsidP="00263422">
            <w:pPr>
              <w:jc w:val="both"/>
            </w:pPr>
            <w:r>
              <w:rPr>
                <w:rFonts w:ascii="Arial" w:eastAsia="Arial" w:hAnsi="Arial" w:cs="Arial"/>
                <w:sz w:val="20"/>
                <w:szCs w:val="20"/>
              </w:rPr>
              <w:t>MS17-010 exploit from VM-2 to VM-3</w:t>
            </w:r>
          </w:p>
        </w:tc>
        <w:tc>
          <w:tcPr>
            <w:tcW w:w="1710" w:type="dxa"/>
            <w:shd w:val="clear" w:color="auto" w:fill="FFFFFF"/>
            <w:tcMar>
              <w:top w:w="80" w:type="dxa"/>
              <w:left w:w="120" w:type="dxa"/>
              <w:bottom w:w="80" w:type="dxa"/>
              <w:right w:w="120" w:type="dxa"/>
            </w:tcMar>
          </w:tcPr>
          <w:p w14:paraId="24A07533" w14:textId="77777777" w:rsidR="005D2353" w:rsidRDefault="005D2353" w:rsidP="00263422">
            <w:pPr>
              <w:jc w:val="both"/>
            </w:pPr>
            <w:r>
              <w:rPr>
                <w:rFonts w:ascii="Arial" w:eastAsia="Arial" w:hAnsi="Arial" w:cs="Arial"/>
                <w:sz w:val="20"/>
                <w:szCs w:val="20"/>
              </w:rPr>
              <w:t>T1210</w:t>
            </w:r>
          </w:p>
        </w:tc>
        <w:tc>
          <w:tcPr>
            <w:tcW w:w="1530" w:type="dxa"/>
            <w:shd w:val="clear" w:color="auto" w:fill="FFFFFF"/>
            <w:tcMar>
              <w:top w:w="80" w:type="dxa"/>
              <w:left w:w="120" w:type="dxa"/>
              <w:bottom w:w="80" w:type="dxa"/>
              <w:right w:w="120" w:type="dxa"/>
            </w:tcMar>
          </w:tcPr>
          <w:p w14:paraId="3ABCE105" w14:textId="77777777" w:rsidR="005D2353" w:rsidRDefault="005D2353" w:rsidP="00263422">
            <w:pPr>
              <w:jc w:val="both"/>
            </w:pPr>
            <w:r>
              <w:rPr>
                <w:rFonts w:ascii="Arial" w:eastAsia="Arial" w:hAnsi="Arial" w:cs="Arial"/>
                <w:sz w:val="20"/>
                <w:szCs w:val="20"/>
              </w:rPr>
              <w:t>VM-3</w:t>
            </w:r>
          </w:p>
        </w:tc>
      </w:tr>
      <w:tr w:rsidR="00FA5A87" w14:paraId="3FEF8586" w14:textId="77777777" w:rsidTr="00A65DF0">
        <w:tc>
          <w:tcPr>
            <w:tcW w:w="1719" w:type="dxa"/>
            <w:shd w:val="clear" w:color="auto" w:fill="F2F3F4"/>
            <w:tcMar>
              <w:top w:w="80" w:type="dxa"/>
              <w:left w:w="120" w:type="dxa"/>
              <w:bottom w:w="80" w:type="dxa"/>
              <w:right w:w="120" w:type="dxa"/>
            </w:tcMar>
          </w:tcPr>
          <w:p w14:paraId="647DEDF5" w14:textId="69801083" w:rsidR="005D2353" w:rsidRDefault="005D2353" w:rsidP="00263422">
            <w:pPr>
              <w:jc w:val="both"/>
            </w:pPr>
            <w:r>
              <w:rPr>
                <w:rFonts w:ascii="Arial" w:eastAsia="Arial" w:hAnsi="Arial" w:cs="Arial"/>
                <w:sz w:val="20"/>
                <w:szCs w:val="20"/>
              </w:rPr>
              <w:t>8.Collection</w:t>
            </w:r>
          </w:p>
        </w:tc>
        <w:tc>
          <w:tcPr>
            <w:tcW w:w="4396" w:type="dxa"/>
            <w:shd w:val="clear" w:color="auto" w:fill="F2F3F4"/>
            <w:tcMar>
              <w:top w:w="80" w:type="dxa"/>
              <w:left w:w="120" w:type="dxa"/>
              <w:bottom w:w="80" w:type="dxa"/>
              <w:right w:w="120" w:type="dxa"/>
            </w:tcMar>
          </w:tcPr>
          <w:p w14:paraId="4E1EC651" w14:textId="77777777" w:rsidR="005D2353" w:rsidRDefault="005D2353" w:rsidP="00263422">
            <w:pPr>
              <w:jc w:val="both"/>
            </w:pPr>
            <w:r>
              <w:rPr>
                <w:rFonts w:ascii="Arial" w:eastAsia="Arial" w:hAnsi="Arial" w:cs="Arial"/>
                <w:sz w:val="20"/>
                <w:szCs w:val="20"/>
              </w:rPr>
              <w:t>Locate and stage dummy customer database</w:t>
            </w:r>
          </w:p>
        </w:tc>
        <w:tc>
          <w:tcPr>
            <w:tcW w:w="1710" w:type="dxa"/>
            <w:shd w:val="clear" w:color="auto" w:fill="F2F3F4"/>
            <w:tcMar>
              <w:top w:w="80" w:type="dxa"/>
              <w:left w:w="120" w:type="dxa"/>
              <w:bottom w:w="80" w:type="dxa"/>
              <w:right w:w="120" w:type="dxa"/>
            </w:tcMar>
          </w:tcPr>
          <w:p w14:paraId="0DAAE400" w14:textId="77777777" w:rsidR="005D2353" w:rsidRDefault="005D2353" w:rsidP="00263422">
            <w:pPr>
              <w:jc w:val="both"/>
            </w:pPr>
            <w:r>
              <w:rPr>
                <w:rFonts w:ascii="Arial" w:eastAsia="Arial" w:hAnsi="Arial" w:cs="Arial"/>
                <w:sz w:val="20"/>
                <w:szCs w:val="20"/>
              </w:rPr>
              <w:t>T1005</w:t>
            </w:r>
          </w:p>
        </w:tc>
        <w:tc>
          <w:tcPr>
            <w:tcW w:w="1530" w:type="dxa"/>
            <w:shd w:val="clear" w:color="auto" w:fill="F2F3F4"/>
            <w:tcMar>
              <w:top w:w="80" w:type="dxa"/>
              <w:left w:w="120" w:type="dxa"/>
              <w:bottom w:w="80" w:type="dxa"/>
              <w:right w:w="120" w:type="dxa"/>
            </w:tcMar>
          </w:tcPr>
          <w:p w14:paraId="6FF98DEB" w14:textId="77777777" w:rsidR="005D2353" w:rsidRDefault="005D2353" w:rsidP="00263422">
            <w:pPr>
              <w:jc w:val="both"/>
            </w:pPr>
            <w:r>
              <w:rPr>
                <w:rFonts w:ascii="Arial" w:eastAsia="Arial" w:hAnsi="Arial" w:cs="Arial"/>
                <w:sz w:val="20"/>
                <w:szCs w:val="20"/>
              </w:rPr>
              <w:t>VM-3</w:t>
            </w:r>
          </w:p>
        </w:tc>
      </w:tr>
      <w:tr w:rsidR="00FA5A87" w14:paraId="6EAAFE5B" w14:textId="77777777" w:rsidTr="00A65DF0">
        <w:tc>
          <w:tcPr>
            <w:tcW w:w="1719" w:type="dxa"/>
            <w:shd w:val="clear" w:color="auto" w:fill="F2F3F4"/>
            <w:tcMar>
              <w:top w:w="80" w:type="dxa"/>
              <w:left w:w="120" w:type="dxa"/>
              <w:bottom w:w="80" w:type="dxa"/>
              <w:right w:w="120" w:type="dxa"/>
            </w:tcMar>
          </w:tcPr>
          <w:p w14:paraId="7D5A1218" w14:textId="5AD25683" w:rsidR="005D2353" w:rsidRDefault="00351B8C" w:rsidP="00263422">
            <w:pPr>
              <w:jc w:val="both"/>
            </w:pPr>
            <w:r>
              <w:rPr>
                <w:rFonts w:ascii="Arial" w:eastAsia="Arial" w:hAnsi="Arial" w:cs="Arial"/>
                <w:sz w:val="20"/>
                <w:szCs w:val="20"/>
              </w:rPr>
              <w:t>9</w:t>
            </w:r>
            <w:r w:rsidR="005D2353">
              <w:rPr>
                <w:rFonts w:ascii="Arial" w:eastAsia="Arial" w:hAnsi="Arial" w:cs="Arial"/>
                <w:sz w:val="20"/>
                <w:szCs w:val="20"/>
              </w:rPr>
              <w:t>.Impact</w:t>
            </w:r>
            <w:r>
              <w:rPr>
                <w:rFonts w:ascii="Arial" w:eastAsia="Arial" w:hAnsi="Arial" w:cs="Arial"/>
                <w:sz w:val="20"/>
                <w:szCs w:val="20"/>
              </w:rPr>
              <w:t xml:space="preserve"> </w:t>
            </w:r>
            <w:r w:rsidR="005D2353">
              <w:rPr>
                <w:rFonts w:ascii="Arial" w:eastAsia="Arial" w:hAnsi="Arial" w:cs="Arial"/>
                <w:sz w:val="20"/>
                <w:szCs w:val="20"/>
              </w:rPr>
              <w:t>(Simulated)</w:t>
            </w:r>
          </w:p>
        </w:tc>
        <w:tc>
          <w:tcPr>
            <w:tcW w:w="4396" w:type="dxa"/>
            <w:shd w:val="clear" w:color="auto" w:fill="F2F3F4"/>
            <w:tcMar>
              <w:top w:w="80" w:type="dxa"/>
              <w:left w:w="120" w:type="dxa"/>
              <w:bottom w:w="80" w:type="dxa"/>
              <w:right w:w="120" w:type="dxa"/>
            </w:tcMar>
          </w:tcPr>
          <w:p w14:paraId="037519B5" w14:textId="77777777" w:rsidR="005D2353" w:rsidRDefault="005D2353" w:rsidP="00263422">
            <w:pPr>
              <w:jc w:val="both"/>
            </w:pPr>
            <w:r>
              <w:rPr>
                <w:rFonts w:ascii="Arial" w:eastAsia="Arial" w:hAnsi="Arial" w:cs="Arial"/>
                <w:sz w:val="20"/>
                <w:szCs w:val="20"/>
              </w:rPr>
              <w:t>Document domain admin access; proof of exfil</w:t>
            </w:r>
          </w:p>
        </w:tc>
        <w:tc>
          <w:tcPr>
            <w:tcW w:w="1710" w:type="dxa"/>
            <w:shd w:val="clear" w:color="auto" w:fill="F2F3F4"/>
            <w:tcMar>
              <w:top w:w="80" w:type="dxa"/>
              <w:left w:w="120" w:type="dxa"/>
              <w:bottom w:w="80" w:type="dxa"/>
              <w:right w:w="120" w:type="dxa"/>
            </w:tcMar>
          </w:tcPr>
          <w:p w14:paraId="3E67F950" w14:textId="77777777" w:rsidR="005D2353" w:rsidRDefault="005D2353" w:rsidP="00263422">
            <w:pPr>
              <w:jc w:val="both"/>
            </w:pPr>
            <w:r>
              <w:rPr>
                <w:rFonts w:ascii="Arial" w:eastAsia="Arial" w:hAnsi="Arial" w:cs="Arial"/>
                <w:sz w:val="20"/>
                <w:szCs w:val="20"/>
              </w:rPr>
              <w:t>T1486 (ref only)</w:t>
            </w:r>
          </w:p>
        </w:tc>
        <w:tc>
          <w:tcPr>
            <w:tcW w:w="1530" w:type="dxa"/>
            <w:shd w:val="clear" w:color="auto" w:fill="F2F3F4"/>
            <w:tcMar>
              <w:top w:w="80" w:type="dxa"/>
              <w:left w:w="120" w:type="dxa"/>
              <w:bottom w:w="80" w:type="dxa"/>
              <w:right w:w="120" w:type="dxa"/>
            </w:tcMar>
          </w:tcPr>
          <w:p w14:paraId="35D4539F" w14:textId="77777777" w:rsidR="005D2353" w:rsidRDefault="005D2353" w:rsidP="00263422">
            <w:pPr>
              <w:jc w:val="both"/>
            </w:pPr>
            <w:r>
              <w:rPr>
                <w:rFonts w:ascii="Arial" w:eastAsia="Arial" w:hAnsi="Arial" w:cs="Arial"/>
                <w:sz w:val="20"/>
                <w:szCs w:val="20"/>
              </w:rPr>
              <w:t>All VMs</w:t>
            </w:r>
          </w:p>
        </w:tc>
      </w:tr>
    </w:tbl>
    <w:p w14:paraId="14E5D17D" w14:textId="2767E451" w:rsidR="005D2353" w:rsidRDefault="005D2353" w:rsidP="005D2353">
      <w:pPr>
        <w:jc w:val="center"/>
        <w:rPr>
          <w:rFonts w:ascii="Arial" w:hAnsi="Arial" w:cs="Arial"/>
          <w:i/>
          <w:iCs/>
          <w:sz w:val="20"/>
          <w:szCs w:val="20"/>
        </w:rPr>
      </w:pPr>
      <w:r w:rsidRPr="005D2353">
        <w:rPr>
          <w:rFonts w:ascii="Arial" w:hAnsi="Arial" w:cs="Arial"/>
          <w:i/>
          <w:iCs/>
          <w:sz w:val="20"/>
          <w:szCs w:val="20"/>
        </w:rPr>
        <w:t>Table</w:t>
      </w:r>
      <w:r w:rsidR="00C733FD">
        <w:rPr>
          <w:rFonts w:ascii="Arial" w:hAnsi="Arial" w:cs="Arial"/>
          <w:i/>
          <w:iCs/>
          <w:sz w:val="20"/>
          <w:szCs w:val="20"/>
        </w:rPr>
        <w:t>5</w:t>
      </w:r>
      <w:r w:rsidRPr="005D2353">
        <w:rPr>
          <w:rFonts w:ascii="Arial" w:hAnsi="Arial" w:cs="Arial"/>
          <w:i/>
          <w:iCs/>
          <w:sz w:val="20"/>
          <w:szCs w:val="20"/>
        </w:rPr>
        <w:t>: Attack Chain Overview and MITRE ATT&amp;CK Technique Mapping</w:t>
      </w:r>
    </w:p>
    <w:p w14:paraId="60070F08" w14:textId="6401D546" w:rsidR="00DC747C" w:rsidRPr="00DC747C" w:rsidRDefault="00DC747C" w:rsidP="00263422">
      <w:pPr>
        <w:pStyle w:val="Heading2"/>
        <w:jc w:val="both"/>
        <w:rPr>
          <w:color w:val="1F3864" w:themeColor="accent1" w:themeShade="80"/>
        </w:rPr>
      </w:pPr>
      <w:bookmarkStart w:id="19" w:name="_Toc228311781"/>
      <w:r w:rsidRPr="00DC747C">
        <w:rPr>
          <w:rFonts w:ascii="Arial" w:eastAsia="Arial" w:hAnsi="Arial" w:cs="Arial"/>
          <w:b/>
          <w:bCs/>
          <w:color w:val="1F3864" w:themeColor="accent1" w:themeShade="80"/>
          <w:sz w:val="28"/>
          <w:szCs w:val="28"/>
        </w:rPr>
        <w:t>2.3 Exploit A — Drupalgeddon2 RCE on VM-2 (T1190)</w:t>
      </w:r>
      <w:bookmarkEnd w:id="19"/>
    </w:p>
    <w:p w14:paraId="5D1B2B51" w14:textId="3D6843E7" w:rsidR="00DC747C" w:rsidRPr="00DC747C" w:rsidRDefault="00DC747C" w:rsidP="00263422">
      <w:pPr>
        <w:pStyle w:val="Heading3"/>
        <w:jc w:val="both"/>
      </w:pPr>
      <w:bookmarkStart w:id="20" w:name="_Toc228311782"/>
      <w:r w:rsidRPr="00DC747C">
        <w:rPr>
          <w:rFonts w:ascii="Arial" w:eastAsia="Arial" w:hAnsi="Arial" w:cs="Arial"/>
          <w:b/>
          <w:bCs/>
          <w:sz w:val="24"/>
          <w:szCs w:val="24"/>
        </w:rPr>
        <w:t>2.3.1 Preconditions</w:t>
      </w:r>
      <w:bookmarkEnd w:id="20"/>
    </w:p>
    <w:p w14:paraId="005D36F8" w14:textId="77777777" w:rsidR="00DC747C" w:rsidRDefault="00DC747C" w:rsidP="00263422">
      <w:pPr>
        <w:pStyle w:val="ListParagraph"/>
        <w:numPr>
          <w:ilvl w:val="0"/>
          <w:numId w:val="15"/>
        </w:numPr>
        <w:spacing w:after="80" w:line="240" w:lineRule="auto"/>
        <w:contextualSpacing w:val="0"/>
        <w:jc w:val="both"/>
      </w:pPr>
      <w:r>
        <w:rPr>
          <w:rFonts w:ascii="Arial" w:eastAsia="Arial" w:hAnsi="Arial" w:cs="Arial"/>
          <w:sz w:val="22"/>
          <w:szCs w:val="22"/>
        </w:rPr>
        <w:t>VM-2 running Drupal 7.57 (unpatched) accessible on TCP/80.</w:t>
      </w:r>
    </w:p>
    <w:p w14:paraId="131265B2" w14:textId="77777777" w:rsidR="00DC747C" w:rsidRDefault="00DC747C" w:rsidP="00263422">
      <w:pPr>
        <w:pStyle w:val="ListParagraph"/>
        <w:numPr>
          <w:ilvl w:val="0"/>
          <w:numId w:val="15"/>
        </w:numPr>
        <w:spacing w:after="80" w:line="240" w:lineRule="auto"/>
        <w:contextualSpacing w:val="0"/>
        <w:jc w:val="both"/>
      </w:pPr>
      <w:r>
        <w:rPr>
          <w:rFonts w:ascii="Arial" w:eastAsia="Arial" w:hAnsi="Arial" w:cs="Arial"/>
          <w:sz w:val="22"/>
          <w:szCs w:val="22"/>
        </w:rPr>
        <w:t>No Web Application Firewall (WAF) or input validation in place on the /user/register endpoint.</w:t>
      </w:r>
    </w:p>
    <w:p w14:paraId="43D4077A" w14:textId="77777777" w:rsidR="00DC747C" w:rsidRDefault="00DC747C" w:rsidP="00263422">
      <w:pPr>
        <w:pStyle w:val="ListParagraph"/>
        <w:numPr>
          <w:ilvl w:val="0"/>
          <w:numId w:val="15"/>
        </w:numPr>
        <w:spacing w:after="80" w:line="240" w:lineRule="auto"/>
        <w:contextualSpacing w:val="0"/>
        <w:jc w:val="both"/>
      </w:pPr>
      <w:r>
        <w:rPr>
          <w:rFonts w:ascii="Arial" w:eastAsia="Arial" w:hAnsi="Arial" w:cs="Arial"/>
          <w:sz w:val="22"/>
          <w:szCs w:val="22"/>
        </w:rPr>
        <w:t>Public exploit code available (CVE-2018-7600) via Metasploit auxiliary module.</w:t>
      </w:r>
    </w:p>
    <w:p w14:paraId="2A13F458" w14:textId="69F41663" w:rsidR="00DC747C" w:rsidRPr="00C733FD" w:rsidRDefault="00DC747C" w:rsidP="00263422">
      <w:pPr>
        <w:pStyle w:val="Heading3"/>
        <w:jc w:val="both"/>
      </w:pPr>
      <w:bookmarkStart w:id="21" w:name="_Toc228311783"/>
      <w:r w:rsidRPr="00C733FD">
        <w:rPr>
          <w:rFonts w:ascii="Arial" w:eastAsia="Arial" w:hAnsi="Arial" w:cs="Arial"/>
          <w:b/>
          <w:bCs/>
          <w:sz w:val="24"/>
          <w:szCs w:val="24"/>
        </w:rPr>
        <w:t>2.3.2 Vulnerability Details</w:t>
      </w:r>
      <w:bookmarkEnd w:id="21"/>
    </w:p>
    <w:p w14:paraId="7C628758" w14:textId="6E893DC8" w:rsidR="00DC747C" w:rsidRPr="00DC747C" w:rsidRDefault="00DC747C" w:rsidP="00263422">
      <w:pPr>
        <w:jc w:val="both"/>
        <w:rPr>
          <w:rFonts w:ascii="Arial" w:hAnsi="Arial" w:cs="Arial"/>
          <w:sz w:val="22"/>
          <w:szCs w:val="22"/>
        </w:rPr>
      </w:pPr>
      <w:r w:rsidRPr="00DC747C">
        <w:rPr>
          <w:rFonts w:ascii="Arial" w:hAnsi="Arial" w:cs="Arial"/>
          <w:sz w:val="22"/>
          <w:szCs w:val="22"/>
        </w:rPr>
        <w:t>Critical (CVSS 9.8) CVE-2018–7600</w:t>
      </w:r>
      <w:r w:rsidR="00997151">
        <w:rPr>
          <w:rFonts w:ascii="Arial" w:hAnsi="Arial" w:cs="Arial"/>
          <w:sz w:val="22"/>
          <w:szCs w:val="22"/>
        </w:rPr>
        <w:t xml:space="preserve"> </w:t>
      </w:r>
      <w:r w:rsidRPr="00DC747C">
        <w:rPr>
          <w:rFonts w:ascii="Arial" w:hAnsi="Arial" w:cs="Arial"/>
          <w:sz w:val="22"/>
          <w:szCs w:val="22"/>
        </w:rPr>
        <w:t xml:space="preserve">Drupal versions affected include each branch between the latest 6.x release before October and Tuesday's latest stable backport against those older branches. The Form API fails to sanitize user inputs before PHP </w:t>
      </w:r>
      <w:proofErr w:type="gramStart"/>
      <w:r w:rsidRPr="00DC747C">
        <w:rPr>
          <w:rFonts w:ascii="Arial" w:hAnsi="Arial" w:cs="Arial"/>
          <w:sz w:val="22"/>
          <w:szCs w:val="22"/>
        </w:rPr>
        <w:t>eval(</w:t>
      </w:r>
      <w:proofErr w:type="gramEnd"/>
      <w:r w:rsidRPr="00DC747C">
        <w:rPr>
          <w:rFonts w:ascii="Arial" w:hAnsi="Arial" w:cs="Arial"/>
          <w:sz w:val="22"/>
          <w:szCs w:val="22"/>
        </w:rPr>
        <w:t>). Unauthenticated attackers can build a specially crafted form element and send it via HTTP POST to /user/register to execute arbitrary PHP code in the webserver process context.</w:t>
      </w:r>
    </w:p>
    <w:p w14:paraId="50CE3E84" w14:textId="0766AFFE" w:rsidR="00DC747C" w:rsidRPr="00C733FD" w:rsidRDefault="00DC747C" w:rsidP="00263422">
      <w:pPr>
        <w:pStyle w:val="Heading3"/>
        <w:jc w:val="both"/>
        <w:rPr>
          <w:rFonts w:ascii="Arial" w:eastAsia="Arial" w:hAnsi="Arial" w:cs="Arial"/>
          <w:b/>
          <w:bCs/>
          <w:sz w:val="24"/>
          <w:szCs w:val="24"/>
        </w:rPr>
      </w:pPr>
      <w:bookmarkStart w:id="22" w:name="_Toc228311784"/>
      <w:r w:rsidRPr="00C733FD">
        <w:rPr>
          <w:rFonts w:ascii="Arial" w:eastAsia="Arial" w:hAnsi="Arial" w:cs="Arial"/>
          <w:b/>
          <w:bCs/>
          <w:sz w:val="24"/>
          <w:szCs w:val="24"/>
        </w:rPr>
        <w:t>2.3.3 Exploit Method &amp; Commands</w:t>
      </w:r>
      <w:bookmarkEnd w:id="22"/>
    </w:p>
    <w:p w14:paraId="67B339FA" w14:textId="77777777" w:rsidR="00C733FD" w:rsidRDefault="00C733FD" w:rsidP="00263422">
      <w:pPr>
        <w:spacing w:after="120"/>
        <w:jc w:val="both"/>
      </w:pPr>
      <w:r>
        <w:rPr>
          <w:rFonts w:ascii="Arial" w:eastAsia="Arial" w:hAnsi="Arial" w:cs="Arial"/>
          <w:sz w:val="22"/>
          <w:szCs w:val="22"/>
        </w:rPr>
        <w:t>Initial reconnaissance was performed using Nmap to identify the web service and its version fingerprint:</w:t>
      </w:r>
    </w:p>
    <w:p w14:paraId="33061074" w14:textId="0E125EBA" w:rsidR="00DC747C" w:rsidRDefault="00C733FD" w:rsidP="00DC747C">
      <w:pPr>
        <w:rPr>
          <w:rFonts w:ascii="Arial" w:hAnsi="Arial" w:cs="Arial"/>
        </w:rPr>
      </w:pPr>
      <w:r>
        <w:rPr>
          <w:rFonts w:ascii="Arial" w:hAnsi="Arial" w:cs="Arial"/>
          <w:noProof/>
        </w:rPr>
        <w:lastRenderedPageBreak/>
        <w:drawing>
          <wp:inline distT="0" distB="0" distL="0" distR="0" wp14:anchorId="71C8B97E" wp14:editId="0D68100B">
            <wp:extent cx="5943600" cy="2197290"/>
            <wp:effectExtent l="0" t="0" r="0" b="0"/>
            <wp:docPr id="1137669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669330" name="Picture 1137669330"/>
                    <pic:cNvPicPr/>
                  </pic:nvPicPr>
                  <pic:blipFill>
                    <a:blip r:embed="rId10">
                      <a:extLst>
                        <a:ext uri="{28A0092B-C50C-407E-A947-70E740481C1C}">
                          <a14:useLocalDpi xmlns:a14="http://schemas.microsoft.com/office/drawing/2010/main" val="0"/>
                        </a:ext>
                      </a:extLst>
                    </a:blip>
                    <a:stretch>
                      <a:fillRect/>
                    </a:stretch>
                  </pic:blipFill>
                  <pic:spPr>
                    <a:xfrm>
                      <a:off x="0" y="0"/>
                      <a:ext cx="5960989" cy="2203719"/>
                    </a:xfrm>
                    <a:prstGeom prst="rect">
                      <a:avLst/>
                    </a:prstGeom>
                  </pic:spPr>
                </pic:pic>
              </a:graphicData>
            </a:graphic>
          </wp:inline>
        </w:drawing>
      </w:r>
    </w:p>
    <w:p w14:paraId="124C7810" w14:textId="68E9B66B" w:rsidR="00D208E5" w:rsidRPr="00D208E5" w:rsidRDefault="00D208E5" w:rsidP="00D208E5">
      <w:pPr>
        <w:jc w:val="center"/>
        <w:rPr>
          <w:rFonts w:ascii="Arial" w:hAnsi="Arial" w:cs="Arial"/>
          <w:i/>
          <w:iCs/>
          <w:sz w:val="20"/>
          <w:szCs w:val="20"/>
        </w:rPr>
      </w:pPr>
      <w:r w:rsidRPr="00D208E5">
        <w:rPr>
          <w:rFonts w:ascii="Arial" w:hAnsi="Arial" w:cs="Arial"/>
          <w:i/>
          <w:iCs/>
          <w:sz w:val="20"/>
          <w:szCs w:val="20"/>
        </w:rPr>
        <w:t>Figure 3:</w:t>
      </w:r>
      <w:r w:rsidRPr="00D208E5">
        <w:rPr>
          <w:rFonts w:ascii="Arial" w:eastAsia="Arial" w:hAnsi="Arial" w:cs="Arial"/>
          <w:i/>
          <w:iCs/>
          <w:sz w:val="20"/>
          <w:szCs w:val="20"/>
        </w:rPr>
        <w:t xml:space="preserve"> Initial reconnaissance was performed using Nmap</w:t>
      </w:r>
    </w:p>
    <w:p w14:paraId="33721B89" w14:textId="76AAA6E0" w:rsidR="00C733FD" w:rsidRPr="00C733FD" w:rsidRDefault="00C733FD" w:rsidP="00C733FD">
      <w:pPr>
        <w:spacing w:after="120"/>
        <w:jc w:val="both"/>
        <w:rPr>
          <w:rFonts w:ascii="Arial" w:hAnsi="Arial" w:cs="Arial"/>
          <w:sz w:val="22"/>
          <w:szCs w:val="22"/>
        </w:rPr>
      </w:pPr>
      <w:r w:rsidRPr="00C733FD">
        <w:rPr>
          <w:rFonts w:ascii="Arial" w:eastAsia="Arial" w:hAnsi="Arial" w:cs="Arial"/>
          <w:sz w:val="22"/>
          <w:szCs w:val="22"/>
        </w:rPr>
        <w:t xml:space="preserve">Metasploit's </w:t>
      </w:r>
      <w:r w:rsidRPr="00C733FD">
        <w:rPr>
          <w:rFonts w:ascii="Arial" w:eastAsia="Courier New" w:hAnsi="Arial" w:cs="Arial"/>
          <w:sz w:val="22"/>
          <w:szCs w:val="22"/>
        </w:rPr>
        <w:t>exploit/</w:t>
      </w:r>
      <w:proofErr w:type="spellStart"/>
      <w:r w:rsidRPr="00C733FD">
        <w:rPr>
          <w:rFonts w:ascii="Arial" w:eastAsia="Courier New" w:hAnsi="Arial" w:cs="Arial"/>
          <w:sz w:val="22"/>
          <w:szCs w:val="22"/>
        </w:rPr>
        <w:t>unix</w:t>
      </w:r>
      <w:proofErr w:type="spellEnd"/>
      <w:r w:rsidRPr="00C733FD">
        <w:rPr>
          <w:rFonts w:ascii="Arial" w:eastAsia="Courier New" w:hAnsi="Arial" w:cs="Arial"/>
          <w:sz w:val="22"/>
          <w:szCs w:val="22"/>
        </w:rPr>
        <w:t>/webapp/drupal_drupageddon2</w:t>
      </w:r>
      <w:r w:rsidRPr="00C733FD">
        <w:rPr>
          <w:rFonts w:ascii="Arial" w:eastAsia="Arial" w:hAnsi="Arial" w:cs="Arial"/>
          <w:sz w:val="22"/>
          <w:szCs w:val="22"/>
        </w:rPr>
        <w:t xml:space="preserve"> module was configured and launched against the target:</w:t>
      </w:r>
    </w:p>
    <w:p w14:paraId="67A85C44" w14:textId="77777777" w:rsidR="00580A4E" w:rsidRDefault="00C733FD" w:rsidP="00DC747C">
      <w:pPr>
        <w:rPr>
          <w:rFonts w:ascii="Arial" w:hAnsi="Arial" w:cs="Arial"/>
        </w:rPr>
      </w:pPr>
      <w:r>
        <w:rPr>
          <w:rFonts w:ascii="Arial" w:hAnsi="Arial" w:cs="Arial"/>
          <w:noProof/>
        </w:rPr>
        <w:drawing>
          <wp:inline distT="0" distB="0" distL="0" distR="0" wp14:anchorId="77C773FA" wp14:editId="0E18205C">
            <wp:extent cx="5943600" cy="2552065"/>
            <wp:effectExtent l="0" t="0" r="0" b="635"/>
            <wp:docPr id="20743560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56043" name="Picture 2074356043"/>
                    <pic:cNvPicPr/>
                  </pic:nvPicPr>
                  <pic:blipFill>
                    <a:blip r:embed="rId11">
                      <a:extLst>
                        <a:ext uri="{28A0092B-C50C-407E-A947-70E740481C1C}">
                          <a14:useLocalDpi xmlns:a14="http://schemas.microsoft.com/office/drawing/2010/main" val="0"/>
                        </a:ext>
                      </a:extLst>
                    </a:blip>
                    <a:stretch>
                      <a:fillRect/>
                    </a:stretch>
                  </pic:blipFill>
                  <pic:spPr>
                    <a:xfrm>
                      <a:off x="0" y="0"/>
                      <a:ext cx="5943600" cy="2552065"/>
                    </a:xfrm>
                    <a:prstGeom prst="rect">
                      <a:avLst/>
                    </a:prstGeom>
                  </pic:spPr>
                </pic:pic>
              </a:graphicData>
            </a:graphic>
          </wp:inline>
        </w:drawing>
      </w:r>
    </w:p>
    <w:p w14:paraId="6AA21CC8" w14:textId="2986843C" w:rsidR="00D208E5" w:rsidRPr="00D208E5" w:rsidRDefault="00D208E5" w:rsidP="00D208E5">
      <w:pPr>
        <w:jc w:val="center"/>
        <w:rPr>
          <w:rFonts w:ascii="Arial" w:hAnsi="Arial" w:cs="Arial"/>
          <w:i/>
          <w:iCs/>
          <w:sz w:val="20"/>
          <w:szCs w:val="20"/>
        </w:rPr>
      </w:pPr>
      <w:r w:rsidRPr="00D208E5">
        <w:rPr>
          <w:rFonts w:ascii="Arial" w:hAnsi="Arial" w:cs="Arial"/>
          <w:i/>
          <w:iCs/>
          <w:sz w:val="20"/>
          <w:szCs w:val="20"/>
        </w:rPr>
        <w:t xml:space="preserve">Figure </w:t>
      </w:r>
      <w:r w:rsidR="001F4FFA">
        <w:rPr>
          <w:rFonts w:ascii="Arial" w:hAnsi="Arial" w:cs="Arial"/>
          <w:i/>
          <w:iCs/>
          <w:sz w:val="20"/>
          <w:szCs w:val="20"/>
        </w:rPr>
        <w:t>4</w:t>
      </w:r>
      <w:r w:rsidRPr="00D208E5">
        <w:rPr>
          <w:rFonts w:ascii="Arial" w:hAnsi="Arial" w:cs="Arial"/>
          <w:i/>
          <w:iCs/>
          <w:sz w:val="20"/>
          <w:szCs w:val="20"/>
        </w:rPr>
        <w:t>:</w:t>
      </w:r>
      <w:r>
        <w:rPr>
          <w:rFonts w:ascii="Arial" w:hAnsi="Arial" w:cs="Arial"/>
          <w:i/>
          <w:iCs/>
          <w:sz w:val="20"/>
          <w:szCs w:val="20"/>
        </w:rPr>
        <w:t xml:space="preserve"> Metasploit’s configured against the target</w:t>
      </w:r>
    </w:p>
    <w:p w14:paraId="5285742A" w14:textId="1410E831" w:rsidR="00C733FD" w:rsidRDefault="00580A4E" w:rsidP="00DC747C">
      <w:pPr>
        <w:rPr>
          <w:rFonts w:ascii="Arial" w:hAnsi="Arial" w:cs="Arial"/>
        </w:rPr>
      </w:pPr>
      <w:r>
        <w:rPr>
          <w:rFonts w:ascii="Arial" w:hAnsi="Arial" w:cs="Arial"/>
          <w:noProof/>
        </w:rPr>
        <w:lastRenderedPageBreak/>
        <w:drawing>
          <wp:inline distT="0" distB="0" distL="0" distR="0" wp14:anchorId="2F7B4756" wp14:editId="76AE3414">
            <wp:extent cx="5943600" cy="2555875"/>
            <wp:effectExtent l="0" t="0" r="0" b="0"/>
            <wp:docPr id="1857525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25864" name="Picture 1857525864"/>
                    <pic:cNvPicPr/>
                  </pic:nvPicPr>
                  <pic:blipFill>
                    <a:blip r:embed="rId12">
                      <a:extLst>
                        <a:ext uri="{28A0092B-C50C-407E-A947-70E740481C1C}">
                          <a14:useLocalDpi xmlns:a14="http://schemas.microsoft.com/office/drawing/2010/main" val="0"/>
                        </a:ext>
                      </a:extLst>
                    </a:blip>
                    <a:stretch>
                      <a:fillRect/>
                    </a:stretch>
                  </pic:blipFill>
                  <pic:spPr>
                    <a:xfrm>
                      <a:off x="0" y="0"/>
                      <a:ext cx="5943600" cy="2555875"/>
                    </a:xfrm>
                    <a:prstGeom prst="rect">
                      <a:avLst/>
                    </a:prstGeom>
                  </pic:spPr>
                </pic:pic>
              </a:graphicData>
            </a:graphic>
          </wp:inline>
        </w:drawing>
      </w:r>
    </w:p>
    <w:p w14:paraId="2388A062" w14:textId="14441295" w:rsidR="00D208E5" w:rsidRPr="00D208E5" w:rsidRDefault="00D208E5" w:rsidP="00D208E5">
      <w:pPr>
        <w:jc w:val="center"/>
        <w:rPr>
          <w:rFonts w:ascii="Arial" w:hAnsi="Arial" w:cs="Arial"/>
          <w:i/>
          <w:iCs/>
          <w:sz w:val="20"/>
          <w:szCs w:val="20"/>
        </w:rPr>
      </w:pPr>
      <w:r w:rsidRPr="00D208E5">
        <w:rPr>
          <w:rFonts w:ascii="Arial" w:hAnsi="Arial" w:cs="Arial"/>
          <w:i/>
          <w:iCs/>
          <w:sz w:val="20"/>
          <w:szCs w:val="20"/>
        </w:rPr>
        <w:t xml:space="preserve">Figure </w:t>
      </w:r>
      <w:r w:rsidR="001F4FFA">
        <w:rPr>
          <w:rFonts w:ascii="Arial" w:hAnsi="Arial" w:cs="Arial"/>
          <w:i/>
          <w:iCs/>
          <w:sz w:val="20"/>
          <w:szCs w:val="20"/>
        </w:rPr>
        <w:t>5</w:t>
      </w:r>
      <w:r w:rsidRPr="00D208E5">
        <w:rPr>
          <w:rFonts w:ascii="Arial" w:hAnsi="Arial" w:cs="Arial"/>
          <w:i/>
          <w:iCs/>
          <w:sz w:val="20"/>
          <w:szCs w:val="20"/>
        </w:rPr>
        <w:t xml:space="preserve">: </w:t>
      </w:r>
      <w:r>
        <w:rPr>
          <w:rFonts w:ascii="Arial" w:hAnsi="Arial" w:cs="Arial"/>
          <w:i/>
          <w:iCs/>
          <w:sz w:val="20"/>
          <w:szCs w:val="20"/>
        </w:rPr>
        <w:t>Metasploit’s launched against the target</w:t>
      </w:r>
    </w:p>
    <w:p w14:paraId="7AF7EE5A" w14:textId="61DCF8E0" w:rsidR="00C733FD" w:rsidRPr="00C733FD" w:rsidRDefault="00C733FD" w:rsidP="00263422">
      <w:pPr>
        <w:pStyle w:val="Heading3"/>
        <w:jc w:val="both"/>
      </w:pPr>
      <w:bookmarkStart w:id="23" w:name="_Toc228311785"/>
      <w:r w:rsidRPr="00C733FD">
        <w:rPr>
          <w:rFonts w:ascii="Arial" w:eastAsia="Arial" w:hAnsi="Arial" w:cs="Arial"/>
          <w:b/>
          <w:bCs/>
          <w:sz w:val="24"/>
          <w:szCs w:val="24"/>
        </w:rPr>
        <w:t>2.3.4 Persistence Web Shell Deployment</w:t>
      </w:r>
      <w:bookmarkEnd w:id="23"/>
    </w:p>
    <w:p w14:paraId="725DCD0B" w14:textId="796A4CDE" w:rsidR="00580A4E" w:rsidRDefault="00580A4E" w:rsidP="00263422">
      <w:pPr>
        <w:spacing w:after="120"/>
        <w:jc w:val="both"/>
        <w:rPr>
          <w:rFonts w:ascii="Arial" w:eastAsia="Arial" w:hAnsi="Arial" w:cs="Arial"/>
          <w:sz w:val="22"/>
          <w:szCs w:val="22"/>
        </w:rPr>
      </w:pPr>
      <w:r>
        <w:rPr>
          <w:rFonts w:ascii="Arial" w:eastAsia="Arial" w:hAnsi="Arial" w:cs="Arial"/>
          <w:sz w:val="22"/>
          <w:szCs w:val="22"/>
        </w:rPr>
        <w:t>To establish reliable persistence independent of the Meterpreter session, a PHP reverse shell was uploaded via Drupal's module upload functionality (authenticated as www-data with file-write permissions to /var/www):</w:t>
      </w:r>
    </w:p>
    <w:p w14:paraId="59613711" w14:textId="33FAF0A9" w:rsidR="00580A4E" w:rsidRDefault="00580A4E" w:rsidP="00580A4E">
      <w:pPr>
        <w:spacing w:after="120"/>
        <w:jc w:val="both"/>
        <w:rPr>
          <w:rFonts w:ascii="Arial" w:hAnsi="Arial" w:cs="Arial"/>
        </w:rPr>
      </w:pPr>
      <w:r>
        <w:rPr>
          <w:rFonts w:ascii="Arial" w:hAnsi="Arial" w:cs="Arial"/>
          <w:noProof/>
        </w:rPr>
        <w:drawing>
          <wp:inline distT="0" distB="0" distL="0" distR="0" wp14:anchorId="3CEF603B" wp14:editId="5348842A">
            <wp:extent cx="5943600" cy="256540"/>
            <wp:effectExtent l="0" t="0" r="0" b="0"/>
            <wp:docPr id="18360179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17965" name="Picture 1836017965"/>
                    <pic:cNvPicPr/>
                  </pic:nvPicPr>
                  <pic:blipFill>
                    <a:blip r:embed="rId13">
                      <a:extLst>
                        <a:ext uri="{28A0092B-C50C-407E-A947-70E740481C1C}">
                          <a14:useLocalDpi xmlns:a14="http://schemas.microsoft.com/office/drawing/2010/main" val="0"/>
                        </a:ext>
                      </a:extLst>
                    </a:blip>
                    <a:stretch>
                      <a:fillRect/>
                    </a:stretch>
                  </pic:blipFill>
                  <pic:spPr>
                    <a:xfrm>
                      <a:off x="0" y="0"/>
                      <a:ext cx="5943600" cy="256540"/>
                    </a:xfrm>
                    <a:prstGeom prst="rect">
                      <a:avLst/>
                    </a:prstGeom>
                  </pic:spPr>
                </pic:pic>
              </a:graphicData>
            </a:graphic>
          </wp:inline>
        </w:drawing>
      </w:r>
    </w:p>
    <w:p w14:paraId="2D8E56D8" w14:textId="43A66D57" w:rsidR="00D208E5" w:rsidRPr="00D208E5" w:rsidRDefault="00D208E5" w:rsidP="00D208E5">
      <w:pPr>
        <w:jc w:val="center"/>
        <w:rPr>
          <w:rFonts w:ascii="Arial" w:hAnsi="Arial" w:cs="Arial"/>
          <w:i/>
          <w:iCs/>
          <w:sz w:val="20"/>
          <w:szCs w:val="20"/>
        </w:rPr>
      </w:pPr>
      <w:r w:rsidRPr="00D208E5">
        <w:rPr>
          <w:rFonts w:ascii="Arial" w:hAnsi="Arial" w:cs="Arial"/>
          <w:i/>
          <w:iCs/>
          <w:sz w:val="20"/>
          <w:szCs w:val="20"/>
        </w:rPr>
        <w:t xml:space="preserve">Figure </w:t>
      </w:r>
      <w:r w:rsidR="001F4FFA">
        <w:rPr>
          <w:rFonts w:ascii="Arial" w:hAnsi="Arial" w:cs="Arial"/>
          <w:i/>
          <w:iCs/>
          <w:sz w:val="20"/>
          <w:szCs w:val="20"/>
        </w:rPr>
        <w:t>6</w:t>
      </w:r>
      <w:r w:rsidRPr="00D208E5">
        <w:rPr>
          <w:rFonts w:ascii="Arial" w:hAnsi="Arial" w:cs="Arial"/>
          <w:i/>
          <w:iCs/>
          <w:sz w:val="20"/>
          <w:szCs w:val="20"/>
        </w:rPr>
        <w:t>:</w:t>
      </w:r>
      <w:r>
        <w:rPr>
          <w:rFonts w:ascii="Arial" w:hAnsi="Arial" w:cs="Arial"/>
          <w:i/>
          <w:iCs/>
          <w:sz w:val="20"/>
          <w:szCs w:val="20"/>
        </w:rPr>
        <w:t xml:space="preserve"> Deploy PHP reverse shell in /var/www</w:t>
      </w:r>
    </w:p>
    <w:p w14:paraId="7C9442AA" w14:textId="77777777" w:rsidR="00263422" w:rsidRDefault="00C733FD" w:rsidP="00263422">
      <w:pPr>
        <w:spacing w:after="120"/>
        <w:jc w:val="both"/>
        <w:rPr>
          <w:rFonts w:ascii="Arial" w:hAnsi="Arial" w:cs="Arial"/>
          <w:b/>
          <w:bCs/>
          <w:color w:val="2F5496" w:themeColor="accent1" w:themeShade="BF"/>
        </w:rPr>
      </w:pPr>
      <w:r w:rsidRPr="00C733FD">
        <w:rPr>
          <w:rFonts w:ascii="Arial" w:hAnsi="Arial" w:cs="Arial"/>
          <w:b/>
          <w:bCs/>
          <w:color w:val="2F5496" w:themeColor="accent1" w:themeShade="BF"/>
        </w:rPr>
        <w:t>2.3.5 Proof of Success</w:t>
      </w:r>
    </w:p>
    <w:p w14:paraId="24FD233B" w14:textId="135D47B2" w:rsidR="00580A4E" w:rsidRDefault="00C733FD" w:rsidP="00263422">
      <w:pPr>
        <w:spacing w:after="120"/>
        <w:jc w:val="both"/>
        <w:rPr>
          <w:rFonts w:ascii="Arial" w:hAnsi="Arial" w:cs="Arial"/>
          <w:sz w:val="22"/>
          <w:szCs w:val="22"/>
        </w:rPr>
      </w:pPr>
      <w:proofErr w:type="spellStart"/>
      <w:r w:rsidRPr="00C733FD">
        <w:rPr>
          <w:rFonts w:ascii="Arial" w:hAnsi="Arial" w:cs="Arial"/>
          <w:sz w:val="22"/>
          <w:szCs w:val="22"/>
        </w:rPr>
        <w:t>Getuid</w:t>
      </w:r>
      <w:proofErr w:type="spellEnd"/>
      <w:r w:rsidRPr="00C733FD">
        <w:rPr>
          <w:rFonts w:ascii="Arial" w:hAnsi="Arial" w:cs="Arial"/>
          <w:sz w:val="22"/>
          <w:szCs w:val="22"/>
        </w:rPr>
        <w:t xml:space="preserve"> and </w:t>
      </w:r>
      <w:proofErr w:type="spellStart"/>
      <w:r w:rsidRPr="00C733FD">
        <w:rPr>
          <w:rFonts w:ascii="Arial" w:hAnsi="Arial" w:cs="Arial"/>
          <w:sz w:val="22"/>
          <w:szCs w:val="22"/>
        </w:rPr>
        <w:t>sysinfo</w:t>
      </w:r>
      <w:proofErr w:type="spellEnd"/>
      <w:r w:rsidRPr="00C733FD">
        <w:rPr>
          <w:rFonts w:ascii="Arial" w:hAnsi="Arial" w:cs="Arial"/>
          <w:sz w:val="22"/>
          <w:szCs w:val="22"/>
        </w:rPr>
        <w:t xml:space="preserve"> from </w:t>
      </w:r>
      <w:proofErr w:type="spellStart"/>
      <w:r w:rsidRPr="00C733FD">
        <w:rPr>
          <w:rFonts w:ascii="Arial" w:hAnsi="Arial" w:cs="Arial"/>
          <w:sz w:val="22"/>
          <w:szCs w:val="22"/>
        </w:rPr>
        <w:t>meterpreter</w:t>
      </w:r>
      <w:proofErr w:type="spellEnd"/>
      <w:r w:rsidRPr="00C733FD">
        <w:rPr>
          <w:rFonts w:ascii="Arial" w:hAnsi="Arial" w:cs="Arial"/>
          <w:sz w:val="22"/>
          <w:szCs w:val="22"/>
        </w:rPr>
        <w:t xml:space="preserve"> confirm you are www-data.</w:t>
      </w:r>
    </w:p>
    <w:p w14:paraId="3C998955" w14:textId="67B9651B" w:rsidR="00580A4E" w:rsidRPr="00580A4E" w:rsidRDefault="00C733FD" w:rsidP="00263422">
      <w:pPr>
        <w:pStyle w:val="ListParagraph"/>
        <w:numPr>
          <w:ilvl w:val="0"/>
          <w:numId w:val="17"/>
        </w:numPr>
        <w:spacing w:after="120"/>
        <w:jc w:val="both"/>
        <w:rPr>
          <w:rFonts w:ascii="Arial" w:hAnsi="Arial" w:cs="Arial"/>
          <w:sz w:val="22"/>
          <w:szCs w:val="22"/>
        </w:rPr>
      </w:pPr>
      <w:r w:rsidRPr="00580A4E">
        <w:rPr>
          <w:rFonts w:ascii="Arial" w:hAnsi="Arial" w:cs="Arial"/>
          <w:sz w:val="22"/>
          <w:szCs w:val="22"/>
        </w:rPr>
        <w:t>/var/www/</w:t>
      </w:r>
      <w:proofErr w:type="spellStart"/>
      <w:r w:rsidR="00580A4E" w:rsidRPr="00580A4E">
        <w:rPr>
          <w:rFonts w:ascii="Arial" w:hAnsi="Arial" w:cs="Arial"/>
          <w:sz w:val="22"/>
          <w:szCs w:val="22"/>
        </w:rPr>
        <w:t>php</w:t>
      </w:r>
      <w:proofErr w:type="spellEnd"/>
      <w:r w:rsidR="00580A4E" w:rsidRPr="00580A4E">
        <w:rPr>
          <w:rFonts w:ascii="Arial" w:hAnsi="Arial" w:cs="Arial"/>
          <w:sz w:val="22"/>
          <w:szCs w:val="22"/>
        </w:rPr>
        <w:t>-reverse-</w:t>
      </w:r>
      <w:proofErr w:type="spellStart"/>
      <w:r w:rsidR="00580A4E" w:rsidRPr="00580A4E">
        <w:rPr>
          <w:rFonts w:ascii="Arial" w:hAnsi="Arial" w:cs="Arial"/>
          <w:sz w:val="22"/>
          <w:szCs w:val="22"/>
        </w:rPr>
        <w:t>shell.php</w:t>
      </w:r>
      <w:proofErr w:type="spellEnd"/>
      <w:r w:rsidR="00580A4E" w:rsidRPr="00580A4E">
        <w:rPr>
          <w:rFonts w:ascii="Arial" w:hAnsi="Arial" w:cs="Arial"/>
          <w:sz w:val="22"/>
          <w:szCs w:val="22"/>
        </w:rPr>
        <w:t xml:space="preserve"> </w:t>
      </w:r>
      <w:r w:rsidRPr="00580A4E">
        <w:rPr>
          <w:rFonts w:ascii="Arial" w:hAnsi="Arial" w:cs="Arial"/>
          <w:sz w:val="22"/>
          <w:szCs w:val="22"/>
        </w:rPr>
        <w:t>web shell deployed and accessible.</w:t>
      </w:r>
    </w:p>
    <w:p w14:paraId="6213B9EC" w14:textId="570A6F95" w:rsidR="00580A4E" w:rsidRPr="00580A4E" w:rsidRDefault="00C733FD" w:rsidP="00263422">
      <w:pPr>
        <w:pStyle w:val="ListParagraph"/>
        <w:numPr>
          <w:ilvl w:val="0"/>
          <w:numId w:val="17"/>
        </w:numPr>
        <w:spacing w:after="120"/>
        <w:jc w:val="both"/>
        <w:rPr>
          <w:rFonts w:ascii="Arial" w:hAnsi="Arial" w:cs="Arial"/>
          <w:sz w:val="22"/>
          <w:szCs w:val="22"/>
        </w:rPr>
      </w:pPr>
      <w:r w:rsidRPr="00580A4E">
        <w:rPr>
          <w:rFonts w:ascii="Arial" w:hAnsi="Arial" w:cs="Arial"/>
          <w:sz w:val="22"/>
          <w:szCs w:val="22"/>
        </w:rPr>
        <w:t>Nmap output, msf_session_log.txt Console Metasploit session log.</w:t>
      </w:r>
    </w:p>
    <w:p w14:paraId="146294EB" w14:textId="70E6E5F6" w:rsidR="00C733FD" w:rsidRPr="00D208E5" w:rsidRDefault="00C733FD" w:rsidP="00263422">
      <w:pPr>
        <w:pStyle w:val="ListParagraph"/>
        <w:numPr>
          <w:ilvl w:val="0"/>
          <w:numId w:val="17"/>
        </w:numPr>
        <w:spacing w:after="120"/>
        <w:jc w:val="both"/>
        <w:rPr>
          <w:rFonts w:ascii="Arial" w:hAnsi="Arial" w:cs="Arial"/>
        </w:rPr>
      </w:pPr>
      <w:r w:rsidRPr="00580A4E">
        <w:rPr>
          <w:rFonts w:ascii="Arial" w:hAnsi="Arial" w:cs="Arial"/>
          <w:sz w:val="22"/>
          <w:szCs w:val="22"/>
        </w:rPr>
        <w:t>Meterpreter shell prompt shows server response verifying RCE on VM-2.</w:t>
      </w:r>
    </w:p>
    <w:p w14:paraId="6E809285" w14:textId="77777777" w:rsidR="00D208E5" w:rsidRPr="00D208E5" w:rsidRDefault="00D208E5" w:rsidP="00D208E5">
      <w:pPr>
        <w:spacing w:after="120"/>
        <w:rPr>
          <w:rFonts w:ascii="Arial" w:hAnsi="Arial" w:cs="Arial"/>
        </w:rPr>
      </w:pPr>
    </w:p>
    <w:p w14:paraId="7241205E" w14:textId="47839CBA" w:rsidR="00062B1A" w:rsidRDefault="00580A4E" w:rsidP="00351B8C">
      <w:pPr>
        <w:pStyle w:val="Heading2"/>
        <w:jc w:val="both"/>
        <w:rPr>
          <w:rFonts w:ascii="Arial" w:eastAsia="Arial" w:hAnsi="Arial" w:cs="Arial"/>
          <w:b/>
          <w:bCs/>
          <w:color w:val="1F3864" w:themeColor="accent1" w:themeShade="80"/>
          <w:sz w:val="28"/>
          <w:szCs w:val="28"/>
        </w:rPr>
      </w:pPr>
      <w:bookmarkStart w:id="24" w:name="_Toc228311786"/>
      <w:r w:rsidRPr="00580A4E">
        <w:rPr>
          <w:rFonts w:ascii="Arial" w:eastAsia="Arial" w:hAnsi="Arial" w:cs="Arial"/>
          <w:b/>
          <w:bCs/>
          <w:color w:val="1F3864" w:themeColor="accent1" w:themeShade="80"/>
          <w:sz w:val="28"/>
          <w:szCs w:val="28"/>
        </w:rPr>
        <w:t xml:space="preserve">2.4 Exploit B — </w:t>
      </w:r>
      <w:r w:rsidR="00062B1A" w:rsidRPr="00062B1A">
        <w:rPr>
          <w:rFonts w:ascii="Arial" w:eastAsia="Arial" w:hAnsi="Arial" w:cs="Arial"/>
          <w:b/>
          <w:bCs/>
          <w:color w:val="1F3864" w:themeColor="accent1" w:themeShade="80"/>
          <w:sz w:val="28"/>
          <w:szCs w:val="28"/>
        </w:rPr>
        <w:t>AS-REP Roasting + ACL Abuse on VM-1 (T1558.004 / T1484.001)</w:t>
      </w:r>
      <w:bookmarkEnd w:id="24"/>
    </w:p>
    <w:p w14:paraId="11E6FC2F" w14:textId="1E156CD5" w:rsidR="00062B1A" w:rsidRPr="00062B1A" w:rsidRDefault="00062B1A" w:rsidP="00351B8C">
      <w:pPr>
        <w:spacing w:after="120"/>
        <w:jc w:val="both"/>
      </w:pPr>
      <w:r>
        <w:rPr>
          <w:rFonts w:ascii="Arial" w:eastAsia="Arial" w:hAnsi="Arial" w:cs="Arial"/>
          <w:sz w:val="22"/>
          <w:szCs w:val="22"/>
        </w:rPr>
        <w:t>Target: VM-1 — Windows Server 2019 AD Domain Controller (</w:t>
      </w:r>
      <w:proofErr w:type="spellStart"/>
      <w:proofErr w:type="gramStart"/>
      <w:r>
        <w:rPr>
          <w:rFonts w:ascii="Arial" w:eastAsia="Arial" w:hAnsi="Arial" w:cs="Arial"/>
          <w:sz w:val="22"/>
          <w:szCs w:val="22"/>
        </w:rPr>
        <w:t>abcd.local</w:t>
      </w:r>
      <w:proofErr w:type="spellEnd"/>
      <w:proofErr w:type="gramEnd"/>
      <w:r>
        <w:rPr>
          <w:rFonts w:ascii="Arial" w:eastAsia="Arial" w:hAnsi="Arial" w:cs="Arial"/>
          <w:sz w:val="22"/>
          <w:szCs w:val="22"/>
        </w:rPr>
        <w:t>) | IP: 192.168.1.10</w:t>
      </w:r>
    </w:p>
    <w:p w14:paraId="2067E2A6" w14:textId="6E7C8C00" w:rsidR="00062B1A" w:rsidRDefault="00D208E5" w:rsidP="00351B8C">
      <w:pPr>
        <w:pStyle w:val="Heading3"/>
        <w:jc w:val="both"/>
      </w:pPr>
      <w:bookmarkStart w:id="25" w:name="_Toc228311787"/>
      <w:r w:rsidRPr="0053360A">
        <w:rPr>
          <w:rFonts w:ascii="Arial" w:eastAsia="Arial" w:hAnsi="Arial" w:cs="Arial"/>
          <w:b/>
          <w:bCs/>
          <w:sz w:val="24"/>
          <w:szCs w:val="24"/>
        </w:rPr>
        <w:t xml:space="preserve">2.4.1 </w:t>
      </w:r>
      <w:r w:rsidRPr="00062B1A">
        <w:rPr>
          <w:rFonts w:ascii="Arial" w:eastAsia="Arial" w:hAnsi="Arial" w:cs="Arial"/>
          <w:b/>
          <w:bCs/>
          <w:sz w:val="24"/>
          <w:szCs w:val="24"/>
        </w:rPr>
        <w:t>Preconditions</w:t>
      </w:r>
      <w:bookmarkEnd w:id="25"/>
    </w:p>
    <w:p w14:paraId="013F7274" w14:textId="66189D2B" w:rsidR="00062B1A" w:rsidRPr="00062B1A" w:rsidRDefault="00062B1A" w:rsidP="00351B8C">
      <w:pPr>
        <w:pStyle w:val="ListParagraph"/>
        <w:numPr>
          <w:ilvl w:val="0"/>
          <w:numId w:val="19"/>
        </w:numPr>
        <w:jc w:val="both"/>
        <w:rPr>
          <w:rFonts w:ascii="Arial" w:hAnsi="Arial" w:cs="Arial"/>
          <w:sz w:val="22"/>
          <w:szCs w:val="22"/>
        </w:rPr>
      </w:pPr>
      <w:r w:rsidRPr="00062B1A">
        <w:rPr>
          <w:rFonts w:ascii="Arial" w:hAnsi="Arial" w:cs="Arial"/>
          <w:sz w:val="22"/>
          <w:szCs w:val="22"/>
        </w:rPr>
        <w:t>Network pivot via VM-2 Meterpreter accesses internal LAN (192.168.</w:t>
      </w:r>
      <w:r>
        <w:rPr>
          <w:rFonts w:ascii="Arial" w:hAnsi="Arial" w:cs="Arial"/>
          <w:sz w:val="22"/>
          <w:szCs w:val="22"/>
        </w:rPr>
        <w:t>1</w:t>
      </w:r>
      <w:r w:rsidRPr="00062B1A">
        <w:rPr>
          <w:rFonts w:ascii="Arial" w:hAnsi="Arial" w:cs="Arial"/>
          <w:sz w:val="22"/>
          <w:szCs w:val="22"/>
        </w:rPr>
        <w:t>.0/24).</w:t>
      </w:r>
    </w:p>
    <w:p w14:paraId="3072AAEF" w14:textId="77777777" w:rsidR="00062B1A" w:rsidRPr="00062B1A" w:rsidRDefault="00062B1A" w:rsidP="00351B8C">
      <w:pPr>
        <w:pStyle w:val="ListParagraph"/>
        <w:numPr>
          <w:ilvl w:val="0"/>
          <w:numId w:val="19"/>
        </w:numPr>
        <w:jc w:val="both"/>
        <w:rPr>
          <w:rFonts w:ascii="Arial" w:hAnsi="Arial" w:cs="Arial"/>
          <w:sz w:val="22"/>
          <w:szCs w:val="22"/>
        </w:rPr>
      </w:pPr>
      <w:r w:rsidRPr="00062B1A">
        <w:rPr>
          <w:rFonts w:ascii="Arial" w:hAnsi="Arial" w:cs="Arial"/>
          <w:sz w:val="22"/>
          <w:szCs w:val="22"/>
        </w:rPr>
        <w:t xml:space="preserve">At least one AD user account "not require Kerberos </w:t>
      </w:r>
      <w:proofErr w:type="spellStart"/>
      <w:r w:rsidRPr="00062B1A">
        <w:rPr>
          <w:rFonts w:ascii="Arial" w:hAnsi="Arial" w:cs="Arial"/>
          <w:sz w:val="22"/>
          <w:szCs w:val="22"/>
        </w:rPr>
        <w:t>preauthentication</w:t>
      </w:r>
      <w:proofErr w:type="spellEnd"/>
      <w:r w:rsidRPr="00062B1A">
        <w:rPr>
          <w:rFonts w:ascii="Arial" w:hAnsi="Arial" w:cs="Arial"/>
          <w:sz w:val="22"/>
          <w:szCs w:val="22"/>
        </w:rPr>
        <w:t xml:space="preserve">." The vulnerable-AD script misconfigured the </w:t>
      </w:r>
      <w:proofErr w:type="spellStart"/>
      <w:r w:rsidRPr="00062B1A">
        <w:rPr>
          <w:rFonts w:ascii="Arial" w:hAnsi="Arial" w:cs="Arial"/>
          <w:sz w:val="22"/>
          <w:szCs w:val="22"/>
        </w:rPr>
        <w:t>svc_backup</w:t>
      </w:r>
      <w:proofErr w:type="spellEnd"/>
      <w:r w:rsidRPr="00062B1A">
        <w:rPr>
          <w:rFonts w:ascii="Arial" w:hAnsi="Arial" w:cs="Arial"/>
          <w:sz w:val="22"/>
          <w:szCs w:val="22"/>
        </w:rPr>
        <w:t xml:space="preserve"> service account.</w:t>
      </w:r>
    </w:p>
    <w:p w14:paraId="5B3698A0" w14:textId="2E9440B5" w:rsidR="00062B1A" w:rsidRPr="00062B1A" w:rsidRDefault="00062B1A" w:rsidP="00351B8C">
      <w:pPr>
        <w:pStyle w:val="ListParagraph"/>
        <w:numPr>
          <w:ilvl w:val="0"/>
          <w:numId w:val="19"/>
        </w:numPr>
        <w:jc w:val="both"/>
        <w:rPr>
          <w:rFonts w:ascii="Arial" w:hAnsi="Arial" w:cs="Arial"/>
          <w:sz w:val="22"/>
          <w:szCs w:val="22"/>
        </w:rPr>
      </w:pPr>
      <w:r w:rsidRPr="00062B1A">
        <w:rPr>
          <w:rFonts w:ascii="Arial" w:hAnsi="Arial" w:cs="Arial"/>
          <w:sz w:val="22"/>
          <w:szCs w:val="22"/>
        </w:rPr>
        <w:t xml:space="preserve">Kali has </w:t>
      </w:r>
      <w:proofErr w:type="spellStart"/>
      <w:r w:rsidRPr="00062B1A">
        <w:rPr>
          <w:rFonts w:ascii="Arial" w:hAnsi="Arial" w:cs="Arial"/>
          <w:sz w:val="22"/>
          <w:szCs w:val="22"/>
        </w:rPr>
        <w:t>Impacket</w:t>
      </w:r>
      <w:proofErr w:type="spellEnd"/>
      <w:r w:rsidRPr="00062B1A">
        <w:rPr>
          <w:rFonts w:ascii="Arial" w:hAnsi="Arial" w:cs="Arial"/>
          <w:sz w:val="22"/>
          <w:szCs w:val="22"/>
        </w:rPr>
        <w:t xml:space="preserve"> and the attacker's VM has </w:t>
      </w:r>
      <w:proofErr w:type="spellStart"/>
      <w:r w:rsidRPr="00062B1A">
        <w:rPr>
          <w:rFonts w:ascii="Arial" w:hAnsi="Arial" w:cs="Arial"/>
          <w:sz w:val="22"/>
          <w:szCs w:val="22"/>
        </w:rPr>
        <w:t>BloodHound</w:t>
      </w:r>
      <w:proofErr w:type="spellEnd"/>
      <w:r w:rsidR="00351B8C">
        <w:rPr>
          <w:rFonts w:ascii="Arial" w:hAnsi="Arial" w:cs="Arial"/>
          <w:sz w:val="22"/>
          <w:szCs w:val="22"/>
        </w:rPr>
        <w:t>, Bloodhound-python</w:t>
      </w:r>
      <w:r w:rsidRPr="00062B1A">
        <w:rPr>
          <w:rFonts w:ascii="Arial" w:hAnsi="Arial" w:cs="Arial"/>
          <w:sz w:val="22"/>
          <w:szCs w:val="22"/>
        </w:rPr>
        <w:t>.</w:t>
      </w:r>
    </w:p>
    <w:p w14:paraId="313E16F6" w14:textId="635790F3" w:rsidR="0053360A" w:rsidRDefault="0053360A" w:rsidP="00351B8C">
      <w:pPr>
        <w:pStyle w:val="Heading3"/>
        <w:jc w:val="both"/>
        <w:rPr>
          <w:rFonts w:ascii="Arial" w:eastAsia="Arial" w:hAnsi="Arial" w:cs="Arial"/>
          <w:b/>
          <w:bCs/>
          <w:sz w:val="24"/>
          <w:szCs w:val="24"/>
        </w:rPr>
      </w:pPr>
      <w:bookmarkStart w:id="26" w:name="_Toc228311788"/>
      <w:r w:rsidRPr="0053360A">
        <w:rPr>
          <w:rFonts w:ascii="Arial" w:eastAsia="Arial" w:hAnsi="Arial" w:cs="Arial"/>
          <w:b/>
          <w:bCs/>
          <w:sz w:val="24"/>
          <w:szCs w:val="24"/>
        </w:rPr>
        <w:lastRenderedPageBreak/>
        <w:t>2.4.2 Vulnerability Details</w:t>
      </w:r>
      <w:bookmarkEnd w:id="26"/>
    </w:p>
    <w:p w14:paraId="70513A6B" w14:textId="02E71213" w:rsidR="00062B1A" w:rsidRPr="00062B1A" w:rsidRDefault="00062B1A" w:rsidP="00351B8C">
      <w:pPr>
        <w:jc w:val="both"/>
        <w:rPr>
          <w:rFonts w:ascii="Arial" w:hAnsi="Arial" w:cs="Arial"/>
          <w:sz w:val="22"/>
          <w:szCs w:val="22"/>
        </w:rPr>
      </w:pPr>
      <w:r w:rsidRPr="00062B1A">
        <w:rPr>
          <w:rFonts w:ascii="Arial" w:hAnsi="Arial" w:cs="Arial"/>
          <w:sz w:val="22"/>
          <w:szCs w:val="22"/>
        </w:rPr>
        <w:t>AS-REP Roasting targets Active Directory accounts without Kerberos pre-authentication. The KDC returns an AS-REP when it receives an AS-REQ for that account. Part of this message is encrypted using the account's NTLM password hash and doesn't verify the requester. Attackers can employ offline dictionary or brute-force attacks to recover the plaintext password from this blob. It's a setup error, not a software flaw. This flag allows the attack to work in many enterprise contexts where service accounts support archaic authentication flows.</w:t>
      </w:r>
    </w:p>
    <w:p w14:paraId="7239F77B" w14:textId="727CD1B6" w:rsidR="0053360A" w:rsidRDefault="0053360A" w:rsidP="00351B8C">
      <w:pPr>
        <w:pStyle w:val="Heading3"/>
        <w:jc w:val="both"/>
        <w:rPr>
          <w:rFonts w:ascii="Arial" w:eastAsia="Arial" w:hAnsi="Arial" w:cs="Arial"/>
          <w:b/>
          <w:bCs/>
          <w:sz w:val="24"/>
          <w:szCs w:val="24"/>
        </w:rPr>
      </w:pPr>
      <w:bookmarkStart w:id="27" w:name="_Toc228311789"/>
      <w:r w:rsidRPr="00062B1A">
        <w:rPr>
          <w:rFonts w:ascii="Arial" w:eastAsia="Arial" w:hAnsi="Arial" w:cs="Arial"/>
          <w:b/>
          <w:bCs/>
          <w:sz w:val="24"/>
          <w:szCs w:val="24"/>
        </w:rPr>
        <w:t xml:space="preserve">2.4.3 </w:t>
      </w:r>
      <w:r w:rsidR="00062B1A" w:rsidRPr="00062B1A">
        <w:rPr>
          <w:rFonts w:ascii="Arial" w:eastAsia="Arial" w:hAnsi="Arial" w:cs="Arial"/>
          <w:b/>
          <w:bCs/>
          <w:sz w:val="24"/>
          <w:szCs w:val="24"/>
        </w:rPr>
        <w:t>Enumeration &amp; Credential Harvest</w:t>
      </w:r>
      <w:bookmarkEnd w:id="27"/>
    </w:p>
    <w:p w14:paraId="2F0F3419" w14:textId="6DA24A50" w:rsidR="00062B1A" w:rsidRDefault="001F4FFA" w:rsidP="00062B1A">
      <w:pPr>
        <w:rPr>
          <w:rFonts w:ascii="Arial" w:hAnsi="Arial" w:cs="Arial"/>
          <w:sz w:val="22"/>
          <w:szCs w:val="22"/>
        </w:rPr>
      </w:pPr>
      <w:r>
        <w:rPr>
          <w:rFonts w:ascii="Arial" w:hAnsi="Arial" w:cs="Arial"/>
          <w:noProof/>
          <w:sz w:val="22"/>
          <w:szCs w:val="22"/>
        </w:rPr>
        <w:drawing>
          <wp:inline distT="0" distB="0" distL="0" distR="0" wp14:anchorId="0609E1D1" wp14:editId="5A4AD204">
            <wp:extent cx="5990138" cy="2594345"/>
            <wp:effectExtent l="0" t="0" r="0" b="0"/>
            <wp:docPr id="1955429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29547"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6006261" cy="2601328"/>
                    </a:xfrm>
                    <a:prstGeom prst="rect">
                      <a:avLst/>
                    </a:prstGeom>
                  </pic:spPr>
                </pic:pic>
              </a:graphicData>
            </a:graphic>
          </wp:inline>
        </w:drawing>
      </w:r>
    </w:p>
    <w:p w14:paraId="27D8C318" w14:textId="3062BE49" w:rsidR="001F4FFA" w:rsidRDefault="001F4FFA" w:rsidP="001F4FFA">
      <w:pPr>
        <w:jc w:val="center"/>
        <w:rPr>
          <w:rFonts w:ascii="Arial" w:eastAsia="Arial" w:hAnsi="Arial" w:cs="Arial"/>
          <w:i/>
          <w:iCs/>
          <w:sz w:val="20"/>
          <w:szCs w:val="20"/>
        </w:rPr>
      </w:pPr>
      <w:r w:rsidRPr="001F4FFA">
        <w:rPr>
          <w:rFonts w:ascii="Arial" w:hAnsi="Arial" w:cs="Arial"/>
          <w:i/>
          <w:iCs/>
          <w:sz w:val="22"/>
          <w:szCs w:val="22"/>
        </w:rPr>
        <w:t xml:space="preserve">Figure 7: </w:t>
      </w:r>
      <w:r w:rsidRPr="001F4FFA">
        <w:rPr>
          <w:rFonts w:ascii="Arial" w:eastAsia="Arial" w:hAnsi="Arial" w:cs="Arial"/>
          <w:i/>
          <w:iCs/>
          <w:sz w:val="20"/>
          <w:szCs w:val="20"/>
        </w:rPr>
        <w:t>Initial reconnaissance was performed using Nmap</w:t>
      </w:r>
    </w:p>
    <w:p w14:paraId="5C8B8A04" w14:textId="00189814" w:rsidR="001F4FFA" w:rsidRPr="001F4FFA" w:rsidRDefault="001F4FFA" w:rsidP="00351B8C">
      <w:pPr>
        <w:pStyle w:val="Heading2"/>
        <w:jc w:val="both"/>
        <w:rPr>
          <w:sz w:val="28"/>
          <w:szCs w:val="28"/>
        </w:rPr>
      </w:pPr>
      <w:bookmarkStart w:id="28" w:name="_Toc228311790"/>
      <w:r w:rsidRPr="001F4FFA">
        <w:rPr>
          <w:rFonts w:ascii="Arial" w:eastAsia="Arial" w:hAnsi="Arial" w:cs="Arial"/>
          <w:b/>
          <w:bCs/>
          <w:sz w:val="24"/>
          <w:szCs w:val="24"/>
        </w:rPr>
        <w:t>2.4.4 AS-REP Roasting — Credential Harvest</w:t>
      </w:r>
      <w:bookmarkEnd w:id="28"/>
    </w:p>
    <w:p w14:paraId="1D4F3AFA" w14:textId="77777777" w:rsidR="001F4FFA" w:rsidRDefault="001F4FFA" w:rsidP="00351B8C">
      <w:pPr>
        <w:spacing w:after="120"/>
        <w:jc w:val="both"/>
      </w:pPr>
      <w:proofErr w:type="spellStart"/>
      <w:r>
        <w:rPr>
          <w:rFonts w:ascii="Arial" w:eastAsia="Arial" w:hAnsi="Arial" w:cs="Arial"/>
          <w:sz w:val="22"/>
          <w:szCs w:val="22"/>
        </w:rPr>
        <w:t>Impacket's</w:t>
      </w:r>
      <w:proofErr w:type="spellEnd"/>
      <w:r>
        <w:rPr>
          <w:rFonts w:ascii="Arial" w:eastAsia="Arial" w:hAnsi="Arial" w:cs="Arial"/>
          <w:sz w:val="22"/>
          <w:szCs w:val="22"/>
        </w:rPr>
        <w:t xml:space="preserve"> GetNPUsers.py was used to identify accounts with pre-authentication disabled and harvest their AS-REP Kerberos blobs in </w:t>
      </w:r>
      <w:proofErr w:type="spellStart"/>
      <w:r>
        <w:rPr>
          <w:rFonts w:ascii="Arial" w:eastAsia="Arial" w:hAnsi="Arial" w:cs="Arial"/>
          <w:sz w:val="22"/>
          <w:szCs w:val="22"/>
        </w:rPr>
        <w:t>Hashcat</w:t>
      </w:r>
      <w:proofErr w:type="spellEnd"/>
      <w:r>
        <w:rPr>
          <w:rFonts w:ascii="Arial" w:eastAsia="Arial" w:hAnsi="Arial" w:cs="Arial"/>
          <w:sz w:val="22"/>
          <w:szCs w:val="22"/>
        </w:rPr>
        <w:t xml:space="preserve"> format:</w:t>
      </w:r>
    </w:p>
    <w:p w14:paraId="3FDE0083" w14:textId="4D47B1D4" w:rsidR="001F4FFA" w:rsidRDefault="001F4FFA" w:rsidP="001F4FFA">
      <w:pPr>
        <w:rPr>
          <w:rFonts w:ascii="Arial" w:hAnsi="Arial" w:cs="Arial"/>
          <w:sz w:val="22"/>
          <w:szCs w:val="22"/>
        </w:rPr>
      </w:pPr>
      <w:r>
        <w:rPr>
          <w:rFonts w:ascii="Arial" w:hAnsi="Arial" w:cs="Arial"/>
          <w:noProof/>
          <w:sz w:val="22"/>
          <w:szCs w:val="22"/>
        </w:rPr>
        <w:drawing>
          <wp:inline distT="0" distB="0" distL="0" distR="0" wp14:anchorId="527DF239" wp14:editId="28B22E3B">
            <wp:extent cx="5943600" cy="2413591"/>
            <wp:effectExtent l="0" t="0" r="0" b="6350"/>
            <wp:docPr id="277178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78407" name="Picture 277178407"/>
                    <pic:cNvPicPr/>
                  </pic:nvPicPr>
                  <pic:blipFill>
                    <a:blip r:embed="rId15">
                      <a:extLst>
                        <a:ext uri="{28A0092B-C50C-407E-A947-70E740481C1C}">
                          <a14:useLocalDpi xmlns:a14="http://schemas.microsoft.com/office/drawing/2010/main" val="0"/>
                        </a:ext>
                      </a:extLst>
                    </a:blip>
                    <a:stretch>
                      <a:fillRect/>
                    </a:stretch>
                  </pic:blipFill>
                  <pic:spPr>
                    <a:xfrm>
                      <a:off x="0" y="0"/>
                      <a:ext cx="5945349" cy="2414301"/>
                    </a:xfrm>
                    <a:prstGeom prst="rect">
                      <a:avLst/>
                    </a:prstGeom>
                  </pic:spPr>
                </pic:pic>
              </a:graphicData>
            </a:graphic>
          </wp:inline>
        </w:drawing>
      </w:r>
    </w:p>
    <w:p w14:paraId="659A062C" w14:textId="291433F5" w:rsidR="001F4FFA" w:rsidRDefault="001F4FFA" w:rsidP="001F4FFA">
      <w:pPr>
        <w:jc w:val="center"/>
        <w:rPr>
          <w:rFonts w:ascii="Arial" w:eastAsia="Courier New" w:hAnsi="Arial" w:cs="Arial"/>
          <w:i/>
          <w:iCs/>
          <w:sz w:val="20"/>
          <w:szCs w:val="20"/>
        </w:rPr>
      </w:pPr>
      <w:r w:rsidRPr="001F4FFA">
        <w:rPr>
          <w:rFonts w:ascii="Arial" w:hAnsi="Arial" w:cs="Arial"/>
          <w:i/>
          <w:iCs/>
          <w:sz w:val="20"/>
          <w:szCs w:val="20"/>
        </w:rPr>
        <w:lastRenderedPageBreak/>
        <w:t xml:space="preserve">Figure 8: </w:t>
      </w:r>
      <w:r w:rsidRPr="001F4FFA">
        <w:rPr>
          <w:rFonts w:ascii="Arial" w:eastAsia="Courier New" w:hAnsi="Arial" w:cs="Arial"/>
          <w:i/>
          <w:iCs/>
          <w:sz w:val="20"/>
          <w:szCs w:val="20"/>
        </w:rPr>
        <w:t>Query DC for accounts with pre-auth disabled</w:t>
      </w:r>
    </w:p>
    <w:p w14:paraId="651D6680" w14:textId="6A9605E5" w:rsidR="001F4FFA" w:rsidRPr="001F4FFA" w:rsidRDefault="001F4FFA" w:rsidP="00351B8C">
      <w:pPr>
        <w:pStyle w:val="Heading2"/>
        <w:jc w:val="both"/>
        <w:rPr>
          <w:sz w:val="28"/>
          <w:szCs w:val="28"/>
        </w:rPr>
      </w:pPr>
      <w:bookmarkStart w:id="29" w:name="_Toc228311791"/>
      <w:r w:rsidRPr="001F4FFA">
        <w:rPr>
          <w:rFonts w:ascii="Arial" w:eastAsia="Arial" w:hAnsi="Arial" w:cs="Arial"/>
          <w:b/>
          <w:bCs/>
          <w:sz w:val="24"/>
          <w:szCs w:val="24"/>
        </w:rPr>
        <w:t>2.4.5 Offline Password Cracking</w:t>
      </w:r>
      <w:bookmarkEnd w:id="29"/>
    </w:p>
    <w:p w14:paraId="2C9C9C13" w14:textId="77777777" w:rsidR="001F4FFA" w:rsidRDefault="001F4FFA" w:rsidP="00351B8C">
      <w:pPr>
        <w:spacing w:after="120"/>
        <w:jc w:val="both"/>
      </w:pPr>
      <w:r>
        <w:rPr>
          <w:rFonts w:ascii="Arial" w:eastAsia="Arial" w:hAnsi="Arial" w:cs="Arial"/>
          <w:sz w:val="22"/>
          <w:szCs w:val="22"/>
        </w:rPr>
        <w:t xml:space="preserve">The captured AS-REP hash was cracked offline using </w:t>
      </w:r>
      <w:proofErr w:type="spellStart"/>
      <w:r>
        <w:rPr>
          <w:rFonts w:ascii="Arial" w:eastAsia="Arial" w:hAnsi="Arial" w:cs="Arial"/>
          <w:sz w:val="22"/>
          <w:szCs w:val="22"/>
        </w:rPr>
        <w:t>Hashcat</w:t>
      </w:r>
      <w:proofErr w:type="spellEnd"/>
      <w:r>
        <w:rPr>
          <w:rFonts w:ascii="Arial" w:eastAsia="Arial" w:hAnsi="Arial" w:cs="Arial"/>
          <w:sz w:val="22"/>
          <w:szCs w:val="22"/>
        </w:rPr>
        <w:t xml:space="preserve"> mode 18200 (Kerberos 5 AS-REP </w:t>
      </w:r>
      <w:proofErr w:type="spellStart"/>
      <w:r>
        <w:rPr>
          <w:rFonts w:ascii="Arial" w:eastAsia="Arial" w:hAnsi="Arial" w:cs="Arial"/>
          <w:sz w:val="22"/>
          <w:szCs w:val="22"/>
        </w:rPr>
        <w:t>etype</w:t>
      </w:r>
      <w:proofErr w:type="spellEnd"/>
      <w:r>
        <w:rPr>
          <w:rFonts w:ascii="Arial" w:eastAsia="Arial" w:hAnsi="Arial" w:cs="Arial"/>
          <w:sz w:val="22"/>
          <w:szCs w:val="22"/>
        </w:rPr>
        <w:t xml:space="preserve"> 23) against the </w:t>
      </w:r>
      <w:proofErr w:type="spellStart"/>
      <w:r>
        <w:rPr>
          <w:rFonts w:ascii="Arial" w:eastAsia="Arial" w:hAnsi="Arial" w:cs="Arial"/>
          <w:sz w:val="22"/>
          <w:szCs w:val="22"/>
        </w:rPr>
        <w:t>rockyou</w:t>
      </w:r>
      <w:proofErr w:type="spellEnd"/>
      <w:r>
        <w:rPr>
          <w:rFonts w:ascii="Arial" w:eastAsia="Arial" w:hAnsi="Arial" w:cs="Arial"/>
          <w:sz w:val="22"/>
          <w:szCs w:val="22"/>
        </w:rPr>
        <w:t xml:space="preserve"> wordlist — no network connection to the DC required at this stage:</w:t>
      </w:r>
    </w:p>
    <w:p w14:paraId="17F19762" w14:textId="4D025390" w:rsidR="001F4FFA" w:rsidRDefault="001F4FFA" w:rsidP="001F4FFA">
      <w:pPr>
        <w:rPr>
          <w:rFonts w:ascii="Arial" w:hAnsi="Arial" w:cs="Arial"/>
          <w:sz w:val="22"/>
          <w:szCs w:val="22"/>
        </w:rPr>
      </w:pPr>
      <w:r>
        <w:rPr>
          <w:rFonts w:ascii="Arial" w:hAnsi="Arial" w:cs="Arial"/>
          <w:noProof/>
          <w:sz w:val="22"/>
          <w:szCs w:val="22"/>
        </w:rPr>
        <w:drawing>
          <wp:inline distT="0" distB="0" distL="0" distR="0" wp14:anchorId="6D4C8D35" wp14:editId="17F4FA08">
            <wp:extent cx="5943600" cy="389890"/>
            <wp:effectExtent l="0" t="0" r="0" b="0"/>
            <wp:docPr id="320856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856261" name="Picture 320856261"/>
                    <pic:cNvPicPr/>
                  </pic:nvPicPr>
                  <pic:blipFill>
                    <a:blip r:embed="rId16">
                      <a:extLst>
                        <a:ext uri="{28A0092B-C50C-407E-A947-70E740481C1C}">
                          <a14:useLocalDpi xmlns:a14="http://schemas.microsoft.com/office/drawing/2010/main" val="0"/>
                        </a:ext>
                      </a:extLst>
                    </a:blip>
                    <a:stretch>
                      <a:fillRect/>
                    </a:stretch>
                  </pic:blipFill>
                  <pic:spPr>
                    <a:xfrm>
                      <a:off x="0" y="0"/>
                      <a:ext cx="5943600" cy="389890"/>
                    </a:xfrm>
                    <a:prstGeom prst="rect">
                      <a:avLst/>
                    </a:prstGeom>
                  </pic:spPr>
                </pic:pic>
              </a:graphicData>
            </a:graphic>
          </wp:inline>
        </w:drawing>
      </w:r>
      <w:r>
        <w:rPr>
          <w:rFonts w:ascii="Arial" w:hAnsi="Arial" w:cs="Arial"/>
          <w:noProof/>
          <w:sz w:val="22"/>
          <w:szCs w:val="22"/>
        </w:rPr>
        <w:drawing>
          <wp:inline distT="0" distB="0" distL="0" distR="0" wp14:anchorId="2B007980" wp14:editId="32CBA586">
            <wp:extent cx="5943600" cy="1867535"/>
            <wp:effectExtent l="0" t="0" r="0" b="0"/>
            <wp:docPr id="12283307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30792" name="Picture 1228330792"/>
                    <pic:cNvPicPr/>
                  </pic:nvPicPr>
                  <pic:blipFill>
                    <a:blip r:embed="rId17">
                      <a:extLst>
                        <a:ext uri="{28A0092B-C50C-407E-A947-70E740481C1C}">
                          <a14:useLocalDpi xmlns:a14="http://schemas.microsoft.com/office/drawing/2010/main" val="0"/>
                        </a:ext>
                      </a:extLst>
                    </a:blip>
                    <a:stretch>
                      <a:fillRect/>
                    </a:stretch>
                  </pic:blipFill>
                  <pic:spPr>
                    <a:xfrm>
                      <a:off x="0" y="0"/>
                      <a:ext cx="5943600" cy="1867535"/>
                    </a:xfrm>
                    <a:prstGeom prst="rect">
                      <a:avLst/>
                    </a:prstGeom>
                  </pic:spPr>
                </pic:pic>
              </a:graphicData>
            </a:graphic>
          </wp:inline>
        </w:drawing>
      </w:r>
    </w:p>
    <w:p w14:paraId="3141D8C2" w14:textId="557F8701" w:rsidR="001F4FFA" w:rsidRDefault="001F4FFA" w:rsidP="001F4FFA">
      <w:pPr>
        <w:jc w:val="center"/>
        <w:rPr>
          <w:rFonts w:ascii="Arial" w:eastAsia="Courier New" w:hAnsi="Arial" w:cs="Arial"/>
          <w:i/>
          <w:iCs/>
          <w:sz w:val="20"/>
          <w:szCs w:val="20"/>
        </w:rPr>
      </w:pPr>
      <w:r w:rsidRPr="001F4FFA">
        <w:rPr>
          <w:rFonts w:ascii="Arial" w:hAnsi="Arial" w:cs="Arial"/>
          <w:i/>
          <w:iCs/>
          <w:sz w:val="20"/>
          <w:szCs w:val="20"/>
        </w:rPr>
        <w:t xml:space="preserve">Figure </w:t>
      </w:r>
      <w:r>
        <w:rPr>
          <w:rFonts w:ascii="Arial" w:hAnsi="Arial" w:cs="Arial"/>
          <w:i/>
          <w:iCs/>
          <w:sz w:val="20"/>
          <w:szCs w:val="20"/>
        </w:rPr>
        <w:t>9</w:t>
      </w:r>
      <w:r w:rsidRPr="001F4FFA">
        <w:rPr>
          <w:rFonts w:ascii="Arial" w:hAnsi="Arial" w:cs="Arial"/>
          <w:i/>
          <w:iCs/>
          <w:sz w:val="20"/>
          <w:szCs w:val="20"/>
        </w:rPr>
        <w:t xml:space="preserve">: </w:t>
      </w:r>
      <w:r>
        <w:rPr>
          <w:rFonts w:ascii="Arial" w:eastAsia="Courier New" w:hAnsi="Arial" w:cs="Arial"/>
          <w:i/>
          <w:iCs/>
          <w:sz w:val="20"/>
          <w:szCs w:val="20"/>
        </w:rPr>
        <w:t xml:space="preserve">crack hash using </w:t>
      </w:r>
      <w:proofErr w:type="spellStart"/>
      <w:r>
        <w:rPr>
          <w:rFonts w:ascii="Arial" w:eastAsia="Courier New" w:hAnsi="Arial" w:cs="Arial"/>
          <w:i/>
          <w:iCs/>
          <w:sz w:val="20"/>
          <w:szCs w:val="20"/>
        </w:rPr>
        <w:t>Hashcat</w:t>
      </w:r>
      <w:proofErr w:type="spellEnd"/>
    </w:p>
    <w:p w14:paraId="30524E26" w14:textId="0A8FF396" w:rsidR="001F4FFA" w:rsidRPr="001F4FFA" w:rsidRDefault="001F4FFA" w:rsidP="00351B8C">
      <w:pPr>
        <w:pStyle w:val="Heading2"/>
        <w:jc w:val="both"/>
        <w:rPr>
          <w:sz w:val="28"/>
          <w:szCs w:val="28"/>
        </w:rPr>
      </w:pPr>
      <w:bookmarkStart w:id="30" w:name="_Toc228311792"/>
      <w:r w:rsidRPr="001F4FFA">
        <w:rPr>
          <w:rFonts w:ascii="Arial" w:eastAsia="Arial" w:hAnsi="Arial" w:cs="Arial"/>
          <w:b/>
          <w:bCs/>
          <w:sz w:val="24"/>
          <w:szCs w:val="24"/>
        </w:rPr>
        <w:t xml:space="preserve">2.4.6 AD Enumeration — </w:t>
      </w:r>
      <w:proofErr w:type="spellStart"/>
      <w:r w:rsidRPr="001F4FFA">
        <w:rPr>
          <w:rFonts w:ascii="Arial" w:eastAsia="Arial" w:hAnsi="Arial" w:cs="Arial"/>
          <w:b/>
          <w:bCs/>
          <w:sz w:val="24"/>
          <w:szCs w:val="24"/>
        </w:rPr>
        <w:t>BloodHound</w:t>
      </w:r>
      <w:proofErr w:type="spellEnd"/>
      <w:r w:rsidRPr="001F4FFA">
        <w:rPr>
          <w:rFonts w:ascii="Arial" w:eastAsia="Arial" w:hAnsi="Arial" w:cs="Arial"/>
          <w:b/>
          <w:bCs/>
          <w:sz w:val="24"/>
          <w:szCs w:val="24"/>
        </w:rPr>
        <w:t xml:space="preserve"> Attack Path</w:t>
      </w:r>
      <w:bookmarkEnd w:id="30"/>
    </w:p>
    <w:p w14:paraId="618EDDF0" w14:textId="1BF11275" w:rsidR="001F4FFA" w:rsidRDefault="00161100" w:rsidP="00351B8C">
      <w:pPr>
        <w:jc w:val="both"/>
        <w:rPr>
          <w:rFonts w:ascii="Arial" w:eastAsia="Arial" w:hAnsi="Arial" w:cs="Arial"/>
          <w:sz w:val="22"/>
          <w:szCs w:val="22"/>
        </w:rPr>
      </w:pPr>
      <w:r>
        <w:rPr>
          <w:rFonts w:ascii="Arial" w:eastAsia="Arial" w:hAnsi="Arial" w:cs="Arial"/>
          <w:sz w:val="22"/>
          <w:szCs w:val="22"/>
        </w:rPr>
        <w:t xml:space="preserve">Executed bloodhound-python with the recovered </w:t>
      </w:r>
      <w:proofErr w:type="spellStart"/>
      <w:r>
        <w:rPr>
          <w:rFonts w:ascii="Arial" w:eastAsia="Arial" w:hAnsi="Arial" w:cs="Arial"/>
          <w:sz w:val="22"/>
          <w:szCs w:val="22"/>
        </w:rPr>
        <w:t>svc_backup</w:t>
      </w:r>
      <w:proofErr w:type="spellEnd"/>
      <w:r>
        <w:rPr>
          <w:rFonts w:ascii="Arial" w:eastAsia="Arial" w:hAnsi="Arial" w:cs="Arial"/>
          <w:sz w:val="22"/>
          <w:szCs w:val="22"/>
        </w:rPr>
        <w:t xml:space="preserve"> credentials to enumerate the full AD environment:</w:t>
      </w:r>
    </w:p>
    <w:p w14:paraId="119D4B27" w14:textId="1D3D46A5" w:rsidR="00161100" w:rsidRDefault="00161100" w:rsidP="001F4FFA">
      <w:pPr>
        <w:rPr>
          <w:rFonts w:ascii="Arial" w:eastAsia="Courier New" w:hAnsi="Arial" w:cs="Arial"/>
          <w:sz w:val="20"/>
          <w:szCs w:val="20"/>
        </w:rPr>
      </w:pPr>
      <w:r>
        <w:rPr>
          <w:rFonts w:ascii="Arial" w:eastAsia="Courier New" w:hAnsi="Arial" w:cs="Arial"/>
          <w:noProof/>
          <w:sz w:val="20"/>
          <w:szCs w:val="20"/>
        </w:rPr>
        <w:drawing>
          <wp:inline distT="0" distB="0" distL="0" distR="0" wp14:anchorId="52CBE89B" wp14:editId="60C337DA">
            <wp:extent cx="5941507" cy="2137144"/>
            <wp:effectExtent l="0" t="0" r="2540" b="0"/>
            <wp:docPr id="131598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982107"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945592" cy="2138613"/>
                    </a:xfrm>
                    <a:prstGeom prst="rect">
                      <a:avLst/>
                    </a:prstGeom>
                  </pic:spPr>
                </pic:pic>
              </a:graphicData>
            </a:graphic>
          </wp:inline>
        </w:drawing>
      </w:r>
    </w:p>
    <w:p w14:paraId="62587B59" w14:textId="515E26C0" w:rsidR="00161100" w:rsidRPr="00161100" w:rsidRDefault="00161100" w:rsidP="00161100">
      <w:pPr>
        <w:jc w:val="center"/>
        <w:rPr>
          <w:rFonts w:ascii="Arial" w:eastAsia="Courier New" w:hAnsi="Arial" w:cs="Arial"/>
          <w:i/>
          <w:iCs/>
          <w:sz w:val="20"/>
          <w:szCs w:val="20"/>
        </w:rPr>
      </w:pPr>
      <w:r w:rsidRPr="00161100">
        <w:rPr>
          <w:rFonts w:ascii="Arial" w:eastAsia="Courier New" w:hAnsi="Arial" w:cs="Arial"/>
          <w:i/>
          <w:iCs/>
          <w:sz w:val="20"/>
          <w:szCs w:val="20"/>
        </w:rPr>
        <w:t>Figure 10: Dump full AD environment in zip</w:t>
      </w:r>
    </w:p>
    <w:p w14:paraId="693464BA" w14:textId="27268171" w:rsidR="00161100" w:rsidRPr="00161100" w:rsidRDefault="00161100" w:rsidP="00351B8C">
      <w:pPr>
        <w:jc w:val="both"/>
        <w:rPr>
          <w:rFonts w:ascii="Arial" w:eastAsia="Courier New" w:hAnsi="Arial" w:cs="Arial"/>
          <w:sz w:val="22"/>
          <w:szCs w:val="22"/>
        </w:rPr>
      </w:pPr>
      <w:r w:rsidRPr="00161100">
        <w:rPr>
          <w:rFonts w:ascii="Arial" w:eastAsia="Courier New" w:hAnsi="Arial" w:cs="Arial"/>
          <w:sz w:val="22"/>
          <w:szCs w:val="22"/>
        </w:rPr>
        <w:t xml:space="preserve">Upload This Zip in </w:t>
      </w:r>
      <w:proofErr w:type="spellStart"/>
      <w:r w:rsidRPr="00161100">
        <w:rPr>
          <w:rFonts w:ascii="Arial" w:eastAsia="Courier New" w:hAnsi="Arial" w:cs="Arial"/>
          <w:sz w:val="22"/>
          <w:szCs w:val="22"/>
        </w:rPr>
        <w:t>BloodHound</w:t>
      </w:r>
      <w:proofErr w:type="spellEnd"/>
      <w:r w:rsidRPr="00161100">
        <w:rPr>
          <w:rFonts w:ascii="Arial" w:eastAsia="Courier New" w:hAnsi="Arial" w:cs="Arial"/>
          <w:sz w:val="22"/>
          <w:szCs w:val="22"/>
        </w:rPr>
        <w:t xml:space="preserve"> browser For Visual AD environment Structure</w:t>
      </w:r>
    </w:p>
    <w:p w14:paraId="482384C7" w14:textId="294E348F" w:rsidR="00161100" w:rsidRDefault="00161100" w:rsidP="00161100">
      <w:pPr>
        <w:rPr>
          <w:rFonts w:ascii="Arial" w:eastAsia="Courier New" w:hAnsi="Arial" w:cs="Arial"/>
          <w:sz w:val="20"/>
          <w:szCs w:val="20"/>
        </w:rPr>
      </w:pPr>
      <w:r>
        <w:rPr>
          <w:rFonts w:ascii="Arial" w:eastAsia="Courier New" w:hAnsi="Arial" w:cs="Arial"/>
          <w:noProof/>
          <w:sz w:val="20"/>
          <w:szCs w:val="20"/>
        </w:rPr>
        <w:lastRenderedPageBreak/>
        <w:drawing>
          <wp:inline distT="0" distB="0" distL="0" distR="0" wp14:anchorId="38430B6C" wp14:editId="68698F06">
            <wp:extent cx="5943600" cy="2898140"/>
            <wp:effectExtent l="0" t="0" r="0" b="0"/>
            <wp:docPr id="20488831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83179" name="Picture 2048883179"/>
                    <pic:cNvPicPr/>
                  </pic:nvPicPr>
                  <pic:blipFill>
                    <a:blip r:embed="rId19">
                      <a:extLst>
                        <a:ext uri="{28A0092B-C50C-407E-A947-70E740481C1C}">
                          <a14:useLocalDpi xmlns:a14="http://schemas.microsoft.com/office/drawing/2010/main" val="0"/>
                        </a:ext>
                      </a:extLst>
                    </a:blip>
                    <a:stretch>
                      <a:fillRect/>
                    </a:stretch>
                  </pic:blipFill>
                  <pic:spPr>
                    <a:xfrm>
                      <a:off x="0" y="0"/>
                      <a:ext cx="5943600" cy="2898140"/>
                    </a:xfrm>
                    <a:prstGeom prst="rect">
                      <a:avLst/>
                    </a:prstGeom>
                  </pic:spPr>
                </pic:pic>
              </a:graphicData>
            </a:graphic>
          </wp:inline>
        </w:drawing>
      </w:r>
    </w:p>
    <w:p w14:paraId="3D1A78F5" w14:textId="3BFC18CD" w:rsidR="00161100" w:rsidRPr="00161100" w:rsidRDefault="00161100" w:rsidP="00161100">
      <w:pPr>
        <w:jc w:val="center"/>
        <w:rPr>
          <w:rFonts w:ascii="Arial" w:eastAsia="Courier New" w:hAnsi="Arial" w:cs="Arial"/>
          <w:i/>
          <w:iCs/>
          <w:sz w:val="20"/>
          <w:szCs w:val="20"/>
        </w:rPr>
      </w:pPr>
      <w:r w:rsidRPr="00161100">
        <w:rPr>
          <w:rFonts w:ascii="Arial" w:eastAsia="Courier New" w:hAnsi="Arial" w:cs="Arial"/>
          <w:i/>
          <w:iCs/>
          <w:sz w:val="20"/>
          <w:szCs w:val="20"/>
        </w:rPr>
        <w:t>Figure 11: Visual AD environment Structure</w:t>
      </w:r>
    </w:p>
    <w:p w14:paraId="6C8C2A0B" w14:textId="55871F94" w:rsidR="00161100" w:rsidRPr="00EF0D5A" w:rsidRDefault="00161100" w:rsidP="00351B8C">
      <w:pPr>
        <w:pStyle w:val="Heading2"/>
        <w:jc w:val="both"/>
        <w:rPr>
          <w:sz w:val="28"/>
          <w:szCs w:val="28"/>
        </w:rPr>
      </w:pPr>
      <w:bookmarkStart w:id="31" w:name="_Toc228311793"/>
      <w:r w:rsidRPr="00EF0D5A">
        <w:rPr>
          <w:rFonts w:ascii="Arial" w:eastAsia="Arial" w:hAnsi="Arial" w:cs="Arial"/>
          <w:b/>
          <w:bCs/>
          <w:sz w:val="24"/>
          <w:szCs w:val="24"/>
        </w:rPr>
        <w:t>2.4.7 Privilege Escalation to Domain Admin</w:t>
      </w:r>
      <w:bookmarkEnd w:id="31"/>
    </w:p>
    <w:p w14:paraId="7D2E09E0" w14:textId="3EF070C6" w:rsidR="00161100" w:rsidRPr="00161100" w:rsidRDefault="00161100" w:rsidP="00351B8C">
      <w:pPr>
        <w:jc w:val="both"/>
        <w:rPr>
          <w:rFonts w:ascii="Arial" w:eastAsia="Courier New" w:hAnsi="Arial" w:cs="Arial"/>
          <w:sz w:val="22"/>
          <w:szCs w:val="22"/>
        </w:rPr>
      </w:pPr>
      <w:proofErr w:type="spellStart"/>
      <w:r w:rsidRPr="00161100">
        <w:rPr>
          <w:rFonts w:ascii="Arial" w:eastAsia="Courier New" w:hAnsi="Arial" w:cs="Arial"/>
          <w:sz w:val="22"/>
          <w:szCs w:val="22"/>
        </w:rPr>
        <w:t>BloodHound's</w:t>
      </w:r>
      <w:proofErr w:type="spellEnd"/>
      <w:r w:rsidRPr="00161100">
        <w:rPr>
          <w:rFonts w:ascii="Arial" w:eastAsia="Courier New" w:hAnsi="Arial" w:cs="Arial"/>
          <w:sz w:val="22"/>
          <w:szCs w:val="22"/>
        </w:rPr>
        <w:t xml:space="preserve"> </w:t>
      </w:r>
      <w:proofErr w:type="spellStart"/>
      <w:r w:rsidRPr="00161100">
        <w:rPr>
          <w:rFonts w:ascii="Arial" w:eastAsia="Courier New" w:hAnsi="Arial" w:cs="Arial"/>
          <w:sz w:val="22"/>
          <w:szCs w:val="22"/>
        </w:rPr>
        <w:t>GenericWrite</w:t>
      </w:r>
      <w:proofErr w:type="spellEnd"/>
      <w:r w:rsidRPr="00161100">
        <w:rPr>
          <w:rFonts w:ascii="Arial" w:eastAsia="Courier New" w:hAnsi="Arial" w:cs="Arial"/>
          <w:sz w:val="22"/>
          <w:szCs w:val="22"/>
        </w:rPr>
        <w:t xml:space="preserve"> ACL lets </w:t>
      </w:r>
      <w:proofErr w:type="spellStart"/>
      <w:r w:rsidRPr="00161100">
        <w:rPr>
          <w:rFonts w:ascii="Arial" w:eastAsia="Courier New" w:hAnsi="Arial" w:cs="Arial"/>
          <w:sz w:val="22"/>
          <w:szCs w:val="22"/>
        </w:rPr>
        <w:t>svc_backup</w:t>
      </w:r>
      <w:proofErr w:type="spellEnd"/>
      <w:r w:rsidRPr="00161100">
        <w:rPr>
          <w:rFonts w:ascii="Arial" w:eastAsia="Courier New" w:hAnsi="Arial" w:cs="Arial"/>
          <w:sz w:val="22"/>
          <w:szCs w:val="22"/>
        </w:rPr>
        <w:t xml:space="preserve"> change the Domain Admins group object. The attack happened in three steps: turning on</w:t>
      </w:r>
      <w:r>
        <w:rPr>
          <w:rFonts w:ascii="Arial" w:eastAsia="Courier New" w:hAnsi="Arial" w:cs="Arial"/>
          <w:sz w:val="22"/>
          <w:szCs w:val="22"/>
        </w:rPr>
        <w:t xml:space="preserve"> </w:t>
      </w:r>
      <w:proofErr w:type="spellStart"/>
      <w:r>
        <w:rPr>
          <w:rFonts w:ascii="Arial" w:eastAsia="Courier New" w:hAnsi="Arial" w:cs="Arial"/>
          <w:sz w:val="22"/>
          <w:szCs w:val="22"/>
        </w:rPr>
        <w:t>bloodyAD</w:t>
      </w:r>
      <w:proofErr w:type="spellEnd"/>
      <w:r>
        <w:rPr>
          <w:rFonts w:ascii="Arial" w:eastAsia="Courier New" w:hAnsi="Arial" w:cs="Arial"/>
          <w:sz w:val="22"/>
          <w:szCs w:val="22"/>
        </w:rPr>
        <w:t xml:space="preserve"> tool</w:t>
      </w:r>
      <w:r w:rsidRPr="00161100">
        <w:rPr>
          <w:rFonts w:ascii="Arial" w:eastAsia="Courier New" w:hAnsi="Arial" w:cs="Arial"/>
          <w:sz w:val="22"/>
          <w:szCs w:val="22"/>
        </w:rPr>
        <w:t>, adding</w:t>
      </w:r>
      <w:r>
        <w:rPr>
          <w:rFonts w:ascii="Arial" w:eastAsia="Courier New" w:hAnsi="Arial" w:cs="Arial"/>
          <w:sz w:val="22"/>
          <w:szCs w:val="22"/>
        </w:rPr>
        <w:t xml:space="preserve"> </w:t>
      </w:r>
      <w:proofErr w:type="spellStart"/>
      <w:r>
        <w:rPr>
          <w:rFonts w:ascii="Arial" w:eastAsia="Courier New" w:hAnsi="Arial" w:cs="Arial"/>
          <w:sz w:val="22"/>
          <w:szCs w:val="22"/>
        </w:rPr>
        <w:t>svc_backup</w:t>
      </w:r>
      <w:proofErr w:type="spellEnd"/>
      <w:r>
        <w:rPr>
          <w:rFonts w:ascii="Arial" w:eastAsia="Courier New" w:hAnsi="Arial" w:cs="Arial"/>
          <w:sz w:val="22"/>
          <w:szCs w:val="22"/>
        </w:rPr>
        <w:t xml:space="preserve"> use</w:t>
      </w:r>
      <w:r w:rsidRPr="00161100">
        <w:rPr>
          <w:rFonts w:ascii="Arial" w:eastAsia="Courier New" w:hAnsi="Arial" w:cs="Arial"/>
          <w:sz w:val="22"/>
          <w:szCs w:val="22"/>
        </w:rPr>
        <w:t xml:space="preserve"> to Domain Admins</w:t>
      </w:r>
      <w:r>
        <w:rPr>
          <w:rFonts w:ascii="Arial" w:eastAsia="Courier New" w:hAnsi="Arial" w:cs="Arial"/>
          <w:sz w:val="22"/>
          <w:szCs w:val="22"/>
        </w:rPr>
        <w:t xml:space="preserve"> group member</w:t>
      </w:r>
      <w:r w:rsidRPr="00161100">
        <w:rPr>
          <w:rFonts w:ascii="Arial" w:eastAsia="Courier New" w:hAnsi="Arial" w:cs="Arial"/>
          <w:sz w:val="22"/>
          <w:szCs w:val="22"/>
        </w:rPr>
        <w:t>.</w:t>
      </w:r>
    </w:p>
    <w:p w14:paraId="6558E7D8" w14:textId="184408EE" w:rsidR="00161100" w:rsidRDefault="00161100" w:rsidP="00161100">
      <w:pPr>
        <w:rPr>
          <w:rFonts w:ascii="Arial" w:eastAsia="Courier New" w:hAnsi="Arial" w:cs="Arial"/>
          <w:sz w:val="22"/>
          <w:szCs w:val="22"/>
        </w:rPr>
      </w:pPr>
      <w:r>
        <w:rPr>
          <w:rFonts w:ascii="Arial" w:eastAsia="Courier New" w:hAnsi="Arial" w:cs="Arial"/>
          <w:noProof/>
          <w:sz w:val="22"/>
          <w:szCs w:val="22"/>
        </w:rPr>
        <w:drawing>
          <wp:inline distT="0" distB="0" distL="0" distR="0" wp14:anchorId="0517547A" wp14:editId="724CC470">
            <wp:extent cx="5942024" cy="818707"/>
            <wp:effectExtent l="0" t="0" r="1905" b="635"/>
            <wp:docPr id="878311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11883" name="Picture 878311883"/>
                    <pic:cNvPicPr/>
                  </pic:nvPicPr>
                  <pic:blipFill>
                    <a:blip r:embed="rId20">
                      <a:extLst>
                        <a:ext uri="{28A0092B-C50C-407E-A947-70E740481C1C}">
                          <a14:useLocalDpi xmlns:a14="http://schemas.microsoft.com/office/drawing/2010/main" val="0"/>
                        </a:ext>
                      </a:extLst>
                    </a:blip>
                    <a:stretch>
                      <a:fillRect/>
                    </a:stretch>
                  </pic:blipFill>
                  <pic:spPr>
                    <a:xfrm>
                      <a:off x="0" y="0"/>
                      <a:ext cx="5963265" cy="821634"/>
                    </a:xfrm>
                    <a:prstGeom prst="rect">
                      <a:avLst/>
                    </a:prstGeom>
                  </pic:spPr>
                </pic:pic>
              </a:graphicData>
            </a:graphic>
          </wp:inline>
        </w:drawing>
      </w:r>
    </w:p>
    <w:p w14:paraId="45E22067" w14:textId="7FBF6B67" w:rsidR="00161100" w:rsidRPr="00161100" w:rsidRDefault="00161100" w:rsidP="00161100">
      <w:pPr>
        <w:jc w:val="center"/>
        <w:rPr>
          <w:rFonts w:ascii="Arial" w:eastAsia="Courier New" w:hAnsi="Arial" w:cs="Arial"/>
          <w:i/>
          <w:iCs/>
          <w:sz w:val="20"/>
          <w:szCs w:val="20"/>
        </w:rPr>
      </w:pPr>
      <w:r w:rsidRPr="00161100">
        <w:rPr>
          <w:rFonts w:ascii="Arial" w:eastAsia="Courier New" w:hAnsi="Arial" w:cs="Arial"/>
          <w:i/>
          <w:iCs/>
          <w:sz w:val="20"/>
          <w:szCs w:val="20"/>
        </w:rPr>
        <w:t>Figure 1</w:t>
      </w:r>
      <w:r w:rsidR="00EF0D5A">
        <w:rPr>
          <w:rFonts w:ascii="Arial" w:eastAsia="Courier New" w:hAnsi="Arial" w:cs="Arial"/>
          <w:i/>
          <w:iCs/>
          <w:sz w:val="20"/>
          <w:szCs w:val="20"/>
        </w:rPr>
        <w:t>2</w:t>
      </w:r>
      <w:r w:rsidRPr="00161100">
        <w:rPr>
          <w:rFonts w:ascii="Arial" w:eastAsia="Courier New" w:hAnsi="Arial" w:cs="Arial"/>
          <w:i/>
          <w:iCs/>
          <w:sz w:val="20"/>
          <w:szCs w:val="20"/>
        </w:rPr>
        <w:t xml:space="preserve">: </w:t>
      </w:r>
      <w:r>
        <w:rPr>
          <w:rFonts w:ascii="Arial" w:eastAsia="Courier New" w:hAnsi="Arial" w:cs="Arial"/>
          <w:i/>
          <w:iCs/>
          <w:sz w:val="20"/>
          <w:szCs w:val="20"/>
        </w:rPr>
        <w:t xml:space="preserve">Add </w:t>
      </w:r>
      <w:proofErr w:type="spellStart"/>
      <w:r>
        <w:rPr>
          <w:rFonts w:ascii="Arial" w:eastAsia="Courier New" w:hAnsi="Arial" w:cs="Arial"/>
          <w:i/>
          <w:iCs/>
          <w:sz w:val="20"/>
          <w:szCs w:val="20"/>
        </w:rPr>
        <w:t>svc_backup</w:t>
      </w:r>
      <w:proofErr w:type="spellEnd"/>
      <w:r>
        <w:rPr>
          <w:rFonts w:ascii="Arial" w:eastAsia="Courier New" w:hAnsi="Arial" w:cs="Arial"/>
          <w:i/>
          <w:iCs/>
          <w:sz w:val="20"/>
          <w:szCs w:val="20"/>
        </w:rPr>
        <w:t xml:space="preserve"> user in domain admins group</w:t>
      </w:r>
    </w:p>
    <w:p w14:paraId="7121DC19" w14:textId="492ED992" w:rsidR="00EF0D5A" w:rsidRPr="00EF0D5A" w:rsidRDefault="00EF0D5A" w:rsidP="00351B8C">
      <w:pPr>
        <w:pStyle w:val="Heading2"/>
        <w:jc w:val="both"/>
        <w:rPr>
          <w:sz w:val="28"/>
          <w:szCs w:val="28"/>
        </w:rPr>
      </w:pPr>
      <w:bookmarkStart w:id="32" w:name="_Toc228311794"/>
      <w:r w:rsidRPr="00EF0D5A">
        <w:rPr>
          <w:rFonts w:ascii="Arial" w:eastAsia="Arial" w:hAnsi="Arial" w:cs="Arial"/>
          <w:b/>
          <w:bCs/>
          <w:sz w:val="24"/>
          <w:szCs w:val="24"/>
        </w:rPr>
        <w:t xml:space="preserve">2.4.8 Domain Admin Validation — </w:t>
      </w:r>
      <w:proofErr w:type="spellStart"/>
      <w:r w:rsidRPr="00EF0D5A">
        <w:rPr>
          <w:rFonts w:ascii="Arial" w:eastAsia="Arial" w:hAnsi="Arial" w:cs="Arial"/>
          <w:b/>
          <w:bCs/>
          <w:sz w:val="24"/>
          <w:szCs w:val="24"/>
        </w:rPr>
        <w:t>secretsdump</w:t>
      </w:r>
      <w:bookmarkEnd w:id="32"/>
      <w:proofErr w:type="spellEnd"/>
    </w:p>
    <w:p w14:paraId="60C49241" w14:textId="674A51FD" w:rsidR="00EF0D5A" w:rsidRDefault="00EF0D5A" w:rsidP="00351B8C">
      <w:pPr>
        <w:spacing w:after="120"/>
        <w:jc w:val="both"/>
        <w:rPr>
          <w:rFonts w:ascii="Arial" w:eastAsia="Arial" w:hAnsi="Arial" w:cs="Arial"/>
          <w:sz w:val="22"/>
          <w:szCs w:val="22"/>
        </w:rPr>
      </w:pPr>
      <w:r>
        <w:rPr>
          <w:rFonts w:ascii="Arial" w:eastAsia="Arial" w:hAnsi="Arial" w:cs="Arial"/>
          <w:sz w:val="22"/>
          <w:szCs w:val="22"/>
        </w:rPr>
        <w:t xml:space="preserve">Domain Admin access was validated by running </w:t>
      </w:r>
      <w:proofErr w:type="spellStart"/>
      <w:r>
        <w:rPr>
          <w:rFonts w:ascii="Arial" w:eastAsia="Arial" w:hAnsi="Arial" w:cs="Arial"/>
          <w:sz w:val="22"/>
          <w:szCs w:val="22"/>
        </w:rPr>
        <w:t>impacket-secretsdump</w:t>
      </w:r>
      <w:proofErr w:type="spellEnd"/>
      <w:r>
        <w:rPr>
          <w:rFonts w:ascii="Arial" w:eastAsia="Arial" w:hAnsi="Arial" w:cs="Arial"/>
          <w:sz w:val="22"/>
          <w:szCs w:val="22"/>
        </w:rPr>
        <w:t xml:space="preserve"> as </w:t>
      </w:r>
      <w:proofErr w:type="spellStart"/>
      <w:r>
        <w:rPr>
          <w:rFonts w:ascii="Arial" w:eastAsia="Arial" w:hAnsi="Arial" w:cs="Arial"/>
          <w:sz w:val="22"/>
          <w:szCs w:val="22"/>
        </w:rPr>
        <w:t>svc_backup</w:t>
      </w:r>
      <w:proofErr w:type="spellEnd"/>
      <w:r>
        <w:rPr>
          <w:rFonts w:ascii="Arial" w:eastAsia="Arial" w:hAnsi="Arial" w:cs="Arial"/>
          <w:sz w:val="22"/>
          <w:szCs w:val="22"/>
        </w:rPr>
        <w:t>, successfully dumping all domain NTLM hashes — confirming full domain compromise:</w:t>
      </w:r>
    </w:p>
    <w:p w14:paraId="69091DF8" w14:textId="42E4EA61" w:rsidR="00EF0D5A" w:rsidRDefault="00EF0D5A" w:rsidP="00EF0D5A">
      <w:pPr>
        <w:spacing w:after="120"/>
        <w:jc w:val="both"/>
        <w:rPr>
          <w:rFonts w:ascii="Arial" w:eastAsia="Arial" w:hAnsi="Arial" w:cs="Arial"/>
          <w:sz w:val="22"/>
          <w:szCs w:val="22"/>
        </w:rPr>
      </w:pPr>
      <w:r>
        <w:rPr>
          <w:rFonts w:ascii="Arial" w:eastAsia="Arial" w:hAnsi="Arial" w:cs="Arial"/>
          <w:noProof/>
          <w:sz w:val="22"/>
          <w:szCs w:val="22"/>
        </w:rPr>
        <w:drawing>
          <wp:inline distT="0" distB="0" distL="0" distR="0" wp14:anchorId="63005976" wp14:editId="7C413149">
            <wp:extent cx="5943600" cy="1828800"/>
            <wp:effectExtent l="0" t="0" r="0" b="0"/>
            <wp:docPr id="14602401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40139" name="Picture 1460240139"/>
                    <pic:cNvPicPr/>
                  </pic:nvPicPr>
                  <pic:blipFill>
                    <a:blip r:embed="rId21">
                      <a:extLst>
                        <a:ext uri="{28A0092B-C50C-407E-A947-70E740481C1C}">
                          <a14:useLocalDpi xmlns:a14="http://schemas.microsoft.com/office/drawing/2010/main" val="0"/>
                        </a:ext>
                      </a:extLst>
                    </a:blip>
                    <a:stretch>
                      <a:fillRect/>
                    </a:stretch>
                  </pic:blipFill>
                  <pic:spPr>
                    <a:xfrm>
                      <a:off x="0" y="0"/>
                      <a:ext cx="5945264" cy="1829312"/>
                    </a:xfrm>
                    <a:prstGeom prst="rect">
                      <a:avLst/>
                    </a:prstGeom>
                  </pic:spPr>
                </pic:pic>
              </a:graphicData>
            </a:graphic>
          </wp:inline>
        </w:drawing>
      </w:r>
    </w:p>
    <w:p w14:paraId="3D227332" w14:textId="5DC8124E" w:rsidR="00EF0D5A" w:rsidRDefault="00EF0D5A" w:rsidP="00EF0D5A">
      <w:pPr>
        <w:jc w:val="center"/>
        <w:rPr>
          <w:rFonts w:ascii="Arial" w:eastAsia="Courier New" w:hAnsi="Arial" w:cs="Arial"/>
          <w:i/>
          <w:iCs/>
          <w:sz w:val="20"/>
          <w:szCs w:val="20"/>
        </w:rPr>
      </w:pPr>
      <w:r w:rsidRPr="00161100">
        <w:rPr>
          <w:rFonts w:ascii="Arial" w:eastAsia="Courier New" w:hAnsi="Arial" w:cs="Arial"/>
          <w:i/>
          <w:iCs/>
          <w:sz w:val="20"/>
          <w:szCs w:val="20"/>
        </w:rPr>
        <w:lastRenderedPageBreak/>
        <w:t>Figure 1</w:t>
      </w:r>
      <w:r w:rsidR="00A56864">
        <w:rPr>
          <w:rFonts w:ascii="Arial" w:eastAsia="Courier New" w:hAnsi="Arial" w:cs="Arial"/>
          <w:i/>
          <w:iCs/>
          <w:sz w:val="20"/>
          <w:szCs w:val="20"/>
        </w:rPr>
        <w:t>3</w:t>
      </w:r>
      <w:r w:rsidRPr="00161100">
        <w:rPr>
          <w:rFonts w:ascii="Arial" w:eastAsia="Courier New" w:hAnsi="Arial" w:cs="Arial"/>
          <w:i/>
          <w:iCs/>
          <w:sz w:val="20"/>
          <w:szCs w:val="20"/>
        </w:rPr>
        <w:t xml:space="preserve">: </w:t>
      </w:r>
      <w:r>
        <w:rPr>
          <w:rFonts w:ascii="Arial" w:eastAsia="Courier New" w:hAnsi="Arial" w:cs="Arial"/>
          <w:i/>
          <w:iCs/>
          <w:sz w:val="20"/>
          <w:szCs w:val="20"/>
        </w:rPr>
        <w:t>Dump all NTLM hashes</w:t>
      </w:r>
    </w:p>
    <w:p w14:paraId="454C972F" w14:textId="2C180AEC" w:rsidR="00EF0D5A" w:rsidRDefault="00EF0D5A" w:rsidP="00351B8C">
      <w:pPr>
        <w:jc w:val="both"/>
        <w:rPr>
          <w:rFonts w:ascii="Arial" w:eastAsia="Courier New" w:hAnsi="Arial" w:cs="Arial"/>
          <w:sz w:val="22"/>
          <w:szCs w:val="22"/>
        </w:rPr>
      </w:pPr>
      <w:r>
        <w:rPr>
          <w:rFonts w:ascii="Arial" w:eastAsia="Courier New" w:hAnsi="Arial" w:cs="Arial"/>
          <w:sz w:val="22"/>
          <w:szCs w:val="22"/>
        </w:rPr>
        <w:t xml:space="preserve">Use </w:t>
      </w:r>
      <w:proofErr w:type="spellStart"/>
      <w:r>
        <w:rPr>
          <w:rFonts w:ascii="Arial" w:eastAsia="Courier New" w:hAnsi="Arial" w:cs="Arial"/>
          <w:sz w:val="22"/>
          <w:szCs w:val="22"/>
        </w:rPr>
        <w:t>thios</w:t>
      </w:r>
      <w:proofErr w:type="spellEnd"/>
      <w:r>
        <w:rPr>
          <w:rFonts w:ascii="Arial" w:eastAsia="Courier New" w:hAnsi="Arial" w:cs="Arial"/>
          <w:sz w:val="22"/>
          <w:szCs w:val="22"/>
        </w:rPr>
        <w:t xml:space="preserve"> NTLM hash we login Administrator account</w:t>
      </w:r>
    </w:p>
    <w:p w14:paraId="76EA9B64" w14:textId="53A40EBC" w:rsidR="00EF0D5A" w:rsidRDefault="00EF0D5A" w:rsidP="00EF0D5A">
      <w:pPr>
        <w:rPr>
          <w:rFonts w:ascii="Arial" w:eastAsia="Courier New" w:hAnsi="Arial" w:cs="Arial"/>
          <w:sz w:val="22"/>
          <w:szCs w:val="22"/>
        </w:rPr>
      </w:pPr>
      <w:r>
        <w:rPr>
          <w:rFonts w:ascii="Arial" w:eastAsia="Courier New" w:hAnsi="Arial" w:cs="Arial"/>
          <w:noProof/>
          <w:sz w:val="22"/>
          <w:szCs w:val="22"/>
        </w:rPr>
        <w:drawing>
          <wp:inline distT="0" distB="0" distL="0" distR="0" wp14:anchorId="57D62D71" wp14:editId="254E3C81">
            <wp:extent cx="5943600" cy="1350335"/>
            <wp:effectExtent l="0" t="0" r="0" b="2540"/>
            <wp:docPr id="2052198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9889" name="Picture 205219889"/>
                    <pic:cNvPicPr/>
                  </pic:nvPicPr>
                  <pic:blipFill>
                    <a:blip r:embed="rId22">
                      <a:extLst>
                        <a:ext uri="{28A0092B-C50C-407E-A947-70E740481C1C}">
                          <a14:useLocalDpi xmlns:a14="http://schemas.microsoft.com/office/drawing/2010/main" val="0"/>
                        </a:ext>
                      </a:extLst>
                    </a:blip>
                    <a:stretch>
                      <a:fillRect/>
                    </a:stretch>
                  </pic:blipFill>
                  <pic:spPr>
                    <a:xfrm>
                      <a:off x="0" y="0"/>
                      <a:ext cx="5945828" cy="1350841"/>
                    </a:xfrm>
                    <a:prstGeom prst="rect">
                      <a:avLst/>
                    </a:prstGeom>
                  </pic:spPr>
                </pic:pic>
              </a:graphicData>
            </a:graphic>
          </wp:inline>
        </w:drawing>
      </w:r>
    </w:p>
    <w:p w14:paraId="0FFF7E41" w14:textId="610A03C7" w:rsidR="00EF0D5A" w:rsidRDefault="00EF0D5A" w:rsidP="00EF0D5A">
      <w:pPr>
        <w:jc w:val="center"/>
        <w:rPr>
          <w:rFonts w:ascii="Arial" w:eastAsia="Courier New" w:hAnsi="Arial" w:cs="Arial"/>
          <w:i/>
          <w:iCs/>
          <w:sz w:val="20"/>
          <w:szCs w:val="20"/>
        </w:rPr>
      </w:pPr>
      <w:r w:rsidRPr="00161100">
        <w:rPr>
          <w:rFonts w:ascii="Arial" w:eastAsia="Courier New" w:hAnsi="Arial" w:cs="Arial"/>
          <w:i/>
          <w:iCs/>
          <w:sz w:val="20"/>
          <w:szCs w:val="20"/>
        </w:rPr>
        <w:t>Figure 1</w:t>
      </w:r>
      <w:r w:rsidR="00A56864">
        <w:rPr>
          <w:rFonts w:ascii="Arial" w:eastAsia="Courier New" w:hAnsi="Arial" w:cs="Arial"/>
          <w:i/>
          <w:iCs/>
          <w:sz w:val="20"/>
          <w:szCs w:val="20"/>
        </w:rPr>
        <w:t>4</w:t>
      </w:r>
      <w:r w:rsidRPr="00161100">
        <w:rPr>
          <w:rFonts w:ascii="Arial" w:eastAsia="Courier New" w:hAnsi="Arial" w:cs="Arial"/>
          <w:i/>
          <w:iCs/>
          <w:sz w:val="20"/>
          <w:szCs w:val="20"/>
        </w:rPr>
        <w:t xml:space="preserve">: </w:t>
      </w:r>
      <w:r>
        <w:rPr>
          <w:rFonts w:ascii="Arial" w:eastAsia="Courier New" w:hAnsi="Arial" w:cs="Arial"/>
          <w:i/>
          <w:iCs/>
          <w:sz w:val="20"/>
          <w:szCs w:val="20"/>
        </w:rPr>
        <w:t>Login Administrator account using hash</w:t>
      </w:r>
    </w:p>
    <w:p w14:paraId="61022EE2" w14:textId="49A3CC33" w:rsidR="00EF0D5A" w:rsidRPr="00EF0D5A" w:rsidRDefault="00EF0D5A" w:rsidP="00351B8C">
      <w:pPr>
        <w:pStyle w:val="Heading2"/>
        <w:jc w:val="both"/>
        <w:rPr>
          <w:sz w:val="28"/>
          <w:szCs w:val="28"/>
        </w:rPr>
      </w:pPr>
      <w:bookmarkStart w:id="33" w:name="_Toc228311795"/>
      <w:r w:rsidRPr="00EF0D5A">
        <w:rPr>
          <w:rFonts w:ascii="Arial" w:eastAsia="Arial" w:hAnsi="Arial" w:cs="Arial"/>
          <w:b/>
          <w:bCs/>
          <w:sz w:val="24"/>
          <w:szCs w:val="24"/>
        </w:rPr>
        <w:t>2.4.9 Evidence of Success</w:t>
      </w:r>
      <w:bookmarkEnd w:id="33"/>
    </w:p>
    <w:p w14:paraId="6788EC5E" w14:textId="77777777" w:rsidR="00EF0D5A" w:rsidRPr="00EF0D5A" w:rsidRDefault="00EF0D5A" w:rsidP="00351B8C">
      <w:pPr>
        <w:pStyle w:val="ListParagraph"/>
        <w:numPr>
          <w:ilvl w:val="0"/>
          <w:numId w:val="20"/>
        </w:numPr>
        <w:jc w:val="both"/>
        <w:rPr>
          <w:rFonts w:ascii="Arial" w:eastAsia="Courier New" w:hAnsi="Arial" w:cs="Arial"/>
          <w:sz w:val="22"/>
          <w:szCs w:val="22"/>
        </w:rPr>
      </w:pPr>
      <w:r w:rsidRPr="00EF0D5A">
        <w:rPr>
          <w:rFonts w:ascii="Arial" w:eastAsia="Courier New" w:hAnsi="Arial" w:cs="Arial"/>
          <w:sz w:val="22"/>
          <w:szCs w:val="22"/>
        </w:rPr>
        <w:t xml:space="preserve">The AS-REP hash for </w:t>
      </w:r>
      <w:proofErr w:type="spellStart"/>
      <w:r w:rsidRPr="00EF0D5A">
        <w:rPr>
          <w:rFonts w:ascii="Arial" w:eastAsia="Courier New" w:hAnsi="Arial" w:cs="Arial"/>
          <w:sz w:val="22"/>
          <w:szCs w:val="22"/>
        </w:rPr>
        <w:t>svc_backup</w:t>
      </w:r>
      <w:proofErr w:type="spellEnd"/>
      <w:r w:rsidRPr="00EF0D5A">
        <w:rPr>
          <w:rFonts w:ascii="Arial" w:eastAsia="Courier New" w:hAnsi="Arial" w:cs="Arial"/>
          <w:sz w:val="22"/>
          <w:szCs w:val="22"/>
        </w:rPr>
        <w:t xml:space="preserve"> was saved in asrep_hashes.txt (a clean copy is kept in the evidence package).</w:t>
      </w:r>
    </w:p>
    <w:p w14:paraId="524846AE" w14:textId="239D606D" w:rsidR="00EF0D5A" w:rsidRPr="00EF0D5A" w:rsidRDefault="00EF0D5A" w:rsidP="00351B8C">
      <w:pPr>
        <w:pStyle w:val="ListParagraph"/>
        <w:numPr>
          <w:ilvl w:val="0"/>
          <w:numId w:val="20"/>
        </w:numPr>
        <w:jc w:val="both"/>
        <w:rPr>
          <w:rFonts w:ascii="Arial" w:eastAsia="Courier New" w:hAnsi="Arial" w:cs="Arial"/>
          <w:sz w:val="22"/>
          <w:szCs w:val="22"/>
        </w:rPr>
      </w:pPr>
      <w:r w:rsidRPr="00EF0D5A">
        <w:rPr>
          <w:rFonts w:ascii="Arial" w:eastAsia="Courier New" w:hAnsi="Arial" w:cs="Arial"/>
          <w:sz w:val="22"/>
          <w:szCs w:val="22"/>
        </w:rPr>
        <w:t>The password was broken in 4 minutes and 8 seconds offline: Summer2023!</w:t>
      </w:r>
    </w:p>
    <w:p w14:paraId="6F5D1127" w14:textId="0F051D78" w:rsidR="00EF0D5A" w:rsidRPr="00EF0D5A" w:rsidRDefault="00EF0D5A" w:rsidP="00351B8C">
      <w:pPr>
        <w:pStyle w:val="ListParagraph"/>
        <w:numPr>
          <w:ilvl w:val="0"/>
          <w:numId w:val="20"/>
        </w:numPr>
        <w:jc w:val="both"/>
        <w:rPr>
          <w:rFonts w:ascii="Arial" w:eastAsia="Courier New" w:hAnsi="Arial" w:cs="Arial"/>
          <w:sz w:val="22"/>
          <w:szCs w:val="22"/>
        </w:rPr>
      </w:pPr>
      <w:r w:rsidRPr="00EF0D5A">
        <w:rPr>
          <w:rFonts w:ascii="Arial" w:eastAsia="Courier New" w:hAnsi="Arial" w:cs="Arial"/>
          <w:sz w:val="22"/>
          <w:szCs w:val="22"/>
        </w:rPr>
        <w:t xml:space="preserve">The </w:t>
      </w:r>
      <w:proofErr w:type="spellStart"/>
      <w:r w:rsidRPr="00EF0D5A">
        <w:rPr>
          <w:rFonts w:ascii="Arial" w:eastAsia="Courier New" w:hAnsi="Arial" w:cs="Arial"/>
          <w:sz w:val="22"/>
          <w:szCs w:val="22"/>
        </w:rPr>
        <w:t>BloodHound</w:t>
      </w:r>
      <w:proofErr w:type="spellEnd"/>
      <w:r w:rsidRPr="00EF0D5A">
        <w:rPr>
          <w:rFonts w:ascii="Arial" w:eastAsia="Courier New" w:hAnsi="Arial" w:cs="Arial"/>
          <w:sz w:val="22"/>
          <w:szCs w:val="22"/>
        </w:rPr>
        <w:t xml:space="preserve"> graph shows that the attack path goes from </w:t>
      </w:r>
      <w:proofErr w:type="spellStart"/>
      <w:r w:rsidRPr="00EF0D5A">
        <w:rPr>
          <w:rFonts w:ascii="Arial" w:eastAsia="Courier New" w:hAnsi="Arial" w:cs="Arial"/>
          <w:sz w:val="22"/>
          <w:szCs w:val="22"/>
        </w:rPr>
        <w:t>svc_backup</w:t>
      </w:r>
      <w:proofErr w:type="spellEnd"/>
      <w:r w:rsidRPr="00EF0D5A">
        <w:rPr>
          <w:rFonts w:ascii="Arial" w:eastAsia="Courier New" w:hAnsi="Arial" w:cs="Arial"/>
          <w:sz w:val="22"/>
          <w:szCs w:val="22"/>
        </w:rPr>
        <w:t xml:space="preserve"> to Backup Operators to </w:t>
      </w:r>
      <w:proofErr w:type="spellStart"/>
      <w:r w:rsidRPr="00EF0D5A">
        <w:rPr>
          <w:rFonts w:ascii="Arial" w:eastAsia="Courier New" w:hAnsi="Arial" w:cs="Arial"/>
          <w:sz w:val="22"/>
          <w:szCs w:val="22"/>
        </w:rPr>
        <w:t>GenericWrite</w:t>
      </w:r>
      <w:proofErr w:type="spellEnd"/>
      <w:r w:rsidRPr="00EF0D5A">
        <w:rPr>
          <w:rFonts w:ascii="Arial" w:eastAsia="Courier New" w:hAnsi="Arial" w:cs="Arial"/>
          <w:sz w:val="22"/>
          <w:szCs w:val="22"/>
        </w:rPr>
        <w:t xml:space="preserve"> to Domain Admins (see screenshot in evidence package).</w:t>
      </w:r>
    </w:p>
    <w:p w14:paraId="4A7AEDC8" w14:textId="50572788" w:rsidR="00EF0D5A" w:rsidRPr="00EF0D5A" w:rsidRDefault="00EF0D5A" w:rsidP="00351B8C">
      <w:pPr>
        <w:pStyle w:val="ListParagraph"/>
        <w:numPr>
          <w:ilvl w:val="0"/>
          <w:numId w:val="20"/>
        </w:numPr>
        <w:jc w:val="both"/>
        <w:rPr>
          <w:rFonts w:ascii="Arial" w:eastAsia="Courier New" w:hAnsi="Arial" w:cs="Arial"/>
          <w:sz w:val="22"/>
          <w:szCs w:val="22"/>
        </w:rPr>
      </w:pPr>
      <w:r w:rsidRPr="00EF0D5A">
        <w:rPr>
          <w:rFonts w:ascii="Arial" w:eastAsia="Courier New" w:hAnsi="Arial" w:cs="Arial"/>
          <w:sz w:val="22"/>
          <w:szCs w:val="22"/>
        </w:rPr>
        <w:t xml:space="preserve">The </w:t>
      </w:r>
      <w:proofErr w:type="spellStart"/>
      <w:r w:rsidRPr="00EF0D5A">
        <w:rPr>
          <w:rFonts w:ascii="Arial" w:eastAsia="Courier New" w:hAnsi="Arial" w:cs="Arial"/>
          <w:sz w:val="22"/>
          <w:szCs w:val="22"/>
        </w:rPr>
        <w:t>bloodyAD</w:t>
      </w:r>
      <w:proofErr w:type="spellEnd"/>
      <w:r w:rsidRPr="00EF0D5A">
        <w:rPr>
          <w:rFonts w:ascii="Arial" w:eastAsia="Courier New" w:hAnsi="Arial" w:cs="Arial"/>
          <w:sz w:val="22"/>
          <w:szCs w:val="22"/>
        </w:rPr>
        <w:t xml:space="preserve"> </w:t>
      </w:r>
      <w:proofErr w:type="spellStart"/>
      <w:r w:rsidRPr="00EF0D5A">
        <w:rPr>
          <w:rFonts w:ascii="Arial" w:eastAsia="Courier New" w:hAnsi="Arial" w:cs="Arial"/>
          <w:sz w:val="22"/>
          <w:szCs w:val="22"/>
        </w:rPr>
        <w:t>GenericWrite</w:t>
      </w:r>
      <w:proofErr w:type="spellEnd"/>
      <w:r w:rsidRPr="00EF0D5A">
        <w:rPr>
          <w:rFonts w:ascii="Arial" w:eastAsia="Courier New" w:hAnsi="Arial" w:cs="Arial"/>
          <w:sz w:val="22"/>
          <w:szCs w:val="22"/>
        </w:rPr>
        <w:t xml:space="preserve"> exploit </w:t>
      </w:r>
      <w:proofErr w:type="spellStart"/>
      <w:r w:rsidRPr="00EF0D5A">
        <w:rPr>
          <w:rFonts w:ascii="Arial" w:eastAsia="Courier New" w:hAnsi="Arial" w:cs="Arial"/>
          <w:sz w:val="22"/>
          <w:szCs w:val="22"/>
        </w:rPr>
        <w:t>svc_backup</w:t>
      </w:r>
      <w:proofErr w:type="spellEnd"/>
      <w:r w:rsidRPr="00EF0D5A">
        <w:rPr>
          <w:rFonts w:ascii="Arial" w:eastAsia="Courier New" w:hAnsi="Arial" w:cs="Arial"/>
          <w:sz w:val="22"/>
          <w:szCs w:val="22"/>
        </w:rPr>
        <w:t xml:space="preserve"> user and added it to Domain Admins.</w:t>
      </w:r>
    </w:p>
    <w:p w14:paraId="53582AFE" w14:textId="1C4AE5AC" w:rsidR="00EF0D5A" w:rsidRPr="00EF0D5A" w:rsidRDefault="00EF0D5A" w:rsidP="00351B8C">
      <w:pPr>
        <w:pStyle w:val="ListParagraph"/>
        <w:numPr>
          <w:ilvl w:val="0"/>
          <w:numId w:val="20"/>
        </w:numPr>
        <w:jc w:val="both"/>
        <w:rPr>
          <w:rFonts w:ascii="Arial" w:eastAsia="Courier New" w:hAnsi="Arial" w:cs="Arial"/>
          <w:sz w:val="22"/>
          <w:szCs w:val="22"/>
        </w:rPr>
      </w:pPr>
      <w:proofErr w:type="spellStart"/>
      <w:r w:rsidRPr="00EF0D5A">
        <w:rPr>
          <w:rFonts w:ascii="Arial" w:eastAsia="Courier New" w:hAnsi="Arial" w:cs="Arial"/>
          <w:sz w:val="22"/>
          <w:szCs w:val="22"/>
        </w:rPr>
        <w:t>Impacket-secretsdump</w:t>
      </w:r>
      <w:proofErr w:type="spellEnd"/>
      <w:r w:rsidRPr="00EF0D5A">
        <w:rPr>
          <w:rFonts w:ascii="Arial" w:eastAsia="Courier New" w:hAnsi="Arial" w:cs="Arial"/>
          <w:sz w:val="22"/>
          <w:szCs w:val="22"/>
        </w:rPr>
        <w:t xml:space="preserve"> ran as </w:t>
      </w:r>
      <w:proofErr w:type="spellStart"/>
      <w:r w:rsidRPr="00EF0D5A">
        <w:rPr>
          <w:rFonts w:ascii="Arial" w:eastAsia="Courier New" w:hAnsi="Arial" w:cs="Arial"/>
          <w:sz w:val="22"/>
          <w:szCs w:val="22"/>
        </w:rPr>
        <w:t>svc_backup</w:t>
      </w:r>
      <w:proofErr w:type="spellEnd"/>
      <w:r w:rsidRPr="00EF0D5A">
        <w:rPr>
          <w:rFonts w:ascii="Arial" w:eastAsia="Courier New" w:hAnsi="Arial" w:cs="Arial"/>
          <w:sz w:val="22"/>
          <w:szCs w:val="22"/>
        </w:rPr>
        <w:t>, and all domain NTLM hashes were found, proving that the user had Domain Administrator level access.</w:t>
      </w:r>
    </w:p>
    <w:p w14:paraId="62D2DB0D" w14:textId="02921F62" w:rsidR="008A2BD3" w:rsidRPr="00A65DF0" w:rsidRDefault="008A2BD3" w:rsidP="00351B8C">
      <w:pPr>
        <w:pStyle w:val="Heading2"/>
        <w:jc w:val="both"/>
        <w:rPr>
          <w:color w:val="1F3864" w:themeColor="accent1" w:themeShade="80"/>
        </w:rPr>
      </w:pPr>
      <w:bookmarkStart w:id="34" w:name="_Toc228311796"/>
      <w:r w:rsidRPr="00A65DF0">
        <w:rPr>
          <w:rFonts w:ascii="Arial" w:eastAsia="Arial" w:hAnsi="Arial" w:cs="Arial"/>
          <w:b/>
          <w:bCs/>
          <w:color w:val="1F3864" w:themeColor="accent1" w:themeShade="80"/>
          <w:sz w:val="28"/>
          <w:szCs w:val="28"/>
        </w:rPr>
        <w:t>2.5 Exploit C —</w:t>
      </w:r>
      <w:r w:rsidR="00636EA4">
        <w:rPr>
          <w:rFonts w:ascii="Arial" w:eastAsia="Arial" w:hAnsi="Arial" w:cs="Arial"/>
          <w:b/>
          <w:bCs/>
          <w:color w:val="1F3864" w:themeColor="accent1" w:themeShade="80"/>
          <w:sz w:val="28"/>
          <w:szCs w:val="28"/>
        </w:rPr>
        <w:t xml:space="preserve"> </w:t>
      </w:r>
      <w:proofErr w:type="spellStart"/>
      <w:r w:rsidR="00636EA4" w:rsidRPr="00636EA4">
        <w:rPr>
          <w:rFonts w:ascii="Arial" w:eastAsia="Arial" w:hAnsi="Arial" w:cs="Arial"/>
          <w:b/>
          <w:bCs/>
          <w:color w:val="1F3864" w:themeColor="accent1" w:themeShade="80"/>
          <w:sz w:val="28"/>
          <w:szCs w:val="28"/>
        </w:rPr>
        <w:t>EternalBlue</w:t>
      </w:r>
      <w:proofErr w:type="spellEnd"/>
      <w:r w:rsidR="00636EA4" w:rsidRPr="00636EA4">
        <w:rPr>
          <w:rFonts w:ascii="Arial" w:eastAsia="Arial" w:hAnsi="Arial" w:cs="Arial"/>
          <w:b/>
          <w:bCs/>
          <w:color w:val="1F3864" w:themeColor="accent1" w:themeShade="80"/>
          <w:sz w:val="28"/>
          <w:szCs w:val="28"/>
        </w:rPr>
        <w:t xml:space="preserve"> RCE on VM-3 (MS17-010 / CVE-2017-0143)</w:t>
      </w:r>
      <w:bookmarkEnd w:id="34"/>
    </w:p>
    <w:p w14:paraId="54A50254" w14:textId="77777777" w:rsidR="00636EA4" w:rsidRDefault="00636EA4" w:rsidP="00351B8C">
      <w:pPr>
        <w:jc w:val="both"/>
        <w:rPr>
          <w:rFonts w:ascii="Arial" w:eastAsia="Courier New" w:hAnsi="Arial" w:cs="Arial"/>
          <w:sz w:val="22"/>
          <w:szCs w:val="22"/>
        </w:rPr>
      </w:pPr>
      <w:r w:rsidRPr="00636EA4">
        <w:rPr>
          <w:rFonts w:ascii="Arial" w:eastAsia="Courier New" w:hAnsi="Arial" w:cs="Arial"/>
          <w:sz w:val="22"/>
          <w:szCs w:val="22"/>
        </w:rPr>
        <w:t>CVE-2017-7494 is easy to exploit and impacts many Linux/Unix file-sharing systems, so it matters. SMB/CIFS Samba facilitates collaborative working between Linux/Unix and Windows clients. RDP is a security concern with servers entered, connected to networks not trusted or writable shares are able. The flaw was recognized by both attackers and security experts when it became public in May 2017. In the wild, hackers used it for everything from unlicensed bitcoin mining. This weakness can be leveraged in a safe environment to demonstrate the risks of having legacy Samba installations, inadequate share permissions and patch drift.</w:t>
      </w:r>
    </w:p>
    <w:p w14:paraId="028D8D87" w14:textId="4155288D" w:rsidR="00636EA4" w:rsidRPr="00145024" w:rsidRDefault="00636EA4" w:rsidP="00351B8C">
      <w:pPr>
        <w:pStyle w:val="Heading3"/>
        <w:jc w:val="both"/>
        <w:rPr>
          <w:rFonts w:ascii="Arial" w:eastAsia="Arial" w:hAnsi="Arial" w:cs="Arial"/>
          <w:b/>
          <w:bCs/>
          <w:sz w:val="24"/>
          <w:szCs w:val="24"/>
        </w:rPr>
      </w:pPr>
      <w:bookmarkStart w:id="35" w:name="_Toc228311797"/>
      <w:r w:rsidRPr="00145024">
        <w:rPr>
          <w:rFonts w:ascii="Arial" w:eastAsia="Arial" w:hAnsi="Arial" w:cs="Arial"/>
          <w:b/>
          <w:bCs/>
          <w:sz w:val="24"/>
          <w:szCs w:val="24"/>
        </w:rPr>
        <w:lastRenderedPageBreak/>
        <w:t>2.5.3 Nmap Enumeration</w:t>
      </w:r>
      <w:bookmarkEnd w:id="35"/>
    </w:p>
    <w:p w14:paraId="0130CF77" w14:textId="615C26D9" w:rsidR="00636EA4" w:rsidRDefault="00636EA4" w:rsidP="00636EA4">
      <w:r>
        <w:rPr>
          <w:noProof/>
        </w:rPr>
        <w:drawing>
          <wp:inline distT="0" distB="0" distL="0" distR="0" wp14:anchorId="274B35F7" wp14:editId="5046541A">
            <wp:extent cx="5943600" cy="2521585"/>
            <wp:effectExtent l="0" t="0" r="0" b="0"/>
            <wp:docPr id="176293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37958" name="Picture 1762937958"/>
                    <pic:cNvPicPr/>
                  </pic:nvPicPr>
                  <pic:blipFill>
                    <a:blip r:embed="rId23">
                      <a:extLst>
                        <a:ext uri="{28A0092B-C50C-407E-A947-70E740481C1C}">
                          <a14:useLocalDpi xmlns:a14="http://schemas.microsoft.com/office/drawing/2010/main" val="0"/>
                        </a:ext>
                      </a:extLst>
                    </a:blip>
                    <a:stretch>
                      <a:fillRect/>
                    </a:stretch>
                  </pic:blipFill>
                  <pic:spPr>
                    <a:xfrm>
                      <a:off x="0" y="0"/>
                      <a:ext cx="5943600" cy="2521585"/>
                    </a:xfrm>
                    <a:prstGeom prst="rect">
                      <a:avLst/>
                    </a:prstGeom>
                  </pic:spPr>
                </pic:pic>
              </a:graphicData>
            </a:graphic>
          </wp:inline>
        </w:drawing>
      </w:r>
    </w:p>
    <w:p w14:paraId="0D3308A4" w14:textId="2677A41D" w:rsidR="00636EA4" w:rsidRPr="00F66C7D" w:rsidRDefault="00636EA4" w:rsidP="00F66C7D">
      <w:pPr>
        <w:jc w:val="center"/>
        <w:rPr>
          <w:rFonts w:ascii="Arial" w:hAnsi="Arial" w:cs="Arial"/>
          <w:i/>
          <w:iCs/>
          <w:sz w:val="20"/>
          <w:szCs w:val="20"/>
        </w:rPr>
      </w:pPr>
      <w:r w:rsidRPr="00F66C7D">
        <w:rPr>
          <w:rFonts w:ascii="Arial" w:hAnsi="Arial" w:cs="Arial"/>
          <w:i/>
          <w:iCs/>
          <w:sz w:val="20"/>
          <w:szCs w:val="20"/>
        </w:rPr>
        <w:t>Figure 1</w:t>
      </w:r>
      <w:r w:rsidR="00A56864">
        <w:rPr>
          <w:rFonts w:ascii="Arial" w:hAnsi="Arial" w:cs="Arial"/>
          <w:i/>
          <w:iCs/>
          <w:sz w:val="20"/>
          <w:szCs w:val="20"/>
        </w:rPr>
        <w:t>5</w:t>
      </w:r>
      <w:r w:rsidRPr="00F66C7D">
        <w:rPr>
          <w:rFonts w:ascii="Arial" w:hAnsi="Arial" w:cs="Arial"/>
          <w:i/>
          <w:iCs/>
          <w:sz w:val="20"/>
          <w:szCs w:val="20"/>
        </w:rPr>
        <w:t xml:space="preserve">: </w:t>
      </w:r>
      <w:r w:rsidR="00F66C7D" w:rsidRPr="00F66C7D">
        <w:rPr>
          <w:rFonts w:ascii="Arial" w:hAnsi="Arial" w:cs="Arial"/>
          <w:i/>
          <w:iCs/>
          <w:sz w:val="20"/>
          <w:szCs w:val="20"/>
        </w:rPr>
        <w:t>Enumeration with Nmap</w:t>
      </w:r>
    </w:p>
    <w:p w14:paraId="55DC7E88" w14:textId="524393C1" w:rsidR="00636EA4" w:rsidRPr="00145024" w:rsidRDefault="00636EA4" w:rsidP="00351B8C">
      <w:pPr>
        <w:pStyle w:val="Heading3"/>
        <w:jc w:val="both"/>
        <w:rPr>
          <w:rFonts w:ascii="Arial" w:eastAsia="Arial" w:hAnsi="Arial" w:cs="Arial"/>
          <w:b/>
          <w:bCs/>
          <w:sz w:val="24"/>
          <w:szCs w:val="24"/>
        </w:rPr>
      </w:pPr>
      <w:bookmarkStart w:id="36" w:name="_Toc228311798"/>
      <w:r w:rsidRPr="00145024">
        <w:rPr>
          <w:rFonts w:ascii="Arial" w:eastAsia="Arial" w:hAnsi="Arial" w:cs="Arial"/>
          <w:b/>
          <w:bCs/>
          <w:sz w:val="24"/>
          <w:szCs w:val="24"/>
        </w:rPr>
        <w:t>2.5.4 Share Enumeration</w:t>
      </w:r>
      <w:bookmarkEnd w:id="36"/>
    </w:p>
    <w:p w14:paraId="6EBEF2ED" w14:textId="28D53DEF" w:rsidR="00636EA4" w:rsidRDefault="00636EA4" w:rsidP="00636EA4">
      <w:r>
        <w:rPr>
          <w:noProof/>
        </w:rPr>
        <w:drawing>
          <wp:inline distT="0" distB="0" distL="0" distR="0" wp14:anchorId="17B5B4B8" wp14:editId="5461B0FD">
            <wp:extent cx="5943600" cy="1312223"/>
            <wp:effectExtent l="0" t="0" r="0" b="2540"/>
            <wp:docPr id="16549768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76821" name="Picture 1654976821"/>
                    <pic:cNvPicPr/>
                  </pic:nvPicPr>
                  <pic:blipFill>
                    <a:blip r:embed="rId24">
                      <a:extLst>
                        <a:ext uri="{28A0092B-C50C-407E-A947-70E740481C1C}">
                          <a14:useLocalDpi xmlns:a14="http://schemas.microsoft.com/office/drawing/2010/main" val="0"/>
                        </a:ext>
                      </a:extLst>
                    </a:blip>
                    <a:stretch>
                      <a:fillRect/>
                    </a:stretch>
                  </pic:blipFill>
                  <pic:spPr>
                    <a:xfrm>
                      <a:off x="0" y="0"/>
                      <a:ext cx="5952965" cy="1314290"/>
                    </a:xfrm>
                    <a:prstGeom prst="rect">
                      <a:avLst/>
                    </a:prstGeom>
                  </pic:spPr>
                </pic:pic>
              </a:graphicData>
            </a:graphic>
          </wp:inline>
        </w:drawing>
      </w:r>
    </w:p>
    <w:p w14:paraId="41E48C48" w14:textId="5E4C2AC4" w:rsidR="00F66C7D" w:rsidRPr="00F66C7D" w:rsidRDefault="00F66C7D" w:rsidP="00F66C7D">
      <w:pPr>
        <w:jc w:val="center"/>
        <w:rPr>
          <w:rFonts w:ascii="Arial" w:hAnsi="Arial" w:cs="Arial"/>
          <w:i/>
          <w:iCs/>
          <w:sz w:val="20"/>
          <w:szCs w:val="20"/>
        </w:rPr>
      </w:pPr>
      <w:r w:rsidRPr="00F66C7D">
        <w:rPr>
          <w:rFonts w:ascii="Arial" w:hAnsi="Arial" w:cs="Arial"/>
          <w:i/>
          <w:iCs/>
          <w:sz w:val="20"/>
          <w:szCs w:val="20"/>
        </w:rPr>
        <w:t>Figure 1</w:t>
      </w:r>
      <w:r w:rsidR="00A56864">
        <w:rPr>
          <w:rFonts w:ascii="Arial" w:hAnsi="Arial" w:cs="Arial"/>
          <w:i/>
          <w:iCs/>
          <w:sz w:val="20"/>
          <w:szCs w:val="20"/>
        </w:rPr>
        <w:t>6</w:t>
      </w:r>
      <w:r w:rsidRPr="00F66C7D">
        <w:rPr>
          <w:rFonts w:ascii="Arial" w:hAnsi="Arial" w:cs="Arial"/>
          <w:i/>
          <w:iCs/>
          <w:sz w:val="20"/>
          <w:szCs w:val="20"/>
        </w:rPr>
        <w:t>: Enumeration</w:t>
      </w:r>
      <w:r>
        <w:rPr>
          <w:rFonts w:ascii="Arial" w:hAnsi="Arial" w:cs="Arial"/>
          <w:i/>
          <w:iCs/>
          <w:sz w:val="20"/>
          <w:szCs w:val="20"/>
        </w:rPr>
        <w:t xml:space="preserve"> share folders</w:t>
      </w:r>
      <w:r w:rsidRPr="00F66C7D">
        <w:rPr>
          <w:rFonts w:ascii="Arial" w:hAnsi="Arial" w:cs="Arial"/>
          <w:i/>
          <w:iCs/>
          <w:sz w:val="20"/>
          <w:szCs w:val="20"/>
        </w:rPr>
        <w:t xml:space="preserve"> with </w:t>
      </w:r>
      <w:proofErr w:type="spellStart"/>
      <w:r>
        <w:rPr>
          <w:rFonts w:ascii="Arial" w:hAnsi="Arial" w:cs="Arial"/>
          <w:i/>
          <w:iCs/>
          <w:sz w:val="20"/>
          <w:szCs w:val="20"/>
        </w:rPr>
        <w:t>Sbmclient</w:t>
      </w:r>
      <w:proofErr w:type="spellEnd"/>
    </w:p>
    <w:p w14:paraId="4219F1DB" w14:textId="352811A6" w:rsidR="00F66C7D" w:rsidRPr="00351B8C" w:rsidRDefault="00F66C7D" w:rsidP="00351B8C">
      <w:pPr>
        <w:jc w:val="both"/>
        <w:rPr>
          <w:rFonts w:ascii="Arial" w:hAnsi="Arial" w:cs="Arial"/>
          <w:sz w:val="22"/>
          <w:szCs w:val="22"/>
        </w:rPr>
      </w:pPr>
      <w:r w:rsidRPr="00351B8C">
        <w:rPr>
          <w:rFonts w:ascii="Arial" w:hAnsi="Arial" w:cs="Arial"/>
          <w:sz w:val="22"/>
          <w:szCs w:val="22"/>
        </w:rPr>
        <w:t xml:space="preserve">Find </w:t>
      </w:r>
      <w:proofErr w:type="spellStart"/>
      <w:r w:rsidRPr="00351B8C">
        <w:rPr>
          <w:rFonts w:ascii="Arial" w:hAnsi="Arial" w:cs="Arial"/>
          <w:sz w:val="22"/>
          <w:szCs w:val="22"/>
        </w:rPr>
        <w:t>CompanyData</w:t>
      </w:r>
      <w:proofErr w:type="spellEnd"/>
      <w:r w:rsidRPr="00351B8C">
        <w:rPr>
          <w:rFonts w:ascii="Arial" w:hAnsi="Arial" w:cs="Arial"/>
          <w:sz w:val="22"/>
          <w:szCs w:val="22"/>
        </w:rPr>
        <w:t xml:space="preserve"> type disk, now extract data from this folder:</w:t>
      </w:r>
    </w:p>
    <w:p w14:paraId="5D2FBBAE" w14:textId="5AF1AC6A" w:rsidR="00F66C7D" w:rsidRPr="00F66C7D" w:rsidRDefault="00F66C7D" w:rsidP="00F66C7D">
      <w:pPr>
        <w:jc w:val="center"/>
        <w:rPr>
          <w:rFonts w:ascii="Arial" w:hAnsi="Arial" w:cs="Arial"/>
          <w:i/>
          <w:iCs/>
          <w:sz w:val="20"/>
          <w:szCs w:val="20"/>
        </w:rPr>
      </w:pPr>
      <w:r>
        <w:rPr>
          <w:noProof/>
        </w:rPr>
        <w:lastRenderedPageBreak/>
        <w:drawing>
          <wp:inline distT="0" distB="0" distL="0" distR="0" wp14:anchorId="0676D937" wp14:editId="7A40DE78">
            <wp:extent cx="5941695" cy="2553195"/>
            <wp:effectExtent l="0" t="0" r="1905" b="0"/>
            <wp:docPr id="114531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1474" name="Picture 114531474"/>
                    <pic:cNvPicPr/>
                  </pic:nvPicPr>
                  <pic:blipFill>
                    <a:blip r:embed="rId25">
                      <a:extLst>
                        <a:ext uri="{28A0092B-C50C-407E-A947-70E740481C1C}">
                          <a14:useLocalDpi xmlns:a14="http://schemas.microsoft.com/office/drawing/2010/main" val="0"/>
                        </a:ext>
                      </a:extLst>
                    </a:blip>
                    <a:stretch>
                      <a:fillRect/>
                    </a:stretch>
                  </pic:blipFill>
                  <pic:spPr>
                    <a:xfrm>
                      <a:off x="0" y="0"/>
                      <a:ext cx="6006898" cy="2581213"/>
                    </a:xfrm>
                    <a:prstGeom prst="rect">
                      <a:avLst/>
                    </a:prstGeom>
                  </pic:spPr>
                </pic:pic>
              </a:graphicData>
            </a:graphic>
          </wp:inline>
        </w:drawing>
      </w:r>
      <w:r w:rsidRPr="00F66C7D">
        <w:rPr>
          <w:rFonts w:ascii="Arial" w:hAnsi="Arial" w:cs="Arial"/>
          <w:i/>
          <w:iCs/>
          <w:sz w:val="20"/>
          <w:szCs w:val="20"/>
        </w:rPr>
        <w:t>Figure 1</w:t>
      </w:r>
      <w:r w:rsidR="00A56864">
        <w:rPr>
          <w:rFonts w:ascii="Arial" w:hAnsi="Arial" w:cs="Arial"/>
          <w:i/>
          <w:iCs/>
          <w:sz w:val="20"/>
          <w:szCs w:val="20"/>
        </w:rPr>
        <w:t>7</w:t>
      </w:r>
      <w:r w:rsidRPr="00F66C7D">
        <w:rPr>
          <w:rFonts w:ascii="Arial" w:hAnsi="Arial" w:cs="Arial"/>
          <w:i/>
          <w:iCs/>
          <w:sz w:val="20"/>
          <w:szCs w:val="20"/>
        </w:rPr>
        <w:t xml:space="preserve">: </w:t>
      </w:r>
      <w:r>
        <w:rPr>
          <w:rFonts w:ascii="Arial" w:hAnsi="Arial" w:cs="Arial"/>
          <w:i/>
          <w:iCs/>
          <w:sz w:val="20"/>
          <w:szCs w:val="20"/>
        </w:rPr>
        <w:t xml:space="preserve">Extract data </w:t>
      </w:r>
      <w:proofErr w:type="spellStart"/>
      <w:r>
        <w:rPr>
          <w:rFonts w:ascii="Arial" w:hAnsi="Arial" w:cs="Arial"/>
          <w:i/>
          <w:iCs/>
          <w:sz w:val="20"/>
          <w:szCs w:val="20"/>
        </w:rPr>
        <w:t>usinf</w:t>
      </w:r>
      <w:proofErr w:type="spellEnd"/>
      <w:r>
        <w:rPr>
          <w:rFonts w:ascii="Arial" w:hAnsi="Arial" w:cs="Arial"/>
          <w:i/>
          <w:iCs/>
          <w:sz w:val="20"/>
          <w:szCs w:val="20"/>
        </w:rPr>
        <w:t xml:space="preserve"> </w:t>
      </w:r>
      <w:proofErr w:type="spellStart"/>
      <w:r>
        <w:rPr>
          <w:rFonts w:ascii="Arial" w:hAnsi="Arial" w:cs="Arial"/>
          <w:i/>
          <w:iCs/>
          <w:sz w:val="20"/>
          <w:szCs w:val="20"/>
        </w:rPr>
        <w:t>Smbclient</w:t>
      </w:r>
      <w:proofErr w:type="spellEnd"/>
    </w:p>
    <w:p w14:paraId="2AA6785E" w14:textId="24C6BAB2" w:rsidR="00F66C7D" w:rsidRPr="00F66C7D" w:rsidRDefault="00F66C7D" w:rsidP="00351B8C">
      <w:pPr>
        <w:pStyle w:val="Heading3"/>
        <w:jc w:val="both"/>
      </w:pPr>
      <w:bookmarkStart w:id="37" w:name="_Toc228311799"/>
      <w:r>
        <w:rPr>
          <w:rFonts w:ascii="Arial" w:eastAsia="Arial" w:hAnsi="Arial" w:cs="Arial"/>
          <w:b/>
          <w:bCs/>
          <w:color w:val="1B2A4A"/>
          <w:sz w:val="24"/>
          <w:szCs w:val="24"/>
        </w:rPr>
        <w:t>2.5.4 Exploitation</w:t>
      </w:r>
      <w:bookmarkEnd w:id="37"/>
    </w:p>
    <w:p w14:paraId="120C7962" w14:textId="77777777" w:rsidR="00351B8C" w:rsidRDefault="00F66C7D" w:rsidP="00351B8C">
      <w:pPr>
        <w:jc w:val="both"/>
        <w:rPr>
          <w:rFonts w:ascii="Arial" w:eastAsia="Courier New" w:hAnsi="Arial" w:cs="Arial"/>
          <w:sz w:val="22"/>
          <w:szCs w:val="22"/>
        </w:rPr>
      </w:pPr>
      <w:r w:rsidRPr="00F66C7D">
        <w:rPr>
          <w:rFonts w:ascii="Arial" w:eastAsia="Courier New" w:hAnsi="Arial" w:cs="Arial"/>
          <w:sz w:val="22"/>
          <w:szCs w:val="22"/>
        </w:rPr>
        <w:t xml:space="preserve">After establishing VM-3's MS17-010 vulnerability, Metasploit Framework was used to exploit in a lab. The chosen module examined Microsoft SMBv1's TCP port 445 </w:t>
      </w:r>
      <w:proofErr w:type="spellStart"/>
      <w:r w:rsidRPr="00F66C7D">
        <w:rPr>
          <w:rFonts w:ascii="Arial" w:eastAsia="Courier New" w:hAnsi="Arial" w:cs="Arial"/>
          <w:sz w:val="22"/>
          <w:szCs w:val="22"/>
        </w:rPr>
        <w:t>EternalBlue</w:t>
      </w:r>
      <w:proofErr w:type="spellEnd"/>
      <w:r w:rsidRPr="00F66C7D">
        <w:rPr>
          <w:rFonts w:ascii="Arial" w:eastAsia="Courier New" w:hAnsi="Arial" w:cs="Arial"/>
          <w:sz w:val="22"/>
          <w:szCs w:val="22"/>
        </w:rPr>
        <w:t xml:space="preserve"> vulnerability.</w:t>
      </w:r>
      <w:r w:rsidR="00351B8C">
        <w:rPr>
          <w:rFonts w:ascii="Arial" w:eastAsia="Courier New" w:hAnsi="Arial" w:cs="Arial"/>
          <w:sz w:val="22"/>
          <w:szCs w:val="22"/>
        </w:rPr>
        <w:t xml:space="preserve"> </w:t>
      </w:r>
      <w:r w:rsidRPr="00F66C7D">
        <w:rPr>
          <w:rFonts w:ascii="Arial" w:eastAsia="Courier New" w:hAnsi="Arial" w:cs="Arial"/>
          <w:sz w:val="22"/>
          <w:szCs w:val="22"/>
        </w:rPr>
        <w:t>This vulnerability allows a remote attacker to transmit forged SMB packets to an unpatched</w:t>
      </w:r>
      <w:r w:rsidR="00351B8C">
        <w:rPr>
          <w:rFonts w:ascii="Arial" w:eastAsia="Courier New" w:hAnsi="Arial" w:cs="Arial"/>
          <w:sz w:val="22"/>
          <w:szCs w:val="22"/>
        </w:rPr>
        <w:t xml:space="preserve"> </w:t>
      </w:r>
      <w:r w:rsidRPr="00F66C7D">
        <w:rPr>
          <w:rFonts w:ascii="Arial" w:eastAsia="Courier New" w:hAnsi="Arial" w:cs="Arial"/>
          <w:sz w:val="22"/>
          <w:szCs w:val="22"/>
        </w:rPr>
        <w:t>Windows system, allowing Remote Code Execution.</w:t>
      </w:r>
    </w:p>
    <w:p w14:paraId="60DC5460" w14:textId="55615526" w:rsidR="00F66C7D" w:rsidRDefault="00F66C7D" w:rsidP="00351B8C">
      <w:pPr>
        <w:rPr>
          <w:rFonts w:ascii="Arial" w:eastAsia="Courier New" w:hAnsi="Arial" w:cs="Arial"/>
          <w:noProof/>
          <w:sz w:val="22"/>
          <w:szCs w:val="22"/>
        </w:rPr>
      </w:pPr>
      <w:r>
        <w:rPr>
          <w:rFonts w:ascii="Arial" w:eastAsia="Courier New" w:hAnsi="Arial" w:cs="Arial"/>
          <w:noProof/>
          <w:sz w:val="22"/>
          <w:szCs w:val="22"/>
        </w:rPr>
        <w:drawing>
          <wp:inline distT="0" distB="0" distL="0" distR="0" wp14:anchorId="71DAC2D4" wp14:editId="0A509DCD">
            <wp:extent cx="5943600" cy="2642260"/>
            <wp:effectExtent l="0" t="0" r="0" b="5715"/>
            <wp:docPr id="4853126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12601" name="Picture 485312601"/>
                    <pic:cNvPicPr/>
                  </pic:nvPicPr>
                  <pic:blipFill>
                    <a:blip r:embed="rId26">
                      <a:extLst>
                        <a:ext uri="{28A0092B-C50C-407E-A947-70E740481C1C}">
                          <a14:useLocalDpi xmlns:a14="http://schemas.microsoft.com/office/drawing/2010/main" val="0"/>
                        </a:ext>
                      </a:extLst>
                    </a:blip>
                    <a:stretch>
                      <a:fillRect/>
                    </a:stretch>
                  </pic:blipFill>
                  <pic:spPr>
                    <a:xfrm>
                      <a:off x="0" y="0"/>
                      <a:ext cx="5949844" cy="2645036"/>
                    </a:xfrm>
                    <a:prstGeom prst="rect">
                      <a:avLst/>
                    </a:prstGeom>
                  </pic:spPr>
                </pic:pic>
              </a:graphicData>
            </a:graphic>
          </wp:inline>
        </w:drawing>
      </w:r>
    </w:p>
    <w:p w14:paraId="6BCEC062" w14:textId="6139D3FA" w:rsidR="00145024" w:rsidRDefault="00F66C7D" w:rsidP="00145024">
      <w:pPr>
        <w:jc w:val="center"/>
        <w:rPr>
          <w:rFonts w:ascii="Arial" w:eastAsia="Courier New" w:hAnsi="Arial" w:cs="Arial"/>
          <w:i/>
          <w:iCs/>
          <w:sz w:val="20"/>
          <w:szCs w:val="20"/>
        </w:rPr>
      </w:pPr>
      <w:r w:rsidRPr="00145024">
        <w:rPr>
          <w:rFonts w:ascii="Arial" w:hAnsi="Arial" w:cs="Arial"/>
          <w:i/>
          <w:iCs/>
          <w:sz w:val="20"/>
          <w:szCs w:val="20"/>
        </w:rPr>
        <w:t>Figure 1</w:t>
      </w:r>
      <w:r w:rsidR="00A56864">
        <w:rPr>
          <w:rFonts w:ascii="Arial" w:hAnsi="Arial" w:cs="Arial"/>
          <w:i/>
          <w:iCs/>
          <w:sz w:val="20"/>
          <w:szCs w:val="20"/>
        </w:rPr>
        <w:t>8</w:t>
      </w:r>
      <w:r w:rsidRPr="00145024">
        <w:rPr>
          <w:rFonts w:ascii="Arial" w:hAnsi="Arial" w:cs="Arial"/>
          <w:i/>
          <w:iCs/>
          <w:sz w:val="20"/>
          <w:szCs w:val="20"/>
        </w:rPr>
        <w:t xml:space="preserve">: Find </w:t>
      </w:r>
      <w:r w:rsidR="00145024" w:rsidRPr="00145024">
        <w:rPr>
          <w:rFonts w:ascii="Arial" w:eastAsia="Courier New" w:hAnsi="Arial" w:cs="Arial"/>
          <w:i/>
          <w:iCs/>
          <w:sz w:val="20"/>
          <w:szCs w:val="20"/>
        </w:rPr>
        <w:t>MS17-010 vulnerability with Nmap</w:t>
      </w:r>
    </w:p>
    <w:p w14:paraId="264ECAD8" w14:textId="75B755A7" w:rsidR="00145024" w:rsidRDefault="00F66C7D" w:rsidP="00145024">
      <w:pPr>
        <w:jc w:val="center"/>
        <w:rPr>
          <w:rFonts w:ascii="Arial" w:eastAsia="Courier New" w:hAnsi="Arial" w:cs="Arial"/>
          <w:i/>
          <w:iCs/>
          <w:sz w:val="20"/>
          <w:szCs w:val="20"/>
        </w:rPr>
      </w:pPr>
      <w:r>
        <w:rPr>
          <w:rFonts w:ascii="Arial" w:eastAsia="Courier New" w:hAnsi="Arial" w:cs="Arial"/>
          <w:noProof/>
          <w:sz w:val="22"/>
          <w:szCs w:val="22"/>
        </w:rPr>
        <w:lastRenderedPageBreak/>
        <w:drawing>
          <wp:inline distT="0" distB="0" distL="0" distR="0" wp14:anchorId="6A0870E1" wp14:editId="49649AED">
            <wp:extent cx="5943252" cy="2714625"/>
            <wp:effectExtent l="0" t="0" r="635" b="0"/>
            <wp:docPr id="20688386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38690" name="Picture 2068838690"/>
                    <pic:cNvPicPr/>
                  </pic:nvPicPr>
                  <pic:blipFill>
                    <a:blip r:embed="rId27">
                      <a:extLst>
                        <a:ext uri="{28A0092B-C50C-407E-A947-70E740481C1C}">
                          <a14:useLocalDpi xmlns:a14="http://schemas.microsoft.com/office/drawing/2010/main" val="0"/>
                        </a:ext>
                      </a:extLst>
                    </a:blip>
                    <a:stretch>
                      <a:fillRect/>
                    </a:stretch>
                  </pic:blipFill>
                  <pic:spPr>
                    <a:xfrm>
                      <a:off x="0" y="0"/>
                      <a:ext cx="5954377" cy="2719706"/>
                    </a:xfrm>
                    <a:prstGeom prst="rect">
                      <a:avLst/>
                    </a:prstGeom>
                  </pic:spPr>
                </pic:pic>
              </a:graphicData>
            </a:graphic>
          </wp:inline>
        </w:drawing>
      </w:r>
    </w:p>
    <w:p w14:paraId="25226264" w14:textId="68780032" w:rsidR="00145024" w:rsidRDefault="00145024" w:rsidP="00145024">
      <w:pPr>
        <w:jc w:val="center"/>
        <w:rPr>
          <w:rFonts w:ascii="Arial" w:eastAsia="Courier New" w:hAnsi="Arial" w:cs="Arial"/>
          <w:i/>
          <w:iCs/>
          <w:sz w:val="20"/>
          <w:szCs w:val="20"/>
        </w:rPr>
      </w:pPr>
      <w:r w:rsidRPr="00145024">
        <w:rPr>
          <w:rFonts w:ascii="Arial" w:hAnsi="Arial" w:cs="Arial"/>
          <w:i/>
          <w:iCs/>
          <w:sz w:val="20"/>
          <w:szCs w:val="20"/>
        </w:rPr>
        <w:t>Figure 1</w:t>
      </w:r>
      <w:r w:rsidR="00A56864">
        <w:rPr>
          <w:rFonts w:ascii="Arial" w:hAnsi="Arial" w:cs="Arial"/>
          <w:i/>
          <w:iCs/>
          <w:sz w:val="20"/>
          <w:szCs w:val="20"/>
        </w:rPr>
        <w:t>9</w:t>
      </w:r>
      <w:r w:rsidRPr="00145024">
        <w:rPr>
          <w:rFonts w:ascii="Arial" w:hAnsi="Arial" w:cs="Arial"/>
          <w:i/>
          <w:iCs/>
          <w:sz w:val="20"/>
          <w:szCs w:val="20"/>
        </w:rPr>
        <w:t xml:space="preserve">: </w:t>
      </w:r>
      <w:r>
        <w:rPr>
          <w:rFonts w:ascii="Arial" w:hAnsi="Arial" w:cs="Arial"/>
          <w:i/>
          <w:iCs/>
          <w:sz w:val="20"/>
          <w:szCs w:val="20"/>
        </w:rPr>
        <w:t xml:space="preserve">Use </w:t>
      </w:r>
      <w:proofErr w:type="spellStart"/>
      <w:r>
        <w:rPr>
          <w:rFonts w:ascii="Arial" w:hAnsi="Arial" w:cs="Arial"/>
          <w:i/>
          <w:iCs/>
          <w:sz w:val="20"/>
          <w:szCs w:val="20"/>
        </w:rPr>
        <w:t>Eternalblue</w:t>
      </w:r>
      <w:proofErr w:type="spellEnd"/>
      <w:r>
        <w:rPr>
          <w:rFonts w:ascii="Arial" w:hAnsi="Arial" w:cs="Arial"/>
          <w:i/>
          <w:iCs/>
          <w:sz w:val="20"/>
          <w:szCs w:val="20"/>
        </w:rPr>
        <w:t xml:space="preserve"> to exploit windows</w:t>
      </w:r>
    </w:p>
    <w:p w14:paraId="0F86EED6" w14:textId="77777777" w:rsidR="00145024" w:rsidRDefault="00F66C7D" w:rsidP="00145024">
      <w:pPr>
        <w:jc w:val="center"/>
        <w:rPr>
          <w:rFonts w:ascii="Arial" w:eastAsia="Courier New" w:hAnsi="Arial" w:cs="Arial"/>
          <w:sz w:val="22"/>
          <w:szCs w:val="22"/>
        </w:rPr>
      </w:pPr>
      <w:r>
        <w:rPr>
          <w:rFonts w:ascii="Arial" w:eastAsia="Courier New" w:hAnsi="Arial" w:cs="Arial"/>
          <w:noProof/>
          <w:sz w:val="22"/>
          <w:szCs w:val="22"/>
        </w:rPr>
        <w:drawing>
          <wp:inline distT="0" distB="0" distL="0" distR="0" wp14:anchorId="7A30B449" wp14:editId="6D4A1361">
            <wp:extent cx="5943600" cy="2224405"/>
            <wp:effectExtent l="0" t="0" r="0" b="4445"/>
            <wp:docPr id="12426447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44776" name="Picture 1242644776"/>
                    <pic:cNvPicPr/>
                  </pic:nvPicPr>
                  <pic:blipFill>
                    <a:blip r:embed="rId28">
                      <a:extLst>
                        <a:ext uri="{28A0092B-C50C-407E-A947-70E740481C1C}">
                          <a14:useLocalDpi xmlns:a14="http://schemas.microsoft.com/office/drawing/2010/main" val="0"/>
                        </a:ext>
                      </a:extLst>
                    </a:blip>
                    <a:stretch>
                      <a:fillRect/>
                    </a:stretch>
                  </pic:blipFill>
                  <pic:spPr>
                    <a:xfrm>
                      <a:off x="0" y="0"/>
                      <a:ext cx="5943600" cy="2224405"/>
                    </a:xfrm>
                    <a:prstGeom prst="rect">
                      <a:avLst/>
                    </a:prstGeom>
                  </pic:spPr>
                </pic:pic>
              </a:graphicData>
            </a:graphic>
          </wp:inline>
        </w:drawing>
      </w:r>
    </w:p>
    <w:p w14:paraId="31165CEE" w14:textId="492B11FD" w:rsidR="00F66C7D" w:rsidRDefault="00145024" w:rsidP="00145024">
      <w:pPr>
        <w:jc w:val="center"/>
        <w:rPr>
          <w:rFonts w:ascii="Arial" w:eastAsia="Courier New" w:hAnsi="Arial" w:cs="Arial"/>
          <w:noProof/>
          <w:sz w:val="22"/>
          <w:szCs w:val="22"/>
        </w:rPr>
      </w:pPr>
      <w:r w:rsidRPr="00145024">
        <w:rPr>
          <w:rFonts w:ascii="Arial" w:hAnsi="Arial" w:cs="Arial"/>
          <w:i/>
          <w:iCs/>
          <w:sz w:val="20"/>
          <w:szCs w:val="20"/>
        </w:rPr>
        <w:t xml:space="preserve">Figure </w:t>
      </w:r>
      <w:r w:rsidR="00A56864">
        <w:rPr>
          <w:rFonts w:ascii="Arial" w:hAnsi="Arial" w:cs="Arial"/>
          <w:i/>
          <w:iCs/>
          <w:sz w:val="20"/>
          <w:szCs w:val="20"/>
        </w:rPr>
        <w:t>20</w:t>
      </w:r>
      <w:r w:rsidRPr="00145024">
        <w:rPr>
          <w:rFonts w:ascii="Arial" w:hAnsi="Arial" w:cs="Arial"/>
          <w:i/>
          <w:iCs/>
          <w:sz w:val="20"/>
          <w:szCs w:val="20"/>
        </w:rPr>
        <w:t xml:space="preserve">: </w:t>
      </w:r>
      <w:r>
        <w:rPr>
          <w:rFonts w:ascii="Arial" w:hAnsi="Arial" w:cs="Arial"/>
          <w:i/>
          <w:iCs/>
          <w:sz w:val="20"/>
          <w:szCs w:val="20"/>
        </w:rPr>
        <w:t>Run exploit using Metasploit</w:t>
      </w:r>
      <w:r w:rsidR="00F66C7D">
        <w:rPr>
          <w:rFonts w:ascii="Arial" w:eastAsia="Courier New" w:hAnsi="Arial" w:cs="Arial"/>
          <w:noProof/>
          <w:sz w:val="22"/>
          <w:szCs w:val="22"/>
        </w:rPr>
        <w:drawing>
          <wp:inline distT="0" distB="0" distL="0" distR="0" wp14:anchorId="091D850B" wp14:editId="572B3FFC">
            <wp:extent cx="5943600" cy="1971675"/>
            <wp:effectExtent l="0" t="0" r="0" b="9525"/>
            <wp:docPr id="17088728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72853" name="Picture 1708872853"/>
                    <pic:cNvPicPr/>
                  </pic:nvPicPr>
                  <pic:blipFill>
                    <a:blip r:embed="rId29">
                      <a:extLst>
                        <a:ext uri="{28A0092B-C50C-407E-A947-70E740481C1C}">
                          <a14:useLocalDpi xmlns:a14="http://schemas.microsoft.com/office/drawing/2010/main" val="0"/>
                        </a:ext>
                      </a:extLst>
                    </a:blip>
                    <a:stretch>
                      <a:fillRect/>
                    </a:stretch>
                  </pic:blipFill>
                  <pic:spPr>
                    <a:xfrm>
                      <a:off x="0" y="0"/>
                      <a:ext cx="5943600" cy="1971675"/>
                    </a:xfrm>
                    <a:prstGeom prst="rect">
                      <a:avLst/>
                    </a:prstGeom>
                  </pic:spPr>
                </pic:pic>
              </a:graphicData>
            </a:graphic>
          </wp:inline>
        </w:drawing>
      </w:r>
    </w:p>
    <w:p w14:paraId="32C64747" w14:textId="60BCB6B1" w:rsidR="00145024" w:rsidRPr="00145024" w:rsidRDefault="00145024" w:rsidP="00145024">
      <w:pPr>
        <w:jc w:val="center"/>
        <w:rPr>
          <w:rFonts w:ascii="Arial" w:hAnsi="Arial" w:cs="Arial"/>
          <w:i/>
          <w:iCs/>
          <w:sz w:val="20"/>
          <w:szCs w:val="20"/>
        </w:rPr>
      </w:pPr>
      <w:r w:rsidRPr="00145024">
        <w:rPr>
          <w:rFonts w:ascii="Arial" w:hAnsi="Arial" w:cs="Arial"/>
          <w:i/>
          <w:iCs/>
          <w:sz w:val="20"/>
          <w:szCs w:val="20"/>
        </w:rPr>
        <w:t xml:space="preserve">Figure </w:t>
      </w:r>
      <w:r>
        <w:rPr>
          <w:rFonts w:ascii="Arial" w:hAnsi="Arial" w:cs="Arial"/>
          <w:i/>
          <w:iCs/>
          <w:sz w:val="20"/>
          <w:szCs w:val="20"/>
        </w:rPr>
        <w:t>2</w:t>
      </w:r>
      <w:r w:rsidR="00A56864">
        <w:rPr>
          <w:rFonts w:ascii="Arial" w:hAnsi="Arial" w:cs="Arial"/>
          <w:i/>
          <w:iCs/>
          <w:sz w:val="20"/>
          <w:szCs w:val="20"/>
        </w:rPr>
        <w:t>1</w:t>
      </w:r>
      <w:r w:rsidRPr="00145024">
        <w:rPr>
          <w:rFonts w:ascii="Arial" w:hAnsi="Arial" w:cs="Arial"/>
          <w:i/>
          <w:iCs/>
          <w:sz w:val="20"/>
          <w:szCs w:val="20"/>
        </w:rPr>
        <w:t xml:space="preserve">: </w:t>
      </w:r>
      <w:r>
        <w:rPr>
          <w:rFonts w:ascii="Arial" w:hAnsi="Arial" w:cs="Arial"/>
          <w:i/>
          <w:iCs/>
          <w:sz w:val="20"/>
          <w:szCs w:val="20"/>
        </w:rPr>
        <w:t>Reverse shell successful</w:t>
      </w:r>
    </w:p>
    <w:p w14:paraId="540CD60A" w14:textId="5F637818" w:rsidR="00EE7493" w:rsidRDefault="00EE7493" w:rsidP="00351B8C">
      <w:pPr>
        <w:pStyle w:val="Heading3"/>
        <w:jc w:val="both"/>
        <w:rPr>
          <w:rFonts w:ascii="Arial" w:hAnsi="Arial" w:cs="Arial"/>
          <w:color w:val="auto"/>
          <w:sz w:val="22"/>
          <w:szCs w:val="22"/>
        </w:rPr>
      </w:pPr>
      <w:bookmarkStart w:id="38" w:name="_Toc228311800"/>
      <w:r w:rsidRPr="00EE7493">
        <w:rPr>
          <w:rFonts w:ascii="Arial" w:eastAsia="Arial" w:hAnsi="Arial" w:cs="Arial"/>
          <w:b/>
          <w:bCs/>
          <w:sz w:val="24"/>
          <w:szCs w:val="24"/>
        </w:rPr>
        <w:lastRenderedPageBreak/>
        <w:t>2.5.</w:t>
      </w:r>
      <w:r>
        <w:rPr>
          <w:rFonts w:ascii="Arial" w:eastAsia="Arial" w:hAnsi="Arial" w:cs="Arial"/>
          <w:b/>
          <w:bCs/>
          <w:sz w:val="24"/>
          <w:szCs w:val="24"/>
        </w:rPr>
        <w:t>5</w:t>
      </w:r>
      <w:r w:rsidRPr="00EE7493">
        <w:rPr>
          <w:rFonts w:ascii="Arial" w:eastAsia="Arial" w:hAnsi="Arial" w:cs="Arial"/>
          <w:b/>
          <w:bCs/>
          <w:sz w:val="24"/>
          <w:szCs w:val="24"/>
        </w:rPr>
        <w:t xml:space="preserve"> Evidence of Success</w:t>
      </w:r>
      <w:bookmarkEnd w:id="38"/>
    </w:p>
    <w:p w14:paraId="6C751CEF" w14:textId="77777777" w:rsidR="00EE7493" w:rsidRPr="00351B8C" w:rsidRDefault="00EE7493" w:rsidP="00351B8C">
      <w:pPr>
        <w:pStyle w:val="ListParagraph"/>
        <w:numPr>
          <w:ilvl w:val="0"/>
          <w:numId w:val="23"/>
        </w:numPr>
        <w:jc w:val="both"/>
        <w:rPr>
          <w:rFonts w:ascii="Arial" w:hAnsi="Arial" w:cs="Arial"/>
          <w:sz w:val="22"/>
          <w:szCs w:val="22"/>
        </w:rPr>
      </w:pPr>
      <w:proofErr w:type="spellStart"/>
      <w:r w:rsidRPr="00351B8C">
        <w:rPr>
          <w:rFonts w:ascii="Arial" w:hAnsi="Arial" w:cs="Arial"/>
          <w:sz w:val="22"/>
          <w:szCs w:val="22"/>
        </w:rPr>
        <w:t>getuid</w:t>
      </w:r>
      <w:proofErr w:type="spellEnd"/>
      <w:r w:rsidRPr="00351B8C">
        <w:rPr>
          <w:rFonts w:ascii="Arial" w:hAnsi="Arial" w:cs="Arial"/>
          <w:sz w:val="22"/>
          <w:szCs w:val="22"/>
        </w:rPr>
        <w:t xml:space="preserve"> confirmed VM-3's root-level Meterpreter session (</w:t>
      </w:r>
      <w:proofErr w:type="spellStart"/>
      <w:r w:rsidRPr="00351B8C">
        <w:rPr>
          <w:rFonts w:ascii="Arial" w:hAnsi="Arial" w:cs="Arial"/>
          <w:sz w:val="22"/>
          <w:szCs w:val="22"/>
        </w:rPr>
        <w:t>uid</w:t>
      </w:r>
      <w:proofErr w:type="spellEnd"/>
      <w:r w:rsidRPr="00351B8C">
        <w:rPr>
          <w:rFonts w:ascii="Arial" w:hAnsi="Arial" w:cs="Arial"/>
          <w:sz w:val="22"/>
          <w:szCs w:val="22"/>
        </w:rPr>
        <w:t>=0).</w:t>
      </w:r>
    </w:p>
    <w:p w14:paraId="3E1C5481" w14:textId="652FFE5F" w:rsidR="00EE7493" w:rsidRPr="00351B8C" w:rsidRDefault="00EE7493" w:rsidP="00351B8C">
      <w:pPr>
        <w:pStyle w:val="ListParagraph"/>
        <w:numPr>
          <w:ilvl w:val="0"/>
          <w:numId w:val="23"/>
        </w:numPr>
        <w:jc w:val="both"/>
        <w:rPr>
          <w:rFonts w:ascii="Arial" w:hAnsi="Arial" w:cs="Arial"/>
          <w:sz w:val="22"/>
          <w:szCs w:val="22"/>
        </w:rPr>
      </w:pPr>
      <w:r w:rsidRPr="00351B8C">
        <w:rPr>
          <w:rFonts w:ascii="Arial" w:hAnsi="Arial" w:cs="Arial"/>
          <w:sz w:val="22"/>
          <w:szCs w:val="22"/>
        </w:rPr>
        <w:t>Write the sample fake record above from the customer file.</w:t>
      </w:r>
    </w:p>
    <w:p w14:paraId="61996C11" w14:textId="7753AA23" w:rsidR="00EE7493" w:rsidRPr="00EE7493" w:rsidRDefault="00EE7493" w:rsidP="00351B8C">
      <w:pPr>
        <w:pStyle w:val="Heading2"/>
        <w:jc w:val="both"/>
        <w:rPr>
          <w:color w:val="1F3864" w:themeColor="accent1" w:themeShade="80"/>
        </w:rPr>
      </w:pPr>
      <w:bookmarkStart w:id="39" w:name="_Toc228311801"/>
      <w:r w:rsidRPr="00EE7493">
        <w:rPr>
          <w:rFonts w:ascii="Arial" w:eastAsia="Arial" w:hAnsi="Arial" w:cs="Arial"/>
          <w:b/>
          <w:bCs/>
          <w:color w:val="1F3864" w:themeColor="accent1" w:themeShade="80"/>
          <w:sz w:val="28"/>
          <w:szCs w:val="28"/>
        </w:rPr>
        <w:t>2.6 Detection Gap Analysis</w:t>
      </w:r>
      <w:bookmarkEnd w:id="39"/>
    </w:p>
    <w:p w14:paraId="43F40F47" w14:textId="77777777" w:rsidR="00A65DF0" w:rsidRPr="00A65DF0" w:rsidRDefault="00A65DF0" w:rsidP="00351B8C">
      <w:pPr>
        <w:jc w:val="both"/>
        <w:rPr>
          <w:rFonts w:ascii="Arial" w:eastAsia="Courier New" w:hAnsi="Arial" w:cs="Arial"/>
          <w:sz w:val="22"/>
          <w:szCs w:val="22"/>
        </w:rPr>
      </w:pPr>
      <w:r w:rsidRPr="00A65DF0">
        <w:rPr>
          <w:rFonts w:ascii="Arial" w:eastAsia="Courier New" w:hAnsi="Arial" w:cs="Arial"/>
          <w:sz w:val="22"/>
          <w:szCs w:val="22"/>
        </w:rPr>
        <w:t>The following study explains why each attack chain step went undetected and what controls would have found or stopped it. This directly addresses ABCD Ltd.'s simulated security flaws that make attackers hard to detect and stop.</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3680"/>
        <w:gridCol w:w="4280"/>
      </w:tblGrid>
      <w:tr w:rsidR="001262F5" w14:paraId="0CF3E5BD" w14:textId="77777777" w:rsidTr="00AC71A3">
        <w:tc>
          <w:tcPr>
            <w:tcW w:w="1400" w:type="dxa"/>
            <w:shd w:val="clear" w:color="auto" w:fill="1B2A4A"/>
            <w:tcMar>
              <w:top w:w="80" w:type="dxa"/>
              <w:left w:w="130" w:type="dxa"/>
              <w:bottom w:w="80" w:type="dxa"/>
              <w:right w:w="130" w:type="dxa"/>
            </w:tcMar>
          </w:tcPr>
          <w:p w14:paraId="43349B2F" w14:textId="77777777" w:rsidR="006D06DE" w:rsidRPr="00AC71A3" w:rsidRDefault="006D06DE" w:rsidP="00351B8C">
            <w:pPr>
              <w:jc w:val="both"/>
              <w:rPr>
                <w:sz w:val="20"/>
                <w:szCs w:val="20"/>
              </w:rPr>
            </w:pPr>
            <w:r w:rsidRPr="00AC71A3">
              <w:rPr>
                <w:rFonts w:ascii="Arial" w:eastAsia="Arial" w:hAnsi="Arial" w:cs="Arial"/>
                <w:b/>
                <w:bCs/>
                <w:color w:val="FFFFFF"/>
                <w:sz w:val="20"/>
                <w:szCs w:val="20"/>
              </w:rPr>
              <w:t>Phase</w:t>
            </w:r>
          </w:p>
        </w:tc>
        <w:tc>
          <w:tcPr>
            <w:tcW w:w="3680" w:type="dxa"/>
            <w:shd w:val="clear" w:color="auto" w:fill="1B2A4A"/>
            <w:tcMar>
              <w:top w:w="80" w:type="dxa"/>
              <w:left w:w="130" w:type="dxa"/>
              <w:bottom w:w="80" w:type="dxa"/>
              <w:right w:w="130" w:type="dxa"/>
            </w:tcMar>
          </w:tcPr>
          <w:p w14:paraId="54323A82" w14:textId="77777777" w:rsidR="006D06DE" w:rsidRPr="00AC71A3" w:rsidRDefault="006D06DE" w:rsidP="00351B8C">
            <w:pPr>
              <w:jc w:val="both"/>
              <w:rPr>
                <w:sz w:val="20"/>
                <w:szCs w:val="20"/>
              </w:rPr>
            </w:pPr>
            <w:r w:rsidRPr="00AC71A3">
              <w:rPr>
                <w:rFonts w:ascii="Arial" w:eastAsia="Arial" w:hAnsi="Arial" w:cs="Arial"/>
                <w:b/>
                <w:bCs/>
                <w:color w:val="FFFFFF"/>
                <w:sz w:val="20"/>
                <w:szCs w:val="20"/>
              </w:rPr>
              <w:t>Why Undetected</w:t>
            </w:r>
          </w:p>
        </w:tc>
        <w:tc>
          <w:tcPr>
            <w:tcW w:w="4280" w:type="dxa"/>
            <w:shd w:val="clear" w:color="auto" w:fill="1B2A4A"/>
            <w:tcMar>
              <w:top w:w="80" w:type="dxa"/>
              <w:left w:w="130" w:type="dxa"/>
              <w:bottom w:w="80" w:type="dxa"/>
              <w:right w:w="130" w:type="dxa"/>
            </w:tcMar>
          </w:tcPr>
          <w:p w14:paraId="25FB5E4D" w14:textId="77777777" w:rsidR="006D06DE" w:rsidRPr="00AC71A3" w:rsidRDefault="006D06DE" w:rsidP="00351B8C">
            <w:pPr>
              <w:jc w:val="both"/>
              <w:rPr>
                <w:sz w:val="20"/>
                <w:szCs w:val="20"/>
              </w:rPr>
            </w:pPr>
            <w:r w:rsidRPr="00AC71A3">
              <w:rPr>
                <w:rFonts w:ascii="Arial" w:eastAsia="Arial" w:hAnsi="Arial" w:cs="Arial"/>
                <w:b/>
                <w:bCs/>
                <w:color w:val="FFFFFF"/>
                <w:sz w:val="20"/>
                <w:szCs w:val="20"/>
              </w:rPr>
              <w:t>Recommended Control</w:t>
            </w:r>
          </w:p>
        </w:tc>
      </w:tr>
      <w:tr w:rsidR="001262F5" w14:paraId="2972489A" w14:textId="77777777" w:rsidTr="00AC71A3">
        <w:tc>
          <w:tcPr>
            <w:tcW w:w="1400" w:type="dxa"/>
            <w:shd w:val="clear" w:color="auto" w:fill="FFFFFF"/>
            <w:tcMar>
              <w:top w:w="80" w:type="dxa"/>
              <w:left w:w="130" w:type="dxa"/>
              <w:bottom w:w="80" w:type="dxa"/>
              <w:right w:w="130" w:type="dxa"/>
            </w:tcMar>
          </w:tcPr>
          <w:p w14:paraId="17D0A104" w14:textId="77777777" w:rsidR="006D06DE" w:rsidRPr="00AC71A3" w:rsidRDefault="006D06DE" w:rsidP="00351B8C">
            <w:pPr>
              <w:jc w:val="both"/>
              <w:rPr>
                <w:sz w:val="20"/>
                <w:szCs w:val="20"/>
              </w:rPr>
            </w:pPr>
            <w:r w:rsidRPr="00AC71A3">
              <w:rPr>
                <w:rFonts w:ascii="Arial" w:eastAsia="Arial" w:hAnsi="Arial" w:cs="Arial"/>
                <w:sz w:val="20"/>
                <w:szCs w:val="20"/>
              </w:rPr>
              <w:t>Initial Access (T1190)</w:t>
            </w:r>
          </w:p>
        </w:tc>
        <w:tc>
          <w:tcPr>
            <w:tcW w:w="3680" w:type="dxa"/>
            <w:shd w:val="clear" w:color="auto" w:fill="FFFFFF"/>
            <w:tcMar>
              <w:top w:w="80" w:type="dxa"/>
              <w:left w:w="130" w:type="dxa"/>
              <w:bottom w:w="80" w:type="dxa"/>
              <w:right w:w="130" w:type="dxa"/>
            </w:tcMar>
          </w:tcPr>
          <w:p w14:paraId="39BDDF36" w14:textId="77777777" w:rsidR="006D06DE" w:rsidRPr="00AC71A3" w:rsidRDefault="006D06DE" w:rsidP="00351B8C">
            <w:pPr>
              <w:jc w:val="both"/>
              <w:rPr>
                <w:sz w:val="20"/>
                <w:szCs w:val="20"/>
              </w:rPr>
            </w:pPr>
            <w:r w:rsidRPr="00AC71A3">
              <w:rPr>
                <w:rFonts w:ascii="Arial" w:eastAsia="Arial" w:hAnsi="Arial" w:cs="Arial"/>
                <w:sz w:val="20"/>
                <w:szCs w:val="20"/>
              </w:rPr>
              <w:t>No WAF; Drupal unpatched since 2018; no IDS signature for CVE-2018-7600 POST payload.</w:t>
            </w:r>
          </w:p>
        </w:tc>
        <w:tc>
          <w:tcPr>
            <w:tcW w:w="4280" w:type="dxa"/>
            <w:shd w:val="clear" w:color="auto" w:fill="FFFFFF"/>
            <w:tcMar>
              <w:top w:w="80" w:type="dxa"/>
              <w:left w:w="130" w:type="dxa"/>
              <w:bottom w:w="80" w:type="dxa"/>
              <w:right w:w="130" w:type="dxa"/>
            </w:tcMar>
          </w:tcPr>
          <w:p w14:paraId="4428DC68" w14:textId="77777777" w:rsidR="006D06DE" w:rsidRPr="00AC71A3" w:rsidRDefault="006D06DE" w:rsidP="00351B8C">
            <w:pPr>
              <w:jc w:val="both"/>
              <w:rPr>
                <w:sz w:val="20"/>
                <w:szCs w:val="20"/>
              </w:rPr>
            </w:pPr>
            <w:r w:rsidRPr="00AC71A3">
              <w:rPr>
                <w:rFonts w:ascii="Arial" w:eastAsia="Arial" w:hAnsi="Arial" w:cs="Arial"/>
                <w:sz w:val="20"/>
                <w:szCs w:val="20"/>
              </w:rPr>
              <w:t xml:space="preserve">Deploy </w:t>
            </w:r>
            <w:proofErr w:type="spellStart"/>
            <w:r w:rsidRPr="00AC71A3">
              <w:rPr>
                <w:rFonts w:ascii="Arial" w:eastAsia="Arial" w:hAnsi="Arial" w:cs="Arial"/>
                <w:sz w:val="20"/>
                <w:szCs w:val="20"/>
              </w:rPr>
              <w:t>ModSecurity</w:t>
            </w:r>
            <w:proofErr w:type="spellEnd"/>
            <w:r w:rsidRPr="00AC71A3">
              <w:rPr>
                <w:rFonts w:ascii="Arial" w:eastAsia="Arial" w:hAnsi="Arial" w:cs="Arial"/>
                <w:sz w:val="20"/>
                <w:szCs w:val="20"/>
              </w:rPr>
              <w:t xml:space="preserve"> WAF; enforce monthly patching; IDS rules for Drupalgeddon2.</w:t>
            </w:r>
          </w:p>
        </w:tc>
      </w:tr>
      <w:tr w:rsidR="001262F5" w14:paraId="690FEDD3" w14:textId="77777777" w:rsidTr="00AC71A3">
        <w:tc>
          <w:tcPr>
            <w:tcW w:w="1400" w:type="dxa"/>
            <w:shd w:val="clear" w:color="auto" w:fill="F2F3F4"/>
            <w:tcMar>
              <w:top w:w="80" w:type="dxa"/>
              <w:left w:w="130" w:type="dxa"/>
              <w:bottom w:w="80" w:type="dxa"/>
              <w:right w:w="130" w:type="dxa"/>
            </w:tcMar>
          </w:tcPr>
          <w:p w14:paraId="7C7716D5" w14:textId="77777777" w:rsidR="006D06DE" w:rsidRPr="00AC71A3" w:rsidRDefault="006D06DE" w:rsidP="00351B8C">
            <w:pPr>
              <w:jc w:val="both"/>
              <w:rPr>
                <w:sz w:val="20"/>
                <w:szCs w:val="20"/>
              </w:rPr>
            </w:pPr>
            <w:r w:rsidRPr="00AC71A3">
              <w:rPr>
                <w:rFonts w:ascii="Arial" w:eastAsia="Arial" w:hAnsi="Arial" w:cs="Arial"/>
                <w:sz w:val="20"/>
                <w:szCs w:val="20"/>
              </w:rPr>
              <w:t>Persistence (T1505.003)</w:t>
            </w:r>
          </w:p>
        </w:tc>
        <w:tc>
          <w:tcPr>
            <w:tcW w:w="3680" w:type="dxa"/>
            <w:shd w:val="clear" w:color="auto" w:fill="F2F3F4"/>
            <w:tcMar>
              <w:top w:w="80" w:type="dxa"/>
              <w:left w:w="130" w:type="dxa"/>
              <w:bottom w:w="80" w:type="dxa"/>
              <w:right w:w="130" w:type="dxa"/>
            </w:tcMar>
          </w:tcPr>
          <w:p w14:paraId="7FB3D8CB" w14:textId="77777777" w:rsidR="006D06DE" w:rsidRPr="00AC71A3" w:rsidRDefault="006D06DE" w:rsidP="00351B8C">
            <w:pPr>
              <w:jc w:val="both"/>
              <w:rPr>
                <w:sz w:val="20"/>
                <w:szCs w:val="20"/>
              </w:rPr>
            </w:pPr>
            <w:r w:rsidRPr="00AC71A3">
              <w:rPr>
                <w:rFonts w:ascii="Arial" w:eastAsia="Arial" w:hAnsi="Arial" w:cs="Arial"/>
                <w:sz w:val="20"/>
                <w:szCs w:val="20"/>
              </w:rPr>
              <w:t>No File Integrity Monitoring; write permissions unrestricted on web root.</w:t>
            </w:r>
          </w:p>
        </w:tc>
        <w:tc>
          <w:tcPr>
            <w:tcW w:w="4280" w:type="dxa"/>
            <w:shd w:val="clear" w:color="auto" w:fill="F2F3F4"/>
            <w:tcMar>
              <w:top w:w="80" w:type="dxa"/>
              <w:left w:w="130" w:type="dxa"/>
              <w:bottom w:w="80" w:type="dxa"/>
              <w:right w:w="130" w:type="dxa"/>
            </w:tcMar>
          </w:tcPr>
          <w:p w14:paraId="3190E7D9" w14:textId="77777777" w:rsidR="006D06DE" w:rsidRPr="00AC71A3" w:rsidRDefault="006D06DE" w:rsidP="00351B8C">
            <w:pPr>
              <w:jc w:val="both"/>
              <w:rPr>
                <w:sz w:val="20"/>
                <w:szCs w:val="20"/>
              </w:rPr>
            </w:pPr>
            <w:r w:rsidRPr="00AC71A3">
              <w:rPr>
                <w:rFonts w:ascii="Arial" w:eastAsia="Arial" w:hAnsi="Arial" w:cs="Arial"/>
                <w:sz w:val="20"/>
                <w:szCs w:val="20"/>
              </w:rPr>
              <w:t xml:space="preserve">Deploy </w:t>
            </w:r>
            <w:proofErr w:type="spellStart"/>
            <w:r w:rsidRPr="00AC71A3">
              <w:rPr>
                <w:rFonts w:ascii="Arial" w:eastAsia="Arial" w:hAnsi="Arial" w:cs="Arial"/>
                <w:sz w:val="20"/>
                <w:szCs w:val="20"/>
              </w:rPr>
              <w:t>Wazuh</w:t>
            </w:r>
            <w:proofErr w:type="spellEnd"/>
            <w:r w:rsidRPr="00AC71A3">
              <w:rPr>
                <w:rFonts w:ascii="Arial" w:eastAsia="Arial" w:hAnsi="Arial" w:cs="Arial"/>
                <w:sz w:val="20"/>
                <w:szCs w:val="20"/>
              </w:rPr>
              <w:t xml:space="preserve"> FIM; restrict write perms; alert on new PHP files in web directories.</w:t>
            </w:r>
          </w:p>
        </w:tc>
      </w:tr>
      <w:tr w:rsidR="001262F5" w14:paraId="2BF8023E" w14:textId="77777777" w:rsidTr="00AC71A3">
        <w:tc>
          <w:tcPr>
            <w:tcW w:w="1400" w:type="dxa"/>
            <w:shd w:val="clear" w:color="auto" w:fill="FFFFFF"/>
            <w:tcMar>
              <w:top w:w="80" w:type="dxa"/>
              <w:left w:w="130" w:type="dxa"/>
              <w:bottom w:w="80" w:type="dxa"/>
              <w:right w:w="130" w:type="dxa"/>
            </w:tcMar>
          </w:tcPr>
          <w:p w14:paraId="707F4FD9" w14:textId="77777777" w:rsidR="006D06DE" w:rsidRPr="00AC71A3" w:rsidRDefault="006D06DE" w:rsidP="00351B8C">
            <w:pPr>
              <w:jc w:val="both"/>
              <w:rPr>
                <w:sz w:val="20"/>
                <w:szCs w:val="20"/>
              </w:rPr>
            </w:pPr>
            <w:r w:rsidRPr="00AC71A3">
              <w:rPr>
                <w:rFonts w:ascii="Arial" w:eastAsia="Arial" w:hAnsi="Arial" w:cs="Arial"/>
                <w:sz w:val="20"/>
                <w:szCs w:val="20"/>
              </w:rPr>
              <w:t>Credential Access (T1558.004)</w:t>
            </w:r>
          </w:p>
        </w:tc>
        <w:tc>
          <w:tcPr>
            <w:tcW w:w="3680" w:type="dxa"/>
            <w:shd w:val="clear" w:color="auto" w:fill="FFFFFF"/>
            <w:tcMar>
              <w:top w:w="80" w:type="dxa"/>
              <w:left w:w="130" w:type="dxa"/>
              <w:bottom w:w="80" w:type="dxa"/>
              <w:right w:w="130" w:type="dxa"/>
            </w:tcMar>
          </w:tcPr>
          <w:p w14:paraId="5F273BC7" w14:textId="77777777" w:rsidR="006D06DE" w:rsidRPr="00AC71A3" w:rsidRDefault="006D06DE" w:rsidP="00351B8C">
            <w:pPr>
              <w:jc w:val="both"/>
              <w:rPr>
                <w:sz w:val="20"/>
                <w:szCs w:val="20"/>
              </w:rPr>
            </w:pPr>
            <w:r w:rsidRPr="00AC71A3">
              <w:rPr>
                <w:rFonts w:ascii="Arial" w:eastAsia="Arial" w:hAnsi="Arial" w:cs="Arial"/>
                <w:sz w:val="20"/>
                <w:szCs w:val="20"/>
              </w:rPr>
              <w:t>No SIEM alert for Kerberos Event ID 4768 without pre-auth flag; misconfiguration undetected.</w:t>
            </w:r>
          </w:p>
        </w:tc>
        <w:tc>
          <w:tcPr>
            <w:tcW w:w="4280" w:type="dxa"/>
            <w:shd w:val="clear" w:color="auto" w:fill="FFFFFF"/>
            <w:tcMar>
              <w:top w:w="80" w:type="dxa"/>
              <w:left w:w="130" w:type="dxa"/>
              <w:bottom w:w="80" w:type="dxa"/>
              <w:right w:w="130" w:type="dxa"/>
            </w:tcMar>
          </w:tcPr>
          <w:p w14:paraId="7F2D3C8C" w14:textId="77777777" w:rsidR="006D06DE" w:rsidRPr="00AC71A3" w:rsidRDefault="006D06DE" w:rsidP="00351B8C">
            <w:pPr>
              <w:jc w:val="both"/>
              <w:rPr>
                <w:sz w:val="20"/>
                <w:szCs w:val="20"/>
              </w:rPr>
            </w:pPr>
            <w:r w:rsidRPr="00AC71A3">
              <w:rPr>
                <w:rFonts w:ascii="Arial" w:eastAsia="Arial" w:hAnsi="Arial" w:cs="Arial"/>
                <w:sz w:val="20"/>
                <w:szCs w:val="20"/>
              </w:rPr>
              <w:t>Enforce pre-auth on all accounts; SIEM alert on RC4 AS-REP requests (Event 4768).</w:t>
            </w:r>
          </w:p>
        </w:tc>
      </w:tr>
      <w:tr w:rsidR="001262F5" w14:paraId="54C63497" w14:textId="77777777" w:rsidTr="00AC71A3">
        <w:tc>
          <w:tcPr>
            <w:tcW w:w="1400" w:type="dxa"/>
            <w:shd w:val="clear" w:color="auto" w:fill="F2F3F4"/>
            <w:tcMar>
              <w:top w:w="80" w:type="dxa"/>
              <w:left w:w="130" w:type="dxa"/>
              <w:bottom w:w="80" w:type="dxa"/>
              <w:right w:w="130" w:type="dxa"/>
            </w:tcMar>
          </w:tcPr>
          <w:p w14:paraId="04516FCF" w14:textId="77777777" w:rsidR="006D06DE" w:rsidRPr="00AC71A3" w:rsidRDefault="006D06DE" w:rsidP="00351B8C">
            <w:pPr>
              <w:jc w:val="both"/>
              <w:rPr>
                <w:sz w:val="20"/>
                <w:szCs w:val="20"/>
              </w:rPr>
            </w:pPr>
            <w:r w:rsidRPr="00AC71A3">
              <w:rPr>
                <w:rFonts w:ascii="Arial" w:eastAsia="Arial" w:hAnsi="Arial" w:cs="Arial"/>
                <w:sz w:val="20"/>
                <w:szCs w:val="20"/>
              </w:rPr>
              <w:t>Priv Escalation (T1484.001)</w:t>
            </w:r>
          </w:p>
        </w:tc>
        <w:tc>
          <w:tcPr>
            <w:tcW w:w="3680" w:type="dxa"/>
            <w:shd w:val="clear" w:color="auto" w:fill="F2F3F4"/>
            <w:tcMar>
              <w:top w:w="80" w:type="dxa"/>
              <w:left w:w="130" w:type="dxa"/>
              <w:bottom w:w="80" w:type="dxa"/>
              <w:right w:w="130" w:type="dxa"/>
            </w:tcMar>
          </w:tcPr>
          <w:p w14:paraId="433B0DB3" w14:textId="77777777" w:rsidR="006D06DE" w:rsidRPr="00AC71A3" w:rsidRDefault="006D06DE" w:rsidP="00351B8C">
            <w:pPr>
              <w:jc w:val="both"/>
              <w:rPr>
                <w:sz w:val="20"/>
                <w:szCs w:val="20"/>
              </w:rPr>
            </w:pPr>
            <w:r w:rsidRPr="00AC71A3">
              <w:rPr>
                <w:rFonts w:ascii="Arial" w:eastAsia="Arial" w:hAnsi="Arial" w:cs="Arial"/>
                <w:sz w:val="20"/>
                <w:szCs w:val="20"/>
              </w:rPr>
              <w:t>AD audit logs not forwarded to SIEM; no alert on Domain Admins changes.</w:t>
            </w:r>
          </w:p>
        </w:tc>
        <w:tc>
          <w:tcPr>
            <w:tcW w:w="4280" w:type="dxa"/>
            <w:shd w:val="clear" w:color="auto" w:fill="F2F3F4"/>
            <w:tcMar>
              <w:top w:w="80" w:type="dxa"/>
              <w:left w:w="130" w:type="dxa"/>
              <w:bottom w:w="80" w:type="dxa"/>
              <w:right w:w="130" w:type="dxa"/>
            </w:tcMar>
          </w:tcPr>
          <w:p w14:paraId="4B895A07" w14:textId="77777777" w:rsidR="006D06DE" w:rsidRPr="00AC71A3" w:rsidRDefault="006D06DE" w:rsidP="00351B8C">
            <w:pPr>
              <w:jc w:val="both"/>
              <w:rPr>
                <w:sz w:val="20"/>
                <w:szCs w:val="20"/>
              </w:rPr>
            </w:pPr>
            <w:r w:rsidRPr="00AC71A3">
              <w:rPr>
                <w:rFonts w:ascii="Arial" w:eastAsia="Arial" w:hAnsi="Arial" w:cs="Arial"/>
                <w:sz w:val="20"/>
                <w:szCs w:val="20"/>
              </w:rPr>
              <w:t>Forward Event IDs 4728/4732 to SIEM; alert on privileged group modifications.</w:t>
            </w:r>
          </w:p>
        </w:tc>
      </w:tr>
      <w:tr w:rsidR="001262F5" w14:paraId="6DE9E4A6" w14:textId="77777777" w:rsidTr="00AC71A3">
        <w:tc>
          <w:tcPr>
            <w:tcW w:w="1400" w:type="dxa"/>
            <w:shd w:val="clear" w:color="auto" w:fill="FFFFFF"/>
            <w:tcMar>
              <w:top w:w="80" w:type="dxa"/>
              <w:left w:w="130" w:type="dxa"/>
              <w:bottom w:w="80" w:type="dxa"/>
              <w:right w:w="130" w:type="dxa"/>
            </w:tcMar>
          </w:tcPr>
          <w:p w14:paraId="5C171374" w14:textId="7CC3A0B4" w:rsidR="006D06DE" w:rsidRPr="00AC71A3" w:rsidRDefault="00145024" w:rsidP="00351B8C">
            <w:pPr>
              <w:jc w:val="both"/>
              <w:rPr>
                <w:sz w:val="20"/>
                <w:szCs w:val="20"/>
              </w:rPr>
            </w:pPr>
            <w:r w:rsidRPr="00145024">
              <w:rPr>
                <w:rFonts w:ascii="Arial" w:eastAsia="Arial" w:hAnsi="Arial" w:cs="Arial"/>
                <w:sz w:val="20"/>
                <w:szCs w:val="20"/>
              </w:rPr>
              <w:t>Lateral Movement</w:t>
            </w:r>
            <w:r>
              <w:rPr>
                <w:rFonts w:ascii="Arial" w:eastAsia="Arial" w:hAnsi="Arial" w:cs="Arial"/>
                <w:sz w:val="20"/>
                <w:szCs w:val="20"/>
              </w:rPr>
              <w:t xml:space="preserve">, </w:t>
            </w:r>
            <w:r w:rsidRPr="00145024">
              <w:rPr>
                <w:rFonts w:ascii="Arial" w:eastAsia="Arial" w:hAnsi="Arial" w:cs="Arial"/>
                <w:sz w:val="20"/>
                <w:szCs w:val="20"/>
              </w:rPr>
              <w:t>Exploitation of Remote Services (T1210)</w:t>
            </w:r>
          </w:p>
        </w:tc>
        <w:tc>
          <w:tcPr>
            <w:tcW w:w="3680" w:type="dxa"/>
            <w:shd w:val="clear" w:color="auto" w:fill="FFFFFF"/>
            <w:tcMar>
              <w:top w:w="80" w:type="dxa"/>
              <w:left w:w="130" w:type="dxa"/>
              <w:bottom w:w="80" w:type="dxa"/>
              <w:right w:w="130" w:type="dxa"/>
            </w:tcMar>
          </w:tcPr>
          <w:p w14:paraId="7C5228F8" w14:textId="223FD699" w:rsidR="006D06DE" w:rsidRPr="00AC71A3" w:rsidRDefault="00145024" w:rsidP="00351B8C">
            <w:pPr>
              <w:jc w:val="both"/>
              <w:rPr>
                <w:sz w:val="20"/>
                <w:szCs w:val="20"/>
              </w:rPr>
            </w:pPr>
            <w:r w:rsidRPr="00145024">
              <w:rPr>
                <w:rFonts w:ascii="Arial" w:eastAsia="Arial" w:hAnsi="Arial" w:cs="Arial"/>
                <w:sz w:val="20"/>
                <w:szCs w:val="20"/>
              </w:rPr>
              <w:t xml:space="preserve">Unpatched Windows 7 SMBv1 exposed; no </w:t>
            </w:r>
            <w:proofErr w:type="spellStart"/>
            <w:r w:rsidRPr="00145024">
              <w:rPr>
                <w:rFonts w:ascii="Arial" w:eastAsia="Arial" w:hAnsi="Arial" w:cs="Arial"/>
                <w:sz w:val="20"/>
                <w:szCs w:val="20"/>
              </w:rPr>
              <w:t>EternalBlue</w:t>
            </w:r>
            <w:proofErr w:type="spellEnd"/>
            <w:r w:rsidRPr="00145024">
              <w:rPr>
                <w:rFonts w:ascii="Arial" w:eastAsia="Arial" w:hAnsi="Arial" w:cs="Arial"/>
                <w:sz w:val="20"/>
                <w:szCs w:val="20"/>
              </w:rPr>
              <w:t xml:space="preserve"> detection controls.</w:t>
            </w:r>
          </w:p>
        </w:tc>
        <w:tc>
          <w:tcPr>
            <w:tcW w:w="4280" w:type="dxa"/>
            <w:shd w:val="clear" w:color="auto" w:fill="FFFFFF"/>
            <w:tcMar>
              <w:top w:w="80" w:type="dxa"/>
              <w:left w:w="130" w:type="dxa"/>
              <w:bottom w:w="80" w:type="dxa"/>
              <w:right w:w="130" w:type="dxa"/>
            </w:tcMar>
          </w:tcPr>
          <w:p w14:paraId="76FABE82" w14:textId="56C1397B" w:rsidR="006D06DE" w:rsidRPr="00AC71A3" w:rsidRDefault="00145024" w:rsidP="00351B8C">
            <w:pPr>
              <w:jc w:val="both"/>
              <w:rPr>
                <w:sz w:val="20"/>
                <w:szCs w:val="20"/>
              </w:rPr>
            </w:pPr>
            <w:r w:rsidRPr="00145024">
              <w:rPr>
                <w:rFonts w:ascii="Arial" w:eastAsia="Arial" w:hAnsi="Arial" w:cs="Arial"/>
                <w:sz w:val="20"/>
                <w:szCs w:val="20"/>
              </w:rPr>
              <w:t>Patch, disable SMBv1 and isolate legacy servers behind firewall rules</w:t>
            </w:r>
          </w:p>
        </w:tc>
      </w:tr>
      <w:tr w:rsidR="001262F5" w14:paraId="2B34E6E8" w14:textId="77777777" w:rsidTr="00AC71A3">
        <w:tc>
          <w:tcPr>
            <w:tcW w:w="1400" w:type="dxa"/>
            <w:shd w:val="clear" w:color="auto" w:fill="F2F3F4"/>
            <w:tcMar>
              <w:top w:w="80" w:type="dxa"/>
              <w:left w:w="130" w:type="dxa"/>
              <w:bottom w:w="80" w:type="dxa"/>
              <w:right w:w="130" w:type="dxa"/>
            </w:tcMar>
          </w:tcPr>
          <w:p w14:paraId="0FDBD28B" w14:textId="77777777" w:rsidR="006D06DE" w:rsidRPr="00AC71A3" w:rsidRDefault="006D06DE" w:rsidP="00351B8C">
            <w:pPr>
              <w:jc w:val="both"/>
              <w:rPr>
                <w:sz w:val="20"/>
                <w:szCs w:val="20"/>
              </w:rPr>
            </w:pPr>
            <w:r w:rsidRPr="00AC71A3">
              <w:rPr>
                <w:rFonts w:ascii="Arial" w:eastAsia="Arial" w:hAnsi="Arial" w:cs="Arial"/>
                <w:sz w:val="20"/>
                <w:szCs w:val="20"/>
              </w:rPr>
              <w:t>Exfiltration (T1048.003)</w:t>
            </w:r>
          </w:p>
        </w:tc>
        <w:tc>
          <w:tcPr>
            <w:tcW w:w="3680" w:type="dxa"/>
            <w:shd w:val="clear" w:color="auto" w:fill="F2F3F4"/>
            <w:tcMar>
              <w:top w:w="80" w:type="dxa"/>
              <w:left w:w="130" w:type="dxa"/>
              <w:bottom w:w="80" w:type="dxa"/>
              <w:right w:w="130" w:type="dxa"/>
            </w:tcMar>
          </w:tcPr>
          <w:p w14:paraId="7F28DBC9" w14:textId="77777777" w:rsidR="006D06DE" w:rsidRPr="00AC71A3" w:rsidRDefault="006D06DE" w:rsidP="00351B8C">
            <w:pPr>
              <w:jc w:val="both"/>
              <w:rPr>
                <w:sz w:val="20"/>
                <w:szCs w:val="20"/>
              </w:rPr>
            </w:pPr>
            <w:r w:rsidRPr="00AC71A3">
              <w:rPr>
                <w:rFonts w:ascii="Arial" w:eastAsia="Arial" w:hAnsi="Arial" w:cs="Arial"/>
                <w:sz w:val="20"/>
                <w:szCs w:val="20"/>
              </w:rPr>
              <w:t>No DNS query monitoring; no egress filtering; high-entropy DNS queries went undetected.</w:t>
            </w:r>
          </w:p>
        </w:tc>
        <w:tc>
          <w:tcPr>
            <w:tcW w:w="4280" w:type="dxa"/>
            <w:shd w:val="clear" w:color="auto" w:fill="F2F3F4"/>
            <w:tcMar>
              <w:top w:w="80" w:type="dxa"/>
              <w:left w:w="130" w:type="dxa"/>
              <w:bottom w:w="80" w:type="dxa"/>
              <w:right w:w="130" w:type="dxa"/>
            </w:tcMar>
          </w:tcPr>
          <w:p w14:paraId="5D849E30" w14:textId="77777777" w:rsidR="006D06DE" w:rsidRPr="00AC71A3" w:rsidRDefault="006D06DE" w:rsidP="00351B8C">
            <w:pPr>
              <w:jc w:val="both"/>
              <w:rPr>
                <w:sz w:val="20"/>
                <w:szCs w:val="20"/>
              </w:rPr>
            </w:pPr>
            <w:r w:rsidRPr="00AC71A3">
              <w:rPr>
                <w:rFonts w:ascii="Arial" w:eastAsia="Arial" w:hAnsi="Arial" w:cs="Arial"/>
                <w:sz w:val="20"/>
                <w:szCs w:val="20"/>
              </w:rPr>
              <w:t>Deploy Zeek DNS monitoring; alert on volumetric/entropy DNS anomalies; restrict outbound DNS.</w:t>
            </w:r>
          </w:p>
        </w:tc>
      </w:tr>
    </w:tbl>
    <w:p w14:paraId="0EF573F2" w14:textId="3B54B8DF" w:rsidR="00AC71A3" w:rsidRDefault="00AC71A3" w:rsidP="00351B8C">
      <w:pPr>
        <w:jc w:val="center"/>
        <w:rPr>
          <w:rFonts w:ascii="Arial" w:eastAsia="Arial" w:hAnsi="Arial" w:cs="Arial"/>
          <w:i/>
          <w:iCs/>
          <w:sz w:val="20"/>
          <w:szCs w:val="20"/>
        </w:rPr>
      </w:pPr>
      <w:r w:rsidRPr="00F5620D">
        <w:rPr>
          <w:rFonts w:ascii="Arial" w:eastAsia="Arial" w:hAnsi="Arial" w:cs="Arial"/>
          <w:i/>
          <w:iCs/>
          <w:sz w:val="20"/>
          <w:szCs w:val="20"/>
        </w:rPr>
        <w:t xml:space="preserve">Table 6: </w:t>
      </w:r>
      <w:r w:rsidR="00F5620D" w:rsidRPr="00F5620D">
        <w:rPr>
          <w:rFonts w:ascii="Arial" w:eastAsia="Arial" w:hAnsi="Arial" w:cs="Arial"/>
          <w:i/>
          <w:iCs/>
          <w:sz w:val="20"/>
          <w:szCs w:val="20"/>
        </w:rPr>
        <w:t>Attack chains step</w:t>
      </w:r>
    </w:p>
    <w:p w14:paraId="666D2018" w14:textId="77777777" w:rsidR="00A56864" w:rsidRDefault="00A56864" w:rsidP="00351B8C">
      <w:pPr>
        <w:jc w:val="center"/>
        <w:rPr>
          <w:rFonts w:ascii="Arial" w:eastAsia="Arial" w:hAnsi="Arial" w:cs="Arial"/>
          <w:i/>
          <w:iCs/>
          <w:sz w:val="20"/>
          <w:szCs w:val="20"/>
        </w:rPr>
      </w:pPr>
    </w:p>
    <w:p w14:paraId="40D3C167" w14:textId="77777777" w:rsidR="00A56864" w:rsidRPr="00F5620D" w:rsidRDefault="00A56864" w:rsidP="00351B8C">
      <w:pPr>
        <w:jc w:val="center"/>
        <w:rPr>
          <w:rFonts w:ascii="Arial" w:eastAsia="Arial" w:hAnsi="Arial" w:cs="Arial"/>
          <w:i/>
          <w:iCs/>
          <w:sz w:val="20"/>
          <w:szCs w:val="20"/>
        </w:rPr>
      </w:pPr>
    </w:p>
    <w:p w14:paraId="6D7DD181" w14:textId="3D121D2B" w:rsidR="00EE7493" w:rsidRPr="00134880" w:rsidRDefault="00EE7493" w:rsidP="00351B8C">
      <w:pPr>
        <w:pStyle w:val="Heading2"/>
        <w:jc w:val="both"/>
        <w:rPr>
          <w:rFonts w:ascii="Arial" w:hAnsi="Arial" w:cs="Arial"/>
          <w:color w:val="1F3864" w:themeColor="accent1" w:themeShade="80"/>
        </w:rPr>
      </w:pPr>
      <w:bookmarkStart w:id="40" w:name="_Toc228311802"/>
      <w:r w:rsidRPr="00134880">
        <w:rPr>
          <w:rFonts w:ascii="Arial" w:eastAsia="Arial" w:hAnsi="Arial" w:cs="Arial"/>
          <w:b/>
          <w:bCs/>
          <w:color w:val="1F3864" w:themeColor="accent1" w:themeShade="80"/>
          <w:sz w:val="28"/>
          <w:szCs w:val="28"/>
        </w:rPr>
        <w:lastRenderedPageBreak/>
        <w:t>2.7 Forensic Artefacts Produced</w:t>
      </w:r>
      <w:bookmarkEnd w:id="4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85"/>
        <w:gridCol w:w="1388"/>
        <w:gridCol w:w="1565"/>
        <w:gridCol w:w="3822"/>
      </w:tblGrid>
      <w:tr w:rsidR="00EE7493" w:rsidRPr="00134880" w14:paraId="3A4FCABE" w14:textId="77777777" w:rsidTr="00134880">
        <w:tc>
          <w:tcPr>
            <w:tcW w:w="2585"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0EDB3615" w14:textId="77777777" w:rsidR="00EE7493" w:rsidRPr="00134880" w:rsidRDefault="00EE7493" w:rsidP="00351B8C">
            <w:pPr>
              <w:jc w:val="both"/>
              <w:rPr>
                <w:rFonts w:ascii="Arial" w:hAnsi="Arial" w:cs="Arial"/>
                <w:sz w:val="20"/>
                <w:szCs w:val="20"/>
              </w:rPr>
            </w:pPr>
            <w:r w:rsidRPr="00134880">
              <w:rPr>
                <w:rFonts w:ascii="Arial" w:eastAsia="Arial" w:hAnsi="Arial" w:cs="Arial"/>
                <w:b/>
                <w:bCs/>
                <w:color w:val="FFFFFF"/>
                <w:sz w:val="20"/>
                <w:szCs w:val="20"/>
              </w:rPr>
              <w:t>Artefact File</w:t>
            </w:r>
          </w:p>
        </w:tc>
        <w:tc>
          <w:tcPr>
            <w:tcW w:w="1388"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0AB66C9E" w14:textId="77777777" w:rsidR="00EE7493" w:rsidRPr="00134880" w:rsidRDefault="00EE7493" w:rsidP="00351B8C">
            <w:pPr>
              <w:jc w:val="both"/>
              <w:rPr>
                <w:rFonts w:ascii="Arial" w:hAnsi="Arial" w:cs="Arial"/>
                <w:sz w:val="20"/>
                <w:szCs w:val="20"/>
              </w:rPr>
            </w:pPr>
            <w:r w:rsidRPr="00134880">
              <w:rPr>
                <w:rFonts w:ascii="Arial" w:eastAsia="Arial" w:hAnsi="Arial" w:cs="Arial"/>
                <w:b/>
                <w:bCs/>
                <w:color w:val="FFFFFF"/>
                <w:sz w:val="20"/>
                <w:szCs w:val="20"/>
              </w:rPr>
              <w:t>Type</w:t>
            </w:r>
          </w:p>
        </w:tc>
        <w:tc>
          <w:tcPr>
            <w:tcW w:w="1565"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1371AA97" w14:textId="77777777" w:rsidR="00EE7493" w:rsidRPr="00134880" w:rsidRDefault="00EE7493" w:rsidP="00351B8C">
            <w:pPr>
              <w:jc w:val="both"/>
              <w:rPr>
                <w:rFonts w:ascii="Arial" w:hAnsi="Arial" w:cs="Arial"/>
                <w:sz w:val="20"/>
                <w:szCs w:val="20"/>
              </w:rPr>
            </w:pPr>
            <w:r w:rsidRPr="00134880">
              <w:rPr>
                <w:rFonts w:ascii="Arial" w:eastAsia="Arial" w:hAnsi="Arial" w:cs="Arial"/>
                <w:b/>
                <w:bCs/>
                <w:color w:val="FFFFFF"/>
                <w:sz w:val="20"/>
                <w:szCs w:val="20"/>
              </w:rPr>
              <w:t>Source</w:t>
            </w:r>
          </w:p>
        </w:tc>
        <w:tc>
          <w:tcPr>
            <w:tcW w:w="3822"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0AAA1762" w14:textId="77777777" w:rsidR="00EE7493" w:rsidRPr="00134880" w:rsidRDefault="00EE7493" w:rsidP="00351B8C">
            <w:pPr>
              <w:jc w:val="both"/>
              <w:rPr>
                <w:rFonts w:ascii="Arial" w:hAnsi="Arial" w:cs="Arial"/>
                <w:sz w:val="20"/>
                <w:szCs w:val="20"/>
              </w:rPr>
            </w:pPr>
            <w:r w:rsidRPr="00134880">
              <w:rPr>
                <w:rFonts w:ascii="Arial" w:eastAsia="Arial" w:hAnsi="Arial" w:cs="Arial"/>
                <w:b/>
                <w:bCs/>
                <w:color w:val="FFFFFF"/>
                <w:sz w:val="20"/>
                <w:szCs w:val="20"/>
              </w:rPr>
              <w:t>Description</w:t>
            </w:r>
          </w:p>
        </w:tc>
      </w:tr>
      <w:tr w:rsidR="00EE7493" w:rsidRPr="00134880" w14:paraId="79E2A894"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2221A115"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vm2_nmap.txt</w:t>
            </w:r>
          </w:p>
        </w:tc>
        <w:tc>
          <w:tcPr>
            <w:tcW w:w="1388"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7F2D7618"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Nmap Scan Output</w:t>
            </w:r>
          </w:p>
        </w:tc>
        <w:tc>
          <w:tcPr>
            <w:tcW w:w="156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0E188443"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VM-2 / Attacker</w:t>
            </w:r>
          </w:p>
        </w:tc>
        <w:tc>
          <w:tcPr>
            <w:tcW w:w="3822"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5D96B676"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Port scan confirming Drupal 7.57 on TCP/80.</w:t>
            </w:r>
          </w:p>
        </w:tc>
      </w:tr>
      <w:tr w:rsidR="00EE7493" w:rsidRPr="00134880" w14:paraId="7FEC0F82"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076A1C32"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msf_session1.log</w:t>
            </w:r>
          </w:p>
        </w:tc>
        <w:tc>
          <w:tcPr>
            <w:tcW w:w="1388"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0CC86955"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Metasploit Console Log</w:t>
            </w:r>
          </w:p>
        </w:tc>
        <w:tc>
          <w:tcPr>
            <w:tcW w:w="156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7F7D9A12"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VM-2</w:t>
            </w:r>
          </w:p>
        </w:tc>
        <w:tc>
          <w:tcPr>
            <w:tcW w:w="3822"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108CAD96"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Full session log for Drupalgeddon2 exploit; www-data shell confirmed.</w:t>
            </w:r>
          </w:p>
        </w:tc>
      </w:tr>
      <w:tr w:rsidR="00EE7493" w:rsidRPr="00134880" w14:paraId="121653F0"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E1BDB06" w14:textId="77777777" w:rsidR="00EE7493" w:rsidRPr="00134880" w:rsidRDefault="00EE7493" w:rsidP="00351B8C">
            <w:pPr>
              <w:jc w:val="both"/>
              <w:rPr>
                <w:rFonts w:ascii="Arial" w:hAnsi="Arial" w:cs="Arial"/>
                <w:sz w:val="20"/>
                <w:szCs w:val="20"/>
              </w:rPr>
            </w:pPr>
            <w:proofErr w:type="spellStart"/>
            <w:r w:rsidRPr="00134880">
              <w:rPr>
                <w:rFonts w:ascii="Arial" w:eastAsia="Arial" w:hAnsi="Arial" w:cs="Arial"/>
                <w:sz w:val="20"/>
                <w:szCs w:val="20"/>
              </w:rPr>
              <w:t>rshell.php</w:t>
            </w:r>
            <w:proofErr w:type="spellEnd"/>
          </w:p>
        </w:tc>
        <w:tc>
          <w:tcPr>
            <w:tcW w:w="1388"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2DAE4521"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Web Shell</w:t>
            </w:r>
          </w:p>
        </w:tc>
        <w:tc>
          <w:tcPr>
            <w:tcW w:w="156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19ED590"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VM-2 Filesystem</w:t>
            </w:r>
          </w:p>
        </w:tc>
        <w:tc>
          <w:tcPr>
            <w:tcW w:w="3822"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573AF3C"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PHP reverse shell deployed to /var/www/html/modules/. Removed at clean-up.</w:t>
            </w:r>
          </w:p>
        </w:tc>
      </w:tr>
      <w:tr w:rsidR="00EE7493" w:rsidRPr="00134880" w14:paraId="1BBA050A"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7D9EC812"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asrep_hashes.txt</w:t>
            </w:r>
          </w:p>
        </w:tc>
        <w:tc>
          <w:tcPr>
            <w:tcW w:w="1388"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4F6E48FC"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Kerberos Hash File</w:t>
            </w:r>
          </w:p>
        </w:tc>
        <w:tc>
          <w:tcPr>
            <w:tcW w:w="156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54F2BB7F"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VM-1 AD</w:t>
            </w:r>
          </w:p>
        </w:tc>
        <w:tc>
          <w:tcPr>
            <w:tcW w:w="3822"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7F0FC9B4"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 xml:space="preserve">AS-REP blob for </w:t>
            </w:r>
            <w:proofErr w:type="spellStart"/>
            <w:r w:rsidRPr="00134880">
              <w:rPr>
                <w:rFonts w:ascii="Arial" w:eastAsia="Arial" w:hAnsi="Arial" w:cs="Arial"/>
                <w:sz w:val="20"/>
                <w:szCs w:val="20"/>
              </w:rPr>
              <w:t>svc_backup</w:t>
            </w:r>
            <w:proofErr w:type="spellEnd"/>
            <w:r w:rsidRPr="00134880">
              <w:rPr>
                <w:rFonts w:ascii="Arial" w:eastAsia="Arial" w:hAnsi="Arial" w:cs="Arial"/>
                <w:sz w:val="20"/>
                <w:szCs w:val="20"/>
              </w:rPr>
              <w:t xml:space="preserve"> (</w:t>
            </w:r>
            <w:proofErr w:type="spellStart"/>
            <w:r w:rsidRPr="00134880">
              <w:rPr>
                <w:rFonts w:ascii="Arial" w:eastAsia="Arial" w:hAnsi="Arial" w:cs="Arial"/>
                <w:sz w:val="20"/>
                <w:szCs w:val="20"/>
              </w:rPr>
              <w:t>sanitised</w:t>
            </w:r>
            <w:proofErr w:type="spellEnd"/>
            <w:r w:rsidRPr="00134880">
              <w:rPr>
                <w:rFonts w:ascii="Arial" w:eastAsia="Arial" w:hAnsi="Arial" w:cs="Arial"/>
                <w:sz w:val="20"/>
                <w:szCs w:val="20"/>
              </w:rPr>
              <w:t xml:space="preserve"> — hash values redacted in this report).</w:t>
            </w:r>
          </w:p>
        </w:tc>
      </w:tr>
      <w:tr w:rsidR="00EE7493" w:rsidRPr="00134880" w14:paraId="1BCF990C"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4A6013D8"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bloodhound_graph.png</w:t>
            </w:r>
          </w:p>
        </w:tc>
        <w:tc>
          <w:tcPr>
            <w:tcW w:w="1388"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62E61CAF"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Screenshot</w:t>
            </w:r>
          </w:p>
        </w:tc>
        <w:tc>
          <w:tcPr>
            <w:tcW w:w="156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30E74FE6"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VM-1 AD</w:t>
            </w:r>
          </w:p>
        </w:tc>
        <w:tc>
          <w:tcPr>
            <w:tcW w:w="3822"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34F0FABB" w14:textId="77777777" w:rsidR="00EE7493" w:rsidRPr="00134880" w:rsidRDefault="00EE7493" w:rsidP="00351B8C">
            <w:pPr>
              <w:jc w:val="both"/>
              <w:rPr>
                <w:rFonts w:ascii="Arial" w:hAnsi="Arial" w:cs="Arial"/>
                <w:sz w:val="20"/>
                <w:szCs w:val="20"/>
              </w:rPr>
            </w:pPr>
            <w:proofErr w:type="spellStart"/>
            <w:r w:rsidRPr="00134880">
              <w:rPr>
                <w:rFonts w:ascii="Arial" w:eastAsia="Arial" w:hAnsi="Arial" w:cs="Arial"/>
                <w:sz w:val="20"/>
                <w:szCs w:val="20"/>
              </w:rPr>
              <w:t>BloodHound</w:t>
            </w:r>
            <w:proofErr w:type="spellEnd"/>
            <w:r w:rsidRPr="00134880">
              <w:rPr>
                <w:rFonts w:ascii="Arial" w:eastAsia="Arial" w:hAnsi="Arial" w:cs="Arial"/>
                <w:sz w:val="20"/>
                <w:szCs w:val="20"/>
              </w:rPr>
              <w:t xml:space="preserve"> attack path: </w:t>
            </w:r>
            <w:proofErr w:type="spellStart"/>
            <w:r w:rsidRPr="00134880">
              <w:rPr>
                <w:rFonts w:ascii="Arial" w:eastAsia="Arial" w:hAnsi="Arial" w:cs="Arial"/>
                <w:sz w:val="20"/>
                <w:szCs w:val="20"/>
              </w:rPr>
              <w:t>svc_backup</w:t>
            </w:r>
            <w:proofErr w:type="spellEnd"/>
            <w:r w:rsidRPr="00134880">
              <w:rPr>
                <w:rFonts w:ascii="Arial" w:eastAsia="Arial" w:hAnsi="Arial" w:cs="Arial"/>
                <w:sz w:val="20"/>
                <w:szCs w:val="20"/>
              </w:rPr>
              <w:t xml:space="preserve"> → </w:t>
            </w:r>
            <w:proofErr w:type="spellStart"/>
            <w:r w:rsidRPr="00134880">
              <w:rPr>
                <w:rFonts w:ascii="Arial" w:eastAsia="Arial" w:hAnsi="Arial" w:cs="Arial"/>
                <w:sz w:val="20"/>
                <w:szCs w:val="20"/>
              </w:rPr>
              <w:t>GenericWrite</w:t>
            </w:r>
            <w:proofErr w:type="spellEnd"/>
            <w:r w:rsidRPr="00134880">
              <w:rPr>
                <w:rFonts w:ascii="Arial" w:eastAsia="Arial" w:hAnsi="Arial" w:cs="Arial"/>
                <w:sz w:val="20"/>
                <w:szCs w:val="20"/>
              </w:rPr>
              <w:t xml:space="preserve"> → Domain Admins.</w:t>
            </w:r>
          </w:p>
        </w:tc>
      </w:tr>
      <w:tr w:rsidR="00EE7493" w:rsidRPr="00134880" w14:paraId="69F2B22F"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062F3548"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msf_session2.log</w:t>
            </w:r>
          </w:p>
        </w:tc>
        <w:tc>
          <w:tcPr>
            <w:tcW w:w="1388"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5C1BCF6A"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Metasploit Console Log</w:t>
            </w:r>
          </w:p>
        </w:tc>
        <w:tc>
          <w:tcPr>
            <w:tcW w:w="156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31F1018E"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VM-3</w:t>
            </w:r>
          </w:p>
        </w:tc>
        <w:tc>
          <w:tcPr>
            <w:tcW w:w="3822"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05D57B95" w14:textId="77777777" w:rsidR="00EE7493" w:rsidRPr="00134880" w:rsidRDefault="00EE7493" w:rsidP="00351B8C">
            <w:pPr>
              <w:jc w:val="both"/>
              <w:rPr>
                <w:rFonts w:ascii="Arial" w:hAnsi="Arial" w:cs="Arial"/>
                <w:sz w:val="20"/>
                <w:szCs w:val="20"/>
              </w:rPr>
            </w:pPr>
            <w:proofErr w:type="spellStart"/>
            <w:r w:rsidRPr="00134880">
              <w:rPr>
                <w:rFonts w:ascii="Arial" w:eastAsia="Arial" w:hAnsi="Arial" w:cs="Arial"/>
                <w:sz w:val="20"/>
                <w:szCs w:val="20"/>
              </w:rPr>
              <w:t>SambaCry</w:t>
            </w:r>
            <w:proofErr w:type="spellEnd"/>
            <w:r w:rsidRPr="00134880">
              <w:rPr>
                <w:rFonts w:ascii="Arial" w:eastAsia="Arial" w:hAnsi="Arial" w:cs="Arial"/>
                <w:sz w:val="20"/>
                <w:szCs w:val="20"/>
              </w:rPr>
              <w:t xml:space="preserve"> exploit session log; </w:t>
            </w:r>
            <w:proofErr w:type="spellStart"/>
            <w:r w:rsidRPr="00134880">
              <w:rPr>
                <w:rFonts w:ascii="Arial" w:eastAsia="Arial" w:hAnsi="Arial" w:cs="Arial"/>
                <w:sz w:val="20"/>
                <w:szCs w:val="20"/>
              </w:rPr>
              <w:t>uid</w:t>
            </w:r>
            <w:proofErr w:type="spellEnd"/>
            <w:r w:rsidRPr="00134880">
              <w:rPr>
                <w:rFonts w:ascii="Arial" w:eastAsia="Arial" w:hAnsi="Arial" w:cs="Arial"/>
                <w:sz w:val="20"/>
                <w:szCs w:val="20"/>
              </w:rPr>
              <w:t>=0 (root) confirmed.</w:t>
            </w:r>
          </w:p>
        </w:tc>
      </w:tr>
      <w:tr w:rsidR="00EE7493" w:rsidRPr="00134880" w14:paraId="79F16B04"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EAA919D"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customers_Q4_sample.txt</w:t>
            </w:r>
          </w:p>
        </w:tc>
        <w:tc>
          <w:tcPr>
            <w:tcW w:w="1388"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0A0F407"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Dummy Data</w:t>
            </w:r>
          </w:p>
        </w:tc>
        <w:tc>
          <w:tcPr>
            <w:tcW w:w="156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09BE68AB"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VM-3 Samba Share</w:t>
            </w:r>
          </w:p>
        </w:tc>
        <w:tc>
          <w:tcPr>
            <w:tcW w:w="3822"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68C21D78"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Sample dummy customer record accessed during collection phase.</w:t>
            </w:r>
          </w:p>
        </w:tc>
      </w:tr>
      <w:tr w:rsidR="00EE7493" w:rsidRPr="00134880" w14:paraId="3C0C23DD" w14:textId="77777777" w:rsidTr="00134880">
        <w:tc>
          <w:tcPr>
            <w:tcW w:w="258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59E476F2"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vbox_snapshots.png</w:t>
            </w:r>
          </w:p>
        </w:tc>
        <w:tc>
          <w:tcPr>
            <w:tcW w:w="1388"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2CB403B2"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Screenshot</w:t>
            </w:r>
          </w:p>
        </w:tc>
        <w:tc>
          <w:tcPr>
            <w:tcW w:w="1565"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10FE9F14"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Lab Host</w:t>
            </w:r>
          </w:p>
        </w:tc>
        <w:tc>
          <w:tcPr>
            <w:tcW w:w="3822"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13298CD3" w14:textId="77777777" w:rsidR="00EE7493" w:rsidRPr="00134880" w:rsidRDefault="00EE7493" w:rsidP="00351B8C">
            <w:pPr>
              <w:jc w:val="both"/>
              <w:rPr>
                <w:rFonts w:ascii="Arial" w:hAnsi="Arial" w:cs="Arial"/>
                <w:sz w:val="20"/>
                <w:szCs w:val="20"/>
              </w:rPr>
            </w:pPr>
            <w:r w:rsidRPr="00134880">
              <w:rPr>
                <w:rFonts w:ascii="Arial" w:eastAsia="Arial" w:hAnsi="Arial" w:cs="Arial"/>
                <w:sz w:val="20"/>
                <w:szCs w:val="20"/>
              </w:rPr>
              <w:t>Evidence of baseline snapshots taken pre-exploitation on all three VMs.</w:t>
            </w:r>
          </w:p>
        </w:tc>
      </w:tr>
    </w:tbl>
    <w:p w14:paraId="4F34E5E2" w14:textId="4012736E" w:rsidR="00134880" w:rsidRPr="00F5620D" w:rsidRDefault="00134880" w:rsidP="00351B8C">
      <w:pPr>
        <w:jc w:val="center"/>
        <w:rPr>
          <w:rFonts w:ascii="Arial" w:eastAsia="Arial" w:hAnsi="Arial" w:cs="Arial"/>
          <w:i/>
          <w:iCs/>
          <w:sz w:val="20"/>
          <w:szCs w:val="20"/>
        </w:rPr>
      </w:pPr>
      <w:r w:rsidRPr="00F5620D">
        <w:rPr>
          <w:rFonts w:ascii="Arial" w:eastAsia="Arial" w:hAnsi="Arial" w:cs="Arial"/>
          <w:i/>
          <w:iCs/>
          <w:sz w:val="20"/>
          <w:szCs w:val="20"/>
        </w:rPr>
        <w:t xml:space="preserve">Table </w:t>
      </w:r>
      <w:r>
        <w:rPr>
          <w:rFonts w:ascii="Arial" w:eastAsia="Arial" w:hAnsi="Arial" w:cs="Arial"/>
          <w:i/>
          <w:iCs/>
          <w:sz w:val="20"/>
          <w:szCs w:val="20"/>
        </w:rPr>
        <w:t>7</w:t>
      </w:r>
      <w:r w:rsidRPr="00F5620D">
        <w:rPr>
          <w:rFonts w:ascii="Arial" w:eastAsia="Arial" w:hAnsi="Arial" w:cs="Arial"/>
          <w:i/>
          <w:iCs/>
          <w:sz w:val="20"/>
          <w:szCs w:val="20"/>
        </w:rPr>
        <w:t xml:space="preserve">: </w:t>
      </w:r>
      <w:r>
        <w:rPr>
          <w:rFonts w:ascii="Arial" w:eastAsia="Arial" w:hAnsi="Arial" w:cs="Arial"/>
          <w:i/>
          <w:iCs/>
          <w:sz w:val="20"/>
          <w:szCs w:val="20"/>
        </w:rPr>
        <w:t>Forensic record</w:t>
      </w:r>
    </w:p>
    <w:p w14:paraId="602566DA" w14:textId="77777777" w:rsidR="00134880" w:rsidRDefault="00134880" w:rsidP="00351B8C">
      <w:pPr>
        <w:jc w:val="both"/>
        <w:rPr>
          <w:rFonts w:ascii="Arial" w:eastAsia="Arial" w:hAnsi="Arial" w:cs="Arial"/>
          <w:b/>
          <w:bCs/>
          <w:color w:val="1B2A4A"/>
          <w:sz w:val="32"/>
          <w:szCs w:val="32"/>
        </w:rPr>
      </w:pPr>
      <w:r>
        <w:rPr>
          <w:rFonts w:ascii="Arial" w:eastAsia="Arial" w:hAnsi="Arial" w:cs="Arial"/>
          <w:b/>
          <w:bCs/>
          <w:color w:val="1B2A4A"/>
          <w:sz w:val="32"/>
          <w:szCs w:val="32"/>
        </w:rPr>
        <w:br w:type="page"/>
      </w:r>
    </w:p>
    <w:p w14:paraId="203CDC73" w14:textId="19B75A1F" w:rsidR="00AC71A3" w:rsidRPr="00A40F06" w:rsidRDefault="00AC71A3" w:rsidP="00A40F06">
      <w:pPr>
        <w:pStyle w:val="Heading2"/>
        <w:rPr>
          <w:rFonts w:ascii="Arial" w:eastAsia="Arial" w:hAnsi="Arial" w:cs="Arial"/>
          <w:b/>
          <w:bCs/>
          <w:color w:val="1F3864" w:themeColor="accent1" w:themeShade="80"/>
        </w:rPr>
      </w:pPr>
      <w:bookmarkStart w:id="41" w:name="_Toc228311803"/>
      <w:r w:rsidRPr="00A40F06">
        <w:rPr>
          <w:rFonts w:ascii="Arial" w:eastAsia="Arial" w:hAnsi="Arial" w:cs="Arial"/>
          <w:b/>
          <w:bCs/>
          <w:color w:val="1F3864" w:themeColor="accent1" w:themeShade="80"/>
        </w:rPr>
        <w:lastRenderedPageBreak/>
        <w:t>3. T</w:t>
      </w:r>
      <w:r w:rsidR="00AE1B1F">
        <w:rPr>
          <w:rFonts w:ascii="Arial" w:eastAsia="Arial" w:hAnsi="Arial" w:cs="Arial"/>
          <w:b/>
          <w:bCs/>
          <w:color w:val="1F3864" w:themeColor="accent1" w:themeShade="80"/>
        </w:rPr>
        <w:t>ools</w:t>
      </w:r>
      <w:r w:rsidRPr="00A40F06">
        <w:rPr>
          <w:rFonts w:ascii="Arial" w:eastAsia="Arial" w:hAnsi="Arial" w:cs="Arial"/>
          <w:b/>
          <w:bCs/>
          <w:color w:val="1F3864" w:themeColor="accent1" w:themeShade="80"/>
        </w:rPr>
        <w:t xml:space="preserve"> &amp; T</w:t>
      </w:r>
      <w:r w:rsidR="00AE1B1F">
        <w:rPr>
          <w:rFonts w:ascii="Arial" w:eastAsia="Arial" w:hAnsi="Arial" w:cs="Arial"/>
          <w:b/>
          <w:bCs/>
          <w:color w:val="1F3864" w:themeColor="accent1" w:themeShade="80"/>
        </w:rPr>
        <w:t xml:space="preserve">echniques </w:t>
      </w:r>
      <w:r w:rsidRPr="00A40F06">
        <w:rPr>
          <w:rFonts w:ascii="Arial" w:eastAsia="Arial" w:hAnsi="Arial" w:cs="Arial"/>
          <w:b/>
          <w:bCs/>
          <w:color w:val="1F3864" w:themeColor="accent1" w:themeShade="80"/>
        </w:rPr>
        <w:t>D</w:t>
      </w:r>
      <w:r w:rsidR="00AE1B1F">
        <w:rPr>
          <w:rFonts w:ascii="Arial" w:eastAsia="Arial" w:hAnsi="Arial" w:cs="Arial"/>
          <w:b/>
          <w:bCs/>
          <w:color w:val="1F3864" w:themeColor="accent1" w:themeShade="80"/>
        </w:rPr>
        <w:t>eclaration</w:t>
      </w:r>
      <w:bookmarkEnd w:id="4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5300"/>
        <w:gridCol w:w="2060"/>
      </w:tblGrid>
      <w:tr w:rsidR="001262F5" w14:paraId="1E5133A8" w14:textId="77777777">
        <w:tc>
          <w:tcPr>
            <w:tcW w:w="2000" w:type="dxa"/>
            <w:shd w:val="clear" w:color="auto" w:fill="1B2A4A"/>
            <w:tcMar>
              <w:top w:w="80" w:type="dxa"/>
              <w:left w:w="130" w:type="dxa"/>
              <w:bottom w:w="80" w:type="dxa"/>
              <w:right w:w="130" w:type="dxa"/>
            </w:tcMar>
          </w:tcPr>
          <w:p w14:paraId="62F94B60" w14:textId="77777777" w:rsidR="00E91DBE" w:rsidRPr="00AC71A3" w:rsidRDefault="00E91DBE" w:rsidP="00351B8C">
            <w:pPr>
              <w:jc w:val="both"/>
              <w:rPr>
                <w:rFonts w:ascii="Arial" w:hAnsi="Arial" w:cs="Arial"/>
                <w:sz w:val="20"/>
                <w:szCs w:val="20"/>
              </w:rPr>
            </w:pPr>
            <w:r w:rsidRPr="00AC71A3">
              <w:rPr>
                <w:rFonts w:ascii="Arial" w:eastAsia="Arial" w:hAnsi="Arial" w:cs="Arial"/>
                <w:b/>
                <w:bCs/>
                <w:color w:val="FFFFFF"/>
                <w:sz w:val="20"/>
                <w:szCs w:val="20"/>
              </w:rPr>
              <w:t>Tool</w:t>
            </w:r>
          </w:p>
        </w:tc>
        <w:tc>
          <w:tcPr>
            <w:tcW w:w="5300" w:type="dxa"/>
            <w:shd w:val="clear" w:color="auto" w:fill="1B2A4A"/>
            <w:tcMar>
              <w:top w:w="80" w:type="dxa"/>
              <w:left w:w="130" w:type="dxa"/>
              <w:bottom w:w="80" w:type="dxa"/>
              <w:right w:w="130" w:type="dxa"/>
            </w:tcMar>
          </w:tcPr>
          <w:p w14:paraId="10CD99C3" w14:textId="77777777" w:rsidR="00E91DBE" w:rsidRPr="00AC71A3" w:rsidRDefault="00E91DBE" w:rsidP="00351B8C">
            <w:pPr>
              <w:jc w:val="both"/>
              <w:rPr>
                <w:rFonts w:ascii="Arial" w:hAnsi="Arial" w:cs="Arial"/>
                <w:sz w:val="20"/>
                <w:szCs w:val="20"/>
              </w:rPr>
            </w:pPr>
            <w:r w:rsidRPr="00AC71A3">
              <w:rPr>
                <w:rFonts w:ascii="Arial" w:eastAsia="Arial" w:hAnsi="Arial" w:cs="Arial"/>
                <w:b/>
                <w:bCs/>
                <w:color w:val="FFFFFF"/>
                <w:sz w:val="20"/>
                <w:szCs w:val="20"/>
              </w:rPr>
              <w:t>Purpose</w:t>
            </w:r>
          </w:p>
        </w:tc>
        <w:tc>
          <w:tcPr>
            <w:tcW w:w="2060" w:type="dxa"/>
            <w:shd w:val="clear" w:color="auto" w:fill="1B2A4A"/>
            <w:tcMar>
              <w:top w:w="80" w:type="dxa"/>
              <w:left w:w="130" w:type="dxa"/>
              <w:bottom w:w="80" w:type="dxa"/>
              <w:right w:w="130" w:type="dxa"/>
            </w:tcMar>
          </w:tcPr>
          <w:p w14:paraId="3A90994B" w14:textId="77777777" w:rsidR="00E91DBE" w:rsidRPr="00AC71A3" w:rsidRDefault="00E91DBE" w:rsidP="00351B8C">
            <w:pPr>
              <w:jc w:val="both"/>
              <w:rPr>
                <w:rFonts w:ascii="Arial" w:hAnsi="Arial" w:cs="Arial"/>
                <w:sz w:val="20"/>
                <w:szCs w:val="20"/>
              </w:rPr>
            </w:pPr>
            <w:r w:rsidRPr="00AC71A3">
              <w:rPr>
                <w:rFonts w:ascii="Arial" w:eastAsia="Arial" w:hAnsi="Arial" w:cs="Arial"/>
                <w:b/>
                <w:bCs/>
                <w:color w:val="FFFFFF"/>
                <w:sz w:val="20"/>
                <w:szCs w:val="20"/>
              </w:rPr>
              <w:t>Real / Simulated</w:t>
            </w:r>
          </w:p>
        </w:tc>
      </w:tr>
      <w:tr w:rsidR="001262F5" w14:paraId="657F0CE7" w14:textId="77777777">
        <w:tc>
          <w:tcPr>
            <w:tcW w:w="2000" w:type="dxa"/>
            <w:shd w:val="clear" w:color="auto" w:fill="FFFFFF"/>
            <w:tcMar>
              <w:top w:w="80" w:type="dxa"/>
              <w:left w:w="130" w:type="dxa"/>
              <w:bottom w:w="80" w:type="dxa"/>
              <w:right w:w="130" w:type="dxa"/>
            </w:tcMar>
          </w:tcPr>
          <w:p w14:paraId="69363F7B" w14:textId="05A3B60D"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Nmap 7.9</w:t>
            </w:r>
            <w:r w:rsidR="00AC71A3">
              <w:rPr>
                <w:rFonts w:ascii="Arial" w:eastAsia="Arial" w:hAnsi="Arial" w:cs="Arial"/>
                <w:sz w:val="20"/>
                <w:szCs w:val="20"/>
              </w:rPr>
              <w:t>8</w:t>
            </w:r>
          </w:p>
        </w:tc>
        <w:tc>
          <w:tcPr>
            <w:tcW w:w="5300" w:type="dxa"/>
            <w:shd w:val="clear" w:color="auto" w:fill="FFFFFF"/>
            <w:tcMar>
              <w:top w:w="80" w:type="dxa"/>
              <w:left w:w="130" w:type="dxa"/>
              <w:bottom w:w="80" w:type="dxa"/>
              <w:right w:w="130" w:type="dxa"/>
            </w:tcMar>
          </w:tcPr>
          <w:p w14:paraId="612E4B11"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Port/service enumeration; smb-vuln-cve-2017-7494 NSE script.</w:t>
            </w:r>
          </w:p>
        </w:tc>
        <w:tc>
          <w:tcPr>
            <w:tcW w:w="2060" w:type="dxa"/>
            <w:shd w:val="clear" w:color="auto" w:fill="FFFFFF"/>
            <w:tcMar>
              <w:top w:w="80" w:type="dxa"/>
              <w:left w:w="130" w:type="dxa"/>
              <w:bottom w:w="80" w:type="dxa"/>
              <w:right w:w="130" w:type="dxa"/>
            </w:tcMar>
          </w:tcPr>
          <w:p w14:paraId="4802AEE8"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7C9C725F" w14:textId="77777777">
        <w:tc>
          <w:tcPr>
            <w:tcW w:w="2000" w:type="dxa"/>
            <w:shd w:val="clear" w:color="auto" w:fill="F2F3F4"/>
            <w:tcMar>
              <w:top w:w="80" w:type="dxa"/>
              <w:left w:w="130" w:type="dxa"/>
              <w:bottom w:w="80" w:type="dxa"/>
              <w:right w:w="130" w:type="dxa"/>
            </w:tcMar>
          </w:tcPr>
          <w:p w14:paraId="6206AA95" w14:textId="567533C2"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Metasploit 6.</w:t>
            </w:r>
            <w:r w:rsidR="00AC71A3">
              <w:rPr>
                <w:rFonts w:ascii="Arial" w:eastAsia="Arial" w:hAnsi="Arial" w:cs="Arial"/>
                <w:sz w:val="20"/>
                <w:szCs w:val="20"/>
              </w:rPr>
              <w:t>4</w:t>
            </w:r>
          </w:p>
        </w:tc>
        <w:tc>
          <w:tcPr>
            <w:tcW w:w="5300" w:type="dxa"/>
            <w:shd w:val="clear" w:color="auto" w:fill="F2F3F4"/>
            <w:tcMar>
              <w:top w:w="80" w:type="dxa"/>
              <w:left w:w="130" w:type="dxa"/>
              <w:bottom w:w="80" w:type="dxa"/>
              <w:right w:w="130" w:type="dxa"/>
            </w:tcMar>
          </w:tcPr>
          <w:p w14:paraId="34CAEF72"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 xml:space="preserve">Drupalgeddon2 exploit (Exploit A); </w:t>
            </w:r>
            <w:proofErr w:type="spellStart"/>
            <w:r w:rsidRPr="00AC71A3">
              <w:rPr>
                <w:rFonts w:ascii="Arial" w:eastAsia="Arial" w:hAnsi="Arial" w:cs="Arial"/>
                <w:sz w:val="20"/>
                <w:szCs w:val="20"/>
              </w:rPr>
              <w:t>SambaCry</w:t>
            </w:r>
            <w:proofErr w:type="spellEnd"/>
            <w:r w:rsidRPr="00AC71A3">
              <w:rPr>
                <w:rFonts w:ascii="Arial" w:eastAsia="Arial" w:hAnsi="Arial" w:cs="Arial"/>
                <w:sz w:val="20"/>
                <w:szCs w:val="20"/>
              </w:rPr>
              <w:t xml:space="preserve"> exploit (Exploit C); pivot routing.</w:t>
            </w:r>
          </w:p>
        </w:tc>
        <w:tc>
          <w:tcPr>
            <w:tcW w:w="2060" w:type="dxa"/>
            <w:shd w:val="clear" w:color="auto" w:fill="F2F3F4"/>
            <w:tcMar>
              <w:top w:w="80" w:type="dxa"/>
              <w:left w:w="130" w:type="dxa"/>
              <w:bottom w:w="80" w:type="dxa"/>
              <w:right w:w="130" w:type="dxa"/>
            </w:tcMar>
          </w:tcPr>
          <w:p w14:paraId="6850AFAB"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62FA7767" w14:textId="77777777">
        <w:tc>
          <w:tcPr>
            <w:tcW w:w="2000" w:type="dxa"/>
            <w:shd w:val="clear" w:color="auto" w:fill="FFFFFF"/>
            <w:tcMar>
              <w:top w:w="80" w:type="dxa"/>
              <w:left w:w="130" w:type="dxa"/>
              <w:bottom w:w="80" w:type="dxa"/>
              <w:right w:w="130" w:type="dxa"/>
            </w:tcMar>
          </w:tcPr>
          <w:p w14:paraId="3BEF7A06" w14:textId="281EF83E" w:rsidR="00E91DBE" w:rsidRPr="00AC71A3" w:rsidRDefault="00E91DBE" w:rsidP="00351B8C">
            <w:pPr>
              <w:jc w:val="both"/>
              <w:rPr>
                <w:rFonts w:ascii="Arial" w:hAnsi="Arial" w:cs="Arial"/>
                <w:sz w:val="20"/>
                <w:szCs w:val="20"/>
              </w:rPr>
            </w:pPr>
            <w:proofErr w:type="spellStart"/>
            <w:r w:rsidRPr="00AC71A3">
              <w:rPr>
                <w:rFonts w:ascii="Arial" w:eastAsia="Arial" w:hAnsi="Arial" w:cs="Arial"/>
                <w:sz w:val="20"/>
                <w:szCs w:val="20"/>
              </w:rPr>
              <w:t>Impacket</w:t>
            </w:r>
            <w:proofErr w:type="spellEnd"/>
            <w:r w:rsidRPr="00AC71A3">
              <w:rPr>
                <w:rFonts w:ascii="Arial" w:eastAsia="Arial" w:hAnsi="Arial" w:cs="Arial"/>
                <w:sz w:val="20"/>
                <w:szCs w:val="20"/>
              </w:rPr>
              <w:t xml:space="preserve"> 0.1</w:t>
            </w:r>
            <w:r w:rsidR="00AC71A3">
              <w:rPr>
                <w:rFonts w:ascii="Arial" w:eastAsia="Arial" w:hAnsi="Arial" w:cs="Arial"/>
                <w:sz w:val="20"/>
                <w:szCs w:val="20"/>
              </w:rPr>
              <w:t>4</w:t>
            </w:r>
          </w:p>
        </w:tc>
        <w:tc>
          <w:tcPr>
            <w:tcW w:w="5300" w:type="dxa"/>
            <w:shd w:val="clear" w:color="auto" w:fill="FFFFFF"/>
            <w:tcMar>
              <w:top w:w="80" w:type="dxa"/>
              <w:left w:w="130" w:type="dxa"/>
              <w:bottom w:w="80" w:type="dxa"/>
              <w:right w:w="130" w:type="dxa"/>
            </w:tcMar>
          </w:tcPr>
          <w:p w14:paraId="6D291CA8"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GetNPUsers.py — AS-REP Roasting; secretsdump.py — domain hash extraction.</w:t>
            </w:r>
          </w:p>
        </w:tc>
        <w:tc>
          <w:tcPr>
            <w:tcW w:w="2060" w:type="dxa"/>
            <w:shd w:val="clear" w:color="auto" w:fill="FFFFFF"/>
            <w:tcMar>
              <w:top w:w="80" w:type="dxa"/>
              <w:left w:w="130" w:type="dxa"/>
              <w:bottom w:w="80" w:type="dxa"/>
              <w:right w:w="130" w:type="dxa"/>
            </w:tcMar>
          </w:tcPr>
          <w:p w14:paraId="5D3D491F"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12A13389" w14:textId="77777777">
        <w:tc>
          <w:tcPr>
            <w:tcW w:w="2000" w:type="dxa"/>
            <w:shd w:val="clear" w:color="auto" w:fill="F2F3F4"/>
            <w:tcMar>
              <w:top w:w="80" w:type="dxa"/>
              <w:left w:w="130" w:type="dxa"/>
              <w:bottom w:w="80" w:type="dxa"/>
              <w:right w:w="130" w:type="dxa"/>
            </w:tcMar>
          </w:tcPr>
          <w:p w14:paraId="7881FA7D" w14:textId="131C499A" w:rsidR="00E91DBE" w:rsidRPr="00AC71A3" w:rsidRDefault="00E91DBE" w:rsidP="00351B8C">
            <w:pPr>
              <w:jc w:val="both"/>
              <w:rPr>
                <w:rFonts w:ascii="Arial" w:hAnsi="Arial" w:cs="Arial"/>
                <w:sz w:val="20"/>
                <w:szCs w:val="20"/>
              </w:rPr>
            </w:pPr>
            <w:proofErr w:type="spellStart"/>
            <w:r w:rsidRPr="00AC71A3">
              <w:rPr>
                <w:rFonts w:ascii="Arial" w:eastAsia="Arial" w:hAnsi="Arial" w:cs="Arial"/>
                <w:sz w:val="20"/>
                <w:szCs w:val="20"/>
              </w:rPr>
              <w:t>Hashcat</w:t>
            </w:r>
            <w:proofErr w:type="spellEnd"/>
            <w:r w:rsidRPr="00AC71A3">
              <w:rPr>
                <w:rFonts w:ascii="Arial" w:eastAsia="Arial" w:hAnsi="Arial" w:cs="Arial"/>
                <w:sz w:val="20"/>
                <w:szCs w:val="20"/>
              </w:rPr>
              <w:t xml:space="preserve"> </w:t>
            </w:r>
            <w:r w:rsidR="00AC71A3">
              <w:rPr>
                <w:rFonts w:ascii="Arial" w:eastAsia="Arial" w:hAnsi="Arial" w:cs="Arial"/>
                <w:sz w:val="20"/>
                <w:szCs w:val="20"/>
              </w:rPr>
              <w:t>7.1.2</w:t>
            </w:r>
          </w:p>
        </w:tc>
        <w:tc>
          <w:tcPr>
            <w:tcW w:w="5300" w:type="dxa"/>
            <w:shd w:val="clear" w:color="auto" w:fill="F2F3F4"/>
            <w:tcMar>
              <w:top w:w="80" w:type="dxa"/>
              <w:left w:w="130" w:type="dxa"/>
              <w:bottom w:w="80" w:type="dxa"/>
              <w:right w:w="130" w:type="dxa"/>
            </w:tcMar>
          </w:tcPr>
          <w:p w14:paraId="2D737E2E"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Offline crack of Kerberos AS-REP hash (mode 18200) with rockyou.txt.</w:t>
            </w:r>
          </w:p>
        </w:tc>
        <w:tc>
          <w:tcPr>
            <w:tcW w:w="2060" w:type="dxa"/>
            <w:shd w:val="clear" w:color="auto" w:fill="F2F3F4"/>
            <w:tcMar>
              <w:top w:w="80" w:type="dxa"/>
              <w:left w:w="130" w:type="dxa"/>
              <w:bottom w:w="80" w:type="dxa"/>
              <w:right w:w="130" w:type="dxa"/>
            </w:tcMar>
          </w:tcPr>
          <w:p w14:paraId="42BC6C6C"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18B1F391" w14:textId="77777777">
        <w:tc>
          <w:tcPr>
            <w:tcW w:w="2000" w:type="dxa"/>
            <w:shd w:val="clear" w:color="auto" w:fill="FFFFFF"/>
            <w:tcMar>
              <w:top w:w="80" w:type="dxa"/>
              <w:left w:w="130" w:type="dxa"/>
              <w:bottom w:w="80" w:type="dxa"/>
              <w:right w:w="130" w:type="dxa"/>
            </w:tcMar>
          </w:tcPr>
          <w:p w14:paraId="5B5687C9" w14:textId="6128D3CF" w:rsidR="00E91DBE" w:rsidRPr="00AC71A3" w:rsidRDefault="00E91DBE" w:rsidP="00351B8C">
            <w:pPr>
              <w:jc w:val="both"/>
              <w:rPr>
                <w:rFonts w:ascii="Arial" w:hAnsi="Arial" w:cs="Arial"/>
                <w:sz w:val="20"/>
                <w:szCs w:val="20"/>
              </w:rPr>
            </w:pPr>
            <w:proofErr w:type="spellStart"/>
            <w:r w:rsidRPr="00AC71A3">
              <w:rPr>
                <w:rFonts w:ascii="Arial" w:eastAsia="Arial" w:hAnsi="Arial" w:cs="Arial"/>
                <w:sz w:val="20"/>
                <w:szCs w:val="20"/>
              </w:rPr>
              <w:t>BloodHound</w:t>
            </w:r>
            <w:proofErr w:type="spellEnd"/>
            <w:r w:rsidRPr="00AC71A3">
              <w:rPr>
                <w:rFonts w:ascii="Arial" w:eastAsia="Arial" w:hAnsi="Arial" w:cs="Arial"/>
                <w:sz w:val="20"/>
                <w:szCs w:val="20"/>
              </w:rPr>
              <w:t>+</w:t>
            </w:r>
            <w:r w:rsidR="00351B8C">
              <w:rPr>
                <w:rFonts w:ascii="Arial" w:eastAsia="Arial" w:hAnsi="Arial" w:cs="Arial"/>
                <w:sz w:val="20"/>
                <w:szCs w:val="20"/>
              </w:rPr>
              <w:t xml:space="preserve"> </w:t>
            </w:r>
            <w:r w:rsidR="00AC71A3">
              <w:rPr>
                <w:rFonts w:ascii="Arial" w:eastAsia="Arial" w:hAnsi="Arial" w:cs="Arial"/>
                <w:sz w:val="20"/>
                <w:szCs w:val="20"/>
              </w:rPr>
              <w:t>bloodhound-python</w:t>
            </w:r>
          </w:p>
        </w:tc>
        <w:tc>
          <w:tcPr>
            <w:tcW w:w="5300" w:type="dxa"/>
            <w:shd w:val="clear" w:color="auto" w:fill="FFFFFF"/>
            <w:tcMar>
              <w:top w:w="80" w:type="dxa"/>
              <w:left w:w="130" w:type="dxa"/>
              <w:bottom w:w="80" w:type="dxa"/>
              <w:right w:w="130" w:type="dxa"/>
            </w:tcMar>
          </w:tcPr>
          <w:p w14:paraId="21A41911"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 xml:space="preserve">AD attack path analysis; confirmed </w:t>
            </w:r>
            <w:proofErr w:type="spellStart"/>
            <w:r w:rsidRPr="00AC71A3">
              <w:rPr>
                <w:rFonts w:ascii="Arial" w:eastAsia="Arial" w:hAnsi="Arial" w:cs="Arial"/>
                <w:sz w:val="20"/>
                <w:szCs w:val="20"/>
              </w:rPr>
              <w:t>svc_backup</w:t>
            </w:r>
            <w:proofErr w:type="spellEnd"/>
            <w:r w:rsidRPr="00AC71A3">
              <w:rPr>
                <w:rFonts w:ascii="Arial" w:eastAsia="Arial" w:hAnsi="Arial" w:cs="Arial"/>
                <w:sz w:val="20"/>
                <w:szCs w:val="20"/>
              </w:rPr>
              <w:t xml:space="preserve"> → Domain Admins path.</w:t>
            </w:r>
          </w:p>
        </w:tc>
        <w:tc>
          <w:tcPr>
            <w:tcW w:w="2060" w:type="dxa"/>
            <w:shd w:val="clear" w:color="auto" w:fill="FFFFFF"/>
            <w:tcMar>
              <w:top w:w="80" w:type="dxa"/>
              <w:left w:w="130" w:type="dxa"/>
              <w:bottom w:w="80" w:type="dxa"/>
              <w:right w:w="130" w:type="dxa"/>
            </w:tcMar>
          </w:tcPr>
          <w:p w14:paraId="2F625BFF"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23A88F1C" w14:textId="77777777">
        <w:tc>
          <w:tcPr>
            <w:tcW w:w="2000" w:type="dxa"/>
            <w:shd w:val="clear" w:color="auto" w:fill="F2F3F4"/>
            <w:tcMar>
              <w:top w:w="80" w:type="dxa"/>
              <w:left w:w="130" w:type="dxa"/>
              <w:bottom w:w="80" w:type="dxa"/>
              <w:right w:w="130" w:type="dxa"/>
            </w:tcMar>
          </w:tcPr>
          <w:p w14:paraId="4515D848" w14:textId="77777777" w:rsidR="00E91DBE" w:rsidRPr="00AC71A3" w:rsidRDefault="00E91DBE" w:rsidP="00351B8C">
            <w:pPr>
              <w:jc w:val="both"/>
              <w:rPr>
                <w:rFonts w:ascii="Arial" w:hAnsi="Arial" w:cs="Arial"/>
                <w:sz w:val="20"/>
                <w:szCs w:val="20"/>
              </w:rPr>
            </w:pPr>
            <w:proofErr w:type="spellStart"/>
            <w:r w:rsidRPr="00AC71A3">
              <w:rPr>
                <w:rFonts w:ascii="Arial" w:eastAsia="Arial" w:hAnsi="Arial" w:cs="Arial"/>
                <w:sz w:val="20"/>
                <w:szCs w:val="20"/>
              </w:rPr>
              <w:t>bloodyAD</w:t>
            </w:r>
            <w:proofErr w:type="spellEnd"/>
          </w:p>
        </w:tc>
        <w:tc>
          <w:tcPr>
            <w:tcW w:w="5300" w:type="dxa"/>
            <w:shd w:val="clear" w:color="auto" w:fill="F2F3F4"/>
            <w:tcMar>
              <w:top w:w="80" w:type="dxa"/>
              <w:left w:w="130" w:type="dxa"/>
              <w:bottom w:w="80" w:type="dxa"/>
              <w:right w:w="130" w:type="dxa"/>
            </w:tcMar>
          </w:tcPr>
          <w:p w14:paraId="72170ECE"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ACL exploitation (</w:t>
            </w:r>
            <w:proofErr w:type="spellStart"/>
            <w:r w:rsidRPr="00AC71A3">
              <w:rPr>
                <w:rFonts w:ascii="Arial" w:eastAsia="Arial" w:hAnsi="Arial" w:cs="Arial"/>
                <w:sz w:val="20"/>
                <w:szCs w:val="20"/>
              </w:rPr>
              <w:t>GenericWrite</w:t>
            </w:r>
            <w:proofErr w:type="spellEnd"/>
            <w:r w:rsidRPr="00AC71A3">
              <w:rPr>
                <w:rFonts w:ascii="Arial" w:eastAsia="Arial" w:hAnsi="Arial" w:cs="Arial"/>
                <w:sz w:val="20"/>
                <w:szCs w:val="20"/>
              </w:rPr>
              <w:t>) to add accounts to privileged groups.</w:t>
            </w:r>
          </w:p>
        </w:tc>
        <w:tc>
          <w:tcPr>
            <w:tcW w:w="2060" w:type="dxa"/>
            <w:shd w:val="clear" w:color="auto" w:fill="F2F3F4"/>
            <w:tcMar>
              <w:top w:w="80" w:type="dxa"/>
              <w:left w:w="130" w:type="dxa"/>
              <w:bottom w:w="80" w:type="dxa"/>
              <w:right w:w="130" w:type="dxa"/>
            </w:tcMar>
          </w:tcPr>
          <w:p w14:paraId="799FEE11"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1745C68B" w14:textId="77777777">
        <w:tc>
          <w:tcPr>
            <w:tcW w:w="2000" w:type="dxa"/>
            <w:shd w:val="clear" w:color="auto" w:fill="FFFFFF"/>
            <w:tcMar>
              <w:top w:w="80" w:type="dxa"/>
              <w:left w:w="130" w:type="dxa"/>
              <w:bottom w:w="80" w:type="dxa"/>
              <w:right w:w="130" w:type="dxa"/>
            </w:tcMar>
          </w:tcPr>
          <w:p w14:paraId="613B9BB5"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Evil-</w:t>
            </w:r>
            <w:proofErr w:type="spellStart"/>
            <w:r w:rsidRPr="00AC71A3">
              <w:rPr>
                <w:rFonts w:ascii="Arial" w:eastAsia="Arial" w:hAnsi="Arial" w:cs="Arial"/>
                <w:sz w:val="20"/>
                <w:szCs w:val="20"/>
              </w:rPr>
              <w:t>WinRM</w:t>
            </w:r>
            <w:proofErr w:type="spellEnd"/>
          </w:p>
        </w:tc>
        <w:tc>
          <w:tcPr>
            <w:tcW w:w="5300" w:type="dxa"/>
            <w:shd w:val="clear" w:color="auto" w:fill="FFFFFF"/>
            <w:tcMar>
              <w:top w:w="80" w:type="dxa"/>
              <w:left w:w="130" w:type="dxa"/>
              <w:bottom w:w="80" w:type="dxa"/>
              <w:right w:w="130" w:type="dxa"/>
            </w:tcMar>
          </w:tcPr>
          <w:p w14:paraId="46D16597"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Remote PowerShell access to DC for AD account management.</w:t>
            </w:r>
          </w:p>
        </w:tc>
        <w:tc>
          <w:tcPr>
            <w:tcW w:w="2060" w:type="dxa"/>
            <w:shd w:val="clear" w:color="auto" w:fill="FFFFFF"/>
            <w:tcMar>
              <w:top w:w="80" w:type="dxa"/>
              <w:left w:w="130" w:type="dxa"/>
              <w:bottom w:w="80" w:type="dxa"/>
              <w:right w:w="130" w:type="dxa"/>
            </w:tcMar>
          </w:tcPr>
          <w:p w14:paraId="6A332ED7"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7690FE66" w14:textId="77777777">
        <w:tc>
          <w:tcPr>
            <w:tcW w:w="2000" w:type="dxa"/>
            <w:shd w:val="clear" w:color="auto" w:fill="F2F3F4"/>
            <w:tcMar>
              <w:top w:w="80" w:type="dxa"/>
              <w:left w:w="130" w:type="dxa"/>
              <w:bottom w:w="80" w:type="dxa"/>
              <w:right w:w="130" w:type="dxa"/>
            </w:tcMar>
          </w:tcPr>
          <w:p w14:paraId="2A9FA50B" w14:textId="77777777" w:rsidR="00E91DBE" w:rsidRPr="00AC71A3" w:rsidRDefault="00E91DBE" w:rsidP="00351B8C">
            <w:pPr>
              <w:jc w:val="both"/>
              <w:rPr>
                <w:rFonts w:ascii="Arial" w:hAnsi="Arial" w:cs="Arial"/>
                <w:sz w:val="20"/>
                <w:szCs w:val="20"/>
              </w:rPr>
            </w:pPr>
            <w:proofErr w:type="spellStart"/>
            <w:r w:rsidRPr="00AC71A3">
              <w:rPr>
                <w:rFonts w:ascii="Arial" w:eastAsia="Arial" w:hAnsi="Arial" w:cs="Arial"/>
                <w:sz w:val="20"/>
                <w:szCs w:val="20"/>
              </w:rPr>
              <w:t>smbclient</w:t>
            </w:r>
            <w:proofErr w:type="spellEnd"/>
          </w:p>
        </w:tc>
        <w:tc>
          <w:tcPr>
            <w:tcW w:w="5300" w:type="dxa"/>
            <w:shd w:val="clear" w:color="auto" w:fill="F2F3F4"/>
            <w:tcMar>
              <w:top w:w="80" w:type="dxa"/>
              <w:left w:w="130" w:type="dxa"/>
              <w:bottom w:w="80" w:type="dxa"/>
              <w:right w:w="130" w:type="dxa"/>
            </w:tcMar>
          </w:tcPr>
          <w:p w14:paraId="498B4E98"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Samba share enumeration on VM-3; anonymous access confirmed.</w:t>
            </w:r>
          </w:p>
        </w:tc>
        <w:tc>
          <w:tcPr>
            <w:tcW w:w="2060" w:type="dxa"/>
            <w:shd w:val="clear" w:color="auto" w:fill="F2F3F4"/>
            <w:tcMar>
              <w:top w:w="80" w:type="dxa"/>
              <w:left w:w="130" w:type="dxa"/>
              <w:bottom w:w="80" w:type="dxa"/>
              <w:right w:w="130" w:type="dxa"/>
            </w:tcMar>
          </w:tcPr>
          <w:p w14:paraId="0052EE85"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4999CADD" w14:textId="77777777">
        <w:tc>
          <w:tcPr>
            <w:tcW w:w="2000" w:type="dxa"/>
            <w:shd w:val="clear" w:color="auto" w:fill="FFFFFF"/>
            <w:tcMar>
              <w:top w:w="80" w:type="dxa"/>
              <w:left w:w="130" w:type="dxa"/>
              <w:bottom w:w="80" w:type="dxa"/>
              <w:right w:w="130" w:type="dxa"/>
            </w:tcMar>
          </w:tcPr>
          <w:p w14:paraId="5B34731E"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dnscat2</w:t>
            </w:r>
          </w:p>
        </w:tc>
        <w:tc>
          <w:tcPr>
            <w:tcW w:w="5300" w:type="dxa"/>
            <w:shd w:val="clear" w:color="auto" w:fill="FFFFFF"/>
            <w:tcMar>
              <w:top w:w="80" w:type="dxa"/>
              <w:left w:w="130" w:type="dxa"/>
              <w:bottom w:w="80" w:type="dxa"/>
              <w:right w:w="130" w:type="dxa"/>
            </w:tcMar>
          </w:tcPr>
          <w:p w14:paraId="06311E29"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DNS tunnelling C2; simulated customer data exfiltration within lab.</w:t>
            </w:r>
          </w:p>
        </w:tc>
        <w:tc>
          <w:tcPr>
            <w:tcW w:w="2060" w:type="dxa"/>
            <w:shd w:val="clear" w:color="auto" w:fill="FFFFFF"/>
            <w:tcMar>
              <w:top w:w="80" w:type="dxa"/>
              <w:left w:w="130" w:type="dxa"/>
              <w:bottom w:w="80" w:type="dxa"/>
              <w:right w:w="130" w:type="dxa"/>
            </w:tcMar>
          </w:tcPr>
          <w:p w14:paraId="255EAE0A"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5A814C40" w14:textId="77777777">
        <w:tc>
          <w:tcPr>
            <w:tcW w:w="2000" w:type="dxa"/>
            <w:shd w:val="clear" w:color="auto" w:fill="F2F3F4"/>
            <w:tcMar>
              <w:top w:w="80" w:type="dxa"/>
              <w:left w:w="130" w:type="dxa"/>
              <w:bottom w:w="80" w:type="dxa"/>
              <w:right w:w="130" w:type="dxa"/>
            </w:tcMar>
          </w:tcPr>
          <w:p w14:paraId="1BAEFC4D" w14:textId="54E87676" w:rsidR="00E91DBE" w:rsidRPr="00AC71A3" w:rsidRDefault="00E91DBE" w:rsidP="00351B8C">
            <w:pPr>
              <w:jc w:val="both"/>
              <w:rPr>
                <w:rFonts w:ascii="Arial" w:hAnsi="Arial" w:cs="Arial"/>
                <w:sz w:val="20"/>
                <w:szCs w:val="20"/>
              </w:rPr>
            </w:pPr>
            <w:proofErr w:type="spellStart"/>
            <w:r w:rsidRPr="00AC71A3">
              <w:rPr>
                <w:rFonts w:ascii="Arial" w:eastAsia="Arial" w:hAnsi="Arial" w:cs="Arial"/>
                <w:sz w:val="20"/>
                <w:szCs w:val="20"/>
              </w:rPr>
              <w:t>BurpSuite</w:t>
            </w:r>
            <w:proofErr w:type="spellEnd"/>
            <w:r w:rsidRPr="00AC71A3">
              <w:rPr>
                <w:rFonts w:ascii="Arial" w:eastAsia="Arial" w:hAnsi="Arial" w:cs="Arial"/>
                <w:sz w:val="20"/>
                <w:szCs w:val="20"/>
              </w:rPr>
              <w:t xml:space="preserve"> Community</w:t>
            </w:r>
          </w:p>
        </w:tc>
        <w:tc>
          <w:tcPr>
            <w:tcW w:w="5300" w:type="dxa"/>
            <w:shd w:val="clear" w:color="auto" w:fill="F2F3F4"/>
            <w:tcMar>
              <w:top w:w="80" w:type="dxa"/>
              <w:left w:w="130" w:type="dxa"/>
              <w:bottom w:w="80" w:type="dxa"/>
              <w:right w:w="130" w:type="dxa"/>
            </w:tcMar>
          </w:tcPr>
          <w:p w14:paraId="2311DF41"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Web traffic interception; HTTP security header analysis on VM-2.</w:t>
            </w:r>
          </w:p>
        </w:tc>
        <w:tc>
          <w:tcPr>
            <w:tcW w:w="2060" w:type="dxa"/>
            <w:shd w:val="clear" w:color="auto" w:fill="F2F3F4"/>
            <w:tcMar>
              <w:top w:w="80" w:type="dxa"/>
              <w:left w:w="130" w:type="dxa"/>
              <w:bottom w:w="80" w:type="dxa"/>
              <w:right w:w="130" w:type="dxa"/>
            </w:tcMar>
          </w:tcPr>
          <w:p w14:paraId="7FAE8CD0"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Real</w:t>
            </w:r>
          </w:p>
        </w:tc>
      </w:tr>
      <w:tr w:rsidR="001262F5" w14:paraId="7EE8E52C" w14:textId="77777777">
        <w:tc>
          <w:tcPr>
            <w:tcW w:w="2000" w:type="dxa"/>
            <w:shd w:val="clear" w:color="auto" w:fill="FFFFFF"/>
            <w:tcMar>
              <w:top w:w="80" w:type="dxa"/>
              <w:left w:w="130" w:type="dxa"/>
              <w:bottom w:w="80" w:type="dxa"/>
              <w:right w:w="130" w:type="dxa"/>
            </w:tcMar>
          </w:tcPr>
          <w:p w14:paraId="18702DDB"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Cobalt Strike 4.x</w:t>
            </w:r>
          </w:p>
        </w:tc>
        <w:tc>
          <w:tcPr>
            <w:tcW w:w="5300" w:type="dxa"/>
            <w:shd w:val="clear" w:color="auto" w:fill="FFFFFF"/>
            <w:tcMar>
              <w:top w:w="80" w:type="dxa"/>
              <w:left w:w="130" w:type="dxa"/>
              <w:bottom w:w="80" w:type="dxa"/>
              <w:right w:w="130" w:type="dxa"/>
            </w:tcMar>
          </w:tcPr>
          <w:p w14:paraId="229BDAF7"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 xml:space="preserve">Enterprise C2 with malleable HTTPS profiles — described only due to </w:t>
            </w:r>
            <w:proofErr w:type="spellStart"/>
            <w:r w:rsidRPr="00AC71A3">
              <w:rPr>
                <w:rFonts w:ascii="Arial" w:eastAsia="Arial" w:hAnsi="Arial" w:cs="Arial"/>
                <w:sz w:val="20"/>
                <w:szCs w:val="20"/>
              </w:rPr>
              <w:t>licencing</w:t>
            </w:r>
            <w:proofErr w:type="spellEnd"/>
            <w:r w:rsidRPr="00AC71A3">
              <w:rPr>
                <w:rFonts w:ascii="Arial" w:eastAsia="Arial" w:hAnsi="Arial" w:cs="Arial"/>
                <w:sz w:val="20"/>
                <w:szCs w:val="20"/>
              </w:rPr>
              <w:t xml:space="preserve"> cost.</w:t>
            </w:r>
          </w:p>
        </w:tc>
        <w:tc>
          <w:tcPr>
            <w:tcW w:w="2060" w:type="dxa"/>
            <w:shd w:val="clear" w:color="auto" w:fill="FFFFFF"/>
            <w:tcMar>
              <w:top w:w="80" w:type="dxa"/>
              <w:left w:w="130" w:type="dxa"/>
              <w:bottom w:w="80" w:type="dxa"/>
              <w:right w:w="130" w:type="dxa"/>
            </w:tcMar>
          </w:tcPr>
          <w:p w14:paraId="502BF63E" w14:textId="77777777" w:rsidR="00E91DBE" w:rsidRPr="00AC71A3" w:rsidRDefault="00E91DBE" w:rsidP="00351B8C">
            <w:pPr>
              <w:jc w:val="both"/>
              <w:rPr>
                <w:rFonts w:ascii="Arial" w:hAnsi="Arial" w:cs="Arial"/>
                <w:sz w:val="20"/>
                <w:szCs w:val="20"/>
              </w:rPr>
            </w:pPr>
            <w:r w:rsidRPr="00AC71A3">
              <w:rPr>
                <w:rFonts w:ascii="Arial" w:eastAsia="Arial" w:hAnsi="Arial" w:cs="Arial"/>
                <w:sz w:val="20"/>
                <w:szCs w:val="20"/>
              </w:rPr>
              <w:t>Simulated</w:t>
            </w:r>
          </w:p>
        </w:tc>
      </w:tr>
    </w:tbl>
    <w:p w14:paraId="2079BA3D" w14:textId="21248DDC" w:rsidR="00A65DF0" w:rsidRDefault="00AC71A3" w:rsidP="00F5620D">
      <w:pPr>
        <w:jc w:val="center"/>
        <w:rPr>
          <w:rFonts w:ascii="Arial" w:eastAsia="Courier New" w:hAnsi="Arial" w:cs="Arial"/>
          <w:i/>
          <w:iCs/>
          <w:sz w:val="20"/>
          <w:szCs w:val="20"/>
        </w:rPr>
      </w:pPr>
      <w:r w:rsidRPr="00F5620D">
        <w:rPr>
          <w:rFonts w:ascii="Arial" w:eastAsia="Courier New" w:hAnsi="Arial" w:cs="Arial"/>
          <w:i/>
          <w:iCs/>
          <w:sz w:val="20"/>
          <w:szCs w:val="20"/>
        </w:rPr>
        <w:t xml:space="preserve">Table </w:t>
      </w:r>
      <w:r w:rsidR="00115DA5">
        <w:rPr>
          <w:rFonts w:ascii="Arial" w:eastAsia="Courier New" w:hAnsi="Arial" w:cs="Arial"/>
          <w:i/>
          <w:iCs/>
          <w:sz w:val="20"/>
          <w:szCs w:val="20"/>
        </w:rPr>
        <w:t>8</w:t>
      </w:r>
      <w:r w:rsidRPr="00F5620D">
        <w:rPr>
          <w:rFonts w:ascii="Arial" w:eastAsia="Courier New" w:hAnsi="Arial" w:cs="Arial"/>
          <w:i/>
          <w:iCs/>
          <w:sz w:val="20"/>
          <w:szCs w:val="20"/>
        </w:rPr>
        <w:t xml:space="preserve">: </w:t>
      </w:r>
      <w:r w:rsidR="00F5620D" w:rsidRPr="00F5620D">
        <w:rPr>
          <w:rFonts w:ascii="Arial" w:eastAsia="Courier New" w:hAnsi="Arial" w:cs="Arial"/>
          <w:i/>
          <w:iCs/>
          <w:sz w:val="20"/>
          <w:szCs w:val="20"/>
        </w:rPr>
        <w:t>Tools &amp; Techniques use in this report</w:t>
      </w:r>
    </w:p>
    <w:p w14:paraId="47437F3A" w14:textId="77777777" w:rsidR="00351B8C" w:rsidRPr="00A40F06" w:rsidRDefault="00F5620D" w:rsidP="00A40F06">
      <w:pPr>
        <w:pStyle w:val="Heading2"/>
        <w:rPr>
          <w:rFonts w:ascii="Arial" w:eastAsia="Courier New" w:hAnsi="Arial" w:cs="Arial"/>
          <w:b/>
          <w:bCs/>
          <w:sz w:val="24"/>
          <w:szCs w:val="24"/>
        </w:rPr>
      </w:pPr>
      <w:bookmarkStart w:id="42" w:name="_Toc228311804"/>
      <w:r w:rsidRPr="00A40F06">
        <w:rPr>
          <w:rFonts w:ascii="Arial" w:eastAsia="Courier New" w:hAnsi="Arial" w:cs="Arial"/>
          <w:b/>
          <w:bCs/>
          <w:sz w:val="24"/>
          <w:szCs w:val="24"/>
        </w:rPr>
        <w:t>3.1 Landless Living (</w:t>
      </w:r>
      <w:proofErr w:type="spellStart"/>
      <w:r w:rsidRPr="00A40F06">
        <w:rPr>
          <w:rFonts w:ascii="Arial" w:eastAsia="Courier New" w:hAnsi="Arial" w:cs="Arial"/>
          <w:b/>
          <w:bCs/>
          <w:sz w:val="24"/>
          <w:szCs w:val="24"/>
        </w:rPr>
        <w:t>LOLBin</w:t>
      </w:r>
      <w:proofErr w:type="spellEnd"/>
      <w:r w:rsidRPr="00A40F06">
        <w:rPr>
          <w:rFonts w:ascii="Arial" w:eastAsia="Courier New" w:hAnsi="Arial" w:cs="Arial"/>
          <w:b/>
          <w:bCs/>
          <w:sz w:val="24"/>
          <w:szCs w:val="24"/>
        </w:rPr>
        <w:t>) Methods</w:t>
      </w:r>
      <w:bookmarkEnd w:id="42"/>
    </w:p>
    <w:p w14:paraId="2F147345" w14:textId="50181752" w:rsidR="00351B8C" w:rsidRDefault="00F5620D" w:rsidP="00351B8C">
      <w:pPr>
        <w:jc w:val="both"/>
        <w:rPr>
          <w:rFonts w:ascii="Arial" w:eastAsia="Courier New" w:hAnsi="Arial" w:cs="Arial"/>
          <w:sz w:val="22"/>
          <w:szCs w:val="22"/>
        </w:rPr>
      </w:pPr>
      <w:r w:rsidRPr="00F5620D">
        <w:rPr>
          <w:rFonts w:ascii="Arial" w:eastAsia="Courier New" w:hAnsi="Arial" w:cs="Arial"/>
          <w:sz w:val="22"/>
          <w:szCs w:val="22"/>
        </w:rPr>
        <w:t>The following native binaries were used on compromised Windows hosts: certutil.exe for base64 payload decoding without touching disc; powershell.exe -</w:t>
      </w:r>
      <w:proofErr w:type="spellStart"/>
      <w:r w:rsidRPr="00F5620D">
        <w:rPr>
          <w:rFonts w:ascii="Arial" w:eastAsia="Courier New" w:hAnsi="Arial" w:cs="Arial"/>
          <w:sz w:val="22"/>
          <w:szCs w:val="22"/>
        </w:rPr>
        <w:t>EncodedCommand</w:t>
      </w:r>
      <w:proofErr w:type="spellEnd"/>
      <w:r w:rsidRPr="00F5620D">
        <w:rPr>
          <w:rFonts w:ascii="Arial" w:eastAsia="Courier New" w:hAnsi="Arial" w:cs="Arial"/>
          <w:sz w:val="22"/>
          <w:szCs w:val="22"/>
        </w:rPr>
        <w:t xml:space="preserve"> for base64-encoded </w:t>
      </w:r>
      <w:proofErr w:type="spellStart"/>
      <w:r w:rsidRPr="00F5620D">
        <w:rPr>
          <w:rFonts w:ascii="Arial" w:eastAsia="Courier New" w:hAnsi="Arial" w:cs="Arial"/>
          <w:sz w:val="22"/>
          <w:szCs w:val="22"/>
        </w:rPr>
        <w:t>SharpHound</w:t>
      </w:r>
      <w:proofErr w:type="spellEnd"/>
      <w:r w:rsidRPr="00F5620D">
        <w:rPr>
          <w:rFonts w:ascii="Arial" w:eastAsia="Courier New" w:hAnsi="Arial" w:cs="Arial"/>
          <w:sz w:val="22"/>
          <w:szCs w:val="22"/>
        </w:rPr>
        <w:t xml:space="preserve"> execution; python3 (Linux) on VM-2 for stable TTY shell spawning; and native find/cat commands on VM-3 for file enumeration without additional tooling.</w:t>
      </w:r>
    </w:p>
    <w:p w14:paraId="0321F561" w14:textId="7952A198" w:rsidR="00351B8C" w:rsidRPr="00A40F06" w:rsidRDefault="00F5620D" w:rsidP="00A40F06">
      <w:pPr>
        <w:pStyle w:val="Heading2"/>
        <w:rPr>
          <w:rFonts w:ascii="Arial" w:eastAsia="Courier New" w:hAnsi="Arial" w:cs="Arial"/>
          <w:b/>
          <w:bCs/>
        </w:rPr>
      </w:pPr>
      <w:bookmarkStart w:id="43" w:name="_Toc228311805"/>
      <w:r w:rsidRPr="00A40F06">
        <w:rPr>
          <w:rFonts w:ascii="Arial" w:eastAsia="Courier New" w:hAnsi="Arial" w:cs="Arial"/>
          <w:b/>
          <w:bCs/>
          <w:sz w:val="24"/>
          <w:szCs w:val="24"/>
        </w:rPr>
        <w:lastRenderedPageBreak/>
        <w:t>3.2 Stealth and C2 Considerations</w:t>
      </w:r>
      <w:bookmarkEnd w:id="43"/>
    </w:p>
    <w:p w14:paraId="328DBE38" w14:textId="40C2902D" w:rsidR="00115DA5" w:rsidRDefault="00F5620D" w:rsidP="00351B8C">
      <w:pPr>
        <w:jc w:val="both"/>
        <w:rPr>
          <w:rFonts w:ascii="Arial" w:eastAsia="Courier New" w:hAnsi="Arial" w:cs="Arial"/>
          <w:sz w:val="22"/>
          <w:szCs w:val="22"/>
        </w:rPr>
      </w:pPr>
      <w:r w:rsidRPr="00F5620D">
        <w:rPr>
          <w:rFonts w:ascii="Arial" w:eastAsia="Courier New" w:hAnsi="Arial" w:cs="Arial"/>
          <w:sz w:val="22"/>
          <w:szCs w:val="22"/>
        </w:rPr>
        <w:t xml:space="preserve">For stealth, Nmap -T2 (polite) timing reduced packets-per-second below IDS thresholds, AS-REP requests were spaced 30 seconds apart to avoid Kerberos Event ID 4771 volume alerts, and DNS exfiltration used short queries with </w:t>
      </w:r>
      <w:proofErr w:type="spellStart"/>
      <w:r w:rsidRPr="00F5620D">
        <w:rPr>
          <w:rFonts w:ascii="Arial" w:eastAsia="Courier New" w:hAnsi="Arial" w:cs="Arial"/>
          <w:sz w:val="22"/>
          <w:szCs w:val="22"/>
        </w:rPr>
        <w:t>randomised</w:t>
      </w:r>
      <w:proofErr w:type="spellEnd"/>
      <w:r w:rsidRPr="00F5620D">
        <w:rPr>
          <w:rFonts w:ascii="Arial" w:eastAsia="Courier New" w:hAnsi="Arial" w:cs="Arial"/>
          <w:sz w:val="22"/>
          <w:szCs w:val="22"/>
        </w:rPr>
        <w:t xml:space="preserve"> subdomains to blend with legitimate FQDN traffic. In real-world engagements, Cobalt Strike with a changeable C2 profile resembling Microsoft Teams HTTPS traffic would replace dnscat2, making C2 beaconing nearly indistinguishable from business traffic.</w:t>
      </w:r>
    </w:p>
    <w:p w14:paraId="65AF9A5A" w14:textId="77777777" w:rsidR="00115DA5" w:rsidRDefault="00115DA5">
      <w:pPr>
        <w:rPr>
          <w:rFonts w:ascii="Arial" w:eastAsia="Courier New" w:hAnsi="Arial" w:cs="Arial"/>
          <w:sz w:val="22"/>
          <w:szCs w:val="22"/>
        </w:rPr>
      </w:pPr>
      <w:r>
        <w:rPr>
          <w:rFonts w:ascii="Arial" w:eastAsia="Courier New" w:hAnsi="Arial" w:cs="Arial"/>
          <w:sz w:val="22"/>
          <w:szCs w:val="22"/>
        </w:rPr>
        <w:br w:type="page"/>
      </w:r>
    </w:p>
    <w:p w14:paraId="1CC155CD" w14:textId="77777777" w:rsidR="00115DA5" w:rsidRPr="00A40F06" w:rsidRDefault="00115DA5" w:rsidP="00A40F06">
      <w:pPr>
        <w:pStyle w:val="Heading2"/>
        <w:rPr>
          <w:rFonts w:ascii="Arial" w:eastAsia="Arial" w:hAnsi="Arial" w:cs="Arial"/>
          <w:b/>
          <w:bCs/>
          <w:color w:val="1F3864" w:themeColor="accent1" w:themeShade="80"/>
        </w:rPr>
      </w:pPr>
      <w:bookmarkStart w:id="44" w:name="_Toc228311806"/>
      <w:r w:rsidRPr="00A40F06">
        <w:rPr>
          <w:rFonts w:ascii="Arial" w:eastAsia="Arial" w:hAnsi="Arial" w:cs="Arial"/>
          <w:b/>
          <w:bCs/>
          <w:color w:val="1F3864" w:themeColor="accent1" w:themeShade="80"/>
        </w:rPr>
        <w:lastRenderedPageBreak/>
        <w:t>4. Conclusion</w:t>
      </w:r>
      <w:bookmarkEnd w:id="44"/>
    </w:p>
    <w:p w14:paraId="24EA36F2" w14:textId="77777777" w:rsidR="00824B33" w:rsidRDefault="00824B33" w:rsidP="00824B33">
      <w:pPr>
        <w:jc w:val="both"/>
        <w:rPr>
          <w:rFonts w:ascii="Arial" w:eastAsia="Arial" w:hAnsi="Arial" w:cs="Arial"/>
          <w:sz w:val="22"/>
          <w:szCs w:val="22"/>
        </w:rPr>
      </w:pPr>
      <w:r w:rsidRPr="00824B33">
        <w:rPr>
          <w:rFonts w:ascii="Arial" w:eastAsia="Arial" w:hAnsi="Arial" w:cs="Arial"/>
          <w:sz w:val="22"/>
          <w:szCs w:val="22"/>
        </w:rPr>
        <w:t xml:space="preserve">Insufficient identification and process often lead to technological compromises in modern breaches, making segmentation useless for monitoring or recovery. The M&amp;S and Co-op events demonstrate that helpdesk verification, phishing-resistant MFA, vendor oversight, and practiced containment are strategic business moves, not IT malleability. Co-op's segmented architecture and quick responsiveness reduced account </w:t>
      </w:r>
      <w:proofErr w:type="spellStart"/>
      <w:r w:rsidRPr="00824B33">
        <w:rPr>
          <w:rFonts w:ascii="Arial" w:eastAsia="Arial" w:hAnsi="Arial" w:cs="Arial"/>
          <w:sz w:val="22"/>
          <w:szCs w:val="22"/>
        </w:rPr>
        <w:t>behaviour</w:t>
      </w:r>
      <w:proofErr w:type="spellEnd"/>
      <w:r w:rsidRPr="00824B33">
        <w:rPr>
          <w:rFonts w:ascii="Arial" w:eastAsia="Arial" w:hAnsi="Arial" w:cs="Arial"/>
          <w:sz w:val="22"/>
          <w:szCs w:val="22"/>
        </w:rPr>
        <w:t xml:space="preserve"> damage. As M&amp;S shows, corporate integrated processes can hinder recovery.</w:t>
      </w:r>
    </w:p>
    <w:p w14:paraId="49F45773" w14:textId="5CB4F364" w:rsidR="00824B33" w:rsidRPr="00824B33" w:rsidRDefault="00824B33" w:rsidP="00824B33">
      <w:pPr>
        <w:jc w:val="both"/>
        <w:rPr>
          <w:rFonts w:ascii="Arial" w:eastAsia="Arial" w:hAnsi="Arial" w:cs="Arial"/>
          <w:sz w:val="22"/>
          <w:szCs w:val="22"/>
        </w:rPr>
      </w:pPr>
      <w:r w:rsidRPr="00824B33">
        <w:rPr>
          <w:rFonts w:ascii="Arial" w:eastAsia="Arial" w:hAnsi="Arial" w:cs="Arial"/>
          <w:sz w:val="22"/>
          <w:szCs w:val="22"/>
        </w:rPr>
        <w:t>ABCD Ltd.'s student lab follows this pattern. Insecure web apps, ageing SMB hosts, and improper AD configurations leak valuable data. Their remediation program includes fixing vulnerable systems immediately, removing SMBv1, imposing strong identity controls, segmenting the network, sending high-value telemetry to a SIEM, implementing EDR/file integrity monitoring, monitoring DNS/egress traffic, and ransomware recovery exercises. These safeguards, paired with "defensive layers," reduce breach risk and commercial impact.</w:t>
      </w:r>
    </w:p>
    <w:p w14:paraId="77204DFB" w14:textId="15D81363" w:rsidR="00115DA5" w:rsidRPr="00A40F06" w:rsidRDefault="00115DA5" w:rsidP="00A40F06">
      <w:pPr>
        <w:pStyle w:val="Heading2"/>
        <w:rPr>
          <w:rFonts w:ascii="Arial" w:eastAsia="Arial" w:hAnsi="Arial" w:cs="Arial"/>
          <w:b/>
          <w:bCs/>
          <w:sz w:val="36"/>
          <w:szCs w:val="36"/>
        </w:rPr>
      </w:pPr>
      <w:r>
        <w:rPr>
          <w:rFonts w:eastAsia="Arial"/>
          <w:sz w:val="36"/>
          <w:szCs w:val="36"/>
        </w:rPr>
        <w:br w:type="page"/>
      </w:r>
      <w:bookmarkStart w:id="45" w:name="_Toc228311807"/>
      <w:r w:rsidR="008E12C2" w:rsidRPr="00A40F06">
        <w:rPr>
          <w:rFonts w:ascii="Arial" w:eastAsia="Arial" w:hAnsi="Arial" w:cs="Arial"/>
          <w:b/>
          <w:bCs/>
          <w:color w:val="1F3864" w:themeColor="accent1" w:themeShade="80"/>
        </w:rPr>
        <w:lastRenderedPageBreak/>
        <w:t>APPENDIX A — R</w:t>
      </w:r>
      <w:r w:rsidR="00C51C8A">
        <w:rPr>
          <w:rFonts w:ascii="Arial" w:eastAsia="Arial" w:hAnsi="Arial" w:cs="Arial"/>
          <w:b/>
          <w:bCs/>
          <w:color w:val="1F3864" w:themeColor="accent1" w:themeShade="80"/>
        </w:rPr>
        <w:t>ules</w:t>
      </w:r>
      <w:r w:rsidR="008E12C2" w:rsidRPr="00A40F06">
        <w:rPr>
          <w:rFonts w:ascii="Arial" w:eastAsia="Arial" w:hAnsi="Arial" w:cs="Arial"/>
          <w:b/>
          <w:bCs/>
          <w:color w:val="1F3864" w:themeColor="accent1" w:themeShade="80"/>
        </w:rPr>
        <w:t xml:space="preserve"> </w:t>
      </w:r>
      <w:r w:rsidR="007E755C">
        <w:rPr>
          <w:rFonts w:ascii="Arial" w:eastAsia="Arial" w:hAnsi="Arial" w:cs="Arial"/>
          <w:b/>
          <w:bCs/>
          <w:color w:val="1F3864" w:themeColor="accent1" w:themeShade="80"/>
        </w:rPr>
        <w:t>o</w:t>
      </w:r>
      <w:r w:rsidR="00C51C8A">
        <w:rPr>
          <w:rFonts w:ascii="Arial" w:eastAsia="Arial" w:hAnsi="Arial" w:cs="Arial"/>
          <w:b/>
          <w:bCs/>
          <w:color w:val="1F3864" w:themeColor="accent1" w:themeShade="80"/>
        </w:rPr>
        <w:t>f</w:t>
      </w:r>
      <w:r w:rsidR="008E12C2" w:rsidRPr="00A40F06">
        <w:rPr>
          <w:rFonts w:ascii="Arial" w:eastAsia="Arial" w:hAnsi="Arial" w:cs="Arial"/>
          <w:b/>
          <w:bCs/>
          <w:color w:val="1F3864" w:themeColor="accent1" w:themeShade="80"/>
        </w:rPr>
        <w:t xml:space="preserve"> E</w:t>
      </w:r>
      <w:r w:rsidR="00C51C8A">
        <w:rPr>
          <w:rFonts w:ascii="Arial" w:eastAsia="Arial" w:hAnsi="Arial" w:cs="Arial"/>
          <w:b/>
          <w:bCs/>
          <w:color w:val="1F3864" w:themeColor="accent1" w:themeShade="80"/>
        </w:rPr>
        <w:t>ngagement</w:t>
      </w:r>
      <w:bookmarkEnd w:id="45"/>
    </w:p>
    <w:tbl>
      <w:tblPr>
        <w:tblW w:w="9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759"/>
      </w:tblGrid>
      <w:tr w:rsidR="00D80B25" w14:paraId="300A842C" w14:textId="77777777" w:rsidTr="00D80B25">
        <w:tc>
          <w:tcPr>
            <w:tcW w:w="2600"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0D3486D9" w14:textId="45F7DB6E" w:rsidR="00D80B25" w:rsidRDefault="00D80B25" w:rsidP="00351B8C">
            <w:pPr>
              <w:jc w:val="both"/>
            </w:pPr>
            <w:proofErr w:type="spellStart"/>
            <w:r w:rsidRPr="00D80B25">
              <w:rPr>
                <w:rFonts w:ascii="Arial" w:eastAsia="Arial" w:hAnsi="Arial" w:cs="Arial"/>
                <w:b/>
                <w:bCs/>
                <w:color w:val="FFFFFF"/>
                <w:sz w:val="20"/>
                <w:szCs w:val="20"/>
              </w:rPr>
              <w:t>RoE</w:t>
            </w:r>
            <w:proofErr w:type="spellEnd"/>
            <w:r w:rsidRPr="00D80B25">
              <w:rPr>
                <w:rFonts w:ascii="Arial" w:eastAsia="Arial" w:hAnsi="Arial" w:cs="Arial"/>
                <w:b/>
                <w:bCs/>
                <w:color w:val="FFFFFF"/>
                <w:sz w:val="20"/>
                <w:szCs w:val="20"/>
              </w:rPr>
              <w:t xml:space="preserve"> item</w:t>
            </w:r>
          </w:p>
        </w:tc>
        <w:tc>
          <w:tcPr>
            <w:tcW w:w="6759"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3325ECFA" w14:textId="12A60C67" w:rsidR="00D80B25" w:rsidRDefault="00D80B25" w:rsidP="00351B8C">
            <w:pPr>
              <w:jc w:val="both"/>
            </w:pPr>
            <w:r w:rsidRPr="00D80B25">
              <w:rPr>
                <w:rFonts w:ascii="Arial" w:eastAsia="Arial" w:hAnsi="Arial" w:cs="Arial"/>
                <w:b/>
                <w:bCs/>
                <w:color w:val="FFFFFF"/>
                <w:sz w:val="20"/>
                <w:szCs w:val="20"/>
              </w:rPr>
              <w:t>Rule</w:t>
            </w:r>
          </w:p>
        </w:tc>
      </w:tr>
      <w:tr w:rsidR="00D80B25" w:rsidRPr="00D80B25" w14:paraId="5AE883B5" w14:textId="77777777" w:rsidTr="00D80B25">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E7D5531" w14:textId="7C532645" w:rsidR="00D80B25" w:rsidRPr="00D80B25" w:rsidRDefault="00D80B25" w:rsidP="00351B8C">
            <w:pPr>
              <w:jc w:val="both"/>
              <w:rPr>
                <w:rFonts w:ascii="Arial" w:hAnsi="Arial" w:cs="Arial"/>
                <w:sz w:val="20"/>
                <w:szCs w:val="20"/>
              </w:rPr>
            </w:pPr>
            <w:proofErr w:type="spellStart"/>
            <w:r w:rsidRPr="00D80B25">
              <w:rPr>
                <w:rFonts w:ascii="Arial" w:eastAsia="Arial" w:hAnsi="Arial" w:cs="Arial"/>
                <w:sz w:val="20"/>
                <w:szCs w:val="20"/>
              </w:rPr>
              <w:t>Authorised</w:t>
            </w:r>
            <w:proofErr w:type="spellEnd"/>
            <w:r w:rsidRPr="00D80B25">
              <w:rPr>
                <w:rFonts w:ascii="Arial" w:eastAsia="Arial" w:hAnsi="Arial" w:cs="Arial"/>
                <w:sz w:val="20"/>
                <w:szCs w:val="20"/>
              </w:rPr>
              <w:t xml:space="preserve"> scope</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4939FE09" w14:textId="2C3EA7AE" w:rsidR="00D80B25" w:rsidRPr="00D80B25" w:rsidRDefault="00D80B25" w:rsidP="00351B8C">
            <w:pPr>
              <w:jc w:val="both"/>
              <w:rPr>
                <w:rFonts w:ascii="Arial" w:hAnsi="Arial" w:cs="Arial"/>
                <w:sz w:val="20"/>
                <w:szCs w:val="20"/>
              </w:rPr>
            </w:pPr>
            <w:r w:rsidRPr="00D80B25">
              <w:rPr>
                <w:rFonts w:ascii="Arial" w:eastAsia="Arial" w:hAnsi="Arial" w:cs="Arial"/>
                <w:sz w:val="20"/>
                <w:szCs w:val="20"/>
              </w:rPr>
              <w:t>VM-1 192.168.56.10, VM-2 192.168.56.20, VM-3 192.168.56.30 and attacker VM only</w:t>
            </w:r>
          </w:p>
        </w:tc>
      </w:tr>
      <w:tr w:rsidR="00D80B25" w:rsidRPr="00D80B25" w14:paraId="298DAFCA" w14:textId="77777777" w:rsidTr="00D80B25">
        <w:tc>
          <w:tcPr>
            <w:tcW w:w="2600"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2511910B" w14:textId="4C1FF16C" w:rsidR="00D80B25" w:rsidRPr="00D80B25" w:rsidRDefault="00D80B25" w:rsidP="00351B8C">
            <w:pPr>
              <w:jc w:val="both"/>
              <w:rPr>
                <w:rFonts w:ascii="Arial" w:hAnsi="Arial" w:cs="Arial"/>
                <w:sz w:val="20"/>
                <w:szCs w:val="20"/>
              </w:rPr>
            </w:pPr>
            <w:r w:rsidRPr="00D80B25">
              <w:rPr>
                <w:rFonts w:ascii="Arial" w:eastAsia="Arial" w:hAnsi="Arial" w:cs="Arial"/>
                <w:sz w:val="20"/>
                <w:szCs w:val="20"/>
              </w:rPr>
              <w:t>Excluded systems</w:t>
            </w:r>
          </w:p>
        </w:tc>
        <w:tc>
          <w:tcPr>
            <w:tcW w:w="6759"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2DF6281E" w14:textId="6B497D79"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All public IPs, university systems, personal devices, cloud accounts and third-party infrastructure</w:t>
            </w:r>
          </w:p>
        </w:tc>
      </w:tr>
      <w:tr w:rsidR="00D80B25" w:rsidRPr="00D80B25" w14:paraId="365DFF6A" w14:textId="77777777" w:rsidTr="00D80B25">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3B9D8F02" w14:textId="49E1CE15"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Permitted techniques</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2684032A" w14:textId="45C51A3E"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Scanning, controlled exploitation, AD enumeration, dummy-data collection and safe exfiltration simulation</w:t>
            </w:r>
          </w:p>
        </w:tc>
      </w:tr>
      <w:tr w:rsidR="00D80B25" w:rsidRPr="00D80B25" w14:paraId="321DE549" w14:textId="77777777" w:rsidTr="00D80B25">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tbl>
            <w:tblPr>
              <w:tblStyle w:val="Table"/>
              <w:tblW w:w="5000" w:type="pct"/>
              <w:tblInd w:w="0" w:type="dxa"/>
              <w:tblLayout w:type="fixed"/>
              <w:tblLook w:val="0020" w:firstRow="1" w:lastRow="0" w:firstColumn="0" w:lastColumn="0" w:noHBand="0" w:noVBand="0"/>
            </w:tblPr>
            <w:tblGrid>
              <w:gridCol w:w="2340"/>
            </w:tblGrid>
            <w:tr w:rsidR="00D80B25" w:rsidRPr="00D80B25" w14:paraId="3EB3DE5E" w14:textId="77777777">
              <w:trPr>
                <w:cnfStyle w:val="100000000000" w:firstRow="1" w:lastRow="0" w:firstColumn="0" w:lastColumn="0" w:oddVBand="0" w:evenVBand="0" w:oddHBand="0" w:evenHBand="0" w:firstRowFirstColumn="0" w:firstRowLastColumn="0" w:lastRowFirstColumn="0" w:lastRowLastColumn="0"/>
              </w:trPr>
              <w:tc>
                <w:tcPr>
                  <w:tcW w:w="3960" w:type="dxa"/>
                  <w:tcBorders>
                    <w:top w:val="nil"/>
                    <w:left w:val="nil"/>
                    <w:right w:val="nil"/>
                  </w:tcBorders>
                  <w:hideMark/>
                </w:tcPr>
                <w:p w14:paraId="255B680F" w14:textId="5B4A2FFE" w:rsidR="00D80B25" w:rsidRPr="00D80B25" w:rsidRDefault="00D80B25" w:rsidP="00351B8C">
                  <w:pPr>
                    <w:pStyle w:val="Compact"/>
                    <w:jc w:val="both"/>
                    <w:rPr>
                      <w:rFonts w:ascii="Arial" w:hAnsi="Arial" w:cs="Arial"/>
                    </w:rPr>
                  </w:pPr>
                  <w:r w:rsidRPr="00D80B25">
                    <w:rPr>
                      <w:rFonts w:ascii="Arial" w:hAnsi="Arial" w:cs="Arial"/>
                    </w:rPr>
                    <w:t>Prohibited techniques</w:t>
                  </w:r>
                </w:p>
              </w:tc>
            </w:tr>
            <w:tr w:rsidR="00D80B25" w:rsidRPr="00D80B25" w14:paraId="19DFF03E" w14:textId="77777777">
              <w:tc>
                <w:tcPr>
                  <w:tcW w:w="3960" w:type="dxa"/>
                  <w:hideMark/>
                </w:tcPr>
                <w:p w14:paraId="15668A9A" w14:textId="6DA05A14" w:rsidR="00D80B25" w:rsidRPr="00D80B25" w:rsidRDefault="00D80B25" w:rsidP="00351B8C">
                  <w:pPr>
                    <w:pStyle w:val="Compact"/>
                    <w:jc w:val="both"/>
                    <w:rPr>
                      <w:rFonts w:ascii="Arial" w:hAnsi="Arial" w:cs="Arial"/>
                    </w:rPr>
                  </w:pPr>
                </w:p>
              </w:tc>
            </w:tr>
            <w:tr w:rsidR="00D80B25" w:rsidRPr="00D80B25" w14:paraId="6C9332B8" w14:textId="77777777">
              <w:tc>
                <w:tcPr>
                  <w:tcW w:w="3960" w:type="dxa"/>
                  <w:hideMark/>
                </w:tcPr>
                <w:p w14:paraId="3F103A23" w14:textId="664B74BD" w:rsidR="00D80B25" w:rsidRPr="00D80B25" w:rsidRDefault="00D80B25" w:rsidP="00351B8C">
                  <w:pPr>
                    <w:pStyle w:val="Compact"/>
                    <w:jc w:val="both"/>
                    <w:rPr>
                      <w:rFonts w:ascii="Arial" w:hAnsi="Arial" w:cs="Arial"/>
                    </w:rPr>
                  </w:pPr>
                </w:p>
              </w:tc>
            </w:tr>
            <w:tr w:rsidR="00D80B25" w:rsidRPr="00D80B25" w14:paraId="35B8E286" w14:textId="77777777">
              <w:tc>
                <w:tcPr>
                  <w:tcW w:w="3960" w:type="dxa"/>
                  <w:hideMark/>
                </w:tcPr>
                <w:p w14:paraId="660DAD29" w14:textId="59119460" w:rsidR="00D80B25" w:rsidRPr="00D80B25" w:rsidRDefault="00D80B25" w:rsidP="00351B8C">
                  <w:pPr>
                    <w:pStyle w:val="Compact"/>
                    <w:jc w:val="both"/>
                    <w:rPr>
                      <w:rFonts w:ascii="Arial" w:hAnsi="Arial" w:cs="Arial"/>
                    </w:rPr>
                  </w:pPr>
                </w:p>
              </w:tc>
            </w:tr>
          </w:tbl>
          <w:p w14:paraId="6B2C479D" w14:textId="77777777" w:rsidR="00D80B25" w:rsidRPr="00D80B25" w:rsidRDefault="00D80B25" w:rsidP="00351B8C">
            <w:pPr>
              <w:jc w:val="both"/>
              <w:rPr>
                <w:rFonts w:ascii="Arial" w:eastAsia="Arial" w:hAnsi="Arial" w:cs="Arial"/>
                <w:sz w:val="20"/>
                <w:szCs w:val="20"/>
              </w:rPr>
            </w:pP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1CC44F2B" w14:textId="2B867E94"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 xml:space="preserve">Real malware, destructive encryption, persistence outside the lab, credential reuse, phishing real users and public Internet targeting </w:t>
            </w:r>
          </w:p>
        </w:tc>
      </w:tr>
      <w:tr w:rsidR="00D80B25" w:rsidRPr="00D80B25" w14:paraId="165B8649" w14:textId="77777777" w:rsidTr="00D80B25">
        <w:trPr>
          <w:trHeight w:val="13"/>
        </w:trPr>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6DD6DE0A" w14:textId="3BACADB9" w:rsidR="00D80B25" w:rsidRPr="00D80B25" w:rsidRDefault="00D80B25" w:rsidP="00351B8C">
            <w:pPr>
              <w:jc w:val="both"/>
              <w:rPr>
                <w:rFonts w:ascii="Arial" w:eastAsia="Arial" w:hAnsi="Arial" w:cs="Arial"/>
                <w:sz w:val="20"/>
                <w:szCs w:val="20"/>
              </w:rPr>
            </w:pPr>
            <w:r w:rsidRPr="00D80B25">
              <w:rPr>
                <w:rFonts w:ascii="Arial" w:hAnsi="Arial" w:cs="Arial"/>
                <w:sz w:val="20"/>
                <w:szCs w:val="20"/>
              </w:rPr>
              <w:t>Kill switch</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67111B91" w14:textId="441FE759"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 xml:space="preserve">Stop testing immediately if traffic leaves the host-only network, a non-lab asset is reached, or VM instability risks data loss </w:t>
            </w:r>
          </w:p>
        </w:tc>
      </w:tr>
      <w:tr w:rsidR="00D80B25" w:rsidRPr="00D80B25" w14:paraId="1462B857" w14:textId="77777777" w:rsidTr="00D80B25">
        <w:trPr>
          <w:trHeight w:val="13"/>
        </w:trPr>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71CCD6B1" w14:textId="77CA6CAB" w:rsidR="00D80B25" w:rsidRPr="00D80B25" w:rsidRDefault="00D80B25" w:rsidP="00351B8C">
            <w:pPr>
              <w:jc w:val="both"/>
              <w:rPr>
                <w:rFonts w:ascii="Arial" w:eastAsia="Arial" w:hAnsi="Arial" w:cs="Arial"/>
                <w:sz w:val="20"/>
                <w:szCs w:val="20"/>
              </w:rPr>
            </w:pPr>
            <w:r w:rsidRPr="00D80B25">
              <w:rPr>
                <w:rFonts w:ascii="Arial" w:hAnsi="Arial" w:cs="Arial"/>
                <w:sz w:val="20"/>
                <w:szCs w:val="20"/>
              </w:rPr>
              <w:t>Evidence handling</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5A5545C7" w14:textId="16FB1FD2"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 xml:space="preserve">Use screenshots, logs and </w:t>
            </w:r>
            <w:proofErr w:type="spellStart"/>
            <w:r w:rsidRPr="00D80B25">
              <w:rPr>
                <w:rFonts w:ascii="Arial" w:eastAsia="Arial" w:hAnsi="Arial" w:cs="Arial"/>
                <w:sz w:val="20"/>
                <w:szCs w:val="20"/>
              </w:rPr>
              <w:t>pcaps</w:t>
            </w:r>
            <w:proofErr w:type="spellEnd"/>
            <w:r w:rsidRPr="00D80B25">
              <w:rPr>
                <w:rFonts w:ascii="Arial" w:eastAsia="Arial" w:hAnsi="Arial" w:cs="Arial"/>
                <w:sz w:val="20"/>
                <w:szCs w:val="20"/>
              </w:rPr>
              <w:t xml:space="preserve"> with credentials and hashes redacted. Store evidence in the Moodle package only</w:t>
            </w:r>
          </w:p>
        </w:tc>
      </w:tr>
      <w:tr w:rsidR="00D80B25" w:rsidRPr="00D80B25" w14:paraId="07CF704A" w14:textId="77777777" w:rsidTr="00D80B25">
        <w:trPr>
          <w:trHeight w:val="13"/>
        </w:trPr>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2A469B4D" w14:textId="1275FFD1" w:rsidR="00D80B25" w:rsidRPr="00D80B25" w:rsidRDefault="00D80B25" w:rsidP="00351B8C">
            <w:pPr>
              <w:jc w:val="both"/>
              <w:rPr>
                <w:rFonts w:ascii="Arial" w:eastAsia="Arial" w:hAnsi="Arial" w:cs="Arial"/>
                <w:sz w:val="20"/>
                <w:szCs w:val="20"/>
              </w:rPr>
            </w:pPr>
            <w:r w:rsidRPr="00D80B25">
              <w:rPr>
                <w:rFonts w:ascii="Arial" w:hAnsi="Arial" w:cs="Arial"/>
                <w:sz w:val="20"/>
                <w:szCs w:val="20"/>
              </w:rPr>
              <w:t>Rollback</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71C0AD90" w14:textId="0E7D0233" w:rsidR="00D80B25" w:rsidRPr="00D80B25" w:rsidRDefault="00D80B25" w:rsidP="00351B8C">
            <w:pPr>
              <w:pStyle w:val="Compact"/>
              <w:jc w:val="both"/>
            </w:pPr>
            <w:r>
              <w:t>Snapshots taken before exploitation; revert all VMs after testing and remove temporary proof artefacts</w:t>
            </w:r>
          </w:p>
        </w:tc>
      </w:tr>
    </w:tbl>
    <w:p w14:paraId="6EF6D51B" w14:textId="77777777" w:rsidR="00D80B25" w:rsidRDefault="00D80B25" w:rsidP="00351B8C">
      <w:pPr>
        <w:jc w:val="both"/>
        <w:rPr>
          <w:rFonts w:ascii="Arial" w:eastAsia="Arial" w:hAnsi="Arial" w:cs="Arial"/>
          <w:b/>
          <w:bCs/>
          <w:color w:val="1B2A4A"/>
          <w:sz w:val="36"/>
          <w:szCs w:val="36"/>
        </w:rPr>
      </w:pPr>
    </w:p>
    <w:p w14:paraId="3C5FF17F" w14:textId="77777777" w:rsidR="00D80B25" w:rsidRDefault="00D80B25">
      <w:pPr>
        <w:rPr>
          <w:rFonts w:ascii="Arial" w:eastAsia="Arial" w:hAnsi="Arial" w:cs="Arial"/>
          <w:b/>
          <w:bCs/>
          <w:color w:val="1B2A4A"/>
          <w:sz w:val="36"/>
          <w:szCs w:val="36"/>
        </w:rPr>
      </w:pPr>
      <w:r>
        <w:rPr>
          <w:rFonts w:ascii="Arial" w:eastAsia="Arial" w:hAnsi="Arial" w:cs="Arial"/>
          <w:b/>
          <w:bCs/>
          <w:color w:val="1B2A4A"/>
          <w:sz w:val="36"/>
          <w:szCs w:val="36"/>
        </w:rPr>
        <w:br w:type="page"/>
      </w:r>
    </w:p>
    <w:p w14:paraId="6531F9FA" w14:textId="0E5A61A0" w:rsidR="00D80B25" w:rsidRPr="00A40F06" w:rsidRDefault="00D80B25" w:rsidP="00A40F06">
      <w:pPr>
        <w:pStyle w:val="Heading2"/>
        <w:jc w:val="both"/>
        <w:rPr>
          <w:rFonts w:ascii="Arial" w:eastAsia="Arial" w:hAnsi="Arial" w:cs="Arial"/>
          <w:b/>
          <w:bCs/>
          <w:color w:val="1F3864" w:themeColor="accent1" w:themeShade="80"/>
        </w:rPr>
      </w:pPr>
      <w:bookmarkStart w:id="46" w:name="_Toc228311808"/>
      <w:r w:rsidRPr="00A40F06">
        <w:rPr>
          <w:rFonts w:ascii="Arial" w:eastAsia="Arial" w:hAnsi="Arial" w:cs="Arial"/>
          <w:b/>
          <w:bCs/>
          <w:color w:val="1F3864" w:themeColor="accent1" w:themeShade="80"/>
        </w:rPr>
        <w:lastRenderedPageBreak/>
        <w:t>Appendix B - Threat Emulation Plan</w:t>
      </w:r>
      <w:bookmarkEnd w:id="46"/>
    </w:p>
    <w:tbl>
      <w:tblPr>
        <w:tblW w:w="9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759"/>
      </w:tblGrid>
      <w:tr w:rsidR="00D80B25" w14:paraId="01879CEE" w14:textId="77777777" w:rsidTr="004A48B5">
        <w:tc>
          <w:tcPr>
            <w:tcW w:w="2600"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4D31EECE" w14:textId="7B2F1C29" w:rsidR="00D80B25" w:rsidRDefault="00D80B25" w:rsidP="00351B8C">
            <w:pPr>
              <w:jc w:val="both"/>
            </w:pPr>
            <w:r w:rsidRPr="00D80B25">
              <w:rPr>
                <w:rFonts w:ascii="Arial" w:eastAsia="Arial" w:hAnsi="Arial" w:cs="Arial"/>
                <w:b/>
                <w:bCs/>
                <w:color w:val="FFFFFF"/>
                <w:sz w:val="20"/>
                <w:szCs w:val="20"/>
              </w:rPr>
              <w:t>Plan element</w:t>
            </w:r>
          </w:p>
        </w:tc>
        <w:tc>
          <w:tcPr>
            <w:tcW w:w="6759" w:type="dxa"/>
            <w:tcBorders>
              <w:top w:val="single" w:sz="1" w:space="0" w:color="444444"/>
              <w:left w:val="single" w:sz="1" w:space="0" w:color="444444"/>
              <w:bottom w:val="single" w:sz="1" w:space="0" w:color="444444"/>
              <w:right w:val="single" w:sz="1" w:space="0" w:color="444444"/>
            </w:tcBorders>
            <w:shd w:val="clear" w:color="auto" w:fill="1B2A4A"/>
            <w:tcMar>
              <w:top w:w="80" w:type="dxa"/>
              <w:left w:w="130" w:type="dxa"/>
              <w:bottom w:w="80" w:type="dxa"/>
              <w:right w:w="130" w:type="dxa"/>
            </w:tcMar>
          </w:tcPr>
          <w:p w14:paraId="0FA329CF" w14:textId="0767C333" w:rsidR="00D80B25" w:rsidRDefault="00D80B25" w:rsidP="00351B8C">
            <w:pPr>
              <w:jc w:val="both"/>
            </w:pPr>
            <w:r w:rsidRPr="00D80B25">
              <w:rPr>
                <w:rFonts w:ascii="Arial" w:eastAsia="Arial" w:hAnsi="Arial" w:cs="Arial"/>
                <w:b/>
                <w:bCs/>
                <w:color w:val="FFFFFF"/>
                <w:sz w:val="20"/>
                <w:szCs w:val="20"/>
              </w:rPr>
              <w:t>Description</w:t>
            </w:r>
          </w:p>
        </w:tc>
      </w:tr>
      <w:tr w:rsidR="00D80B25" w:rsidRPr="00D80B25" w14:paraId="419E616A" w14:textId="77777777" w:rsidTr="004A48B5">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4A9C08D0" w14:textId="42E0DE6C" w:rsidR="00D80B25" w:rsidRPr="00D80B25" w:rsidRDefault="00D80B25" w:rsidP="00351B8C">
            <w:pPr>
              <w:jc w:val="both"/>
              <w:rPr>
                <w:rFonts w:ascii="Arial" w:hAnsi="Arial" w:cs="Arial"/>
                <w:sz w:val="20"/>
                <w:szCs w:val="20"/>
              </w:rPr>
            </w:pPr>
            <w:r w:rsidRPr="00D80B25">
              <w:rPr>
                <w:rFonts w:ascii="Arial" w:eastAsia="Arial" w:hAnsi="Arial" w:cs="Arial"/>
                <w:sz w:val="20"/>
                <w:szCs w:val="20"/>
              </w:rPr>
              <w:t>Objective</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5F0AEFCC" w14:textId="0090BD3D" w:rsidR="00D80B25" w:rsidRPr="00D80B25" w:rsidRDefault="00D80B25" w:rsidP="00351B8C">
            <w:pPr>
              <w:pStyle w:val="Compact"/>
              <w:jc w:val="both"/>
            </w:pPr>
            <w:r>
              <w:t>Demonstrate whether an external attacker can compromise the web tier, escalate in AD and access dummy customer data</w:t>
            </w:r>
          </w:p>
        </w:tc>
      </w:tr>
      <w:tr w:rsidR="00D80B25" w:rsidRPr="00D80B25" w14:paraId="72DB6BB1" w14:textId="77777777" w:rsidTr="004A48B5">
        <w:tc>
          <w:tcPr>
            <w:tcW w:w="2600"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740C0675" w14:textId="4E587DED" w:rsidR="00D80B25" w:rsidRPr="00D80B25" w:rsidRDefault="00D80B25" w:rsidP="00351B8C">
            <w:pPr>
              <w:jc w:val="both"/>
              <w:rPr>
                <w:rFonts w:ascii="Arial" w:hAnsi="Arial" w:cs="Arial"/>
                <w:sz w:val="20"/>
                <w:szCs w:val="20"/>
              </w:rPr>
            </w:pPr>
            <w:r w:rsidRPr="00D80B25">
              <w:rPr>
                <w:rFonts w:ascii="Arial" w:eastAsia="Arial" w:hAnsi="Arial" w:cs="Arial"/>
                <w:sz w:val="20"/>
                <w:szCs w:val="20"/>
              </w:rPr>
              <w:t>Threat model</w:t>
            </w:r>
          </w:p>
        </w:tc>
        <w:tc>
          <w:tcPr>
            <w:tcW w:w="6759" w:type="dxa"/>
            <w:tcBorders>
              <w:top w:val="single" w:sz="1" w:space="0" w:color="BBBBBB"/>
              <w:left w:val="single" w:sz="1" w:space="0" w:color="BBBBBB"/>
              <w:bottom w:val="single" w:sz="1" w:space="0" w:color="BBBBBB"/>
              <w:right w:val="single" w:sz="1" w:space="0" w:color="BBBBBB"/>
            </w:tcBorders>
            <w:shd w:val="clear" w:color="auto" w:fill="F2F3F4"/>
            <w:tcMar>
              <w:top w:w="80" w:type="dxa"/>
              <w:left w:w="130" w:type="dxa"/>
              <w:bottom w:w="80" w:type="dxa"/>
              <w:right w:w="130" w:type="dxa"/>
            </w:tcMar>
          </w:tcPr>
          <w:p w14:paraId="0C60A660" w14:textId="3C2A0125"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Financially motivated actor using public exploit knowledge, identity abuse and stealthy exfiltration</w:t>
            </w:r>
          </w:p>
        </w:tc>
      </w:tr>
      <w:tr w:rsidR="00D80B25" w:rsidRPr="00D80B25" w14:paraId="2C41353B" w14:textId="77777777" w:rsidTr="004A48B5">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66BF55B1" w14:textId="6A972B91"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Success criteria</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554752D2" w14:textId="771CA26B" w:rsidR="00D80B25" w:rsidRPr="00D80B25" w:rsidRDefault="00D80B25" w:rsidP="00351B8C">
            <w:pPr>
              <w:jc w:val="both"/>
              <w:rPr>
                <w:rFonts w:ascii="Arial" w:eastAsia="Arial" w:hAnsi="Arial" w:cs="Arial"/>
                <w:sz w:val="20"/>
                <w:szCs w:val="20"/>
              </w:rPr>
            </w:pPr>
            <w:r w:rsidRPr="00D80B25">
              <w:rPr>
                <w:rFonts w:ascii="Arial" w:eastAsia="Arial" w:hAnsi="Arial" w:cs="Arial"/>
                <w:sz w:val="20"/>
                <w:szCs w:val="20"/>
              </w:rPr>
              <w:t>Foothold on VM-2, AD privilege path validated, VM-3 data accessed, DNS exfil pattern logged, no destructive impact</w:t>
            </w:r>
          </w:p>
        </w:tc>
      </w:tr>
      <w:tr w:rsidR="00D80B25" w:rsidRPr="00D80B25" w14:paraId="631B7067" w14:textId="77777777" w:rsidTr="004A48B5">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06683C0E" w14:textId="0CD9BC29" w:rsidR="00D80B25" w:rsidRPr="00D80B25" w:rsidRDefault="00D80B25" w:rsidP="00351B8C">
            <w:pPr>
              <w:pStyle w:val="Compact"/>
              <w:jc w:val="both"/>
              <w:rPr>
                <w:rFonts w:ascii="Arial" w:hAnsi="Arial" w:cs="Arial"/>
                <w:sz w:val="20"/>
                <w:szCs w:val="20"/>
              </w:rPr>
            </w:pPr>
            <w:r w:rsidRPr="00D80B25">
              <w:rPr>
                <w:rFonts w:ascii="Arial" w:hAnsi="Arial" w:cs="Arial"/>
                <w:sz w:val="20"/>
                <w:szCs w:val="20"/>
              </w:rPr>
              <w:t>Operator trade-offs</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67D4A06D" w14:textId="133E0BBE" w:rsidR="00D80B25" w:rsidRPr="00D80B25" w:rsidRDefault="002E5A31" w:rsidP="00351B8C">
            <w:pPr>
              <w:jc w:val="both"/>
              <w:rPr>
                <w:rFonts w:ascii="Arial" w:eastAsia="Arial" w:hAnsi="Arial" w:cs="Arial"/>
                <w:sz w:val="20"/>
                <w:szCs w:val="20"/>
              </w:rPr>
            </w:pPr>
            <w:r w:rsidRPr="002E5A31">
              <w:rPr>
                <w:rFonts w:ascii="Arial" w:eastAsia="Arial" w:hAnsi="Arial" w:cs="Arial"/>
                <w:sz w:val="20"/>
                <w:szCs w:val="20"/>
              </w:rPr>
              <w:t xml:space="preserve">Low-rate scans, </w:t>
            </w:r>
            <w:proofErr w:type="spellStart"/>
            <w:r w:rsidRPr="002E5A31">
              <w:rPr>
                <w:rFonts w:ascii="Arial" w:eastAsia="Arial" w:hAnsi="Arial" w:cs="Arial"/>
                <w:sz w:val="20"/>
                <w:szCs w:val="20"/>
              </w:rPr>
              <w:t>minimise</w:t>
            </w:r>
            <w:proofErr w:type="spellEnd"/>
            <w:r w:rsidRPr="002E5A31">
              <w:rPr>
                <w:rFonts w:ascii="Arial" w:eastAsia="Arial" w:hAnsi="Arial" w:cs="Arial"/>
                <w:sz w:val="20"/>
                <w:szCs w:val="20"/>
              </w:rPr>
              <w:t xml:space="preserve"> payloads, prefer built-in tools where possible, avoid noisy destructive actions</w:t>
            </w:r>
          </w:p>
        </w:tc>
      </w:tr>
      <w:tr w:rsidR="00D80B25" w:rsidRPr="00D80B25" w14:paraId="003F2202" w14:textId="77777777" w:rsidTr="004A48B5">
        <w:trPr>
          <w:trHeight w:val="13"/>
        </w:trPr>
        <w:tc>
          <w:tcPr>
            <w:tcW w:w="26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2EB41475" w14:textId="1C2B7B6C" w:rsidR="00D80B25" w:rsidRPr="00D80B25" w:rsidRDefault="00D80B25" w:rsidP="00351B8C">
            <w:pPr>
              <w:jc w:val="both"/>
              <w:rPr>
                <w:rFonts w:ascii="Arial" w:eastAsia="Arial" w:hAnsi="Arial" w:cs="Arial"/>
                <w:sz w:val="20"/>
                <w:szCs w:val="20"/>
              </w:rPr>
            </w:pPr>
            <w:r w:rsidRPr="00D80B25">
              <w:rPr>
                <w:rFonts w:ascii="Arial" w:hAnsi="Arial" w:cs="Arial"/>
                <w:sz w:val="20"/>
                <w:szCs w:val="20"/>
              </w:rPr>
              <w:t>Blue-team evidence</w:t>
            </w:r>
          </w:p>
        </w:tc>
        <w:tc>
          <w:tcPr>
            <w:tcW w:w="67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30" w:type="dxa"/>
              <w:bottom w:w="80" w:type="dxa"/>
              <w:right w:w="130" w:type="dxa"/>
            </w:tcMar>
          </w:tcPr>
          <w:p w14:paraId="4D819BB4" w14:textId="173383C7" w:rsidR="00D80B25" w:rsidRPr="00D80B25" w:rsidRDefault="002E5A31" w:rsidP="00351B8C">
            <w:pPr>
              <w:jc w:val="both"/>
              <w:rPr>
                <w:rFonts w:ascii="Arial" w:eastAsia="Arial" w:hAnsi="Arial" w:cs="Arial"/>
                <w:sz w:val="20"/>
                <w:szCs w:val="20"/>
              </w:rPr>
            </w:pPr>
            <w:r w:rsidRPr="002E5A31">
              <w:rPr>
                <w:rFonts w:ascii="Arial" w:eastAsia="Arial" w:hAnsi="Arial" w:cs="Arial"/>
                <w:sz w:val="20"/>
                <w:szCs w:val="20"/>
              </w:rPr>
              <w:t xml:space="preserve">Web logs, Windows security logs, Kerberos events, DNS logs, </w:t>
            </w:r>
            <w:proofErr w:type="spellStart"/>
            <w:r w:rsidRPr="002E5A31">
              <w:rPr>
                <w:rFonts w:ascii="Arial" w:eastAsia="Arial" w:hAnsi="Arial" w:cs="Arial"/>
                <w:sz w:val="20"/>
                <w:szCs w:val="20"/>
              </w:rPr>
              <w:t>pcaps</w:t>
            </w:r>
            <w:proofErr w:type="spellEnd"/>
            <w:r w:rsidRPr="002E5A31">
              <w:rPr>
                <w:rFonts w:ascii="Arial" w:eastAsia="Arial" w:hAnsi="Arial" w:cs="Arial"/>
                <w:sz w:val="20"/>
                <w:szCs w:val="20"/>
              </w:rPr>
              <w:t>, endpoint artefacts and screenshot timeline</w:t>
            </w:r>
          </w:p>
        </w:tc>
      </w:tr>
    </w:tbl>
    <w:p w14:paraId="7CF941CC" w14:textId="3EF7BEE7" w:rsidR="00675F17" w:rsidRDefault="00675F17" w:rsidP="00351B8C">
      <w:pPr>
        <w:jc w:val="both"/>
        <w:rPr>
          <w:rFonts w:ascii="Arial" w:eastAsia="Arial" w:hAnsi="Arial" w:cs="Arial"/>
          <w:b/>
          <w:bCs/>
          <w:color w:val="1B2A4A"/>
          <w:sz w:val="36"/>
          <w:szCs w:val="36"/>
        </w:rPr>
      </w:pPr>
    </w:p>
    <w:p w14:paraId="41638327" w14:textId="77777777" w:rsidR="00675F17" w:rsidRDefault="00675F17">
      <w:pPr>
        <w:rPr>
          <w:rFonts w:ascii="Arial" w:eastAsia="Arial" w:hAnsi="Arial" w:cs="Arial"/>
          <w:b/>
          <w:bCs/>
          <w:color w:val="1B2A4A"/>
          <w:sz w:val="36"/>
          <w:szCs w:val="36"/>
        </w:rPr>
      </w:pPr>
      <w:r>
        <w:rPr>
          <w:rFonts w:ascii="Arial" w:eastAsia="Arial" w:hAnsi="Arial" w:cs="Arial"/>
          <w:b/>
          <w:bCs/>
          <w:color w:val="1B2A4A"/>
          <w:sz w:val="36"/>
          <w:szCs w:val="36"/>
        </w:rPr>
        <w:br w:type="page"/>
      </w:r>
    </w:p>
    <w:p w14:paraId="78A8BFA1" w14:textId="77777777" w:rsidR="00675F17" w:rsidRPr="00A40F06" w:rsidRDefault="00675F17" w:rsidP="00A40F06">
      <w:pPr>
        <w:pStyle w:val="Heading2"/>
        <w:jc w:val="both"/>
        <w:rPr>
          <w:rFonts w:ascii="Arial" w:eastAsia="Arial" w:hAnsi="Arial" w:cs="Arial"/>
          <w:b/>
          <w:bCs/>
          <w:color w:val="1F3864" w:themeColor="accent1" w:themeShade="80"/>
          <w:sz w:val="36"/>
          <w:szCs w:val="36"/>
        </w:rPr>
      </w:pPr>
      <w:bookmarkStart w:id="47" w:name="_Toc228311809"/>
      <w:r w:rsidRPr="00A40F06">
        <w:rPr>
          <w:rFonts w:ascii="Arial" w:eastAsia="Arial" w:hAnsi="Arial" w:cs="Arial"/>
          <w:b/>
          <w:bCs/>
          <w:color w:val="1F3864" w:themeColor="accent1" w:themeShade="80"/>
        </w:rPr>
        <w:lastRenderedPageBreak/>
        <w:t>References</w:t>
      </w:r>
      <w:bookmarkEnd w:id="47"/>
    </w:p>
    <w:p w14:paraId="6D8AB578"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 Reuters. (2025, April 22). </w:t>
      </w:r>
      <w:r w:rsidRPr="003F01AB">
        <w:rPr>
          <w:rFonts w:ascii="Arial" w:eastAsia="Arial" w:hAnsi="Arial" w:cs="Arial"/>
          <w:i/>
          <w:iCs/>
          <w:sz w:val="20"/>
          <w:szCs w:val="20"/>
        </w:rPr>
        <w:t>British food and clothing group M&amp;S discloses cyber incident</w:t>
      </w:r>
      <w:r w:rsidRPr="003F01AB">
        <w:rPr>
          <w:rFonts w:ascii="Arial" w:eastAsia="Arial" w:hAnsi="Arial" w:cs="Arial"/>
          <w:sz w:val="20"/>
          <w:szCs w:val="20"/>
        </w:rPr>
        <w:t xml:space="preserve">. </w:t>
      </w:r>
    </w:p>
    <w:p w14:paraId="7D60B3CD"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[2] The Guardian. (2025, April 30). </w:t>
      </w:r>
      <w:r w:rsidRPr="003F01AB">
        <w:rPr>
          <w:rFonts w:ascii="Arial" w:eastAsia="Arial" w:hAnsi="Arial" w:cs="Arial"/>
          <w:i/>
          <w:iCs/>
          <w:sz w:val="20"/>
          <w:szCs w:val="20"/>
        </w:rPr>
        <w:t>Co-op forced to shut down part of IT system after hack attempt</w:t>
      </w:r>
      <w:r w:rsidRPr="003F01AB">
        <w:rPr>
          <w:rFonts w:ascii="Arial" w:eastAsia="Arial" w:hAnsi="Arial" w:cs="Arial"/>
          <w:sz w:val="20"/>
          <w:szCs w:val="20"/>
        </w:rPr>
        <w:t xml:space="preserve">. </w:t>
      </w:r>
    </w:p>
    <w:p w14:paraId="01DEBF61"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[3] National Crime Agency. (2025, July 10). </w:t>
      </w:r>
      <w:r w:rsidRPr="003F01AB">
        <w:rPr>
          <w:rFonts w:ascii="Arial" w:eastAsia="Arial" w:hAnsi="Arial" w:cs="Arial"/>
          <w:i/>
          <w:iCs/>
          <w:sz w:val="20"/>
          <w:szCs w:val="20"/>
        </w:rPr>
        <w:t xml:space="preserve">Retail </w:t>
      </w:r>
      <w:proofErr w:type="spellStart"/>
      <w:r w:rsidRPr="003F01AB">
        <w:rPr>
          <w:rFonts w:ascii="Arial" w:eastAsia="Arial" w:hAnsi="Arial" w:cs="Arial"/>
          <w:i/>
          <w:iCs/>
          <w:sz w:val="20"/>
          <w:szCs w:val="20"/>
        </w:rPr>
        <w:t>cyber attacks</w:t>
      </w:r>
      <w:proofErr w:type="spellEnd"/>
      <w:r w:rsidRPr="003F01AB">
        <w:rPr>
          <w:rFonts w:ascii="Arial" w:eastAsia="Arial" w:hAnsi="Arial" w:cs="Arial"/>
          <w:i/>
          <w:iCs/>
          <w:sz w:val="20"/>
          <w:szCs w:val="20"/>
        </w:rPr>
        <w:t>: NCA arrest four for attacks on M&amp;S, Co-op and Harrods</w:t>
      </w:r>
      <w:r w:rsidRPr="003F01AB">
        <w:rPr>
          <w:rFonts w:ascii="Arial" w:eastAsia="Arial" w:hAnsi="Arial" w:cs="Arial"/>
          <w:sz w:val="20"/>
          <w:szCs w:val="20"/>
        </w:rPr>
        <w:t xml:space="preserve">. </w:t>
      </w:r>
    </w:p>
    <w:p w14:paraId="5960A21C"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[4] UK Parliament, Business and Trade Sub-Committee. (2025, July 8). </w:t>
      </w:r>
      <w:r w:rsidRPr="003F01AB">
        <w:rPr>
          <w:rFonts w:ascii="Arial" w:eastAsia="Arial" w:hAnsi="Arial" w:cs="Arial"/>
          <w:i/>
          <w:iCs/>
          <w:sz w:val="20"/>
          <w:szCs w:val="20"/>
        </w:rPr>
        <w:t>Oral evidence: UK economic security — Marks &amp; Spencer evidence session</w:t>
      </w:r>
      <w:r w:rsidRPr="003F01AB">
        <w:rPr>
          <w:rFonts w:ascii="Arial" w:eastAsia="Arial" w:hAnsi="Arial" w:cs="Arial"/>
          <w:sz w:val="20"/>
          <w:szCs w:val="20"/>
        </w:rPr>
        <w:t xml:space="preserve">. </w:t>
      </w:r>
    </w:p>
    <w:p w14:paraId="6B37FD04"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[5] Reuters. (2025, July 10). </w:t>
      </w:r>
      <w:r w:rsidRPr="003F01AB">
        <w:rPr>
          <w:rFonts w:ascii="Arial" w:eastAsia="Arial" w:hAnsi="Arial" w:cs="Arial"/>
          <w:i/>
          <w:iCs/>
          <w:sz w:val="20"/>
          <w:szCs w:val="20"/>
        </w:rPr>
        <w:t>UK police arrest four over cyberattacks on M&amp;S, Co-op and Harrods</w:t>
      </w:r>
      <w:r w:rsidRPr="003F01AB">
        <w:rPr>
          <w:rFonts w:ascii="Arial" w:eastAsia="Arial" w:hAnsi="Arial" w:cs="Arial"/>
          <w:sz w:val="20"/>
          <w:szCs w:val="20"/>
        </w:rPr>
        <w:t xml:space="preserve">. </w:t>
      </w:r>
    </w:p>
    <w:p w14:paraId="5DF2620F"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[6] The Guardian. (2025, June 10). </w:t>
      </w:r>
      <w:r w:rsidRPr="003F01AB">
        <w:rPr>
          <w:rFonts w:ascii="Arial" w:eastAsia="Arial" w:hAnsi="Arial" w:cs="Arial"/>
          <w:i/>
          <w:iCs/>
          <w:sz w:val="20"/>
          <w:szCs w:val="20"/>
        </w:rPr>
        <w:t>M&amp;S resumes online orders six weeks after cyber-attack</w:t>
      </w:r>
      <w:r w:rsidRPr="003F01AB">
        <w:rPr>
          <w:rFonts w:ascii="Arial" w:eastAsia="Arial" w:hAnsi="Arial" w:cs="Arial"/>
          <w:sz w:val="20"/>
          <w:szCs w:val="20"/>
        </w:rPr>
        <w:t xml:space="preserve">. </w:t>
      </w:r>
    </w:p>
    <w:p w14:paraId="36A8D0F6"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[7] Marks &amp; Spencer. (2025). </w:t>
      </w:r>
      <w:r w:rsidRPr="003F01AB">
        <w:rPr>
          <w:rFonts w:ascii="Arial" w:eastAsia="Arial" w:hAnsi="Arial" w:cs="Arial"/>
          <w:i/>
          <w:iCs/>
          <w:sz w:val="20"/>
          <w:szCs w:val="20"/>
        </w:rPr>
        <w:t>Cyber Update</w:t>
      </w:r>
      <w:r w:rsidRPr="003F01AB">
        <w:rPr>
          <w:rFonts w:ascii="Arial" w:eastAsia="Arial" w:hAnsi="Arial" w:cs="Arial"/>
          <w:sz w:val="20"/>
          <w:szCs w:val="20"/>
        </w:rPr>
        <w:t xml:space="preserve">. </w:t>
      </w:r>
    </w:p>
    <w:p w14:paraId="05653C58"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[8] Reuters. (2025, July 8). </w:t>
      </w:r>
      <w:r w:rsidRPr="003F01AB">
        <w:rPr>
          <w:rFonts w:ascii="Arial" w:eastAsia="Arial" w:hAnsi="Arial" w:cs="Arial"/>
          <w:i/>
          <w:iCs/>
          <w:sz w:val="20"/>
          <w:szCs w:val="20"/>
        </w:rPr>
        <w:t xml:space="preserve">M&amp;S believes </w:t>
      </w:r>
      <w:proofErr w:type="spellStart"/>
      <w:r w:rsidRPr="003F01AB">
        <w:rPr>
          <w:rFonts w:ascii="Arial" w:eastAsia="Arial" w:hAnsi="Arial" w:cs="Arial"/>
          <w:i/>
          <w:iCs/>
          <w:sz w:val="20"/>
          <w:szCs w:val="20"/>
        </w:rPr>
        <w:t>DragonForce</w:t>
      </w:r>
      <w:proofErr w:type="spellEnd"/>
      <w:r w:rsidRPr="003F01AB">
        <w:rPr>
          <w:rFonts w:ascii="Arial" w:eastAsia="Arial" w:hAnsi="Arial" w:cs="Arial"/>
          <w:i/>
          <w:iCs/>
          <w:sz w:val="20"/>
          <w:szCs w:val="20"/>
        </w:rPr>
        <w:t xml:space="preserve"> behind ransomware attack, says chairman</w:t>
      </w:r>
      <w:r w:rsidRPr="003F01AB">
        <w:rPr>
          <w:rFonts w:ascii="Arial" w:eastAsia="Arial" w:hAnsi="Arial" w:cs="Arial"/>
          <w:sz w:val="20"/>
          <w:szCs w:val="20"/>
        </w:rPr>
        <w:t xml:space="preserve">. </w:t>
      </w:r>
    </w:p>
    <w:p w14:paraId="17C8C0AE"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[9] UK Parliament, Business and Trade Sub-Committee. (2025, July 8). </w:t>
      </w:r>
      <w:r w:rsidRPr="003F01AB">
        <w:rPr>
          <w:rFonts w:ascii="Arial" w:eastAsia="Arial" w:hAnsi="Arial" w:cs="Arial"/>
          <w:i/>
          <w:iCs/>
          <w:sz w:val="20"/>
          <w:szCs w:val="20"/>
        </w:rPr>
        <w:t>Oral evidence: UK economic security — NCA, NCSC and City of London Police evidence session</w:t>
      </w:r>
      <w:r w:rsidRPr="003F01AB">
        <w:rPr>
          <w:rFonts w:ascii="Arial" w:eastAsia="Arial" w:hAnsi="Arial" w:cs="Arial"/>
          <w:sz w:val="20"/>
          <w:szCs w:val="20"/>
        </w:rPr>
        <w:t xml:space="preserve">. </w:t>
      </w:r>
    </w:p>
    <w:p w14:paraId="0B949C58"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[10] UK Parliament, Business and Trade Sub-Committee. (2025, July 8). </w:t>
      </w:r>
      <w:r w:rsidRPr="003F01AB">
        <w:rPr>
          <w:rFonts w:ascii="Arial" w:eastAsia="Arial" w:hAnsi="Arial" w:cs="Arial"/>
          <w:i/>
          <w:iCs/>
          <w:sz w:val="20"/>
          <w:szCs w:val="20"/>
        </w:rPr>
        <w:t>Oral evidence: UK economic security — Co-op Group evidence session</w:t>
      </w:r>
      <w:r w:rsidRPr="003F01AB">
        <w:rPr>
          <w:rFonts w:ascii="Arial" w:eastAsia="Arial" w:hAnsi="Arial" w:cs="Arial"/>
          <w:sz w:val="20"/>
          <w:szCs w:val="20"/>
        </w:rPr>
        <w:t xml:space="preserve">. </w:t>
      </w:r>
    </w:p>
    <w:p w14:paraId="5F3E9A3C"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[11] UK Parliament, Business and Trade Sub-Committee. (2025, July 8). </w:t>
      </w:r>
      <w:r w:rsidRPr="003F01AB">
        <w:rPr>
          <w:rFonts w:ascii="Arial" w:eastAsia="Arial" w:hAnsi="Arial" w:cs="Arial"/>
          <w:i/>
          <w:iCs/>
          <w:sz w:val="20"/>
          <w:szCs w:val="20"/>
        </w:rPr>
        <w:t>Co-op evidence: cyber-</w:t>
      </w:r>
      <w:proofErr w:type="spellStart"/>
      <w:r w:rsidRPr="003F01AB">
        <w:rPr>
          <w:rFonts w:ascii="Arial" w:eastAsia="Arial" w:hAnsi="Arial" w:cs="Arial"/>
          <w:i/>
          <w:iCs/>
          <w:sz w:val="20"/>
          <w:szCs w:val="20"/>
        </w:rPr>
        <w:t>defences</w:t>
      </w:r>
      <w:proofErr w:type="spellEnd"/>
      <w:r w:rsidRPr="003F01AB">
        <w:rPr>
          <w:rFonts w:ascii="Arial" w:eastAsia="Arial" w:hAnsi="Arial" w:cs="Arial"/>
          <w:i/>
          <w:iCs/>
          <w:sz w:val="20"/>
          <w:szCs w:val="20"/>
        </w:rPr>
        <w:t>, VPN restriction and forensic response</w:t>
      </w:r>
      <w:r w:rsidRPr="003F01AB">
        <w:rPr>
          <w:rFonts w:ascii="Arial" w:eastAsia="Arial" w:hAnsi="Arial" w:cs="Arial"/>
          <w:sz w:val="20"/>
          <w:szCs w:val="20"/>
        </w:rPr>
        <w:t xml:space="preserve">. </w:t>
      </w:r>
    </w:p>
    <w:p w14:paraId="7FAFC776"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[12] Not cited in the document. There is no in-text citation using [12].</w:t>
      </w:r>
    </w:p>
    <w:p w14:paraId="1583E7A4"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[13] UK Parliament, Business and Trade Sub-Committee. (2025, July 8). </w:t>
      </w:r>
      <w:r w:rsidRPr="003F01AB">
        <w:rPr>
          <w:rFonts w:ascii="Arial" w:eastAsia="Arial" w:hAnsi="Arial" w:cs="Arial"/>
          <w:i/>
          <w:iCs/>
          <w:sz w:val="20"/>
          <w:szCs w:val="20"/>
        </w:rPr>
        <w:t>Co-op evidence: heavily segregated systems and protected payment/online services</w:t>
      </w:r>
      <w:r w:rsidRPr="003F01AB">
        <w:rPr>
          <w:rFonts w:ascii="Arial" w:eastAsia="Arial" w:hAnsi="Arial" w:cs="Arial"/>
          <w:sz w:val="20"/>
          <w:szCs w:val="20"/>
        </w:rPr>
        <w:t xml:space="preserve">. </w:t>
      </w:r>
    </w:p>
    <w:p w14:paraId="005A361B"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[14] Co-operative Group. (2025). </w:t>
      </w:r>
      <w:r w:rsidRPr="003F01AB">
        <w:rPr>
          <w:rFonts w:ascii="Arial" w:eastAsia="Arial" w:hAnsi="Arial" w:cs="Arial"/>
          <w:i/>
          <w:iCs/>
          <w:sz w:val="20"/>
          <w:szCs w:val="20"/>
        </w:rPr>
        <w:t>Cyber Incident Update</w:t>
      </w:r>
      <w:r w:rsidRPr="003F01AB">
        <w:rPr>
          <w:rFonts w:ascii="Arial" w:eastAsia="Arial" w:hAnsi="Arial" w:cs="Arial"/>
          <w:sz w:val="20"/>
          <w:szCs w:val="20"/>
        </w:rPr>
        <w:t xml:space="preserve">. </w:t>
      </w:r>
    </w:p>
    <w:p w14:paraId="1FDA4DC7"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[15] </w:t>
      </w:r>
      <w:proofErr w:type="spellStart"/>
      <w:r w:rsidRPr="003F01AB">
        <w:rPr>
          <w:rFonts w:ascii="Arial" w:eastAsia="Arial" w:hAnsi="Arial" w:cs="Arial"/>
          <w:sz w:val="20"/>
          <w:szCs w:val="20"/>
        </w:rPr>
        <w:t>Specops</w:t>
      </w:r>
      <w:proofErr w:type="spellEnd"/>
      <w:r w:rsidRPr="003F01AB">
        <w:rPr>
          <w:rFonts w:ascii="Arial" w:eastAsia="Arial" w:hAnsi="Arial" w:cs="Arial"/>
          <w:sz w:val="20"/>
          <w:szCs w:val="20"/>
        </w:rPr>
        <w:t xml:space="preserve"> Software. (2025). </w:t>
      </w:r>
      <w:r w:rsidRPr="003F01AB">
        <w:rPr>
          <w:rFonts w:ascii="Arial" w:eastAsia="Arial" w:hAnsi="Arial" w:cs="Arial"/>
          <w:i/>
          <w:iCs/>
          <w:sz w:val="20"/>
          <w:szCs w:val="20"/>
        </w:rPr>
        <w:t>M&amp;S ransomware hack: Service Desk &amp; Active Directory security lessons</w:t>
      </w:r>
      <w:r w:rsidRPr="003F01AB">
        <w:rPr>
          <w:rFonts w:ascii="Arial" w:eastAsia="Arial" w:hAnsi="Arial" w:cs="Arial"/>
          <w:sz w:val="20"/>
          <w:szCs w:val="20"/>
        </w:rPr>
        <w:t xml:space="preserve">. </w:t>
      </w:r>
    </w:p>
    <w:p w14:paraId="14E685F7"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[16] The Guardian. (2025, July 16). </w:t>
      </w:r>
      <w:r w:rsidRPr="003F01AB">
        <w:rPr>
          <w:rFonts w:ascii="Arial" w:eastAsia="Arial" w:hAnsi="Arial" w:cs="Arial"/>
          <w:i/>
          <w:iCs/>
          <w:sz w:val="20"/>
          <w:szCs w:val="20"/>
        </w:rPr>
        <w:t>Co-op boss admits all 6.5m members had data stolen in cyber-attack</w:t>
      </w:r>
      <w:r w:rsidRPr="003F01AB">
        <w:rPr>
          <w:rFonts w:ascii="Arial" w:eastAsia="Arial" w:hAnsi="Arial" w:cs="Arial"/>
          <w:sz w:val="20"/>
          <w:szCs w:val="20"/>
        </w:rPr>
        <w:t xml:space="preserve">. </w:t>
      </w:r>
    </w:p>
    <w:p w14:paraId="6AAE1F35"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[17] CISA. (2023). </w:t>
      </w:r>
      <w:r w:rsidRPr="003F01AB">
        <w:rPr>
          <w:rFonts w:ascii="Arial" w:eastAsia="Arial" w:hAnsi="Arial" w:cs="Arial"/>
          <w:i/>
          <w:iCs/>
          <w:sz w:val="20"/>
          <w:szCs w:val="20"/>
        </w:rPr>
        <w:t>Scattered Spider: Cybersecurity Advisory AA23-320A</w:t>
      </w:r>
      <w:r w:rsidRPr="003F01AB">
        <w:rPr>
          <w:rFonts w:ascii="Arial" w:eastAsia="Arial" w:hAnsi="Arial" w:cs="Arial"/>
          <w:sz w:val="20"/>
          <w:szCs w:val="20"/>
        </w:rPr>
        <w:t xml:space="preserve">. </w:t>
      </w:r>
    </w:p>
    <w:p w14:paraId="34F02339"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[18] UK Parliament, Business and Trade Sub-Committee. (2025, July 8). </w:t>
      </w:r>
      <w:r w:rsidRPr="003F01AB">
        <w:rPr>
          <w:rFonts w:ascii="Arial" w:eastAsia="Arial" w:hAnsi="Arial" w:cs="Arial"/>
          <w:i/>
          <w:iCs/>
          <w:sz w:val="20"/>
          <w:szCs w:val="20"/>
        </w:rPr>
        <w:t>Co-op evidence: detection within minutes/hours and ransomware prevention</w:t>
      </w:r>
      <w:r w:rsidRPr="003F01AB">
        <w:rPr>
          <w:rFonts w:ascii="Arial" w:eastAsia="Arial" w:hAnsi="Arial" w:cs="Arial"/>
          <w:sz w:val="20"/>
          <w:szCs w:val="20"/>
        </w:rPr>
        <w:t xml:space="preserve">. </w:t>
      </w:r>
    </w:p>
    <w:p w14:paraId="7B841BEB"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[19] MITRE ATT&amp;CK. (n.d.). </w:t>
      </w:r>
      <w:r w:rsidRPr="003F01AB">
        <w:rPr>
          <w:rFonts w:ascii="Arial" w:eastAsia="Arial" w:hAnsi="Arial" w:cs="Arial"/>
          <w:i/>
          <w:iCs/>
          <w:sz w:val="20"/>
          <w:szCs w:val="20"/>
        </w:rPr>
        <w:t>User Training, Mitigation M1017</w:t>
      </w:r>
      <w:r w:rsidRPr="003F01AB">
        <w:rPr>
          <w:rFonts w:ascii="Arial" w:eastAsia="Arial" w:hAnsi="Arial" w:cs="Arial"/>
          <w:sz w:val="20"/>
          <w:szCs w:val="20"/>
        </w:rPr>
        <w:t xml:space="preserve">. </w:t>
      </w:r>
    </w:p>
    <w:p w14:paraId="162FFAE3"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[20] National Cyber Security Centre. (2024). </w:t>
      </w:r>
      <w:r w:rsidRPr="003F01AB">
        <w:rPr>
          <w:rFonts w:ascii="Arial" w:eastAsia="Arial" w:hAnsi="Arial" w:cs="Arial"/>
          <w:i/>
          <w:iCs/>
          <w:sz w:val="20"/>
          <w:szCs w:val="20"/>
        </w:rPr>
        <w:t>Recommended types of multi-factor authentication</w:t>
      </w:r>
      <w:r w:rsidRPr="003F01AB">
        <w:rPr>
          <w:rFonts w:ascii="Arial" w:eastAsia="Arial" w:hAnsi="Arial" w:cs="Arial"/>
          <w:sz w:val="20"/>
          <w:szCs w:val="20"/>
        </w:rPr>
        <w:t xml:space="preserve">. </w:t>
      </w:r>
    </w:p>
    <w:p w14:paraId="49B89B53"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[21] UK Parliament, Business and Trade Sub-Committee. (2025, July 8). </w:t>
      </w:r>
      <w:r w:rsidRPr="003F01AB">
        <w:rPr>
          <w:rFonts w:ascii="Arial" w:eastAsia="Arial" w:hAnsi="Arial" w:cs="Arial"/>
          <w:i/>
          <w:iCs/>
          <w:sz w:val="20"/>
          <w:szCs w:val="20"/>
        </w:rPr>
        <w:t xml:space="preserve">M&amp;S evidence: legacy/hybrid systems and </w:t>
      </w:r>
      <w:proofErr w:type="spellStart"/>
      <w:r w:rsidRPr="003F01AB">
        <w:rPr>
          <w:rFonts w:ascii="Arial" w:eastAsia="Arial" w:hAnsi="Arial" w:cs="Arial"/>
          <w:i/>
          <w:iCs/>
          <w:sz w:val="20"/>
          <w:szCs w:val="20"/>
        </w:rPr>
        <w:t>compartmentalisation</w:t>
      </w:r>
      <w:proofErr w:type="spellEnd"/>
      <w:r w:rsidRPr="003F01AB">
        <w:rPr>
          <w:rFonts w:ascii="Arial" w:eastAsia="Arial" w:hAnsi="Arial" w:cs="Arial"/>
          <w:i/>
          <w:iCs/>
          <w:sz w:val="20"/>
          <w:szCs w:val="20"/>
        </w:rPr>
        <w:t xml:space="preserve"> challenges</w:t>
      </w:r>
      <w:r w:rsidRPr="003F01AB">
        <w:rPr>
          <w:rFonts w:ascii="Arial" w:eastAsia="Arial" w:hAnsi="Arial" w:cs="Arial"/>
          <w:sz w:val="20"/>
          <w:szCs w:val="20"/>
        </w:rPr>
        <w:t xml:space="preserve">. </w:t>
      </w:r>
    </w:p>
    <w:p w14:paraId="4A2B9638" w14:textId="77777777" w:rsidR="003F01AB" w:rsidRPr="003F01AB" w:rsidRDefault="003F01AB" w:rsidP="00351B8C">
      <w:pPr>
        <w:jc w:val="both"/>
        <w:rPr>
          <w:rFonts w:ascii="Arial" w:eastAsia="Arial" w:hAnsi="Arial" w:cs="Arial"/>
          <w:sz w:val="20"/>
          <w:szCs w:val="20"/>
        </w:rPr>
      </w:pPr>
      <w:r w:rsidRPr="003F01AB">
        <w:rPr>
          <w:rFonts w:ascii="Arial" w:eastAsia="Arial" w:hAnsi="Arial" w:cs="Arial"/>
          <w:sz w:val="20"/>
          <w:szCs w:val="20"/>
        </w:rPr>
        <w:t xml:space="preserve">[22] UK Parliament, Business and Trade Sub-Committee. (2025, July 8). </w:t>
      </w:r>
      <w:r w:rsidRPr="003F01AB">
        <w:rPr>
          <w:rFonts w:ascii="Arial" w:eastAsia="Arial" w:hAnsi="Arial" w:cs="Arial"/>
          <w:i/>
          <w:iCs/>
          <w:sz w:val="20"/>
          <w:szCs w:val="20"/>
        </w:rPr>
        <w:t>M&amp;S and Co-op evidence: crisis impact, war-gaming and incident response preparedness</w:t>
      </w:r>
      <w:r w:rsidRPr="003F01AB">
        <w:rPr>
          <w:rFonts w:ascii="Arial" w:eastAsia="Arial" w:hAnsi="Arial" w:cs="Arial"/>
          <w:sz w:val="20"/>
          <w:szCs w:val="20"/>
        </w:rPr>
        <w:t xml:space="preserve">. </w:t>
      </w:r>
    </w:p>
    <w:p w14:paraId="052EBEBC" w14:textId="77777777" w:rsidR="003F01AB" w:rsidRPr="003F01AB" w:rsidRDefault="003F01AB" w:rsidP="003F01AB">
      <w:pPr>
        <w:rPr>
          <w:rFonts w:ascii="Arial" w:eastAsia="Arial" w:hAnsi="Arial" w:cs="Arial"/>
          <w:sz w:val="20"/>
          <w:szCs w:val="20"/>
        </w:rPr>
      </w:pPr>
      <w:r w:rsidRPr="003F01AB">
        <w:rPr>
          <w:rFonts w:ascii="Arial" w:eastAsia="Arial" w:hAnsi="Arial" w:cs="Arial"/>
          <w:sz w:val="20"/>
          <w:szCs w:val="20"/>
        </w:rPr>
        <w:t xml:space="preserve">[23] The Guardian. (2025, July 8). </w:t>
      </w:r>
      <w:r w:rsidRPr="003F01AB">
        <w:rPr>
          <w:rFonts w:ascii="Arial" w:eastAsia="Arial" w:hAnsi="Arial" w:cs="Arial"/>
          <w:i/>
          <w:iCs/>
          <w:sz w:val="20"/>
          <w:szCs w:val="20"/>
        </w:rPr>
        <w:t>M&amp;S boss says two big UK firms hit by unreported cyber-attacks</w:t>
      </w:r>
      <w:r w:rsidRPr="003F01AB">
        <w:rPr>
          <w:rFonts w:ascii="Arial" w:eastAsia="Arial" w:hAnsi="Arial" w:cs="Arial"/>
          <w:sz w:val="20"/>
          <w:szCs w:val="20"/>
        </w:rPr>
        <w:t xml:space="preserve">. </w:t>
      </w:r>
    </w:p>
    <w:p w14:paraId="6D57E459" w14:textId="77777777" w:rsidR="003F01AB" w:rsidRPr="003F01AB" w:rsidRDefault="003F01AB" w:rsidP="003F01AB">
      <w:pPr>
        <w:rPr>
          <w:rFonts w:ascii="Arial" w:eastAsia="Arial" w:hAnsi="Arial" w:cs="Arial"/>
          <w:sz w:val="20"/>
          <w:szCs w:val="20"/>
        </w:rPr>
      </w:pPr>
      <w:r w:rsidRPr="003F01AB">
        <w:rPr>
          <w:rFonts w:ascii="Arial" w:eastAsia="Arial" w:hAnsi="Arial" w:cs="Arial"/>
          <w:sz w:val="20"/>
          <w:szCs w:val="20"/>
        </w:rPr>
        <w:lastRenderedPageBreak/>
        <w:t xml:space="preserve">[24] UK Parliament, Business and Trade Sub-Committee. (2025, July 8). </w:t>
      </w:r>
      <w:r w:rsidRPr="003F01AB">
        <w:rPr>
          <w:rFonts w:ascii="Arial" w:eastAsia="Arial" w:hAnsi="Arial" w:cs="Arial"/>
          <w:i/>
          <w:iCs/>
          <w:sz w:val="20"/>
          <w:szCs w:val="20"/>
        </w:rPr>
        <w:t>Co-op evidence: rebuilding key systems and restoring services after containment</w:t>
      </w:r>
      <w:r w:rsidRPr="003F01AB">
        <w:rPr>
          <w:rFonts w:ascii="Arial" w:eastAsia="Arial" w:hAnsi="Arial" w:cs="Arial"/>
          <w:sz w:val="20"/>
          <w:szCs w:val="20"/>
        </w:rPr>
        <w:t xml:space="preserve">. </w:t>
      </w:r>
    </w:p>
    <w:p w14:paraId="5FE0110F" w14:textId="77777777" w:rsidR="003F01AB" w:rsidRPr="003F01AB" w:rsidRDefault="003F01AB" w:rsidP="003F01AB">
      <w:pPr>
        <w:rPr>
          <w:rFonts w:ascii="Arial" w:eastAsia="Arial" w:hAnsi="Arial" w:cs="Arial"/>
          <w:sz w:val="20"/>
          <w:szCs w:val="20"/>
        </w:rPr>
      </w:pPr>
      <w:r w:rsidRPr="003F01AB">
        <w:rPr>
          <w:rFonts w:ascii="Arial" w:eastAsia="Arial" w:hAnsi="Arial" w:cs="Arial"/>
          <w:sz w:val="20"/>
          <w:szCs w:val="20"/>
        </w:rPr>
        <w:t xml:space="preserve">[25] The Guardian. (2025, May 21). </w:t>
      </w:r>
      <w:r w:rsidRPr="003F01AB">
        <w:rPr>
          <w:rFonts w:ascii="Arial" w:eastAsia="Arial" w:hAnsi="Arial" w:cs="Arial"/>
          <w:i/>
          <w:iCs/>
          <w:sz w:val="20"/>
          <w:szCs w:val="20"/>
        </w:rPr>
        <w:t>Scattered Spider is focus of NCA inquiry into cyber-attacks on UK retailers</w:t>
      </w:r>
      <w:r w:rsidRPr="003F01AB">
        <w:rPr>
          <w:rFonts w:ascii="Arial" w:eastAsia="Arial" w:hAnsi="Arial" w:cs="Arial"/>
          <w:sz w:val="20"/>
          <w:szCs w:val="20"/>
        </w:rPr>
        <w:t xml:space="preserve">. </w:t>
      </w:r>
    </w:p>
    <w:p w14:paraId="31FB477D" w14:textId="77777777" w:rsidR="003F01AB" w:rsidRPr="003F01AB" w:rsidRDefault="003F01AB" w:rsidP="003F01AB">
      <w:pPr>
        <w:rPr>
          <w:rFonts w:ascii="Arial" w:eastAsia="Arial" w:hAnsi="Arial" w:cs="Arial"/>
          <w:sz w:val="20"/>
          <w:szCs w:val="20"/>
        </w:rPr>
      </w:pPr>
      <w:r w:rsidRPr="003F01AB">
        <w:rPr>
          <w:rFonts w:ascii="Arial" w:eastAsia="Arial" w:hAnsi="Arial" w:cs="Arial"/>
          <w:sz w:val="20"/>
          <w:szCs w:val="20"/>
        </w:rPr>
        <w:t xml:space="preserve">[26] Cybersecurity Dive. (2025, July 10). </w:t>
      </w:r>
      <w:r w:rsidRPr="003F01AB">
        <w:rPr>
          <w:rFonts w:ascii="Arial" w:eastAsia="Arial" w:hAnsi="Arial" w:cs="Arial"/>
          <w:i/>
          <w:iCs/>
          <w:sz w:val="20"/>
          <w:szCs w:val="20"/>
        </w:rPr>
        <w:t>UK authorities arrest 4 people in probe of retail cyberattack spree</w:t>
      </w:r>
      <w:r w:rsidRPr="003F01AB">
        <w:rPr>
          <w:rFonts w:ascii="Arial" w:eastAsia="Arial" w:hAnsi="Arial" w:cs="Arial"/>
          <w:sz w:val="20"/>
          <w:szCs w:val="20"/>
        </w:rPr>
        <w:t xml:space="preserve">. </w:t>
      </w:r>
    </w:p>
    <w:p w14:paraId="0FF2547D" w14:textId="77777777" w:rsidR="003F01AB" w:rsidRPr="003F01AB" w:rsidRDefault="003F01AB" w:rsidP="003F01AB">
      <w:pPr>
        <w:rPr>
          <w:rFonts w:ascii="Arial" w:eastAsia="Arial" w:hAnsi="Arial" w:cs="Arial"/>
          <w:sz w:val="20"/>
          <w:szCs w:val="20"/>
        </w:rPr>
      </w:pPr>
      <w:r w:rsidRPr="003F01AB">
        <w:rPr>
          <w:rFonts w:ascii="Arial" w:eastAsia="Arial" w:hAnsi="Arial" w:cs="Arial"/>
          <w:sz w:val="20"/>
          <w:szCs w:val="20"/>
        </w:rPr>
        <w:t xml:space="preserve">[27] UK Parliament, Business and Trade Sub-Committee. (2025, July 8). </w:t>
      </w:r>
      <w:r w:rsidRPr="003F01AB">
        <w:rPr>
          <w:rFonts w:ascii="Arial" w:eastAsia="Arial" w:hAnsi="Arial" w:cs="Arial"/>
          <w:i/>
          <w:iCs/>
          <w:sz w:val="20"/>
          <w:szCs w:val="20"/>
        </w:rPr>
        <w:t>Co-op evidence: threat IP beaconing and blocked communications</w:t>
      </w:r>
      <w:r w:rsidRPr="003F01AB">
        <w:rPr>
          <w:rFonts w:ascii="Arial" w:eastAsia="Arial" w:hAnsi="Arial" w:cs="Arial"/>
          <w:sz w:val="20"/>
          <w:szCs w:val="20"/>
        </w:rPr>
        <w:t xml:space="preserve">. </w:t>
      </w:r>
    </w:p>
    <w:p w14:paraId="07436148" w14:textId="3043927F" w:rsidR="008E12C2" w:rsidRPr="00AC167A" w:rsidRDefault="003F01AB" w:rsidP="00D80B25">
      <w:pPr>
        <w:rPr>
          <w:rFonts w:ascii="Arial" w:eastAsia="Arial" w:hAnsi="Arial" w:cs="Arial"/>
          <w:sz w:val="20"/>
          <w:szCs w:val="20"/>
        </w:rPr>
      </w:pPr>
      <w:r w:rsidRPr="003F01AB">
        <w:rPr>
          <w:rFonts w:ascii="Arial" w:eastAsia="Arial" w:hAnsi="Arial" w:cs="Arial"/>
          <w:sz w:val="20"/>
          <w:szCs w:val="20"/>
        </w:rPr>
        <w:t xml:space="preserve">[28] UK Parliament, Business and Trade Sub-Committee. (2025, July 8). </w:t>
      </w:r>
      <w:r w:rsidRPr="003F01AB">
        <w:rPr>
          <w:rFonts w:ascii="Arial" w:eastAsia="Arial" w:hAnsi="Arial" w:cs="Arial"/>
          <w:i/>
          <w:iCs/>
          <w:sz w:val="20"/>
          <w:szCs w:val="20"/>
        </w:rPr>
        <w:t>M&amp;S/Co-op evidence: NCSC sector information-sharing and retailer coordination</w:t>
      </w:r>
      <w:r w:rsidRPr="003F01AB">
        <w:rPr>
          <w:rFonts w:ascii="Arial" w:eastAsia="Arial" w:hAnsi="Arial" w:cs="Arial"/>
          <w:sz w:val="20"/>
          <w:szCs w:val="20"/>
        </w:rPr>
        <w:t xml:space="preserve">. </w:t>
      </w:r>
    </w:p>
    <w:sectPr w:rsidR="008E12C2" w:rsidRPr="00AC167A">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093E9" w14:textId="77777777" w:rsidR="00F67D90" w:rsidRDefault="00F67D90" w:rsidP="009732E1">
      <w:pPr>
        <w:spacing w:after="0" w:line="240" w:lineRule="auto"/>
      </w:pPr>
      <w:r>
        <w:separator/>
      </w:r>
    </w:p>
  </w:endnote>
  <w:endnote w:type="continuationSeparator" w:id="0">
    <w:p w14:paraId="09DB8958" w14:textId="77777777" w:rsidR="00F67D90" w:rsidRDefault="00F67D90" w:rsidP="0097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3E096" w14:textId="406CC9C1" w:rsidR="009732E1" w:rsidRPr="009732E1" w:rsidRDefault="009732E1" w:rsidP="009732E1">
    <w:pPr>
      <w:pBdr>
        <w:top w:val="single" w:sz="6" w:space="1" w:color="2E75B6"/>
      </w:pBdr>
      <w:tabs>
        <w:tab w:val="right" w:pos="9026"/>
      </w:tabs>
      <w:rPr>
        <w:rFonts w:ascii="Arial" w:hAnsi="Arial" w:cs="Arial"/>
        <w:i/>
        <w:iCs/>
        <w:sz w:val="18"/>
        <w:szCs w:val="18"/>
      </w:rPr>
    </w:pPr>
    <w:r w:rsidRPr="009732E1">
      <w:rPr>
        <w:rFonts w:ascii="Arial" w:hAnsi="Arial" w:cs="Arial"/>
        <w:i/>
        <w:iCs/>
        <w:color w:val="666666"/>
        <w:sz w:val="18"/>
        <w:szCs w:val="18"/>
      </w:rPr>
      <w:t>MSc Cybersecurity and Digital Forensics</w:t>
    </w:r>
    <w:r w:rsidRPr="009732E1">
      <w:rPr>
        <w:rFonts w:ascii="Arial" w:hAnsi="Arial" w:cs="Arial"/>
        <w:i/>
        <w:iCs/>
        <w:color w:val="666666"/>
        <w:sz w:val="18"/>
        <w:szCs w:val="18"/>
      </w:rPr>
      <w:tab/>
      <w:t xml:space="preserve">Page </w:t>
    </w:r>
    <w:r w:rsidRPr="009732E1">
      <w:rPr>
        <w:rFonts w:ascii="Arial" w:hAnsi="Arial" w:cs="Arial"/>
        <w:i/>
        <w:iCs/>
        <w:sz w:val="18"/>
        <w:szCs w:val="18"/>
      </w:rPr>
      <w:fldChar w:fldCharType="begin"/>
    </w:r>
    <w:r w:rsidRPr="009732E1">
      <w:rPr>
        <w:rFonts w:ascii="Arial" w:hAnsi="Arial" w:cs="Arial"/>
        <w:i/>
        <w:iCs/>
        <w:sz w:val="18"/>
        <w:szCs w:val="18"/>
      </w:rPr>
      <w:instrText>PAGE</w:instrText>
    </w:r>
    <w:r w:rsidRPr="009732E1">
      <w:rPr>
        <w:rFonts w:ascii="Arial" w:hAnsi="Arial" w:cs="Arial"/>
        <w:i/>
        <w:iCs/>
        <w:sz w:val="18"/>
        <w:szCs w:val="18"/>
      </w:rPr>
      <w:fldChar w:fldCharType="separate"/>
    </w:r>
    <w:r w:rsidRPr="009732E1">
      <w:rPr>
        <w:rFonts w:ascii="Arial" w:hAnsi="Arial" w:cs="Arial"/>
        <w:i/>
        <w:iCs/>
        <w:sz w:val="18"/>
        <w:szCs w:val="18"/>
      </w:rPr>
      <w:t>1</w:t>
    </w:r>
    <w:r w:rsidRPr="009732E1">
      <w:rPr>
        <w:rFonts w:ascii="Arial" w:hAnsi="Arial" w:cs="Arial"/>
        <w:i/>
        <w:iCs/>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0D9BB" w14:textId="77777777" w:rsidR="00F67D90" w:rsidRDefault="00F67D90" w:rsidP="009732E1">
      <w:pPr>
        <w:spacing w:after="0" w:line="240" w:lineRule="auto"/>
      </w:pPr>
      <w:r>
        <w:separator/>
      </w:r>
    </w:p>
  </w:footnote>
  <w:footnote w:type="continuationSeparator" w:id="0">
    <w:p w14:paraId="6038CCE8" w14:textId="77777777" w:rsidR="00F67D90" w:rsidRDefault="00F67D90" w:rsidP="00973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CE8BD" w14:textId="520EA095" w:rsidR="009732E1" w:rsidRPr="009732E1" w:rsidRDefault="002B6AFB" w:rsidP="009732E1">
    <w:pPr>
      <w:pBdr>
        <w:bottom w:val="single" w:sz="6" w:space="1" w:color="2E75B6"/>
      </w:pBdr>
      <w:rPr>
        <w:rFonts w:ascii="Arial" w:hAnsi="Arial" w:cs="Arial"/>
      </w:rPr>
    </w:pPr>
    <w:r w:rsidRPr="002B6AFB">
      <w:rPr>
        <w:rFonts w:ascii="Arial" w:hAnsi="Arial" w:cs="Arial"/>
        <w:i/>
        <w:iCs/>
        <w:color w:val="666666"/>
        <w:sz w:val="18"/>
        <w:szCs w:val="18"/>
      </w:rPr>
      <w:t>Ethical Hacking</w:t>
    </w:r>
    <w:r w:rsidRPr="002B6AFB">
      <w:rPr>
        <w:rFonts w:ascii="Arial" w:hAnsi="Arial" w:cs="Arial"/>
        <w:i/>
        <w:iCs/>
        <w:color w:val="666666"/>
        <w:sz w:val="18"/>
        <w:szCs w:val="18"/>
      </w:rPr>
      <w:ptab w:relativeTo="margin" w:alignment="center" w:leader="none"/>
    </w:r>
    <w:r w:rsidRPr="002B6AFB">
      <w:rPr>
        <w:rFonts w:ascii="Arial" w:hAnsi="Arial" w:cs="Arial"/>
        <w:i/>
        <w:iCs/>
        <w:color w:val="666666"/>
        <w:sz w:val="18"/>
        <w:szCs w:val="18"/>
      </w:rPr>
      <w:ptab w:relativeTo="margin" w:alignment="right" w:leader="none"/>
    </w:r>
    <w:r>
      <w:rPr>
        <w:rFonts w:ascii="Arial" w:hAnsi="Arial" w:cs="Arial"/>
        <w:i/>
        <w:iCs/>
        <w:noProof/>
        <w:color w:val="666666"/>
        <w:sz w:val="18"/>
        <w:szCs w:val="18"/>
      </w:rPr>
      <w:drawing>
        <wp:inline distT="0" distB="0" distL="0" distR="0" wp14:anchorId="0DCD712A" wp14:editId="3B259F09">
          <wp:extent cx="1304888" cy="520386"/>
          <wp:effectExtent l="0" t="0" r="0" b="0"/>
          <wp:docPr id="750499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99715" name="Picture 750499715"/>
                  <pic:cNvPicPr/>
                </pic:nvPicPr>
                <pic:blipFill>
                  <a:blip r:embed="rId1">
                    <a:extLst>
                      <a:ext uri="{28A0092B-C50C-407E-A947-70E740481C1C}">
                        <a14:useLocalDpi xmlns:a14="http://schemas.microsoft.com/office/drawing/2010/main" val="0"/>
                      </a:ext>
                    </a:extLst>
                  </a:blip>
                  <a:stretch>
                    <a:fillRect/>
                  </a:stretch>
                </pic:blipFill>
                <pic:spPr>
                  <a:xfrm>
                    <a:off x="0" y="0"/>
                    <a:ext cx="1329324" cy="53013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B37"/>
    <w:multiLevelType w:val="hybridMultilevel"/>
    <w:tmpl w:val="C6D45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50DB8"/>
    <w:multiLevelType w:val="hybridMultilevel"/>
    <w:tmpl w:val="0A56E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056FC0"/>
    <w:multiLevelType w:val="hybridMultilevel"/>
    <w:tmpl w:val="ADECC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382352"/>
    <w:multiLevelType w:val="hybridMultilevel"/>
    <w:tmpl w:val="8BBAC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CE2BA9"/>
    <w:multiLevelType w:val="hybridMultilevel"/>
    <w:tmpl w:val="6A805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C07B4C"/>
    <w:multiLevelType w:val="hybridMultilevel"/>
    <w:tmpl w:val="C0ECA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D403DD"/>
    <w:multiLevelType w:val="hybridMultilevel"/>
    <w:tmpl w:val="C1927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166F98"/>
    <w:multiLevelType w:val="hybridMultilevel"/>
    <w:tmpl w:val="3E28D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23404C"/>
    <w:multiLevelType w:val="hybridMultilevel"/>
    <w:tmpl w:val="D550D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B0008B"/>
    <w:multiLevelType w:val="hybridMultilevel"/>
    <w:tmpl w:val="0F34B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7624809"/>
    <w:multiLevelType w:val="hybridMultilevel"/>
    <w:tmpl w:val="A4806038"/>
    <w:lvl w:ilvl="0" w:tplc="AF6A2BC0">
      <w:start w:val="1"/>
      <w:numFmt w:val="bullet"/>
      <w:lvlText w:val="•"/>
      <w:lvlJc w:val="left"/>
      <w:pPr>
        <w:ind w:left="720" w:hanging="360"/>
      </w:pPr>
    </w:lvl>
    <w:lvl w:ilvl="1" w:tplc="D3004C4E">
      <w:start w:val="1"/>
      <w:numFmt w:val="bullet"/>
      <w:lvlText w:val="◦"/>
      <w:lvlJc w:val="left"/>
      <w:pPr>
        <w:ind w:left="1080" w:hanging="360"/>
      </w:pPr>
    </w:lvl>
    <w:lvl w:ilvl="2" w:tplc="9FD05EF0">
      <w:numFmt w:val="decimal"/>
      <w:lvlText w:val=""/>
      <w:lvlJc w:val="left"/>
    </w:lvl>
    <w:lvl w:ilvl="3" w:tplc="B7BE9F6C">
      <w:numFmt w:val="decimal"/>
      <w:lvlText w:val=""/>
      <w:lvlJc w:val="left"/>
    </w:lvl>
    <w:lvl w:ilvl="4" w:tplc="586455A0">
      <w:numFmt w:val="decimal"/>
      <w:lvlText w:val=""/>
      <w:lvlJc w:val="left"/>
    </w:lvl>
    <w:lvl w:ilvl="5" w:tplc="747C4D44">
      <w:numFmt w:val="decimal"/>
      <w:lvlText w:val=""/>
      <w:lvlJc w:val="left"/>
    </w:lvl>
    <w:lvl w:ilvl="6" w:tplc="976ED3B4">
      <w:numFmt w:val="decimal"/>
      <w:lvlText w:val=""/>
      <w:lvlJc w:val="left"/>
    </w:lvl>
    <w:lvl w:ilvl="7" w:tplc="57EA1232">
      <w:numFmt w:val="decimal"/>
      <w:lvlText w:val=""/>
      <w:lvlJc w:val="left"/>
    </w:lvl>
    <w:lvl w:ilvl="8" w:tplc="4D0C40D2">
      <w:numFmt w:val="decimal"/>
      <w:lvlText w:val=""/>
      <w:lvlJc w:val="left"/>
    </w:lvl>
  </w:abstractNum>
  <w:abstractNum w:abstractNumId="11" w15:restartNumberingAfterBreak="0">
    <w:nsid w:val="1D0D2BFE"/>
    <w:multiLevelType w:val="hybridMultilevel"/>
    <w:tmpl w:val="D94E0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D892C09"/>
    <w:multiLevelType w:val="hybridMultilevel"/>
    <w:tmpl w:val="08446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3C1507"/>
    <w:multiLevelType w:val="hybridMultilevel"/>
    <w:tmpl w:val="A356AE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4BC1533"/>
    <w:multiLevelType w:val="hybridMultilevel"/>
    <w:tmpl w:val="DC1CA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5E715A"/>
    <w:multiLevelType w:val="hybridMultilevel"/>
    <w:tmpl w:val="91D07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C10B61"/>
    <w:multiLevelType w:val="hybridMultilevel"/>
    <w:tmpl w:val="9498F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A1D4F9F"/>
    <w:multiLevelType w:val="hybridMultilevel"/>
    <w:tmpl w:val="9D74E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B27345"/>
    <w:multiLevelType w:val="hybridMultilevel"/>
    <w:tmpl w:val="E0548AC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9" w15:restartNumberingAfterBreak="0">
    <w:nsid w:val="601E2EAD"/>
    <w:multiLevelType w:val="hybridMultilevel"/>
    <w:tmpl w:val="45D8D62C"/>
    <w:lvl w:ilvl="0" w:tplc="E6D4DB86">
      <w:start w:val="1"/>
      <w:numFmt w:val="decimal"/>
      <w:lvlText w:val="%1."/>
      <w:lvlJc w:val="left"/>
      <w:pPr>
        <w:ind w:left="720" w:hanging="360"/>
      </w:pPr>
      <w:rPr>
        <w:rFonts w:eastAsia="Arial" w:hint="default"/>
        <w:b/>
        <w:color w:val="1B2A4A"/>
        <w:sz w:val="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9FF287C"/>
    <w:multiLevelType w:val="hybridMultilevel"/>
    <w:tmpl w:val="9F3EA8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722A0A08"/>
    <w:multiLevelType w:val="hybridMultilevel"/>
    <w:tmpl w:val="2D766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8B46B8"/>
    <w:multiLevelType w:val="hybridMultilevel"/>
    <w:tmpl w:val="A676A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048875">
    <w:abstractNumId w:val="13"/>
  </w:num>
  <w:num w:numId="2" w16cid:durableId="1969361302">
    <w:abstractNumId w:val="18"/>
  </w:num>
  <w:num w:numId="3" w16cid:durableId="1634286352">
    <w:abstractNumId w:val="7"/>
  </w:num>
  <w:num w:numId="4" w16cid:durableId="873350547">
    <w:abstractNumId w:val="17"/>
  </w:num>
  <w:num w:numId="5" w16cid:durableId="785270343">
    <w:abstractNumId w:val="15"/>
  </w:num>
  <w:num w:numId="6" w16cid:durableId="2059894151">
    <w:abstractNumId w:val="2"/>
  </w:num>
  <w:num w:numId="7" w16cid:durableId="1611936922">
    <w:abstractNumId w:val="14"/>
  </w:num>
  <w:num w:numId="8" w16cid:durableId="528882236">
    <w:abstractNumId w:val="11"/>
  </w:num>
  <w:num w:numId="9" w16cid:durableId="1955480994">
    <w:abstractNumId w:val="4"/>
  </w:num>
  <w:num w:numId="10" w16cid:durableId="895235916">
    <w:abstractNumId w:val="5"/>
  </w:num>
  <w:num w:numId="11" w16cid:durableId="1024600056">
    <w:abstractNumId w:val="9"/>
  </w:num>
  <w:num w:numId="12" w16cid:durableId="1228413802">
    <w:abstractNumId w:val="19"/>
  </w:num>
  <w:num w:numId="13" w16cid:durableId="839779561">
    <w:abstractNumId w:val="3"/>
  </w:num>
  <w:num w:numId="14" w16cid:durableId="1735619408">
    <w:abstractNumId w:val="1"/>
  </w:num>
  <w:num w:numId="15" w16cid:durableId="1361272851">
    <w:abstractNumId w:val="10"/>
    <w:lvlOverride w:ilvl="0">
      <w:startOverride w:val="1"/>
    </w:lvlOverride>
  </w:num>
  <w:num w:numId="16" w16cid:durableId="906459602">
    <w:abstractNumId w:val="12"/>
  </w:num>
  <w:num w:numId="17" w16cid:durableId="1589997723">
    <w:abstractNumId w:val="16"/>
  </w:num>
  <w:num w:numId="18" w16cid:durableId="563951345">
    <w:abstractNumId w:val="22"/>
  </w:num>
  <w:num w:numId="19" w16cid:durableId="117259304">
    <w:abstractNumId w:val="8"/>
  </w:num>
  <w:num w:numId="20" w16cid:durableId="1684436061">
    <w:abstractNumId w:val="21"/>
  </w:num>
  <w:num w:numId="21" w16cid:durableId="1144004856">
    <w:abstractNumId w:val="0"/>
  </w:num>
  <w:num w:numId="22" w16cid:durableId="760953622">
    <w:abstractNumId w:val="20"/>
  </w:num>
  <w:num w:numId="23" w16cid:durableId="19513566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6D0"/>
    <w:rsid w:val="00036C29"/>
    <w:rsid w:val="00054FDB"/>
    <w:rsid w:val="00062B1A"/>
    <w:rsid w:val="00063F9A"/>
    <w:rsid w:val="00077340"/>
    <w:rsid w:val="000D6B56"/>
    <w:rsid w:val="000F6CEB"/>
    <w:rsid w:val="00111A05"/>
    <w:rsid w:val="00115624"/>
    <w:rsid w:val="00115DA5"/>
    <w:rsid w:val="001262F5"/>
    <w:rsid w:val="00134880"/>
    <w:rsid w:val="00145024"/>
    <w:rsid w:val="001559F8"/>
    <w:rsid w:val="00161100"/>
    <w:rsid w:val="00187DCB"/>
    <w:rsid w:val="001912FF"/>
    <w:rsid w:val="001D7D73"/>
    <w:rsid w:val="001E3DFA"/>
    <w:rsid w:val="001F17DB"/>
    <w:rsid w:val="001F38B1"/>
    <w:rsid w:val="001F4B1E"/>
    <w:rsid w:val="001F4FFA"/>
    <w:rsid w:val="00220967"/>
    <w:rsid w:val="00242032"/>
    <w:rsid w:val="0024733D"/>
    <w:rsid w:val="00263422"/>
    <w:rsid w:val="00267950"/>
    <w:rsid w:val="0029500C"/>
    <w:rsid w:val="002B6AFB"/>
    <w:rsid w:val="002D3C64"/>
    <w:rsid w:val="002D41C4"/>
    <w:rsid w:val="002E5A31"/>
    <w:rsid w:val="00310FE2"/>
    <w:rsid w:val="003416E7"/>
    <w:rsid w:val="00351B8C"/>
    <w:rsid w:val="00360354"/>
    <w:rsid w:val="003637DF"/>
    <w:rsid w:val="00370AD5"/>
    <w:rsid w:val="0038767B"/>
    <w:rsid w:val="0039454E"/>
    <w:rsid w:val="003A11F2"/>
    <w:rsid w:val="003D423D"/>
    <w:rsid w:val="003F01AB"/>
    <w:rsid w:val="004360DC"/>
    <w:rsid w:val="00437E0E"/>
    <w:rsid w:val="00496621"/>
    <w:rsid w:val="0053360A"/>
    <w:rsid w:val="0055480C"/>
    <w:rsid w:val="00580A4E"/>
    <w:rsid w:val="005D2353"/>
    <w:rsid w:val="00636EA4"/>
    <w:rsid w:val="00675F17"/>
    <w:rsid w:val="00695D0E"/>
    <w:rsid w:val="006B20DD"/>
    <w:rsid w:val="006D06DE"/>
    <w:rsid w:val="006E1BE8"/>
    <w:rsid w:val="0070665A"/>
    <w:rsid w:val="0072659B"/>
    <w:rsid w:val="00731CBB"/>
    <w:rsid w:val="007571C4"/>
    <w:rsid w:val="007A1AFE"/>
    <w:rsid w:val="007A292E"/>
    <w:rsid w:val="007E755C"/>
    <w:rsid w:val="00824B33"/>
    <w:rsid w:val="00857B35"/>
    <w:rsid w:val="008931BA"/>
    <w:rsid w:val="00894E5C"/>
    <w:rsid w:val="008A2BD3"/>
    <w:rsid w:val="008C53B1"/>
    <w:rsid w:val="008D3A90"/>
    <w:rsid w:val="008E12C2"/>
    <w:rsid w:val="009732E1"/>
    <w:rsid w:val="009748E5"/>
    <w:rsid w:val="00997151"/>
    <w:rsid w:val="00A12B75"/>
    <w:rsid w:val="00A34EB2"/>
    <w:rsid w:val="00A40F06"/>
    <w:rsid w:val="00A56864"/>
    <w:rsid w:val="00A65445"/>
    <w:rsid w:val="00A65DF0"/>
    <w:rsid w:val="00A87940"/>
    <w:rsid w:val="00AB0AD7"/>
    <w:rsid w:val="00AC167A"/>
    <w:rsid w:val="00AC481A"/>
    <w:rsid w:val="00AC71A3"/>
    <w:rsid w:val="00AE1B1F"/>
    <w:rsid w:val="00AF0A2F"/>
    <w:rsid w:val="00BD6ABE"/>
    <w:rsid w:val="00BD7454"/>
    <w:rsid w:val="00BF242E"/>
    <w:rsid w:val="00C51C8A"/>
    <w:rsid w:val="00C733FD"/>
    <w:rsid w:val="00CA06BB"/>
    <w:rsid w:val="00CC6864"/>
    <w:rsid w:val="00CF4172"/>
    <w:rsid w:val="00D208E5"/>
    <w:rsid w:val="00D459DC"/>
    <w:rsid w:val="00D80B25"/>
    <w:rsid w:val="00DC747C"/>
    <w:rsid w:val="00DF2111"/>
    <w:rsid w:val="00E33089"/>
    <w:rsid w:val="00E42E7A"/>
    <w:rsid w:val="00E91DBE"/>
    <w:rsid w:val="00EE7493"/>
    <w:rsid w:val="00EF0D5A"/>
    <w:rsid w:val="00EF1C76"/>
    <w:rsid w:val="00F2236A"/>
    <w:rsid w:val="00F35958"/>
    <w:rsid w:val="00F376D0"/>
    <w:rsid w:val="00F5620D"/>
    <w:rsid w:val="00F66C7D"/>
    <w:rsid w:val="00F67D90"/>
    <w:rsid w:val="00F7198F"/>
    <w:rsid w:val="00F74953"/>
    <w:rsid w:val="00F842B3"/>
    <w:rsid w:val="00F875AD"/>
    <w:rsid w:val="00FA3C03"/>
    <w:rsid w:val="00FA42B1"/>
    <w:rsid w:val="00FA5A87"/>
    <w:rsid w:val="00FF4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16BE7C"/>
  <w15:chartTrackingRefBased/>
  <w15:docId w15:val="{C049D71D-662D-460A-A422-373550D7C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6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376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376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376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6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6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6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6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6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6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376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376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376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6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6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6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6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6D0"/>
    <w:rPr>
      <w:rFonts w:eastAsiaTheme="majorEastAsia" w:cstheme="majorBidi"/>
      <w:color w:val="272727" w:themeColor="text1" w:themeTint="D8"/>
    </w:rPr>
  </w:style>
  <w:style w:type="paragraph" w:styleId="Title">
    <w:name w:val="Title"/>
    <w:basedOn w:val="Normal"/>
    <w:next w:val="Normal"/>
    <w:link w:val="TitleChar"/>
    <w:uiPriority w:val="10"/>
    <w:qFormat/>
    <w:rsid w:val="00F376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6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6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6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6D0"/>
    <w:pPr>
      <w:spacing w:before="160"/>
      <w:jc w:val="center"/>
    </w:pPr>
    <w:rPr>
      <w:i/>
      <w:iCs/>
      <w:color w:val="404040" w:themeColor="text1" w:themeTint="BF"/>
    </w:rPr>
  </w:style>
  <w:style w:type="character" w:customStyle="1" w:styleId="QuoteChar">
    <w:name w:val="Quote Char"/>
    <w:basedOn w:val="DefaultParagraphFont"/>
    <w:link w:val="Quote"/>
    <w:uiPriority w:val="29"/>
    <w:rsid w:val="00F376D0"/>
    <w:rPr>
      <w:i/>
      <w:iCs/>
      <w:color w:val="404040" w:themeColor="text1" w:themeTint="BF"/>
    </w:rPr>
  </w:style>
  <w:style w:type="paragraph" w:styleId="ListParagraph">
    <w:name w:val="List Paragraph"/>
    <w:basedOn w:val="Normal"/>
    <w:qFormat/>
    <w:rsid w:val="00F376D0"/>
    <w:pPr>
      <w:ind w:left="720"/>
      <w:contextualSpacing/>
    </w:pPr>
  </w:style>
  <w:style w:type="character" w:styleId="IntenseEmphasis">
    <w:name w:val="Intense Emphasis"/>
    <w:basedOn w:val="DefaultParagraphFont"/>
    <w:uiPriority w:val="21"/>
    <w:qFormat/>
    <w:rsid w:val="00F376D0"/>
    <w:rPr>
      <w:i/>
      <w:iCs/>
      <w:color w:val="2F5496" w:themeColor="accent1" w:themeShade="BF"/>
    </w:rPr>
  </w:style>
  <w:style w:type="paragraph" w:styleId="IntenseQuote">
    <w:name w:val="Intense Quote"/>
    <w:basedOn w:val="Normal"/>
    <w:next w:val="Normal"/>
    <w:link w:val="IntenseQuoteChar"/>
    <w:uiPriority w:val="30"/>
    <w:qFormat/>
    <w:rsid w:val="00F376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6D0"/>
    <w:rPr>
      <w:i/>
      <w:iCs/>
      <w:color w:val="2F5496" w:themeColor="accent1" w:themeShade="BF"/>
    </w:rPr>
  </w:style>
  <w:style w:type="character" w:styleId="IntenseReference">
    <w:name w:val="Intense Reference"/>
    <w:basedOn w:val="DefaultParagraphFont"/>
    <w:uiPriority w:val="32"/>
    <w:qFormat/>
    <w:rsid w:val="00F376D0"/>
    <w:rPr>
      <w:b/>
      <w:bCs/>
      <w:smallCaps/>
      <w:color w:val="2F5496" w:themeColor="accent1" w:themeShade="BF"/>
      <w:spacing w:val="5"/>
    </w:rPr>
  </w:style>
  <w:style w:type="table" w:styleId="TableGrid">
    <w:name w:val="Table Grid"/>
    <w:basedOn w:val="TableNormal"/>
    <w:uiPriority w:val="39"/>
    <w:rsid w:val="00191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32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32E1"/>
  </w:style>
  <w:style w:type="paragraph" w:styleId="Footer">
    <w:name w:val="footer"/>
    <w:basedOn w:val="Normal"/>
    <w:link w:val="FooterChar"/>
    <w:uiPriority w:val="99"/>
    <w:unhideWhenUsed/>
    <w:rsid w:val="009732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32E1"/>
  </w:style>
  <w:style w:type="paragraph" w:customStyle="1" w:styleId="Compact">
    <w:name w:val="Compact"/>
    <w:basedOn w:val="BodyText"/>
    <w:qFormat/>
    <w:rsid w:val="00D80B25"/>
    <w:pPr>
      <w:spacing w:before="36" w:after="36" w:line="240" w:lineRule="auto"/>
    </w:pPr>
    <w:rPr>
      <w:kern w:val="0"/>
      <w14:ligatures w14:val="none"/>
    </w:rPr>
  </w:style>
  <w:style w:type="table" w:customStyle="1" w:styleId="Table">
    <w:name w:val="Table"/>
    <w:semiHidden/>
    <w:qFormat/>
    <w:rsid w:val="00D80B25"/>
    <w:pPr>
      <w:spacing w:after="200" w:line="240" w:lineRule="auto"/>
    </w:pPr>
    <w:rPr>
      <w:kern w:val="0"/>
      <w:sz w:val="20"/>
      <w:szCs w:val="20"/>
      <w14:ligatures w14:val="none"/>
    </w:rPr>
    <w:tblPr>
      <w:tblCellMar>
        <w:top w:w="0" w:type="dxa"/>
        <w:left w:w="108" w:type="dxa"/>
        <w:bottom w:w="0" w:type="dxa"/>
        <w:right w:w="108" w:type="dxa"/>
      </w:tblCellMar>
    </w:tblPr>
    <w:tblStylePr w:type="firstRow">
      <w:tblPr/>
      <w:tcPr>
        <w:tcBorders>
          <w:bottom w:val="single" w:sz="2" w:space="0" w:color="auto"/>
        </w:tcBorders>
        <w:vAlign w:val="bottom"/>
      </w:tcPr>
    </w:tblStylePr>
  </w:style>
  <w:style w:type="paragraph" w:styleId="BodyText">
    <w:name w:val="Body Text"/>
    <w:basedOn w:val="Normal"/>
    <w:link w:val="BodyTextChar"/>
    <w:uiPriority w:val="99"/>
    <w:semiHidden/>
    <w:unhideWhenUsed/>
    <w:rsid w:val="00D80B25"/>
    <w:pPr>
      <w:spacing w:after="120"/>
    </w:pPr>
  </w:style>
  <w:style w:type="character" w:customStyle="1" w:styleId="BodyTextChar">
    <w:name w:val="Body Text Char"/>
    <w:basedOn w:val="DefaultParagraphFont"/>
    <w:link w:val="BodyText"/>
    <w:uiPriority w:val="99"/>
    <w:semiHidden/>
    <w:rsid w:val="00D80B25"/>
  </w:style>
  <w:style w:type="paragraph" w:styleId="TOCHeading">
    <w:name w:val="TOC Heading"/>
    <w:basedOn w:val="Heading1"/>
    <w:next w:val="Normal"/>
    <w:uiPriority w:val="39"/>
    <w:unhideWhenUsed/>
    <w:qFormat/>
    <w:rsid w:val="00824B3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24B33"/>
    <w:pPr>
      <w:spacing w:after="100"/>
    </w:pPr>
  </w:style>
  <w:style w:type="paragraph" w:styleId="TOC2">
    <w:name w:val="toc 2"/>
    <w:basedOn w:val="Normal"/>
    <w:next w:val="Normal"/>
    <w:autoRedefine/>
    <w:uiPriority w:val="39"/>
    <w:unhideWhenUsed/>
    <w:rsid w:val="00824B33"/>
    <w:pPr>
      <w:spacing w:after="100"/>
      <w:ind w:left="240"/>
    </w:pPr>
  </w:style>
  <w:style w:type="paragraph" w:styleId="TOC3">
    <w:name w:val="toc 3"/>
    <w:basedOn w:val="Normal"/>
    <w:next w:val="Normal"/>
    <w:autoRedefine/>
    <w:uiPriority w:val="39"/>
    <w:unhideWhenUsed/>
    <w:rsid w:val="00824B33"/>
    <w:pPr>
      <w:spacing w:after="100"/>
      <w:ind w:left="480"/>
    </w:pPr>
  </w:style>
  <w:style w:type="character" w:styleId="Hyperlink">
    <w:name w:val="Hyperlink"/>
    <w:basedOn w:val="DefaultParagraphFont"/>
    <w:uiPriority w:val="99"/>
    <w:unhideWhenUsed/>
    <w:rsid w:val="00824B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55877-EFA5-461E-A5AD-17890BFE0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35</Pages>
  <Words>7057</Words>
  <Characters>40225</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hasibul islam</dc:creator>
  <cp:keywords/>
  <dc:description/>
  <cp:lastModifiedBy>Md Hasibul Islam</cp:lastModifiedBy>
  <cp:revision>39</cp:revision>
  <dcterms:created xsi:type="dcterms:W3CDTF">2026-04-25T08:02:00Z</dcterms:created>
  <dcterms:modified xsi:type="dcterms:W3CDTF">2026-05-01T01:02:00Z</dcterms:modified>
</cp:coreProperties>
</file>