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4768C" w14:textId="77777777" w:rsidR="000744C8" w:rsidRPr="0094741D" w:rsidRDefault="000744C8" w:rsidP="000744C8">
      <w:pPr>
        <w:spacing w:line="480" w:lineRule="auto"/>
        <w:jc w:val="center"/>
        <w:rPr>
          <w:rFonts w:ascii="Times New Roman" w:hAnsi="Times New Roman" w:cs="Times New Roman"/>
          <w:sz w:val="24"/>
          <w:szCs w:val="24"/>
          <w:lang w:val="en-GB"/>
        </w:rPr>
      </w:pPr>
    </w:p>
    <w:p w14:paraId="45B49FD1" w14:textId="77777777" w:rsidR="000744C8" w:rsidRDefault="000744C8" w:rsidP="000744C8">
      <w:pPr>
        <w:spacing w:line="480" w:lineRule="auto"/>
        <w:jc w:val="center"/>
        <w:rPr>
          <w:rFonts w:ascii="Times New Roman" w:hAnsi="Times New Roman" w:cs="Times New Roman"/>
          <w:b/>
          <w:sz w:val="24"/>
          <w:szCs w:val="24"/>
        </w:rPr>
      </w:pPr>
    </w:p>
    <w:p w14:paraId="3D63EF4A" w14:textId="77777777" w:rsidR="000744C8" w:rsidRDefault="000744C8" w:rsidP="000744C8">
      <w:pPr>
        <w:spacing w:line="480" w:lineRule="auto"/>
        <w:jc w:val="center"/>
        <w:rPr>
          <w:rFonts w:ascii="Times New Roman" w:hAnsi="Times New Roman" w:cs="Times New Roman"/>
          <w:b/>
          <w:sz w:val="24"/>
          <w:szCs w:val="24"/>
        </w:rPr>
      </w:pPr>
    </w:p>
    <w:p w14:paraId="3DDFC5F8" w14:textId="423F9EFB" w:rsidR="000744C8" w:rsidRPr="005977CD" w:rsidRDefault="003672FE" w:rsidP="000744C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Depression</w:t>
      </w:r>
      <w:r w:rsidR="007F24D8">
        <w:rPr>
          <w:rFonts w:ascii="Times New Roman" w:hAnsi="Times New Roman" w:cs="Times New Roman"/>
          <w:b/>
          <w:sz w:val="24"/>
          <w:szCs w:val="24"/>
        </w:rPr>
        <w:t xml:space="preserve"> in Wales</w:t>
      </w:r>
    </w:p>
    <w:p w14:paraId="4CBA9E00" w14:textId="77777777" w:rsidR="000744C8" w:rsidRDefault="000744C8" w:rsidP="000744C8">
      <w:pPr>
        <w:spacing w:line="480" w:lineRule="auto"/>
        <w:jc w:val="center"/>
        <w:rPr>
          <w:rFonts w:ascii="Times New Roman" w:hAnsi="Times New Roman" w:cs="Times New Roman"/>
          <w:sz w:val="24"/>
          <w:szCs w:val="24"/>
        </w:rPr>
      </w:pPr>
    </w:p>
    <w:p w14:paraId="2E4C36D9" w14:textId="77777777" w:rsidR="000744C8" w:rsidRDefault="000744C8" w:rsidP="000744C8">
      <w:pPr>
        <w:spacing w:line="480" w:lineRule="auto"/>
        <w:jc w:val="center"/>
        <w:rPr>
          <w:rFonts w:ascii="Times New Roman" w:hAnsi="Times New Roman" w:cs="Times New Roman"/>
          <w:sz w:val="24"/>
          <w:szCs w:val="24"/>
        </w:rPr>
      </w:pPr>
    </w:p>
    <w:p w14:paraId="3CE0FC4C" w14:textId="14BFDEBE" w:rsidR="000744C8" w:rsidRDefault="000744C8" w:rsidP="000744C8">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sidR="0094741D">
        <w:rPr>
          <w:rFonts w:ascii="Times New Roman" w:hAnsi="Times New Roman" w:cs="Times New Roman"/>
          <w:sz w:val="24"/>
          <w:szCs w:val="24"/>
        </w:rPr>
        <w:t>: Tobu Imran Ashraf</w:t>
      </w:r>
    </w:p>
    <w:p w14:paraId="56131447" w14:textId="5B7F82E0" w:rsidR="00BA4A55" w:rsidRDefault="00BA4A55" w:rsidP="000744C8">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2206291</w:t>
      </w:r>
    </w:p>
    <w:p w14:paraId="1E3BC4CE" w14:textId="13B45819" w:rsidR="000744C8" w:rsidRDefault="00C62C0D" w:rsidP="000744C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w:t>
      </w:r>
      <w:proofErr w:type="spellStart"/>
      <w:r>
        <w:rPr>
          <w:rFonts w:ascii="Times New Roman" w:hAnsi="Times New Roman" w:cs="Times New Roman"/>
          <w:sz w:val="24"/>
          <w:szCs w:val="24"/>
        </w:rPr>
        <w:t>Davids</w:t>
      </w:r>
      <w:proofErr w:type="spellEnd"/>
    </w:p>
    <w:p w14:paraId="75F9DA77" w14:textId="41B45CF3" w:rsidR="000744C8" w:rsidRDefault="00C62C0D" w:rsidP="00C62C0D">
      <w:pPr>
        <w:spacing w:line="480" w:lineRule="auto"/>
        <w:jc w:val="center"/>
        <w:rPr>
          <w:rFonts w:ascii="Times New Roman" w:hAnsi="Times New Roman" w:cs="Times New Roman"/>
          <w:sz w:val="24"/>
          <w:szCs w:val="24"/>
        </w:rPr>
      </w:pPr>
      <w:r>
        <w:rPr>
          <w:rFonts w:ascii="Times New Roman" w:hAnsi="Times New Roman" w:cs="Times New Roman"/>
          <w:sz w:val="24"/>
          <w:szCs w:val="24"/>
        </w:rPr>
        <w:t>Research</w:t>
      </w:r>
    </w:p>
    <w:p w14:paraId="0D3EF9F3" w14:textId="702BF255" w:rsidR="000744C8" w:rsidRDefault="0007712A" w:rsidP="000744C8">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Ben</w:t>
      </w:r>
      <w:r w:rsidR="00BA4A55">
        <w:rPr>
          <w:rFonts w:ascii="Times New Roman" w:hAnsi="Times New Roman" w:cs="Times New Roman"/>
          <w:sz w:val="24"/>
          <w:szCs w:val="24"/>
        </w:rPr>
        <w:t xml:space="preserve"> Duxbury</w:t>
      </w:r>
    </w:p>
    <w:p w14:paraId="4407965A" w14:textId="1EFFC397" w:rsidR="000744C8" w:rsidRDefault="0007712A" w:rsidP="000744C8">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Rework date: </w:t>
      </w:r>
      <w:r w:rsidR="0027010B">
        <w:rPr>
          <w:rFonts w:ascii="Times New Roman" w:hAnsi="Times New Roman" w:cs="Times New Roman"/>
          <w:sz w:val="24"/>
          <w:szCs w:val="24"/>
        </w:rPr>
        <w:t>24</w:t>
      </w:r>
      <w:r w:rsidR="0027010B" w:rsidRPr="0027010B">
        <w:rPr>
          <w:rFonts w:ascii="Times New Roman" w:hAnsi="Times New Roman" w:cs="Times New Roman"/>
          <w:sz w:val="24"/>
          <w:szCs w:val="24"/>
          <w:vertAlign w:val="superscript"/>
        </w:rPr>
        <w:t>th</w:t>
      </w:r>
      <w:r w:rsidR="0027010B">
        <w:rPr>
          <w:rFonts w:ascii="Times New Roman" w:hAnsi="Times New Roman" w:cs="Times New Roman"/>
          <w:sz w:val="24"/>
          <w:szCs w:val="24"/>
        </w:rPr>
        <w:t xml:space="preserve"> April 2023</w:t>
      </w:r>
    </w:p>
    <w:p w14:paraId="721FC193" w14:textId="77777777" w:rsidR="000744C8" w:rsidRPr="000744C8" w:rsidRDefault="000744C8" w:rsidP="000744C8">
      <w:pPr>
        <w:spacing w:line="480" w:lineRule="auto"/>
        <w:jc w:val="center"/>
        <w:rPr>
          <w:rFonts w:ascii="Times New Roman" w:hAnsi="Times New Roman" w:cs="Times New Roman"/>
          <w:sz w:val="24"/>
          <w:szCs w:val="24"/>
        </w:rPr>
      </w:pPr>
    </w:p>
    <w:p w14:paraId="47521E29" w14:textId="77777777" w:rsidR="000744C8" w:rsidRDefault="000744C8" w:rsidP="000744C8">
      <w:pPr>
        <w:spacing w:line="480" w:lineRule="auto"/>
        <w:jc w:val="center"/>
        <w:rPr>
          <w:rFonts w:ascii="Times New Roman" w:hAnsi="Times New Roman" w:cs="Times New Roman"/>
          <w:b/>
          <w:sz w:val="24"/>
          <w:szCs w:val="24"/>
        </w:rPr>
      </w:pPr>
    </w:p>
    <w:p w14:paraId="345BEB2E" w14:textId="77777777" w:rsidR="000744C8" w:rsidRDefault="000744C8" w:rsidP="000744C8">
      <w:pPr>
        <w:spacing w:line="480" w:lineRule="auto"/>
        <w:jc w:val="center"/>
        <w:rPr>
          <w:rFonts w:ascii="Times New Roman" w:hAnsi="Times New Roman" w:cs="Times New Roman"/>
          <w:b/>
          <w:sz w:val="24"/>
          <w:szCs w:val="24"/>
        </w:rPr>
      </w:pPr>
    </w:p>
    <w:p w14:paraId="455A06D9" w14:textId="77777777" w:rsidR="000744C8" w:rsidRDefault="000744C8">
      <w:pPr>
        <w:rPr>
          <w:rFonts w:ascii="Times New Roman" w:hAnsi="Times New Roman" w:cs="Times New Roman"/>
          <w:b/>
          <w:sz w:val="24"/>
          <w:szCs w:val="24"/>
        </w:rPr>
      </w:pPr>
      <w:r>
        <w:rPr>
          <w:rFonts w:ascii="Times New Roman" w:hAnsi="Times New Roman" w:cs="Times New Roman"/>
          <w:b/>
          <w:sz w:val="24"/>
          <w:szCs w:val="24"/>
        </w:rPr>
        <w:br w:type="page"/>
      </w:r>
    </w:p>
    <w:p w14:paraId="29C58315" w14:textId="243FB84D" w:rsidR="00541C49" w:rsidRPr="005977CD" w:rsidRDefault="003672FE" w:rsidP="000744C8">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Depression </w:t>
      </w:r>
      <w:r w:rsidR="007F24D8">
        <w:rPr>
          <w:rFonts w:ascii="Times New Roman" w:hAnsi="Times New Roman" w:cs="Times New Roman"/>
          <w:b/>
          <w:sz w:val="24"/>
          <w:szCs w:val="24"/>
        </w:rPr>
        <w:t>in Wales</w:t>
      </w:r>
    </w:p>
    <w:p w14:paraId="27EA09EB" w14:textId="2BB00038" w:rsidR="00024AB7" w:rsidRDefault="00C6348C" w:rsidP="00011C7A">
      <w:pPr>
        <w:pStyle w:val="NormalWeb"/>
        <w:spacing w:before="0" w:beforeAutospacing="0" w:after="0" w:afterAutospacing="0" w:line="480" w:lineRule="auto"/>
        <w:ind w:firstLine="720"/>
      </w:pPr>
      <w:r>
        <w:t xml:space="preserve">Mental health is an issue of concern in most countries in the world. In Wales, there is </w:t>
      </w:r>
      <w:proofErr w:type="gramStart"/>
      <w:r>
        <w:t>need</w:t>
      </w:r>
      <w:proofErr w:type="gramEnd"/>
      <w:r>
        <w:t xml:space="preserve"> for people to live healthy and productive lives </w:t>
      </w:r>
      <w:r w:rsidR="00C00548">
        <w:t>and be part of safe communities. The community can benefit from improved mental health in various ways. Mental health problems are prevalent in Wales as it is reported that 1 in 4 adults experience mental health problems at some point during their lifetime. Children are also vulnerable as 1 in 10 children aged 5 and 16 years has a mental health issue or behavioral problems</w:t>
      </w:r>
      <w:r w:rsidR="00EB3355">
        <w:t xml:space="preserve"> (Welsh Government, 2012)</w:t>
      </w:r>
      <w:r w:rsidR="00C00548">
        <w:t>. Likewise, 9 in 10 prisoners have a diag</w:t>
      </w:r>
      <w:r w:rsidR="00931787">
        <w:t xml:space="preserve">nosable mental health issue or substance misuse problem. </w:t>
      </w:r>
      <w:r w:rsidR="00EB3355">
        <w:t xml:space="preserve">Depression is the leading mental health issue in Wales affecting up to 40% of the population that have suffered from undiagnosed depression (Andrea, 2019). </w:t>
      </w:r>
      <w:r w:rsidR="002358FD">
        <w:t>The number of people with mental health issues doubled during the pandemic (</w:t>
      </w:r>
      <w:r w:rsidR="002358FD" w:rsidRPr="002358FD">
        <w:t>Share of people in Wales experiencing severe mental health issues more than doubled during pandemic, report finds,</w:t>
      </w:r>
      <w:r w:rsidR="002358FD">
        <w:t xml:space="preserve"> </w:t>
      </w:r>
      <w:r w:rsidR="002358FD" w:rsidRPr="002358FD">
        <w:t>n.d.)</w:t>
      </w:r>
      <w:r w:rsidR="002358FD">
        <w:t xml:space="preserve">. </w:t>
      </w:r>
      <w:r w:rsidR="00EB3355">
        <w:t xml:space="preserve">Research in nursing and health can help in driving national health promotion strategies on how to deal with the high prevalence of depression. </w:t>
      </w:r>
    </w:p>
    <w:p w14:paraId="40934709" w14:textId="023DEC1B" w:rsidR="00EB3355" w:rsidRDefault="00627CDA" w:rsidP="00011C7A">
      <w:pPr>
        <w:pStyle w:val="NormalWeb"/>
        <w:spacing w:before="0" w:beforeAutospacing="0" w:after="0" w:afterAutospacing="0" w:line="480" w:lineRule="auto"/>
        <w:ind w:firstLine="720"/>
      </w:pPr>
      <w:r>
        <w:t xml:space="preserve">Conducting research is the surest way of dealing with mental health issues. Nursing and health research provide important data that identifies the biopsychosocial factors that affect population health. Through research, nurses and healthcare providers can understand how biological, psychological, and social factors interact. Consequently, it is easy to detect trends and social determinants that affect the health outcomes of a </w:t>
      </w:r>
      <w:r w:rsidRPr="00BA4A55">
        <w:t>population</w:t>
      </w:r>
      <w:r>
        <w:t>. Data collected from research informs the current state of health in any given region and allows experts to recommend solutions to the health problems present in a</w:t>
      </w:r>
      <w:r w:rsidR="00753717">
        <w:t xml:space="preserve"> community. Mental health research is an important field because of the role it plays in people’s lives. Mental and brain disorders represent the greatest burden to the affected individuals, caregivers, and the wider society. Therefore, it is </w:t>
      </w:r>
      <w:r w:rsidR="00753717">
        <w:lastRenderedPageBreak/>
        <w:t xml:space="preserve">important to utilize research skills and methods to find lasting solutions to the mental health problems affecting people in different </w:t>
      </w:r>
      <w:r w:rsidR="000D601E">
        <w:t>communities</w:t>
      </w:r>
      <w:r w:rsidR="009B3247">
        <w:t xml:space="preserve"> (Wykes et al., 2015)</w:t>
      </w:r>
      <w:r w:rsidR="000D601E">
        <w:t xml:space="preserve">. Likewise, nursing and healthcare research can help in finding solutions to mental health problems in Wales. </w:t>
      </w:r>
    </w:p>
    <w:p w14:paraId="588B4101" w14:textId="03704CAC" w:rsidR="00D80228" w:rsidRDefault="008B4D52" w:rsidP="00756D85">
      <w:pPr>
        <w:pStyle w:val="NormalWeb"/>
        <w:spacing w:before="0" w:beforeAutospacing="0" w:after="0" w:afterAutospacing="0" w:line="480" w:lineRule="auto"/>
        <w:ind w:firstLine="720"/>
      </w:pPr>
      <w:r>
        <w:t xml:space="preserve">Depression is one of the leading mental health problems affecting millions of people globally. </w:t>
      </w:r>
      <w:r w:rsidR="00202630">
        <w:t xml:space="preserve">Longitudinal research before and after the Covid-19 shows a dramatic increase in mental health cases (Wade et al., 2020). </w:t>
      </w:r>
      <w:r>
        <w:t xml:space="preserve">Therefore, conducting research can be a crucial way of </w:t>
      </w:r>
      <w:r w:rsidR="005604D0">
        <w:t xml:space="preserve">collecting data and getting findings necessary to provide appropriate recommendations for </w:t>
      </w:r>
      <w:proofErr w:type="gramStart"/>
      <w:r w:rsidR="005604D0">
        <w:t>the mental</w:t>
      </w:r>
      <w:proofErr w:type="gramEnd"/>
      <w:r w:rsidR="005604D0">
        <w:t xml:space="preserve"> health issues. The research findings on depression in Wales provide a clear picture of </w:t>
      </w:r>
      <w:r w:rsidR="00D23253">
        <w:t xml:space="preserve">how depression affects people and the actions to be taken to reduce the incidences of mental health. Depression affects different kinds of people with various characteristics. However, there are certain underlying issues that are common among all people with depression. Children, adolescents, young adults, and older people have various issues in their lives that contribute to high incidences of depression. </w:t>
      </w:r>
      <w:r w:rsidR="008062C6">
        <w:t xml:space="preserve">Depression leads to various adverse effects, and it could drive some people to </w:t>
      </w:r>
      <w:r w:rsidR="00CC1D9F">
        <w:t xml:space="preserve">self-harm and </w:t>
      </w:r>
      <w:r w:rsidR="008062C6">
        <w:t xml:space="preserve">commit suicide. </w:t>
      </w:r>
      <w:r w:rsidR="00CC1D9F">
        <w:t xml:space="preserve">Therefore, understanding the root causes of depression is crucial for finding lasting solutions to the mental health problems in Wales and other parts of the world. </w:t>
      </w:r>
      <w:r w:rsidR="00C87660">
        <w:t xml:space="preserve">The research cuts across different people and provides recommendations on the best ways to deal with depression in Wales. Notably, the fundamental facts of mental health issues include a combination of social and cultural issues facing people. They include their income, employment status, race, gender, age, and learning disability among other factors. Research shows that people with certain characteristics are more likely than others to have depression and anxiety. Children are at a higher risk of depression and anxiety if they live in households with poor income levels or are under the care of affected individuals as </w:t>
      </w:r>
      <w:proofErr w:type="gramStart"/>
      <w:r w:rsidR="00C87660">
        <w:t>the caregivers</w:t>
      </w:r>
      <w:proofErr w:type="gramEnd"/>
      <w:r w:rsidR="00C87660">
        <w:t xml:space="preserve">. </w:t>
      </w:r>
    </w:p>
    <w:p w14:paraId="36CA79D4" w14:textId="1EC90B73" w:rsidR="00C87660" w:rsidRDefault="00C87660" w:rsidP="00756D85">
      <w:pPr>
        <w:pStyle w:val="NormalWeb"/>
        <w:spacing w:before="0" w:beforeAutospacing="0" w:after="0" w:afterAutospacing="0" w:line="480" w:lineRule="auto"/>
        <w:ind w:firstLine="720"/>
      </w:pPr>
      <w:r>
        <w:lastRenderedPageBreak/>
        <w:t>Through research, it is also possible to understand the actual burden caused by mental health on the victims and the population in society in general</w:t>
      </w:r>
      <w:r w:rsidR="00943F6B">
        <w:t xml:space="preserve"> (</w:t>
      </w:r>
      <w:r w:rsidR="00943F6B" w:rsidRPr="00943F6B">
        <w:t>Research in Wales making a difference to the mental health of Welsh children and young people</w:t>
      </w:r>
      <w:r w:rsidR="00943F6B">
        <w:t xml:space="preserve">, </w:t>
      </w:r>
      <w:r w:rsidR="00943F6B" w:rsidRPr="00943F6B">
        <w:t>n.d.)</w:t>
      </w:r>
      <w:r>
        <w:t xml:space="preserve">. </w:t>
      </w:r>
      <w:r w:rsidR="00E04020">
        <w:t>F</w:t>
      </w:r>
      <w:r w:rsidR="00943F6B">
        <w:t>o</w:t>
      </w:r>
      <w:r w:rsidR="00E04020">
        <w:t>r instance, research conducted in 2016 found out that mental health problems in Wales cost approximately 7.2 billion euros per year</w:t>
      </w:r>
      <w:r w:rsidR="002B24F2">
        <w:t xml:space="preserve"> (</w:t>
      </w:r>
      <w:r w:rsidR="002B24F2" w:rsidRPr="002B24F2">
        <w:t>Mental health in Wales: Fundamental facts|2016)</w:t>
      </w:r>
      <w:r w:rsidR="00E04020" w:rsidRPr="002B24F2">
        <w:t>.</w:t>
      </w:r>
      <w:r w:rsidR="00E04020">
        <w:t xml:space="preserve"> That shows how mental health is a critical issue in Wales and the United Kingdom that there is a growing need for appropriate interventions in dealing with the mental health problems in the country. Depression and anxiety affect people with different characteristics, and it is important to ensure that </w:t>
      </w:r>
      <w:r w:rsidR="009D5EAA">
        <w:t xml:space="preserve">there is sufficient care given to all people. For instance, </w:t>
      </w:r>
      <w:proofErr w:type="spellStart"/>
      <w:r w:rsidR="009D5EAA" w:rsidRPr="009D5EAA">
        <w:t>Preece</w:t>
      </w:r>
      <w:proofErr w:type="spellEnd"/>
      <w:r w:rsidR="009D5EAA" w:rsidRPr="009D5EAA">
        <w:t xml:space="preserve"> and </w:t>
      </w:r>
      <w:proofErr w:type="spellStart"/>
      <w:r w:rsidR="009D5EAA" w:rsidRPr="009D5EAA">
        <w:t>Bimpson</w:t>
      </w:r>
      <w:proofErr w:type="spellEnd"/>
      <w:r w:rsidR="009D5EAA" w:rsidRPr="009D5EAA">
        <w:t xml:space="preserve"> </w:t>
      </w:r>
      <w:r w:rsidR="009D5EAA">
        <w:t>(</w:t>
      </w:r>
      <w:r w:rsidR="009D5EAA" w:rsidRPr="009D5EAA">
        <w:t>2019</w:t>
      </w:r>
      <w:r w:rsidR="009D5EAA">
        <w:t xml:space="preserve">) explore the interrelationship between housing and mental health. Focusing on previous research, the authors realized that </w:t>
      </w:r>
      <w:proofErr w:type="gramStart"/>
      <w:r w:rsidR="009D5EAA">
        <w:t>as</w:t>
      </w:r>
      <w:proofErr w:type="gramEnd"/>
      <w:r w:rsidR="009D5EAA">
        <w:t xml:space="preserve"> more people find it difficult to afford housing, the more the chances that they would suffer from anxiety and repression. </w:t>
      </w:r>
      <w:r w:rsidR="000F2104">
        <w:t xml:space="preserve">Housing outcomes in Wales are worsening compared to previous generations due to the increasing role of the private sector. Housing insecurities in terms of financial, spatial, and relational perspectives make people have high rates of anxiety and depression. Wales’s housing profile is </w:t>
      </w:r>
      <w:proofErr w:type="gramStart"/>
      <w:r w:rsidR="000F2104">
        <w:t>similar to</w:t>
      </w:r>
      <w:proofErr w:type="gramEnd"/>
      <w:r w:rsidR="000F2104">
        <w:t xml:space="preserve"> that of England. The private sector is increasingly taking control of the sector despite most households living in owner-occupied housing. At the same time, the housing provided by the government is older and less efficient than in other United Kingdom countries. The UK parliament transferred housing matters to the National Assembly </w:t>
      </w:r>
      <w:proofErr w:type="gramStart"/>
      <w:r w:rsidR="000F2104">
        <w:t>to</w:t>
      </w:r>
      <w:proofErr w:type="gramEnd"/>
      <w:r w:rsidR="000F2104">
        <w:t xml:space="preserve"> Wales, leaving the matter to be addressed by the Welsh government. </w:t>
      </w:r>
      <w:r w:rsidR="002C6EA3">
        <w:t xml:space="preserve">Through the Housing (Wales) Act of 2014, there have been some remedies that the Welsh government has achieved in its quest to reduce </w:t>
      </w:r>
      <w:r w:rsidR="00592841">
        <w:t xml:space="preserve">homelessness in the country. </w:t>
      </w:r>
    </w:p>
    <w:p w14:paraId="12D8B788" w14:textId="55FDC719" w:rsidR="00592841" w:rsidRDefault="00592841" w:rsidP="00756D85">
      <w:pPr>
        <w:pStyle w:val="NormalWeb"/>
        <w:spacing w:before="0" w:beforeAutospacing="0" w:after="0" w:afterAutospacing="0" w:line="480" w:lineRule="auto"/>
        <w:ind w:firstLine="720"/>
      </w:pPr>
      <w:r>
        <w:t xml:space="preserve">Underreporting of mental health illnesses in Wales could be one of the greatest impediments to having lasting solutions concerning the issue of mental health. Stigmatization of </w:t>
      </w:r>
      <w:r>
        <w:lastRenderedPageBreak/>
        <w:t>mental health is one of the main reasons many people do not report and seek professional help from experts</w:t>
      </w:r>
      <w:r w:rsidR="006C4413">
        <w:t xml:space="preserve"> (</w:t>
      </w:r>
      <w:r w:rsidR="006C4413" w:rsidRPr="006C4413">
        <w:t>Mental health conditions</w:t>
      </w:r>
      <w:r w:rsidR="006C4413">
        <w:t xml:space="preserve">, </w:t>
      </w:r>
      <w:r w:rsidR="006C4413" w:rsidRPr="006C4413">
        <w:t>n.d.)</w:t>
      </w:r>
      <w:r>
        <w:t xml:space="preserve">. Consequently, most people remain with </w:t>
      </w:r>
      <w:proofErr w:type="gramStart"/>
      <w:r>
        <w:t xml:space="preserve">the </w:t>
      </w:r>
      <w:r w:rsidR="009010FC">
        <w:t>mental</w:t>
      </w:r>
      <w:proofErr w:type="gramEnd"/>
      <w:r w:rsidR="009010FC">
        <w:t xml:space="preserve"> health </w:t>
      </w:r>
      <w:proofErr w:type="gramStart"/>
      <w:r w:rsidR="009010FC">
        <w:t>issues</w:t>
      </w:r>
      <w:proofErr w:type="gramEnd"/>
      <w:r w:rsidR="009010FC">
        <w:t xml:space="preserve"> and they affect their operations and other activities</w:t>
      </w:r>
      <w:r w:rsidR="00FC5EEA">
        <w:t>. People with persistent and severe mental illnesses lead to negative experiences, making it challenging for them to seek help in addressing mental health issues affecting them.</w:t>
      </w:r>
      <w:r w:rsidR="00A22776">
        <w:t xml:space="preserve"> Discrimination is highly prevalent in the daily lives of people living with mental health issues. Therefore, addressing the issue of discrimination is one of the effective ways of dealing with mental health problems. People with anxiety and depression need support from different people and not discrimination because of the problems they are facing. Consequently, the public health management in Wales needs to address the problem of discrimination and stigma that people with mental health face so that they can seek help from professionals. Healthcare professionals have an important role to play in reducing stigma and discrimination in mental health</w:t>
      </w:r>
      <w:r w:rsidR="00A51085">
        <w:t xml:space="preserve"> (Ye et al., 2016). </w:t>
      </w:r>
      <w:r w:rsidR="00310FA6">
        <w:t xml:space="preserve">Assertive treatment teams have shown how to handle people with mental health issues appropriately as opposed to general health teams that seem to </w:t>
      </w:r>
      <w:r w:rsidR="00EE562B">
        <w:t xml:space="preserve">increase stigma among the affected individuals. </w:t>
      </w:r>
    </w:p>
    <w:p w14:paraId="7149ABE3" w14:textId="5A94CD74" w:rsidR="004F2EA1" w:rsidRDefault="00A92E52" w:rsidP="005977CD">
      <w:pPr>
        <w:pStyle w:val="NormalWeb"/>
        <w:spacing w:before="0" w:beforeAutospacing="0" w:after="0" w:afterAutospacing="0" w:line="480" w:lineRule="auto"/>
        <w:ind w:firstLine="720"/>
      </w:pPr>
      <w:r>
        <w:t xml:space="preserve"> </w:t>
      </w:r>
      <w:r w:rsidR="004E5638">
        <w:t xml:space="preserve">With the understanding of some of the fundamental factors related to mental health issues in Wales, </w:t>
      </w:r>
      <w:r w:rsidR="00E714EB">
        <w:t xml:space="preserve">research can provide evidence-based recommendations on how to deal with the rising cases of mental health issues. Various studies have been conducted with recommendations on how to handle the rising mental health cases in the country. Mental health problems lead to various problems in society, including self-harm, suicide, and homicides. </w:t>
      </w:r>
      <w:proofErr w:type="spellStart"/>
      <w:r w:rsidR="00E714EB">
        <w:t>Chantler</w:t>
      </w:r>
      <w:proofErr w:type="spellEnd"/>
      <w:r w:rsidR="00E714EB">
        <w:t xml:space="preserve"> et al. (2020) contribute to some ways in which future domestic homicide can be minimized in England and Wales. Domestic homicide is often caused by increased incidences of domestic violence. Mental health settings offer an opportunity for the intervention necessary to prevent homicide in </w:t>
      </w:r>
      <w:r w:rsidR="00695B94">
        <w:lastRenderedPageBreak/>
        <w:t xml:space="preserve">households. Conducting sufficient domestic homicide reviews is an effective way of dealing with mental health issues that lead to homicides in most households. </w:t>
      </w:r>
    </w:p>
    <w:p w14:paraId="199AB9B4" w14:textId="6457B971" w:rsidR="00695B94" w:rsidRDefault="00695B94" w:rsidP="005977CD">
      <w:pPr>
        <w:pStyle w:val="NormalWeb"/>
        <w:spacing w:before="0" w:beforeAutospacing="0" w:after="0" w:afterAutospacing="0" w:line="480" w:lineRule="auto"/>
        <w:ind w:firstLine="720"/>
      </w:pPr>
      <w:r>
        <w:t xml:space="preserve">Likewise, legal reform in England and Wales is also an effective way of addressing the rising cases of mental health problems. </w:t>
      </w:r>
      <w:r w:rsidR="00900174">
        <w:t xml:space="preserve">Owen et al. (2019) argue that the current English and Welsh mental health legislation needs to be changed to provide for advanced decision-making within the statute. Through the legislative change, the authors believe there </w:t>
      </w:r>
      <w:proofErr w:type="gramStart"/>
      <w:r w:rsidR="00900174">
        <w:t>would</w:t>
      </w:r>
      <w:proofErr w:type="gramEnd"/>
      <w:r w:rsidR="00900174">
        <w:t xml:space="preserve"> be a culture change in the way written statements are made. </w:t>
      </w:r>
      <w:r w:rsidR="00D075BF">
        <w:t xml:space="preserve">The Mental Health Act of the UK parliament covers people in Wales and England. It covers different aspects of mental health that include the reception, care, and treatment of people with mental health problems. Through the Mental Health Act Code of Practice for Wales, patients can receive better treatment and be provided with adequate information about their conditions. </w:t>
      </w:r>
    </w:p>
    <w:p w14:paraId="7B860E5B" w14:textId="797D1C13" w:rsidR="002A6D65" w:rsidRDefault="009C42A5" w:rsidP="005977CD">
      <w:pPr>
        <w:pStyle w:val="NormalWeb"/>
        <w:spacing w:before="0" w:beforeAutospacing="0" w:after="0" w:afterAutospacing="0" w:line="480" w:lineRule="auto"/>
        <w:ind w:firstLine="720"/>
      </w:pPr>
      <w:r>
        <w:t>Research findings also indicate that mental health illnesses are highest in prisons</w:t>
      </w:r>
      <w:r w:rsidR="00992974">
        <w:t xml:space="preserve"> (Tyler et al., 2019)</w:t>
      </w:r>
      <w:r>
        <w:t xml:space="preserve">. Therefore, having programs that aim at reaching people in prison over their mental health issues can be an effective way of dealing with mental health issues in Wales. Forrester et al. (2018) explore how mental health illnesses in prison can greatly affect people. There are more than 200,000 people that enter prisons each year in England and Wales, which facilitates their contact with mental health services. Therefore, it is important for prisons to have well-designed mental health activities that will ensure all the people that get in prison have adequate mental health care. Poor mental health care in prisons has been known to overburden the criminal justice system with psychiatric cases. Consequently, it is vital for the government to introduce comprehensive mental health models in prisons to provide services to the socially disadvantaged. </w:t>
      </w:r>
      <w:proofErr w:type="gramStart"/>
      <w:r>
        <w:t>Prisons</w:t>
      </w:r>
      <w:proofErr w:type="gramEnd"/>
      <w:r>
        <w:t xml:space="preserve"> should also use the agreed standards to provide care to inmates. Following </w:t>
      </w:r>
      <w:proofErr w:type="gramStart"/>
      <w:r>
        <w:t>the policies</w:t>
      </w:r>
      <w:proofErr w:type="gramEnd"/>
      <w:r>
        <w:t xml:space="preserve"> on how to deal with inmates in different mental facilities can be an effective way of handling </w:t>
      </w:r>
      <w:r w:rsidR="00BC1C07">
        <w:t xml:space="preserve">the </w:t>
      </w:r>
      <w:r w:rsidR="00BC1C07">
        <w:lastRenderedPageBreak/>
        <w:t xml:space="preserve">increasing cases of mental health patients in prisons. </w:t>
      </w:r>
      <w:r w:rsidR="00FD5A2E">
        <w:t xml:space="preserve">Likewise, it is important to change the perception and attitude towards people with mental health issues. </w:t>
      </w:r>
    </w:p>
    <w:p w14:paraId="38E529E8" w14:textId="71531007" w:rsidR="009C42A5" w:rsidRDefault="00FD5A2E" w:rsidP="005977CD">
      <w:pPr>
        <w:pStyle w:val="NormalWeb"/>
        <w:spacing w:before="0" w:beforeAutospacing="0" w:after="0" w:afterAutospacing="0" w:line="480" w:lineRule="auto"/>
        <w:ind w:firstLine="720"/>
      </w:pPr>
      <w:r>
        <w:t xml:space="preserve">Prisons should be used as a criminal justice pathway that allows offenders to get mental health services at different stages within the criminal justice system. The services should be provided in the earlier stages of the criminal justice system rather than waiting for a long time to introduce them at advanced stages. </w:t>
      </w:r>
      <w:r w:rsidR="004F73C9">
        <w:t xml:space="preserve">Addressing the issues early in the criminal justice system at the point of arrest and during trial at lower courts can help in improving the mental health statuses of the offenders. </w:t>
      </w:r>
      <w:r w:rsidR="002A6D65">
        <w:t>Various studies have also explored the im</w:t>
      </w:r>
      <w:r w:rsidR="00E9154E">
        <w:t>p</w:t>
      </w:r>
      <w:r w:rsidR="002A6D65">
        <w:t xml:space="preserve">act of </w:t>
      </w:r>
      <w:r w:rsidR="00E9154E">
        <w:t xml:space="preserve">early mental health intervention in reducing re-incarceration (Domino et al., 2019). Therefore, the government should consider early mental health </w:t>
      </w:r>
      <w:proofErr w:type="spellStart"/>
      <w:r w:rsidR="00992974">
        <w:t>s</w:t>
      </w:r>
      <w:r w:rsidR="00E9154E">
        <w:t>creeening</w:t>
      </w:r>
      <w:proofErr w:type="spellEnd"/>
      <w:r w:rsidR="00E9154E">
        <w:t xml:space="preserve"> at the entry point of the criminal justice system. </w:t>
      </w:r>
    </w:p>
    <w:p w14:paraId="72770417" w14:textId="7A75E5C0" w:rsidR="003A477D" w:rsidRDefault="003A477D" w:rsidP="005977CD">
      <w:pPr>
        <w:pStyle w:val="NormalWeb"/>
        <w:spacing w:before="0" w:beforeAutospacing="0" w:after="0" w:afterAutospacing="0" w:line="480" w:lineRule="auto"/>
        <w:ind w:firstLine="720"/>
      </w:pPr>
      <w:r>
        <w:t>Mental health problems like stress and anxiety are also common among pregnant women. The prevalence of mental health problems among pregnant women requires early intervention before the conditions advance later</w:t>
      </w:r>
      <w:r w:rsidR="00103985">
        <w:t xml:space="preserve"> (Savory et al. 2021)</w:t>
      </w:r>
      <w:r>
        <w:t xml:space="preserve">. The predictors of stress among pregnant women can guide healthcare providers with the best course of action they can take to avoid depression and anxiety. </w:t>
      </w:r>
      <w:r w:rsidR="00103985">
        <w:t xml:space="preserve">Although most pregnant women experience mild to moderate levels of anxiety, it is important that they receive services necessary for improving their mental health. Pregnant women have various risk factors that can lead to concerning levels of mental health among pregnant women. The previous medical history of mental illnesses, poor family support, and low self-efficacy are some of the factors that contribute to high </w:t>
      </w:r>
      <w:proofErr w:type="spellStart"/>
      <w:proofErr w:type="gramStart"/>
      <w:r w:rsidR="00103985">
        <w:t>kevels</w:t>
      </w:r>
      <w:proofErr w:type="spellEnd"/>
      <w:proofErr w:type="gramEnd"/>
      <w:r w:rsidR="00103985">
        <w:t xml:space="preserve"> of anxiety and depression. </w:t>
      </w:r>
      <w:r w:rsidR="002A6D65">
        <w:t>Providing social support among pregnant women is also an effective way of ensuring minimal incidences of mental health illnesses (</w:t>
      </w:r>
      <w:proofErr w:type="spellStart"/>
      <w:r w:rsidR="002A6D65" w:rsidRPr="002A6D65">
        <w:t>Zauszniewski</w:t>
      </w:r>
      <w:proofErr w:type="spellEnd"/>
      <w:r w:rsidR="002A6D65" w:rsidRPr="002A6D65">
        <w:t>, 2019</w:t>
      </w:r>
      <w:r w:rsidR="002A6D65">
        <w:t xml:space="preserve">). Intimate partner violence can also contribute to the cases of mental health illnesses. </w:t>
      </w:r>
    </w:p>
    <w:p w14:paraId="64FE6BEB" w14:textId="79CD9491" w:rsidR="00103985" w:rsidRDefault="00103985" w:rsidP="005977CD">
      <w:pPr>
        <w:pStyle w:val="NormalWeb"/>
        <w:spacing w:before="0" w:beforeAutospacing="0" w:after="0" w:afterAutospacing="0" w:line="480" w:lineRule="auto"/>
        <w:ind w:firstLine="720"/>
      </w:pPr>
      <w:r>
        <w:lastRenderedPageBreak/>
        <w:t xml:space="preserve">Conclusively, research is crucial in understanding the underlying issues affecting people in society. Nursing and healthcare research provides findings related to various health issues with the aim of finding a solution to the underlying health issues. Mental health issues are </w:t>
      </w:r>
      <w:proofErr w:type="gramStart"/>
      <w:r>
        <w:t>diverse</w:t>
      </w:r>
      <w:proofErr w:type="gramEnd"/>
      <w:r>
        <w:t xml:space="preserve"> and they affect different kinds of people. In Wales, there is a high prevalence rate of anxiety and depression affecting different kinds of people. Through research, there can be various factors to </w:t>
      </w:r>
      <w:r w:rsidR="008D5BD4">
        <w:t xml:space="preserve">explore and understand including the causes of mental health problems and solutions to the problems. </w:t>
      </w:r>
      <w:r w:rsidR="0077552C">
        <w:t xml:space="preserve">As such, research helps in determining some of the solutions to mental health problems facing people in Wales. Providing sufficient support to people suffering from mental health is one of the ways to minimize the impacts of the condition. Focusing attention to prisons and among pregnant women is also an effective way of dealing with mental health issues in Wales. </w:t>
      </w:r>
    </w:p>
    <w:p w14:paraId="32540C37" w14:textId="77777777" w:rsidR="00C849CE" w:rsidRDefault="00C849CE">
      <w:pPr>
        <w:rPr>
          <w:rFonts w:ascii="Times New Roman" w:eastAsia="Times New Roman" w:hAnsi="Times New Roman" w:cs="Times New Roman"/>
          <w:sz w:val="24"/>
          <w:szCs w:val="24"/>
        </w:rPr>
      </w:pPr>
      <w:r>
        <w:br w:type="page"/>
      </w:r>
    </w:p>
    <w:p w14:paraId="5D65716C" w14:textId="77777777" w:rsidR="00C849CE" w:rsidRPr="00C849CE" w:rsidRDefault="00C849CE" w:rsidP="00C849CE">
      <w:pPr>
        <w:pStyle w:val="NormalWeb"/>
        <w:spacing w:before="0" w:beforeAutospacing="0" w:after="0" w:afterAutospacing="0" w:line="480" w:lineRule="auto"/>
        <w:jc w:val="center"/>
        <w:rPr>
          <w:b/>
        </w:rPr>
      </w:pPr>
      <w:r w:rsidRPr="00C849CE">
        <w:rPr>
          <w:b/>
        </w:rPr>
        <w:lastRenderedPageBreak/>
        <w:t>References</w:t>
      </w:r>
    </w:p>
    <w:p w14:paraId="50308836" w14:textId="1060BE54" w:rsidR="00B532F3" w:rsidRDefault="00EB3355" w:rsidP="009B6050">
      <w:pPr>
        <w:spacing w:line="480" w:lineRule="auto"/>
        <w:ind w:left="720" w:hanging="720"/>
        <w:rPr>
          <w:rFonts w:ascii="Times New Roman" w:hAnsi="Times New Roman" w:cs="Times New Roman"/>
          <w:sz w:val="24"/>
          <w:szCs w:val="24"/>
        </w:rPr>
      </w:pPr>
      <w:r w:rsidRPr="00EB3355">
        <w:rPr>
          <w:rFonts w:ascii="Times New Roman" w:hAnsi="Times New Roman" w:cs="Times New Roman"/>
          <w:sz w:val="24"/>
          <w:szCs w:val="24"/>
        </w:rPr>
        <w:t>Andrea. 2019, October 15. </w:t>
      </w:r>
      <w:r w:rsidRPr="00EB3355">
        <w:rPr>
          <w:rFonts w:ascii="Times New Roman" w:hAnsi="Times New Roman" w:cs="Times New Roman"/>
          <w:i/>
          <w:iCs/>
          <w:sz w:val="24"/>
          <w:szCs w:val="24"/>
        </w:rPr>
        <w:t>Is there more depression in Wales than in the rest of the UK?</w:t>
      </w:r>
      <w:r w:rsidRPr="00EB3355">
        <w:rPr>
          <w:rFonts w:ascii="Times New Roman" w:hAnsi="Times New Roman" w:cs="Times New Roman"/>
          <w:sz w:val="24"/>
          <w:szCs w:val="24"/>
        </w:rPr>
        <w:t> Smart TMS. </w:t>
      </w:r>
      <w:hyperlink r:id="rId6" w:history="1">
        <w:r w:rsidRPr="000A05E7">
          <w:rPr>
            <w:rStyle w:val="Hyperlink"/>
            <w:rFonts w:ascii="Times New Roman" w:hAnsi="Times New Roman" w:cs="Times New Roman"/>
            <w:sz w:val="24"/>
            <w:szCs w:val="24"/>
          </w:rPr>
          <w:t>https://www.smarttms.co.uk/is-wales-the-most-depressed-country-in-the-uk-smart-tms/</w:t>
        </w:r>
      </w:hyperlink>
      <w:r>
        <w:rPr>
          <w:rFonts w:ascii="Times New Roman" w:hAnsi="Times New Roman" w:cs="Times New Roman"/>
          <w:sz w:val="24"/>
          <w:szCs w:val="24"/>
        </w:rPr>
        <w:t xml:space="preserve"> </w:t>
      </w:r>
    </w:p>
    <w:p w14:paraId="6A726365" w14:textId="654D7950" w:rsidR="00695B94" w:rsidRDefault="00695B94" w:rsidP="009B6050">
      <w:pPr>
        <w:spacing w:line="480" w:lineRule="auto"/>
        <w:ind w:left="720" w:hanging="720"/>
        <w:rPr>
          <w:rFonts w:ascii="Times New Roman" w:hAnsi="Times New Roman" w:cs="Times New Roman"/>
          <w:sz w:val="24"/>
          <w:szCs w:val="24"/>
        </w:rPr>
      </w:pPr>
      <w:proofErr w:type="spellStart"/>
      <w:r w:rsidRPr="00695B94">
        <w:rPr>
          <w:rFonts w:ascii="Times New Roman" w:hAnsi="Times New Roman" w:cs="Times New Roman"/>
          <w:sz w:val="24"/>
          <w:szCs w:val="24"/>
        </w:rPr>
        <w:t>Chantler</w:t>
      </w:r>
      <w:proofErr w:type="spellEnd"/>
      <w:r w:rsidRPr="00695B94">
        <w:rPr>
          <w:rFonts w:ascii="Times New Roman" w:hAnsi="Times New Roman" w:cs="Times New Roman"/>
          <w:sz w:val="24"/>
          <w:szCs w:val="24"/>
        </w:rPr>
        <w:t>, K., Robbins, R., Baker, V. and Stanley, N., 2020. Learning from domestic homicide reviews in England and Wales. </w:t>
      </w:r>
      <w:r w:rsidRPr="00695B94">
        <w:rPr>
          <w:rFonts w:ascii="Times New Roman" w:hAnsi="Times New Roman" w:cs="Times New Roman"/>
          <w:i/>
          <w:iCs/>
          <w:sz w:val="24"/>
          <w:szCs w:val="24"/>
        </w:rPr>
        <w:t>Health &amp; Social Care in the Community</w:t>
      </w:r>
      <w:r w:rsidRPr="00695B94">
        <w:rPr>
          <w:rFonts w:ascii="Times New Roman" w:hAnsi="Times New Roman" w:cs="Times New Roman"/>
          <w:sz w:val="24"/>
          <w:szCs w:val="24"/>
        </w:rPr>
        <w:t>, </w:t>
      </w:r>
      <w:r w:rsidRPr="00695B94">
        <w:rPr>
          <w:rFonts w:ascii="Times New Roman" w:hAnsi="Times New Roman" w:cs="Times New Roman"/>
          <w:i/>
          <w:iCs/>
          <w:sz w:val="24"/>
          <w:szCs w:val="24"/>
        </w:rPr>
        <w:t>28</w:t>
      </w:r>
      <w:r w:rsidRPr="00695B94">
        <w:rPr>
          <w:rFonts w:ascii="Times New Roman" w:hAnsi="Times New Roman" w:cs="Times New Roman"/>
          <w:sz w:val="24"/>
          <w:szCs w:val="24"/>
        </w:rPr>
        <w:t>(2), pp.485-493.</w:t>
      </w:r>
    </w:p>
    <w:p w14:paraId="5F95A739" w14:textId="12F0B4A9" w:rsidR="002A6D65" w:rsidRDefault="002A6D65" w:rsidP="009B6050">
      <w:pPr>
        <w:spacing w:line="480" w:lineRule="auto"/>
        <w:ind w:left="720" w:hanging="720"/>
        <w:rPr>
          <w:rFonts w:ascii="Times New Roman" w:hAnsi="Times New Roman" w:cs="Times New Roman"/>
          <w:sz w:val="24"/>
          <w:szCs w:val="24"/>
        </w:rPr>
      </w:pPr>
      <w:r w:rsidRPr="002A6D65">
        <w:rPr>
          <w:rFonts w:ascii="Times New Roman" w:hAnsi="Times New Roman" w:cs="Times New Roman"/>
          <w:sz w:val="24"/>
          <w:szCs w:val="24"/>
        </w:rPr>
        <w:t xml:space="preserve">Domino, M.E., </w:t>
      </w:r>
      <w:proofErr w:type="spellStart"/>
      <w:r w:rsidRPr="002A6D65">
        <w:rPr>
          <w:rFonts w:ascii="Times New Roman" w:hAnsi="Times New Roman" w:cs="Times New Roman"/>
          <w:sz w:val="24"/>
          <w:szCs w:val="24"/>
        </w:rPr>
        <w:t>Gertner</w:t>
      </w:r>
      <w:proofErr w:type="spellEnd"/>
      <w:r w:rsidRPr="002A6D65">
        <w:rPr>
          <w:rFonts w:ascii="Times New Roman" w:hAnsi="Times New Roman" w:cs="Times New Roman"/>
          <w:sz w:val="24"/>
          <w:szCs w:val="24"/>
        </w:rPr>
        <w:t xml:space="preserve">, A., </w:t>
      </w:r>
      <w:proofErr w:type="spellStart"/>
      <w:r w:rsidRPr="002A6D65">
        <w:rPr>
          <w:rFonts w:ascii="Times New Roman" w:hAnsi="Times New Roman" w:cs="Times New Roman"/>
          <w:sz w:val="24"/>
          <w:szCs w:val="24"/>
        </w:rPr>
        <w:t>Grabert</w:t>
      </w:r>
      <w:proofErr w:type="spellEnd"/>
      <w:r w:rsidRPr="002A6D65">
        <w:rPr>
          <w:rFonts w:ascii="Times New Roman" w:hAnsi="Times New Roman" w:cs="Times New Roman"/>
          <w:sz w:val="24"/>
          <w:szCs w:val="24"/>
        </w:rPr>
        <w:t xml:space="preserve">, B., </w:t>
      </w:r>
      <w:proofErr w:type="spellStart"/>
      <w:r w:rsidRPr="002A6D65">
        <w:rPr>
          <w:rFonts w:ascii="Times New Roman" w:hAnsi="Times New Roman" w:cs="Times New Roman"/>
          <w:sz w:val="24"/>
          <w:szCs w:val="24"/>
        </w:rPr>
        <w:t>Cuddeback</w:t>
      </w:r>
      <w:proofErr w:type="spellEnd"/>
      <w:r w:rsidRPr="002A6D65">
        <w:rPr>
          <w:rFonts w:ascii="Times New Roman" w:hAnsi="Times New Roman" w:cs="Times New Roman"/>
          <w:sz w:val="24"/>
          <w:szCs w:val="24"/>
        </w:rPr>
        <w:t xml:space="preserve">, G.S., Childers, T. and Morrissey, J.P., 2019. Do timely mental health services reduce re‐incarceration among prison releasees with severe mental </w:t>
      </w:r>
      <w:proofErr w:type="gramStart"/>
      <w:r w:rsidRPr="002A6D65">
        <w:rPr>
          <w:rFonts w:ascii="Times New Roman" w:hAnsi="Times New Roman" w:cs="Times New Roman"/>
          <w:sz w:val="24"/>
          <w:szCs w:val="24"/>
        </w:rPr>
        <w:t>illness?.</w:t>
      </w:r>
      <w:proofErr w:type="gramEnd"/>
      <w:r w:rsidRPr="002A6D65">
        <w:rPr>
          <w:rFonts w:ascii="Times New Roman" w:hAnsi="Times New Roman" w:cs="Times New Roman"/>
          <w:sz w:val="24"/>
          <w:szCs w:val="24"/>
        </w:rPr>
        <w:t> </w:t>
      </w:r>
      <w:r w:rsidRPr="002A6D65">
        <w:rPr>
          <w:rFonts w:ascii="Times New Roman" w:hAnsi="Times New Roman" w:cs="Times New Roman"/>
          <w:i/>
          <w:iCs/>
          <w:sz w:val="24"/>
          <w:szCs w:val="24"/>
        </w:rPr>
        <w:t>Health Services Research</w:t>
      </w:r>
      <w:r w:rsidRPr="002A6D65">
        <w:rPr>
          <w:rFonts w:ascii="Times New Roman" w:hAnsi="Times New Roman" w:cs="Times New Roman"/>
          <w:sz w:val="24"/>
          <w:szCs w:val="24"/>
        </w:rPr>
        <w:t>, </w:t>
      </w:r>
      <w:r w:rsidRPr="002A6D65">
        <w:rPr>
          <w:rFonts w:ascii="Times New Roman" w:hAnsi="Times New Roman" w:cs="Times New Roman"/>
          <w:i/>
          <w:iCs/>
          <w:sz w:val="24"/>
          <w:szCs w:val="24"/>
        </w:rPr>
        <w:t>54</w:t>
      </w:r>
      <w:r w:rsidRPr="002A6D65">
        <w:rPr>
          <w:rFonts w:ascii="Times New Roman" w:hAnsi="Times New Roman" w:cs="Times New Roman"/>
          <w:sz w:val="24"/>
          <w:szCs w:val="24"/>
        </w:rPr>
        <w:t>(3), pp.592-602.</w:t>
      </w:r>
    </w:p>
    <w:p w14:paraId="041777FC" w14:textId="1A8CCC4E" w:rsidR="009C42A5" w:rsidRDefault="009C42A5" w:rsidP="009B6050">
      <w:pPr>
        <w:spacing w:line="480" w:lineRule="auto"/>
        <w:ind w:left="720" w:hanging="720"/>
        <w:rPr>
          <w:rFonts w:ascii="Times New Roman" w:hAnsi="Times New Roman" w:cs="Times New Roman"/>
          <w:sz w:val="24"/>
          <w:szCs w:val="24"/>
        </w:rPr>
      </w:pPr>
      <w:r w:rsidRPr="009C42A5">
        <w:rPr>
          <w:rFonts w:ascii="Times New Roman" w:hAnsi="Times New Roman" w:cs="Times New Roman"/>
          <w:sz w:val="24"/>
          <w:szCs w:val="24"/>
        </w:rPr>
        <w:t>Forrester, A., Till, A., Simpson, A. and Shaw, J., 2018. Mental illness and the provision of mental health services in prisons. </w:t>
      </w:r>
      <w:r w:rsidRPr="009C42A5">
        <w:rPr>
          <w:rFonts w:ascii="Times New Roman" w:hAnsi="Times New Roman" w:cs="Times New Roman"/>
          <w:i/>
          <w:iCs/>
          <w:sz w:val="24"/>
          <w:szCs w:val="24"/>
        </w:rPr>
        <w:t>British Medical Bulletin</w:t>
      </w:r>
      <w:r w:rsidRPr="009C42A5">
        <w:rPr>
          <w:rFonts w:ascii="Times New Roman" w:hAnsi="Times New Roman" w:cs="Times New Roman"/>
          <w:sz w:val="24"/>
          <w:szCs w:val="24"/>
        </w:rPr>
        <w:t>, </w:t>
      </w:r>
      <w:r w:rsidRPr="009C42A5">
        <w:rPr>
          <w:rFonts w:ascii="Times New Roman" w:hAnsi="Times New Roman" w:cs="Times New Roman"/>
          <w:i/>
          <w:iCs/>
          <w:sz w:val="24"/>
          <w:szCs w:val="24"/>
        </w:rPr>
        <w:t>127</w:t>
      </w:r>
      <w:r w:rsidRPr="009C42A5">
        <w:rPr>
          <w:rFonts w:ascii="Times New Roman" w:hAnsi="Times New Roman" w:cs="Times New Roman"/>
          <w:sz w:val="24"/>
          <w:szCs w:val="24"/>
        </w:rPr>
        <w:t>(1).</w:t>
      </w:r>
    </w:p>
    <w:p w14:paraId="18DFD72B" w14:textId="3E5505EB" w:rsidR="002B24F2" w:rsidRDefault="002B24F2" w:rsidP="009B6050">
      <w:pPr>
        <w:spacing w:line="480" w:lineRule="auto"/>
        <w:ind w:left="720" w:hanging="720"/>
        <w:rPr>
          <w:rFonts w:ascii="Times New Roman" w:hAnsi="Times New Roman" w:cs="Times New Roman"/>
          <w:sz w:val="24"/>
          <w:szCs w:val="24"/>
        </w:rPr>
      </w:pPr>
      <w:r w:rsidRPr="002B24F2">
        <w:rPr>
          <w:rFonts w:ascii="Times New Roman" w:hAnsi="Times New Roman" w:cs="Times New Roman"/>
          <w:i/>
          <w:iCs/>
          <w:sz w:val="24"/>
          <w:szCs w:val="24"/>
        </w:rPr>
        <w:t>Mental health in Wales: Fundamental facts|2016</w:t>
      </w:r>
      <w:r>
        <w:rPr>
          <w:rFonts w:ascii="Times New Roman" w:hAnsi="Times New Roman" w:cs="Times New Roman"/>
          <w:sz w:val="24"/>
          <w:szCs w:val="24"/>
        </w:rPr>
        <w:t xml:space="preserve">. Mental Health Foundation. </w:t>
      </w:r>
      <w:hyperlink r:id="rId7" w:history="1">
        <w:r w:rsidRPr="000A05E7">
          <w:rPr>
            <w:rStyle w:val="Hyperlink"/>
            <w:rFonts w:ascii="Times New Roman" w:hAnsi="Times New Roman" w:cs="Times New Roman"/>
            <w:sz w:val="24"/>
            <w:szCs w:val="24"/>
          </w:rPr>
          <w:t>file:///C:/Users/ADMIN/Downloads/Mental-health-in-wales-fundamental-facts%20(1).pdf</w:t>
        </w:r>
      </w:hyperlink>
      <w:r>
        <w:rPr>
          <w:rFonts w:ascii="Times New Roman" w:hAnsi="Times New Roman" w:cs="Times New Roman"/>
          <w:sz w:val="24"/>
          <w:szCs w:val="24"/>
        </w:rPr>
        <w:t xml:space="preserve"> </w:t>
      </w:r>
    </w:p>
    <w:p w14:paraId="5F4B9FC2" w14:textId="5115467F" w:rsidR="006C4413" w:rsidRDefault="006C4413" w:rsidP="009B6050">
      <w:pPr>
        <w:spacing w:line="480" w:lineRule="auto"/>
        <w:ind w:left="720" w:hanging="720"/>
        <w:rPr>
          <w:rFonts w:ascii="Times New Roman" w:hAnsi="Times New Roman" w:cs="Times New Roman"/>
          <w:sz w:val="24"/>
          <w:szCs w:val="24"/>
        </w:rPr>
      </w:pPr>
      <w:r w:rsidRPr="006C4413">
        <w:rPr>
          <w:rFonts w:ascii="Times New Roman" w:hAnsi="Times New Roman" w:cs="Times New Roman"/>
          <w:i/>
          <w:iCs/>
          <w:sz w:val="24"/>
          <w:szCs w:val="24"/>
        </w:rPr>
        <w:t>Mental health conditions</w:t>
      </w:r>
      <w:r w:rsidRPr="006C4413">
        <w:rPr>
          <w:rFonts w:ascii="Times New Roman" w:hAnsi="Times New Roman" w:cs="Times New Roman"/>
          <w:sz w:val="24"/>
          <w:szCs w:val="24"/>
        </w:rPr>
        <w:t>. (n.d.). Time to Change Wales. </w:t>
      </w:r>
      <w:hyperlink r:id="rId8" w:history="1">
        <w:r w:rsidRPr="00131C37">
          <w:rPr>
            <w:rStyle w:val="Hyperlink"/>
            <w:rFonts w:ascii="Times New Roman" w:hAnsi="Times New Roman" w:cs="Times New Roman"/>
            <w:sz w:val="24"/>
            <w:szCs w:val="24"/>
          </w:rPr>
          <w:t>https://www.timetochangewales.org.uk/en/mental-health-stigma/mental-health-conditions/</w:t>
        </w:r>
      </w:hyperlink>
      <w:r>
        <w:rPr>
          <w:rFonts w:ascii="Times New Roman" w:hAnsi="Times New Roman" w:cs="Times New Roman"/>
          <w:sz w:val="24"/>
          <w:szCs w:val="24"/>
        </w:rPr>
        <w:t xml:space="preserve"> </w:t>
      </w:r>
    </w:p>
    <w:p w14:paraId="70599100" w14:textId="10A2AF46" w:rsidR="00943F6B" w:rsidRDefault="00943F6B" w:rsidP="009B6050">
      <w:pPr>
        <w:spacing w:line="480" w:lineRule="auto"/>
        <w:ind w:left="720" w:hanging="720"/>
        <w:rPr>
          <w:rFonts w:ascii="Times New Roman" w:hAnsi="Times New Roman" w:cs="Times New Roman"/>
          <w:sz w:val="24"/>
          <w:szCs w:val="24"/>
        </w:rPr>
      </w:pPr>
      <w:r w:rsidRPr="00943F6B">
        <w:rPr>
          <w:rFonts w:ascii="Times New Roman" w:hAnsi="Times New Roman" w:cs="Times New Roman"/>
          <w:i/>
          <w:iCs/>
          <w:sz w:val="24"/>
          <w:szCs w:val="24"/>
        </w:rPr>
        <w:t>Mental health</w:t>
      </w:r>
      <w:r w:rsidRPr="00943F6B">
        <w:rPr>
          <w:rFonts w:ascii="Times New Roman" w:hAnsi="Times New Roman" w:cs="Times New Roman"/>
          <w:sz w:val="24"/>
          <w:szCs w:val="24"/>
        </w:rPr>
        <w:t>. (n.d.). Catalogue. </w:t>
      </w:r>
      <w:hyperlink r:id="rId9" w:history="1">
        <w:r w:rsidRPr="00131C37">
          <w:rPr>
            <w:rStyle w:val="Hyperlink"/>
            <w:rFonts w:ascii="Times New Roman" w:hAnsi="Times New Roman" w:cs="Times New Roman"/>
            <w:sz w:val="24"/>
            <w:szCs w:val="24"/>
          </w:rPr>
          <w:t>https://statswales.gov.wales/Catalogue/Health-and-Social-Care/Mental-Health</w:t>
        </w:r>
      </w:hyperlink>
      <w:r>
        <w:rPr>
          <w:rFonts w:ascii="Times New Roman" w:hAnsi="Times New Roman" w:cs="Times New Roman"/>
          <w:sz w:val="24"/>
          <w:szCs w:val="24"/>
        </w:rPr>
        <w:t xml:space="preserve"> </w:t>
      </w:r>
    </w:p>
    <w:p w14:paraId="5D0E6902" w14:textId="1CB1E98D" w:rsidR="00900174" w:rsidRDefault="00900174" w:rsidP="009B6050">
      <w:pPr>
        <w:spacing w:line="480" w:lineRule="auto"/>
        <w:ind w:left="720" w:hanging="720"/>
        <w:rPr>
          <w:rFonts w:ascii="Times New Roman" w:hAnsi="Times New Roman" w:cs="Times New Roman"/>
          <w:sz w:val="24"/>
          <w:szCs w:val="24"/>
        </w:rPr>
      </w:pPr>
      <w:r w:rsidRPr="00900174">
        <w:rPr>
          <w:rFonts w:ascii="Times New Roman" w:hAnsi="Times New Roman" w:cs="Times New Roman"/>
          <w:sz w:val="24"/>
          <w:szCs w:val="24"/>
        </w:rPr>
        <w:lastRenderedPageBreak/>
        <w:t>Owen, G.S., Gergel, T., Stephenson, L.A., Hussain, O., Rifkin, L. and Keene, A.R., 2019. Advance decision-making in mental health–Suggestions for legal reform in England and Wales. </w:t>
      </w:r>
      <w:r w:rsidRPr="00900174">
        <w:rPr>
          <w:rFonts w:ascii="Times New Roman" w:hAnsi="Times New Roman" w:cs="Times New Roman"/>
          <w:i/>
          <w:iCs/>
          <w:sz w:val="24"/>
          <w:szCs w:val="24"/>
        </w:rPr>
        <w:t>International Journal of law and Psychiatry</w:t>
      </w:r>
      <w:r w:rsidRPr="00900174">
        <w:rPr>
          <w:rFonts w:ascii="Times New Roman" w:hAnsi="Times New Roman" w:cs="Times New Roman"/>
          <w:sz w:val="24"/>
          <w:szCs w:val="24"/>
        </w:rPr>
        <w:t>, </w:t>
      </w:r>
      <w:r w:rsidRPr="00900174">
        <w:rPr>
          <w:rFonts w:ascii="Times New Roman" w:hAnsi="Times New Roman" w:cs="Times New Roman"/>
          <w:i/>
          <w:iCs/>
          <w:sz w:val="24"/>
          <w:szCs w:val="24"/>
        </w:rPr>
        <w:t>64</w:t>
      </w:r>
      <w:r w:rsidRPr="00900174">
        <w:rPr>
          <w:rFonts w:ascii="Times New Roman" w:hAnsi="Times New Roman" w:cs="Times New Roman"/>
          <w:sz w:val="24"/>
          <w:szCs w:val="24"/>
        </w:rPr>
        <w:t>, pp.162-177.</w:t>
      </w:r>
    </w:p>
    <w:p w14:paraId="05BB9980" w14:textId="61783ECF" w:rsidR="009D5EAA" w:rsidRDefault="009D5EAA" w:rsidP="009B6050">
      <w:pPr>
        <w:spacing w:line="480" w:lineRule="auto"/>
        <w:ind w:left="720" w:hanging="720"/>
        <w:rPr>
          <w:rFonts w:ascii="Times New Roman" w:hAnsi="Times New Roman" w:cs="Times New Roman"/>
          <w:sz w:val="24"/>
          <w:szCs w:val="24"/>
        </w:rPr>
      </w:pPr>
      <w:proofErr w:type="spellStart"/>
      <w:r w:rsidRPr="009D5EAA">
        <w:rPr>
          <w:rFonts w:ascii="Times New Roman" w:hAnsi="Times New Roman" w:cs="Times New Roman"/>
          <w:sz w:val="24"/>
          <w:szCs w:val="24"/>
        </w:rPr>
        <w:t>Preece</w:t>
      </w:r>
      <w:proofErr w:type="spellEnd"/>
      <w:r w:rsidRPr="009D5EAA">
        <w:rPr>
          <w:rFonts w:ascii="Times New Roman" w:hAnsi="Times New Roman" w:cs="Times New Roman"/>
          <w:sz w:val="24"/>
          <w:szCs w:val="24"/>
        </w:rPr>
        <w:t xml:space="preserve">, J. and </w:t>
      </w:r>
      <w:proofErr w:type="spellStart"/>
      <w:r w:rsidRPr="009D5EAA">
        <w:rPr>
          <w:rFonts w:ascii="Times New Roman" w:hAnsi="Times New Roman" w:cs="Times New Roman"/>
          <w:sz w:val="24"/>
          <w:szCs w:val="24"/>
        </w:rPr>
        <w:t>Bimpson</w:t>
      </w:r>
      <w:proofErr w:type="spellEnd"/>
      <w:r w:rsidRPr="009D5EAA">
        <w:rPr>
          <w:rFonts w:ascii="Times New Roman" w:hAnsi="Times New Roman" w:cs="Times New Roman"/>
          <w:sz w:val="24"/>
          <w:szCs w:val="24"/>
        </w:rPr>
        <w:t>, E., 2019. Housing and Insecurity and Mental Health in Wales. </w:t>
      </w:r>
      <w:proofErr w:type="spellStart"/>
      <w:r w:rsidRPr="009D5EAA">
        <w:rPr>
          <w:rFonts w:ascii="Times New Roman" w:hAnsi="Times New Roman" w:cs="Times New Roman"/>
          <w:i/>
          <w:iCs/>
          <w:sz w:val="24"/>
          <w:szCs w:val="24"/>
        </w:rPr>
        <w:t>CaCHE</w:t>
      </w:r>
      <w:proofErr w:type="spellEnd"/>
      <w:r w:rsidRPr="009D5EAA">
        <w:rPr>
          <w:rFonts w:ascii="Times New Roman" w:hAnsi="Times New Roman" w:cs="Times New Roman"/>
          <w:i/>
          <w:iCs/>
          <w:sz w:val="24"/>
          <w:szCs w:val="24"/>
        </w:rPr>
        <w:t>, University of Glasgow: Glasgow, UK</w:t>
      </w:r>
      <w:r w:rsidRPr="009D5EAA">
        <w:rPr>
          <w:rFonts w:ascii="Times New Roman" w:hAnsi="Times New Roman" w:cs="Times New Roman"/>
          <w:sz w:val="24"/>
          <w:szCs w:val="24"/>
        </w:rPr>
        <w:t>.</w:t>
      </w:r>
    </w:p>
    <w:p w14:paraId="20BD4599" w14:textId="75D3B164" w:rsidR="00943F6B" w:rsidRDefault="00943F6B" w:rsidP="009B6050">
      <w:pPr>
        <w:spacing w:line="480" w:lineRule="auto"/>
        <w:ind w:left="720" w:hanging="720"/>
        <w:rPr>
          <w:rFonts w:ascii="Times New Roman" w:hAnsi="Times New Roman" w:cs="Times New Roman"/>
          <w:sz w:val="24"/>
          <w:szCs w:val="24"/>
        </w:rPr>
      </w:pPr>
      <w:r w:rsidRPr="00943F6B">
        <w:rPr>
          <w:rFonts w:ascii="Times New Roman" w:hAnsi="Times New Roman" w:cs="Times New Roman"/>
          <w:i/>
          <w:iCs/>
          <w:sz w:val="24"/>
          <w:szCs w:val="24"/>
        </w:rPr>
        <w:t xml:space="preserve">Research in Wales </w:t>
      </w:r>
      <w:proofErr w:type="gramStart"/>
      <w:r w:rsidRPr="00943F6B">
        <w:rPr>
          <w:rFonts w:ascii="Times New Roman" w:hAnsi="Times New Roman" w:cs="Times New Roman"/>
          <w:i/>
          <w:iCs/>
          <w:sz w:val="24"/>
          <w:szCs w:val="24"/>
        </w:rPr>
        <w:t>making</w:t>
      </w:r>
      <w:proofErr w:type="gramEnd"/>
      <w:r w:rsidRPr="00943F6B">
        <w:rPr>
          <w:rFonts w:ascii="Times New Roman" w:hAnsi="Times New Roman" w:cs="Times New Roman"/>
          <w:i/>
          <w:iCs/>
          <w:sz w:val="24"/>
          <w:szCs w:val="24"/>
        </w:rPr>
        <w:t xml:space="preserve"> a difference to the mental health of Welsh children and young people</w:t>
      </w:r>
      <w:r w:rsidRPr="00943F6B">
        <w:rPr>
          <w:rFonts w:ascii="Times New Roman" w:hAnsi="Times New Roman" w:cs="Times New Roman"/>
          <w:sz w:val="24"/>
          <w:szCs w:val="24"/>
        </w:rPr>
        <w:t>. (n.d.). Health Care Research Wales. </w:t>
      </w:r>
      <w:hyperlink r:id="rId10" w:history="1">
        <w:r w:rsidRPr="00131C37">
          <w:rPr>
            <w:rStyle w:val="Hyperlink"/>
            <w:rFonts w:ascii="Times New Roman" w:hAnsi="Times New Roman" w:cs="Times New Roman"/>
            <w:sz w:val="24"/>
            <w:szCs w:val="24"/>
          </w:rPr>
          <w:t>https://healthandcareresearchwales.org/about/news/research-wales-making-difference-mental-health-welsh-children-and-young-people</w:t>
        </w:r>
      </w:hyperlink>
      <w:r>
        <w:rPr>
          <w:rFonts w:ascii="Times New Roman" w:hAnsi="Times New Roman" w:cs="Times New Roman"/>
          <w:sz w:val="24"/>
          <w:szCs w:val="24"/>
        </w:rPr>
        <w:t xml:space="preserve"> </w:t>
      </w:r>
    </w:p>
    <w:p w14:paraId="26B9C0A3" w14:textId="4B1932C3" w:rsidR="00103985" w:rsidRDefault="00103985" w:rsidP="009B6050">
      <w:pPr>
        <w:spacing w:line="480" w:lineRule="auto"/>
        <w:ind w:left="720" w:hanging="720"/>
        <w:rPr>
          <w:rFonts w:ascii="Times New Roman" w:hAnsi="Times New Roman" w:cs="Times New Roman"/>
          <w:sz w:val="24"/>
          <w:szCs w:val="24"/>
        </w:rPr>
      </w:pPr>
      <w:r w:rsidRPr="00103985">
        <w:rPr>
          <w:rFonts w:ascii="Times New Roman" w:hAnsi="Times New Roman" w:cs="Times New Roman"/>
          <w:sz w:val="24"/>
          <w:szCs w:val="24"/>
        </w:rPr>
        <w:t xml:space="preserve">Savory, N.A., Hannigan, B., John, R.M., Sanders, J. and </w:t>
      </w:r>
      <w:proofErr w:type="spellStart"/>
      <w:r w:rsidRPr="00103985">
        <w:rPr>
          <w:rFonts w:ascii="Times New Roman" w:hAnsi="Times New Roman" w:cs="Times New Roman"/>
          <w:sz w:val="24"/>
          <w:szCs w:val="24"/>
        </w:rPr>
        <w:t>Garay</w:t>
      </w:r>
      <w:proofErr w:type="spellEnd"/>
      <w:r w:rsidRPr="00103985">
        <w:rPr>
          <w:rFonts w:ascii="Times New Roman" w:hAnsi="Times New Roman" w:cs="Times New Roman"/>
          <w:sz w:val="24"/>
          <w:szCs w:val="24"/>
        </w:rPr>
        <w:t>, S.M., 2021. Prevalence and predictors of poor mental health among pregnant women in Wales using a cross-sectional survey. </w:t>
      </w:r>
      <w:r w:rsidRPr="00103985">
        <w:rPr>
          <w:rFonts w:ascii="Times New Roman" w:hAnsi="Times New Roman" w:cs="Times New Roman"/>
          <w:i/>
          <w:iCs/>
          <w:sz w:val="24"/>
          <w:szCs w:val="24"/>
        </w:rPr>
        <w:t>Midwifery</w:t>
      </w:r>
      <w:r w:rsidRPr="00103985">
        <w:rPr>
          <w:rFonts w:ascii="Times New Roman" w:hAnsi="Times New Roman" w:cs="Times New Roman"/>
          <w:sz w:val="24"/>
          <w:szCs w:val="24"/>
        </w:rPr>
        <w:t>, </w:t>
      </w:r>
      <w:r w:rsidRPr="00103985">
        <w:rPr>
          <w:rFonts w:ascii="Times New Roman" w:hAnsi="Times New Roman" w:cs="Times New Roman"/>
          <w:i/>
          <w:iCs/>
          <w:sz w:val="24"/>
          <w:szCs w:val="24"/>
        </w:rPr>
        <w:t>103</w:t>
      </w:r>
      <w:r w:rsidRPr="00103985">
        <w:rPr>
          <w:rFonts w:ascii="Times New Roman" w:hAnsi="Times New Roman" w:cs="Times New Roman"/>
          <w:sz w:val="24"/>
          <w:szCs w:val="24"/>
        </w:rPr>
        <w:t>, p.103103.</w:t>
      </w:r>
    </w:p>
    <w:p w14:paraId="69294F09" w14:textId="02C29536" w:rsidR="002358FD" w:rsidRDefault="002358FD" w:rsidP="009B6050">
      <w:pPr>
        <w:spacing w:line="480" w:lineRule="auto"/>
        <w:ind w:left="720" w:hanging="720"/>
        <w:rPr>
          <w:rFonts w:ascii="Times New Roman" w:hAnsi="Times New Roman" w:cs="Times New Roman"/>
          <w:sz w:val="24"/>
          <w:szCs w:val="24"/>
        </w:rPr>
      </w:pPr>
      <w:proofErr w:type="gramStart"/>
      <w:r w:rsidRPr="002358FD">
        <w:rPr>
          <w:rFonts w:ascii="Times New Roman" w:hAnsi="Times New Roman" w:cs="Times New Roman"/>
          <w:i/>
          <w:iCs/>
          <w:sz w:val="24"/>
          <w:szCs w:val="24"/>
        </w:rPr>
        <w:t>Share</w:t>
      </w:r>
      <w:proofErr w:type="gramEnd"/>
      <w:r w:rsidRPr="002358FD">
        <w:rPr>
          <w:rFonts w:ascii="Times New Roman" w:hAnsi="Times New Roman" w:cs="Times New Roman"/>
          <w:i/>
          <w:iCs/>
          <w:sz w:val="24"/>
          <w:szCs w:val="24"/>
        </w:rPr>
        <w:t xml:space="preserve"> of people in Wales experiencing severe mental health issues more than doubled during pandemic, report finds</w:t>
      </w:r>
      <w:r w:rsidRPr="002358FD">
        <w:rPr>
          <w:rFonts w:ascii="Times New Roman" w:hAnsi="Times New Roman" w:cs="Times New Roman"/>
          <w:sz w:val="24"/>
          <w:szCs w:val="24"/>
        </w:rPr>
        <w:t>. (n.d.). Cardiff University. https://www.cardiff.ac.uk/news/view/2534728-share-of-people-in-wales-experiencing-severe-mental-health-issues-more-than-doubled-during-pandemic,-report-finds</w:t>
      </w:r>
    </w:p>
    <w:p w14:paraId="36E94D56" w14:textId="66D9F12B" w:rsidR="00992974" w:rsidRDefault="00992974" w:rsidP="009B6050">
      <w:pPr>
        <w:spacing w:line="480" w:lineRule="auto"/>
        <w:ind w:left="720" w:hanging="720"/>
        <w:rPr>
          <w:rFonts w:ascii="Times New Roman" w:hAnsi="Times New Roman" w:cs="Times New Roman"/>
          <w:sz w:val="24"/>
          <w:szCs w:val="24"/>
        </w:rPr>
      </w:pPr>
      <w:r w:rsidRPr="00992974">
        <w:rPr>
          <w:rFonts w:ascii="Times New Roman" w:hAnsi="Times New Roman" w:cs="Times New Roman"/>
          <w:sz w:val="24"/>
          <w:szCs w:val="24"/>
        </w:rPr>
        <w:t>Tyler, N., Miles, H.L., Karadag, B. and Rogers, G., 2019. An updated picture of the mental health needs of male and female prisoners in the UK: prevalence, comorbidity, and gender differences. </w:t>
      </w:r>
      <w:r w:rsidRPr="00992974">
        <w:rPr>
          <w:rFonts w:ascii="Times New Roman" w:hAnsi="Times New Roman" w:cs="Times New Roman"/>
          <w:i/>
          <w:iCs/>
          <w:sz w:val="24"/>
          <w:szCs w:val="24"/>
        </w:rPr>
        <w:t>Social psychiatry and psychiatric epidemiology</w:t>
      </w:r>
      <w:r w:rsidRPr="00992974">
        <w:rPr>
          <w:rFonts w:ascii="Times New Roman" w:hAnsi="Times New Roman" w:cs="Times New Roman"/>
          <w:sz w:val="24"/>
          <w:szCs w:val="24"/>
        </w:rPr>
        <w:t>, </w:t>
      </w:r>
      <w:r w:rsidRPr="00992974">
        <w:rPr>
          <w:rFonts w:ascii="Times New Roman" w:hAnsi="Times New Roman" w:cs="Times New Roman"/>
          <w:i/>
          <w:iCs/>
          <w:sz w:val="24"/>
          <w:szCs w:val="24"/>
        </w:rPr>
        <w:t>54</w:t>
      </w:r>
      <w:r w:rsidRPr="00992974">
        <w:rPr>
          <w:rFonts w:ascii="Times New Roman" w:hAnsi="Times New Roman" w:cs="Times New Roman"/>
          <w:sz w:val="24"/>
          <w:szCs w:val="24"/>
        </w:rPr>
        <w:t>, pp.1143-1152.</w:t>
      </w:r>
    </w:p>
    <w:p w14:paraId="7AC00EB0" w14:textId="4C8A6B03" w:rsidR="00202630" w:rsidRDefault="00202630" w:rsidP="009B6050">
      <w:pPr>
        <w:spacing w:line="480" w:lineRule="auto"/>
        <w:ind w:left="720" w:hanging="720"/>
        <w:rPr>
          <w:rFonts w:ascii="Times New Roman" w:hAnsi="Times New Roman" w:cs="Times New Roman"/>
          <w:sz w:val="24"/>
          <w:szCs w:val="24"/>
        </w:rPr>
      </w:pPr>
      <w:r w:rsidRPr="00202630">
        <w:rPr>
          <w:rFonts w:ascii="Times New Roman" w:hAnsi="Times New Roman" w:cs="Times New Roman"/>
          <w:sz w:val="24"/>
          <w:szCs w:val="24"/>
        </w:rPr>
        <w:lastRenderedPageBreak/>
        <w:t>Wade, M., Prime, H. and Browne, D.T., 2020. Why we need longitudinal mental health research with children and youth during (and after) the COVID-19 pandemic. </w:t>
      </w:r>
      <w:r w:rsidRPr="00202630">
        <w:rPr>
          <w:rFonts w:ascii="Times New Roman" w:hAnsi="Times New Roman" w:cs="Times New Roman"/>
          <w:i/>
          <w:iCs/>
          <w:sz w:val="24"/>
          <w:szCs w:val="24"/>
        </w:rPr>
        <w:t>Psychiatry research</w:t>
      </w:r>
      <w:r w:rsidRPr="00202630">
        <w:rPr>
          <w:rFonts w:ascii="Times New Roman" w:hAnsi="Times New Roman" w:cs="Times New Roman"/>
          <w:sz w:val="24"/>
          <w:szCs w:val="24"/>
        </w:rPr>
        <w:t>, </w:t>
      </w:r>
      <w:r w:rsidRPr="00202630">
        <w:rPr>
          <w:rFonts w:ascii="Times New Roman" w:hAnsi="Times New Roman" w:cs="Times New Roman"/>
          <w:i/>
          <w:iCs/>
          <w:sz w:val="24"/>
          <w:szCs w:val="24"/>
        </w:rPr>
        <w:t>290</w:t>
      </w:r>
      <w:r w:rsidRPr="00202630">
        <w:rPr>
          <w:rFonts w:ascii="Times New Roman" w:hAnsi="Times New Roman" w:cs="Times New Roman"/>
          <w:sz w:val="24"/>
          <w:szCs w:val="24"/>
        </w:rPr>
        <w:t>, p.113143.</w:t>
      </w:r>
    </w:p>
    <w:p w14:paraId="3CB0FF01" w14:textId="063A0435" w:rsidR="00EB3355" w:rsidRDefault="00EB3355" w:rsidP="009B6050">
      <w:pPr>
        <w:spacing w:line="480" w:lineRule="auto"/>
        <w:ind w:left="720" w:hanging="720"/>
        <w:rPr>
          <w:rFonts w:ascii="Times New Roman" w:hAnsi="Times New Roman" w:cs="Times New Roman"/>
          <w:sz w:val="24"/>
          <w:szCs w:val="24"/>
        </w:rPr>
      </w:pPr>
      <w:r w:rsidRPr="00EB3355">
        <w:rPr>
          <w:rFonts w:ascii="Times New Roman" w:hAnsi="Times New Roman" w:cs="Times New Roman"/>
          <w:sz w:val="24"/>
          <w:szCs w:val="24"/>
        </w:rPr>
        <w:t>Welsh Government, 2012. Together for mental health. A strategy for mental health and wellbeing in Wales.</w:t>
      </w:r>
    </w:p>
    <w:p w14:paraId="24ABFA96" w14:textId="310B187F" w:rsidR="009B3247" w:rsidRDefault="009B3247" w:rsidP="009B6050">
      <w:pPr>
        <w:spacing w:line="480" w:lineRule="auto"/>
        <w:ind w:left="720" w:hanging="720"/>
        <w:rPr>
          <w:rFonts w:ascii="Times New Roman" w:hAnsi="Times New Roman" w:cs="Times New Roman"/>
          <w:sz w:val="24"/>
          <w:szCs w:val="24"/>
        </w:rPr>
      </w:pPr>
      <w:r w:rsidRPr="009B3247">
        <w:rPr>
          <w:rFonts w:ascii="Times New Roman" w:hAnsi="Times New Roman" w:cs="Times New Roman"/>
          <w:sz w:val="24"/>
          <w:szCs w:val="24"/>
        </w:rPr>
        <w:t xml:space="preserve">Wykes, T., </w:t>
      </w:r>
      <w:proofErr w:type="spellStart"/>
      <w:r w:rsidRPr="009B3247">
        <w:rPr>
          <w:rFonts w:ascii="Times New Roman" w:hAnsi="Times New Roman" w:cs="Times New Roman"/>
          <w:sz w:val="24"/>
          <w:szCs w:val="24"/>
        </w:rPr>
        <w:t>Haro</w:t>
      </w:r>
      <w:proofErr w:type="spellEnd"/>
      <w:r w:rsidRPr="009B3247">
        <w:rPr>
          <w:rFonts w:ascii="Times New Roman" w:hAnsi="Times New Roman" w:cs="Times New Roman"/>
          <w:sz w:val="24"/>
          <w:szCs w:val="24"/>
        </w:rPr>
        <w:t xml:space="preserve">, J.M., Belli, S.R., </w:t>
      </w:r>
      <w:proofErr w:type="spellStart"/>
      <w:r w:rsidRPr="009B3247">
        <w:rPr>
          <w:rFonts w:ascii="Times New Roman" w:hAnsi="Times New Roman" w:cs="Times New Roman"/>
          <w:sz w:val="24"/>
          <w:szCs w:val="24"/>
        </w:rPr>
        <w:t>Obradors-Tarragó</w:t>
      </w:r>
      <w:proofErr w:type="spellEnd"/>
      <w:r w:rsidRPr="009B3247">
        <w:rPr>
          <w:rFonts w:ascii="Times New Roman" w:hAnsi="Times New Roman" w:cs="Times New Roman"/>
          <w:sz w:val="24"/>
          <w:szCs w:val="24"/>
        </w:rPr>
        <w:t xml:space="preserve">, C., Arango, C., </w:t>
      </w:r>
      <w:proofErr w:type="spellStart"/>
      <w:r w:rsidRPr="009B3247">
        <w:rPr>
          <w:rFonts w:ascii="Times New Roman" w:hAnsi="Times New Roman" w:cs="Times New Roman"/>
          <w:sz w:val="24"/>
          <w:szCs w:val="24"/>
        </w:rPr>
        <w:t>Ayuso-Mateos</w:t>
      </w:r>
      <w:proofErr w:type="spellEnd"/>
      <w:r w:rsidRPr="009B3247">
        <w:rPr>
          <w:rFonts w:ascii="Times New Roman" w:hAnsi="Times New Roman" w:cs="Times New Roman"/>
          <w:sz w:val="24"/>
          <w:szCs w:val="24"/>
        </w:rPr>
        <w:t xml:space="preserve">, J.L., Bitter, I., </w:t>
      </w:r>
      <w:proofErr w:type="spellStart"/>
      <w:r w:rsidRPr="009B3247">
        <w:rPr>
          <w:rFonts w:ascii="Times New Roman" w:hAnsi="Times New Roman" w:cs="Times New Roman"/>
          <w:sz w:val="24"/>
          <w:szCs w:val="24"/>
        </w:rPr>
        <w:t>Brunn</w:t>
      </w:r>
      <w:proofErr w:type="spellEnd"/>
      <w:r w:rsidRPr="009B3247">
        <w:rPr>
          <w:rFonts w:ascii="Times New Roman" w:hAnsi="Times New Roman" w:cs="Times New Roman"/>
          <w:sz w:val="24"/>
          <w:szCs w:val="24"/>
        </w:rPr>
        <w:t xml:space="preserve">, M., </w:t>
      </w:r>
      <w:proofErr w:type="spellStart"/>
      <w:r w:rsidRPr="009B3247">
        <w:rPr>
          <w:rFonts w:ascii="Times New Roman" w:hAnsi="Times New Roman" w:cs="Times New Roman"/>
          <w:sz w:val="24"/>
          <w:szCs w:val="24"/>
        </w:rPr>
        <w:t>Chevreul</w:t>
      </w:r>
      <w:proofErr w:type="spellEnd"/>
      <w:r w:rsidRPr="009B3247">
        <w:rPr>
          <w:rFonts w:ascii="Times New Roman" w:hAnsi="Times New Roman" w:cs="Times New Roman"/>
          <w:sz w:val="24"/>
          <w:szCs w:val="24"/>
        </w:rPr>
        <w:t>, K., Demotes-</w:t>
      </w:r>
      <w:proofErr w:type="spellStart"/>
      <w:r w:rsidRPr="009B3247">
        <w:rPr>
          <w:rFonts w:ascii="Times New Roman" w:hAnsi="Times New Roman" w:cs="Times New Roman"/>
          <w:sz w:val="24"/>
          <w:szCs w:val="24"/>
        </w:rPr>
        <w:t>Mainard</w:t>
      </w:r>
      <w:proofErr w:type="spellEnd"/>
      <w:r w:rsidRPr="009B3247">
        <w:rPr>
          <w:rFonts w:ascii="Times New Roman" w:hAnsi="Times New Roman" w:cs="Times New Roman"/>
          <w:sz w:val="24"/>
          <w:szCs w:val="24"/>
        </w:rPr>
        <w:t xml:space="preserve">, J. and </w:t>
      </w:r>
      <w:proofErr w:type="spellStart"/>
      <w:r w:rsidRPr="009B3247">
        <w:rPr>
          <w:rFonts w:ascii="Times New Roman" w:hAnsi="Times New Roman" w:cs="Times New Roman"/>
          <w:sz w:val="24"/>
          <w:szCs w:val="24"/>
        </w:rPr>
        <w:t>Elfeddali</w:t>
      </w:r>
      <w:proofErr w:type="spellEnd"/>
      <w:r w:rsidRPr="009B3247">
        <w:rPr>
          <w:rFonts w:ascii="Times New Roman" w:hAnsi="Times New Roman" w:cs="Times New Roman"/>
          <w:sz w:val="24"/>
          <w:szCs w:val="24"/>
        </w:rPr>
        <w:t>, I., 2015. Mental health research priorities for Europe. </w:t>
      </w:r>
      <w:r w:rsidRPr="009B3247">
        <w:rPr>
          <w:rFonts w:ascii="Times New Roman" w:hAnsi="Times New Roman" w:cs="Times New Roman"/>
          <w:i/>
          <w:iCs/>
          <w:sz w:val="24"/>
          <w:szCs w:val="24"/>
        </w:rPr>
        <w:t>The Lancet Psychiatry</w:t>
      </w:r>
      <w:r w:rsidRPr="009B3247">
        <w:rPr>
          <w:rFonts w:ascii="Times New Roman" w:hAnsi="Times New Roman" w:cs="Times New Roman"/>
          <w:sz w:val="24"/>
          <w:szCs w:val="24"/>
        </w:rPr>
        <w:t>, </w:t>
      </w:r>
      <w:r w:rsidRPr="009B3247">
        <w:rPr>
          <w:rFonts w:ascii="Times New Roman" w:hAnsi="Times New Roman" w:cs="Times New Roman"/>
          <w:i/>
          <w:iCs/>
          <w:sz w:val="24"/>
          <w:szCs w:val="24"/>
        </w:rPr>
        <w:t>2</w:t>
      </w:r>
      <w:r w:rsidRPr="009B3247">
        <w:rPr>
          <w:rFonts w:ascii="Times New Roman" w:hAnsi="Times New Roman" w:cs="Times New Roman"/>
          <w:sz w:val="24"/>
          <w:szCs w:val="24"/>
        </w:rPr>
        <w:t>(11), pp.1036-1042.</w:t>
      </w:r>
    </w:p>
    <w:p w14:paraId="11B7A0CC" w14:textId="75E57A8A" w:rsidR="00A51085" w:rsidRDefault="00A51085" w:rsidP="009B6050">
      <w:pPr>
        <w:spacing w:line="480" w:lineRule="auto"/>
        <w:ind w:left="720" w:hanging="720"/>
        <w:rPr>
          <w:rFonts w:ascii="Times New Roman" w:hAnsi="Times New Roman" w:cs="Times New Roman"/>
          <w:sz w:val="24"/>
          <w:szCs w:val="24"/>
        </w:rPr>
      </w:pPr>
      <w:r w:rsidRPr="00A51085">
        <w:rPr>
          <w:rFonts w:ascii="Times New Roman" w:hAnsi="Times New Roman" w:cs="Times New Roman"/>
          <w:sz w:val="24"/>
          <w:szCs w:val="24"/>
        </w:rPr>
        <w:t>Ye, J., Chen, T.F., Paul, D., McCahon, R., Shankar, S., Rosen, A. and O’Reilly, C.L., 2016. Stigma and discrimination experienced by people living with severe and persistent mental illness in assertive community treatment settings. </w:t>
      </w:r>
      <w:r w:rsidRPr="00A51085">
        <w:rPr>
          <w:rFonts w:ascii="Times New Roman" w:hAnsi="Times New Roman" w:cs="Times New Roman"/>
          <w:i/>
          <w:iCs/>
          <w:sz w:val="24"/>
          <w:szCs w:val="24"/>
        </w:rPr>
        <w:t>International Journal of Social Psychiatry</w:t>
      </w:r>
      <w:r w:rsidRPr="00A51085">
        <w:rPr>
          <w:rFonts w:ascii="Times New Roman" w:hAnsi="Times New Roman" w:cs="Times New Roman"/>
          <w:sz w:val="24"/>
          <w:szCs w:val="24"/>
        </w:rPr>
        <w:t>, </w:t>
      </w:r>
      <w:r w:rsidRPr="00A51085">
        <w:rPr>
          <w:rFonts w:ascii="Times New Roman" w:hAnsi="Times New Roman" w:cs="Times New Roman"/>
          <w:i/>
          <w:iCs/>
          <w:sz w:val="24"/>
          <w:szCs w:val="24"/>
        </w:rPr>
        <w:t>62</w:t>
      </w:r>
      <w:r w:rsidRPr="00A51085">
        <w:rPr>
          <w:rFonts w:ascii="Times New Roman" w:hAnsi="Times New Roman" w:cs="Times New Roman"/>
          <w:sz w:val="24"/>
          <w:szCs w:val="24"/>
        </w:rPr>
        <w:t>(6), pp.532-541.</w:t>
      </w:r>
    </w:p>
    <w:p w14:paraId="6888C24B" w14:textId="13B85301" w:rsidR="002A6D65" w:rsidRPr="00011C7A" w:rsidRDefault="002A6D65" w:rsidP="009B6050">
      <w:pPr>
        <w:spacing w:line="480" w:lineRule="auto"/>
        <w:ind w:left="720" w:hanging="720"/>
        <w:rPr>
          <w:rFonts w:ascii="Times New Roman" w:hAnsi="Times New Roman" w:cs="Times New Roman"/>
          <w:sz w:val="24"/>
          <w:szCs w:val="24"/>
        </w:rPr>
      </w:pPr>
      <w:proofErr w:type="spellStart"/>
      <w:r w:rsidRPr="002A6D65">
        <w:rPr>
          <w:rFonts w:ascii="Times New Roman" w:hAnsi="Times New Roman" w:cs="Times New Roman"/>
          <w:sz w:val="24"/>
          <w:szCs w:val="24"/>
        </w:rPr>
        <w:t>Zauszniewski</w:t>
      </w:r>
      <w:proofErr w:type="spellEnd"/>
      <w:r w:rsidRPr="002A6D65">
        <w:rPr>
          <w:rFonts w:ascii="Times New Roman" w:hAnsi="Times New Roman" w:cs="Times New Roman"/>
          <w:sz w:val="24"/>
          <w:szCs w:val="24"/>
        </w:rPr>
        <w:t>, J.A., 2019. Stress experiences and mental health of pregnant women: the mediating role of social support. </w:t>
      </w:r>
      <w:r w:rsidRPr="002A6D65">
        <w:rPr>
          <w:rFonts w:ascii="Times New Roman" w:hAnsi="Times New Roman" w:cs="Times New Roman"/>
          <w:i/>
          <w:iCs/>
          <w:sz w:val="24"/>
          <w:szCs w:val="24"/>
        </w:rPr>
        <w:t>Issues in mental health nursing</w:t>
      </w:r>
      <w:r w:rsidRPr="002A6D65">
        <w:rPr>
          <w:rFonts w:ascii="Times New Roman" w:hAnsi="Times New Roman" w:cs="Times New Roman"/>
          <w:sz w:val="24"/>
          <w:szCs w:val="24"/>
        </w:rPr>
        <w:t>.</w:t>
      </w:r>
    </w:p>
    <w:sectPr w:rsidR="002A6D65" w:rsidRPr="00011C7A">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9701F" w14:textId="77777777" w:rsidR="00D66C25" w:rsidRDefault="00D66C25" w:rsidP="009D7667">
      <w:pPr>
        <w:spacing w:after="0" w:line="240" w:lineRule="auto"/>
      </w:pPr>
      <w:r>
        <w:separator/>
      </w:r>
    </w:p>
  </w:endnote>
  <w:endnote w:type="continuationSeparator" w:id="0">
    <w:p w14:paraId="6DF61BD9" w14:textId="77777777" w:rsidR="00D66C25" w:rsidRDefault="00D66C25" w:rsidP="009D7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80E0D" w14:textId="77777777" w:rsidR="00D66C25" w:rsidRDefault="00D66C25" w:rsidP="009D7667">
      <w:pPr>
        <w:spacing w:after="0" w:line="240" w:lineRule="auto"/>
      </w:pPr>
      <w:r>
        <w:separator/>
      </w:r>
    </w:p>
  </w:footnote>
  <w:footnote w:type="continuationSeparator" w:id="0">
    <w:p w14:paraId="0D4DCC8C" w14:textId="77777777" w:rsidR="00D66C25" w:rsidRDefault="00D66C25" w:rsidP="009D7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416124"/>
      <w:docPartObj>
        <w:docPartGallery w:val="Page Numbers (Top of Page)"/>
        <w:docPartUnique/>
      </w:docPartObj>
    </w:sdtPr>
    <w:sdtEndPr>
      <w:rPr>
        <w:noProof/>
      </w:rPr>
    </w:sdtEndPr>
    <w:sdtContent>
      <w:p w14:paraId="527CAC7C" w14:textId="77777777" w:rsidR="009D7667" w:rsidRDefault="009D7667">
        <w:pPr>
          <w:pStyle w:val="Header"/>
          <w:jc w:val="right"/>
        </w:pPr>
        <w:r>
          <w:fldChar w:fldCharType="begin"/>
        </w:r>
        <w:r>
          <w:instrText xml:space="preserve"> PAGE   \* MERGEFORMAT </w:instrText>
        </w:r>
        <w:r>
          <w:fldChar w:fldCharType="separate"/>
        </w:r>
        <w:r w:rsidR="009B6050">
          <w:rPr>
            <w:noProof/>
          </w:rPr>
          <w:t>3</w:t>
        </w:r>
        <w:r>
          <w:rPr>
            <w:noProof/>
          </w:rPr>
          <w:fldChar w:fldCharType="end"/>
        </w:r>
      </w:p>
    </w:sdtContent>
  </w:sdt>
  <w:p w14:paraId="13F1FDD9" w14:textId="77777777" w:rsidR="009D7667" w:rsidRDefault="009D76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134"/>
    <w:rsid w:val="00010658"/>
    <w:rsid w:val="00011C7A"/>
    <w:rsid w:val="00024AB7"/>
    <w:rsid w:val="00040CD4"/>
    <w:rsid w:val="000615EA"/>
    <w:rsid w:val="00065457"/>
    <w:rsid w:val="000744C8"/>
    <w:rsid w:val="0007712A"/>
    <w:rsid w:val="000D087B"/>
    <w:rsid w:val="000D601E"/>
    <w:rsid w:val="000E308A"/>
    <w:rsid w:val="000F2104"/>
    <w:rsid w:val="00102FBE"/>
    <w:rsid w:val="00103985"/>
    <w:rsid w:val="001225AC"/>
    <w:rsid w:val="001312CA"/>
    <w:rsid w:val="00142A03"/>
    <w:rsid w:val="001621E5"/>
    <w:rsid w:val="001E753A"/>
    <w:rsid w:val="00202630"/>
    <w:rsid w:val="002358FD"/>
    <w:rsid w:val="00237BD6"/>
    <w:rsid w:val="00245389"/>
    <w:rsid w:val="00245FBA"/>
    <w:rsid w:val="0027010B"/>
    <w:rsid w:val="00290B0F"/>
    <w:rsid w:val="002A6D65"/>
    <w:rsid w:val="002B24F2"/>
    <w:rsid w:val="002B5290"/>
    <w:rsid w:val="002C6EA3"/>
    <w:rsid w:val="002D2483"/>
    <w:rsid w:val="002F6CF7"/>
    <w:rsid w:val="003006CB"/>
    <w:rsid w:val="00310FA6"/>
    <w:rsid w:val="003226F5"/>
    <w:rsid w:val="003672FE"/>
    <w:rsid w:val="003869D8"/>
    <w:rsid w:val="003A477D"/>
    <w:rsid w:val="003C20B4"/>
    <w:rsid w:val="003D55FA"/>
    <w:rsid w:val="00414C7C"/>
    <w:rsid w:val="00464DD7"/>
    <w:rsid w:val="00485112"/>
    <w:rsid w:val="004E0D6F"/>
    <w:rsid w:val="004E5638"/>
    <w:rsid w:val="004F2EA1"/>
    <w:rsid w:val="004F73C9"/>
    <w:rsid w:val="00502B67"/>
    <w:rsid w:val="00525271"/>
    <w:rsid w:val="00532D78"/>
    <w:rsid w:val="00541495"/>
    <w:rsid w:val="005604D0"/>
    <w:rsid w:val="00584753"/>
    <w:rsid w:val="00591EF4"/>
    <w:rsid w:val="00592841"/>
    <w:rsid w:val="005977CD"/>
    <w:rsid w:val="005C0D0F"/>
    <w:rsid w:val="005C5A2E"/>
    <w:rsid w:val="005D049B"/>
    <w:rsid w:val="006000B7"/>
    <w:rsid w:val="0062007D"/>
    <w:rsid w:val="006243EA"/>
    <w:rsid w:val="00627CDA"/>
    <w:rsid w:val="00695B94"/>
    <w:rsid w:val="006A0909"/>
    <w:rsid w:val="006B78A9"/>
    <w:rsid w:val="006C4413"/>
    <w:rsid w:val="00725817"/>
    <w:rsid w:val="00727217"/>
    <w:rsid w:val="00753717"/>
    <w:rsid w:val="00756D85"/>
    <w:rsid w:val="00762408"/>
    <w:rsid w:val="0077552C"/>
    <w:rsid w:val="00776134"/>
    <w:rsid w:val="007B5F05"/>
    <w:rsid w:val="007B6CC4"/>
    <w:rsid w:val="007B712C"/>
    <w:rsid w:val="007C16B3"/>
    <w:rsid w:val="007D3990"/>
    <w:rsid w:val="007F24D8"/>
    <w:rsid w:val="008062C6"/>
    <w:rsid w:val="008121E4"/>
    <w:rsid w:val="00861747"/>
    <w:rsid w:val="008772C8"/>
    <w:rsid w:val="008B4D52"/>
    <w:rsid w:val="008D1C33"/>
    <w:rsid w:val="008D33EB"/>
    <w:rsid w:val="008D5BD4"/>
    <w:rsid w:val="008D7F1E"/>
    <w:rsid w:val="00900174"/>
    <w:rsid w:val="009010FC"/>
    <w:rsid w:val="00923C46"/>
    <w:rsid w:val="00931787"/>
    <w:rsid w:val="00943F6B"/>
    <w:rsid w:val="0094741D"/>
    <w:rsid w:val="00982321"/>
    <w:rsid w:val="00992974"/>
    <w:rsid w:val="00995FD8"/>
    <w:rsid w:val="009B3247"/>
    <w:rsid w:val="009B6050"/>
    <w:rsid w:val="009C42A5"/>
    <w:rsid w:val="009D5EAA"/>
    <w:rsid w:val="009D7667"/>
    <w:rsid w:val="00A1490E"/>
    <w:rsid w:val="00A22776"/>
    <w:rsid w:val="00A24DB6"/>
    <w:rsid w:val="00A44B5F"/>
    <w:rsid w:val="00A51085"/>
    <w:rsid w:val="00A52DBF"/>
    <w:rsid w:val="00A737F6"/>
    <w:rsid w:val="00A856C2"/>
    <w:rsid w:val="00A860CE"/>
    <w:rsid w:val="00A92E52"/>
    <w:rsid w:val="00B20949"/>
    <w:rsid w:val="00B24525"/>
    <w:rsid w:val="00B532F3"/>
    <w:rsid w:val="00B66C16"/>
    <w:rsid w:val="00B71B67"/>
    <w:rsid w:val="00B747A9"/>
    <w:rsid w:val="00B862D7"/>
    <w:rsid w:val="00BA4A55"/>
    <w:rsid w:val="00BB34D4"/>
    <w:rsid w:val="00BC1C07"/>
    <w:rsid w:val="00C00548"/>
    <w:rsid w:val="00C3113C"/>
    <w:rsid w:val="00C62A9C"/>
    <w:rsid w:val="00C62C0D"/>
    <w:rsid w:val="00C6348C"/>
    <w:rsid w:val="00C849CE"/>
    <w:rsid w:val="00C87660"/>
    <w:rsid w:val="00CA5114"/>
    <w:rsid w:val="00CB6172"/>
    <w:rsid w:val="00CC1D9F"/>
    <w:rsid w:val="00CD2B03"/>
    <w:rsid w:val="00CF5C4F"/>
    <w:rsid w:val="00D075BF"/>
    <w:rsid w:val="00D23253"/>
    <w:rsid w:val="00D666F4"/>
    <w:rsid w:val="00D66C25"/>
    <w:rsid w:val="00D80228"/>
    <w:rsid w:val="00DB299B"/>
    <w:rsid w:val="00DB3424"/>
    <w:rsid w:val="00E04020"/>
    <w:rsid w:val="00E3675E"/>
    <w:rsid w:val="00E4632B"/>
    <w:rsid w:val="00E650D0"/>
    <w:rsid w:val="00E714EB"/>
    <w:rsid w:val="00E8124A"/>
    <w:rsid w:val="00E9154E"/>
    <w:rsid w:val="00EB3355"/>
    <w:rsid w:val="00EE562B"/>
    <w:rsid w:val="00F16621"/>
    <w:rsid w:val="00F53F58"/>
    <w:rsid w:val="00F616E7"/>
    <w:rsid w:val="00F7102C"/>
    <w:rsid w:val="00F91CE8"/>
    <w:rsid w:val="00FA131B"/>
    <w:rsid w:val="00FB0765"/>
    <w:rsid w:val="00FB70C1"/>
    <w:rsid w:val="00FC5EEA"/>
    <w:rsid w:val="00FD5A2E"/>
    <w:rsid w:val="00FE557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B3F60"/>
  <w15:chartTrackingRefBased/>
  <w15:docId w15:val="{C30E6518-F3B5-49C5-B92D-DAFD4DF51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77C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977CD"/>
    <w:rPr>
      <w:b/>
      <w:bCs/>
    </w:rPr>
  </w:style>
  <w:style w:type="paragraph" w:styleId="Header">
    <w:name w:val="header"/>
    <w:basedOn w:val="Normal"/>
    <w:link w:val="HeaderChar"/>
    <w:uiPriority w:val="99"/>
    <w:unhideWhenUsed/>
    <w:rsid w:val="009D76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667"/>
  </w:style>
  <w:style w:type="paragraph" w:styleId="Footer">
    <w:name w:val="footer"/>
    <w:basedOn w:val="Normal"/>
    <w:link w:val="FooterChar"/>
    <w:uiPriority w:val="99"/>
    <w:unhideWhenUsed/>
    <w:rsid w:val="009D76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667"/>
  </w:style>
  <w:style w:type="character" w:styleId="Hyperlink">
    <w:name w:val="Hyperlink"/>
    <w:basedOn w:val="DefaultParagraphFont"/>
    <w:uiPriority w:val="99"/>
    <w:unhideWhenUsed/>
    <w:rsid w:val="009B6050"/>
    <w:rPr>
      <w:color w:val="0563C1" w:themeColor="hyperlink"/>
      <w:u w:val="single"/>
    </w:rPr>
  </w:style>
  <w:style w:type="character" w:styleId="UnresolvedMention">
    <w:name w:val="Unresolved Mention"/>
    <w:basedOn w:val="DefaultParagraphFont"/>
    <w:uiPriority w:val="99"/>
    <w:semiHidden/>
    <w:unhideWhenUsed/>
    <w:rsid w:val="00EB33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949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metochangewales.org.uk/en/mental-health-stigma/mental-health-condition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ADMIN/Downloads/Mental-health-in-wales-fundamental-facts%20(1).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marttms.co.uk/is-wales-the-most-depressed-country-in-the-uk-smart-tm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healthandcareresearchwales.org/about/news/research-wales-making-difference-mental-health-welsh-children-and-young-people" TargetMode="External"/><Relationship Id="rId4" Type="http://schemas.openxmlformats.org/officeDocument/2006/relationships/footnotes" Target="footnotes.xml"/><Relationship Id="rId9" Type="http://schemas.openxmlformats.org/officeDocument/2006/relationships/hyperlink" Target="https://statswales.gov.wales/Catalogue/Health-and-Social-Care/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2629</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ICT KK</dc:creator>
  <cp:keywords/>
  <dc:description/>
  <cp:lastModifiedBy>Tobu Imran Ashraf</cp:lastModifiedBy>
  <cp:revision>2</cp:revision>
  <dcterms:created xsi:type="dcterms:W3CDTF">2023-04-24T18:16:00Z</dcterms:created>
  <dcterms:modified xsi:type="dcterms:W3CDTF">2023-04-24T18:16:00Z</dcterms:modified>
</cp:coreProperties>
</file>