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928294" w14:textId="77777777" w:rsidR="00AA69FB" w:rsidRDefault="00756F7F">
      <w:pPr>
        <w:spacing w:before="0" w:after="0" w:line="240" w:lineRule="auto"/>
        <w:ind w:left="1" w:hanging="3"/>
        <w:jc w:val="right"/>
        <w:rPr>
          <w:rFonts w:ascii="Arial" w:eastAsia="Arial" w:hAnsi="Arial" w:cs="Arial"/>
          <w:color w:val="0000FF"/>
          <w:sz w:val="27"/>
          <w:szCs w:val="27"/>
        </w:rPr>
      </w:pPr>
      <w:bookmarkStart w:id="0" w:name="_gjdgxs" w:colFirst="0" w:colLast="0"/>
      <w:bookmarkStart w:id="1" w:name="_GoBack"/>
      <w:bookmarkEnd w:id="0"/>
      <w:bookmarkEnd w:id="1"/>
      <w:r>
        <w:rPr>
          <w:rFonts w:ascii="Arial" w:eastAsia="Arial" w:hAnsi="Arial" w:cs="Arial"/>
          <w:noProof/>
          <w:color w:val="0000FF"/>
          <w:sz w:val="27"/>
          <w:szCs w:val="27"/>
          <w:lang w:val="en-GB" w:eastAsia="en-GB"/>
        </w:rPr>
        <w:drawing>
          <wp:inline distT="0" distB="0" distL="114300" distR="114300" wp14:anchorId="4BA63EC8" wp14:editId="43C3605D">
            <wp:extent cx="1953895" cy="768985"/>
            <wp:effectExtent l="0" t="0" r="0" b="0"/>
            <wp:docPr id="104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1953895" cy="768985"/>
                    </a:xfrm>
                    <a:prstGeom prst="rect">
                      <a:avLst/>
                    </a:prstGeom>
                    <a:ln/>
                  </pic:spPr>
                </pic:pic>
              </a:graphicData>
            </a:graphic>
          </wp:inline>
        </w:drawing>
      </w:r>
    </w:p>
    <w:p w14:paraId="64A8420D" w14:textId="77777777" w:rsidR="00AA69FB" w:rsidRDefault="00AA69FB">
      <w:pPr>
        <w:spacing w:before="0" w:after="0" w:line="240" w:lineRule="auto"/>
        <w:ind w:left="1" w:hanging="3"/>
        <w:jc w:val="center"/>
        <w:rPr>
          <w:rFonts w:ascii="Arial" w:eastAsia="Arial" w:hAnsi="Arial" w:cs="Arial"/>
          <w:color w:val="0000FF"/>
          <w:sz w:val="27"/>
          <w:szCs w:val="27"/>
        </w:rPr>
      </w:pPr>
    </w:p>
    <w:p w14:paraId="25FAE835" w14:textId="77777777" w:rsidR="00AA69FB" w:rsidRDefault="00AA69FB">
      <w:pPr>
        <w:spacing w:before="0" w:after="0" w:line="240" w:lineRule="auto"/>
        <w:ind w:left="1" w:hanging="3"/>
        <w:jc w:val="center"/>
        <w:rPr>
          <w:rFonts w:ascii="Arial" w:eastAsia="Arial" w:hAnsi="Arial" w:cs="Arial"/>
          <w:color w:val="0000FF"/>
          <w:sz w:val="27"/>
          <w:szCs w:val="27"/>
        </w:rPr>
      </w:pPr>
    </w:p>
    <w:p w14:paraId="25AAF9EB" w14:textId="77777777" w:rsidR="00AA69FB" w:rsidRDefault="00AA69FB">
      <w:pPr>
        <w:spacing w:before="0" w:after="0" w:line="240" w:lineRule="auto"/>
        <w:ind w:left="1" w:hanging="3"/>
        <w:jc w:val="center"/>
        <w:rPr>
          <w:rFonts w:ascii="Arial" w:eastAsia="Arial" w:hAnsi="Arial" w:cs="Arial"/>
          <w:color w:val="0000FF"/>
          <w:sz w:val="27"/>
          <w:szCs w:val="27"/>
        </w:rPr>
      </w:pPr>
    </w:p>
    <w:p w14:paraId="2B427CD8" w14:textId="77777777" w:rsidR="00AA69FB" w:rsidRDefault="00AA69FB">
      <w:pPr>
        <w:spacing w:before="0" w:after="0" w:line="240" w:lineRule="auto"/>
        <w:ind w:left="1" w:hanging="3"/>
        <w:jc w:val="center"/>
        <w:rPr>
          <w:rFonts w:ascii="Arial" w:eastAsia="Arial" w:hAnsi="Arial" w:cs="Arial"/>
          <w:color w:val="0000FF"/>
          <w:sz w:val="27"/>
          <w:szCs w:val="27"/>
        </w:rPr>
      </w:pPr>
    </w:p>
    <w:p w14:paraId="30BC4775" w14:textId="609E8F34" w:rsidR="00AA69FB" w:rsidRDefault="00AA69FB">
      <w:pPr>
        <w:spacing w:before="0" w:after="0" w:line="240" w:lineRule="auto"/>
        <w:ind w:left="0" w:hanging="2"/>
        <w:jc w:val="center"/>
      </w:pPr>
    </w:p>
    <w:p w14:paraId="420E16F1" w14:textId="77777777" w:rsidR="00C9662A" w:rsidRDefault="00C9662A">
      <w:pPr>
        <w:spacing w:before="0" w:after="0" w:line="240" w:lineRule="auto"/>
        <w:ind w:left="0" w:hanging="2"/>
        <w:jc w:val="center"/>
      </w:pPr>
    </w:p>
    <w:p w14:paraId="3192E14F" w14:textId="2405D44A" w:rsidR="00C9662A" w:rsidRDefault="00C9662A">
      <w:pPr>
        <w:spacing w:before="0" w:after="0" w:line="240" w:lineRule="auto"/>
        <w:ind w:left="0" w:hanging="2"/>
        <w:jc w:val="center"/>
      </w:pPr>
    </w:p>
    <w:p w14:paraId="1F068116" w14:textId="5792E216" w:rsidR="008B0AF6" w:rsidRDefault="008B0AF6" w:rsidP="008B0AF6">
      <w:pPr>
        <w:spacing w:before="0" w:after="0" w:line="240" w:lineRule="auto"/>
        <w:ind w:left="0" w:hanging="2"/>
        <w:jc w:val="center"/>
      </w:pPr>
      <w:r>
        <w:rPr>
          <w:noProof/>
        </w:rPr>
        <w:drawing>
          <wp:inline distT="0" distB="0" distL="0" distR="0" wp14:anchorId="1854A1B9" wp14:editId="020BA3A6">
            <wp:extent cx="5486400" cy="3491345"/>
            <wp:effectExtent l="0" t="0" r="0" b="0"/>
            <wp:docPr id="3" name="Picture 3" descr="https://res.cloudinary.com/dtdz9wriq/image/upload/f_auto,q_auto/bim/client_media/images/projectmont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res.cloudinary.com/dtdz9wriq/image/upload/f_auto,q_auto/bim/client_media/images/projectmontag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491345"/>
                    </a:xfrm>
                    <a:prstGeom prst="rect">
                      <a:avLst/>
                    </a:prstGeom>
                    <a:noFill/>
                    <a:ln>
                      <a:noFill/>
                    </a:ln>
                  </pic:spPr>
                </pic:pic>
              </a:graphicData>
            </a:graphic>
          </wp:inline>
        </w:drawing>
      </w:r>
    </w:p>
    <w:p w14:paraId="594731B1" w14:textId="742221A8" w:rsidR="00C9662A" w:rsidRDefault="00C9662A" w:rsidP="00AB3D84">
      <w:pPr>
        <w:spacing w:before="0" w:after="0" w:line="240" w:lineRule="auto"/>
        <w:ind w:left="0" w:hanging="2"/>
      </w:pPr>
    </w:p>
    <w:p w14:paraId="393226A9" w14:textId="7E0A50EC" w:rsidR="007C1744" w:rsidRPr="00AC04EE" w:rsidRDefault="00FE3E0A">
      <w:pPr>
        <w:spacing w:before="0" w:after="0" w:line="240" w:lineRule="auto"/>
        <w:ind w:left="3" w:hanging="5"/>
        <w:jc w:val="center"/>
        <w:rPr>
          <w:rFonts w:ascii="Arial" w:hAnsi="Arial" w:cs="Arial"/>
          <w:b/>
          <w:color w:val="000000" w:themeColor="text1"/>
          <w:sz w:val="48"/>
          <w:szCs w:val="48"/>
        </w:rPr>
      </w:pPr>
      <w:r w:rsidRPr="00AC04EE">
        <w:rPr>
          <w:rFonts w:ascii="Arial" w:hAnsi="Arial" w:cs="Arial"/>
          <w:b/>
          <w:color w:val="000000" w:themeColor="text1"/>
          <w:sz w:val="48"/>
          <w:szCs w:val="48"/>
        </w:rPr>
        <w:t>BIM</w:t>
      </w:r>
    </w:p>
    <w:p w14:paraId="630FE9CB" w14:textId="77777777" w:rsidR="00B622FA" w:rsidRPr="00AC04EE" w:rsidRDefault="00B622FA" w:rsidP="00B963BB">
      <w:pPr>
        <w:pStyle w:val="Subtitle"/>
        <w:spacing w:line="360" w:lineRule="auto"/>
        <w:ind w:leftChars="0" w:left="0" w:firstLineChars="0" w:firstLine="0"/>
        <w:jc w:val="left"/>
        <w:rPr>
          <w:smallCaps w:val="0"/>
          <w:color w:val="000000" w:themeColor="text1"/>
          <w:sz w:val="22"/>
          <w:szCs w:val="22"/>
        </w:rPr>
      </w:pPr>
    </w:p>
    <w:p w14:paraId="6CEFFABC" w14:textId="5204AEC9" w:rsidR="00AA69FB" w:rsidRPr="00AC04EE" w:rsidRDefault="00B622FA" w:rsidP="00B963BB">
      <w:pPr>
        <w:pStyle w:val="Subtitle"/>
        <w:spacing w:line="360" w:lineRule="auto"/>
        <w:ind w:leftChars="0" w:left="0" w:firstLineChars="0" w:firstLine="0"/>
        <w:jc w:val="left"/>
        <w:rPr>
          <w:rFonts w:ascii="Arial" w:hAnsi="Arial" w:cs="Arial"/>
          <w:b/>
          <w:color w:val="000000" w:themeColor="text1"/>
          <w:sz w:val="48"/>
          <w:szCs w:val="48"/>
        </w:rPr>
      </w:pPr>
      <w:r w:rsidRPr="00AC04EE">
        <w:rPr>
          <w:smallCaps w:val="0"/>
          <w:color w:val="000000" w:themeColor="text1"/>
          <w:sz w:val="22"/>
          <w:szCs w:val="22"/>
        </w:rPr>
        <w:t xml:space="preserve">                                             </w:t>
      </w:r>
      <w:r w:rsidR="004925D5" w:rsidRPr="00AC04EE">
        <w:rPr>
          <w:rFonts w:ascii="Arial" w:hAnsi="Arial" w:cs="Arial"/>
          <w:b/>
          <w:color w:val="000000" w:themeColor="text1"/>
          <w:sz w:val="24"/>
          <w:szCs w:val="24"/>
        </w:rPr>
        <w:t xml:space="preserve"> </w:t>
      </w:r>
      <w:r w:rsidR="00FE3E0A" w:rsidRPr="00AC04EE">
        <w:rPr>
          <w:rFonts w:ascii="Arial" w:hAnsi="Arial" w:cs="Arial"/>
          <w:b/>
          <w:color w:val="000000" w:themeColor="text1"/>
          <w:sz w:val="24"/>
          <w:szCs w:val="24"/>
        </w:rPr>
        <w:t>Building Information Modeling System</w:t>
      </w:r>
    </w:p>
    <w:p w14:paraId="338A2748" w14:textId="77777777" w:rsidR="00B622FA" w:rsidRPr="00AC04EE" w:rsidRDefault="00B622FA" w:rsidP="00B963BB">
      <w:pPr>
        <w:pStyle w:val="Subtitle"/>
        <w:spacing w:line="360" w:lineRule="auto"/>
        <w:ind w:left="0" w:hanging="2"/>
        <w:jc w:val="left"/>
        <w:rPr>
          <w:rFonts w:ascii="Arial" w:hAnsi="Arial" w:cs="Arial"/>
          <w:b/>
          <w:color w:val="000000" w:themeColor="text1"/>
          <w:sz w:val="24"/>
          <w:szCs w:val="24"/>
        </w:rPr>
      </w:pPr>
    </w:p>
    <w:p w14:paraId="2B674B4F" w14:textId="1063AE23" w:rsidR="008B0AF6" w:rsidRPr="001D4C5B" w:rsidRDefault="000E6055" w:rsidP="001D4C5B">
      <w:pPr>
        <w:pStyle w:val="Subtitle"/>
        <w:spacing w:line="360" w:lineRule="auto"/>
        <w:ind w:left="0" w:hanging="2"/>
        <w:jc w:val="left"/>
        <w:rPr>
          <w:rFonts w:ascii="Arial" w:hAnsi="Arial" w:cs="Arial"/>
          <w:color w:val="000000" w:themeColor="text1"/>
          <w:sz w:val="20"/>
          <w:szCs w:val="20"/>
        </w:rPr>
      </w:pPr>
      <w:r w:rsidRPr="00AC04EE">
        <w:rPr>
          <w:rFonts w:ascii="Arial" w:hAnsi="Arial" w:cs="Arial"/>
          <w:b/>
          <w:color w:val="000000" w:themeColor="text1"/>
          <w:sz w:val="24"/>
          <w:szCs w:val="24"/>
        </w:rPr>
        <w:t xml:space="preserve">     </w:t>
      </w:r>
      <w:r w:rsidR="00B963BB" w:rsidRPr="00AC04EE">
        <w:rPr>
          <w:rFonts w:ascii="Arial" w:hAnsi="Arial" w:cs="Arial"/>
          <w:b/>
          <w:color w:val="000000" w:themeColor="text1"/>
          <w:sz w:val="24"/>
          <w:szCs w:val="24"/>
        </w:rPr>
        <w:t xml:space="preserve">                </w:t>
      </w:r>
      <w:r w:rsidR="00C64972" w:rsidRPr="00AC04EE">
        <w:rPr>
          <w:rFonts w:ascii="Arial" w:hAnsi="Arial" w:cs="Arial"/>
          <w:b/>
          <w:color w:val="000000" w:themeColor="text1"/>
          <w:sz w:val="24"/>
          <w:szCs w:val="24"/>
        </w:rPr>
        <w:t xml:space="preserve">            </w:t>
      </w:r>
      <w:r w:rsidR="004925D5" w:rsidRPr="00AC04EE">
        <w:rPr>
          <w:rFonts w:ascii="Arial" w:hAnsi="Arial" w:cs="Arial"/>
          <w:color w:val="000000" w:themeColor="text1"/>
          <w:sz w:val="20"/>
          <w:szCs w:val="20"/>
        </w:rPr>
        <w:t xml:space="preserve">Sandra p143636 | </w:t>
      </w:r>
      <w:proofErr w:type="spellStart"/>
      <w:r w:rsidR="004925D5" w:rsidRPr="00AC04EE">
        <w:rPr>
          <w:rFonts w:ascii="Arial" w:hAnsi="Arial" w:cs="Arial"/>
          <w:color w:val="000000" w:themeColor="text1"/>
          <w:sz w:val="20"/>
          <w:szCs w:val="20"/>
        </w:rPr>
        <w:t>Msc</w:t>
      </w:r>
      <w:proofErr w:type="spellEnd"/>
      <w:r w:rsidR="004925D5" w:rsidRPr="00AC04EE">
        <w:rPr>
          <w:rFonts w:ascii="Arial" w:hAnsi="Arial" w:cs="Arial"/>
          <w:color w:val="000000" w:themeColor="text1"/>
          <w:sz w:val="20"/>
          <w:szCs w:val="20"/>
        </w:rPr>
        <w:t xml:space="preserve"> S</w:t>
      </w:r>
      <w:r w:rsidR="00B404DC" w:rsidRPr="00AC04EE">
        <w:rPr>
          <w:rFonts w:ascii="Arial" w:hAnsi="Arial" w:cs="Arial"/>
          <w:color w:val="000000" w:themeColor="text1"/>
          <w:sz w:val="20"/>
          <w:szCs w:val="20"/>
        </w:rPr>
        <w:t>u</w:t>
      </w:r>
      <w:r w:rsidR="004925D5" w:rsidRPr="00AC04EE">
        <w:rPr>
          <w:rFonts w:ascii="Arial" w:hAnsi="Arial" w:cs="Arial"/>
          <w:color w:val="000000" w:themeColor="text1"/>
          <w:sz w:val="20"/>
          <w:szCs w:val="20"/>
        </w:rPr>
        <w:t>stainable Construction</w:t>
      </w:r>
      <w:r w:rsidR="00756F7F" w:rsidRPr="00AC04EE">
        <w:rPr>
          <w:rFonts w:ascii="Arial" w:hAnsi="Arial" w:cs="Arial"/>
          <w:color w:val="000000" w:themeColor="text1"/>
          <w:sz w:val="20"/>
          <w:szCs w:val="20"/>
        </w:rPr>
        <w:t xml:space="preserve"> | </w:t>
      </w:r>
      <w:r w:rsidR="004925D5" w:rsidRPr="00AC04EE">
        <w:rPr>
          <w:rFonts w:ascii="Arial" w:hAnsi="Arial" w:cs="Arial"/>
          <w:color w:val="000000" w:themeColor="text1"/>
          <w:sz w:val="20"/>
          <w:szCs w:val="20"/>
        </w:rPr>
        <w:t>April  201</w:t>
      </w:r>
      <w:r w:rsidR="008C320D" w:rsidRPr="00AC04EE">
        <w:rPr>
          <w:rFonts w:ascii="Arial" w:hAnsi="Arial" w:cs="Arial"/>
          <w:color w:val="000000" w:themeColor="text1"/>
          <w:sz w:val="20"/>
          <w:szCs w:val="20"/>
        </w:rPr>
        <w:t>9</w:t>
      </w:r>
    </w:p>
    <w:p w14:paraId="075E54C0" w14:textId="77777777" w:rsidR="00AA69FB" w:rsidRPr="00AC04EE" w:rsidRDefault="00756F7F" w:rsidP="000243D0">
      <w:pPr>
        <w:keepNext/>
        <w:keepLines/>
        <w:spacing w:before="240" w:after="0" w:line="259" w:lineRule="auto"/>
        <w:ind w:leftChars="0" w:left="0" w:firstLineChars="0" w:firstLine="0"/>
        <w:rPr>
          <w:rFonts w:ascii="Arial" w:eastAsia="Calibri" w:hAnsi="Arial" w:cs="Arial"/>
          <w:b/>
          <w:color w:val="000000" w:themeColor="text1"/>
          <w:sz w:val="24"/>
          <w:szCs w:val="24"/>
        </w:rPr>
      </w:pPr>
      <w:r w:rsidRPr="00AC04EE">
        <w:rPr>
          <w:rFonts w:ascii="Arial" w:eastAsia="Calibri" w:hAnsi="Arial" w:cs="Arial"/>
          <w:b/>
          <w:color w:val="000000" w:themeColor="text1"/>
          <w:sz w:val="24"/>
          <w:szCs w:val="24"/>
        </w:rPr>
        <w:lastRenderedPageBreak/>
        <w:t>Table of Contents</w:t>
      </w:r>
    </w:p>
    <w:sdt>
      <w:sdtPr>
        <w:rPr>
          <w:color w:val="000000" w:themeColor="text1"/>
          <w:sz w:val="24"/>
          <w:szCs w:val="24"/>
        </w:rPr>
        <w:id w:val="-1853334274"/>
        <w:docPartObj>
          <w:docPartGallery w:val="Table of Contents"/>
          <w:docPartUnique/>
        </w:docPartObj>
      </w:sdtPr>
      <w:sdtEndPr/>
      <w:sdtContent>
        <w:p w14:paraId="48E5FCA0" w14:textId="5966345A" w:rsidR="00AA69FB" w:rsidRPr="00AC04EE" w:rsidRDefault="00756F7F" w:rsidP="00B01EA6">
          <w:pPr>
            <w:tabs>
              <w:tab w:val="left" w:pos="440"/>
              <w:tab w:val="right" w:pos="8630"/>
            </w:tabs>
            <w:spacing w:line="360" w:lineRule="auto"/>
            <w:ind w:left="0" w:hanging="2"/>
            <w:rPr>
              <w:rFonts w:ascii="Arial" w:eastAsia="Calibri" w:hAnsi="Arial" w:cs="Arial"/>
              <w:color w:val="000000" w:themeColor="text1"/>
              <w:sz w:val="24"/>
              <w:szCs w:val="24"/>
            </w:rPr>
          </w:pPr>
          <w:r w:rsidRPr="00AC04EE">
            <w:rPr>
              <w:rFonts w:ascii="Arial" w:hAnsi="Arial" w:cs="Arial"/>
              <w:color w:val="000000" w:themeColor="text1"/>
              <w:sz w:val="24"/>
              <w:szCs w:val="24"/>
            </w:rPr>
            <w:fldChar w:fldCharType="begin"/>
          </w:r>
          <w:r w:rsidRPr="00AC04EE">
            <w:rPr>
              <w:rFonts w:ascii="Arial" w:hAnsi="Arial" w:cs="Arial"/>
              <w:color w:val="000000" w:themeColor="text1"/>
              <w:sz w:val="24"/>
              <w:szCs w:val="24"/>
            </w:rPr>
            <w:instrText xml:space="preserve"> TOC \h \u \z </w:instrText>
          </w:r>
          <w:r w:rsidRPr="00AC04EE">
            <w:rPr>
              <w:rFonts w:ascii="Arial" w:hAnsi="Arial" w:cs="Arial"/>
              <w:color w:val="000000" w:themeColor="text1"/>
              <w:sz w:val="24"/>
              <w:szCs w:val="24"/>
            </w:rPr>
            <w:fldChar w:fldCharType="separate"/>
          </w:r>
          <w:bookmarkStart w:id="2" w:name="_Hlk499222104"/>
        </w:p>
        <w:p w14:paraId="6F3273C2" w14:textId="4192C4DD" w:rsidR="004925D5" w:rsidRPr="00AC04EE" w:rsidRDefault="004F5CEE" w:rsidP="0069648B">
          <w:pPr>
            <w:tabs>
              <w:tab w:val="left" w:pos="440"/>
              <w:tab w:val="right" w:pos="8630"/>
            </w:tabs>
            <w:spacing w:line="360" w:lineRule="auto"/>
            <w:ind w:left="0" w:hanging="2"/>
            <w:rPr>
              <w:rFonts w:ascii="Arial" w:hAnsi="Arial" w:cs="Arial"/>
              <w:color w:val="000000" w:themeColor="text1"/>
              <w:sz w:val="24"/>
              <w:szCs w:val="24"/>
            </w:rPr>
          </w:pPr>
          <w:hyperlink w:anchor="_1fob9te">
            <w:r w:rsidR="00B07740" w:rsidRPr="00AC04EE">
              <w:rPr>
                <w:rFonts w:ascii="Arial" w:hAnsi="Arial" w:cs="Arial"/>
                <w:color w:val="000000" w:themeColor="text1"/>
                <w:sz w:val="24"/>
                <w:szCs w:val="24"/>
              </w:rPr>
              <w:t>1</w:t>
            </w:r>
            <w:r w:rsidR="00756F7F" w:rsidRPr="00AC04EE">
              <w:rPr>
                <w:rFonts w:ascii="Arial" w:hAnsi="Arial" w:cs="Arial"/>
                <w:color w:val="000000" w:themeColor="text1"/>
                <w:sz w:val="24"/>
                <w:szCs w:val="24"/>
              </w:rPr>
              <w:t>.</w:t>
            </w:r>
          </w:hyperlink>
          <w:r w:rsidR="0069648B" w:rsidRPr="00AC04EE">
            <w:rPr>
              <w:rFonts w:ascii="Arial" w:hAnsi="Arial" w:cs="Arial"/>
              <w:color w:val="000000" w:themeColor="text1"/>
              <w:sz w:val="24"/>
              <w:szCs w:val="24"/>
            </w:rPr>
            <w:t xml:space="preserve">  </w:t>
          </w:r>
          <w:r w:rsidR="00230CE5">
            <w:rPr>
              <w:rFonts w:ascii="Arial" w:hAnsi="Arial" w:cs="Arial"/>
              <w:color w:val="000000" w:themeColor="text1"/>
              <w:sz w:val="24"/>
              <w:szCs w:val="24"/>
            </w:rPr>
            <w:t xml:space="preserve"> </w:t>
          </w:r>
          <w:r w:rsidR="0069648B" w:rsidRPr="00AC04EE">
            <w:rPr>
              <w:rFonts w:ascii="Arial" w:hAnsi="Arial" w:cs="Arial"/>
              <w:color w:val="000000" w:themeColor="text1"/>
              <w:sz w:val="24"/>
              <w:szCs w:val="24"/>
            </w:rPr>
            <w:t xml:space="preserve">Introduction  </w:t>
          </w:r>
          <w:r w:rsidR="00230CE5">
            <w:rPr>
              <w:rFonts w:ascii="Arial" w:hAnsi="Arial" w:cs="Arial"/>
              <w:color w:val="000000" w:themeColor="text1"/>
              <w:sz w:val="24"/>
              <w:szCs w:val="24"/>
            </w:rPr>
            <w:t xml:space="preserve">                                                                                                 4</w:t>
          </w:r>
        </w:p>
        <w:p w14:paraId="2A7780A8" w14:textId="7B2F5B3C" w:rsidR="00746AC9" w:rsidRPr="00AC04EE" w:rsidRDefault="00746AC9" w:rsidP="0069648B">
          <w:pPr>
            <w:tabs>
              <w:tab w:val="left" w:pos="440"/>
              <w:tab w:val="right" w:pos="8630"/>
            </w:tabs>
            <w:spacing w:line="360" w:lineRule="auto"/>
            <w:ind w:left="0" w:hanging="2"/>
            <w:rPr>
              <w:rFonts w:ascii="Arial" w:hAnsi="Arial" w:cs="Arial"/>
              <w:color w:val="000000" w:themeColor="text1"/>
              <w:sz w:val="24"/>
              <w:szCs w:val="24"/>
            </w:rPr>
          </w:pPr>
          <w:r w:rsidRPr="00AC04EE">
            <w:rPr>
              <w:rFonts w:ascii="Arial" w:hAnsi="Arial" w:cs="Arial"/>
              <w:color w:val="000000" w:themeColor="text1"/>
              <w:sz w:val="24"/>
              <w:szCs w:val="24"/>
            </w:rPr>
            <w:t xml:space="preserve">2. </w:t>
          </w:r>
          <w:r w:rsidR="00DE34C7" w:rsidRPr="00AC04EE">
            <w:rPr>
              <w:rFonts w:ascii="Arial" w:hAnsi="Arial" w:cs="Arial"/>
              <w:color w:val="000000" w:themeColor="text1"/>
              <w:sz w:val="24"/>
              <w:szCs w:val="24"/>
            </w:rPr>
            <w:t xml:space="preserve"> </w:t>
          </w:r>
          <w:r w:rsidR="00230CE5">
            <w:rPr>
              <w:rFonts w:ascii="Arial" w:hAnsi="Arial" w:cs="Arial"/>
              <w:color w:val="000000" w:themeColor="text1"/>
              <w:sz w:val="24"/>
              <w:szCs w:val="24"/>
            </w:rPr>
            <w:t xml:space="preserve"> </w:t>
          </w:r>
          <w:r w:rsidR="00AC04EE">
            <w:rPr>
              <w:rFonts w:ascii="Arial" w:hAnsi="Arial" w:cs="Arial"/>
              <w:color w:val="000000" w:themeColor="text1"/>
              <w:sz w:val="24"/>
              <w:szCs w:val="24"/>
            </w:rPr>
            <w:t>UK Government Construction Strategy</w:t>
          </w:r>
          <w:r w:rsidR="00230CE5">
            <w:rPr>
              <w:rFonts w:ascii="Arial" w:hAnsi="Arial" w:cs="Arial"/>
              <w:color w:val="000000" w:themeColor="text1"/>
              <w:sz w:val="24"/>
              <w:szCs w:val="24"/>
            </w:rPr>
            <w:t xml:space="preserve">                                                        5</w:t>
          </w:r>
        </w:p>
        <w:p w14:paraId="4E10A610" w14:textId="677DBBE0" w:rsidR="00230CE5" w:rsidRDefault="00230CE5"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3.</w:t>
          </w:r>
          <w:r w:rsidR="004925D5" w:rsidRPr="00AC04EE">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8B0AF6" w:rsidRPr="00AC04EE">
            <w:rPr>
              <w:rFonts w:ascii="Arial" w:hAnsi="Arial" w:cs="Arial"/>
              <w:color w:val="000000" w:themeColor="text1"/>
              <w:sz w:val="24"/>
              <w:szCs w:val="24"/>
            </w:rPr>
            <w:t>BIM</w:t>
          </w:r>
          <w:r w:rsidR="0069648B" w:rsidRPr="00AC04EE">
            <w:rPr>
              <w:rFonts w:ascii="Arial" w:hAnsi="Arial" w:cs="Arial"/>
              <w:color w:val="000000" w:themeColor="text1"/>
              <w:sz w:val="24"/>
              <w:szCs w:val="24"/>
            </w:rPr>
            <w:t xml:space="preserve"> </w:t>
          </w:r>
          <w:r>
            <w:rPr>
              <w:rFonts w:ascii="Arial" w:hAnsi="Arial" w:cs="Arial"/>
              <w:color w:val="000000" w:themeColor="text1"/>
              <w:sz w:val="24"/>
              <w:szCs w:val="24"/>
            </w:rPr>
            <w:t xml:space="preserve">                                                                                                              6</w:t>
          </w:r>
        </w:p>
        <w:p w14:paraId="6301F156" w14:textId="02D01276" w:rsidR="004925D5" w:rsidRPr="00AC04EE" w:rsidRDefault="00230CE5" w:rsidP="0069648B">
          <w:pPr>
            <w:tabs>
              <w:tab w:val="left" w:pos="440"/>
              <w:tab w:val="right" w:pos="8630"/>
            </w:tabs>
            <w:spacing w:line="360" w:lineRule="auto"/>
            <w:ind w:left="0" w:hanging="2"/>
            <w:rPr>
              <w:rFonts w:ascii="Arial" w:hAnsi="Arial" w:cs="Arial"/>
              <w:color w:val="000000" w:themeColor="text1"/>
              <w:sz w:val="24"/>
              <w:szCs w:val="24"/>
            </w:rPr>
          </w:pPr>
          <w:r>
            <w:rPr>
              <w:rFonts w:ascii="Arial" w:hAnsi="Arial" w:cs="Arial"/>
              <w:color w:val="000000" w:themeColor="text1"/>
              <w:sz w:val="24"/>
              <w:szCs w:val="24"/>
            </w:rPr>
            <w:t>3.1 BIM Standards</w:t>
          </w:r>
          <w:r w:rsidR="0069648B" w:rsidRPr="00AC04EE">
            <w:rPr>
              <w:rFonts w:ascii="Arial" w:hAnsi="Arial" w:cs="Arial"/>
              <w:color w:val="000000" w:themeColor="text1"/>
              <w:sz w:val="24"/>
              <w:szCs w:val="24"/>
            </w:rPr>
            <w:t xml:space="preserve"> </w:t>
          </w:r>
          <w:r>
            <w:rPr>
              <w:rFonts w:ascii="Arial" w:hAnsi="Arial" w:cs="Arial"/>
              <w:color w:val="000000" w:themeColor="text1"/>
              <w:sz w:val="24"/>
              <w:szCs w:val="24"/>
            </w:rPr>
            <w:t xml:space="preserve">                                                                                             7</w:t>
          </w:r>
        </w:p>
        <w:p w14:paraId="32112D58" w14:textId="26CEF1D4" w:rsidR="009604CE" w:rsidRPr="00AC04EE" w:rsidRDefault="00230CE5" w:rsidP="001D4C5B">
          <w:pPr>
            <w:tabs>
              <w:tab w:val="left" w:pos="440"/>
              <w:tab w:val="right" w:pos="8630"/>
            </w:tabs>
            <w:spacing w:line="360" w:lineRule="auto"/>
            <w:ind w:leftChars="0" w:left="0" w:firstLineChars="0" w:firstLine="0"/>
            <w:rPr>
              <w:rFonts w:ascii="Arial" w:hAnsi="Arial" w:cs="Arial"/>
              <w:color w:val="000000" w:themeColor="text1"/>
              <w:sz w:val="24"/>
              <w:szCs w:val="24"/>
            </w:rPr>
          </w:pPr>
          <w:r>
            <w:rPr>
              <w:rFonts w:ascii="Arial" w:eastAsia="Calibri" w:hAnsi="Arial" w:cs="Arial"/>
              <w:color w:val="000000" w:themeColor="text1"/>
              <w:sz w:val="24"/>
              <w:szCs w:val="24"/>
            </w:rPr>
            <w:t>4</w:t>
          </w:r>
          <w:r w:rsidR="00A73ABE" w:rsidRPr="00AC04EE">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 xml:space="preserve">  </w:t>
          </w:r>
          <w:r w:rsidR="00A73ABE" w:rsidRPr="00AC04EE">
            <w:rPr>
              <w:rFonts w:ascii="Arial" w:eastAsia="Calibri" w:hAnsi="Arial" w:cs="Arial"/>
              <w:color w:val="000000" w:themeColor="text1"/>
              <w:sz w:val="24"/>
              <w:szCs w:val="24"/>
            </w:rPr>
            <w:t>Conclusion</w:t>
          </w:r>
          <w:r w:rsidR="009604CE" w:rsidRPr="00AC04EE">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 xml:space="preserve">                      </w:t>
          </w:r>
          <w:r w:rsidR="009604CE" w:rsidRPr="00AC04EE">
            <w:rPr>
              <w:rFonts w:ascii="Arial" w:eastAsia="Calibri" w:hAnsi="Arial" w:cs="Arial"/>
              <w:color w:val="000000" w:themeColor="text1"/>
              <w:sz w:val="24"/>
              <w:szCs w:val="24"/>
            </w:rPr>
            <w:t xml:space="preserve">                                                   </w:t>
          </w:r>
          <w:r w:rsidR="004925D5" w:rsidRPr="00AC04EE">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 xml:space="preserve"> </w:t>
          </w:r>
          <w:r w:rsidR="004925D5" w:rsidRPr="00AC04EE">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1</w:t>
          </w:r>
          <w:r w:rsidR="00D757CD">
            <w:rPr>
              <w:rFonts w:ascii="Arial" w:eastAsia="Calibri" w:hAnsi="Arial" w:cs="Arial"/>
              <w:color w:val="000000" w:themeColor="text1"/>
              <w:sz w:val="24"/>
              <w:szCs w:val="24"/>
            </w:rPr>
            <w:t>7</w:t>
          </w:r>
          <w:r w:rsidR="004925D5" w:rsidRPr="00AC04EE">
            <w:rPr>
              <w:rFonts w:ascii="Arial" w:eastAsia="Calibri" w:hAnsi="Arial" w:cs="Arial"/>
              <w:color w:val="000000" w:themeColor="text1"/>
              <w:sz w:val="24"/>
              <w:szCs w:val="24"/>
            </w:rPr>
            <w:t xml:space="preserve"> </w:t>
          </w:r>
        </w:p>
        <w:p w14:paraId="7879342A" w14:textId="4FC06D91" w:rsidR="00A73ABE" w:rsidRPr="00AC04EE" w:rsidRDefault="009604CE" w:rsidP="0069648B">
          <w:pPr>
            <w:tabs>
              <w:tab w:val="left" w:pos="880"/>
              <w:tab w:val="right" w:pos="8630"/>
            </w:tabs>
            <w:spacing w:line="360" w:lineRule="auto"/>
            <w:ind w:left="0" w:hanging="2"/>
            <w:rPr>
              <w:rFonts w:ascii="Arial" w:eastAsia="Calibri" w:hAnsi="Arial" w:cs="Arial"/>
              <w:color w:val="000000" w:themeColor="text1"/>
              <w:sz w:val="24"/>
              <w:szCs w:val="24"/>
            </w:rPr>
          </w:pPr>
          <w:r w:rsidRPr="00AC04EE">
            <w:rPr>
              <w:rFonts w:ascii="Arial" w:eastAsia="Calibri" w:hAnsi="Arial" w:cs="Arial"/>
              <w:color w:val="000000" w:themeColor="text1"/>
              <w:sz w:val="24"/>
              <w:szCs w:val="24"/>
            </w:rPr>
            <w:t>Reference</w:t>
          </w:r>
          <w:r w:rsidR="006B5655" w:rsidRPr="00AC04EE">
            <w:rPr>
              <w:rFonts w:ascii="Arial" w:eastAsia="Calibri" w:hAnsi="Arial" w:cs="Arial"/>
              <w:color w:val="000000" w:themeColor="text1"/>
              <w:sz w:val="24"/>
              <w:szCs w:val="24"/>
            </w:rPr>
            <w:t xml:space="preserve">s                                                                        </w:t>
          </w:r>
          <w:r w:rsidR="004925D5" w:rsidRPr="00AC04EE">
            <w:rPr>
              <w:rFonts w:ascii="Arial" w:eastAsia="Calibri" w:hAnsi="Arial" w:cs="Arial"/>
              <w:color w:val="000000" w:themeColor="text1"/>
              <w:sz w:val="24"/>
              <w:szCs w:val="24"/>
            </w:rPr>
            <w:t xml:space="preserve">                  </w:t>
          </w:r>
          <w:r w:rsidR="00230CE5">
            <w:rPr>
              <w:rFonts w:ascii="Arial" w:eastAsia="Calibri" w:hAnsi="Arial" w:cs="Arial"/>
              <w:color w:val="000000" w:themeColor="text1"/>
              <w:sz w:val="24"/>
              <w:szCs w:val="24"/>
            </w:rPr>
            <w:t xml:space="preserve">             1</w:t>
          </w:r>
          <w:r w:rsidR="003C5CDF">
            <w:rPr>
              <w:rFonts w:ascii="Arial" w:eastAsia="Calibri" w:hAnsi="Arial" w:cs="Arial"/>
              <w:color w:val="000000" w:themeColor="text1"/>
              <w:sz w:val="24"/>
              <w:szCs w:val="24"/>
            </w:rPr>
            <w:t>9</w:t>
          </w:r>
        </w:p>
        <w:p w14:paraId="0D71E1CE" w14:textId="24382307" w:rsidR="00192A77" w:rsidRPr="00AC04EE" w:rsidRDefault="00192A77" w:rsidP="0069648B">
          <w:pPr>
            <w:tabs>
              <w:tab w:val="left" w:pos="880"/>
              <w:tab w:val="right" w:pos="8630"/>
            </w:tabs>
            <w:spacing w:line="360" w:lineRule="auto"/>
            <w:ind w:left="0" w:hanging="2"/>
            <w:rPr>
              <w:rFonts w:ascii="Arial" w:eastAsia="Calibri" w:hAnsi="Arial" w:cs="Arial"/>
              <w:color w:val="000000" w:themeColor="text1"/>
              <w:sz w:val="24"/>
              <w:szCs w:val="24"/>
            </w:rPr>
          </w:pPr>
          <w:r w:rsidRPr="00AC04EE">
            <w:rPr>
              <w:rFonts w:ascii="Arial" w:eastAsia="Calibri" w:hAnsi="Arial" w:cs="Arial"/>
              <w:color w:val="000000" w:themeColor="text1"/>
              <w:sz w:val="24"/>
              <w:szCs w:val="24"/>
            </w:rPr>
            <w:t>Appendix</w:t>
          </w:r>
          <w:r w:rsidR="006B5655" w:rsidRPr="00AC04EE">
            <w:rPr>
              <w:rFonts w:ascii="Arial" w:eastAsia="Calibri" w:hAnsi="Arial" w:cs="Arial"/>
              <w:color w:val="000000" w:themeColor="text1"/>
              <w:sz w:val="24"/>
              <w:szCs w:val="24"/>
            </w:rPr>
            <w:t xml:space="preserve">    </w:t>
          </w:r>
          <w:r w:rsidR="004925D5" w:rsidRPr="00AC04EE">
            <w:rPr>
              <w:rFonts w:ascii="Arial" w:eastAsia="Calibri" w:hAnsi="Arial" w:cs="Arial"/>
              <w:color w:val="000000" w:themeColor="text1"/>
              <w:sz w:val="24"/>
              <w:szCs w:val="24"/>
            </w:rPr>
            <w:t xml:space="preserve">             </w:t>
          </w:r>
          <w:r w:rsidR="00230CE5">
            <w:rPr>
              <w:rFonts w:ascii="Arial" w:eastAsia="Calibri" w:hAnsi="Arial" w:cs="Arial"/>
              <w:color w:val="000000" w:themeColor="text1"/>
              <w:sz w:val="24"/>
              <w:szCs w:val="24"/>
            </w:rPr>
            <w:t xml:space="preserve">                                                                                         </w:t>
          </w:r>
          <w:r w:rsidR="003C5CDF">
            <w:rPr>
              <w:rFonts w:ascii="Arial" w:eastAsia="Calibri" w:hAnsi="Arial" w:cs="Arial"/>
              <w:color w:val="000000" w:themeColor="text1"/>
              <w:sz w:val="24"/>
              <w:szCs w:val="24"/>
            </w:rPr>
            <w:t>20</w:t>
          </w:r>
        </w:p>
        <w:p w14:paraId="04CEF007" w14:textId="4D6E50D1" w:rsidR="006B5655" w:rsidRPr="00AC04EE" w:rsidRDefault="006B5655" w:rsidP="0069648B">
          <w:pPr>
            <w:tabs>
              <w:tab w:val="left" w:pos="880"/>
              <w:tab w:val="right" w:pos="8630"/>
            </w:tabs>
            <w:spacing w:line="360" w:lineRule="auto"/>
            <w:ind w:left="0" w:hanging="2"/>
            <w:rPr>
              <w:rFonts w:ascii="Arial" w:eastAsia="Calibri" w:hAnsi="Arial" w:cs="Arial"/>
              <w:color w:val="000000" w:themeColor="text1"/>
              <w:sz w:val="24"/>
              <w:szCs w:val="24"/>
            </w:rPr>
          </w:pPr>
        </w:p>
        <w:bookmarkEnd w:id="2"/>
        <w:p w14:paraId="122FBAF9" w14:textId="77777777" w:rsidR="00192A77" w:rsidRPr="00AC04EE" w:rsidRDefault="00756F7F" w:rsidP="00192A77">
          <w:pPr>
            <w:widowControl w:val="0"/>
            <w:spacing w:before="0" w:after="0" w:line="360" w:lineRule="auto"/>
            <w:ind w:leftChars="0" w:left="0" w:firstLineChars="0" w:firstLine="0"/>
            <w:rPr>
              <w:color w:val="000000" w:themeColor="text1"/>
              <w:sz w:val="24"/>
              <w:szCs w:val="24"/>
            </w:rPr>
          </w:pPr>
          <w:r w:rsidRPr="00AC04EE">
            <w:rPr>
              <w:rFonts w:ascii="Arial" w:hAnsi="Arial" w:cs="Arial"/>
              <w:color w:val="000000" w:themeColor="text1"/>
              <w:sz w:val="24"/>
              <w:szCs w:val="24"/>
            </w:rPr>
            <w:fldChar w:fldCharType="end"/>
          </w:r>
        </w:p>
        <w:p w14:paraId="36855D9B" w14:textId="6854A44B" w:rsidR="00192A77" w:rsidRPr="00AC04EE" w:rsidRDefault="004F5CEE" w:rsidP="00192A77">
          <w:pPr>
            <w:widowControl w:val="0"/>
            <w:spacing w:before="0" w:after="0" w:line="360" w:lineRule="auto"/>
            <w:ind w:leftChars="0" w:left="0" w:firstLineChars="0" w:firstLine="0"/>
            <w:rPr>
              <w:color w:val="000000" w:themeColor="text1"/>
              <w:sz w:val="24"/>
              <w:szCs w:val="24"/>
            </w:rPr>
          </w:pPr>
        </w:p>
      </w:sdtContent>
    </w:sdt>
    <w:bookmarkStart w:id="3" w:name="_30j0zll" w:colFirst="0" w:colLast="0" w:displacedByCustomXml="prev"/>
    <w:bookmarkEnd w:id="3" w:displacedByCustomXml="prev"/>
    <w:p w14:paraId="4C8D00CE" w14:textId="4255B3DB" w:rsidR="006B5655" w:rsidRPr="00AC04EE" w:rsidRDefault="006B5655"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6CE1B970" w14:textId="22DECD3E" w:rsidR="008B0AF6" w:rsidRDefault="008B0AF6"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587499B1" w14:textId="77777777" w:rsidR="00AC04EE" w:rsidRPr="00AC04EE" w:rsidRDefault="00AC04EE"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01ECE3EF" w14:textId="7BB4728E" w:rsidR="008B0AF6" w:rsidRDefault="008B0AF6"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549BB516" w14:textId="747EDE70" w:rsidR="001D4C5B" w:rsidRDefault="001D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42285989" w14:textId="20FFB783" w:rsidR="001D4C5B" w:rsidRDefault="001D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0D2FCECC" w14:textId="77777777" w:rsidR="001D4C5B" w:rsidRPr="00AC04EE" w:rsidRDefault="001D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61055F91" w14:textId="4804D420" w:rsidR="001D4C5B" w:rsidRDefault="001D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7C4AB06E" w14:textId="77777777" w:rsidR="00230CE5" w:rsidRPr="00AC04EE" w:rsidRDefault="00230CE5"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1889A49B" w14:textId="72BC99AA" w:rsidR="00F6582E" w:rsidRDefault="00711681"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r w:rsidRPr="00AC04EE">
        <w:rPr>
          <w:rFonts w:ascii="Arial" w:hAnsi="Arial" w:cs="Arial"/>
          <w:b/>
          <w:color w:val="000000" w:themeColor="text1"/>
          <w:sz w:val="24"/>
          <w:szCs w:val="24"/>
        </w:rPr>
        <w:lastRenderedPageBreak/>
        <w:t>List of Figures</w:t>
      </w:r>
    </w:p>
    <w:p w14:paraId="485FF81B" w14:textId="176EF5CD" w:rsidR="00B96EA9" w:rsidRPr="00AC04EE" w:rsidRDefault="00B96EA9"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0759FDA5" w14:textId="31075E3B" w:rsidR="00B96EA9" w:rsidRPr="00B96EA9" w:rsidRDefault="008B4C5B" w:rsidP="008B4C5B">
      <w:pPr>
        <w:tabs>
          <w:tab w:val="left" w:pos="880"/>
          <w:tab w:val="right" w:pos="8630"/>
        </w:tabs>
        <w:spacing w:line="240" w:lineRule="auto"/>
        <w:ind w:leftChars="0" w:left="0" w:firstLineChars="0" w:firstLine="0"/>
        <w:rPr>
          <w:rFonts w:ascii="Arial" w:hAnsi="Arial" w:cs="Arial"/>
          <w:color w:val="000000" w:themeColor="text1"/>
        </w:rPr>
      </w:pPr>
      <w:r w:rsidRPr="00B96EA9">
        <w:rPr>
          <w:rFonts w:ascii="Arial" w:hAnsi="Arial" w:cs="Arial"/>
          <w:color w:val="000000" w:themeColor="text1"/>
        </w:rPr>
        <w:t>Fig. 1</w:t>
      </w:r>
      <w:r w:rsidR="00B96EA9" w:rsidRPr="00B96EA9">
        <w:rPr>
          <w:rFonts w:ascii="Arial" w:hAnsi="Arial" w:cs="Arial"/>
          <w:color w:val="000000" w:themeColor="text1"/>
        </w:rPr>
        <w:t xml:space="preserve"> BIM is the foundation to sustainability and asset management improvement</w:t>
      </w:r>
    </w:p>
    <w:p w14:paraId="01BD0CD6" w14:textId="08E4225A" w:rsidR="008B4C5B" w:rsidRPr="00B96EA9" w:rsidRDefault="00B96EA9" w:rsidP="008B4C5B">
      <w:pPr>
        <w:tabs>
          <w:tab w:val="left" w:pos="880"/>
          <w:tab w:val="right" w:pos="8630"/>
        </w:tabs>
        <w:spacing w:line="240" w:lineRule="auto"/>
        <w:ind w:leftChars="0" w:left="0" w:firstLineChars="0" w:firstLine="0"/>
        <w:rPr>
          <w:rFonts w:ascii="Arial" w:hAnsi="Arial" w:cs="Arial"/>
          <w:color w:val="000000" w:themeColor="text1"/>
        </w:rPr>
      </w:pPr>
      <w:r w:rsidRPr="00B96EA9">
        <w:rPr>
          <w:rFonts w:ascii="Arial" w:hAnsi="Arial" w:cs="Arial"/>
          <w:color w:val="000000" w:themeColor="text1"/>
        </w:rPr>
        <w:t xml:space="preserve">Fig. 2 </w:t>
      </w:r>
      <w:r w:rsidR="009C7A4C" w:rsidRPr="00B96EA9">
        <w:rPr>
          <w:rFonts w:ascii="Arial" w:hAnsi="Arial" w:cs="Arial"/>
          <w:color w:val="000000" w:themeColor="text1"/>
        </w:rPr>
        <w:t>BIM Stages</w:t>
      </w:r>
    </w:p>
    <w:p w14:paraId="205165A2" w14:textId="0A764153" w:rsidR="008B4C5B" w:rsidRPr="00B96EA9" w:rsidRDefault="008B4C5B" w:rsidP="008B4C5B">
      <w:pPr>
        <w:tabs>
          <w:tab w:val="left" w:pos="880"/>
          <w:tab w:val="right" w:pos="8630"/>
        </w:tabs>
        <w:spacing w:line="240" w:lineRule="auto"/>
        <w:ind w:leftChars="0" w:left="0" w:firstLineChars="0" w:firstLine="0"/>
        <w:rPr>
          <w:rFonts w:ascii="Arial" w:hAnsi="Arial" w:cs="Arial"/>
          <w:color w:val="000000" w:themeColor="text1"/>
        </w:rPr>
      </w:pPr>
      <w:r w:rsidRPr="00B96EA9">
        <w:rPr>
          <w:rFonts w:ascii="Arial" w:hAnsi="Arial" w:cs="Arial"/>
          <w:color w:val="000000" w:themeColor="text1"/>
        </w:rPr>
        <w:t xml:space="preserve">Fig. </w:t>
      </w:r>
      <w:r w:rsidR="00B96EA9">
        <w:rPr>
          <w:rFonts w:ascii="Arial" w:hAnsi="Arial" w:cs="Arial"/>
          <w:color w:val="000000" w:themeColor="text1"/>
        </w:rPr>
        <w:t>3</w:t>
      </w:r>
      <w:r w:rsidR="00230CE5" w:rsidRPr="00B96EA9">
        <w:rPr>
          <w:rFonts w:ascii="Arial" w:hAnsi="Arial" w:cs="Arial"/>
          <w:color w:val="000000" w:themeColor="text1"/>
        </w:rPr>
        <w:t xml:space="preserve"> BIM Standards</w:t>
      </w:r>
    </w:p>
    <w:p w14:paraId="1CFA79BE" w14:textId="31184021" w:rsidR="00195264" w:rsidRPr="00B96EA9" w:rsidRDefault="00195264" w:rsidP="008B4C5B">
      <w:pPr>
        <w:tabs>
          <w:tab w:val="left" w:pos="880"/>
          <w:tab w:val="right" w:pos="8630"/>
        </w:tabs>
        <w:spacing w:line="240" w:lineRule="auto"/>
        <w:ind w:leftChars="0" w:left="0" w:firstLineChars="0" w:firstLine="0"/>
        <w:rPr>
          <w:rFonts w:ascii="Arial" w:hAnsi="Arial" w:cs="Arial"/>
          <w:color w:val="000000" w:themeColor="text1"/>
        </w:rPr>
      </w:pPr>
      <w:r w:rsidRPr="00B96EA9">
        <w:rPr>
          <w:rFonts w:ascii="Arial" w:hAnsi="Arial" w:cs="Arial"/>
          <w:color w:val="000000" w:themeColor="text1"/>
        </w:rPr>
        <w:t xml:space="preserve">Fig. </w:t>
      </w:r>
      <w:r w:rsidR="00B96EA9">
        <w:rPr>
          <w:rFonts w:ascii="Arial" w:hAnsi="Arial" w:cs="Arial"/>
          <w:color w:val="000000" w:themeColor="text1"/>
        </w:rPr>
        <w:t>4</w:t>
      </w:r>
      <w:r w:rsidRPr="00B96EA9">
        <w:rPr>
          <w:rFonts w:ascii="Arial" w:hAnsi="Arial" w:cs="Arial"/>
          <w:color w:val="000000" w:themeColor="text1"/>
        </w:rPr>
        <w:t xml:space="preserve"> BIM Level 2 – all stages</w:t>
      </w:r>
    </w:p>
    <w:p w14:paraId="70EA66D1" w14:textId="45B9B096" w:rsidR="00230CE5" w:rsidRPr="00B96EA9" w:rsidRDefault="00230CE5" w:rsidP="008B4C5B">
      <w:pPr>
        <w:tabs>
          <w:tab w:val="left" w:pos="880"/>
          <w:tab w:val="right" w:pos="8630"/>
        </w:tabs>
        <w:spacing w:line="240" w:lineRule="auto"/>
        <w:ind w:leftChars="0" w:left="0" w:firstLineChars="0" w:firstLine="0"/>
        <w:rPr>
          <w:rFonts w:ascii="Arial" w:hAnsi="Arial" w:cs="Arial"/>
          <w:color w:val="000000" w:themeColor="text1"/>
        </w:rPr>
      </w:pPr>
      <w:r w:rsidRPr="00B96EA9">
        <w:rPr>
          <w:rFonts w:ascii="Arial" w:hAnsi="Arial" w:cs="Arial"/>
          <w:color w:val="000000" w:themeColor="text1"/>
        </w:rPr>
        <w:t xml:space="preserve">Fig. </w:t>
      </w:r>
      <w:r w:rsidR="00B96EA9">
        <w:rPr>
          <w:rFonts w:ascii="Arial" w:hAnsi="Arial" w:cs="Arial"/>
          <w:color w:val="000000" w:themeColor="text1"/>
        </w:rPr>
        <w:t>5</w:t>
      </w:r>
      <w:r w:rsidRPr="00B96EA9">
        <w:rPr>
          <w:rFonts w:ascii="Arial" w:hAnsi="Arial" w:cs="Arial"/>
          <w:color w:val="000000" w:themeColor="text1"/>
        </w:rPr>
        <w:t xml:space="preserve"> BIM Level 2 – Standard 4D and 5D</w:t>
      </w:r>
    </w:p>
    <w:p w14:paraId="11582BFE" w14:textId="5D0AEC90" w:rsidR="00230CE5" w:rsidRPr="00B96EA9" w:rsidRDefault="00230CE5" w:rsidP="008B4C5B">
      <w:pPr>
        <w:tabs>
          <w:tab w:val="left" w:pos="880"/>
          <w:tab w:val="right" w:pos="8630"/>
        </w:tabs>
        <w:spacing w:line="240" w:lineRule="auto"/>
        <w:ind w:leftChars="0" w:left="0" w:firstLineChars="0" w:firstLine="0"/>
        <w:rPr>
          <w:rFonts w:ascii="Arial" w:hAnsi="Arial" w:cs="Arial"/>
          <w:color w:val="000000" w:themeColor="text1"/>
        </w:rPr>
      </w:pPr>
      <w:r w:rsidRPr="00B96EA9">
        <w:rPr>
          <w:rFonts w:ascii="Arial" w:hAnsi="Arial" w:cs="Arial"/>
          <w:color w:val="000000" w:themeColor="text1"/>
        </w:rPr>
        <w:t xml:space="preserve">Fig. </w:t>
      </w:r>
      <w:r w:rsidR="00B96EA9">
        <w:rPr>
          <w:rFonts w:ascii="Arial" w:hAnsi="Arial" w:cs="Arial"/>
          <w:color w:val="000000" w:themeColor="text1"/>
        </w:rPr>
        <w:t>6</w:t>
      </w:r>
      <w:r w:rsidRPr="00B96EA9">
        <w:rPr>
          <w:rFonts w:ascii="Arial" w:hAnsi="Arial" w:cs="Arial"/>
          <w:color w:val="000000" w:themeColor="text1"/>
        </w:rPr>
        <w:t xml:space="preserve"> British standards guidance</w:t>
      </w:r>
    </w:p>
    <w:p w14:paraId="3295872A" w14:textId="48E53BBB" w:rsidR="00230CE5" w:rsidRPr="00B96EA9" w:rsidRDefault="00230CE5" w:rsidP="008B4C5B">
      <w:pPr>
        <w:tabs>
          <w:tab w:val="left" w:pos="880"/>
          <w:tab w:val="right" w:pos="8630"/>
        </w:tabs>
        <w:spacing w:line="240" w:lineRule="auto"/>
        <w:ind w:leftChars="0" w:left="0" w:firstLineChars="0" w:firstLine="0"/>
        <w:rPr>
          <w:rFonts w:ascii="Arial" w:hAnsi="Arial" w:cs="Arial"/>
          <w:color w:val="000000" w:themeColor="text1"/>
        </w:rPr>
      </w:pPr>
      <w:r w:rsidRPr="00B96EA9">
        <w:rPr>
          <w:rFonts w:ascii="Arial" w:hAnsi="Arial" w:cs="Arial"/>
          <w:color w:val="000000" w:themeColor="text1"/>
        </w:rPr>
        <w:t xml:space="preserve">Fig. </w:t>
      </w:r>
      <w:r w:rsidR="00B96EA9">
        <w:rPr>
          <w:rFonts w:ascii="Arial" w:hAnsi="Arial" w:cs="Arial"/>
          <w:color w:val="000000" w:themeColor="text1"/>
        </w:rPr>
        <w:t>7</w:t>
      </w:r>
      <w:r w:rsidRPr="00B96EA9">
        <w:rPr>
          <w:rFonts w:ascii="Arial" w:hAnsi="Arial" w:cs="Arial"/>
          <w:color w:val="000000" w:themeColor="text1"/>
        </w:rPr>
        <w:t xml:space="preserve"> BIM Level 3 – Standard 6D</w:t>
      </w:r>
    </w:p>
    <w:p w14:paraId="3A0A1D1D" w14:textId="310BBA2D" w:rsidR="00711681" w:rsidRPr="00AC04EE" w:rsidRDefault="00711681"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6DAE6185" w14:textId="55E00DEC" w:rsidR="008B4C5B" w:rsidRPr="00AC04EE" w:rsidRDefault="008B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0F82F213" w14:textId="2D8D867D" w:rsidR="008B4C5B" w:rsidRPr="00AC04EE" w:rsidRDefault="008B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296D3D1B" w14:textId="7A68AB47" w:rsidR="008B4C5B" w:rsidRPr="00AC04EE" w:rsidRDefault="008B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1C7FBC8E" w14:textId="6B714D81"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74B7375C" w14:textId="33D3BB09"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5CBB106D" w14:textId="0F71FC5E"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22EB62AA" w14:textId="3B34D64B"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750DE079" w14:textId="30696B02"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573AF8AD" w14:textId="0C62F398"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4B27D387" w14:textId="51EABC8E"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35507D9C" w14:textId="6BEFA455" w:rsidR="00C74F30" w:rsidRPr="00AC04EE" w:rsidRDefault="00C74F30"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2848EAC7" w14:textId="1D314FD3" w:rsidR="001D4C5B" w:rsidRDefault="001D4C5B"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07D011CB" w14:textId="77777777" w:rsidR="00B96EA9" w:rsidRPr="00AC04EE" w:rsidRDefault="00B96EA9" w:rsidP="00192A77">
      <w:pPr>
        <w:tabs>
          <w:tab w:val="left" w:pos="880"/>
          <w:tab w:val="right" w:pos="8630"/>
        </w:tabs>
        <w:spacing w:line="360" w:lineRule="auto"/>
        <w:ind w:leftChars="0" w:left="0" w:firstLineChars="0" w:firstLine="0"/>
        <w:rPr>
          <w:rFonts w:ascii="Arial" w:hAnsi="Arial" w:cs="Arial"/>
          <w:b/>
          <w:color w:val="000000" w:themeColor="text1"/>
          <w:sz w:val="24"/>
          <w:szCs w:val="24"/>
        </w:rPr>
      </w:pPr>
    </w:p>
    <w:p w14:paraId="780AF375" w14:textId="78F3FED6" w:rsidR="00A23801" w:rsidRPr="00AC04EE" w:rsidRDefault="000243D0" w:rsidP="00A23801">
      <w:pPr>
        <w:pStyle w:val="ListParagraph"/>
        <w:numPr>
          <w:ilvl w:val="0"/>
          <w:numId w:val="16"/>
        </w:numPr>
        <w:tabs>
          <w:tab w:val="left" w:pos="880"/>
          <w:tab w:val="right" w:pos="8630"/>
        </w:tabs>
        <w:spacing w:line="360" w:lineRule="auto"/>
        <w:ind w:leftChars="0" w:firstLineChars="0"/>
        <w:rPr>
          <w:rFonts w:ascii="Arial" w:hAnsi="Arial" w:cs="Arial"/>
          <w:b/>
          <w:color w:val="000000" w:themeColor="text1"/>
          <w:sz w:val="24"/>
          <w:szCs w:val="24"/>
        </w:rPr>
      </w:pPr>
      <w:r w:rsidRPr="00AC04EE">
        <w:rPr>
          <w:rFonts w:ascii="Arial" w:hAnsi="Arial" w:cs="Arial"/>
          <w:b/>
          <w:color w:val="000000" w:themeColor="text1"/>
          <w:sz w:val="24"/>
          <w:szCs w:val="24"/>
        </w:rPr>
        <w:lastRenderedPageBreak/>
        <w:t>Introduction</w:t>
      </w:r>
      <w:r w:rsidR="00EF48CB" w:rsidRPr="00AC04EE">
        <w:rPr>
          <w:rFonts w:ascii="Arial" w:hAnsi="Arial" w:cs="Arial"/>
          <w:color w:val="000000" w:themeColor="text1"/>
        </w:rPr>
        <w:t xml:space="preserve"> </w:t>
      </w:r>
    </w:p>
    <w:p w14:paraId="2F94C467" w14:textId="09DE90DF" w:rsidR="001D4C5B" w:rsidRDefault="00A7781D"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C04EE">
        <w:rPr>
          <w:rFonts w:ascii="Arial" w:hAnsi="Arial" w:cs="Arial"/>
          <w:color w:val="000000" w:themeColor="text1"/>
          <w:sz w:val="24"/>
          <w:szCs w:val="24"/>
        </w:rPr>
        <w:t>The history of the architecture has centuries, having grown according to the necessities of the populations. The first robust buildings with strong structures are always connected to the security and power</w:t>
      </w:r>
      <w:r w:rsidR="00DE47FF">
        <w:rPr>
          <w:rFonts w:ascii="Arial" w:hAnsi="Arial" w:cs="Arial"/>
          <w:color w:val="000000" w:themeColor="text1"/>
          <w:sz w:val="24"/>
          <w:szCs w:val="24"/>
        </w:rPr>
        <w:t xml:space="preserve">, </w:t>
      </w:r>
      <w:r w:rsidR="00DE47FF" w:rsidRPr="00AC04EE">
        <w:rPr>
          <w:rFonts w:ascii="Arial" w:hAnsi="Arial" w:cs="Arial"/>
          <w:color w:val="000000" w:themeColor="text1"/>
          <w:sz w:val="24"/>
          <w:szCs w:val="24"/>
        </w:rPr>
        <w:t>E.g.</w:t>
      </w:r>
      <w:r w:rsidR="00BA2CC5" w:rsidRPr="00AC04EE">
        <w:rPr>
          <w:rFonts w:ascii="Arial" w:hAnsi="Arial" w:cs="Arial"/>
          <w:color w:val="000000" w:themeColor="text1"/>
          <w:sz w:val="24"/>
          <w:szCs w:val="24"/>
        </w:rPr>
        <w:t xml:space="preserve"> A</w:t>
      </w:r>
      <w:r w:rsidRPr="00AC04EE">
        <w:rPr>
          <w:rFonts w:ascii="Arial" w:hAnsi="Arial" w:cs="Arial"/>
          <w:color w:val="000000" w:themeColor="text1"/>
          <w:sz w:val="24"/>
          <w:szCs w:val="24"/>
        </w:rPr>
        <w:t>rm</w:t>
      </w:r>
      <w:r w:rsidR="00BA2CC5" w:rsidRPr="00AC04EE">
        <w:rPr>
          <w:rFonts w:ascii="Arial" w:hAnsi="Arial" w:cs="Arial"/>
          <w:color w:val="000000" w:themeColor="text1"/>
          <w:sz w:val="24"/>
          <w:szCs w:val="24"/>
        </w:rPr>
        <w:t>y’</w:t>
      </w:r>
      <w:r w:rsidRPr="00AC04EE">
        <w:rPr>
          <w:rFonts w:ascii="Arial" w:hAnsi="Arial" w:cs="Arial"/>
          <w:color w:val="000000" w:themeColor="text1"/>
          <w:sz w:val="24"/>
          <w:szCs w:val="24"/>
        </w:rPr>
        <w:t xml:space="preserve">s </w:t>
      </w:r>
      <w:r w:rsidR="00BA2CC5" w:rsidRPr="00AC04EE">
        <w:rPr>
          <w:rFonts w:ascii="Arial" w:hAnsi="Arial" w:cs="Arial"/>
          <w:color w:val="000000" w:themeColor="text1"/>
          <w:sz w:val="24"/>
          <w:szCs w:val="24"/>
        </w:rPr>
        <w:t xml:space="preserve">Buildings </w:t>
      </w:r>
      <w:r w:rsidRPr="00AC04EE">
        <w:rPr>
          <w:rFonts w:ascii="Arial" w:hAnsi="Arial" w:cs="Arial"/>
          <w:color w:val="000000" w:themeColor="text1"/>
          <w:sz w:val="24"/>
          <w:szCs w:val="24"/>
        </w:rPr>
        <w:t xml:space="preserve">and castles with small windows for security and protection of the </w:t>
      </w:r>
      <w:r w:rsidR="00BA2CC5" w:rsidRPr="00AC04EE">
        <w:rPr>
          <w:rFonts w:ascii="Arial" w:hAnsi="Arial" w:cs="Arial"/>
          <w:color w:val="000000" w:themeColor="text1"/>
          <w:sz w:val="24"/>
          <w:szCs w:val="24"/>
        </w:rPr>
        <w:t>weather</w:t>
      </w:r>
      <w:r w:rsidRPr="00AC04EE">
        <w:rPr>
          <w:rFonts w:ascii="Arial" w:hAnsi="Arial" w:cs="Arial"/>
          <w:color w:val="000000" w:themeColor="text1"/>
          <w:sz w:val="24"/>
          <w:szCs w:val="24"/>
        </w:rPr>
        <w:t>. Palaces and Temples prevailed within the most important places and classified the power of the rulers who resided there.</w:t>
      </w:r>
      <w:r w:rsidR="00931C8F" w:rsidRPr="00AC04EE">
        <w:rPr>
          <w:rFonts w:ascii="Arial" w:hAnsi="Arial" w:cs="Arial"/>
          <w:color w:val="000000" w:themeColor="text1"/>
          <w:sz w:val="24"/>
          <w:szCs w:val="24"/>
        </w:rPr>
        <w:t xml:space="preserve"> [1]</w:t>
      </w:r>
      <w:r w:rsidRPr="00AC04EE">
        <w:rPr>
          <w:rFonts w:ascii="Arial" w:hAnsi="Arial" w:cs="Arial"/>
          <w:color w:val="000000" w:themeColor="text1"/>
          <w:sz w:val="24"/>
          <w:szCs w:val="24"/>
        </w:rPr>
        <w:t xml:space="preserve"> Infrastructures were needed and engineering work in conjunction with architectural projects emerged and became more and more persistent in the daily lives of </w:t>
      </w:r>
      <w:r w:rsidR="00BA2CC5" w:rsidRPr="00AC04EE">
        <w:rPr>
          <w:rFonts w:ascii="Arial" w:hAnsi="Arial" w:cs="Arial"/>
          <w:color w:val="000000" w:themeColor="text1"/>
          <w:sz w:val="24"/>
          <w:szCs w:val="24"/>
        </w:rPr>
        <w:t>the population</w:t>
      </w:r>
      <w:r w:rsidRPr="00AC04EE">
        <w:rPr>
          <w:rFonts w:ascii="Arial" w:hAnsi="Arial" w:cs="Arial"/>
          <w:color w:val="000000" w:themeColor="text1"/>
          <w:sz w:val="24"/>
          <w:szCs w:val="24"/>
        </w:rPr>
        <w:t>, having evolved from century to century. With the history of old buildings, we can conclude that Art, science, and mathematics were without doubt three partners in the construction of buildings.</w:t>
      </w:r>
      <w:r w:rsidR="00931C8F" w:rsidRPr="00AC04EE">
        <w:rPr>
          <w:rFonts w:ascii="Arial" w:hAnsi="Arial" w:cs="Arial"/>
          <w:color w:val="000000" w:themeColor="text1"/>
          <w:sz w:val="24"/>
          <w:szCs w:val="24"/>
        </w:rPr>
        <w:t xml:space="preserve"> [2] </w:t>
      </w:r>
      <w:r w:rsidRPr="00AC04EE">
        <w:rPr>
          <w:rFonts w:ascii="Arial" w:hAnsi="Arial" w:cs="Arial"/>
          <w:color w:val="000000" w:themeColor="text1"/>
          <w:sz w:val="24"/>
          <w:szCs w:val="24"/>
        </w:rPr>
        <w:t>After the industrial revolution the construction got new materials and new methods of construction.</w:t>
      </w:r>
      <w:r w:rsidRPr="00AC04EE">
        <w:rPr>
          <w:rFonts w:ascii="&amp;quot" w:hAnsi="&amp;quot"/>
          <w:color w:val="000000" w:themeColor="text1"/>
          <w:sz w:val="24"/>
          <w:szCs w:val="24"/>
        </w:rPr>
        <w:t xml:space="preserve"> </w:t>
      </w:r>
      <w:r w:rsidRPr="00AC04EE">
        <w:rPr>
          <w:rFonts w:ascii="Arial" w:hAnsi="Arial" w:cs="Arial"/>
          <w:color w:val="000000" w:themeColor="text1"/>
          <w:sz w:val="24"/>
          <w:szCs w:val="24"/>
        </w:rPr>
        <w:t>In the 20th century, the search for new alternatives, the interest in safety and the need to avoid risks, led us to the growth of new technologies that allowed the reduction of risks in the area of ​​construction. Laws were developed to protect the owners of new buildings, as well as to avoid conflicts between professionals and damage to companies with loss of earnings. At the time of the 60's the first computers appeared, and several software’s were created.</w:t>
      </w:r>
      <w:r w:rsidR="000B077C" w:rsidRPr="00AC04EE">
        <w:rPr>
          <w:rFonts w:ascii="Arial" w:hAnsi="Arial" w:cs="Arial"/>
          <w:color w:val="000000" w:themeColor="text1"/>
          <w:sz w:val="24"/>
          <w:szCs w:val="24"/>
        </w:rPr>
        <w:t xml:space="preserve"> But only after the 80's did design software have grown significantly in the area of CAD design (computer aided design) and this software has created a fast, efficient way to draw plans and elevations more accurately, and freeing workers from excess hours that led to drawing manually.</w:t>
      </w:r>
      <w:r w:rsidR="00931C8F" w:rsidRPr="00AC04EE">
        <w:rPr>
          <w:rFonts w:ascii="Arial" w:hAnsi="Arial" w:cs="Arial"/>
          <w:color w:val="000000" w:themeColor="text1"/>
          <w:sz w:val="24"/>
          <w:szCs w:val="24"/>
        </w:rPr>
        <w:t>[</w:t>
      </w:r>
      <w:r w:rsidR="002B4847" w:rsidRPr="00AC04EE">
        <w:rPr>
          <w:rFonts w:ascii="Arial" w:hAnsi="Arial" w:cs="Arial"/>
          <w:color w:val="000000" w:themeColor="text1"/>
          <w:sz w:val="24"/>
          <w:szCs w:val="24"/>
        </w:rPr>
        <w:t>3</w:t>
      </w:r>
      <w:r w:rsidR="00931C8F" w:rsidRPr="00AC04EE">
        <w:rPr>
          <w:rFonts w:ascii="Arial" w:hAnsi="Arial" w:cs="Arial"/>
          <w:color w:val="000000" w:themeColor="text1"/>
          <w:sz w:val="24"/>
          <w:szCs w:val="24"/>
        </w:rPr>
        <w:t xml:space="preserve">] </w:t>
      </w:r>
      <w:r w:rsidR="000B077C" w:rsidRPr="00AC04EE">
        <w:rPr>
          <w:rFonts w:ascii="Arial" w:hAnsi="Arial" w:cs="Arial"/>
          <w:color w:val="000000" w:themeColor="text1"/>
          <w:sz w:val="24"/>
          <w:szCs w:val="24"/>
        </w:rPr>
        <w:t xml:space="preserve"> It was possible to work faster and with fewer errors, but still had to improve shared understanding. As early as 1994, Sir. Mikael Lathan suggested the reform of procurement in construction process and advocated partnering and collaboration by construction companies.</w:t>
      </w:r>
      <w:r w:rsidR="00B0626A" w:rsidRPr="00AC04EE">
        <w:rPr>
          <w:rFonts w:ascii="Arial" w:hAnsi="Arial" w:cs="Arial"/>
          <w:color w:val="000000" w:themeColor="text1"/>
          <w:sz w:val="24"/>
          <w:szCs w:val="24"/>
        </w:rPr>
        <w:t xml:space="preserve"> [4]</w:t>
      </w:r>
      <w:r w:rsidR="0014044F" w:rsidRPr="00AC04EE">
        <w:rPr>
          <w:rFonts w:ascii="Arial" w:hAnsi="Arial" w:cs="Arial"/>
          <w:color w:val="000000" w:themeColor="text1"/>
          <w:sz w:val="24"/>
          <w:szCs w:val="24"/>
        </w:rPr>
        <w:t xml:space="preserve"> The boom with the new technologies and with the high production, global warming has given rise to conferences in search of solutions for the reduction and control in the CO2 emissions. With the search for the solution and the creation of sustainable buildings gave rise to a new method developed in the area of civil construction, and that is spreading to other areas such as the </w:t>
      </w:r>
      <w:r w:rsidR="00B06CD5" w:rsidRPr="00AC04EE">
        <w:rPr>
          <w:rFonts w:ascii="Arial" w:hAnsi="Arial" w:cs="Arial"/>
          <w:color w:val="000000" w:themeColor="text1"/>
          <w:sz w:val="24"/>
          <w:szCs w:val="24"/>
        </w:rPr>
        <w:t>transport</w:t>
      </w:r>
      <w:r w:rsidR="0014044F" w:rsidRPr="00AC04EE">
        <w:rPr>
          <w:rFonts w:ascii="Arial" w:hAnsi="Arial" w:cs="Arial"/>
          <w:color w:val="000000" w:themeColor="text1"/>
          <w:sz w:val="24"/>
          <w:szCs w:val="24"/>
        </w:rPr>
        <w:t xml:space="preserve"> as well. </w:t>
      </w:r>
      <w:r w:rsidR="005549ED" w:rsidRPr="00AC04EE">
        <w:rPr>
          <w:rFonts w:ascii="Arial" w:hAnsi="Arial" w:cs="Arial"/>
          <w:color w:val="000000" w:themeColor="text1"/>
          <w:sz w:val="24"/>
          <w:szCs w:val="24"/>
        </w:rPr>
        <w:t xml:space="preserve">BIM - Building </w:t>
      </w:r>
      <w:r w:rsidR="005549ED" w:rsidRPr="00AC04EE">
        <w:rPr>
          <w:rFonts w:ascii="Arial" w:hAnsi="Arial" w:cs="Arial"/>
          <w:color w:val="000000" w:themeColor="text1"/>
          <w:sz w:val="24"/>
          <w:szCs w:val="24"/>
        </w:rPr>
        <w:lastRenderedPageBreak/>
        <w:t>Information Modeling was developed to establish the methodology to manage the intelligent model base process being applied in planning, design, building management and infrastructures, with the added value of all jobs being chain and all parts can work simultaneously reducing risks and avoiding disputes.</w:t>
      </w:r>
      <w:r w:rsidR="00F1055E" w:rsidRPr="00AC04EE">
        <w:rPr>
          <w:rFonts w:ascii="Arial" w:hAnsi="Arial" w:cs="Arial"/>
          <w:color w:val="000000" w:themeColor="text1"/>
          <w:sz w:val="24"/>
          <w:szCs w:val="24"/>
        </w:rPr>
        <w:t xml:space="preserve"> [5]</w:t>
      </w:r>
      <w:r w:rsidR="00931C8F" w:rsidRPr="00AC04EE">
        <w:rPr>
          <w:rFonts w:ascii="Arial" w:hAnsi="Arial" w:cs="Arial"/>
          <w:color w:val="000000" w:themeColor="text1"/>
          <w:sz w:val="24"/>
          <w:szCs w:val="24"/>
        </w:rPr>
        <w:t xml:space="preserve"> The intention of Government Construction is to create a serial work methodology, with the goal of reducing the cost of government building projects by 15-20%.</w:t>
      </w:r>
      <w:r w:rsidR="00931C8F" w:rsidRPr="00AC04EE">
        <w:rPr>
          <w:rFonts w:ascii="Arial" w:hAnsi="Arial" w:cs="Arial"/>
          <w:color w:val="000000" w:themeColor="text1"/>
          <w:sz w:val="24"/>
          <w:szCs w:val="24"/>
        </w:rPr>
        <w:br/>
        <w:t>This strategy began in May 2011 and was publicly launched by Cabinet Minister Francis Maude in July 2011. On July 2, 2012, the One Year On report and the update of the Action Plan were published.</w:t>
      </w:r>
      <w:r w:rsidR="002B4847" w:rsidRPr="00AC04EE">
        <w:rPr>
          <w:rFonts w:ascii="Arial" w:hAnsi="Arial" w:cs="Arial"/>
          <w:color w:val="000000" w:themeColor="text1"/>
          <w:sz w:val="24"/>
          <w:szCs w:val="24"/>
        </w:rPr>
        <w:t xml:space="preserve"> </w:t>
      </w:r>
      <w:r w:rsidR="00931C8F" w:rsidRPr="00AC04EE">
        <w:rPr>
          <w:rFonts w:ascii="Arial" w:hAnsi="Arial" w:cs="Arial"/>
          <w:color w:val="000000" w:themeColor="text1"/>
          <w:sz w:val="24"/>
          <w:szCs w:val="24"/>
        </w:rPr>
        <w:t>[</w:t>
      </w:r>
      <w:r w:rsidR="00EC4AE7" w:rsidRPr="00AC04EE">
        <w:rPr>
          <w:rFonts w:ascii="Arial" w:hAnsi="Arial" w:cs="Arial"/>
          <w:color w:val="000000" w:themeColor="text1"/>
          <w:sz w:val="24"/>
          <w:szCs w:val="24"/>
        </w:rPr>
        <w:t>6</w:t>
      </w:r>
      <w:r w:rsidR="003B0A4C" w:rsidRPr="00AC04EE">
        <w:rPr>
          <w:rFonts w:ascii="Arial" w:hAnsi="Arial" w:cs="Arial"/>
          <w:color w:val="000000" w:themeColor="text1"/>
          <w:sz w:val="24"/>
          <w:szCs w:val="24"/>
        </w:rPr>
        <w:t>]</w:t>
      </w:r>
    </w:p>
    <w:p w14:paraId="3A6863EC" w14:textId="77777777" w:rsidR="00CF4508" w:rsidRDefault="00CF4508"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131425E5" w14:textId="3C4DE6AA" w:rsidR="001D4C5B" w:rsidRPr="001D4C5B" w:rsidRDefault="001D4C5B" w:rsidP="00E82666">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1D4C5B">
        <w:rPr>
          <w:rFonts w:ascii="Arial" w:hAnsi="Arial" w:cs="Arial"/>
          <w:b/>
          <w:color w:val="000000" w:themeColor="text1"/>
          <w:sz w:val="24"/>
          <w:szCs w:val="24"/>
        </w:rPr>
        <w:t>2 – UK Government Construction Strategy</w:t>
      </w:r>
    </w:p>
    <w:p w14:paraId="0A3D19B8" w14:textId="16D410CB" w:rsidR="00AE6D5D" w:rsidRDefault="001D4C5B"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1D4C5B">
        <w:rPr>
          <w:rFonts w:ascii="Arial" w:hAnsi="Arial" w:cs="Arial"/>
          <w:color w:val="000000" w:themeColor="text1"/>
          <w:sz w:val="24"/>
          <w:szCs w:val="24"/>
        </w:rPr>
        <w:t xml:space="preserve"> The Government Construction Strategy published in 2011 was to invigorate the development, the construction of more buildings but with the same funds available. That is, it is possible to reduce costs in the construction of public buildings in the order of 15% to 20%, which means that it is possible with an effective methodology that can reduce the design time, the use of suitable materials and the reduction at the time of construction. But it is only possible if, from the development of the project, a team work is adapted, in which everyone can work together in order to reduce time, risks and costs, but always with the highest quality (BIM level 2). [7] Always considering waste reduction, the choice of recyclable or local materials that can characterize constructions as sustainable with new technologies and renewable energy being classified with certificates of zero carbon emissions. The methodology is intended to decrease waste, holder administration and encourage financial development through a progressively productive development industry. </w:t>
      </w:r>
      <w:r w:rsidRPr="001D4C5B">
        <w:rPr>
          <w:rFonts w:ascii="Arial" w:hAnsi="Arial" w:cs="Arial"/>
          <w:color w:val="000000" w:themeColor="text1"/>
          <w:sz w:val="24"/>
          <w:szCs w:val="24"/>
        </w:rPr>
        <w:br/>
        <w:t>Partnerships are the key to success, making processes shorter and more effective with less risk, loss or even abolition of disputes</w:t>
      </w:r>
      <w:r w:rsidR="00877393">
        <w:rPr>
          <w:rFonts w:ascii="Arial" w:hAnsi="Arial" w:cs="Arial"/>
          <w:color w:val="000000" w:themeColor="text1"/>
          <w:sz w:val="24"/>
          <w:szCs w:val="24"/>
        </w:rPr>
        <w:t>.</w:t>
      </w:r>
    </w:p>
    <w:p w14:paraId="6602DCBA" w14:textId="54475ECE" w:rsidR="001D4C5B" w:rsidRDefault="001D4C5B"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510CD84E" w14:textId="77777777" w:rsidR="00B96EA9" w:rsidRPr="00AC04EE" w:rsidRDefault="00B96EA9"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247E84F5" w14:textId="68450A31" w:rsidR="00AE6D5D" w:rsidRPr="00AE6D5D" w:rsidRDefault="009C7A4C" w:rsidP="009C7A4C">
      <w:pPr>
        <w:pStyle w:val="ListBullet"/>
        <w:numPr>
          <w:ilvl w:val="0"/>
          <w:numId w:val="0"/>
        </w:numPr>
        <w:ind w:left="696"/>
        <w:rPr>
          <w:rFonts w:ascii="Arial" w:hAnsi="Arial" w:cs="Arial"/>
          <w:b/>
          <w:color w:val="000000" w:themeColor="text1"/>
          <w:sz w:val="24"/>
          <w:szCs w:val="24"/>
        </w:rPr>
      </w:pPr>
      <w:r>
        <w:rPr>
          <w:rFonts w:ascii="Arial" w:hAnsi="Arial" w:cs="Arial"/>
          <w:b/>
          <w:color w:val="000000" w:themeColor="text1"/>
          <w:sz w:val="24"/>
          <w:szCs w:val="24"/>
        </w:rPr>
        <w:lastRenderedPageBreak/>
        <w:t>3.</w:t>
      </w:r>
      <w:r w:rsidR="00AE6D5D" w:rsidRPr="00AE6D5D">
        <w:rPr>
          <w:rFonts w:ascii="Arial" w:hAnsi="Arial" w:cs="Arial"/>
          <w:b/>
          <w:color w:val="000000" w:themeColor="text1"/>
          <w:sz w:val="24"/>
          <w:szCs w:val="24"/>
        </w:rPr>
        <w:t xml:space="preserve"> BIM</w:t>
      </w:r>
    </w:p>
    <w:p w14:paraId="6F909278" w14:textId="77777777" w:rsidR="00B96EA9" w:rsidRDefault="007F3AC4" w:rsidP="00E82666">
      <w:pPr>
        <w:tabs>
          <w:tab w:val="left" w:pos="880"/>
          <w:tab w:val="right" w:pos="8630"/>
        </w:tabs>
        <w:spacing w:line="360" w:lineRule="auto"/>
        <w:ind w:leftChars="0" w:left="0" w:firstLineChars="0" w:firstLine="0"/>
        <w:jc w:val="both"/>
        <w:rPr>
          <w:noProof/>
        </w:rPr>
      </w:pPr>
      <w:r w:rsidRPr="00024291">
        <w:rPr>
          <w:rFonts w:ascii="Arial" w:hAnsi="Arial" w:cs="Arial"/>
          <w:color w:val="000000" w:themeColor="text1"/>
          <w:sz w:val="24"/>
          <w:szCs w:val="24"/>
        </w:rPr>
        <w:t>Basically, it is the creation of a joint work for the life cycle of a building in order to design, manage group data and exchange shared 3D models and organized and intelligent information attached to them. In addition, it is licensed by the British government task force BIM. BIM was developed in the 1990s but has been in operation since 2008 in the UK is a parametric model that gives us great control because it was created to save time in the elaboration of the project with the integration of more details and that has the capacity to detect errors before the construction that avoid losses of money, with the right choice for material efficiency</w:t>
      </w:r>
      <w:r w:rsidR="00F947EC" w:rsidRPr="00024291">
        <w:rPr>
          <w:rFonts w:ascii="Arial" w:hAnsi="Arial" w:cs="Arial"/>
          <w:color w:val="000000" w:themeColor="text1"/>
          <w:sz w:val="24"/>
          <w:szCs w:val="24"/>
        </w:rPr>
        <w:t>,</w:t>
      </w:r>
      <w:r w:rsidRPr="00024291">
        <w:rPr>
          <w:rFonts w:ascii="Arial" w:hAnsi="Arial" w:cs="Arial"/>
          <w:color w:val="000000" w:themeColor="text1"/>
          <w:sz w:val="24"/>
          <w:szCs w:val="24"/>
        </w:rPr>
        <w:t xml:space="preserve"> reduction of costs and time. </w:t>
      </w:r>
    </w:p>
    <w:p w14:paraId="6B2EF46B" w14:textId="18E6F6A3" w:rsidR="00B96EA9" w:rsidRDefault="00B96EA9"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noProof/>
        </w:rPr>
        <w:drawing>
          <wp:inline distT="0" distB="0" distL="0" distR="0" wp14:anchorId="62DBA973" wp14:editId="7D867C3D">
            <wp:extent cx="5486400" cy="2230794"/>
            <wp:effectExtent l="0" t="0" r="0" b="0"/>
            <wp:docPr id="18" name="Picture 18" descr="An external file that holds a picture, illustration, etc.&#10;Object name is TSWJ2013-983721.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xternal file that holds a picture, illustration, etc.&#10;Object name is TSWJ2013-983721.00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230794"/>
                    </a:xfrm>
                    <a:prstGeom prst="rect">
                      <a:avLst/>
                    </a:prstGeom>
                    <a:noFill/>
                    <a:ln>
                      <a:noFill/>
                    </a:ln>
                  </pic:spPr>
                </pic:pic>
              </a:graphicData>
            </a:graphic>
          </wp:inline>
        </w:drawing>
      </w:r>
    </w:p>
    <w:p w14:paraId="6CA79A66" w14:textId="184FFBD5" w:rsidR="00B96EA9" w:rsidRDefault="00B96EA9"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B96EA9">
        <w:rPr>
          <w:rFonts w:ascii="Arial" w:hAnsi="Arial" w:cs="Arial"/>
          <w:color w:val="000000" w:themeColor="text1"/>
          <w:sz w:val="24"/>
          <w:szCs w:val="24"/>
        </w:rPr>
        <w:t xml:space="preserve"> Fig. 1 </w:t>
      </w:r>
      <w:r>
        <w:rPr>
          <w:rFonts w:ascii="Arial" w:hAnsi="Arial" w:cs="Arial"/>
          <w:color w:val="000000" w:themeColor="text1"/>
          <w:sz w:val="24"/>
          <w:szCs w:val="24"/>
        </w:rPr>
        <w:t>BIM is the foundation to sustainability and asset management improvement</w:t>
      </w:r>
    </w:p>
    <w:p w14:paraId="4F7CE621" w14:textId="77777777" w:rsidR="00B96EA9" w:rsidRDefault="00B96EA9"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1CC6A704" w14:textId="0FCDF4A4" w:rsidR="00AE6D5D" w:rsidRPr="00024291" w:rsidRDefault="00F947EC"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BIM is defined by 4 levels and in each of them has the stage or stages corresponding to each stage of the development process of a project. 2D; 3D; 4D; 5D; 6D and all together classify BIM as the key to the success of projects in the initial phase with the continuity of the building's history until the end of its life cycle. [8]</w:t>
      </w:r>
    </w:p>
    <w:p w14:paraId="74D9675B" w14:textId="74F5E88A" w:rsidR="001D4C5B" w:rsidRPr="00B96EA9" w:rsidRDefault="009C7A4C" w:rsidP="00E82666">
      <w:pPr>
        <w:tabs>
          <w:tab w:val="left" w:pos="880"/>
          <w:tab w:val="right" w:pos="8630"/>
        </w:tabs>
        <w:spacing w:line="360" w:lineRule="auto"/>
        <w:ind w:leftChars="0" w:left="0" w:firstLineChars="0" w:firstLine="0"/>
        <w:jc w:val="both"/>
        <w:rPr>
          <w:rFonts w:ascii="&amp;quot" w:hAnsi="&amp;quot"/>
          <w:sz w:val="27"/>
          <w:szCs w:val="27"/>
        </w:rPr>
      </w:pPr>
      <w:r>
        <w:rPr>
          <w:rFonts w:ascii="&amp;quot" w:hAnsi="&amp;quot"/>
          <w:sz w:val="27"/>
          <w:szCs w:val="27"/>
        </w:rPr>
        <w:lastRenderedPageBreak/>
        <w:t xml:space="preserve">       </w:t>
      </w:r>
      <w:r w:rsidR="001D4C5B">
        <w:rPr>
          <w:rFonts w:ascii="&amp;quot" w:hAnsi="&amp;quot"/>
          <w:sz w:val="27"/>
          <w:szCs w:val="27"/>
        </w:rPr>
        <w:t xml:space="preserve">       </w:t>
      </w:r>
      <w:r>
        <w:rPr>
          <w:rFonts w:ascii="&amp;quot" w:hAnsi="&amp;quot"/>
          <w:sz w:val="27"/>
          <w:szCs w:val="27"/>
        </w:rPr>
        <w:t xml:space="preserve">   </w:t>
      </w:r>
      <w:r w:rsidR="007665C2" w:rsidRPr="007665C2">
        <w:rPr>
          <w:rFonts w:ascii="&amp;quot" w:hAnsi="&amp;quot"/>
          <w:noProof/>
          <w:sz w:val="27"/>
          <w:szCs w:val="27"/>
        </w:rPr>
        <w:drawing>
          <wp:inline distT="0" distB="0" distL="0" distR="0" wp14:anchorId="3BBD58CE" wp14:editId="46EABE93">
            <wp:extent cx="4269702" cy="3119749"/>
            <wp:effectExtent l="0" t="0" r="0" b="5080"/>
            <wp:docPr id="8" name="Picture 8" descr="C:\Users\Admin\AppData\Local\Packages\microsoft.microsoftedge_8wekyb3d8bbwe\AC\#!001\MicrosoftEdge\Cache\1QBJ4JMW\Níveis-BIM-de-Maturidad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Packages\microsoft.microsoftedge_8wekyb3d8bbwe\AC\#!001\MicrosoftEdge\Cache\1QBJ4JMW\Níveis-BIM-de-Maturidade[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0395" cy="3200629"/>
                    </a:xfrm>
                    <a:prstGeom prst="rect">
                      <a:avLst/>
                    </a:prstGeom>
                    <a:noFill/>
                    <a:ln>
                      <a:noFill/>
                    </a:ln>
                  </pic:spPr>
                </pic:pic>
              </a:graphicData>
            </a:graphic>
          </wp:inline>
        </w:drawing>
      </w:r>
    </w:p>
    <w:p w14:paraId="51EB7F89" w14:textId="150383D1" w:rsidR="009C7A4C" w:rsidRPr="00024291" w:rsidRDefault="001D4C5B"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w:t>
      </w:r>
      <w:r w:rsidR="009C7A4C" w:rsidRPr="00024291">
        <w:rPr>
          <w:rFonts w:ascii="Arial" w:hAnsi="Arial" w:cs="Arial"/>
          <w:color w:val="000000" w:themeColor="text1"/>
          <w:sz w:val="24"/>
          <w:szCs w:val="24"/>
        </w:rPr>
        <w:t xml:space="preserve">Fig. </w:t>
      </w:r>
      <w:r w:rsidR="00B96EA9">
        <w:rPr>
          <w:rFonts w:ascii="Arial" w:hAnsi="Arial" w:cs="Arial"/>
          <w:color w:val="000000" w:themeColor="text1"/>
          <w:sz w:val="24"/>
          <w:szCs w:val="24"/>
        </w:rPr>
        <w:t>2</w:t>
      </w:r>
      <w:r w:rsidR="009C7A4C" w:rsidRPr="00024291">
        <w:rPr>
          <w:rFonts w:ascii="Arial" w:hAnsi="Arial" w:cs="Arial"/>
          <w:color w:val="000000" w:themeColor="text1"/>
          <w:sz w:val="24"/>
          <w:szCs w:val="24"/>
        </w:rPr>
        <w:t xml:space="preserve"> – BIM </w:t>
      </w:r>
      <w:r w:rsidR="00C17AB4" w:rsidRPr="00024291">
        <w:rPr>
          <w:rFonts w:ascii="Arial" w:hAnsi="Arial" w:cs="Arial"/>
          <w:color w:val="000000" w:themeColor="text1"/>
          <w:sz w:val="24"/>
          <w:szCs w:val="24"/>
        </w:rPr>
        <w:t>Maturity Levels</w:t>
      </w:r>
    </w:p>
    <w:p w14:paraId="016BACF9" w14:textId="08A63792" w:rsidR="00C17AB4" w:rsidRPr="00024291" w:rsidRDefault="007F3AC4" w:rsidP="00E82666">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024291">
        <w:rPr>
          <w:rFonts w:ascii="&amp;quot" w:hAnsi="&amp;quot"/>
          <w:color w:val="000000" w:themeColor="text1"/>
          <w:sz w:val="27"/>
          <w:szCs w:val="27"/>
        </w:rPr>
        <w:t xml:space="preserve">    </w:t>
      </w:r>
      <w:r w:rsidR="00F947EC" w:rsidRPr="00024291">
        <w:rPr>
          <w:rFonts w:ascii="Arial" w:hAnsi="Arial" w:cs="Arial"/>
          <w:b/>
          <w:color w:val="000000" w:themeColor="text1"/>
          <w:sz w:val="24"/>
          <w:szCs w:val="24"/>
        </w:rPr>
        <w:t xml:space="preserve">3.1 BIM </w:t>
      </w:r>
      <w:r w:rsidR="0071270E" w:rsidRPr="00024291">
        <w:rPr>
          <w:rFonts w:ascii="Arial" w:hAnsi="Arial" w:cs="Arial"/>
          <w:b/>
          <w:color w:val="000000" w:themeColor="text1"/>
          <w:sz w:val="24"/>
          <w:szCs w:val="24"/>
        </w:rPr>
        <w:t>standards</w:t>
      </w:r>
    </w:p>
    <w:p w14:paraId="3280D450" w14:textId="0B192E57" w:rsidR="0071270E" w:rsidRPr="00024291" w:rsidRDefault="00D0625E"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b/>
          <w:color w:val="000000" w:themeColor="text1"/>
          <w:sz w:val="28"/>
          <w:szCs w:val="28"/>
        </w:rPr>
        <w:t xml:space="preserve">BIM </w:t>
      </w:r>
      <w:r w:rsidR="00D47897" w:rsidRPr="00024291">
        <w:rPr>
          <w:rFonts w:ascii="Arial" w:hAnsi="Arial" w:cs="Arial"/>
          <w:b/>
          <w:color w:val="000000" w:themeColor="text1"/>
          <w:sz w:val="28"/>
          <w:szCs w:val="28"/>
        </w:rPr>
        <w:t>Level 0</w:t>
      </w:r>
      <w:r w:rsidR="00D47897" w:rsidRPr="00024291">
        <w:rPr>
          <w:rFonts w:ascii="Arial" w:hAnsi="Arial" w:cs="Arial"/>
          <w:color w:val="000000" w:themeColor="text1"/>
          <w:sz w:val="24"/>
          <w:szCs w:val="24"/>
        </w:rPr>
        <w:t xml:space="preserve"> - is characterized by the 1D stage, and this stage is considered the Scratch Point, even with low collaboration is divided in 3 steps with CAD drawings in 2d.</w:t>
      </w:r>
    </w:p>
    <w:p w14:paraId="307DEA5F" w14:textId="1020D794" w:rsidR="00D47897" w:rsidRPr="00024291" w:rsidRDefault="00D47897"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br/>
      </w:r>
      <w:r w:rsidR="00DA7278" w:rsidRPr="000242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1D</w:t>
      </w:r>
      <w:r w:rsidR="00D0625E" w:rsidRPr="000242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Pr="0002429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24291">
        <w:rPr>
          <w:rFonts w:ascii="Arial" w:hAnsi="Arial" w:cs="Arial"/>
          <w:color w:val="000000" w:themeColor="text1"/>
          <w:sz w:val="24"/>
          <w:szCs w:val="24"/>
        </w:rPr>
        <w:t xml:space="preserve">of existing conditions with the </w:t>
      </w:r>
      <w:r w:rsidR="0044236D" w:rsidRPr="00024291">
        <w:rPr>
          <w:rFonts w:ascii="Arial" w:hAnsi="Arial" w:cs="Arial"/>
          <w:color w:val="000000" w:themeColor="text1"/>
          <w:sz w:val="24"/>
          <w:szCs w:val="24"/>
        </w:rPr>
        <w:t>study and develop</w:t>
      </w:r>
      <w:r w:rsidRPr="00024291">
        <w:rPr>
          <w:rFonts w:ascii="Arial" w:hAnsi="Arial" w:cs="Arial"/>
          <w:color w:val="000000" w:themeColor="text1"/>
          <w:sz w:val="24"/>
          <w:szCs w:val="24"/>
        </w:rPr>
        <w:t xml:space="preserve"> of:</w:t>
      </w:r>
    </w:p>
    <w:p w14:paraId="3168DFD7" w14:textId="6F4D5C68" w:rsidR="00D47897" w:rsidRPr="00024291" w:rsidRDefault="00D47897"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w:t>
      </w:r>
      <w:r w:rsidR="0071270E" w:rsidRPr="00024291">
        <w:rPr>
          <w:rFonts w:ascii="Arial" w:hAnsi="Arial" w:cs="Arial"/>
          <w:color w:val="000000" w:themeColor="text1"/>
          <w:sz w:val="24"/>
          <w:szCs w:val="24"/>
        </w:rPr>
        <w:t>-</w:t>
      </w:r>
      <w:r w:rsidRPr="00024291">
        <w:rPr>
          <w:rFonts w:ascii="Arial" w:hAnsi="Arial" w:cs="Arial"/>
          <w:color w:val="000000" w:themeColor="text1"/>
          <w:sz w:val="24"/>
          <w:szCs w:val="24"/>
        </w:rPr>
        <w:t xml:space="preserve"> Sun Orientation</w:t>
      </w:r>
    </w:p>
    <w:p w14:paraId="05DEF6E6" w14:textId="159658AF" w:rsidR="0071270E" w:rsidRPr="00024291" w:rsidRDefault="0071270E"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 Weather simulations</w:t>
      </w:r>
    </w:p>
    <w:p w14:paraId="43D4DD68" w14:textId="0B9F6263" w:rsidR="0071270E" w:rsidRPr="00024291" w:rsidRDefault="0071270E"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 Regulations and</w:t>
      </w:r>
    </w:p>
    <w:p w14:paraId="514FE166" w14:textId="77777777" w:rsidR="00B96EA9" w:rsidRDefault="0071270E"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 Practical Program</w:t>
      </w:r>
      <w:r w:rsidR="00D47897" w:rsidRPr="00024291">
        <w:rPr>
          <w:rFonts w:ascii="Arial" w:hAnsi="Arial" w:cs="Arial"/>
          <w:color w:val="000000" w:themeColor="text1"/>
          <w:sz w:val="24"/>
          <w:szCs w:val="24"/>
        </w:rPr>
        <w:t xml:space="preserve">     </w:t>
      </w:r>
    </w:p>
    <w:p w14:paraId="507C0F0B" w14:textId="77777777" w:rsidR="00B96EA9" w:rsidRDefault="00B96EA9"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2FAB6B25" w14:textId="0086DA94" w:rsidR="00D47897" w:rsidRPr="00024291" w:rsidRDefault="00D47897"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w:t>
      </w:r>
    </w:p>
    <w:p w14:paraId="43F48159" w14:textId="60A77840" w:rsidR="00D47897" w:rsidRPr="00024291" w:rsidRDefault="00DA7278" w:rsidP="00D47897">
      <w:pPr>
        <w:tabs>
          <w:tab w:val="left" w:pos="880"/>
          <w:tab w:val="right" w:pos="8630"/>
        </w:tabs>
        <w:spacing w:line="360" w:lineRule="auto"/>
        <w:ind w:leftChars="0" w:left="0" w:firstLineChars="0" w:firstLine="0"/>
        <w:jc w:val="both"/>
        <w:rPr>
          <w:rFonts w:ascii="Arial" w:hAnsi="Arial" w:cs="Arial"/>
          <w:noProof/>
          <w:color w:val="000000" w:themeColor="text1"/>
          <w:sz w:val="24"/>
          <w:szCs w:val="24"/>
          <w:u w:val="single"/>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4291">
        <w:rPr>
          <w:rFonts w:ascii="Arial" w:hAnsi="Arial" w:cs="Arial"/>
          <w:noProof/>
          <w:color w:val="000000" w:themeColor="text1"/>
          <w:sz w:val="24"/>
          <w:szCs w:val="24"/>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1D</w:t>
      </w:r>
      <w:r w:rsidR="00D0625E" w:rsidRPr="00024291">
        <w:rPr>
          <w:rFonts w:ascii="Arial" w:hAnsi="Arial" w:cs="Arial"/>
          <w:noProof/>
          <w:color w:val="000000" w:themeColor="text1"/>
          <w:sz w:val="24"/>
          <w:szCs w:val="24"/>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Pr="00024291">
        <w:rPr>
          <w:rFonts w:ascii="Arial" w:hAnsi="Arial" w:cs="Arial"/>
          <w:noProof/>
          <w:color w:val="000000" w:themeColor="text1"/>
          <w:sz w:val="24"/>
          <w:szCs w:val="24"/>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7897" w:rsidRPr="00024291">
        <w:rPr>
          <w:rFonts w:ascii="Arial" w:hAnsi="Arial" w:cs="Arial"/>
          <w:noProof/>
          <w:color w:val="000000" w:themeColor="text1"/>
          <w:sz w:val="24"/>
          <w:szCs w:val="24"/>
          <w:u w:val="single"/>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w:t>
      </w:r>
    </w:p>
    <w:p w14:paraId="77F4255C" w14:textId="653C4AF8"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Consulting</w:t>
      </w:r>
    </w:p>
    <w:p w14:paraId="5514E808" w14:textId="6BAE9FB2"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Software</w:t>
      </w:r>
    </w:p>
    <w:p w14:paraId="253170B1" w14:textId="5B744EBF"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BIM executing plan</w:t>
      </w:r>
    </w:p>
    <w:p w14:paraId="40FD3309" w14:textId="627E10DF"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Server repository</w:t>
      </w:r>
    </w:p>
    <w:p w14:paraId="195A159A" w14:textId="13BD15E8" w:rsidR="0071270E" w:rsidRPr="00024291" w:rsidRDefault="00DA7278" w:rsidP="0071270E">
      <w:pPr>
        <w:tabs>
          <w:tab w:val="left" w:pos="880"/>
          <w:tab w:val="right" w:pos="8630"/>
        </w:tabs>
        <w:spacing w:line="360" w:lineRule="auto"/>
        <w:ind w:leftChars="0" w:left="0" w:firstLineChars="0" w:firstLine="0"/>
        <w:jc w:val="both"/>
        <w:rPr>
          <w:rFonts w:ascii="Arial" w:hAnsi="Arial" w:cs="Arial"/>
          <w:noProof/>
          <w:color w:val="000000" w:themeColor="text1"/>
          <w:sz w:val="24"/>
          <w:szCs w:val="24"/>
          <w:u w:val="single"/>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4291">
        <w:rPr>
          <w:rFonts w:ascii="Arial" w:hAnsi="Arial" w:cs="Arial"/>
          <w:noProof/>
          <w:color w:val="000000" w:themeColor="text1"/>
          <w:sz w:val="24"/>
          <w:szCs w:val="24"/>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1D</w:t>
      </w:r>
      <w:r w:rsidR="00D0625E" w:rsidRPr="00024291">
        <w:rPr>
          <w:rFonts w:ascii="Arial" w:hAnsi="Arial" w:cs="Arial"/>
          <w:noProof/>
          <w:color w:val="000000" w:themeColor="text1"/>
          <w:sz w:val="24"/>
          <w:szCs w:val="24"/>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Pr="00024291">
        <w:rPr>
          <w:rFonts w:ascii="Arial" w:hAnsi="Arial" w:cs="Arial"/>
          <w:noProof/>
          <w:color w:val="000000" w:themeColor="text1"/>
          <w:sz w:val="24"/>
          <w:szCs w:val="24"/>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270E" w:rsidRPr="00024291">
        <w:rPr>
          <w:rFonts w:ascii="Arial" w:hAnsi="Arial" w:cs="Arial"/>
          <w:noProof/>
          <w:color w:val="000000" w:themeColor="text1"/>
          <w:sz w:val="24"/>
          <w:szCs w:val="24"/>
          <w:u w:val="single"/>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Concept Design</w:t>
      </w:r>
    </w:p>
    <w:p w14:paraId="6C88A1DC" w14:textId="1DC17323"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Viability</w:t>
      </w:r>
    </w:p>
    <w:p w14:paraId="216AD36B" w14:textId="5BB2AED8"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Strategies</w:t>
      </w:r>
    </w:p>
    <w:p w14:paraId="70EA80E3" w14:textId="7D50722D"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General volumetry</w:t>
      </w:r>
    </w:p>
    <w:p w14:paraId="12391898" w14:textId="0F8F566F"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Area estimation</w:t>
      </w:r>
    </w:p>
    <w:p w14:paraId="08F3A70F" w14:textId="3C76A224" w:rsidR="0071270E" w:rsidRPr="00024291" w:rsidRDefault="0071270E" w:rsidP="0071270E">
      <w:pPr>
        <w:pStyle w:val="ListParagraph"/>
        <w:numPr>
          <w:ilvl w:val="0"/>
          <w:numId w:val="29"/>
        </w:numPr>
        <w:tabs>
          <w:tab w:val="left" w:pos="880"/>
          <w:tab w:val="right" w:pos="8630"/>
        </w:tabs>
        <w:spacing w:line="360" w:lineRule="auto"/>
        <w:ind w:leftChars="0" w:firstLineChars="0"/>
        <w:jc w:val="both"/>
        <w:rPr>
          <w:rFonts w:ascii="Arial" w:hAnsi="Arial" w:cs="Arial"/>
          <w:noProof/>
          <w:color w:val="000000" w:themeColor="text1"/>
          <w:sz w:val="24"/>
          <w:szCs w:val="24"/>
          <w:bdr w:val="none" w:sz="0" w:space="0" w:color="auto" w:frame="1"/>
        </w:rPr>
      </w:pPr>
      <w:r w:rsidRPr="00024291">
        <w:rPr>
          <w:rFonts w:ascii="Arial" w:hAnsi="Arial" w:cs="Arial"/>
          <w:noProof/>
          <w:color w:val="000000" w:themeColor="text1"/>
          <w:sz w:val="24"/>
          <w:szCs w:val="24"/>
          <w:bdr w:val="none" w:sz="0" w:space="0" w:color="auto" w:frame="1"/>
        </w:rPr>
        <w:t>Cost estimation</w:t>
      </w:r>
    </w:p>
    <w:p w14:paraId="593D52E3" w14:textId="05C6D52E" w:rsidR="009C7A4C" w:rsidRPr="004B2EFC" w:rsidRDefault="001A54D0" w:rsidP="00E82666">
      <w:pPr>
        <w:tabs>
          <w:tab w:val="left" w:pos="880"/>
          <w:tab w:val="right" w:pos="8630"/>
        </w:tabs>
        <w:spacing w:line="360" w:lineRule="auto"/>
        <w:ind w:leftChars="0" w:left="0" w:firstLineChars="0" w:firstLine="0"/>
        <w:jc w:val="both"/>
        <w:rPr>
          <w:rFonts w:ascii="&amp;quot" w:hAnsi="&amp;quot"/>
          <w:sz w:val="27"/>
          <w:szCs w:val="27"/>
        </w:rPr>
      </w:pPr>
      <w:r>
        <w:rPr>
          <w:rFonts w:ascii="&amp;quot" w:hAnsi="&amp;quot"/>
          <w:sz w:val="27"/>
          <w:szCs w:val="27"/>
        </w:rPr>
        <w:t xml:space="preserve">           </w:t>
      </w:r>
      <w:r w:rsidR="007F3AC4">
        <w:rPr>
          <w:rFonts w:ascii="Arial" w:hAnsi="Arial" w:cs="Arial"/>
          <w:noProof/>
          <w:color w:val="1A0DAB"/>
          <w:sz w:val="20"/>
          <w:szCs w:val="20"/>
          <w:bdr w:val="none" w:sz="0" w:space="0" w:color="auto" w:frame="1"/>
        </w:rPr>
        <w:drawing>
          <wp:inline distT="0" distB="0" distL="0" distR="0" wp14:anchorId="5FC0C422" wp14:editId="5B1B2B52">
            <wp:extent cx="4959985" cy="2789388"/>
            <wp:effectExtent l="0" t="0" r="0" b="0"/>
            <wp:docPr id="1" name="Picture 1" descr="Image result for explicacao de todos os stages do BIM e niveis">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plicacao de todos os stages do BIM e niveis">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82893" cy="2802271"/>
                    </a:xfrm>
                    <a:prstGeom prst="rect">
                      <a:avLst/>
                    </a:prstGeom>
                    <a:noFill/>
                    <a:ln>
                      <a:noFill/>
                    </a:ln>
                  </pic:spPr>
                </pic:pic>
              </a:graphicData>
            </a:graphic>
          </wp:inline>
        </w:drawing>
      </w:r>
    </w:p>
    <w:p w14:paraId="211596A8" w14:textId="134F5025" w:rsidR="008D4315" w:rsidRPr="00024291" w:rsidRDefault="00C17AB4"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w:t>
      </w:r>
      <w:r w:rsidR="00D47897" w:rsidRPr="00024291">
        <w:rPr>
          <w:rFonts w:ascii="Arial" w:hAnsi="Arial" w:cs="Arial"/>
          <w:color w:val="000000" w:themeColor="text1"/>
          <w:sz w:val="24"/>
          <w:szCs w:val="24"/>
        </w:rPr>
        <w:t xml:space="preserve">                 </w:t>
      </w:r>
      <w:r w:rsidRPr="00024291">
        <w:rPr>
          <w:rFonts w:ascii="Arial" w:hAnsi="Arial" w:cs="Arial"/>
          <w:color w:val="000000" w:themeColor="text1"/>
          <w:sz w:val="24"/>
          <w:szCs w:val="24"/>
        </w:rPr>
        <w:t xml:space="preserve">Fig. </w:t>
      </w:r>
      <w:r w:rsidR="00B96EA9">
        <w:rPr>
          <w:rFonts w:ascii="Arial" w:hAnsi="Arial" w:cs="Arial"/>
          <w:color w:val="000000" w:themeColor="text1"/>
          <w:sz w:val="24"/>
          <w:szCs w:val="24"/>
        </w:rPr>
        <w:t>3</w:t>
      </w:r>
      <w:r w:rsidRPr="00024291">
        <w:rPr>
          <w:rFonts w:ascii="Arial" w:hAnsi="Arial" w:cs="Arial"/>
          <w:color w:val="000000" w:themeColor="text1"/>
          <w:sz w:val="24"/>
          <w:szCs w:val="24"/>
        </w:rPr>
        <w:t xml:space="preserve"> – BIM </w:t>
      </w:r>
      <w:r w:rsidR="00D47897" w:rsidRPr="00024291">
        <w:rPr>
          <w:rFonts w:ascii="Arial" w:hAnsi="Arial" w:cs="Arial"/>
          <w:color w:val="000000" w:themeColor="text1"/>
          <w:sz w:val="24"/>
          <w:szCs w:val="24"/>
        </w:rPr>
        <w:t>Sta</w:t>
      </w:r>
      <w:r w:rsidR="0071270E" w:rsidRPr="00024291">
        <w:rPr>
          <w:rFonts w:ascii="Arial" w:hAnsi="Arial" w:cs="Arial"/>
          <w:color w:val="000000" w:themeColor="text1"/>
          <w:sz w:val="24"/>
          <w:szCs w:val="24"/>
        </w:rPr>
        <w:t>ndar</w:t>
      </w:r>
      <w:r w:rsidR="008D4315" w:rsidRPr="00024291">
        <w:rPr>
          <w:rFonts w:ascii="Arial" w:hAnsi="Arial" w:cs="Arial"/>
          <w:color w:val="000000" w:themeColor="text1"/>
          <w:sz w:val="24"/>
          <w:szCs w:val="24"/>
        </w:rPr>
        <w:t>d</w:t>
      </w:r>
      <w:r w:rsidR="0071270E" w:rsidRPr="00024291">
        <w:rPr>
          <w:rFonts w:ascii="Arial" w:hAnsi="Arial" w:cs="Arial"/>
          <w:color w:val="000000" w:themeColor="text1"/>
          <w:sz w:val="24"/>
          <w:szCs w:val="24"/>
        </w:rPr>
        <w:t>s</w:t>
      </w:r>
      <w:r w:rsidR="001A54D0" w:rsidRPr="00024291">
        <w:rPr>
          <w:rFonts w:ascii="Arial" w:hAnsi="Arial" w:cs="Arial"/>
          <w:color w:val="000000" w:themeColor="text1"/>
          <w:sz w:val="24"/>
          <w:szCs w:val="24"/>
        </w:rPr>
        <w:t xml:space="preserve"> (www.estudiobim.com.br)</w:t>
      </w:r>
    </w:p>
    <w:p w14:paraId="56E3FD65" w14:textId="4DF9B031" w:rsidR="00AB1BF5" w:rsidRPr="00024291" w:rsidRDefault="00D0625E"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b/>
          <w:color w:val="000000" w:themeColor="text1"/>
          <w:sz w:val="28"/>
          <w:szCs w:val="28"/>
        </w:rPr>
        <w:lastRenderedPageBreak/>
        <w:t xml:space="preserve">BIM </w:t>
      </w:r>
      <w:r w:rsidR="008D4315" w:rsidRPr="00024291">
        <w:rPr>
          <w:rFonts w:ascii="Arial" w:hAnsi="Arial" w:cs="Arial"/>
          <w:b/>
          <w:color w:val="000000" w:themeColor="text1"/>
          <w:sz w:val="28"/>
          <w:szCs w:val="28"/>
        </w:rPr>
        <w:t>Level 1</w:t>
      </w:r>
      <w:r w:rsidR="008D4315" w:rsidRPr="00024291">
        <w:rPr>
          <w:rFonts w:ascii="Arial" w:hAnsi="Arial" w:cs="Arial"/>
          <w:b/>
          <w:color w:val="000000" w:themeColor="text1"/>
          <w:sz w:val="24"/>
          <w:szCs w:val="24"/>
        </w:rPr>
        <w:t xml:space="preserve"> – </w:t>
      </w:r>
      <w:r w:rsidR="008D4315" w:rsidRPr="00024291">
        <w:rPr>
          <w:rFonts w:ascii="Arial" w:hAnsi="Arial" w:cs="Arial"/>
          <w:color w:val="000000" w:themeColor="text1"/>
          <w:sz w:val="24"/>
          <w:szCs w:val="24"/>
        </w:rPr>
        <w:t xml:space="preserve">Level 1 – this consists of </w:t>
      </w:r>
      <w:r w:rsidR="001A54D0" w:rsidRPr="00024291">
        <w:rPr>
          <w:rFonts w:ascii="Arial" w:hAnsi="Arial" w:cs="Arial"/>
          <w:color w:val="000000" w:themeColor="text1"/>
          <w:sz w:val="24"/>
          <w:szCs w:val="24"/>
        </w:rPr>
        <w:t>a mix of two</w:t>
      </w:r>
      <w:r w:rsidR="008D4315" w:rsidRPr="00024291">
        <w:rPr>
          <w:rFonts w:ascii="Arial" w:hAnsi="Arial" w:cs="Arial"/>
          <w:color w:val="000000" w:themeColor="text1"/>
          <w:sz w:val="24"/>
          <w:szCs w:val="24"/>
        </w:rPr>
        <w:t xml:space="preserve"> stages 2D and 3D that is defined by several processes in this stage as a partial collaboration</w:t>
      </w:r>
      <w:r w:rsidR="001A54D0" w:rsidRPr="00024291">
        <w:rPr>
          <w:rFonts w:ascii="Arial" w:hAnsi="Arial" w:cs="Arial"/>
          <w:color w:val="000000" w:themeColor="text1"/>
          <w:sz w:val="24"/>
          <w:szCs w:val="24"/>
        </w:rPr>
        <w:t xml:space="preserve"> using BS1192</w:t>
      </w:r>
      <w:r w:rsidR="00A82866" w:rsidRPr="00024291">
        <w:rPr>
          <w:rFonts w:ascii="Arial" w:hAnsi="Arial" w:cs="Arial"/>
          <w:color w:val="000000" w:themeColor="text1"/>
          <w:sz w:val="24"/>
          <w:szCs w:val="24"/>
        </w:rPr>
        <w:t>:2007</w:t>
      </w:r>
      <w:r w:rsidR="001A54D0" w:rsidRPr="00024291">
        <w:rPr>
          <w:rFonts w:ascii="Arial" w:hAnsi="Arial" w:cs="Arial"/>
          <w:color w:val="000000" w:themeColor="text1"/>
          <w:sz w:val="24"/>
          <w:szCs w:val="24"/>
        </w:rPr>
        <w:t xml:space="preserve"> with a collaboration tool providing a mutual data environment</w:t>
      </w:r>
      <w:r w:rsidR="008D4315" w:rsidRPr="00024291">
        <w:rPr>
          <w:rFonts w:ascii="Arial" w:hAnsi="Arial" w:cs="Arial"/>
          <w:color w:val="000000" w:themeColor="text1"/>
          <w:sz w:val="24"/>
          <w:szCs w:val="24"/>
        </w:rPr>
        <w:t>:</w:t>
      </w:r>
    </w:p>
    <w:p w14:paraId="66E3EF68" w14:textId="18D20D6D" w:rsidR="008D4315" w:rsidRPr="00024291" w:rsidRDefault="00DA7278"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rPr>
      </w:pPr>
      <w:r w:rsidRPr="00024291">
        <w:rPr>
          <w:rFonts w:ascii="Arial" w:hAnsi="Arial" w:cs="Arial"/>
          <w:b/>
          <w:color w:val="000000" w:themeColor="text1"/>
          <w:sz w:val="24"/>
          <w:szCs w:val="24"/>
        </w:rPr>
        <w:t>2D</w:t>
      </w:r>
      <w:r w:rsidRPr="00024291">
        <w:rPr>
          <w:rFonts w:ascii="Arial" w:hAnsi="Arial" w:cs="Arial"/>
          <w:color w:val="000000" w:themeColor="text1"/>
          <w:sz w:val="24"/>
          <w:szCs w:val="24"/>
        </w:rPr>
        <w:t xml:space="preserve"> 1</w:t>
      </w:r>
      <w:r w:rsidRPr="00024291">
        <w:rPr>
          <w:rFonts w:ascii="Arial" w:hAnsi="Arial" w:cs="Arial"/>
          <w:color w:val="000000" w:themeColor="text1"/>
          <w:sz w:val="24"/>
          <w:szCs w:val="24"/>
          <w:vertAlign w:val="superscript"/>
        </w:rPr>
        <w:t>st</w:t>
      </w:r>
      <w:r w:rsidRPr="00024291">
        <w:rPr>
          <w:rFonts w:ascii="Arial" w:hAnsi="Arial" w:cs="Arial"/>
          <w:color w:val="000000" w:themeColor="text1"/>
          <w:sz w:val="24"/>
          <w:szCs w:val="24"/>
          <w:u w:val="single"/>
        </w:rPr>
        <w:t xml:space="preserve">- </w:t>
      </w:r>
      <w:r w:rsidR="008D4315"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w:t>
      </w:r>
    </w:p>
    <w:p w14:paraId="3C050617" w14:textId="2B2623D9" w:rsidR="008D4315" w:rsidRPr="00024291" w:rsidRDefault="008D4315"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color w:val="000000" w:themeColor="text1"/>
          <w:sz w:val="24"/>
          <w:szCs w:val="24"/>
        </w:rPr>
        <w:t xml:space="preserve">         -  2D drawings</w:t>
      </w:r>
    </w:p>
    <w:p w14:paraId="28817E36" w14:textId="68D736B8" w:rsidR="008D4315" w:rsidRPr="00024291" w:rsidRDefault="008D4315" w:rsidP="008D4315">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Views and plans</w:t>
      </w:r>
    </w:p>
    <w:p w14:paraId="18040941" w14:textId="41BE89B7" w:rsidR="008D4315" w:rsidRPr="00024291" w:rsidRDefault="008D4315" w:rsidP="008D4315">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Documentation</w:t>
      </w:r>
    </w:p>
    <w:p w14:paraId="45B61C1A" w14:textId="08BED5D6" w:rsidR="008D4315" w:rsidRPr="00024291" w:rsidRDefault="00DA7278" w:rsidP="008D4315">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rPr>
      </w:pPr>
      <w:r w:rsidRPr="00024291">
        <w:rPr>
          <w:rFonts w:ascii="Arial" w:hAnsi="Arial" w:cs="Arial"/>
          <w:b/>
          <w:color w:val="000000" w:themeColor="text1"/>
          <w:sz w:val="24"/>
          <w:szCs w:val="24"/>
        </w:rPr>
        <w:t>2D</w:t>
      </w:r>
      <w:r w:rsidRPr="00024291">
        <w:rPr>
          <w:rFonts w:ascii="Arial" w:hAnsi="Arial" w:cs="Arial"/>
          <w:color w:val="000000" w:themeColor="text1"/>
          <w:sz w:val="24"/>
          <w:szCs w:val="24"/>
        </w:rPr>
        <w:t xml:space="preserve"> 2</w:t>
      </w:r>
      <w:r w:rsidRPr="00024291">
        <w:rPr>
          <w:rFonts w:ascii="Arial" w:hAnsi="Arial" w:cs="Arial"/>
          <w:color w:val="000000" w:themeColor="text1"/>
          <w:sz w:val="24"/>
          <w:szCs w:val="24"/>
          <w:vertAlign w:val="superscript"/>
        </w:rPr>
        <w:t>nd</w:t>
      </w:r>
      <w:r w:rsidRPr="00024291">
        <w:rPr>
          <w:rFonts w:ascii="Arial" w:hAnsi="Arial" w:cs="Arial"/>
          <w:color w:val="000000" w:themeColor="text1"/>
          <w:sz w:val="24"/>
          <w:szCs w:val="24"/>
          <w:u w:val="single"/>
        </w:rPr>
        <w:t xml:space="preserve">- </w:t>
      </w:r>
      <w:r w:rsidR="008D4315"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w:t>
      </w:r>
    </w:p>
    <w:p w14:paraId="571348EB" w14:textId="4E65572E" w:rsidR="008D4315"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Parameterization</w:t>
      </w:r>
    </w:p>
    <w:p w14:paraId="20CE56EE" w14:textId="54783AC2"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File management</w:t>
      </w:r>
    </w:p>
    <w:p w14:paraId="5BB933E7" w14:textId="4364E95D"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Programming</w:t>
      </w:r>
    </w:p>
    <w:p w14:paraId="4C5A976C" w14:textId="5E244A53"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Communications</w:t>
      </w:r>
    </w:p>
    <w:p w14:paraId="00963E0A" w14:textId="55ACB480" w:rsidR="0044236D" w:rsidRPr="00024291" w:rsidRDefault="00DA7278" w:rsidP="0044236D">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rPr>
      </w:pPr>
      <w:r w:rsidRPr="00024291">
        <w:rPr>
          <w:rFonts w:ascii="Arial" w:hAnsi="Arial" w:cs="Arial"/>
          <w:b/>
          <w:color w:val="000000" w:themeColor="text1"/>
          <w:sz w:val="24"/>
          <w:szCs w:val="24"/>
        </w:rPr>
        <w:t>2D</w:t>
      </w:r>
      <w:r w:rsidRPr="00024291">
        <w:rPr>
          <w:rFonts w:ascii="Arial" w:hAnsi="Arial" w:cs="Arial"/>
          <w:color w:val="000000" w:themeColor="text1"/>
          <w:sz w:val="24"/>
          <w:szCs w:val="24"/>
        </w:rPr>
        <w:t xml:space="preserve"> 3</w:t>
      </w:r>
      <w:r w:rsidR="001A54D0" w:rsidRPr="00024291">
        <w:rPr>
          <w:rFonts w:ascii="Arial" w:hAnsi="Arial" w:cs="Arial"/>
          <w:color w:val="000000" w:themeColor="text1"/>
          <w:sz w:val="24"/>
          <w:szCs w:val="24"/>
          <w:vertAlign w:val="superscript"/>
        </w:rPr>
        <w:t>rd</w:t>
      </w:r>
      <w:r w:rsidRPr="00024291">
        <w:rPr>
          <w:rFonts w:ascii="Arial" w:hAnsi="Arial" w:cs="Arial"/>
          <w:color w:val="000000" w:themeColor="text1"/>
          <w:sz w:val="24"/>
          <w:szCs w:val="24"/>
          <w:u w:val="single"/>
        </w:rPr>
        <w:t xml:space="preserve">- </w:t>
      </w:r>
      <w:r w:rsidR="0044236D"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DS Development solutions</w:t>
      </w:r>
    </w:p>
    <w:p w14:paraId="65C0F156" w14:textId="4DC78F95"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Energy efficiency</w:t>
      </w:r>
    </w:p>
    <w:p w14:paraId="6558845B" w14:textId="72E87E69"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Materials</w:t>
      </w:r>
    </w:p>
    <w:p w14:paraId="5C4671DC" w14:textId="2320BC8C"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Scope definition</w:t>
      </w:r>
    </w:p>
    <w:p w14:paraId="39EE1037" w14:textId="46F31071"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Room data sheets</w:t>
      </w:r>
    </w:p>
    <w:p w14:paraId="75CAA4A7" w14:textId="537879BB" w:rsidR="0044236D" w:rsidRPr="00024291"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List of deliverables</w:t>
      </w:r>
    </w:p>
    <w:p w14:paraId="4FE2DF69" w14:textId="7D116523" w:rsidR="0044236D" w:rsidRDefault="0044236D" w:rsidP="0044236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Structural analysis</w:t>
      </w:r>
    </w:p>
    <w:p w14:paraId="1F61E07C" w14:textId="761D16EB" w:rsidR="003C5CDF" w:rsidRDefault="003C5CDF" w:rsidP="003C5CDF">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55052324" w14:textId="77777777" w:rsidR="003C5CDF" w:rsidRPr="003C5CDF" w:rsidRDefault="003C5CDF" w:rsidP="003C5CDF">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521DB791" w14:textId="2E6ACD35" w:rsidR="00DA7278" w:rsidRPr="00024291" w:rsidRDefault="00DA7278" w:rsidP="00DA7278">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rPr>
      </w:pPr>
      <w:r w:rsidRPr="00024291">
        <w:rPr>
          <w:rFonts w:ascii="Arial" w:hAnsi="Arial" w:cs="Arial"/>
          <w:b/>
          <w:color w:val="000000" w:themeColor="text1"/>
          <w:sz w:val="24"/>
          <w:szCs w:val="24"/>
        </w:rPr>
        <w:lastRenderedPageBreak/>
        <w:t>2D</w:t>
      </w:r>
      <w:r w:rsidRPr="00024291">
        <w:rPr>
          <w:rFonts w:ascii="Arial" w:hAnsi="Arial" w:cs="Arial"/>
          <w:color w:val="000000" w:themeColor="text1"/>
          <w:sz w:val="24"/>
          <w:szCs w:val="24"/>
        </w:rPr>
        <w:t xml:space="preserve"> 4</w:t>
      </w:r>
      <w:r w:rsidRPr="00024291">
        <w:rPr>
          <w:rFonts w:ascii="Arial" w:hAnsi="Arial" w:cs="Arial"/>
          <w:color w:val="000000" w:themeColor="text1"/>
          <w:sz w:val="24"/>
          <w:szCs w:val="24"/>
          <w:vertAlign w:val="superscript"/>
        </w:rPr>
        <w:t>th</w:t>
      </w:r>
      <w:r w:rsidRPr="00024291">
        <w:rPr>
          <w:rFonts w:ascii="Arial" w:hAnsi="Arial" w:cs="Arial"/>
          <w:color w:val="000000" w:themeColor="text1"/>
          <w:sz w:val="24"/>
          <w:szCs w:val="24"/>
        </w:rPr>
        <w:t xml:space="preserve">- </w:t>
      </w:r>
      <w:r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p>
    <w:p w14:paraId="524F2F69" w14:textId="5D1572B7" w:rsidR="00DA7278" w:rsidRPr="00024291" w:rsidRDefault="00DA7278"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Certification strategies</w:t>
      </w:r>
    </w:p>
    <w:p w14:paraId="1ADEB9B0" w14:textId="3807C7E1" w:rsidR="00DA7278" w:rsidRPr="00024291" w:rsidRDefault="00DA7278"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Energy production Life cycle estimation</w:t>
      </w:r>
    </w:p>
    <w:p w14:paraId="1D8BE725" w14:textId="06F22040" w:rsidR="00DA7278" w:rsidRPr="00024291" w:rsidRDefault="00DA7278"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Primary MEP system</w:t>
      </w:r>
    </w:p>
    <w:p w14:paraId="11CBEC14" w14:textId="512251E3" w:rsidR="00DA7278" w:rsidRPr="00024291" w:rsidRDefault="00DA7278"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Construction Solutions</w:t>
      </w:r>
    </w:p>
    <w:p w14:paraId="2CAC56B2" w14:textId="77777777" w:rsidR="00DA7278" w:rsidRPr="00024291" w:rsidRDefault="00DA7278" w:rsidP="00DA7278">
      <w:pPr>
        <w:pStyle w:val="ListParagraph"/>
        <w:tabs>
          <w:tab w:val="left" w:pos="880"/>
          <w:tab w:val="right" w:pos="8630"/>
        </w:tabs>
        <w:spacing w:line="360" w:lineRule="auto"/>
        <w:ind w:leftChars="0" w:left="960" w:firstLineChars="0" w:firstLine="0"/>
        <w:jc w:val="both"/>
        <w:rPr>
          <w:rFonts w:ascii="Arial" w:hAnsi="Arial" w:cs="Arial"/>
          <w:color w:val="000000" w:themeColor="text1"/>
          <w:sz w:val="24"/>
          <w:szCs w:val="24"/>
        </w:rPr>
      </w:pPr>
    </w:p>
    <w:p w14:paraId="4429684F" w14:textId="3B45A71F" w:rsidR="00DA7278" w:rsidRPr="00024291" w:rsidRDefault="00DA7278"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4291">
        <w:rPr>
          <w:rFonts w:ascii="Arial" w:hAnsi="Arial" w:cs="Arial"/>
          <w:b/>
          <w:color w:val="000000" w:themeColor="text1"/>
          <w:sz w:val="24"/>
          <w:szCs w:val="24"/>
        </w:rPr>
        <w:t xml:space="preserve">3D </w:t>
      </w:r>
      <w:r w:rsidRPr="00024291">
        <w:rPr>
          <w:rFonts w:ascii="Arial" w:hAnsi="Arial" w:cs="Arial"/>
          <w:color w:val="000000" w:themeColor="text1"/>
          <w:sz w:val="24"/>
          <w:szCs w:val="24"/>
        </w:rPr>
        <w:t>1</w:t>
      </w:r>
      <w:r w:rsidRPr="00024291">
        <w:rPr>
          <w:rFonts w:ascii="Arial" w:hAnsi="Arial" w:cs="Arial"/>
          <w:color w:val="000000" w:themeColor="text1"/>
          <w:sz w:val="24"/>
          <w:szCs w:val="24"/>
          <w:vertAlign w:val="superscript"/>
        </w:rPr>
        <w:t xml:space="preserve">st </w:t>
      </w:r>
      <w:r w:rsidRPr="00024291">
        <w:rPr>
          <w:rFonts w:ascii="Arial" w:hAnsi="Arial" w:cs="Arial"/>
          <w:color w:val="000000" w:themeColor="text1"/>
          <w:sz w:val="24"/>
          <w:szCs w:val="24"/>
        </w:rPr>
        <w:t xml:space="preserve">– </w:t>
      </w:r>
      <w:r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Representation</w:t>
      </w:r>
    </w:p>
    <w:p w14:paraId="7F0D52B7" w14:textId="41551B06" w:rsidR="00DA7278" w:rsidRPr="00024291" w:rsidRDefault="00DA7278"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Laser scanning</w:t>
      </w:r>
    </w:p>
    <w:p w14:paraId="16FF1B3E" w14:textId="1DE0A91C" w:rsidR="00DA7278" w:rsidRPr="00024291" w:rsidRDefault="00DA7278"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Renderings</w:t>
      </w:r>
    </w:p>
    <w:p w14:paraId="376B5B4A" w14:textId="30B15083" w:rsidR="001A54D0" w:rsidRPr="003C5CDF" w:rsidRDefault="00DA7278" w:rsidP="003C5CD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Walk throughs</w:t>
      </w:r>
    </w:p>
    <w:p w14:paraId="1D09DCBB" w14:textId="5BFD7ACF" w:rsidR="008D4315" w:rsidRPr="00024291" w:rsidRDefault="00DA7278"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7278">
        <w:rPr>
          <w:rFonts w:ascii="Arial" w:hAnsi="Arial" w:cs="Arial"/>
          <w:b/>
          <w:sz w:val="24"/>
          <w:szCs w:val="24"/>
        </w:rPr>
        <w:t>3</w:t>
      </w:r>
      <w:r w:rsidRPr="00024291">
        <w:rPr>
          <w:rFonts w:ascii="Arial" w:hAnsi="Arial" w:cs="Arial"/>
          <w:b/>
          <w:color w:val="000000" w:themeColor="text1"/>
          <w:sz w:val="24"/>
          <w:szCs w:val="24"/>
        </w:rPr>
        <w:t>D</w:t>
      </w:r>
      <w:r w:rsidRPr="00024291">
        <w:rPr>
          <w:rFonts w:ascii="Arial" w:hAnsi="Arial" w:cs="Arial"/>
          <w:color w:val="000000" w:themeColor="text1"/>
          <w:sz w:val="24"/>
          <w:szCs w:val="24"/>
        </w:rPr>
        <w:t xml:space="preserve"> 2</w:t>
      </w:r>
      <w:r w:rsidRPr="00024291">
        <w:rPr>
          <w:rFonts w:ascii="Arial" w:hAnsi="Arial" w:cs="Arial"/>
          <w:color w:val="000000" w:themeColor="text1"/>
          <w:sz w:val="24"/>
          <w:szCs w:val="24"/>
          <w:vertAlign w:val="superscript"/>
        </w:rPr>
        <w:t>nd</w:t>
      </w:r>
      <w:r w:rsidRPr="00024291">
        <w:rPr>
          <w:rFonts w:ascii="Arial" w:hAnsi="Arial" w:cs="Arial"/>
          <w:color w:val="000000" w:themeColor="text1"/>
          <w:sz w:val="24"/>
          <w:szCs w:val="24"/>
          <w:u w:val="single"/>
        </w:rPr>
        <w:t xml:space="preserve">- </w:t>
      </w:r>
      <w:r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w:t>
      </w:r>
    </w:p>
    <w:p w14:paraId="265D35E9" w14:textId="6A1E2AD2" w:rsidR="00DA7278" w:rsidRPr="00024291" w:rsidRDefault="001A54D0"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Model checker</w:t>
      </w:r>
    </w:p>
    <w:p w14:paraId="225DAF2E" w14:textId="06AC38C8" w:rsidR="001A54D0" w:rsidRPr="00024291" w:rsidRDefault="001A54D0"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Visual programming</w:t>
      </w:r>
    </w:p>
    <w:p w14:paraId="180AF453" w14:textId="4B3761D3" w:rsidR="001A54D0" w:rsidRPr="00024291" w:rsidRDefault="001A54D0" w:rsidP="00DA7278">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BIM Object creation</w:t>
      </w:r>
    </w:p>
    <w:p w14:paraId="4A226A70" w14:textId="74314C76" w:rsidR="001A54D0" w:rsidRPr="00024291" w:rsidRDefault="001A54D0" w:rsidP="001A54D0">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24291">
        <w:rPr>
          <w:rFonts w:ascii="Arial" w:hAnsi="Arial" w:cs="Arial"/>
          <w:b/>
          <w:color w:val="000000" w:themeColor="text1"/>
          <w:sz w:val="24"/>
          <w:szCs w:val="24"/>
        </w:rPr>
        <w:t>3D</w:t>
      </w:r>
      <w:r w:rsidRPr="00024291">
        <w:rPr>
          <w:rFonts w:ascii="Arial" w:hAnsi="Arial" w:cs="Arial"/>
          <w:color w:val="000000" w:themeColor="text1"/>
          <w:sz w:val="24"/>
          <w:szCs w:val="24"/>
        </w:rPr>
        <w:t xml:space="preserve"> 3</w:t>
      </w:r>
      <w:r w:rsidRPr="00024291">
        <w:rPr>
          <w:rFonts w:ascii="Arial" w:hAnsi="Arial" w:cs="Arial"/>
          <w:color w:val="000000" w:themeColor="text1"/>
          <w:sz w:val="24"/>
          <w:szCs w:val="24"/>
          <w:vertAlign w:val="superscript"/>
        </w:rPr>
        <w:t>rd</w:t>
      </w:r>
      <w:r w:rsidRPr="00024291">
        <w:rPr>
          <w:rFonts w:ascii="Arial" w:hAnsi="Arial" w:cs="Arial"/>
          <w:color w:val="000000" w:themeColor="text1"/>
          <w:sz w:val="24"/>
          <w:szCs w:val="24"/>
        </w:rPr>
        <w:t xml:space="preserve"> </w:t>
      </w:r>
      <w:r w:rsidR="00D0625E" w:rsidRPr="00024291">
        <w:rPr>
          <w:rFonts w:ascii="Arial" w:hAnsi="Arial" w:cs="Arial"/>
          <w:color w:val="000000" w:themeColor="text1"/>
          <w:sz w:val="24"/>
          <w:szCs w:val="24"/>
        </w:rPr>
        <w:t>–</w:t>
      </w:r>
      <w:r w:rsidRPr="00024291">
        <w:rPr>
          <w:rFonts w:ascii="Arial" w:hAnsi="Arial" w:cs="Arial"/>
          <w:color w:val="000000" w:themeColor="text1"/>
          <w:sz w:val="24"/>
          <w:szCs w:val="24"/>
        </w:rPr>
        <w:t xml:space="preserve"> </w:t>
      </w:r>
      <w:r w:rsidR="00D0625E" w:rsidRPr="00024291">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Final Documentation</w:t>
      </w:r>
    </w:p>
    <w:p w14:paraId="224F3AE3" w14:textId="03978A71"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Detail Design</w:t>
      </w:r>
    </w:p>
    <w:p w14:paraId="67A6C56C" w14:textId="2B165144"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 xml:space="preserve">Specifications </w:t>
      </w:r>
    </w:p>
    <w:p w14:paraId="1238742C" w14:textId="78BE3029"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Assemblies</w:t>
      </w:r>
    </w:p>
    <w:p w14:paraId="334A8F07" w14:textId="3AADAC20"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MEP Design</w:t>
      </w:r>
    </w:p>
    <w:p w14:paraId="33B12895" w14:textId="6CC600F0"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Structural Design</w:t>
      </w:r>
    </w:p>
    <w:p w14:paraId="031EE2DD" w14:textId="557268AD" w:rsidR="00D0625E" w:rsidRPr="00024291" w:rsidRDefault="00D0625E" w:rsidP="00D0625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024291">
        <w:rPr>
          <w:rFonts w:ascii="Arial" w:hAnsi="Arial" w:cs="Arial"/>
          <w:b/>
          <w:color w:val="000000" w:themeColor="text1"/>
          <w:sz w:val="24"/>
          <w:szCs w:val="24"/>
        </w:rPr>
        <w:lastRenderedPageBreak/>
        <w:t>3D</w:t>
      </w:r>
      <w:r w:rsidRPr="00024291">
        <w:rPr>
          <w:rFonts w:ascii="Arial" w:hAnsi="Arial" w:cs="Arial"/>
          <w:color w:val="000000" w:themeColor="text1"/>
          <w:sz w:val="24"/>
          <w:szCs w:val="24"/>
        </w:rPr>
        <w:t xml:space="preserve"> 4</w:t>
      </w:r>
      <w:r w:rsidRPr="00024291">
        <w:rPr>
          <w:rFonts w:ascii="Arial" w:hAnsi="Arial" w:cs="Arial"/>
          <w:color w:val="000000" w:themeColor="text1"/>
          <w:sz w:val="24"/>
          <w:szCs w:val="24"/>
          <w:vertAlign w:val="superscript"/>
        </w:rPr>
        <w:t>th</w:t>
      </w:r>
      <w:r w:rsidRPr="00024291">
        <w:rPr>
          <w:rFonts w:ascii="Arial" w:hAnsi="Arial" w:cs="Arial"/>
          <w:color w:val="000000" w:themeColor="text1"/>
          <w:sz w:val="24"/>
          <w:szCs w:val="24"/>
        </w:rPr>
        <w:t xml:space="preserve"> – </w:t>
      </w:r>
      <w:r w:rsidRPr="00024291">
        <w:rPr>
          <w:rFonts w:ascii="Arial" w:hAnsi="Arial" w:cs="Arial"/>
          <w:b/>
          <w:color w:val="000000" w:themeColor="text1"/>
          <w:sz w:val="24"/>
          <w:szCs w:val="24"/>
          <w:u w:val="single"/>
        </w:rPr>
        <w:t>Sustainability</w:t>
      </w:r>
    </w:p>
    <w:p w14:paraId="0FF202AB" w14:textId="0C948316"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Sun protection</w:t>
      </w:r>
    </w:p>
    <w:p w14:paraId="38758A8E" w14:textId="49770F9D"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Insulation values</w:t>
      </w:r>
    </w:p>
    <w:p w14:paraId="779EC842" w14:textId="541C4E30"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Daylight requirements</w:t>
      </w:r>
    </w:p>
    <w:p w14:paraId="5CF06DF0" w14:textId="284EE388" w:rsidR="00D0625E" w:rsidRPr="00024291" w:rsidRDefault="00D0625E" w:rsidP="00D0625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024291">
        <w:rPr>
          <w:rFonts w:ascii="Arial" w:hAnsi="Arial" w:cs="Arial"/>
          <w:color w:val="000000" w:themeColor="text1"/>
          <w:sz w:val="24"/>
          <w:szCs w:val="24"/>
        </w:rPr>
        <w:t>Natural ventilation</w:t>
      </w:r>
    </w:p>
    <w:p w14:paraId="33CFF17C" w14:textId="7EE91EA4" w:rsidR="00CE1966" w:rsidRPr="00024291" w:rsidRDefault="00D0625E" w:rsidP="00D0625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024291">
        <w:rPr>
          <w:rFonts w:ascii="Arial" w:hAnsi="Arial" w:cs="Arial"/>
          <w:b/>
          <w:color w:val="000000" w:themeColor="text1"/>
          <w:sz w:val="28"/>
          <w:szCs w:val="28"/>
        </w:rPr>
        <w:t xml:space="preserve">BIM Level 2 - </w:t>
      </w:r>
      <w:r w:rsidR="00B15737" w:rsidRPr="00024291">
        <w:rPr>
          <w:rFonts w:ascii="Arial" w:hAnsi="Arial" w:cs="Arial"/>
          <w:color w:val="000000" w:themeColor="text1"/>
          <w:sz w:val="24"/>
          <w:szCs w:val="24"/>
        </w:rPr>
        <w:t xml:space="preserve">The British Standards Institution (BSI) portrays BIM Level 2 development as a progression of space and shared combined models. The models, comprising of both 3D geometrical and non-graphical information, are set up by various gatherings amid the venture life-cycle inside the setting of a typical information condition. This requires a data trade process which is explicit to that undertaking and coordinated between different frameworks and venture members. This gives the stage to improve the co-appointment of the plan and give approve yields by means of advanced exchanges in an organized and reusable structure. </w:t>
      </w:r>
    </w:p>
    <w:p w14:paraId="5049676C" w14:textId="781B7D27" w:rsidR="00AB1BF5" w:rsidRDefault="00C06520" w:rsidP="00D0625E">
      <w:pPr>
        <w:tabs>
          <w:tab w:val="left" w:pos="880"/>
          <w:tab w:val="right" w:pos="8630"/>
        </w:tabs>
        <w:spacing w:line="360" w:lineRule="auto"/>
        <w:ind w:leftChars="0" w:left="0" w:firstLineChars="0" w:firstLine="0"/>
        <w:jc w:val="both"/>
        <w:rPr>
          <w:rFonts w:ascii="Arial" w:hAnsi="Arial" w:cs="Arial"/>
          <w:sz w:val="24"/>
          <w:szCs w:val="24"/>
        </w:rPr>
      </w:pPr>
      <w:r>
        <w:rPr>
          <w:rFonts w:ascii="Arial" w:hAnsi="Arial" w:cs="Arial"/>
          <w:sz w:val="24"/>
          <w:szCs w:val="24"/>
        </w:rPr>
        <w:t xml:space="preserve">                 </w:t>
      </w:r>
      <w:r w:rsidR="00AB1BF5">
        <w:rPr>
          <w:rFonts w:ascii="Arial" w:hAnsi="Arial" w:cs="Arial"/>
          <w:noProof/>
          <w:color w:val="1A0DAB"/>
          <w:sz w:val="20"/>
          <w:szCs w:val="20"/>
          <w:bdr w:val="none" w:sz="0" w:space="0" w:color="auto" w:frame="1"/>
        </w:rPr>
        <w:drawing>
          <wp:inline distT="0" distB="0" distL="0" distR="0" wp14:anchorId="68D289B4" wp14:editId="1CB886DB">
            <wp:extent cx="4700629" cy="2867942"/>
            <wp:effectExtent l="0" t="0" r="5080" b="8890"/>
            <wp:docPr id="17" name="Picture 17" descr="Related image">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07047" cy="2871858"/>
                    </a:xfrm>
                    <a:prstGeom prst="rect">
                      <a:avLst/>
                    </a:prstGeom>
                    <a:noFill/>
                    <a:ln>
                      <a:noFill/>
                    </a:ln>
                  </pic:spPr>
                </pic:pic>
              </a:graphicData>
            </a:graphic>
          </wp:inline>
        </w:drawing>
      </w:r>
    </w:p>
    <w:p w14:paraId="6D7AADE8" w14:textId="5FEFB072" w:rsidR="009B28AA" w:rsidRPr="00A65BB0" w:rsidRDefault="009B28AA" w:rsidP="00D0625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color w:val="000000" w:themeColor="text1"/>
          <w:sz w:val="24"/>
          <w:szCs w:val="24"/>
        </w:rPr>
        <w:t xml:space="preserve">                                     </w:t>
      </w:r>
      <w:r w:rsidR="00C06520" w:rsidRPr="00A65BB0">
        <w:rPr>
          <w:rFonts w:ascii="Arial" w:hAnsi="Arial" w:cs="Arial"/>
          <w:color w:val="000000" w:themeColor="text1"/>
          <w:sz w:val="24"/>
          <w:szCs w:val="24"/>
        </w:rPr>
        <w:t xml:space="preserve">     </w:t>
      </w:r>
      <w:r w:rsidRPr="00A65BB0">
        <w:rPr>
          <w:rFonts w:ascii="Arial" w:hAnsi="Arial" w:cs="Arial"/>
          <w:color w:val="000000" w:themeColor="text1"/>
          <w:sz w:val="24"/>
          <w:szCs w:val="24"/>
        </w:rPr>
        <w:t xml:space="preserve">Fig. </w:t>
      </w:r>
      <w:r w:rsidR="00D757CD">
        <w:rPr>
          <w:rFonts w:ascii="Arial" w:hAnsi="Arial" w:cs="Arial"/>
          <w:color w:val="000000" w:themeColor="text1"/>
          <w:sz w:val="24"/>
          <w:szCs w:val="24"/>
        </w:rPr>
        <w:t>4</w:t>
      </w:r>
      <w:r w:rsidRPr="00A65BB0">
        <w:rPr>
          <w:rFonts w:ascii="Arial" w:hAnsi="Arial" w:cs="Arial"/>
          <w:color w:val="000000" w:themeColor="text1"/>
          <w:sz w:val="24"/>
          <w:szCs w:val="24"/>
        </w:rPr>
        <w:t xml:space="preserve"> </w:t>
      </w:r>
      <w:bookmarkStart w:id="4" w:name="_Hlk5906072"/>
      <w:r w:rsidRPr="00A65BB0">
        <w:rPr>
          <w:rFonts w:ascii="Arial" w:hAnsi="Arial" w:cs="Arial"/>
          <w:color w:val="000000" w:themeColor="text1"/>
          <w:sz w:val="24"/>
          <w:szCs w:val="24"/>
        </w:rPr>
        <w:t>BIM Level 2 – all stages</w:t>
      </w:r>
      <w:bookmarkEnd w:id="4"/>
    </w:p>
    <w:p w14:paraId="2E6A4494" w14:textId="56891263" w:rsidR="00D0625E" w:rsidRPr="00A65BB0" w:rsidRDefault="00CE1966" w:rsidP="00CE1966">
      <w:pPr>
        <w:tabs>
          <w:tab w:val="left" w:pos="880"/>
          <w:tab w:val="right" w:pos="8630"/>
        </w:tabs>
        <w:spacing w:line="360" w:lineRule="auto"/>
        <w:ind w:leftChars="0" w:firstLineChars="0" w:firstLine="0"/>
        <w:jc w:val="both"/>
        <w:rPr>
          <w:rFonts w:ascii="Arial" w:hAnsi="Arial" w:cs="Arial"/>
          <w:color w:val="000000" w:themeColor="text1"/>
          <w:sz w:val="24"/>
          <w:szCs w:val="24"/>
        </w:rPr>
      </w:pPr>
      <w:r w:rsidRPr="00A65BB0">
        <w:rPr>
          <w:rFonts w:ascii="Arial" w:hAnsi="Arial" w:cs="Arial"/>
          <w:color w:val="000000" w:themeColor="text1"/>
          <w:sz w:val="24"/>
          <w:szCs w:val="24"/>
        </w:rPr>
        <w:lastRenderedPageBreak/>
        <w:t xml:space="preserve">Basically, it is an overseen 3D condition with information appended, however made in isolated </w:t>
      </w:r>
      <w:r w:rsidR="00A82866" w:rsidRPr="00A65BB0">
        <w:rPr>
          <w:rFonts w:ascii="Arial" w:hAnsi="Arial" w:cs="Arial"/>
          <w:color w:val="000000" w:themeColor="text1"/>
          <w:sz w:val="24"/>
          <w:szCs w:val="24"/>
        </w:rPr>
        <w:t>control-based</w:t>
      </w:r>
      <w:r w:rsidRPr="00A65BB0">
        <w:rPr>
          <w:rFonts w:ascii="Arial" w:hAnsi="Arial" w:cs="Arial"/>
          <w:color w:val="000000" w:themeColor="text1"/>
          <w:sz w:val="24"/>
          <w:szCs w:val="24"/>
        </w:rPr>
        <w:t xml:space="preserve"> models. These different models are brought together to frame a combined model, however, don't lose their integrity and identity. Information may incorporate development sequencing (4D) and cost (5D) data. (Fig.3) </w:t>
      </w:r>
    </w:p>
    <w:p w14:paraId="7A9A6896" w14:textId="5003A753" w:rsidR="008D4315" w:rsidRPr="008D4315" w:rsidRDefault="008D4315" w:rsidP="00E82666">
      <w:pPr>
        <w:tabs>
          <w:tab w:val="left" w:pos="880"/>
          <w:tab w:val="right" w:pos="8630"/>
        </w:tabs>
        <w:spacing w:line="360" w:lineRule="auto"/>
        <w:ind w:leftChars="0" w:left="0" w:firstLineChars="0" w:firstLine="0"/>
        <w:jc w:val="both"/>
        <w:rPr>
          <w:rFonts w:ascii="Arial" w:hAnsi="Arial" w:cs="Arial"/>
          <w:b/>
          <w:color w:val="222222"/>
          <w:sz w:val="24"/>
          <w:szCs w:val="24"/>
        </w:rPr>
      </w:pPr>
      <w:r>
        <w:rPr>
          <w:rFonts w:ascii="Arial" w:hAnsi="Arial" w:cs="Arial"/>
          <w:sz w:val="24"/>
          <w:szCs w:val="24"/>
        </w:rPr>
        <w:t xml:space="preserve">      </w:t>
      </w:r>
      <w:r w:rsidR="00C06520">
        <w:rPr>
          <w:rFonts w:ascii="Arial" w:hAnsi="Arial" w:cs="Arial"/>
          <w:sz w:val="24"/>
          <w:szCs w:val="24"/>
        </w:rPr>
        <w:t xml:space="preserve">    </w:t>
      </w:r>
      <w:r>
        <w:rPr>
          <w:rFonts w:ascii="Arial" w:hAnsi="Arial" w:cs="Arial"/>
          <w:sz w:val="24"/>
          <w:szCs w:val="24"/>
        </w:rPr>
        <w:t xml:space="preserve">   </w:t>
      </w:r>
      <w:r w:rsidR="00C223F9">
        <w:rPr>
          <w:noProof/>
        </w:rPr>
        <w:drawing>
          <wp:inline distT="0" distB="0" distL="0" distR="0" wp14:anchorId="17A6E5EB" wp14:editId="1228D12E">
            <wp:extent cx="4486052" cy="2600873"/>
            <wp:effectExtent l="0" t="0" r="0" b="9525"/>
            <wp:docPr id="2" name="Picture 2" descr="collab-bim-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llab-bim-2.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6913"/>
                    <a:stretch/>
                  </pic:blipFill>
                  <pic:spPr bwMode="auto">
                    <a:xfrm>
                      <a:off x="0" y="0"/>
                      <a:ext cx="4546373" cy="2635845"/>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p>
    <w:p w14:paraId="08FA8BCF" w14:textId="7F39BAAE" w:rsidR="00CE1966" w:rsidRDefault="00B15737"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color w:val="000000" w:themeColor="text1"/>
          <w:sz w:val="24"/>
          <w:szCs w:val="24"/>
        </w:rPr>
        <w:t xml:space="preserve">                                     Fig. </w:t>
      </w:r>
      <w:r w:rsidR="00D757CD">
        <w:rPr>
          <w:rFonts w:ascii="Arial" w:hAnsi="Arial" w:cs="Arial"/>
          <w:color w:val="000000" w:themeColor="text1"/>
          <w:sz w:val="24"/>
          <w:szCs w:val="24"/>
        </w:rPr>
        <w:t>5</w:t>
      </w:r>
      <w:r w:rsidRPr="00A65BB0">
        <w:rPr>
          <w:rFonts w:ascii="Arial" w:hAnsi="Arial" w:cs="Arial"/>
          <w:color w:val="000000" w:themeColor="text1"/>
          <w:sz w:val="24"/>
          <w:szCs w:val="24"/>
        </w:rPr>
        <w:t xml:space="preserve"> BIM Level 2 </w:t>
      </w:r>
      <w:r w:rsidR="00CE1966" w:rsidRPr="00A65BB0">
        <w:rPr>
          <w:rFonts w:ascii="Arial" w:hAnsi="Arial" w:cs="Arial"/>
          <w:color w:val="000000" w:themeColor="text1"/>
          <w:sz w:val="24"/>
          <w:szCs w:val="24"/>
        </w:rPr>
        <w:t>–</w:t>
      </w:r>
      <w:r w:rsidRPr="00A65BB0">
        <w:rPr>
          <w:rFonts w:ascii="Arial" w:hAnsi="Arial" w:cs="Arial"/>
          <w:color w:val="000000" w:themeColor="text1"/>
          <w:sz w:val="24"/>
          <w:szCs w:val="24"/>
        </w:rPr>
        <w:t xml:space="preserve"> standards</w:t>
      </w:r>
      <w:r w:rsidR="00230CE5" w:rsidRPr="00A65BB0">
        <w:rPr>
          <w:rFonts w:ascii="Arial" w:hAnsi="Arial" w:cs="Arial"/>
          <w:color w:val="000000" w:themeColor="text1"/>
          <w:sz w:val="24"/>
          <w:szCs w:val="24"/>
        </w:rPr>
        <w:t xml:space="preserve"> 4D and 5</w:t>
      </w:r>
      <w:r w:rsidR="00C06520" w:rsidRPr="00A65BB0">
        <w:rPr>
          <w:rFonts w:ascii="Arial" w:hAnsi="Arial" w:cs="Arial"/>
          <w:color w:val="000000" w:themeColor="text1"/>
          <w:sz w:val="24"/>
          <w:szCs w:val="24"/>
        </w:rPr>
        <w:t>D</w:t>
      </w:r>
    </w:p>
    <w:p w14:paraId="030F8135" w14:textId="04DC78D1" w:rsidR="00D757CD" w:rsidRDefault="00D757CD"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1913A400" w14:textId="77777777" w:rsidR="00D757CD" w:rsidRPr="00A65BB0" w:rsidRDefault="00D757CD"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68CEE88F" w14:textId="589FAC22" w:rsidR="00CE1966" w:rsidRPr="00A65BB0" w:rsidRDefault="00CE1966" w:rsidP="00CE19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color w:val="000000" w:themeColor="text1"/>
          <w:sz w:val="24"/>
          <w:szCs w:val="24"/>
        </w:rPr>
        <w:t>BIM Level 2 development is shown in the Bew-Richards "BIM Wedge" underneath it ought to be noticed that Level 2 expands upon Level 1 norms particularly BS1192-2007 and its prerequisite for a typical information condition. (Fig.</w:t>
      </w:r>
      <w:r w:rsidR="00AC6F19" w:rsidRPr="00A65BB0">
        <w:rPr>
          <w:rFonts w:ascii="Arial" w:hAnsi="Arial" w:cs="Arial"/>
          <w:color w:val="000000" w:themeColor="text1"/>
          <w:sz w:val="24"/>
          <w:szCs w:val="24"/>
        </w:rPr>
        <w:t>5</w:t>
      </w:r>
      <w:r w:rsidRPr="00A65BB0">
        <w:rPr>
          <w:rFonts w:ascii="Arial" w:hAnsi="Arial" w:cs="Arial"/>
          <w:color w:val="000000" w:themeColor="text1"/>
          <w:sz w:val="24"/>
          <w:szCs w:val="24"/>
        </w:rPr>
        <w:t>)</w:t>
      </w:r>
    </w:p>
    <w:p w14:paraId="009B6B6C" w14:textId="77777777" w:rsidR="006935C4" w:rsidRPr="00B15737" w:rsidRDefault="006935C4" w:rsidP="00CE1966">
      <w:pPr>
        <w:tabs>
          <w:tab w:val="left" w:pos="880"/>
          <w:tab w:val="right" w:pos="8630"/>
        </w:tabs>
        <w:spacing w:line="360" w:lineRule="auto"/>
        <w:ind w:leftChars="0" w:left="0" w:firstLineChars="0" w:firstLine="0"/>
        <w:jc w:val="both"/>
        <w:rPr>
          <w:rFonts w:ascii="Arial" w:hAnsi="Arial" w:cs="Arial"/>
          <w:sz w:val="24"/>
          <w:szCs w:val="24"/>
        </w:rPr>
      </w:pPr>
    </w:p>
    <w:p w14:paraId="10072A6C" w14:textId="3026E8DC" w:rsidR="0071270E" w:rsidRPr="00A65BB0" w:rsidRDefault="00CE1966"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noProof/>
          <w:color w:val="000000" w:themeColor="text1"/>
        </w:rPr>
        <w:lastRenderedPageBreak/>
        <w:drawing>
          <wp:inline distT="0" distB="0" distL="0" distR="0" wp14:anchorId="2A1BA6C4" wp14:editId="43899D31">
            <wp:extent cx="5486400" cy="5444251"/>
            <wp:effectExtent l="0" t="0" r="0" b="4445"/>
            <wp:docPr id="5" name="Picture 5" descr="standar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ndard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86400" cy="5444251"/>
                    </a:xfrm>
                    <a:prstGeom prst="rect">
                      <a:avLst/>
                    </a:prstGeom>
                    <a:noFill/>
                    <a:ln>
                      <a:noFill/>
                    </a:ln>
                  </pic:spPr>
                </pic:pic>
              </a:graphicData>
            </a:graphic>
          </wp:inline>
        </w:drawing>
      </w:r>
    </w:p>
    <w:p w14:paraId="5FC00155" w14:textId="0B8C7EDD" w:rsidR="00CE1966" w:rsidRPr="00A65BB0" w:rsidRDefault="008E494F"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color w:val="000000" w:themeColor="text1"/>
          <w:sz w:val="24"/>
          <w:szCs w:val="24"/>
        </w:rPr>
        <w:t xml:space="preserve">   </w:t>
      </w:r>
      <w:r w:rsidR="00CE1966" w:rsidRPr="00A65BB0">
        <w:rPr>
          <w:rFonts w:ascii="Arial" w:hAnsi="Arial" w:cs="Arial"/>
          <w:color w:val="000000" w:themeColor="text1"/>
          <w:sz w:val="24"/>
          <w:szCs w:val="24"/>
        </w:rPr>
        <w:t xml:space="preserve">Fig. </w:t>
      </w:r>
      <w:r w:rsidR="00D757CD">
        <w:rPr>
          <w:rFonts w:ascii="Arial" w:hAnsi="Arial" w:cs="Arial"/>
          <w:color w:val="000000" w:themeColor="text1"/>
          <w:sz w:val="24"/>
          <w:szCs w:val="24"/>
        </w:rPr>
        <w:t>6</w:t>
      </w:r>
      <w:r w:rsidR="00CE1966" w:rsidRPr="00A65BB0">
        <w:rPr>
          <w:rFonts w:ascii="Arial" w:hAnsi="Arial" w:cs="Arial"/>
          <w:color w:val="000000" w:themeColor="text1"/>
          <w:sz w:val="24"/>
          <w:szCs w:val="24"/>
        </w:rPr>
        <w:t xml:space="preserve"> - British Standards guidance</w:t>
      </w:r>
      <w:r w:rsidRPr="00A65BB0">
        <w:rPr>
          <w:rFonts w:ascii="Arial" w:hAnsi="Arial" w:cs="Arial"/>
          <w:color w:val="000000" w:themeColor="text1"/>
          <w:sz w:val="24"/>
          <w:szCs w:val="24"/>
        </w:rPr>
        <w:t xml:space="preserve"> (</w:t>
      </w:r>
      <w:hyperlink r:id="rId18" w:history="1">
        <w:r w:rsidRPr="00A65BB0">
          <w:rPr>
            <w:rStyle w:val="Hyperlink"/>
            <w:rFonts w:ascii="Arial" w:hAnsi="Arial" w:cs="Arial"/>
            <w:color w:val="000000" w:themeColor="text1"/>
            <w:sz w:val="24"/>
            <w:szCs w:val="24"/>
          </w:rPr>
          <w:t>http://bimportal.scottishfuturestrust.org.uk</w:t>
        </w:r>
      </w:hyperlink>
      <w:r w:rsidRPr="00A65BB0">
        <w:rPr>
          <w:rFonts w:ascii="Arial" w:hAnsi="Arial" w:cs="Arial"/>
          <w:color w:val="000000" w:themeColor="text1"/>
          <w:sz w:val="24"/>
          <w:szCs w:val="24"/>
        </w:rPr>
        <w:t>)</w:t>
      </w:r>
    </w:p>
    <w:p w14:paraId="4B99F065" w14:textId="1D6A848A" w:rsidR="006935C4" w:rsidRDefault="006935C4" w:rsidP="00E82666">
      <w:pPr>
        <w:tabs>
          <w:tab w:val="left" w:pos="880"/>
          <w:tab w:val="right" w:pos="8630"/>
        </w:tabs>
        <w:spacing w:line="360" w:lineRule="auto"/>
        <w:ind w:leftChars="0" w:left="0" w:firstLineChars="0" w:firstLine="0"/>
        <w:jc w:val="both"/>
        <w:rPr>
          <w:rFonts w:ascii="Arial" w:hAnsi="Arial" w:cs="Arial"/>
          <w:color w:val="222222"/>
          <w:sz w:val="24"/>
          <w:szCs w:val="24"/>
        </w:rPr>
      </w:pPr>
    </w:p>
    <w:p w14:paraId="1A6B5889" w14:textId="23302E4D" w:rsidR="003C5CDF" w:rsidRDefault="003C5CDF" w:rsidP="00E82666">
      <w:pPr>
        <w:tabs>
          <w:tab w:val="left" w:pos="880"/>
          <w:tab w:val="right" w:pos="8630"/>
        </w:tabs>
        <w:spacing w:line="360" w:lineRule="auto"/>
        <w:ind w:leftChars="0" w:left="0" w:firstLineChars="0" w:firstLine="0"/>
        <w:jc w:val="both"/>
        <w:rPr>
          <w:rFonts w:ascii="Arial" w:hAnsi="Arial" w:cs="Arial"/>
          <w:color w:val="222222"/>
          <w:sz w:val="24"/>
          <w:szCs w:val="24"/>
        </w:rPr>
      </w:pPr>
    </w:p>
    <w:p w14:paraId="0A6D1219" w14:textId="155BFF8F" w:rsidR="003C5CDF" w:rsidRDefault="003C5CDF" w:rsidP="00E82666">
      <w:pPr>
        <w:tabs>
          <w:tab w:val="left" w:pos="880"/>
          <w:tab w:val="right" w:pos="8630"/>
        </w:tabs>
        <w:spacing w:line="360" w:lineRule="auto"/>
        <w:ind w:leftChars="0" w:left="0" w:firstLineChars="0" w:firstLine="0"/>
        <w:jc w:val="both"/>
        <w:rPr>
          <w:rFonts w:ascii="Arial" w:hAnsi="Arial" w:cs="Arial"/>
          <w:color w:val="222222"/>
          <w:sz w:val="24"/>
          <w:szCs w:val="24"/>
        </w:rPr>
      </w:pPr>
    </w:p>
    <w:p w14:paraId="0567C674" w14:textId="7934F7C6" w:rsidR="003C5CDF" w:rsidRDefault="003C5CDF" w:rsidP="00E82666">
      <w:pPr>
        <w:tabs>
          <w:tab w:val="left" w:pos="880"/>
          <w:tab w:val="right" w:pos="8630"/>
        </w:tabs>
        <w:spacing w:line="360" w:lineRule="auto"/>
        <w:ind w:leftChars="0" w:left="0" w:firstLineChars="0" w:firstLine="0"/>
        <w:jc w:val="both"/>
        <w:rPr>
          <w:rFonts w:ascii="Arial" w:hAnsi="Arial" w:cs="Arial"/>
          <w:color w:val="222222"/>
          <w:sz w:val="24"/>
          <w:szCs w:val="24"/>
        </w:rPr>
      </w:pPr>
    </w:p>
    <w:p w14:paraId="00126A82" w14:textId="77777777" w:rsidR="003C5CDF" w:rsidRPr="00A65BB0" w:rsidRDefault="003C5CDF"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26947FFF" w14:textId="22970C5F" w:rsidR="008E494F" w:rsidRPr="00A65BB0" w:rsidRDefault="008E494F" w:rsidP="00E82666">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rPr>
      </w:pPr>
      <w:r w:rsidRPr="00A65BB0">
        <w:rPr>
          <w:rFonts w:ascii="Arial" w:hAnsi="Arial" w:cs="Arial"/>
          <w:b/>
          <w:color w:val="000000" w:themeColor="text1"/>
          <w:sz w:val="24"/>
          <w:szCs w:val="24"/>
        </w:rPr>
        <w:lastRenderedPageBreak/>
        <w:t>4D</w:t>
      </w:r>
      <w:r w:rsidRPr="00A65BB0">
        <w:rPr>
          <w:rFonts w:ascii="Arial" w:hAnsi="Arial" w:cs="Arial"/>
          <w:color w:val="000000" w:themeColor="text1"/>
          <w:sz w:val="24"/>
          <w:szCs w:val="24"/>
        </w:rPr>
        <w:t xml:space="preserve"> 1</w:t>
      </w:r>
      <w:r w:rsidRPr="00A65BB0">
        <w:rPr>
          <w:rFonts w:ascii="Arial" w:hAnsi="Arial" w:cs="Arial"/>
          <w:color w:val="000000" w:themeColor="text1"/>
          <w:sz w:val="24"/>
          <w:szCs w:val="24"/>
          <w:vertAlign w:val="superscript"/>
        </w:rPr>
        <w:t>st</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w:t>
      </w:r>
    </w:p>
    <w:p w14:paraId="515E3203" w14:textId="4B2346E7"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Virtual construction</w:t>
      </w:r>
    </w:p>
    <w:p w14:paraId="2363F63E" w14:textId="07D6E4E6"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Model federation</w:t>
      </w:r>
    </w:p>
    <w:p w14:paraId="5A17FCDB" w14:textId="35E2A5E5"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Time lining</w:t>
      </w:r>
    </w:p>
    <w:p w14:paraId="5303010E" w14:textId="0E778340"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Scheduling</w:t>
      </w:r>
    </w:p>
    <w:p w14:paraId="191037E9" w14:textId="36C1A2BA"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Equipment deliveries</w:t>
      </w:r>
    </w:p>
    <w:p w14:paraId="3D8C9D3A" w14:textId="36DDCA14"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Project phasing</w:t>
      </w:r>
    </w:p>
    <w:p w14:paraId="759E2765" w14:textId="40B80B56"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Construction planning</w:t>
      </w:r>
    </w:p>
    <w:p w14:paraId="6F97BCFA" w14:textId="450EA4C6"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Visual validation</w:t>
      </w:r>
    </w:p>
    <w:p w14:paraId="5DD42767" w14:textId="486C47B4" w:rsidR="008E494F" w:rsidRPr="00A65BB0" w:rsidRDefault="008E494F" w:rsidP="008E494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t>4D</w:t>
      </w:r>
      <w:r w:rsidRPr="00A65BB0">
        <w:rPr>
          <w:rFonts w:ascii="Arial" w:hAnsi="Arial" w:cs="Arial"/>
          <w:color w:val="000000" w:themeColor="text1"/>
          <w:sz w:val="24"/>
          <w:szCs w:val="24"/>
        </w:rPr>
        <w:t xml:space="preserve"> 2</w:t>
      </w:r>
      <w:r w:rsidRPr="00A65BB0">
        <w:rPr>
          <w:rFonts w:ascii="Arial" w:hAnsi="Arial" w:cs="Arial"/>
          <w:color w:val="000000" w:themeColor="text1"/>
          <w:sz w:val="24"/>
          <w:szCs w:val="24"/>
          <w:vertAlign w:val="superscript"/>
        </w:rPr>
        <w:t>nd</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Systems</w:t>
      </w:r>
    </w:p>
    <w:p w14:paraId="7D07B05C" w14:textId="66404305"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MEP construction</w:t>
      </w:r>
    </w:p>
    <w:p w14:paraId="4A5816CB" w14:textId="0914FFAF"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Pre fabrication</w:t>
      </w:r>
    </w:p>
    <w:p w14:paraId="30F834BB" w14:textId="675E4CDA"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Structural construction</w:t>
      </w:r>
    </w:p>
    <w:p w14:paraId="27B74766" w14:textId="604E5280" w:rsidR="008E494F" w:rsidRPr="00A65BB0" w:rsidRDefault="008E494F" w:rsidP="008E494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t>4D</w:t>
      </w:r>
      <w:r w:rsidRPr="00A65BB0">
        <w:rPr>
          <w:rFonts w:ascii="Arial" w:hAnsi="Arial" w:cs="Arial"/>
          <w:color w:val="000000" w:themeColor="text1"/>
          <w:sz w:val="24"/>
          <w:szCs w:val="24"/>
        </w:rPr>
        <w:t xml:space="preserve"> 3</w:t>
      </w:r>
      <w:r w:rsidRPr="00A65BB0">
        <w:rPr>
          <w:rFonts w:ascii="Arial" w:hAnsi="Arial" w:cs="Arial"/>
          <w:color w:val="000000" w:themeColor="text1"/>
          <w:sz w:val="24"/>
          <w:szCs w:val="24"/>
          <w:vertAlign w:val="superscript"/>
        </w:rPr>
        <w:t>rd</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Simulations</w:t>
      </w:r>
    </w:p>
    <w:p w14:paraId="757D8780" w14:textId="36BF8679"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Energy simulation</w:t>
      </w:r>
    </w:p>
    <w:p w14:paraId="6C969D6E" w14:textId="798E5481"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Wind simulation</w:t>
      </w:r>
    </w:p>
    <w:p w14:paraId="644CCBE0" w14:textId="261FB0E4"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Sun simulation</w:t>
      </w:r>
    </w:p>
    <w:p w14:paraId="28D1E981" w14:textId="53822F55"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Life cycle simulation</w:t>
      </w:r>
    </w:p>
    <w:p w14:paraId="6E92E6EC" w14:textId="5D8CAF34" w:rsidR="00C06520" w:rsidRDefault="008E494F" w:rsidP="005E080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Certification check</w:t>
      </w:r>
    </w:p>
    <w:p w14:paraId="792A3DA6" w14:textId="77777777" w:rsidR="003C5CDF" w:rsidRPr="005E080E" w:rsidRDefault="003C5CDF" w:rsidP="003C5CDF">
      <w:pPr>
        <w:pStyle w:val="ListParagraph"/>
        <w:tabs>
          <w:tab w:val="left" w:pos="880"/>
          <w:tab w:val="right" w:pos="8630"/>
        </w:tabs>
        <w:spacing w:line="360" w:lineRule="auto"/>
        <w:ind w:leftChars="0" w:left="960" w:firstLineChars="0" w:firstLine="0"/>
        <w:jc w:val="both"/>
        <w:rPr>
          <w:rFonts w:ascii="Arial" w:hAnsi="Arial" w:cs="Arial"/>
          <w:color w:val="000000" w:themeColor="text1"/>
          <w:sz w:val="24"/>
          <w:szCs w:val="24"/>
        </w:rPr>
      </w:pPr>
    </w:p>
    <w:p w14:paraId="70D02F12" w14:textId="37E2145A" w:rsidR="008E494F" w:rsidRPr="00A65BB0" w:rsidRDefault="008E494F" w:rsidP="008E494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lastRenderedPageBreak/>
        <w:t>5D</w:t>
      </w:r>
      <w:r w:rsidRPr="00A65BB0">
        <w:rPr>
          <w:rFonts w:ascii="Arial" w:hAnsi="Arial" w:cs="Arial"/>
          <w:color w:val="000000" w:themeColor="text1"/>
          <w:sz w:val="24"/>
          <w:szCs w:val="24"/>
        </w:rPr>
        <w:t xml:space="preserve"> 1</w:t>
      </w:r>
      <w:r w:rsidRPr="00A65BB0">
        <w:rPr>
          <w:rFonts w:ascii="Arial" w:hAnsi="Arial" w:cs="Arial"/>
          <w:color w:val="000000" w:themeColor="text1"/>
          <w:sz w:val="24"/>
          <w:szCs w:val="24"/>
          <w:vertAlign w:val="superscript"/>
        </w:rPr>
        <w:t>st</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w:t>
      </w:r>
    </w:p>
    <w:p w14:paraId="4B665136" w14:textId="33687438"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Detail bill of quantities</w:t>
      </w:r>
    </w:p>
    <w:p w14:paraId="493F4722" w14:textId="58F31030" w:rsidR="008E494F" w:rsidRPr="00A65BB0" w:rsidRDefault="008E494F" w:rsidP="008E494F">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Quantity extractions</w:t>
      </w:r>
    </w:p>
    <w:p w14:paraId="0C3B5597" w14:textId="3EF59E81" w:rsidR="00A82866" w:rsidRPr="00A65BB0" w:rsidRDefault="008E494F" w:rsidP="00AC6F19">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Fabrication models</w:t>
      </w:r>
    </w:p>
    <w:p w14:paraId="565D0270" w14:textId="18E3040F" w:rsidR="00BB3D0D" w:rsidRPr="00A65BB0" w:rsidRDefault="00BB3D0D" w:rsidP="00BB3D0D">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t>5D</w:t>
      </w:r>
      <w:r w:rsidRPr="00A65BB0">
        <w:rPr>
          <w:rFonts w:ascii="Arial" w:hAnsi="Arial" w:cs="Arial"/>
          <w:color w:val="000000" w:themeColor="text1"/>
          <w:sz w:val="24"/>
          <w:szCs w:val="24"/>
        </w:rPr>
        <w:t xml:space="preserve"> 2</w:t>
      </w:r>
      <w:r w:rsidRPr="00A65BB0">
        <w:rPr>
          <w:rFonts w:ascii="Arial" w:hAnsi="Arial" w:cs="Arial"/>
          <w:color w:val="000000" w:themeColor="text1"/>
          <w:sz w:val="24"/>
          <w:szCs w:val="24"/>
          <w:vertAlign w:val="superscript"/>
        </w:rPr>
        <w:t>nd</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Contracts</w:t>
      </w:r>
    </w:p>
    <w:p w14:paraId="04D1C749" w14:textId="492FADA8" w:rsidR="00BB3D0D" w:rsidRPr="00A65BB0" w:rsidRDefault="00BB3D0D" w:rsidP="00BB3D0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 xml:space="preserve">Trade selection </w:t>
      </w:r>
    </w:p>
    <w:p w14:paraId="4525D7A1" w14:textId="4164C19D" w:rsidR="00BB3D0D" w:rsidRPr="00A65BB0" w:rsidRDefault="00BB3D0D" w:rsidP="00BB3D0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Logistic</w:t>
      </w:r>
    </w:p>
    <w:p w14:paraId="0E011792" w14:textId="7C208C45" w:rsidR="00BB3D0D" w:rsidRPr="00A65BB0" w:rsidRDefault="00BB3D0D" w:rsidP="00BB3D0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Fees comparation</w:t>
      </w:r>
    </w:p>
    <w:p w14:paraId="07B22736" w14:textId="4CFA17B3" w:rsidR="00BB3D0D" w:rsidRPr="00A65BB0" w:rsidRDefault="00BB3D0D" w:rsidP="00BB3D0D">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5BB0">
        <w:rPr>
          <w:rFonts w:ascii="Arial" w:hAnsi="Arial" w:cs="Arial"/>
          <w:b/>
          <w:color w:val="000000" w:themeColor="text1"/>
          <w:sz w:val="24"/>
          <w:szCs w:val="24"/>
        </w:rPr>
        <w:t>5D</w:t>
      </w:r>
      <w:r w:rsidRPr="00A65BB0">
        <w:rPr>
          <w:rFonts w:ascii="Arial" w:hAnsi="Arial" w:cs="Arial"/>
          <w:color w:val="000000" w:themeColor="text1"/>
          <w:sz w:val="24"/>
          <w:szCs w:val="24"/>
        </w:rPr>
        <w:t xml:space="preserve"> 3</w:t>
      </w:r>
      <w:r w:rsidRPr="00A65BB0">
        <w:rPr>
          <w:rFonts w:ascii="Arial" w:hAnsi="Arial" w:cs="Arial"/>
          <w:color w:val="000000" w:themeColor="text1"/>
          <w:sz w:val="24"/>
          <w:szCs w:val="24"/>
          <w:vertAlign w:val="superscript"/>
        </w:rPr>
        <w:t>rd</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p>
    <w:p w14:paraId="243519FD" w14:textId="49AD266D" w:rsidR="00BB3D0D" w:rsidRPr="00A65BB0" w:rsidRDefault="00BB3D0D" w:rsidP="00BB3D0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Comparative studies</w:t>
      </w:r>
    </w:p>
    <w:p w14:paraId="12A806CE" w14:textId="607AF6C8" w:rsidR="00BB3D0D" w:rsidRPr="00A65BB0" w:rsidRDefault="00BB3D0D" w:rsidP="00BB3D0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Certification evaluation</w:t>
      </w:r>
    </w:p>
    <w:p w14:paraId="685A32BE" w14:textId="14B1E173" w:rsidR="00BB3D0D" w:rsidRPr="00A65BB0" w:rsidRDefault="00BB3D0D" w:rsidP="00BB3D0D">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Life cycle cost</w:t>
      </w:r>
    </w:p>
    <w:p w14:paraId="75CA7FAE" w14:textId="77777777" w:rsidR="00C77E9B" w:rsidRPr="00A65BB0" w:rsidRDefault="00C77E9B" w:rsidP="00C06520">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044292E9" w14:textId="16B0A86B" w:rsidR="00BB3D0D" w:rsidRPr="00A65BB0" w:rsidRDefault="00BB3D0D" w:rsidP="00BB3D0D">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t xml:space="preserve">BIM Level 3 - </w:t>
      </w:r>
      <w:r w:rsidR="00AE071F" w:rsidRPr="00A65BB0">
        <w:rPr>
          <w:rFonts w:ascii="Arial" w:hAnsi="Arial" w:cs="Arial"/>
          <w:color w:val="000000" w:themeColor="text1"/>
          <w:sz w:val="24"/>
          <w:szCs w:val="24"/>
        </w:rPr>
        <w:t>At this level is a continuation of level 2, but with the interest of developing in more detail the certificates and alternatives as well as audited BIM, such as performance and cost comparisons.</w:t>
      </w:r>
      <w:r w:rsidR="002A04AE" w:rsidRPr="00A65BB0">
        <w:rPr>
          <w:rFonts w:ascii="Arial" w:hAnsi="Arial" w:cs="Arial"/>
          <w:color w:val="000000" w:themeColor="text1"/>
          <w:sz w:val="24"/>
          <w:szCs w:val="24"/>
        </w:rPr>
        <w:t xml:space="preserve"> 6D stage is developed by </w:t>
      </w:r>
      <w:proofErr w:type="spellStart"/>
      <w:r w:rsidR="002A04AE" w:rsidRPr="00A65BB0">
        <w:rPr>
          <w:rFonts w:ascii="Arial" w:hAnsi="Arial" w:cs="Arial"/>
          <w:color w:val="000000" w:themeColor="text1"/>
          <w:sz w:val="24"/>
          <w:szCs w:val="24"/>
        </w:rPr>
        <w:t>openBIM</w:t>
      </w:r>
      <w:proofErr w:type="spellEnd"/>
      <w:r w:rsidR="002A04AE" w:rsidRPr="00A65BB0">
        <w:rPr>
          <w:rFonts w:ascii="Arial" w:hAnsi="Arial" w:cs="Arial"/>
          <w:color w:val="000000" w:themeColor="text1"/>
          <w:sz w:val="24"/>
          <w:szCs w:val="24"/>
        </w:rPr>
        <w:t xml:space="preserve">; </w:t>
      </w:r>
      <w:proofErr w:type="spellStart"/>
      <w:r w:rsidR="002A04AE" w:rsidRPr="00A65BB0">
        <w:rPr>
          <w:rFonts w:ascii="Arial" w:hAnsi="Arial" w:cs="Arial"/>
          <w:color w:val="000000" w:themeColor="text1"/>
          <w:sz w:val="24"/>
          <w:szCs w:val="24"/>
        </w:rPr>
        <w:t>iBIM</w:t>
      </w:r>
      <w:proofErr w:type="spellEnd"/>
      <w:r w:rsidR="002A04AE" w:rsidRPr="00A65BB0">
        <w:rPr>
          <w:rFonts w:ascii="Arial" w:hAnsi="Arial" w:cs="Arial"/>
          <w:color w:val="000000" w:themeColor="text1"/>
          <w:sz w:val="24"/>
          <w:szCs w:val="24"/>
        </w:rPr>
        <w:t xml:space="preserve"> with full integration.</w:t>
      </w:r>
      <w:r w:rsidR="00C77E9B" w:rsidRPr="00A65BB0">
        <w:rPr>
          <w:rFonts w:ascii="Arial" w:hAnsi="Arial" w:cs="Arial"/>
          <w:color w:val="000000" w:themeColor="text1"/>
          <w:sz w:val="24"/>
          <w:szCs w:val="24"/>
        </w:rPr>
        <w:t xml:space="preserve"> </w:t>
      </w:r>
      <w:r w:rsidR="00A97C29" w:rsidRPr="00A65BB0">
        <w:rPr>
          <w:rFonts w:ascii="Arial" w:hAnsi="Arial" w:cs="Arial"/>
          <w:color w:val="000000" w:themeColor="text1"/>
          <w:sz w:val="24"/>
          <w:szCs w:val="24"/>
        </w:rPr>
        <w:t xml:space="preserve">(Fig, </w:t>
      </w:r>
      <w:r w:rsidR="00D757CD">
        <w:rPr>
          <w:rFonts w:ascii="Arial" w:hAnsi="Arial" w:cs="Arial"/>
          <w:color w:val="000000" w:themeColor="text1"/>
          <w:sz w:val="24"/>
          <w:szCs w:val="24"/>
        </w:rPr>
        <w:t>7</w:t>
      </w:r>
      <w:r w:rsidR="00A97C29" w:rsidRPr="00A65BB0">
        <w:rPr>
          <w:rFonts w:ascii="Arial" w:hAnsi="Arial" w:cs="Arial"/>
          <w:color w:val="000000" w:themeColor="text1"/>
          <w:sz w:val="24"/>
          <w:szCs w:val="24"/>
        </w:rPr>
        <w:t>)</w:t>
      </w:r>
    </w:p>
    <w:p w14:paraId="66E98C60" w14:textId="2E928713" w:rsidR="008E494F" w:rsidRDefault="00AE071F" w:rsidP="008E494F">
      <w:pPr>
        <w:tabs>
          <w:tab w:val="left" w:pos="880"/>
          <w:tab w:val="right" w:pos="8630"/>
        </w:tabs>
        <w:spacing w:line="360" w:lineRule="auto"/>
        <w:ind w:leftChars="0" w:left="0" w:firstLineChars="0" w:firstLine="0"/>
        <w:jc w:val="both"/>
        <w:rPr>
          <w:rFonts w:ascii="Arial" w:hAnsi="Arial" w:cs="Arial"/>
          <w:color w:val="222222"/>
          <w:sz w:val="24"/>
          <w:szCs w:val="24"/>
        </w:rPr>
      </w:pPr>
      <w:r>
        <w:rPr>
          <w:rFonts w:ascii="Arial" w:hAnsi="Arial" w:cs="Arial"/>
          <w:color w:val="222222"/>
          <w:sz w:val="24"/>
          <w:szCs w:val="24"/>
        </w:rPr>
        <w:lastRenderedPageBreak/>
        <w:t xml:space="preserve">             </w:t>
      </w:r>
      <w:r>
        <w:rPr>
          <w:noProof/>
        </w:rPr>
        <w:t xml:space="preserve"> </w:t>
      </w:r>
      <w:r w:rsidR="00A82866">
        <w:rPr>
          <w:noProof/>
        </w:rPr>
        <w:drawing>
          <wp:inline distT="0" distB="0" distL="0" distR="0" wp14:anchorId="22EE2DDE" wp14:editId="348380F3">
            <wp:extent cx="4494784" cy="2844800"/>
            <wp:effectExtent l="0" t="0" r="1270" b="0"/>
            <wp:docPr id="6" name="Picture 6" descr="https://www.theb1m.com/digital-built-britain-operational-model-small.png?Action=thumbnail&amp;algorithm=fill_proportional&amp;width=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theb1m.com/digital-built-britain-operational-model-small.png?Action=thumbnail&amp;algorithm=fill_proportional&amp;width=75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98489" cy="2847145"/>
                    </a:xfrm>
                    <a:prstGeom prst="rect">
                      <a:avLst/>
                    </a:prstGeom>
                    <a:noFill/>
                    <a:ln>
                      <a:noFill/>
                    </a:ln>
                  </pic:spPr>
                </pic:pic>
              </a:graphicData>
            </a:graphic>
          </wp:inline>
        </w:drawing>
      </w:r>
    </w:p>
    <w:p w14:paraId="4768EAE3" w14:textId="4C230808" w:rsidR="002A04AE" w:rsidRPr="00A65BB0" w:rsidRDefault="00AE071F" w:rsidP="008E494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Pr>
          <w:rFonts w:ascii="Arial" w:hAnsi="Arial" w:cs="Arial"/>
          <w:color w:val="222222"/>
          <w:sz w:val="24"/>
          <w:szCs w:val="24"/>
        </w:rPr>
        <w:t xml:space="preserve">                                 </w:t>
      </w:r>
      <w:r w:rsidRPr="00A65BB0">
        <w:rPr>
          <w:rFonts w:ascii="Arial" w:hAnsi="Arial" w:cs="Arial"/>
          <w:color w:val="000000" w:themeColor="text1"/>
          <w:sz w:val="24"/>
          <w:szCs w:val="24"/>
        </w:rPr>
        <w:t xml:space="preserve">Fig. </w:t>
      </w:r>
      <w:r w:rsidR="00D757CD">
        <w:rPr>
          <w:rFonts w:ascii="Arial" w:hAnsi="Arial" w:cs="Arial"/>
          <w:color w:val="000000" w:themeColor="text1"/>
          <w:sz w:val="24"/>
          <w:szCs w:val="24"/>
        </w:rPr>
        <w:t>7</w:t>
      </w:r>
      <w:r w:rsidRPr="00A65BB0">
        <w:rPr>
          <w:rFonts w:ascii="Arial" w:hAnsi="Arial" w:cs="Arial"/>
          <w:color w:val="000000" w:themeColor="text1"/>
          <w:sz w:val="24"/>
          <w:szCs w:val="24"/>
        </w:rPr>
        <w:t xml:space="preserve"> BIM Level 3 – stage</w:t>
      </w:r>
      <w:r w:rsidR="002A04AE" w:rsidRPr="00A65BB0">
        <w:rPr>
          <w:rFonts w:ascii="Arial" w:hAnsi="Arial" w:cs="Arial"/>
          <w:color w:val="000000" w:themeColor="text1"/>
          <w:sz w:val="24"/>
          <w:szCs w:val="24"/>
        </w:rPr>
        <w:t xml:space="preserve"> 6D  </w:t>
      </w:r>
    </w:p>
    <w:p w14:paraId="46A7BB53" w14:textId="51271AAD" w:rsidR="002A04AE" w:rsidRPr="00A65BB0" w:rsidRDefault="002A04AE" w:rsidP="008E494F">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t>6D</w:t>
      </w:r>
      <w:r w:rsidRPr="00A65BB0">
        <w:rPr>
          <w:rFonts w:ascii="Arial" w:hAnsi="Arial" w:cs="Arial"/>
          <w:color w:val="000000" w:themeColor="text1"/>
          <w:sz w:val="24"/>
          <w:szCs w:val="24"/>
        </w:rPr>
        <w:t xml:space="preserve"> 1</w:t>
      </w:r>
      <w:r w:rsidRPr="00A65BB0">
        <w:rPr>
          <w:rFonts w:ascii="Arial" w:hAnsi="Arial" w:cs="Arial"/>
          <w:color w:val="000000" w:themeColor="text1"/>
          <w:sz w:val="24"/>
          <w:szCs w:val="24"/>
          <w:vertAlign w:val="superscript"/>
        </w:rPr>
        <w:t>st</w:t>
      </w:r>
      <w:r w:rsidRPr="00A65BB0">
        <w:rPr>
          <w:rFonts w:ascii="Arial" w:hAnsi="Arial" w:cs="Arial"/>
          <w:color w:val="000000" w:themeColor="text1"/>
          <w:sz w:val="24"/>
          <w:szCs w:val="24"/>
        </w:rPr>
        <w:t xml:space="preserve"> –</w:t>
      </w:r>
      <w:r w:rsidRPr="00A65BB0">
        <w:rPr>
          <w:rFonts w:ascii="Arial" w:hAnsi="Arial" w:cs="Arial"/>
          <w:color w:val="000000" w:themeColor="text1"/>
          <w:sz w:val="24"/>
          <w:szCs w:val="24"/>
          <w:u w:val="single"/>
        </w:rPr>
        <w:t xml:space="preserve">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w:t>
      </w:r>
    </w:p>
    <w:p w14:paraId="178EC71B" w14:textId="395D2704"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Certification</w:t>
      </w:r>
    </w:p>
    <w:p w14:paraId="45AEA21D" w14:textId="161613AE"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Performance report</w:t>
      </w:r>
    </w:p>
    <w:p w14:paraId="67FDB6AD" w14:textId="6D8869C5"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Audited BIM model</w:t>
      </w:r>
    </w:p>
    <w:p w14:paraId="254EA4A0" w14:textId="0D265726"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Know alternatives</w:t>
      </w:r>
    </w:p>
    <w:p w14:paraId="12E9FEEF" w14:textId="4BCCD04C" w:rsidR="002A04AE" w:rsidRPr="00A65BB0" w:rsidRDefault="002A04AE" w:rsidP="002A04A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t>6D</w:t>
      </w:r>
      <w:r w:rsidRPr="00A65BB0">
        <w:rPr>
          <w:rFonts w:ascii="Arial" w:hAnsi="Arial" w:cs="Arial"/>
          <w:color w:val="000000" w:themeColor="text1"/>
          <w:sz w:val="24"/>
          <w:szCs w:val="24"/>
        </w:rPr>
        <w:t xml:space="preserve"> 2</w:t>
      </w:r>
      <w:r w:rsidRPr="00A65BB0">
        <w:rPr>
          <w:rFonts w:ascii="Arial" w:hAnsi="Arial" w:cs="Arial"/>
          <w:color w:val="000000" w:themeColor="text1"/>
          <w:sz w:val="24"/>
          <w:szCs w:val="24"/>
          <w:vertAlign w:val="superscript"/>
        </w:rPr>
        <w:t>nd</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Value Engineer</w:t>
      </w:r>
    </w:p>
    <w:p w14:paraId="0B5FC117" w14:textId="654D7C1A"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Energy performance</w:t>
      </w:r>
    </w:p>
    <w:p w14:paraId="689ED420" w14:textId="76ED71C1"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Systems</w:t>
      </w:r>
    </w:p>
    <w:p w14:paraId="0E31E6A9" w14:textId="5BF26FF4"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Simulations</w:t>
      </w:r>
    </w:p>
    <w:p w14:paraId="7EBDCA5D" w14:textId="75DE2D9C" w:rsidR="002A04AE" w:rsidRPr="00A65BB0"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Construction performance</w:t>
      </w:r>
    </w:p>
    <w:p w14:paraId="6788C197" w14:textId="648BF606" w:rsidR="002A04AE" w:rsidRDefault="002A04A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Architectural performance</w:t>
      </w:r>
    </w:p>
    <w:p w14:paraId="686A3399" w14:textId="77777777" w:rsidR="003C5CDF" w:rsidRPr="00A65BB0" w:rsidRDefault="003C5CDF" w:rsidP="003C5CDF">
      <w:pPr>
        <w:pStyle w:val="ListParagraph"/>
        <w:tabs>
          <w:tab w:val="left" w:pos="880"/>
          <w:tab w:val="right" w:pos="8630"/>
        </w:tabs>
        <w:spacing w:line="360" w:lineRule="auto"/>
        <w:ind w:leftChars="0" w:left="960" w:firstLineChars="0" w:firstLine="0"/>
        <w:jc w:val="both"/>
        <w:rPr>
          <w:rFonts w:ascii="Arial" w:hAnsi="Arial" w:cs="Arial"/>
          <w:color w:val="000000" w:themeColor="text1"/>
          <w:sz w:val="24"/>
          <w:szCs w:val="24"/>
        </w:rPr>
      </w:pPr>
    </w:p>
    <w:p w14:paraId="0BD0CB91" w14:textId="09324C9F" w:rsidR="002A04AE" w:rsidRPr="00A65BB0" w:rsidRDefault="002A04AE" w:rsidP="002A04AE">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A65BB0">
        <w:rPr>
          <w:rFonts w:ascii="Arial" w:hAnsi="Arial" w:cs="Arial"/>
          <w:b/>
          <w:color w:val="000000" w:themeColor="text1"/>
          <w:sz w:val="24"/>
          <w:szCs w:val="24"/>
        </w:rPr>
        <w:lastRenderedPageBreak/>
        <w:t>6D</w:t>
      </w:r>
      <w:r w:rsidRPr="00A65BB0">
        <w:rPr>
          <w:rFonts w:ascii="Arial" w:hAnsi="Arial" w:cs="Arial"/>
          <w:color w:val="000000" w:themeColor="text1"/>
          <w:sz w:val="24"/>
          <w:szCs w:val="24"/>
        </w:rPr>
        <w:t xml:space="preserve"> 3</w:t>
      </w:r>
      <w:r w:rsidRPr="00A65BB0">
        <w:rPr>
          <w:rFonts w:ascii="Arial" w:hAnsi="Arial" w:cs="Arial"/>
          <w:color w:val="000000" w:themeColor="text1"/>
          <w:sz w:val="24"/>
          <w:szCs w:val="24"/>
          <w:vertAlign w:val="superscript"/>
        </w:rPr>
        <w:t>rd</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Save estimation</w:t>
      </w:r>
    </w:p>
    <w:p w14:paraId="1686214E" w14:textId="0822FC01" w:rsidR="002A04AE" w:rsidRPr="00A65BB0" w:rsidRDefault="008826C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Timing risk</w:t>
      </w:r>
    </w:p>
    <w:p w14:paraId="412A5D5F" w14:textId="14B99DC9" w:rsidR="008826CE" w:rsidRPr="00A65BB0" w:rsidRDefault="008826C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Comparative costs</w:t>
      </w:r>
    </w:p>
    <w:p w14:paraId="2FE6F054" w14:textId="75E090CA" w:rsidR="008826CE" w:rsidRPr="00A65BB0" w:rsidRDefault="008826C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Return on investments</w:t>
      </w:r>
    </w:p>
    <w:p w14:paraId="431F9D3A" w14:textId="47573EDC" w:rsidR="008826CE" w:rsidRPr="00A65BB0" w:rsidRDefault="008826C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Select items to be optimize</w:t>
      </w:r>
    </w:p>
    <w:p w14:paraId="7913652B" w14:textId="07867E91" w:rsidR="008826CE" w:rsidRPr="00A65BB0" w:rsidRDefault="008826CE" w:rsidP="002A04AE">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Construction benefits</w:t>
      </w:r>
    </w:p>
    <w:p w14:paraId="4DB2241E" w14:textId="3F0CB3B9" w:rsidR="008826CE" w:rsidRPr="00A65BB0" w:rsidRDefault="008826CE" w:rsidP="008826CE">
      <w:pPr>
        <w:tabs>
          <w:tab w:val="left" w:pos="880"/>
          <w:tab w:val="right" w:pos="8630"/>
        </w:tabs>
        <w:spacing w:line="360" w:lineRule="auto"/>
        <w:ind w:leftChars="0" w:left="0" w:firstLineChars="0" w:firstLine="0"/>
        <w:jc w:val="both"/>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5BB0">
        <w:rPr>
          <w:rFonts w:ascii="Arial" w:hAnsi="Arial" w:cs="Arial"/>
          <w:b/>
          <w:color w:val="000000" w:themeColor="text1"/>
          <w:sz w:val="24"/>
          <w:szCs w:val="24"/>
        </w:rPr>
        <w:t xml:space="preserve">6D </w:t>
      </w:r>
      <w:r w:rsidRPr="00A65BB0">
        <w:rPr>
          <w:rFonts w:ascii="Arial" w:hAnsi="Arial" w:cs="Arial"/>
          <w:color w:val="000000" w:themeColor="text1"/>
          <w:sz w:val="24"/>
          <w:szCs w:val="24"/>
        </w:rPr>
        <w:t>4</w:t>
      </w:r>
      <w:r w:rsidRPr="00A65BB0">
        <w:rPr>
          <w:rFonts w:ascii="Arial" w:hAnsi="Arial" w:cs="Arial"/>
          <w:color w:val="000000" w:themeColor="text1"/>
          <w:sz w:val="24"/>
          <w:szCs w:val="24"/>
          <w:vertAlign w:val="superscript"/>
        </w:rPr>
        <w:t>th</w:t>
      </w:r>
      <w:r w:rsidRPr="00A65BB0">
        <w:rPr>
          <w:rFonts w:ascii="Arial" w:hAnsi="Arial" w:cs="Arial"/>
          <w:color w:val="000000" w:themeColor="text1"/>
          <w:sz w:val="24"/>
          <w:szCs w:val="24"/>
        </w:rPr>
        <w:t xml:space="preserve"> – </w:t>
      </w:r>
      <w:r w:rsidRPr="00A65BB0">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Re-design</w:t>
      </w:r>
    </w:p>
    <w:p w14:paraId="52764089" w14:textId="77777777" w:rsidR="001D4C5B" w:rsidRPr="00A65BB0" w:rsidRDefault="008826CE" w:rsidP="001D4C5B">
      <w:pPr>
        <w:pStyle w:val="ListParagraph"/>
        <w:numPr>
          <w:ilvl w:val="0"/>
          <w:numId w:val="29"/>
        </w:numPr>
        <w:tabs>
          <w:tab w:val="left" w:pos="880"/>
          <w:tab w:val="right" w:pos="8630"/>
        </w:tabs>
        <w:spacing w:line="360" w:lineRule="auto"/>
        <w:ind w:leftChars="0" w:firstLineChars="0"/>
        <w:jc w:val="both"/>
        <w:rPr>
          <w:rFonts w:ascii="Arial" w:hAnsi="Arial" w:cs="Arial"/>
          <w:color w:val="000000" w:themeColor="text1"/>
          <w:sz w:val="24"/>
          <w:szCs w:val="24"/>
        </w:rPr>
      </w:pPr>
      <w:r w:rsidRPr="00A65BB0">
        <w:rPr>
          <w:rFonts w:ascii="Arial" w:hAnsi="Arial" w:cs="Arial"/>
          <w:color w:val="000000" w:themeColor="text1"/>
          <w:sz w:val="24"/>
          <w:szCs w:val="24"/>
        </w:rPr>
        <w:t>Certified BIM model</w:t>
      </w:r>
    </w:p>
    <w:p w14:paraId="7E29A55F" w14:textId="4D996757" w:rsidR="005D645F" w:rsidRPr="00C06520" w:rsidRDefault="008D4315" w:rsidP="00C06520">
      <w:pPr>
        <w:pStyle w:val="ListParagraph"/>
        <w:tabs>
          <w:tab w:val="left" w:pos="880"/>
          <w:tab w:val="right" w:pos="8630"/>
        </w:tabs>
        <w:spacing w:line="360" w:lineRule="auto"/>
        <w:ind w:leftChars="0" w:left="960" w:firstLineChars="0" w:firstLine="0"/>
        <w:jc w:val="both"/>
        <w:rPr>
          <w:rFonts w:ascii="Arial" w:hAnsi="Arial" w:cs="Arial"/>
          <w:color w:val="222222"/>
          <w:sz w:val="24"/>
          <w:szCs w:val="24"/>
        </w:rPr>
      </w:pPr>
      <w:r w:rsidRPr="001D4C5B">
        <w:rPr>
          <w:rFonts w:ascii="Arial" w:hAnsi="Arial" w:cs="Arial"/>
          <w:color w:val="222222"/>
          <w:sz w:val="24"/>
          <w:szCs w:val="24"/>
        </w:rPr>
        <w:t xml:space="preserve">  </w:t>
      </w:r>
      <w:r w:rsidRPr="00C06520">
        <w:rPr>
          <w:rFonts w:ascii="Arial" w:hAnsi="Arial" w:cs="Arial"/>
          <w:color w:val="222222"/>
          <w:sz w:val="24"/>
          <w:szCs w:val="24"/>
        </w:rPr>
        <w:t xml:space="preserve">          </w:t>
      </w:r>
      <w:r w:rsidR="00B15737" w:rsidRPr="00C06520">
        <w:rPr>
          <w:rFonts w:ascii="Arial" w:hAnsi="Arial" w:cs="Arial"/>
          <w:color w:val="222222"/>
          <w:sz w:val="24"/>
          <w:szCs w:val="24"/>
        </w:rPr>
        <w:t xml:space="preserve">                </w:t>
      </w:r>
    </w:p>
    <w:p w14:paraId="41DB91A1" w14:textId="12DF4D52" w:rsidR="00E56F93" w:rsidRDefault="00B404DC" w:rsidP="0094678E">
      <w:pPr>
        <w:tabs>
          <w:tab w:val="left" w:pos="880"/>
          <w:tab w:val="right" w:pos="8630"/>
        </w:tabs>
        <w:spacing w:line="360" w:lineRule="auto"/>
        <w:ind w:leftChars="0" w:left="360" w:firstLineChars="0" w:firstLine="0"/>
        <w:jc w:val="both"/>
        <w:rPr>
          <w:rFonts w:ascii="Arial" w:hAnsi="Arial" w:cs="Arial"/>
          <w:b/>
          <w:color w:val="222222"/>
          <w:sz w:val="24"/>
          <w:szCs w:val="24"/>
        </w:rPr>
      </w:pPr>
      <w:r>
        <w:rPr>
          <w:rFonts w:ascii="Arial" w:hAnsi="Arial" w:cs="Arial"/>
          <w:b/>
          <w:color w:val="222222"/>
          <w:sz w:val="24"/>
          <w:szCs w:val="24"/>
        </w:rPr>
        <w:t>5. Conclusion</w:t>
      </w:r>
    </w:p>
    <w:p w14:paraId="795C39A8" w14:textId="4D4A523E" w:rsidR="005E080E" w:rsidRDefault="007519E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r w:rsidRPr="00A65BB0">
        <w:rPr>
          <w:rFonts w:ascii="Arial" w:hAnsi="Arial" w:cs="Arial"/>
          <w:color w:val="000000" w:themeColor="text1"/>
          <w:sz w:val="24"/>
          <w:szCs w:val="24"/>
        </w:rPr>
        <w:t>BIM is an intelligent method of data gathering by all team members who create and produce a database of building objects that complete the project.</w:t>
      </w:r>
      <w:r w:rsidRPr="00A65BB0">
        <w:rPr>
          <w:rFonts w:ascii="Arial" w:hAnsi="Arial" w:cs="Arial"/>
          <w:color w:val="000000" w:themeColor="text1"/>
          <w:sz w:val="24"/>
          <w:szCs w:val="24"/>
        </w:rPr>
        <w:br/>
        <w:t>This database, which is defined as a federated model, can interact with many other BIM applications and processes. It can be used by design professionals in an automated format to guide and develop a project from its conception and early stages of design to completion and monitoring of its subsequent performance throughout its life cycle.</w:t>
      </w:r>
      <w:r w:rsidRPr="00A65BB0">
        <w:rPr>
          <w:rFonts w:ascii="Arial" w:hAnsi="Arial" w:cs="Arial"/>
          <w:b/>
          <w:color w:val="000000" w:themeColor="text1"/>
          <w:sz w:val="24"/>
          <w:szCs w:val="24"/>
        </w:rPr>
        <w:t xml:space="preserve"> </w:t>
      </w:r>
      <w:r w:rsidR="00F15833" w:rsidRPr="00A65BB0">
        <w:rPr>
          <w:rFonts w:ascii="Arial" w:hAnsi="Arial" w:cs="Arial"/>
          <w:color w:val="000000" w:themeColor="text1"/>
          <w:sz w:val="24"/>
          <w:szCs w:val="24"/>
        </w:rPr>
        <w:t xml:space="preserve">The UK government has adopted this definition in its Construction Strategy, requiring that all publicly funded construction work be done using the standard Level 2 BIM since 2016. This mandate was defined as a measure to help achieve its goal of reduce construction waste by 20%. Abortion work, divergences and errors, and inadequacies in the information supply chain are measured the main suppliers to this waste; and that collective work can help reduce it. BIM provides coordination even if it is at long distances. The fact that all professionals work in the same file means time-management and mutual collaboration in order to reduce risks. The fact that the whole procedure is done by </w:t>
      </w:r>
      <w:r w:rsidR="00F15833" w:rsidRPr="00A65BB0">
        <w:rPr>
          <w:rFonts w:ascii="Arial" w:hAnsi="Arial" w:cs="Arial"/>
          <w:color w:val="000000" w:themeColor="text1"/>
          <w:sz w:val="24"/>
          <w:szCs w:val="24"/>
        </w:rPr>
        <w:lastRenderedPageBreak/>
        <w:t xml:space="preserve">levels and tasks reduces the impact on the environment and enables the development of sustainability in each project. The </w:t>
      </w:r>
      <w:r w:rsidR="00A82866" w:rsidRPr="00A65BB0">
        <w:rPr>
          <w:rFonts w:ascii="Arial" w:hAnsi="Arial" w:cs="Arial"/>
          <w:color w:val="000000" w:themeColor="text1"/>
          <w:sz w:val="24"/>
          <w:szCs w:val="24"/>
        </w:rPr>
        <w:t>circumstance</w:t>
      </w:r>
      <w:r w:rsidR="00F15833" w:rsidRPr="00A65BB0">
        <w:rPr>
          <w:rFonts w:ascii="Arial" w:hAnsi="Arial" w:cs="Arial"/>
          <w:color w:val="000000" w:themeColor="text1"/>
          <w:sz w:val="24"/>
          <w:szCs w:val="24"/>
        </w:rPr>
        <w:t xml:space="preserve"> that the teams </w:t>
      </w:r>
      <w:r w:rsidR="008826CE" w:rsidRPr="00A65BB0">
        <w:rPr>
          <w:rFonts w:ascii="Arial" w:hAnsi="Arial" w:cs="Arial"/>
          <w:color w:val="000000" w:themeColor="text1"/>
          <w:sz w:val="24"/>
          <w:szCs w:val="24"/>
        </w:rPr>
        <w:t>can</w:t>
      </w:r>
      <w:r w:rsidR="00F15833" w:rsidRPr="00A65BB0">
        <w:rPr>
          <w:rFonts w:ascii="Arial" w:hAnsi="Arial" w:cs="Arial"/>
          <w:color w:val="000000" w:themeColor="text1"/>
          <w:sz w:val="24"/>
          <w:szCs w:val="24"/>
        </w:rPr>
        <w:t xml:space="preserve"> work in detail with new technologies and advances in materials management with reduction in environmental impact, promotes the ease of acquisition of certifications for these future buildings. which leads us to conclude that looking ahead, it is highly likely that collaborative work practices will infiltrate more and more into the private sector in the same way that the </w:t>
      </w:r>
      <w:r w:rsidR="00A82866" w:rsidRPr="00A65BB0">
        <w:rPr>
          <w:rFonts w:ascii="Arial" w:hAnsi="Arial" w:cs="Arial"/>
          <w:color w:val="000000" w:themeColor="text1"/>
          <w:sz w:val="24"/>
          <w:szCs w:val="24"/>
        </w:rPr>
        <w:t>CAD</w:t>
      </w:r>
      <w:r w:rsidR="00F15833" w:rsidRPr="00A65BB0">
        <w:rPr>
          <w:rFonts w:ascii="Arial" w:hAnsi="Arial" w:cs="Arial"/>
          <w:color w:val="000000" w:themeColor="text1"/>
          <w:sz w:val="24"/>
          <w:szCs w:val="24"/>
        </w:rPr>
        <w:t xml:space="preserve"> took over during the 1990s and that BIM becomes a method of daily work in medium and </w:t>
      </w:r>
      <w:r w:rsidR="008826CE" w:rsidRPr="00A65BB0">
        <w:rPr>
          <w:rFonts w:ascii="Arial" w:hAnsi="Arial" w:cs="Arial"/>
          <w:color w:val="000000" w:themeColor="text1"/>
          <w:sz w:val="24"/>
          <w:szCs w:val="24"/>
        </w:rPr>
        <w:t>big</w:t>
      </w:r>
      <w:r w:rsidR="00F15833" w:rsidRPr="00A65BB0">
        <w:rPr>
          <w:rFonts w:ascii="Arial" w:hAnsi="Arial" w:cs="Arial"/>
          <w:color w:val="000000" w:themeColor="text1"/>
          <w:sz w:val="24"/>
          <w:szCs w:val="24"/>
        </w:rPr>
        <w:t xml:space="preserve"> companies</w:t>
      </w:r>
      <w:r w:rsidR="00A82866" w:rsidRPr="00A65BB0">
        <w:rPr>
          <w:rFonts w:ascii="Arial" w:hAnsi="Arial" w:cs="Arial"/>
          <w:color w:val="000000" w:themeColor="text1"/>
          <w:sz w:val="24"/>
          <w:szCs w:val="24"/>
        </w:rPr>
        <w:t xml:space="preserve"> in short time</w:t>
      </w:r>
      <w:r w:rsidR="001D4C5B" w:rsidRPr="00A65BB0">
        <w:rPr>
          <w:rFonts w:ascii="Arial" w:hAnsi="Arial" w:cs="Arial"/>
          <w:color w:val="000000" w:themeColor="text1"/>
          <w:sz w:val="24"/>
          <w:szCs w:val="24"/>
        </w:rPr>
        <w:t>.</w:t>
      </w:r>
      <w:r w:rsidR="005E080E">
        <w:rPr>
          <w:rFonts w:ascii="Arial" w:hAnsi="Arial" w:cs="Arial"/>
          <w:b/>
          <w:color w:val="000000" w:themeColor="text1"/>
          <w:sz w:val="24"/>
          <w:szCs w:val="24"/>
        </w:rPr>
        <w:t xml:space="preserve"> </w:t>
      </w:r>
      <w:r w:rsidR="00844687" w:rsidRPr="00844687">
        <w:rPr>
          <w:rFonts w:ascii="Arial" w:eastAsia="Meiryo" w:hAnsi="Arial" w:cs="Arial"/>
          <w:color w:val="000000"/>
          <w:sz w:val="24"/>
          <w:szCs w:val="24"/>
        </w:rPr>
        <w:t>The built environment sector has historically suffered from a common challenge: recording and learning from experience to avoid repeating mistakes. BIM can make this happen by allowing all those involved to feed experience back into the design process, enabling improvement in the operation of new assets and in the way subsequent assets are designed, delivered and managed.</w:t>
      </w:r>
      <w:r w:rsidR="00844687">
        <w:rPr>
          <w:rFonts w:ascii="Arial" w:eastAsia="Meiryo" w:hAnsi="Arial" w:cs="Arial"/>
          <w:color w:val="000000"/>
          <w:sz w:val="24"/>
          <w:szCs w:val="24"/>
        </w:rPr>
        <w:t xml:space="preserve"> (</w:t>
      </w:r>
      <w:r w:rsidR="00254EC0">
        <w:rPr>
          <w:rFonts w:ascii="Arial" w:eastAsia="Meiryo" w:hAnsi="Arial" w:cs="Arial"/>
          <w:color w:val="000000"/>
          <w:sz w:val="24"/>
          <w:szCs w:val="24"/>
        </w:rPr>
        <w:t>Mott Macdonald, 2019)</w:t>
      </w:r>
    </w:p>
    <w:p w14:paraId="3741F050" w14:textId="77ACF417"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p>
    <w:p w14:paraId="411D1E0D" w14:textId="1516B0C4"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p>
    <w:p w14:paraId="22881317" w14:textId="749FD567"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r>
        <w:rPr>
          <w:rFonts w:ascii="Arial" w:eastAsia="Meiryo" w:hAnsi="Arial" w:cs="Arial"/>
          <w:color w:val="000000"/>
          <w:sz w:val="24"/>
          <w:szCs w:val="24"/>
        </w:rPr>
        <w:br/>
      </w:r>
      <w:r>
        <w:rPr>
          <w:rFonts w:ascii="Arial" w:eastAsia="Meiryo" w:hAnsi="Arial" w:cs="Arial"/>
          <w:color w:val="000000"/>
          <w:sz w:val="24"/>
          <w:szCs w:val="24"/>
        </w:rPr>
        <w:br/>
      </w:r>
    </w:p>
    <w:p w14:paraId="32CABE90" w14:textId="6474CCCE"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r>
        <w:rPr>
          <w:rFonts w:ascii="Arial" w:eastAsia="Meiryo" w:hAnsi="Arial" w:cs="Arial"/>
          <w:color w:val="000000"/>
          <w:sz w:val="24"/>
          <w:szCs w:val="24"/>
        </w:rPr>
        <w:br/>
      </w:r>
    </w:p>
    <w:p w14:paraId="6FE1D99E" w14:textId="466679FC"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p>
    <w:p w14:paraId="64628E7D" w14:textId="3401385D"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p>
    <w:p w14:paraId="2DDC114B" w14:textId="6E9024FD"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p>
    <w:p w14:paraId="2AE7E756" w14:textId="1DA29799" w:rsidR="003C5CDF" w:rsidRDefault="003C5CDF" w:rsidP="005E080E">
      <w:pPr>
        <w:tabs>
          <w:tab w:val="left" w:pos="880"/>
          <w:tab w:val="right" w:pos="8630"/>
        </w:tabs>
        <w:spacing w:line="360" w:lineRule="auto"/>
        <w:ind w:leftChars="0" w:left="0" w:firstLineChars="0" w:firstLine="0"/>
        <w:jc w:val="both"/>
        <w:rPr>
          <w:rFonts w:ascii="Arial" w:eastAsia="Meiryo" w:hAnsi="Arial" w:cs="Arial"/>
          <w:color w:val="000000"/>
          <w:sz w:val="24"/>
          <w:szCs w:val="24"/>
        </w:rPr>
      </w:pPr>
    </w:p>
    <w:p w14:paraId="019E9BC2" w14:textId="77777777" w:rsidR="003C5CDF" w:rsidRDefault="003C5CDF" w:rsidP="005E080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p>
    <w:p w14:paraId="4017EE48" w14:textId="51A31B54" w:rsidR="005D645F" w:rsidRPr="00A65BB0" w:rsidRDefault="00756F7F" w:rsidP="005E080E">
      <w:pPr>
        <w:tabs>
          <w:tab w:val="left" w:pos="880"/>
          <w:tab w:val="right" w:pos="8630"/>
        </w:tabs>
        <w:spacing w:line="360" w:lineRule="auto"/>
        <w:ind w:leftChars="0" w:left="0" w:firstLineChars="0" w:firstLine="0"/>
        <w:jc w:val="both"/>
        <w:rPr>
          <w:rFonts w:ascii="Arial" w:hAnsi="Arial" w:cs="Arial"/>
          <w:b/>
          <w:color w:val="000000" w:themeColor="text1"/>
          <w:sz w:val="24"/>
          <w:szCs w:val="24"/>
        </w:rPr>
      </w:pPr>
      <w:r w:rsidRPr="00A65BB0">
        <w:rPr>
          <w:rFonts w:ascii="Arial" w:hAnsi="Arial" w:cs="Arial"/>
          <w:b/>
          <w:color w:val="000000" w:themeColor="text1"/>
          <w:sz w:val="24"/>
          <w:szCs w:val="24"/>
        </w:rPr>
        <w:lastRenderedPageBreak/>
        <w:t xml:space="preserve">References </w:t>
      </w:r>
    </w:p>
    <w:p w14:paraId="6DD233F0" w14:textId="274DA38B" w:rsidR="000E61B9" w:rsidRPr="00CE63F6" w:rsidRDefault="00C91885" w:rsidP="00CE63F6">
      <w:pPr>
        <w:shd w:val="clear" w:color="auto" w:fill="FFFFFF"/>
        <w:spacing w:before="0" w:after="0" w:line="360" w:lineRule="auto"/>
        <w:ind w:leftChars="0" w:left="0" w:firstLineChars="0" w:firstLine="0"/>
        <w:jc w:val="both"/>
        <w:rPr>
          <w:rFonts w:ascii="Arial" w:hAnsi="Arial" w:cs="Arial"/>
          <w:color w:val="000000" w:themeColor="text1"/>
          <w:sz w:val="24"/>
          <w:szCs w:val="24"/>
        </w:rPr>
      </w:pPr>
      <w:r w:rsidRPr="00CE63F6">
        <w:rPr>
          <w:rFonts w:ascii="Arial" w:hAnsi="Arial" w:cs="Arial"/>
          <w:color w:val="000000" w:themeColor="text1"/>
          <w:sz w:val="24"/>
          <w:szCs w:val="24"/>
        </w:rPr>
        <w:t>Appendix 1</w:t>
      </w:r>
    </w:p>
    <w:p w14:paraId="3615A331" w14:textId="07C55BA1" w:rsidR="00CE63F6" w:rsidRPr="0029078D" w:rsidRDefault="00597026" w:rsidP="00CE63F6">
      <w:pPr>
        <w:pBdr>
          <w:top w:val="none" w:sz="0" w:space="0" w:color="auto"/>
          <w:left w:val="none" w:sz="0" w:space="0" w:color="auto"/>
          <w:bottom w:val="none" w:sz="0" w:space="0" w:color="auto"/>
          <w:right w:val="none" w:sz="0" w:space="0" w:color="auto"/>
          <w:between w:val="none" w:sz="0" w:space="0" w:color="auto"/>
        </w:pBdr>
        <w:autoSpaceDN/>
        <w:spacing w:before="0" w:after="0" w:line="293" w:lineRule="atLeast"/>
        <w:ind w:leftChars="0" w:left="0" w:firstLineChars="0" w:hanging="2"/>
        <w:jc w:val="both"/>
        <w:textDirection w:val="lrTb"/>
        <w:textAlignment w:val="auto"/>
        <w:outlineLvl w:val="9"/>
        <w:rPr>
          <w:rFonts w:ascii="Arial" w:eastAsia="Times New Roman" w:hAnsi="Arial" w:cs="Arial"/>
          <w:color w:val="000000" w:themeColor="text1"/>
          <w:position w:val="0"/>
          <w:sz w:val="24"/>
          <w:szCs w:val="24"/>
          <w:lang w:val="en-GB" w:eastAsia="en-GB"/>
        </w:rPr>
      </w:pPr>
      <w:r w:rsidRPr="00597026">
        <w:rPr>
          <w:rFonts w:ascii="Arial" w:eastAsia="Times New Roman" w:hAnsi="Arial" w:cs="Arial"/>
          <w:color w:val="000000" w:themeColor="text1"/>
          <w:position w:val="0"/>
          <w:sz w:val="24"/>
          <w:szCs w:val="24"/>
          <w:lang w:val="en-GB" w:eastAsia="en-GB"/>
        </w:rPr>
        <w:t xml:space="preserve">Mottmac.com. (2019). </w:t>
      </w:r>
      <w:r w:rsidRPr="00597026">
        <w:rPr>
          <w:rFonts w:ascii="Arial" w:eastAsia="Times New Roman" w:hAnsi="Arial" w:cs="Arial"/>
          <w:i/>
          <w:iCs/>
          <w:color w:val="000000" w:themeColor="text1"/>
          <w:position w:val="0"/>
          <w:sz w:val="24"/>
          <w:szCs w:val="24"/>
          <w:lang w:val="en-GB" w:eastAsia="en-GB"/>
        </w:rPr>
        <w:t>BIM advances sustainability - Mott MacDonald</w:t>
      </w:r>
      <w:r w:rsidRPr="00597026">
        <w:rPr>
          <w:rFonts w:ascii="Arial" w:eastAsia="Times New Roman" w:hAnsi="Arial" w:cs="Arial"/>
          <w:color w:val="000000" w:themeColor="text1"/>
          <w:position w:val="0"/>
          <w:sz w:val="24"/>
          <w:szCs w:val="24"/>
          <w:lang w:val="en-GB" w:eastAsia="en-GB"/>
        </w:rPr>
        <w:t xml:space="preserve">. [online] Available at: </w:t>
      </w:r>
      <w:hyperlink r:id="rId20" w:history="1">
        <w:r w:rsidR="00CE63F6" w:rsidRPr="00597026">
          <w:rPr>
            <w:rStyle w:val="Hyperlink"/>
            <w:rFonts w:ascii="Arial" w:eastAsia="Times New Roman" w:hAnsi="Arial" w:cs="Arial"/>
            <w:color w:val="000000" w:themeColor="text1"/>
            <w:position w:val="0"/>
            <w:sz w:val="24"/>
            <w:szCs w:val="24"/>
            <w:lang w:val="en-GB" w:eastAsia="en-GB"/>
          </w:rPr>
          <w:t>https://www.mottmac.com/views/bim-advances-sustainability</w:t>
        </w:r>
      </w:hyperlink>
    </w:p>
    <w:p w14:paraId="0978CF6C" w14:textId="19FA6587" w:rsidR="00597026" w:rsidRPr="00597026" w:rsidRDefault="00597026" w:rsidP="00CE63F6">
      <w:pPr>
        <w:pBdr>
          <w:top w:val="none" w:sz="0" w:space="0" w:color="auto"/>
          <w:left w:val="none" w:sz="0" w:space="0" w:color="auto"/>
          <w:bottom w:val="none" w:sz="0" w:space="0" w:color="auto"/>
          <w:right w:val="none" w:sz="0" w:space="0" w:color="auto"/>
          <w:between w:val="none" w:sz="0" w:space="0" w:color="auto"/>
        </w:pBdr>
        <w:autoSpaceDN/>
        <w:spacing w:before="0" w:after="0" w:line="293" w:lineRule="atLeast"/>
        <w:ind w:leftChars="0" w:left="0" w:firstLineChars="0" w:hanging="2"/>
        <w:jc w:val="both"/>
        <w:textDirection w:val="lrTb"/>
        <w:textAlignment w:val="auto"/>
        <w:outlineLvl w:val="9"/>
        <w:rPr>
          <w:rFonts w:ascii="Arial" w:eastAsia="Times New Roman" w:hAnsi="Arial" w:cs="Arial"/>
          <w:color w:val="000000" w:themeColor="text1"/>
          <w:position w:val="0"/>
          <w:sz w:val="24"/>
          <w:szCs w:val="24"/>
          <w:lang w:val="en-GB" w:eastAsia="en-GB"/>
        </w:rPr>
      </w:pPr>
      <w:r w:rsidRPr="00597026">
        <w:rPr>
          <w:rFonts w:ascii="Arial" w:eastAsia="Times New Roman" w:hAnsi="Arial" w:cs="Arial"/>
          <w:color w:val="000000" w:themeColor="text1"/>
          <w:position w:val="0"/>
          <w:sz w:val="24"/>
          <w:szCs w:val="24"/>
          <w:lang w:val="en-GB" w:eastAsia="en-GB"/>
        </w:rPr>
        <w:t xml:space="preserve">[Accessed 1 Mar. 2019]. </w:t>
      </w:r>
    </w:p>
    <w:p w14:paraId="6509D07D" w14:textId="77777777" w:rsidR="00597026" w:rsidRPr="00A65BB0" w:rsidRDefault="00597026" w:rsidP="00CE63F6">
      <w:pPr>
        <w:shd w:val="clear" w:color="auto" w:fill="FFFFFF"/>
        <w:spacing w:before="0" w:after="0" w:line="360" w:lineRule="auto"/>
        <w:ind w:leftChars="0" w:left="0" w:firstLineChars="0" w:firstLine="0"/>
        <w:jc w:val="both"/>
        <w:rPr>
          <w:rFonts w:ascii="Arial" w:hAnsi="Arial" w:cs="Arial"/>
          <w:color w:val="000000" w:themeColor="text1"/>
          <w:sz w:val="24"/>
          <w:szCs w:val="24"/>
        </w:rPr>
      </w:pPr>
    </w:p>
    <w:p w14:paraId="77E6E9BB" w14:textId="77777777" w:rsidR="00CE63F6" w:rsidRDefault="000E61B9" w:rsidP="00CE63F6">
      <w:pPr>
        <w:pStyle w:val="NormalWeb"/>
        <w:spacing w:before="0" w:beforeAutospacing="0" w:after="0" w:afterAutospacing="0" w:line="293" w:lineRule="atLeast"/>
        <w:ind w:hanging="2"/>
        <w:jc w:val="both"/>
        <w:rPr>
          <w:rFonts w:ascii="Arial" w:hAnsi="Arial" w:cs="Arial"/>
          <w:color w:val="000000"/>
        </w:rPr>
      </w:pPr>
      <w:r w:rsidRPr="00A65BB0">
        <w:rPr>
          <w:rFonts w:ascii="Arial" w:hAnsi="Arial" w:cs="Arial"/>
          <w:b/>
          <w:color w:val="000000" w:themeColor="text1"/>
        </w:rPr>
        <w:t>[1]</w:t>
      </w:r>
      <w:r w:rsidR="00D70CDB" w:rsidRPr="00A65BB0">
        <w:rPr>
          <w:rFonts w:ascii="Arial" w:hAnsi="Arial" w:cs="Arial"/>
          <w:b/>
          <w:color w:val="000000" w:themeColor="text1"/>
        </w:rPr>
        <w:t xml:space="preserve"> </w:t>
      </w:r>
      <w:r w:rsidR="00CE63F6" w:rsidRPr="00CE63F6">
        <w:rPr>
          <w:rFonts w:ascii="Arial" w:hAnsi="Arial" w:cs="Arial"/>
          <w:color w:val="000000"/>
        </w:rPr>
        <w:t>Anon, (2019). [online] Available at:</w:t>
      </w:r>
    </w:p>
    <w:p w14:paraId="5057D791" w14:textId="23AE7C65" w:rsidR="00CE63F6" w:rsidRPr="00CE63F6" w:rsidRDefault="00CE63F6" w:rsidP="00CE63F6">
      <w:pPr>
        <w:pStyle w:val="NormalWeb"/>
        <w:spacing w:before="0" w:beforeAutospacing="0" w:after="0" w:afterAutospacing="0" w:line="293" w:lineRule="atLeast"/>
        <w:ind w:hanging="2"/>
        <w:jc w:val="both"/>
        <w:rPr>
          <w:rFonts w:ascii="&amp;quot" w:hAnsi="&amp;quot"/>
          <w:color w:val="000000"/>
          <w:sz w:val="20"/>
          <w:szCs w:val="20"/>
        </w:rPr>
      </w:pPr>
      <w:r w:rsidRPr="00CE63F6">
        <w:rPr>
          <w:rFonts w:ascii="Arial" w:hAnsi="Arial" w:cs="Arial"/>
          <w:color w:val="000000"/>
        </w:rPr>
        <w:t>https://www.pssurvival.com/PS/Rebuilding_Infastructure/History_of_Architecture-2016.pdf [Accessed 2 Mar. 2019].</w:t>
      </w:r>
      <w:r w:rsidRPr="00CE63F6">
        <w:rPr>
          <w:rFonts w:ascii="Arial" w:hAnsi="Arial" w:cs="Arial"/>
          <w:color w:val="666666"/>
        </w:rPr>
        <w:t xml:space="preserve"> </w:t>
      </w:r>
    </w:p>
    <w:p w14:paraId="400B6867" w14:textId="491AABB5" w:rsidR="000E61B9" w:rsidRPr="00A65BB0" w:rsidRDefault="000E61B9" w:rsidP="000E61B9">
      <w:pPr>
        <w:tabs>
          <w:tab w:val="left" w:pos="880"/>
          <w:tab w:val="right" w:pos="8630"/>
        </w:tabs>
        <w:spacing w:line="360" w:lineRule="auto"/>
        <w:ind w:leftChars="0" w:left="0" w:firstLineChars="0" w:hanging="2"/>
        <w:jc w:val="both"/>
        <w:rPr>
          <w:rFonts w:ascii="Arial" w:hAnsi="Arial" w:cs="Arial"/>
          <w:b/>
          <w:color w:val="000000" w:themeColor="text1"/>
          <w:sz w:val="24"/>
          <w:szCs w:val="24"/>
        </w:rPr>
      </w:pPr>
    </w:p>
    <w:p w14:paraId="7A4CE649" w14:textId="6FEB9D99" w:rsidR="00DB10CF" w:rsidRPr="00CE63F6" w:rsidRDefault="000E61B9" w:rsidP="00CE63F6">
      <w:pPr>
        <w:tabs>
          <w:tab w:val="left" w:pos="880"/>
          <w:tab w:val="right" w:pos="8630"/>
        </w:tabs>
        <w:spacing w:line="360" w:lineRule="auto"/>
        <w:ind w:leftChars="0" w:firstLineChars="0"/>
        <w:rPr>
          <w:rFonts w:ascii="Arial" w:hAnsi="Arial" w:cs="Arial"/>
          <w:color w:val="000000"/>
          <w:sz w:val="24"/>
          <w:szCs w:val="24"/>
        </w:rPr>
      </w:pPr>
      <w:r w:rsidRPr="00A65BB0">
        <w:rPr>
          <w:rFonts w:ascii="Arial" w:hAnsi="Arial" w:cs="Arial"/>
          <w:b/>
          <w:color w:val="000000" w:themeColor="text1"/>
          <w:sz w:val="24"/>
          <w:szCs w:val="24"/>
        </w:rPr>
        <w:t>[2</w:t>
      </w:r>
      <w:r w:rsidRPr="00CE63F6">
        <w:rPr>
          <w:rFonts w:ascii="Arial" w:hAnsi="Arial" w:cs="Arial"/>
          <w:b/>
          <w:color w:val="000000" w:themeColor="text1"/>
          <w:sz w:val="24"/>
          <w:szCs w:val="24"/>
        </w:rPr>
        <w:t>]</w:t>
      </w:r>
      <w:r w:rsidR="00931C8F" w:rsidRPr="00CE63F6">
        <w:rPr>
          <w:color w:val="000000" w:themeColor="text1"/>
          <w:sz w:val="24"/>
          <w:szCs w:val="24"/>
        </w:rPr>
        <w:t xml:space="preserve"> </w:t>
      </w:r>
      <w:r w:rsidR="00CE63F6" w:rsidRPr="00CE63F6">
        <w:rPr>
          <w:rFonts w:ascii="Arial" w:hAnsi="Arial" w:cs="Arial"/>
          <w:color w:val="000000"/>
          <w:sz w:val="24"/>
          <w:szCs w:val="24"/>
        </w:rPr>
        <w:t>Archive.bridgesmathart.org. (2019). [online] Available at: https://archive.bridgesmathart.org/1998/bridges1998-11.pdf [Accessed 2 Mar.</w:t>
      </w:r>
      <w:r w:rsidR="00CE63F6">
        <w:rPr>
          <w:rFonts w:ascii="Arial" w:hAnsi="Arial" w:cs="Arial"/>
          <w:color w:val="000000"/>
          <w:sz w:val="24"/>
          <w:szCs w:val="24"/>
        </w:rPr>
        <w:t xml:space="preserve"> </w:t>
      </w:r>
      <w:r w:rsidR="00CE63F6" w:rsidRPr="00CE63F6">
        <w:rPr>
          <w:rFonts w:ascii="Arial" w:hAnsi="Arial" w:cs="Arial"/>
          <w:color w:val="000000"/>
          <w:sz w:val="24"/>
          <w:szCs w:val="24"/>
        </w:rPr>
        <w:t>2019].</w:t>
      </w:r>
    </w:p>
    <w:p w14:paraId="05C7629A" w14:textId="49492092" w:rsidR="000E61B9" w:rsidRPr="00C521B8" w:rsidRDefault="000E61B9" w:rsidP="00C521B8">
      <w:pPr>
        <w:tabs>
          <w:tab w:val="left" w:pos="880"/>
          <w:tab w:val="right" w:pos="8630"/>
        </w:tabs>
        <w:spacing w:line="360" w:lineRule="auto"/>
        <w:ind w:leftChars="0" w:left="0" w:firstLineChars="0" w:hanging="2"/>
        <w:rPr>
          <w:rFonts w:ascii="Arial" w:hAnsi="Arial" w:cs="Arial"/>
          <w:b/>
          <w:color w:val="000000" w:themeColor="text1"/>
          <w:sz w:val="24"/>
          <w:szCs w:val="24"/>
        </w:rPr>
      </w:pPr>
      <w:r w:rsidRPr="00A65BB0">
        <w:rPr>
          <w:rFonts w:ascii="Arial" w:hAnsi="Arial" w:cs="Arial"/>
          <w:b/>
          <w:color w:val="000000" w:themeColor="text1"/>
          <w:sz w:val="24"/>
          <w:szCs w:val="24"/>
        </w:rPr>
        <w:t>[3]</w:t>
      </w:r>
      <w:r w:rsidR="002B4847" w:rsidRPr="00A65BB0">
        <w:rPr>
          <w:color w:val="000000" w:themeColor="text1"/>
        </w:rPr>
        <w:t xml:space="preserve"> </w:t>
      </w:r>
      <w:r w:rsidR="00C521B8" w:rsidRPr="00C521B8">
        <w:rPr>
          <w:rFonts w:ascii="Arial" w:hAnsi="Arial" w:cs="Arial"/>
          <w:color w:val="000000"/>
          <w:sz w:val="24"/>
          <w:szCs w:val="24"/>
        </w:rPr>
        <w:t>Mde.tw. (2019). [online] Available at: http://mde.tw/2016fallcadp/data/CAD_book.pdf [Accessed 2 Mar. 2019].</w:t>
      </w:r>
    </w:p>
    <w:p w14:paraId="52638078" w14:textId="0B36EE9F" w:rsidR="000E61B9" w:rsidRPr="00C521B8" w:rsidRDefault="000E61B9" w:rsidP="00C521B8">
      <w:pPr>
        <w:tabs>
          <w:tab w:val="left" w:pos="880"/>
          <w:tab w:val="right" w:pos="8630"/>
        </w:tabs>
        <w:spacing w:line="360" w:lineRule="auto"/>
        <w:ind w:leftChars="0" w:left="0" w:firstLineChars="0" w:hanging="2"/>
        <w:rPr>
          <w:rFonts w:ascii="Arial" w:hAnsi="Arial" w:cs="Arial"/>
          <w:b/>
          <w:color w:val="000000" w:themeColor="text1"/>
          <w:sz w:val="24"/>
          <w:szCs w:val="24"/>
        </w:rPr>
      </w:pPr>
      <w:r w:rsidRPr="00C521B8">
        <w:rPr>
          <w:rFonts w:ascii="Arial" w:hAnsi="Arial" w:cs="Arial"/>
          <w:b/>
          <w:color w:val="000000" w:themeColor="text1"/>
          <w:sz w:val="24"/>
          <w:szCs w:val="24"/>
        </w:rPr>
        <w:t>[4]</w:t>
      </w:r>
      <w:r w:rsidR="00C521B8" w:rsidRPr="00C521B8">
        <w:rPr>
          <w:rFonts w:ascii="Arial" w:hAnsi="Arial" w:cs="Arial"/>
          <w:color w:val="000000"/>
          <w:sz w:val="24"/>
          <w:szCs w:val="24"/>
        </w:rPr>
        <w:t xml:space="preserve"> </w:t>
      </w:r>
      <w:r w:rsidR="00C521B8" w:rsidRPr="00C521B8">
        <w:rPr>
          <w:rStyle w:val="selectable"/>
          <w:rFonts w:ascii="Arial" w:hAnsi="Arial" w:cs="Arial"/>
          <w:color w:val="000000"/>
          <w:sz w:val="24"/>
          <w:szCs w:val="24"/>
        </w:rPr>
        <w:t>Anon, (2019). [online] Available at: http://constructingexcellence.org.uk/wp content/uploads/2014/10/Constructing-the-team-The-Latham-Report.pdf [Accessed 12 Mar. 2019].</w:t>
      </w:r>
    </w:p>
    <w:p w14:paraId="0CA3B2D7" w14:textId="4FC953EA" w:rsidR="000E61B9" w:rsidRPr="003536AA" w:rsidRDefault="000E61B9" w:rsidP="003536AA">
      <w:pPr>
        <w:tabs>
          <w:tab w:val="left" w:pos="880"/>
          <w:tab w:val="right" w:pos="8630"/>
        </w:tabs>
        <w:spacing w:line="360" w:lineRule="auto"/>
        <w:ind w:leftChars="0" w:left="0" w:firstLineChars="0" w:hanging="2"/>
        <w:rPr>
          <w:rFonts w:ascii="Arial" w:hAnsi="Arial" w:cs="Arial"/>
          <w:b/>
          <w:color w:val="000000" w:themeColor="text1"/>
          <w:sz w:val="24"/>
          <w:szCs w:val="24"/>
        </w:rPr>
      </w:pPr>
      <w:r w:rsidRPr="003536AA">
        <w:rPr>
          <w:rFonts w:ascii="Arial" w:hAnsi="Arial" w:cs="Arial"/>
          <w:b/>
          <w:color w:val="000000" w:themeColor="text1"/>
          <w:sz w:val="24"/>
          <w:szCs w:val="24"/>
        </w:rPr>
        <w:t>[5]</w:t>
      </w:r>
      <w:r w:rsidR="003536AA" w:rsidRPr="003536AA">
        <w:rPr>
          <w:rFonts w:ascii="Arial" w:hAnsi="Arial" w:cs="Arial"/>
          <w:color w:val="000000"/>
          <w:sz w:val="24"/>
          <w:szCs w:val="24"/>
        </w:rPr>
        <w:t xml:space="preserve"> Redshift EN. (2019). </w:t>
      </w:r>
      <w:r w:rsidR="003536AA" w:rsidRPr="003536AA">
        <w:rPr>
          <w:rFonts w:ascii="Arial" w:hAnsi="Arial" w:cs="Arial"/>
          <w:i/>
          <w:iCs/>
          <w:color w:val="000000"/>
          <w:sz w:val="24"/>
          <w:szCs w:val="24"/>
        </w:rPr>
        <w:t>Top 11 Benefits of BIM (Building Information Modeling) [Updated]</w:t>
      </w:r>
      <w:r w:rsidR="003536AA" w:rsidRPr="003536AA">
        <w:rPr>
          <w:rFonts w:ascii="Arial" w:hAnsi="Arial" w:cs="Arial"/>
          <w:color w:val="000000"/>
          <w:sz w:val="24"/>
          <w:szCs w:val="24"/>
        </w:rPr>
        <w:t>.</w:t>
      </w:r>
      <w:r w:rsidR="003536AA">
        <w:rPr>
          <w:rFonts w:ascii="Arial" w:hAnsi="Arial" w:cs="Arial"/>
          <w:color w:val="000000"/>
          <w:sz w:val="24"/>
          <w:szCs w:val="24"/>
        </w:rPr>
        <w:t xml:space="preserve"> </w:t>
      </w:r>
      <w:r w:rsidR="003536AA" w:rsidRPr="003536AA">
        <w:rPr>
          <w:rFonts w:ascii="Arial" w:hAnsi="Arial" w:cs="Arial"/>
          <w:color w:val="000000"/>
          <w:sz w:val="24"/>
          <w:szCs w:val="24"/>
        </w:rPr>
        <w:t>[online] Available at: https://www.autodesk.com/redshift/building-information-modeling-top-11-benefits-of-bim/ [Accessed 14 Mar. 2019].</w:t>
      </w:r>
    </w:p>
    <w:p w14:paraId="4DE950F0" w14:textId="5082F052" w:rsidR="000E61B9" w:rsidRPr="00CD03CB" w:rsidRDefault="000E61B9" w:rsidP="00CD03CB">
      <w:pPr>
        <w:tabs>
          <w:tab w:val="left" w:pos="880"/>
          <w:tab w:val="right" w:pos="8630"/>
        </w:tabs>
        <w:spacing w:line="360" w:lineRule="auto"/>
        <w:ind w:leftChars="0" w:left="0" w:firstLineChars="0" w:firstLine="0"/>
        <w:rPr>
          <w:rFonts w:ascii="Arial" w:hAnsi="Arial" w:cs="Arial"/>
          <w:color w:val="000000"/>
          <w:sz w:val="24"/>
          <w:szCs w:val="24"/>
        </w:rPr>
      </w:pPr>
      <w:r w:rsidRPr="00A65BB0">
        <w:rPr>
          <w:rFonts w:ascii="Arial" w:hAnsi="Arial" w:cs="Arial"/>
          <w:b/>
          <w:color w:val="000000" w:themeColor="text1"/>
          <w:sz w:val="24"/>
          <w:szCs w:val="24"/>
        </w:rPr>
        <w:t>[6</w:t>
      </w:r>
      <w:r w:rsidRPr="00CD03CB">
        <w:rPr>
          <w:rFonts w:ascii="Arial" w:hAnsi="Arial" w:cs="Arial"/>
          <w:b/>
          <w:color w:val="000000" w:themeColor="text1"/>
          <w:sz w:val="24"/>
          <w:szCs w:val="24"/>
        </w:rPr>
        <w:t>]</w:t>
      </w:r>
      <w:r w:rsidR="00CD03CB" w:rsidRPr="00CD03CB">
        <w:rPr>
          <w:rFonts w:ascii="Arial" w:hAnsi="Arial" w:cs="Arial"/>
          <w:color w:val="000000" w:themeColor="text1"/>
          <w:sz w:val="24"/>
          <w:szCs w:val="24"/>
        </w:rPr>
        <w:t xml:space="preserve"> </w:t>
      </w:r>
      <w:r w:rsidR="00CD03CB" w:rsidRPr="00CD03CB">
        <w:rPr>
          <w:rStyle w:val="selectable"/>
          <w:rFonts w:ascii="Arial" w:hAnsi="Arial" w:cs="Arial"/>
          <w:color w:val="000000"/>
          <w:sz w:val="24"/>
          <w:szCs w:val="24"/>
        </w:rPr>
        <w:t xml:space="preserve">GOV.UK. (2019). </w:t>
      </w:r>
      <w:r w:rsidR="00CD03CB" w:rsidRPr="00CD03CB">
        <w:rPr>
          <w:rStyle w:val="selectable"/>
          <w:rFonts w:ascii="Arial" w:hAnsi="Arial" w:cs="Arial"/>
          <w:i/>
          <w:iCs/>
          <w:color w:val="000000"/>
          <w:sz w:val="24"/>
          <w:szCs w:val="24"/>
        </w:rPr>
        <w:t>Government Construction Strategy</w:t>
      </w:r>
      <w:r w:rsidR="00CD03CB" w:rsidRPr="00CD03CB">
        <w:rPr>
          <w:rStyle w:val="selectable"/>
          <w:rFonts w:ascii="Arial" w:hAnsi="Arial" w:cs="Arial"/>
          <w:color w:val="000000"/>
          <w:sz w:val="24"/>
          <w:szCs w:val="24"/>
        </w:rPr>
        <w:t>. [online] Available at: https://www.gov.uk/government/publications/government-construction-strategy [Accessed 18 Mar. 2019].</w:t>
      </w:r>
    </w:p>
    <w:p w14:paraId="77EBA2A3" w14:textId="296033C5" w:rsidR="0028056D" w:rsidRPr="00D757CD" w:rsidRDefault="000E61B9" w:rsidP="00F00CC4">
      <w:pPr>
        <w:tabs>
          <w:tab w:val="left" w:pos="880"/>
          <w:tab w:val="right" w:pos="8630"/>
        </w:tabs>
        <w:spacing w:line="360" w:lineRule="auto"/>
        <w:ind w:leftChars="0" w:left="0" w:firstLineChars="0" w:firstLine="0"/>
        <w:rPr>
          <w:rFonts w:ascii="Arial" w:hAnsi="Arial" w:cs="Arial"/>
          <w:color w:val="000000"/>
          <w:sz w:val="24"/>
          <w:szCs w:val="24"/>
        </w:rPr>
      </w:pPr>
      <w:r w:rsidRPr="00A65BB0">
        <w:rPr>
          <w:rFonts w:ascii="Arial" w:hAnsi="Arial" w:cs="Arial"/>
          <w:b/>
          <w:color w:val="000000" w:themeColor="text1"/>
          <w:sz w:val="24"/>
          <w:szCs w:val="24"/>
        </w:rPr>
        <w:t>[7]</w:t>
      </w:r>
      <w:r w:rsidR="00F00CC4" w:rsidRPr="00A65BB0">
        <w:rPr>
          <w:rFonts w:ascii="Arial" w:hAnsi="Arial" w:cs="Arial"/>
          <w:color w:val="000000" w:themeColor="text1"/>
          <w:sz w:val="24"/>
          <w:szCs w:val="24"/>
        </w:rPr>
        <w:t xml:space="preserve"> </w:t>
      </w:r>
      <w:r w:rsidR="00F00CC4" w:rsidRPr="00F00CC4">
        <w:rPr>
          <w:rStyle w:val="selectable"/>
          <w:rFonts w:ascii="Arial" w:hAnsi="Arial" w:cs="Arial"/>
          <w:color w:val="000000"/>
          <w:sz w:val="24"/>
          <w:szCs w:val="24"/>
        </w:rPr>
        <w:t>Assets.publishing.service.gov.uk. (2019). [online] Available at: https://assets.publishing.service.gov.uk/government/uploads/system/uploads/attachment_data/file/61152/Government-Construction-Strategy_0.pdf [Accessed 19 Mar. 2019].</w:t>
      </w:r>
    </w:p>
    <w:p w14:paraId="138B8A83" w14:textId="107B4F40" w:rsidR="003B0A4C" w:rsidRPr="00C566EA" w:rsidRDefault="003B0A4C" w:rsidP="00F00CC4">
      <w:pPr>
        <w:tabs>
          <w:tab w:val="left" w:pos="880"/>
          <w:tab w:val="right" w:pos="8630"/>
        </w:tabs>
        <w:spacing w:line="360" w:lineRule="auto"/>
        <w:ind w:leftChars="0" w:left="0" w:firstLineChars="0" w:firstLine="0"/>
        <w:rPr>
          <w:rFonts w:ascii="Arial" w:hAnsi="Arial" w:cs="Arial"/>
          <w:color w:val="000000"/>
          <w:sz w:val="24"/>
          <w:szCs w:val="24"/>
        </w:rPr>
      </w:pPr>
      <w:r w:rsidRPr="00A65BB0">
        <w:rPr>
          <w:rFonts w:ascii="Arial" w:hAnsi="Arial" w:cs="Arial"/>
          <w:b/>
          <w:color w:val="000000" w:themeColor="text1"/>
          <w:sz w:val="24"/>
          <w:szCs w:val="24"/>
        </w:rPr>
        <w:lastRenderedPageBreak/>
        <w:t>[8]</w:t>
      </w:r>
      <w:r w:rsidR="00F00CC4" w:rsidRPr="00F00CC4">
        <w:rPr>
          <w:rFonts w:ascii="&amp;quot" w:hAnsi="&amp;quot"/>
          <w:color w:val="000000"/>
          <w:sz w:val="20"/>
          <w:szCs w:val="20"/>
        </w:rPr>
        <w:t xml:space="preserve"> </w:t>
      </w:r>
      <w:r w:rsidR="00F00CC4" w:rsidRPr="00F00CC4">
        <w:rPr>
          <w:rStyle w:val="selectable"/>
          <w:rFonts w:ascii="Arial" w:hAnsi="Arial" w:cs="Arial"/>
          <w:color w:val="000000"/>
          <w:sz w:val="24"/>
          <w:szCs w:val="24"/>
        </w:rPr>
        <w:t>Anon, (2019). [online] Available at: http://Users/Admin/Pictures/BuildingInformationModelingforSubstainableDesign-white%20paper.pdf [Accessed 22 Mar. 2019].</w:t>
      </w:r>
    </w:p>
    <w:p w14:paraId="726B24E7" w14:textId="77777777" w:rsidR="0028056D" w:rsidRDefault="003B0A4C" w:rsidP="0028056D">
      <w:pPr>
        <w:tabs>
          <w:tab w:val="left" w:pos="880"/>
          <w:tab w:val="right" w:pos="8630"/>
        </w:tabs>
        <w:spacing w:line="276" w:lineRule="auto"/>
        <w:ind w:leftChars="0" w:left="0" w:firstLineChars="0" w:firstLine="0"/>
        <w:jc w:val="both"/>
        <w:rPr>
          <w:rFonts w:ascii="Arial" w:hAnsi="Arial" w:cs="Arial"/>
          <w:color w:val="000000"/>
          <w:sz w:val="24"/>
          <w:szCs w:val="24"/>
        </w:rPr>
      </w:pPr>
      <w:r w:rsidRPr="00A65BB0">
        <w:rPr>
          <w:rFonts w:ascii="Arial" w:hAnsi="Arial" w:cs="Arial"/>
          <w:b/>
          <w:color w:val="000000" w:themeColor="text1"/>
          <w:sz w:val="24"/>
          <w:szCs w:val="24"/>
        </w:rPr>
        <w:t>[9]</w:t>
      </w:r>
      <w:r w:rsidR="00BB3D0D" w:rsidRPr="00A65BB0">
        <w:rPr>
          <w:rFonts w:ascii="Arial" w:hAnsi="Arial" w:cs="Arial"/>
          <w:color w:val="000000" w:themeColor="text1"/>
          <w:sz w:val="24"/>
          <w:szCs w:val="24"/>
        </w:rPr>
        <w:t xml:space="preserve"> </w:t>
      </w:r>
      <w:r w:rsidR="0028056D" w:rsidRPr="0028056D">
        <w:rPr>
          <w:rFonts w:ascii="Arial" w:hAnsi="Arial" w:cs="Arial"/>
          <w:color w:val="000000"/>
          <w:sz w:val="24"/>
          <w:szCs w:val="24"/>
        </w:rPr>
        <w:t xml:space="preserve">Designingbuildings.co.uk. (2019). </w:t>
      </w:r>
      <w:r w:rsidR="0028056D" w:rsidRPr="0028056D">
        <w:rPr>
          <w:rFonts w:ascii="Arial" w:hAnsi="Arial" w:cs="Arial"/>
          <w:i/>
          <w:iCs/>
          <w:color w:val="000000"/>
          <w:sz w:val="24"/>
          <w:szCs w:val="24"/>
        </w:rPr>
        <w:t>Designing Buildings Wiki</w:t>
      </w:r>
      <w:r w:rsidR="0028056D" w:rsidRPr="0028056D">
        <w:rPr>
          <w:rFonts w:ascii="Arial" w:hAnsi="Arial" w:cs="Arial"/>
          <w:color w:val="000000"/>
          <w:sz w:val="24"/>
          <w:szCs w:val="24"/>
        </w:rPr>
        <w:t xml:space="preserve">. [online] </w:t>
      </w:r>
    </w:p>
    <w:p w14:paraId="386F5AE5" w14:textId="659BFFE6" w:rsidR="0028056D" w:rsidRPr="00C566EA" w:rsidRDefault="0028056D" w:rsidP="0028056D">
      <w:pPr>
        <w:tabs>
          <w:tab w:val="left" w:pos="880"/>
          <w:tab w:val="right" w:pos="8630"/>
        </w:tabs>
        <w:spacing w:line="240" w:lineRule="auto"/>
        <w:ind w:leftChars="0" w:left="0" w:firstLineChars="0" w:firstLine="0"/>
        <w:jc w:val="both"/>
        <w:rPr>
          <w:rFonts w:ascii="Arial" w:hAnsi="Arial" w:cs="Arial"/>
          <w:color w:val="000000"/>
          <w:sz w:val="24"/>
          <w:szCs w:val="24"/>
        </w:rPr>
      </w:pPr>
      <w:r w:rsidRPr="0028056D">
        <w:rPr>
          <w:rFonts w:ascii="Arial" w:hAnsi="Arial" w:cs="Arial"/>
          <w:color w:val="000000"/>
          <w:sz w:val="24"/>
          <w:szCs w:val="24"/>
        </w:rPr>
        <w:t>Available at: https://www.designingbuildings.co.uk/ [Accessed 25 Mar. 2019].</w:t>
      </w:r>
    </w:p>
    <w:p w14:paraId="7D171FFD" w14:textId="77777777" w:rsidR="0028056D" w:rsidRPr="0029078D" w:rsidRDefault="003B0A4C" w:rsidP="0028056D">
      <w:pPr>
        <w:tabs>
          <w:tab w:val="left" w:pos="880"/>
          <w:tab w:val="right" w:pos="8630"/>
        </w:tabs>
        <w:spacing w:line="240" w:lineRule="auto"/>
        <w:ind w:leftChars="0" w:left="0" w:firstLineChars="0" w:firstLine="0"/>
        <w:jc w:val="both"/>
        <w:rPr>
          <w:rStyle w:val="selectable"/>
          <w:rFonts w:ascii="Arial" w:hAnsi="Arial" w:cs="Arial"/>
          <w:color w:val="000000" w:themeColor="text1"/>
          <w:sz w:val="24"/>
          <w:szCs w:val="24"/>
        </w:rPr>
      </w:pPr>
      <w:r w:rsidRPr="0029078D">
        <w:rPr>
          <w:rFonts w:ascii="Arial" w:hAnsi="Arial" w:cs="Arial"/>
          <w:b/>
          <w:color w:val="000000" w:themeColor="text1"/>
          <w:sz w:val="24"/>
          <w:szCs w:val="24"/>
        </w:rPr>
        <w:t>[10]</w:t>
      </w:r>
      <w:r w:rsidR="00BB3D0D" w:rsidRPr="0029078D">
        <w:rPr>
          <w:rFonts w:ascii="Arial" w:hAnsi="Arial" w:cs="Arial"/>
          <w:color w:val="000000" w:themeColor="text1"/>
          <w:sz w:val="24"/>
          <w:szCs w:val="24"/>
        </w:rPr>
        <w:t xml:space="preserve"> </w:t>
      </w:r>
      <w:r w:rsidR="0028056D" w:rsidRPr="0029078D">
        <w:rPr>
          <w:rStyle w:val="selectable"/>
          <w:rFonts w:ascii="Arial" w:hAnsi="Arial" w:cs="Arial"/>
          <w:color w:val="000000" w:themeColor="text1"/>
          <w:sz w:val="24"/>
          <w:szCs w:val="24"/>
        </w:rPr>
        <w:t xml:space="preserve">Designingbuildings.co.uk. (2019). </w:t>
      </w:r>
      <w:r w:rsidR="0028056D" w:rsidRPr="0029078D">
        <w:rPr>
          <w:rStyle w:val="selectable"/>
          <w:rFonts w:ascii="Arial" w:hAnsi="Arial" w:cs="Arial"/>
          <w:i/>
          <w:iCs/>
          <w:color w:val="000000" w:themeColor="text1"/>
          <w:sz w:val="24"/>
          <w:szCs w:val="24"/>
        </w:rPr>
        <w:t>Designing Buildings Wiki</w:t>
      </w:r>
      <w:r w:rsidR="0028056D" w:rsidRPr="0029078D">
        <w:rPr>
          <w:rStyle w:val="selectable"/>
          <w:rFonts w:ascii="Arial" w:hAnsi="Arial" w:cs="Arial"/>
          <w:color w:val="000000" w:themeColor="text1"/>
          <w:sz w:val="24"/>
          <w:szCs w:val="24"/>
        </w:rPr>
        <w:t xml:space="preserve">. [online] </w:t>
      </w:r>
    </w:p>
    <w:p w14:paraId="5E806999" w14:textId="41EEB15D" w:rsidR="003B0A4C" w:rsidRPr="0029078D" w:rsidRDefault="0028056D" w:rsidP="003B0A4C">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29078D">
        <w:rPr>
          <w:rStyle w:val="selectable"/>
          <w:rFonts w:ascii="Arial" w:hAnsi="Arial" w:cs="Arial"/>
          <w:color w:val="000000" w:themeColor="text1"/>
          <w:sz w:val="24"/>
          <w:szCs w:val="24"/>
        </w:rPr>
        <w:t>Available at: https://www.designingbuildings.co.uk/ [Accessed 25 Mar. 2019].</w:t>
      </w:r>
    </w:p>
    <w:p w14:paraId="652DF3E5" w14:textId="24F2617E" w:rsidR="003B0A4C" w:rsidRPr="0029078D" w:rsidRDefault="003B0A4C" w:rsidP="0028056D">
      <w:pPr>
        <w:tabs>
          <w:tab w:val="left" w:pos="880"/>
          <w:tab w:val="right" w:pos="8630"/>
        </w:tabs>
        <w:spacing w:line="360" w:lineRule="auto"/>
        <w:ind w:leftChars="0" w:left="0" w:firstLineChars="0" w:firstLine="0"/>
        <w:rPr>
          <w:rFonts w:ascii="Arial" w:hAnsi="Arial" w:cs="Arial"/>
          <w:color w:val="000000" w:themeColor="text1"/>
          <w:sz w:val="24"/>
          <w:szCs w:val="24"/>
        </w:rPr>
      </w:pPr>
      <w:r w:rsidRPr="0029078D">
        <w:rPr>
          <w:rFonts w:ascii="Arial" w:hAnsi="Arial" w:cs="Arial"/>
          <w:b/>
          <w:color w:val="000000" w:themeColor="text1"/>
          <w:sz w:val="24"/>
          <w:szCs w:val="24"/>
        </w:rPr>
        <w:t>[11]</w:t>
      </w:r>
      <w:r w:rsidR="001D4C5B" w:rsidRPr="0029078D">
        <w:rPr>
          <w:rFonts w:ascii="Arial" w:hAnsi="Arial" w:cs="Arial"/>
          <w:color w:val="000000" w:themeColor="text1"/>
          <w:sz w:val="24"/>
          <w:szCs w:val="24"/>
        </w:rPr>
        <w:t xml:space="preserve"> </w:t>
      </w:r>
      <w:r w:rsidR="0028056D" w:rsidRPr="0029078D">
        <w:rPr>
          <w:rFonts w:ascii="Arial" w:hAnsi="Arial" w:cs="Arial"/>
          <w:color w:val="000000" w:themeColor="text1"/>
          <w:sz w:val="24"/>
          <w:szCs w:val="24"/>
        </w:rPr>
        <w:t>Core.ac.uk. (2019). [online] Available at: https://core.ac.uk/download/pdf/46171037.pdf [Accessed 26 Mar. 2019].</w:t>
      </w:r>
    </w:p>
    <w:p w14:paraId="7E823574" w14:textId="644992DC" w:rsidR="0029078D" w:rsidRPr="0029078D" w:rsidRDefault="001D4C5B" w:rsidP="0029078D">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29078D">
        <w:rPr>
          <w:rFonts w:ascii="Arial" w:hAnsi="Arial" w:cs="Arial"/>
          <w:b/>
          <w:color w:val="000000" w:themeColor="text1"/>
          <w:sz w:val="24"/>
          <w:szCs w:val="24"/>
        </w:rPr>
        <w:t>[12]</w:t>
      </w:r>
      <w:r w:rsidRPr="0029078D">
        <w:rPr>
          <w:rFonts w:ascii="Arial" w:hAnsi="Arial" w:cs="Arial"/>
          <w:color w:val="000000" w:themeColor="text1"/>
          <w:sz w:val="24"/>
          <w:szCs w:val="24"/>
        </w:rPr>
        <w:t xml:space="preserve"> </w:t>
      </w:r>
      <w:proofErr w:type="spellStart"/>
      <w:r w:rsidR="0029078D" w:rsidRPr="0029078D">
        <w:rPr>
          <w:rFonts w:ascii="Arial" w:hAnsi="Arial" w:cs="Arial"/>
          <w:color w:val="000000" w:themeColor="text1"/>
          <w:sz w:val="24"/>
          <w:szCs w:val="24"/>
        </w:rPr>
        <w:t>Coordenar</w:t>
      </w:r>
      <w:proofErr w:type="spellEnd"/>
      <w:r w:rsidR="0029078D" w:rsidRPr="0029078D">
        <w:rPr>
          <w:rFonts w:ascii="Arial" w:hAnsi="Arial" w:cs="Arial"/>
          <w:color w:val="000000" w:themeColor="text1"/>
          <w:sz w:val="24"/>
          <w:szCs w:val="24"/>
        </w:rPr>
        <w:t xml:space="preserve">. (2019). </w:t>
      </w:r>
      <w:r w:rsidR="0029078D" w:rsidRPr="0029078D">
        <w:rPr>
          <w:rFonts w:ascii="Arial" w:hAnsi="Arial" w:cs="Arial"/>
          <w:i/>
          <w:iCs/>
          <w:color w:val="000000" w:themeColor="text1"/>
          <w:sz w:val="24"/>
          <w:szCs w:val="24"/>
        </w:rPr>
        <w:t xml:space="preserve">BIM </w:t>
      </w:r>
      <w:proofErr w:type="spellStart"/>
      <w:r w:rsidR="0029078D" w:rsidRPr="0029078D">
        <w:rPr>
          <w:rFonts w:ascii="Arial" w:hAnsi="Arial" w:cs="Arial"/>
          <w:i/>
          <w:iCs/>
          <w:color w:val="000000" w:themeColor="text1"/>
          <w:sz w:val="24"/>
          <w:szCs w:val="24"/>
        </w:rPr>
        <w:t>Nível</w:t>
      </w:r>
      <w:proofErr w:type="spellEnd"/>
      <w:r w:rsidR="0029078D" w:rsidRPr="0029078D">
        <w:rPr>
          <w:rFonts w:ascii="Arial" w:hAnsi="Arial" w:cs="Arial"/>
          <w:i/>
          <w:iCs/>
          <w:color w:val="000000" w:themeColor="text1"/>
          <w:sz w:val="24"/>
          <w:szCs w:val="24"/>
        </w:rPr>
        <w:t xml:space="preserve"> 2: </w:t>
      </w:r>
      <w:proofErr w:type="spellStart"/>
      <w:r w:rsidR="0029078D" w:rsidRPr="0029078D">
        <w:rPr>
          <w:rFonts w:ascii="Arial" w:hAnsi="Arial" w:cs="Arial"/>
          <w:i/>
          <w:iCs/>
          <w:color w:val="000000" w:themeColor="text1"/>
          <w:sz w:val="24"/>
          <w:szCs w:val="24"/>
        </w:rPr>
        <w:t>realidade</w:t>
      </w:r>
      <w:proofErr w:type="spellEnd"/>
      <w:r w:rsidR="0029078D" w:rsidRPr="0029078D">
        <w:rPr>
          <w:rFonts w:ascii="Arial" w:hAnsi="Arial" w:cs="Arial"/>
          <w:i/>
          <w:iCs/>
          <w:color w:val="000000" w:themeColor="text1"/>
          <w:sz w:val="24"/>
          <w:szCs w:val="24"/>
        </w:rPr>
        <w:t xml:space="preserve"> no </w:t>
      </w:r>
      <w:proofErr w:type="spellStart"/>
      <w:r w:rsidR="0029078D" w:rsidRPr="0029078D">
        <w:rPr>
          <w:rFonts w:ascii="Arial" w:hAnsi="Arial" w:cs="Arial"/>
          <w:i/>
          <w:iCs/>
          <w:color w:val="000000" w:themeColor="text1"/>
          <w:sz w:val="24"/>
          <w:szCs w:val="24"/>
        </w:rPr>
        <w:t>Reino</w:t>
      </w:r>
      <w:proofErr w:type="spellEnd"/>
      <w:r w:rsidR="0029078D" w:rsidRPr="0029078D">
        <w:rPr>
          <w:rFonts w:ascii="Arial" w:hAnsi="Arial" w:cs="Arial"/>
          <w:i/>
          <w:iCs/>
          <w:color w:val="000000" w:themeColor="text1"/>
          <w:sz w:val="24"/>
          <w:szCs w:val="24"/>
        </w:rPr>
        <w:t xml:space="preserve"> </w:t>
      </w:r>
      <w:proofErr w:type="spellStart"/>
      <w:r w:rsidR="0029078D" w:rsidRPr="0029078D">
        <w:rPr>
          <w:rFonts w:ascii="Arial" w:hAnsi="Arial" w:cs="Arial"/>
          <w:i/>
          <w:iCs/>
          <w:color w:val="000000" w:themeColor="text1"/>
          <w:sz w:val="24"/>
          <w:szCs w:val="24"/>
        </w:rPr>
        <w:t>Unido</w:t>
      </w:r>
      <w:proofErr w:type="spellEnd"/>
      <w:r w:rsidR="0029078D" w:rsidRPr="0029078D">
        <w:rPr>
          <w:rFonts w:ascii="Arial" w:hAnsi="Arial" w:cs="Arial"/>
          <w:i/>
          <w:iCs/>
          <w:color w:val="000000" w:themeColor="text1"/>
          <w:sz w:val="24"/>
          <w:szCs w:val="24"/>
        </w:rPr>
        <w:t xml:space="preserve"> - </w:t>
      </w:r>
      <w:proofErr w:type="spellStart"/>
      <w:r w:rsidR="0029078D" w:rsidRPr="0029078D">
        <w:rPr>
          <w:rFonts w:ascii="Arial" w:hAnsi="Arial" w:cs="Arial"/>
          <w:i/>
          <w:iCs/>
          <w:color w:val="000000" w:themeColor="text1"/>
          <w:sz w:val="24"/>
          <w:szCs w:val="24"/>
        </w:rPr>
        <w:t>Coordenar</w:t>
      </w:r>
      <w:proofErr w:type="spellEnd"/>
      <w:r w:rsidR="0029078D" w:rsidRPr="0029078D">
        <w:rPr>
          <w:rFonts w:ascii="Arial" w:hAnsi="Arial" w:cs="Arial"/>
          <w:color w:val="000000" w:themeColor="text1"/>
          <w:sz w:val="24"/>
          <w:szCs w:val="24"/>
        </w:rPr>
        <w:t xml:space="preserve">. </w:t>
      </w:r>
    </w:p>
    <w:p w14:paraId="7593E2CD" w14:textId="2F53C60D" w:rsidR="0029078D" w:rsidRPr="0029078D" w:rsidRDefault="0029078D" w:rsidP="0029078D">
      <w:pPr>
        <w:tabs>
          <w:tab w:val="left" w:pos="880"/>
          <w:tab w:val="right" w:pos="8630"/>
        </w:tabs>
        <w:spacing w:line="240" w:lineRule="auto"/>
        <w:ind w:leftChars="0" w:left="0" w:firstLineChars="0" w:firstLine="0"/>
        <w:jc w:val="both"/>
        <w:rPr>
          <w:rFonts w:ascii="Arial" w:hAnsi="Arial" w:cs="Arial"/>
          <w:color w:val="000000" w:themeColor="text1"/>
          <w:sz w:val="24"/>
          <w:szCs w:val="24"/>
        </w:rPr>
      </w:pPr>
      <w:r w:rsidRPr="0029078D">
        <w:rPr>
          <w:rFonts w:ascii="Arial" w:hAnsi="Arial" w:cs="Arial"/>
          <w:color w:val="000000" w:themeColor="text1"/>
          <w:sz w:val="24"/>
          <w:szCs w:val="24"/>
        </w:rPr>
        <w:t>Translate:</w:t>
      </w:r>
      <w:r w:rsidRPr="0029078D">
        <w:rPr>
          <w:rFonts w:ascii="&amp;quot" w:hAnsi="&amp;quot"/>
          <w:color w:val="000000" w:themeColor="text1"/>
          <w:sz w:val="27"/>
          <w:szCs w:val="27"/>
        </w:rPr>
        <w:t xml:space="preserve"> </w:t>
      </w:r>
      <w:r w:rsidRPr="0029078D">
        <w:rPr>
          <w:rFonts w:ascii="Arial" w:hAnsi="Arial" w:cs="Arial"/>
          <w:color w:val="000000" w:themeColor="text1"/>
          <w:sz w:val="24"/>
          <w:szCs w:val="24"/>
        </w:rPr>
        <w:t>Coordinate. (2019). BIM Level 2: Reality in the UK - Coordinate.</w:t>
      </w:r>
    </w:p>
    <w:p w14:paraId="6EF70BD4" w14:textId="00169C98" w:rsidR="001D4C5B" w:rsidRPr="0029078D" w:rsidRDefault="0029078D" w:rsidP="0029078D">
      <w:pPr>
        <w:tabs>
          <w:tab w:val="left" w:pos="880"/>
          <w:tab w:val="right" w:pos="8630"/>
        </w:tabs>
        <w:spacing w:line="360" w:lineRule="auto"/>
        <w:ind w:leftChars="0" w:left="0" w:firstLineChars="0" w:firstLine="0"/>
        <w:jc w:val="both"/>
        <w:rPr>
          <w:rFonts w:ascii="Arial" w:hAnsi="Arial" w:cs="Arial"/>
          <w:color w:val="000000" w:themeColor="text1"/>
          <w:sz w:val="24"/>
          <w:szCs w:val="24"/>
        </w:rPr>
      </w:pPr>
      <w:r w:rsidRPr="0029078D">
        <w:rPr>
          <w:rFonts w:ascii="Arial" w:hAnsi="Arial" w:cs="Arial"/>
          <w:color w:val="000000" w:themeColor="text1"/>
          <w:sz w:val="24"/>
          <w:szCs w:val="24"/>
        </w:rPr>
        <w:t>[online] Available at: https://www.coordenar.com.br/bim-nivel-2-realidade-no-reino-unido/ [Accessed 5 Apr. 2019].</w:t>
      </w:r>
    </w:p>
    <w:p w14:paraId="02BB2D20" w14:textId="01D67E84" w:rsidR="001D4C5B" w:rsidRDefault="00830975" w:rsidP="0029078D">
      <w:pPr>
        <w:tabs>
          <w:tab w:val="left" w:pos="880"/>
          <w:tab w:val="right" w:pos="8630"/>
        </w:tabs>
        <w:spacing w:line="360" w:lineRule="auto"/>
        <w:ind w:leftChars="0" w:left="0" w:firstLineChars="0" w:firstLine="0"/>
        <w:rPr>
          <w:rStyle w:val="selectable"/>
          <w:rFonts w:ascii="Arial" w:hAnsi="Arial" w:cs="Arial"/>
          <w:color w:val="000000"/>
          <w:sz w:val="24"/>
          <w:szCs w:val="24"/>
        </w:rPr>
      </w:pPr>
      <w:r w:rsidRPr="00A65BB0">
        <w:rPr>
          <w:rFonts w:ascii="Arial" w:hAnsi="Arial" w:cs="Arial"/>
          <w:b/>
          <w:color w:val="000000" w:themeColor="text1"/>
          <w:sz w:val="24"/>
          <w:szCs w:val="24"/>
        </w:rPr>
        <w:t>[13]</w:t>
      </w:r>
      <w:r w:rsidRPr="00A65BB0">
        <w:rPr>
          <w:color w:val="000000" w:themeColor="text1"/>
        </w:rPr>
        <w:t xml:space="preserve"> </w:t>
      </w:r>
      <w:r w:rsidR="0029078D" w:rsidRPr="0029078D">
        <w:rPr>
          <w:rStyle w:val="selectable"/>
          <w:rFonts w:ascii="Arial" w:hAnsi="Arial" w:cs="Arial"/>
          <w:color w:val="000000"/>
          <w:sz w:val="24"/>
          <w:szCs w:val="24"/>
        </w:rPr>
        <w:t xml:space="preserve">Mottmac.com. (2019). </w:t>
      </w:r>
      <w:r w:rsidR="0029078D" w:rsidRPr="0029078D">
        <w:rPr>
          <w:rStyle w:val="selectable"/>
          <w:rFonts w:ascii="Arial" w:hAnsi="Arial" w:cs="Arial"/>
          <w:i/>
          <w:iCs/>
          <w:color w:val="000000"/>
          <w:sz w:val="24"/>
          <w:szCs w:val="24"/>
        </w:rPr>
        <w:t>BIM advances sustainability - Mott MacDonald</w:t>
      </w:r>
      <w:r w:rsidR="0029078D" w:rsidRPr="0029078D">
        <w:rPr>
          <w:rStyle w:val="selectable"/>
          <w:rFonts w:ascii="Arial" w:hAnsi="Arial" w:cs="Arial"/>
          <w:color w:val="000000"/>
          <w:sz w:val="24"/>
          <w:szCs w:val="24"/>
        </w:rPr>
        <w:t>. [online] Available at: https://www.mottmac.com/views/bim-advances-sustainability [Accessed 12 Apr. 2019].</w:t>
      </w:r>
    </w:p>
    <w:p w14:paraId="1CC03C1D" w14:textId="15CED3D2" w:rsidR="0029078D" w:rsidRDefault="0029078D" w:rsidP="0029078D">
      <w:pPr>
        <w:tabs>
          <w:tab w:val="left" w:pos="880"/>
          <w:tab w:val="right" w:pos="8630"/>
        </w:tabs>
        <w:spacing w:line="360" w:lineRule="auto"/>
        <w:ind w:leftChars="0" w:left="0" w:firstLineChars="0" w:firstLine="0"/>
        <w:rPr>
          <w:rStyle w:val="selectable"/>
          <w:rFonts w:ascii="Arial" w:hAnsi="Arial" w:cs="Arial"/>
          <w:color w:val="000000"/>
          <w:sz w:val="24"/>
          <w:szCs w:val="24"/>
        </w:rPr>
      </w:pPr>
    </w:p>
    <w:p w14:paraId="3AA0DB02" w14:textId="47FEACA6" w:rsidR="0029078D" w:rsidRDefault="0029078D" w:rsidP="0029078D">
      <w:pPr>
        <w:tabs>
          <w:tab w:val="left" w:pos="880"/>
          <w:tab w:val="right" w:pos="8630"/>
        </w:tabs>
        <w:spacing w:line="360" w:lineRule="auto"/>
        <w:ind w:leftChars="0" w:left="0" w:firstLineChars="0" w:firstLine="0"/>
        <w:rPr>
          <w:rStyle w:val="selectable"/>
          <w:rFonts w:ascii="Arial" w:hAnsi="Arial" w:cs="Arial"/>
          <w:color w:val="000000"/>
          <w:sz w:val="24"/>
          <w:szCs w:val="24"/>
        </w:rPr>
      </w:pPr>
    </w:p>
    <w:p w14:paraId="10323CBE" w14:textId="7250EFBB" w:rsidR="0029078D" w:rsidRDefault="0029078D" w:rsidP="0029078D">
      <w:pPr>
        <w:tabs>
          <w:tab w:val="left" w:pos="880"/>
          <w:tab w:val="right" w:pos="8630"/>
        </w:tabs>
        <w:spacing w:line="360" w:lineRule="auto"/>
        <w:ind w:leftChars="0" w:left="0" w:firstLineChars="0" w:firstLine="0"/>
        <w:rPr>
          <w:rStyle w:val="selectable"/>
          <w:rFonts w:ascii="Arial" w:hAnsi="Arial" w:cs="Arial"/>
          <w:color w:val="000000"/>
          <w:sz w:val="24"/>
          <w:szCs w:val="24"/>
        </w:rPr>
      </w:pPr>
    </w:p>
    <w:p w14:paraId="2609C74E" w14:textId="602FC43D" w:rsidR="0029078D" w:rsidRDefault="0029078D" w:rsidP="0029078D">
      <w:pPr>
        <w:tabs>
          <w:tab w:val="left" w:pos="880"/>
          <w:tab w:val="right" w:pos="8630"/>
        </w:tabs>
        <w:spacing w:line="360" w:lineRule="auto"/>
        <w:ind w:leftChars="0" w:left="0" w:firstLineChars="0" w:firstLine="0"/>
        <w:rPr>
          <w:rStyle w:val="selectable"/>
          <w:rFonts w:ascii="Arial" w:hAnsi="Arial" w:cs="Arial"/>
          <w:color w:val="000000"/>
          <w:sz w:val="24"/>
          <w:szCs w:val="24"/>
        </w:rPr>
      </w:pPr>
    </w:p>
    <w:p w14:paraId="23884E40" w14:textId="3F2EAAEB" w:rsidR="0029078D" w:rsidRDefault="0029078D" w:rsidP="0029078D">
      <w:pPr>
        <w:tabs>
          <w:tab w:val="left" w:pos="880"/>
          <w:tab w:val="right" w:pos="8630"/>
        </w:tabs>
        <w:spacing w:line="360" w:lineRule="auto"/>
        <w:ind w:leftChars="0" w:left="0" w:firstLineChars="0" w:firstLine="0"/>
        <w:rPr>
          <w:rStyle w:val="selectable"/>
          <w:rFonts w:ascii="Arial" w:hAnsi="Arial" w:cs="Arial"/>
          <w:color w:val="000000"/>
          <w:sz w:val="24"/>
          <w:szCs w:val="24"/>
        </w:rPr>
      </w:pPr>
    </w:p>
    <w:p w14:paraId="7C5FBFA7" w14:textId="2091627E" w:rsidR="0029078D" w:rsidRDefault="0029078D" w:rsidP="0029078D">
      <w:pPr>
        <w:tabs>
          <w:tab w:val="left" w:pos="880"/>
          <w:tab w:val="right" w:pos="8630"/>
        </w:tabs>
        <w:spacing w:line="360" w:lineRule="auto"/>
        <w:ind w:leftChars="0" w:left="0" w:firstLineChars="0" w:firstLine="0"/>
        <w:rPr>
          <w:rFonts w:ascii="Arial" w:hAnsi="Arial" w:cs="Arial"/>
          <w:color w:val="000000" w:themeColor="text1"/>
          <w:sz w:val="24"/>
          <w:szCs w:val="24"/>
        </w:rPr>
      </w:pPr>
    </w:p>
    <w:p w14:paraId="047C3061" w14:textId="2B5899FC" w:rsidR="00C566EA" w:rsidRDefault="00C566EA" w:rsidP="0029078D">
      <w:pPr>
        <w:tabs>
          <w:tab w:val="left" w:pos="880"/>
          <w:tab w:val="right" w:pos="8630"/>
        </w:tabs>
        <w:spacing w:line="360" w:lineRule="auto"/>
        <w:ind w:leftChars="0" w:left="0" w:firstLineChars="0" w:firstLine="0"/>
        <w:rPr>
          <w:rFonts w:ascii="Arial" w:hAnsi="Arial" w:cs="Arial"/>
          <w:color w:val="000000" w:themeColor="text1"/>
          <w:sz w:val="24"/>
          <w:szCs w:val="24"/>
        </w:rPr>
      </w:pPr>
    </w:p>
    <w:p w14:paraId="4EB3A487" w14:textId="77777777" w:rsidR="00D757CD" w:rsidRDefault="00D757CD" w:rsidP="00D757CD">
      <w:pPr>
        <w:tabs>
          <w:tab w:val="left" w:pos="880"/>
          <w:tab w:val="right" w:pos="8630"/>
        </w:tabs>
        <w:spacing w:line="360" w:lineRule="auto"/>
        <w:ind w:leftChars="0" w:left="0" w:firstLineChars="0" w:firstLine="0"/>
        <w:jc w:val="both"/>
        <w:rPr>
          <w:rFonts w:ascii="Arial" w:hAnsi="Arial" w:cs="Arial"/>
          <w:color w:val="000000" w:themeColor="text1"/>
          <w:sz w:val="24"/>
          <w:szCs w:val="24"/>
        </w:rPr>
      </w:pPr>
    </w:p>
    <w:p w14:paraId="1C89ED74" w14:textId="6AAECB21" w:rsidR="000E61B9" w:rsidRPr="00C91885" w:rsidRDefault="007519EF" w:rsidP="00D757CD">
      <w:pPr>
        <w:tabs>
          <w:tab w:val="left" w:pos="880"/>
          <w:tab w:val="right" w:pos="8630"/>
        </w:tabs>
        <w:spacing w:line="360" w:lineRule="auto"/>
        <w:ind w:leftChars="0" w:left="0" w:firstLineChars="0" w:firstLine="0"/>
        <w:jc w:val="both"/>
        <w:rPr>
          <w:rFonts w:ascii="Arial" w:hAnsi="Arial" w:cs="Arial"/>
          <w:b/>
          <w:color w:val="000000" w:themeColor="text1"/>
          <w:sz w:val="28"/>
          <w:szCs w:val="28"/>
        </w:rPr>
      </w:pPr>
      <w:r w:rsidRPr="00C91885">
        <w:rPr>
          <w:rFonts w:ascii="Arial" w:hAnsi="Arial" w:cs="Arial"/>
          <w:b/>
          <w:color w:val="000000" w:themeColor="text1"/>
          <w:sz w:val="28"/>
          <w:szCs w:val="28"/>
        </w:rPr>
        <w:lastRenderedPageBreak/>
        <w:t>Appendix 1</w:t>
      </w:r>
    </w:p>
    <w:p w14:paraId="03040A6E" w14:textId="4A8FA340" w:rsidR="007519EF" w:rsidRDefault="007519EF" w:rsidP="000E61B9">
      <w:pPr>
        <w:tabs>
          <w:tab w:val="left" w:pos="880"/>
          <w:tab w:val="right" w:pos="8630"/>
        </w:tabs>
        <w:spacing w:line="360" w:lineRule="auto"/>
        <w:ind w:leftChars="0" w:left="0" w:firstLineChars="0" w:hanging="2"/>
        <w:jc w:val="both"/>
        <w:rPr>
          <w:rFonts w:ascii="Arial" w:hAnsi="Arial" w:cs="Arial"/>
          <w:b/>
          <w:bCs/>
          <w:i/>
          <w:color w:val="000000"/>
          <w:sz w:val="24"/>
          <w:szCs w:val="24"/>
          <w:u w:val="single"/>
        </w:rPr>
      </w:pPr>
      <w:r w:rsidRPr="007519EF">
        <w:rPr>
          <w:rFonts w:ascii="Arial" w:hAnsi="Arial" w:cs="Arial"/>
          <w:b/>
          <w:bCs/>
          <w:i/>
          <w:color w:val="000000"/>
          <w:sz w:val="24"/>
          <w:szCs w:val="24"/>
          <w:u w:val="single"/>
        </w:rPr>
        <w:t>Top five projects and case studies in 2017</w:t>
      </w:r>
    </w:p>
    <w:p w14:paraId="3C1EEC0E" w14:textId="7FF1F42B" w:rsidR="007519EF" w:rsidRPr="007519EF" w:rsidRDefault="007519EF" w:rsidP="000E61B9">
      <w:pPr>
        <w:tabs>
          <w:tab w:val="left" w:pos="880"/>
          <w:tab w:val="right" w:pos="8630"/>
        </w:tabs>
        <w:spacing w:line="360" w:lineRule="auto"/>
        <w:ind w:leftChars="0" w:left="0" w:firstLineChars="0" w:hanging="2"/>
        <w:jc w:val="both"/>
        <w:rPr>
          <w:rFonts w:ascii="Arial" w:hAnsi="Arial" w:cs="Arial"/>
          <w:b/>
          <w:i/>
          <w:color w:val="000000" w:themeColor="text1"/>
          <w:sz w:val="24"/>
          <w:szCs w:val="24"/>
          <w:u w:val="single"/>
        </w:rPr>
      </w:pPr>
      <w:r w:rsidRPr="007519EF">
        <w:rPr>
          <w:rFonts w:ascii="Arial" w:hAnsi="Arial" w:cs="Arial"/>
          <w:b/>
          <w:i/>
          <w:color w:val="000000" w:themeColor="text1"/>
          <w:sz w:val="24"/>
          <w:szCs w:val="24"/>
          <w:u w:val="single"/>
        </w:rPr>
        <w:t>http://www.bimplus.co.uk/news/top-five-projects-and-case-studies-2017/</w:t>
      </w:r>
    </w:p>
    <w:p w14:paraId="02B38AB9" w14:textId="480B59A5" w:rsidR="007519EF" w:rsidRPr="007519EF" w:rsidRDefault="007519EF" w:rsidP="007519EF">
      <w:pPr>
        <w:pBdr>
          <w:top w:val="none" w:sz="0" w:space="0" w:color="auto"/>
          <w:left w:val="none" w:sz="0" w:space="0" w:color="auto"/>
          <w:bottom w:val="none" w:sz="0" w:space="0" w:color="auto"/>
          <w:right w:val="none" w:sz="0" w:space="0" w:color="auto"/>
          <w:between w:val="none" w:sz="0" w:space="0" w:color="auto"/>
        </w:pBdr>
        <w:autoSpaceDN/>
        <w:spacing w:before="360" w:after="360" w:line="240" w:lineRule="auto"/>
        <w:ind w:leftChars="0" w:left="2" w:firstLineChars="0" w:hanging="4"/>
        <w:textDirection w:val="lrTb"/>
        <w:textAlignment w:val="auto"/>
        <w:outlineLvl w:val="2"/>
        <w:rPr>
          <w:rFonts w:ascii="Arial" w:eastAsia="Times New Roman" w:hAnsi="Arial" w:cs="Arial"/>
          <w:b/>
          <w:bCs/>
          <w:color w:val="000000"/>
          <w:position w:val="0"/>
          <w:sz w:val="28"/>
          <w:szCs w:val="28"/>
          <w:lang w:val="en-GB" w:eastAsia="en-GB"/>
        </w:rPr>
      </w:pPr>
      <w:r w:rsidRPr="007519EF">
        <w:rPr>
          <w:rFonts w:ascii="Arial" w:eastAsia="Times New Roman" w:hAnsi="Arial" w:cs="Arial"/>
          <w:b/>
          <w:bCs/>
          <w:color w:val="000000"/>
          <w:position w:val="0"/>
          <w:sz w:val="28"/>
          <w:szCs w:val="28"/>
          <w:lang w:val="en-GB" w:eastAsia="en-GB"/>
        </w:rPr>
        <w:t>1-</w:t>
      </w:r>
      <w:r w:rsidR="00C91885">
        <w:rPr>
          <w:rFonts w:ascii="Arial" w:eastAsia="Times New Roman" w:hAnsi="Arial" w:cs="Arial"/>
          <w:b/>
          <w:bCs/>
          <w:color w:val="000000"/>
          <w:position w:val="0"/>
          <w:sz w:val="28"/>
          <w:szCs w:val="28"/>
          <w:lang w:val="en-GB" w:eastAsia="en-GB"/>
        </w:rPr>
        <w:t xml:space="preserve"> </w:t>
      </w:r>
      <w:proofErr w:type="spellStart"/>
      <w:r w:rsidRPr="007519EF">
        <w:rPr>
          <w:rFonts w:ascii="Arial" w:eastAsia="Times New Roman" w:hAnsi="Arial" w:cs="Arial"/>
          <w:b/>
          <w:bCs/>
          <w:color w:val="000000"/>
          <w:position w:val="0"/>
          <w:sz w:val="28"/>
          <w:szCs w:val="28"/>
          <w:lang w:val="en-GB" w:eastAsia="en-GB"/>
        </w:rPr>
        <w:t>Slussen</w:t>
      </w:r>
      <w:proofErr w:type="spellEnd"/>
      <w:r w:rsidRPr="007519EF">
        <w:rPr>
          <w:rFonts w:ascii="Arial" w:eastAsia="Times New Roman" w:hAnsi="Arial" w:cs="Arial"/>
          <w:b/>
          <w:bCs/>
          <w:color w:val="000000"/>
          <w:position w:val="0"/>
          <w:sz w:val="28"/>
          <w:szCs w:val="28"/>
          <w:lang w:val="en-GB" w:eastAsia="en-GB"/>
        </w:rPr>
        <w:t xml:space="preserve"> Lock, Stockholm - BIM unlocks Swedish reconstruction</w:t>
      </w:r>
    </w:p>
    <w:p w14:paraId="3CDD8072" w14:textId="77777777" w:rsidR="007519EF" w:rsidRPr="00A65BB0" w:rsidRDefault="007519EF" w:rsidP="007519EF">
      <w:pPr>
        <w:numPr>
          <w:ilvl w:val="0"/>
          <w:numId w:val="30"/>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Client: </w:t>
      </w:r>
      <w:r w:rsidRPr="00A65BB0">
        <w:rPr>
          <w:rFonts w:ascii="Arial" w:eastAsia="Times New Roman" w:hAnsi="Arial" w:cs="Arial"/>
          <w:b/>
          <w:bCs/>
          <w:color w:val="000000" w:themeColor="text1"/>
          <w:position w:val="0"/>
          <w:lang w:val="en-GB" w:eastAsia="en-GB"/>
        </w:rPr>
        <w:t>City of Stockholm</w:t>
      </w:r>
    </w:p>
    <w:p w14:paraId="189579D3" w14:textId="75748530" w:rsidR="007519EF" w:rsidRPr="00A65BB0" w:rsidRDefault="007519EF" w:rsidP="007519EF">
      <w:pPr>
        <w:numPr>
          <w:ilvl w:val="0"/>
          <w:numId w:val="30"/>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Lead contractor: </w:t>
      </w:r>
      <w:r w:rsidRPr="00A65BB0">
        <w:rPr>
          <w:rFonts w:ascii="Arial" w:eastAsia="Times New Roman" w:hAnsi="Arial" w:cs="Arial"/>
          <w:b/>
          <w:bCs/>
          <w:color w:val="000000" w:themeColor="text1"/>
          <w:position w:val="0"/>
          <w:lang w:val="en-GB" w:eastAsia="en-GB"/>
        </w:rPr>
        <w:t>Skanska</w:t>
      </w:r>
    </w:p>
    <w:p w14:paraId="396F470E" w14:textId="698F0084" w:rsidR="007519EF" w:rsidRPr="00A65BB0" w:rsidRDefault="007519EF" w:rsidP="007519EF">
      <w:pPr>
        <w:numPr>
          <w:ilvl w:val="0"/>
          <w:numId w:val="30"/>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BIM Tools: </w:t>
      </w:r>
      <w:proofErr w:type="spellStart"/>
      <w:r w:rsidRPr="00A65BB0">
        <w:rPr>
          <w:rFonts w:ascii="Arial" w:eastAsia="Times New Roman" w:hAnsi="Arial" w:cs="Arial"/>
          <w:b/>
          <w:bCs/>
          <w:color w:val="000000" w:themeColor="text1"/>
          <w:position w:val="0"/>
          <w:lang w:val="en-GB" w:eastAsia="en-GB"/>
        </w:rPr>
        <w:t>BIMEye</w:t>
      </w:r>
      <w:proofErr w:type="spellEnd"/>
      <w:r w:rsidRPr="00A65BB0">
        <w:rPr>
          <w:rFonts w:ascii="Arial" w:eastAsia="Times New Roman" w:hAnsi="Arial" w:cs="Arial"/>
          <w:color w:val="000000" w:themeColor="text1"/>
          <w:position w:val="0"/>
          <w:lang w:val="en-GB" w:eastAsia="en-GB"/>
        </w:rPr>
        <w:t>,</w:t>
      </w:r>
      <w:r w:rsidRPr="00A65BB0">
        <w:rPr>
          <w:rFonts w:ascii="Arial" w:eastAsia="Times New Roman" w:hAnsi="Arial" w:cs="Arial"/>
          <w:b/>
          <w:bCs/>
          <w:color w:val="000000" w:themeColor="text1"/>
          <w:position w:val="0"/>
          <w:lang w:val="en-GB" w:eastAsia="en-GB"/>
        </w:rPr>
        <w:t xml:space="preserve"> Autodesk Navisworks</w:t>
      </w:r>
      <w:r w:rsidRPr="00A65BB0">
        <w:rPr>
          <w:rFonts w:ascii="Arial" w:eastAsia="Times New Roman" w:hAnsi="Arial" w:cs="Arial"/>
          <w:color w:val="000000" w:themeColor="text1"/>
          <w:position w:val="0"/>
          <w:lang w:val="en-GB" w:eastAsia="en-GB"/>
        </w:rPr>
        <w:t>,</w:t>
      </w:r>
      <w:r w:rsidRPr="00A65BB0">
        <w:rPr>
          <w:rFonts w:ascii="Arial" w:eastAsia="Times New Roman" w:hAnsi="Arial" w:cs="Arial"/>
          <w:b/>
          <w:bCs/>
          <w:color w:val="000000" w:themeColor="text1"/>
          <w:position w:val="0"/>
          <w:lang w:val="en-GB" w:eastAsia="en-GB"/>
        </w:rPr>
        <w:t xml:space="preserve"> Revit</w:t>
      </w:r>
    </w:p>
    <w:p w14:paraId="48BEC9D8"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themeColor="text1"/>
          <w:position w:val="0"/>
          <w:lang w:val="en-GB" w:eastAsia="en-GB"/>
        </w:rPr>
      </w:pPr>
      <w:proofErr w:type="spellStart"/>
      <w:r w:rsidRPr="00A65BB0">
        <w:rPr>
          <w:rFonts w:ascii="Arial" w:eastAsia="Times New Roman" w:hAnsi="Arial" w:cs="Arial"/>
          <w:color w:val="000000" w:themeColor="text1"/>
          <w:position w:val="0"/>
          <w:lang w:val="en-GB" w:eastAsia="en-GB"/>
        </w:rPr>
        <w:t>Slussen</w:t>
      </w:r>
      <w:proofErr w:type="spellEnd"/>
      <w:r w:rsidRPr="00A65BB0">
        <w:rPr>
          <w:rFonts w:ascii="Arial" w:eastAsia="Times New Roman" w:hAnsi="Arial" w:cs="Arial"/>
          <w:color w:val="000000" w:themeColor="text1"/>
          <w:position w:val="0"/>
          <w:lang w:val="en-GB" w:eastAsia="en-GB"/>
        </w:rPr>
        <w:t xml:space="preserve"> lock, located between the islands of </w:t>
      </w:r>
      <w:proofErr w:type="spellStart"/>
      <w:r w:rsidRPr="00A65BB0">
        <w:rPr>
          <w:rFonts w:ascii="Arial" w:eastAsia="Times New Roman" w:hAnsi="Arial" w:cs="Arial"/>
          <w:color w:val="000000" w:themeColor="text1"/>
          <w:position w:val="0"/>
          <w:lang w:val="en-GB" w:eastAsia="en-GB"/>
        </w:rPr>
        <w:t>Södermalm</w:t>
      </w:r>
      <w:proofErr w:type="spellEnd"/>
      <w:r w:rsidRPr="00A65BB0">
        <w:rPr>
          <w:rFonts w:ascii="Arial" w:eastAsia="Times New Roman" w:hAnsi="Arial" w:cs="Arial"/>
          <w:color w:val="000000" w:themeColor="text1"/>
          <w:position w:val="0"/>
          <w:lang w:val="en-GB" w:eastAsia="en-GB"/>
        </w:rPr>
        <w:t xml:space="preserve"> and </w:t>
      </w:r>
      <w:proofErr w:type="spellStart"/>
      <w:r w:rsidRPr="00A65BB0">
        <w:rPr>
          <w:rFonts w:ascii="Arial" w:eastAsia="Times New Roman" w:hAnsi="Arial" w:cs="Arial"/>
          <w:color w:val="000000" w:themeColor="text1"/>
          <w:position w:val="0"/>
          <w:lang w:val="en-GB" w:eastAsia="en-GB"/>
        </w:rPr>
        <w:t>Gamla</w:t>
      </w:r>
      <w:proofErr w:type="spellEnd"/>
      <w:r w:rsidRPr="00A65BB0">
        <w:rPr>
          <w:rFonts w:ascii="Arial" w:eastAsia="Times New Roman" w:hAnsi="Arial" w:cs="Arial"/>
          <w:color w:val="000000" w:themeColor="text1"/>
          <w:position w:val="0"/>
          <w:lang w:val="en-GB" w:eastAsia="en-GB"/>
        </w:rPr>
        <w:t xml:space="preserve"> Stan, the Old Town of Stockholm, has been rebuilt four times since 1642. The current facility (built last century) was in such as bad state of disrepair that a decision was made to demolish and rebuild it from scratch at a cost of €1.2bn (£1bn).</w:t>
      </w:r>
    </w:p>
    <w:p w14:paraId="2E13B653" w14:textId="611B7306"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The design, by Foster + Partners, has been adapted to meet the needs of modern city dwellers, including more venues, increased space for pedestrians, cyclists and public transport, and to provide clean drinking water.</w:t>
      </w:r>
    </w:p>
    <w:p w14:paraId="6F236EEA" w14:textId="77777777" w:rsidR="00460A8E" w:rsidRDefault="00460A8E" w:rsidP="007D42F7">
      <w:pPr>
        <w:spacing w:before="0" w:after="0" w:line="360" w:lineRule="auto"/>
        <w:ind w:leftChars="0" w:left="0" w:firstLineChars="0" w:firstLine="0"/>
        <w:jc w:val="both"/>
        <w:rPr>
          <w:rFonts w:ascii="Arial" w:eastAsia="Arial" w:hAnsi="Arial" w:cs="Arial"/>
          <w:color w:val="000000"/>
          <w:sz w:val="24"/>
          <w:szCs w:val="24"/>
        </w:rPr>
      </w:pPr>
    </w:p>
    <w:p w14:paraId="07D020E9" w14:textId="76955CC0" w:rsidR="00AA69FB" w:rsidRPr="00230CE5" w:rsidRDefault="007519EF" w:rsidP="00230CE5">
      <w:pPr>
        <w:spacing w:before="0" w:after="0" w:line="360" w:lineRule="auto"/>
        <w:ind w:leftChars="0" w:left="0" w:firstLineChars="0" w:firstLine="0"/>
        <w:jc w:val="both"/>
        <w:rPr>
          <w:rFonts w:ascii="Arial" w:eastAsia="Arial" w:hAnsi="Arial" w:cs="Arial"/>
          <w:color w:val="000000"/>
          <w:sz w:val="24"/>
          <w:szCs w:val="24"/>
        </w:rPr>
      </w:pPr>
      <w:r>
        <w:rPr>
          <w:rFonts w:ascii="Arial" w:eastAsia="Arial" w:hAnsi="Arial" w:cs="Arial"/>
          <w:color w:val="000000"/>
          <w:sz w:val="24"/>
          <w:szCs w:val="24"/>
        </w:rPr>
        <w:t xml:space="preserve">    </w:t>
      </w:r>
      <w:r>
        <w:rPr>
          <w:noProof/>
        </w:rPr>
        <w:drawing>
          <wp:inline distT="0" distB="0" distL="0" distR="0" wp14:anchorId="452ABFAA" wp14:editId="512E50AE">
            <wp:extent cx="4954290" cy="3150273"/>
            <wp:effectExtent l="0" t="0" r="0" b="0"/>
            <wp:docPr id="7" name="Picture 7" descr="https://res.cloudinary.com/dtdz9wriq/image/upload/f_auto,q_auto/bim/client_media/imagecontent/slussenlock2880p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es.cloudinary.com/dtdz9wriq/image/upload/f_auto,q_auto/bim/client_media/imagecontent/slussenlock2880px.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984142" cy="3169255"/>
                    </a:xfrm>
                    <a:prstGeom prst="rect">
                      <a:avLst/>
                    </a:prstGeom>
                    <a:noFill/>
                    <a:ln>
                      <a:noFill/>
                    </a:ln>
                  </pic:spPr>
                </pic:pic>
              </a:graphicData>
            </a:graphic>
          </wp:inline>
        </w:drawing>
      </w:r>
    </w:p>
    <w:p w14:paraId="339D1B87" w14:textId="77777777" w:rsidR="00C91885" w:rsidRPr="007519EF" w:rsidRDefault="00C91885" w:rsidP="00C91885">
      <w:pPr>
        <w:pStyle w:val="Heading3"/>
        <w:spacing w:before="360" w:after="360"/>
        <w:ind w:leftChars="0" w:left="0" w:firstLineChars="0" w:firstLine="0"/>
        <w:rPr>
          <w:rFonts w:ascii="Arial" w:hAnsi="Arial" w:cs="Arial"/>
          <w:b/>
          <w:bCs/>
          <w:color w:val="000000"/>
          <w:position w:val="0"/>
          <w:sz w:val="28"/>
          <w:szCs w:val="28"/>
          <w:lang w:val="en-GB" w:eastAsia="en-GB"/>
        </w:rPr>
      </w:pPr>
      <w:r w:rsidRPr="007519EF">
        <w:rPr>
          <w:rFonts w:ascii="Arial" w:hAnsi="Arial" w:cs="Arial"/>
          <w:b/>
          <w:color w:val="000000"/>
          <w:sz w:val="28"/>
          <w:szCs w:val="28"/>
        </w:rPr>
        <w:lastRenderedPageBreak/>
        <w:t>2-</w:t>
      </w:r>
      <w:r w:rsidRPr="007519EF">
        <w:rPr>
          <w:rFonts w:ascii="Arial" w:hAnsi="Arial" w:cs="Arial"/>
          <w:color w:val="000000"/>
          <w:sz w:val="28"/>
          <w:szCs w:val="28"/>
        </w:rPr>
        <w:t xml:space="preserve"> </w:t>
      </w:r>
      <w:r w:rsidRPr="007519EF">
        <w:rPr>
          <w:rFonts w:ascii="Arial" w:hAnsi="Arial" w:cs="Arial"/>
          <w:b/>
          <w:bCs/>
          <w:color w:val="000000"/>
          <w:position w:val="0"/>
          <w:sz w:val="28"/>
          <w:szCs w:val="28"/>
          <w:lang w:val="en-GB" w:eastAsia="en-GB"/>
        </w:rPr>
        <w:t>22 Bishopsgate, City of London – 4D modelling comes of age</w:t>
      </w:r>
    </w:p>
    <w:p w14:paraId="2D35DD37" w14:textId="77777777" w:rsidR="00C91885" w:rsidRPr="007519EF" w:rsidRDefault="00C91885" w:rsidP="00C91885">
      <w:pPr>
        <w:numPr>
          <w:ilvl w:val="0"/>
          <w:numId w:val="31"/>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position w:val="0"/>
          <w:sz w:val="24"/>
          <w:szCs w:val="24"/>
          <w:lang w:val="en-GB" w:eastAsia="en-GB"/>
        </w:rPr>
      </w:pPr>
      <w:r w:rsidRPr="007519EF">
        <w:rPr>
          <w:rFonts w:ascii="Arial" w:eastAsia="Times New Roman" w:hAnsi="Arial" w:cs="Arial"/>
          <w:color w:val="000000"/>
          <w:position w:val="0"/>
          <w:sz w:val="24"/>
          <w:szCs w:val="24"/>
          <w:lang w:val="en-GB" w:eastAsia="en-GB"/>
        </w:rPr>
        <w:t xml:space="preserve">Client: </w:t>
      </w:r>
      <w:r w:rsidRPr="007519EF">
        <w:rPr>
          <w:rFonts w:ascii="Arial" w:eastAsia="Times New Roman" w:hAnsi="Arial" w:cs="Arial"/>
          <w:b/>
          <w:bCs/>
          <w:color w:val="000000"/>
          <w:position w:val="0"/>
          <w:sz w:val="24"/>
          <w:szCs w:val="24"/>
          <w:lang w:val="en-GB" w:eastAsia="en-GB"/>
        </w:rPr>
        <w:t>AXA Real Estate</w:t>
      </w:r>
      <w:r w:rsidRPr="007519EF">
        <w:rPr>
          <w:rFonts w:ascii="Arial" w:eastAsia="Times New Roman" w:hAnsi="Arial" w:cs="Arial"/>
          <w:color w:val="000000"/>
          <w:position w:val="0"/>
          <w:sz w:val="24"/>
          <w:szCs w:val="24"/>
          <w:lang w:val="en-GB" w:eastAsia="en-GB"/>
        </w:rPr>
        <w:t xml:space="preserve"> and </w:t>
      </w:r>
      <w:r w:rsidRPr="007519EF">
        <w:rPr>
          <w:rFonts w:ascii="Arial" w:eastAsia="Times New Roman" w:hAnsi="Arial" w:cs="Arial"/>
          <w:b/>
          <w:bCs/>
          <w:color w:val="000000"/>
          <w:position w:val="0"/>
          <w:sz w:val="24"/>
          <w:szCs w:val="24"/>
          <w:lang w:val="en-GB" w:eastAsia="en-GB"/>
        </w:rPr>
        <w:t>Lipton Rogers Development</w:t>
      </w:r>
    </w:p>
    <w:p w14:paraId="0674524A" w14:textId="77777777" w:rsidR="00C91885" w:rsidRDefault="00C91885" w:rsidP="00C91885">
      <w:pPr>
        <w:numPr>
          <w:ilvl w:val="0"/>
          <w:numId w:val="31"/>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position w:val="0"/>
          <w:sz w:val="24"/>
          <w:szCs w:val="24"/>
          <w:lang w:val="en-GB" w:eastAsia="en-GB"/>
        </w:rPr>
      </w:pPr>
      <w:r w:rsidRPr="007519EF">
        <w:rPr>
          <w:rFonts w:ascii="Arial" w:eastAsia="Times New Roman" w:hAnsi="Arial" w:cs="Arial"/>
          <w:color w:val="000000"/>
          <w:position w:val="0"/>
          <w:sz w:val="24"/>
          <w:szCs w:val="24"/>
          <w:lang w:val="en-GB" w:eastAsia="en-GB"/>
        </w:rPr>
        <w:t xml:space="preserve">Lead Contractor: </w:t>
      </w:r>
      <w:r w:rsidRPr="007519EF">
        <w:rPr>
          <w:rFonts w:ascii="Arial" w:eastAsia="Times New Roman" w:hAnsi="Arial" w:cs="Arial"/>
          <w:b/>
          <w:bCs/>
          <w:color w:val="000000"/>
          <w:position w:val="0"/>
          <w:sz w:val="24"/>
          <w:szCs w:val="24"/>
          <w:lang w:val="en-GB" w:eastAsia="en-GB"/>
        </w:rPr>
        <w:t>Multiplex</w:t>
      </w:r>
    </w:p>
    <w:p w14:paraId="3785830D" w14:textId="18015CF9" w:rsidR="00C91885" w:rsidRPr="00C91885" w:rsidRDefault="00C91885" w:rsidP="00C91885">
      <w:pPr>
        <w:numPr>
          <w:ilvl w:val="0"/>
          <w:numId w:val="31"/>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position w:val="0"/>
          <w:sz w:val="24"/>
          <w:szCs w:val="24"/>
          <w:lang w:val="en-GB" w:eastAsia="en-GB"/>
        </w:rPr>
      </w:pPr>
      <w:r w:rsidRPr="007519EF">
        <w:rPr>
          <w:rFonts w:ascii="Arial" w:eastAsia="Times New Roman" w:hAnsi="Arial" w:cs="Arial"/>
          <w:color w:val="000000"/>
          <w:position w:val="0"/>
          <w:sz w:val="24"/>
          <w:szCs w:val="24"/>
          <w:lang w:val="en-GB" w:eastAsia="en-GB"/>
        </w:rPr>
        <w:t>BIM Tools:</w:t>
      </w:r>
      <w:r w:rsidRPr="007519EF">
        <w:rPr>
          <w:rFonts w:ascii="Arial" w:eastAsia="Times New Roman" w:hAnsi="Arial" w:cs="Arial"/>
          <w:b/>
          <w:bCs/>
          <w:color w:val="000000"/>
          <w:position w:val="0"/>
          <w:sz w:val="24"/>
          <w:szCs w:val="24"/>
          <w:lang w:val="en-GB" w:eastAsia="en-GB"/>
        </w:rPr>
        <w:t xml:space="preserve"> Revit</w:t>
      </w:r>
      <w:r w:rsidRPr="007519EF">
        <w:rPr>
          <w:rFonts w:ascii="Arial" w:eastAsia="Times New Roman" w:hAnsi="Arial" w:cs="Arial"/>
          <w:color w:val="000000"/>
          <w:position w:val="0"/>
          <w:sz w:val="24"/>
          <w:szCs w:val="24"/>
          <w:lang w:val="en-GB" w:eastAsia="en-GB"/>
        </w:rPr>
        <w:t xml:space="preserve">, </w:t>
      </w:r>
      <w:r w:rsidRPr="007519EF">
        <w:rPr>
          <w:rFonts w:ascii="Arial" w:eastAsia="Times New Roman" w:hAnsi="Arial" w:cs="Arial"/>
          <w:b/>
          <w:bCs/>
          <w:color w:val="000000"/>
          <w:position w:val="0"/>
          <w:sz w:val="24"/>
          <w:szCs w:val="24"/>
          <w:lang w:val="en-GB" w:eastAsia="en-GB"/>
        </w:rPr>
        <w:t>Rhino</w:t>
      </w:r>
      <w:r w:rsidRPr="007519EF">
        <w:rPr>
          <w:rFonts w:ascii="Arial" w:eastAsia="Times New Roman" w:hAnsi="Arial" w:cs="Arial"/>
          <w:color w:val="000000"/>
          <w:position w:val="0"/>
          <w:sz w:val="24"/>
          <w:szCs w:val="24"/>
          <w:lang w:val="en-GB" w:eastAsia="en-GB"/>
        </w:rPr>
        <w:t xml:space="preserve">, </w:t>
      </w:r>
      <w:r w:rsidRPr="007519EF">
        <w:rPr>
          <w:rFonts w:ascii="Arial" w:eastAsia="Times New Roman" w:hAnsi="Arial" w:cs="Arial"/>
          <w:b/>
          <w:bCs/>
          <w:color w:val="000000"/>
          <w:position w:val="0"/>
          <w:sz w:val="24"/>
          <w:szCs w:val="24"/>
          <w:lang w:val="en-GB" w:eastAsia="en-GB"/>
        </w:rPr>
        <w:t>Unity</w:t>
      </w:r>
    </w:p>
    <w:p w14:paraId="68CA8245" w14:textId="77777777" w:rsidR="00C91885" w:rsidRP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position w:val="0"/>
          <w:sz w:val="24"/>
          <w:szCs w:val="24"/>
          <w:lang w:val="en-GB" w:eastAsia="en-GB"/>
        </w:rPr>
      </w:pPr>
      <w:r w:rsidRPr="00C91885">
        <w:rPr>
          <w:rFonts w:ascii="Arial" w:eastAsia="Times New Roman" w:hAnsi="Arial" w:cs="Arial"/>
          <w:color w:val="000000"/>
          <w:position w:val="0"/>
          <w:sz w:val="24"/>
          <w:szCs w:val="24"/>
          <w:lang w:val="en-GB" w:eastAsia="en-GB"/>
        </w:rPr>
        <w:t>The 62-storey commercial tower, located at the centre of a cluster of skyscrapers in the City of London, will become the tallest building in the financial district when completed.</w:t>
      </w:r>
    </w:p>
    <w:p w14:paraId="3BF47E8A" w14:textId="77777777" w:rsidR="00C91885" w:rsidRP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position w:val="0"/>
          <w:sz w:val="24"/>
          <w:szCs w:val="24"/>
          <w:lang w:val="en-GB" w:eastAsia="en-GB"/>
        </w:rPr>
      </w:pPr>
      <w:r w:rsidRPr="00C91885">
        <w:rPr>
          <w:rFonts w:ascii="Arial" w:eastAsia="Times New Roman" w:hAnsi="Arial" w:cs="Arial"/>
          <w:color w:val="000000"/>
          <w:position w:val="0"/>
          <w:sz w:val="24"/>
          <w:szCs w:val="24"/>
          <w:lang w:val="en-GB" w:eastAsia="en-GB"/>
        </w:rPr>
        <w:t>The complexity of the project, with its deep triple basement, 57 lifts, complex interfaces with existing structure, and limited site access, placed an unusually strong emphasis on logistics and health &amp; safety planning.</w:t>
      </w:r>
    </w:p>
    <w:p w14:paraId="2DA73612" w14:textId="4F200B3B" w:rsid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position w:val="0"/>
          <w:sz w:val="24"/>
          <w:szCs w:val="24"/>
          <w:lang w:val="en-GB" w:eastAsia="en-GB"/>
        </w:rPr>
      </w:pPr>
      <w:r w:rsidRPr="00C91885">
        <w:rPr>
          <w:rFonts w:ascii="Arial" w:eastAsia="Times New Roman" w:hAnsi="Arial" w:cs="Arial"/>
          <w:color w:val="000000"/>
          <w:position w:val="0"/>
          <w:sz w:val="24"/>
          <w:szCs w:val="24"/>
          <w:lang w:val="en-GB" w:eastAsia="en-GB"/>
        </w:rPr>
        <w:t>Advanced 4D modelling and virtual reality applications are being used by Multiplex and its supply chain to intuitively plan and interrogate sequences of work to ensure they are efficient and safe.</w:t>
      </w:r>
    </w:p>
    <w:p w14:paraId="1B5BC7BA" w14:textId="2B09F6A0" w:rsidR="00C91885" w:rsidRP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position w:val="0"/>
          <w:sz w:val="24"/>
          <w:szCs w:val="24"/>
          <w:lang w:val="en-GB" w:eastAsia="en-GB"/>
        </w:rPr>
      </w:pPr>
      <w:r>
        <w:rPr>
          <w:noProof/>
        </w:rPr>
        <w:drawing>
          <wp:inline distT="0" distB="0" distL="0" distR="0" wp14:anchorId="3847199D" wp14:editId="13212109">
            <wp:extent cx="5513906" cy="3506117"/>
            <wp:effectExtent l="0" t="0" r="0" b="0"/>
            <wp:docPr id="9" name="Picture 9" descr="https://res.cloudinary.com/dtdz9wriq/image/upload/f_auto,q_auto/bim/client_media/imagecontent/bishopsgate2_880p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res.cloudinary.com/dtdz9wriq/image/upload/f_auto,q_auto/bim/client_media/imagecontent/bishopsgate2_880px.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54743" cy="3532084"/>
                    </a:xfrm>
                    <a:prstGeom prst="rect">
                      <a:avLst/>
                    </a:prstGeom>
                    <a:noFill/>
                    <a:ln>
                      <a:noFill/>
                    </a:ln>
                  </pic:spPr>
                </pic:pic>
              </a:graphicData>
            </a:graphic>
          </wp:inline>
        </w:drawing>
      </w:r>
    </w:p>
    <w:p w14:paraId="0758685E" w14:textId="77777777" w:rsidR="00C91885" w:rsidRPr="007519EF"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120" w:firstLineChars="0" w:firstLine="0"/>
        <w:textDirection w:val="lrTb"/>
        <w:textAlignment w:val="auto"/>
        <w:outlineLvl w:val="9"/>
        <w:rPr>
          <w:rFonts w:ascii="Arial" w:eastAsia="Times New Roman" w:hAnsi="Arial" w:cs="Arial"/>
          <w:color w:val="000000"/>
          <w:position w:val="0"/>
          <w:sz w:val="24"/>
          <w:szCs w:val="24"/>
          <w:lang w:val="en-GB" w:eastAsia="en-GB"/>
        </w:rPr>
      </w:pPr>
    </w:p>
    <w:p w14:paraId="48A30EB4" w14:textId="77777777" w:rsidR="00947F3F" w:rsidRPr="00B07740" w:rsidRDefault="00947F3F" w:rsidP="00947F3F">
      <w:pPr>
        <w:spacing w:before="0" w:after="0" w:line="360" w:lineRule="auto"/>
        <w:ind w:left="0" w:hanging="2"/>
        <w:jc w:val="both"/>
        <w:rPr>
          <w:rFonts w:ascii="Arial" w:eastAsia="Arial" w:hAnsi="Arial" w:cs="Arial"/>
          <w:color w:val="000000"/>
          <w:sz w:val="24"/>
          <w:szCs w:val="24"/>
          <w:highlight w:val="white"/>
        </w:rPr>
      </w:pPr>
    </w:p>
    <w:p w14:paraId="334942A6" w14:textId="77777777" w:rsidR="004979E2" w:rsidRDefault="004979E2" w:rsidP="00947F3F">
      <w:pPr>
        <w:spacing w:before="0" w:after="0" w:line="360" w:lineRule="auto"/>
        <w:ind w:left="0" w:hanging="2"/>
        <w:jc w:val="both"/>
        <w:rPr>
          <w:rFonts w:ascii="Arial" w:eastAsia="Arial" w:hAnsi="Arial" w:cs="Arial"/>
          <w:color w:val="000000"/>
          <w:sz w:val="24"/>
          <w:szCs w:val="24"/>
          <w:highlight w:val="white"/>
        </w:rPr>
      </w:pPr>
    </w:p>
    <w:p w14:paraId="3285DE57"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360" w:after="360" w:line="240" w:lineRule="auto"/>
        <w:ind w:leftChars="0" w:left="2" w:firstLineChars="0" w:hanging="4"/>
        <w:textDirection w:val="lrTb"/>
        <w:textAlignment w:val="auto"/>
        <w:outlineLvl w:val="2"/>
        <w:rPr>
          <w:rFonts w:ascii="Arial" w:eastAsia="Times New Roman" w:hAnsi="Arial" w:cs="Arial"/>
          <w:b/>
          <w:bCs/>
          <w:color w:val="000000" w:themeColor="text1"/>
          <w:position w:val="0"/>
          <w:sz w:val="36"/>
          <w:szCs w:val="36"/>
          <w:lang w:val="en-GB" w:eastAsia="en-GB"/>
        </w:rPr>
      </w:pPr>
      <w:r w:rsidRPr="00A65BB0">
        <w:rPr>
          <w:rFonts w:ascii="Arial" w:eastAsia="Times New Roman" w:hAnsi="Arial" w:cs="Arial"/>
          <w:b/>
          <w:bCs/>
          <w:color w:val="000000" w:themeColor="text1"/>
          <w:position w:val="0"/>
          <w:sz w:val="36"/>
          <w:szCs w:val="36"/>
          <w:lang w:val="en-GB" w:eastAsia="en-GB"/>
        </w:rPr>
        <w:lastRenderedPageBreak/>
        <w:t>3- Complex laser scans show Forth Bridge in incredible detail</w:t>
      </w:r>
    </w:p>
    <w:p w14:paraId="54AF7537"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sz w:val="24"/>
          <w:szCs w:val="24"/>
          <w:lang w:val="en-GB" w:eastAsia="en-GB"/>
        </w:rPr>
      </w:pPr>
      <w:r w:rsidRPr="00A65BB0">
        <w:rPr>
          <w:rFonts w:ascii="Arial" w:eastAsia="Times New Roman" w:hAnsi="Arial" w:cs="Arial"/>
          <w:color w:val="000000" w:themeColor="text1"/>
          <w:position w:val="0"/>
          <w:sz w:val="24"/>
          <w:szCs w:val="24"/>
          <w:lang w:val="en-GB" w:eastAsia="en-GB"/>
        </w:rPr>
        <w:t xml:space="preserve">Incredibly detailed scans of the Forth Bridge, Forth Road Bridge and the partially built Queensferry Crossing – which was opened in 2017 </w:t>
      </w:r>
      <w:proofErr w:type="gramStart"/>
      <w:r w:rsidRPr="00A65BB0">
        <w:rPr>
          <w:rFonts w:ascii="Arial" w:eastAsia="Times New Roman" w:hAnsi="Arial" w:cs="Arial"/>
          <w:color w:val="000000" w:themeColor="text1"/>
          <w:position w:val="0"/>
          <w:sz w:val="24"/>
          <w:szCs w:val="24"/>
          <w:lang w:val="en-GB" w:eastAsia="en-GB"/>
        </w:rPr>
        <w:t>–  have</w:t>
      </w:r>
      <w:proofErr w:type="gramEnd"/>
      <w:r w:rsidRPr="00A65BB0">
        <w:rPr>
          <w:rFonts w:ascii="Arial" w:eastAsia="Times New Roman" w:hAnsi="Arial" w:cs="Arial"/>
          <w:color w:val="000000" w:themeColor="text1"/>
          <w:position w:val="0"/>
          <w:sz w:val="24"/>
          <w:szCs w:val="24"/>
          <w:lang w:val="en-GB" w:eastAsia="en-GB"/>
        </w:rPr>
        <w:t xml:space="preserve"> been produced in a £300,000 project funded by Transport Scotland.</w:t>
      </w:r>
    </w:p>
    <w:p w14:paraId="6A308F00"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sz w:val="24"/>
          <w:szCs w:val="24"/>
          <w:lang w:val="en-GB" w:eastAsia="en-GB"/>
        </w:rPr>
      </w:pPr>
      <w:r w:rsidRPr="00A65BB0">
        <w:rPr>
          <w:rFonts w:ascii="Arial" w:eastAsia="Times New Roman" w:hAnsi="Arial" w:cs="Arial"/>
          <w:color w:val="000000" w:themeColor="text1"/>
          <w:position w:val="0"/>
          <w:sz w:val="24"/>
          <w:szCs w:val="24"/>
          <w:lang w:val="en-GB" w:eastAsia="en-GB"/>
        </w:rPr>
        <w:t>Undertaken by the Centre for Digital Documentation and Visualisation (CDDV), a partnership between The Glasgow School of Art’s School of Simulation and Visualisation and Historic Environment Scotland, the project was one of the most challenging and complex 3D scans undertaken anywhere in the world.</w:t>
      </w:r>
    </w:p>
    <w:p w14:paraId="63EAF2E7" w14:textId="6AB439CD"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themeColor="text1"/>
          <w:position w:val="0"/>
          <w:sz w:val="24"/>
          <w:szCs w:val="24"/>
          <w:lang w:val="en-GB" w:eastAsia="en-GB"/>
        </w:rPr>
      </w:pPr>
      <w:r w:rsidRPr="00A65BB0">
        <w:rPr>
          <w:rFonts w:ascii="Arial" w:eastAsia="Times New Roman" w:hAnsi="Arial" w:cs="Arial"/>
          <w:color w:val="000000" w:themeColor="text1"/>
          <w:position w:val="0"/>
          <w:sz w:val="24"/>
          <w:szCs w:val="24"/>
          <w:lang w:val="en-GB" w:eastAsia="en-GB"/>
        </w:rPr>
        <w:t>It has amassed a data cloud of 37.5 billion dimensionally accurate points on the structures of the three crossings.</w:t>
      </w:r>
    </w:p>
    <w:p w14:paraId="1F1A4AFC" w14:textId="21F27A1A" w:rsid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position w:val="0"/>
          <w:sz w:val="24"/>
          <w:szCs w:val="24"/>
          <w:lang w:val="en-GB" w:eastAsia="en-GB"/>
        </w:rPr>
      </w:pPr>
      <w:r>
        <w:rPr>
          <w:noProof/>
        </w:rPr>
        <w:drawing>
          <wp:inline distT="0" distB="0" distL="0" distR="0" wp14:anchorId="6E42F017" wp14:editId="7B9D2F19">
            <wp:extent cx="5486400" cy="3488055"/>
            <wp:effectExtent l="0" t="0" r="0" b="0"/>
            <wp:docPr id="13" name="Picture 13" descr="https://res.cloudinary.com/dtdz9wriq/image/upload/f_auto,q_auto/bim/client_media/imagecontent/FB_All_North880p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cloudinary.com/dtdz9wriq/image/upload/f_auto,q_auto/bim/client_media/imagecontent/FB_All_North880px.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6400" cy="3488055"/>
                    </a:xfrm>
                    <a:prstGeom prst="rect">
                      <a:avLst/>
                    </a:prstGeom>
                    <a:noFill/>
                    <a:ln>
                      <a:noFill/>
                    </a:ln>
                  </pic:spPr>
                </pic:pic>
              </a:graphicData>
            </a:graphic>
          </wp:inline>
        </w:drawing>
      </w:r>
    </w:p>
    <w:p w14:paraId="004260AD" w14:textId="2B922307" w:rsidR="00BD6BF2" w:rsidRPr="00B07740" w:rsidRDefault="00BD6BF2" w:rsidP="008948F4">
      <w:pPr>
        <w:pBdr>
          <w:top w:val="none" w:sz="0" w:space="0" w:color="auto"/>
          <w:left w:val="none" w:sz="0" w:space="0" w:color="auto"/>
          <w:bottom w:val="none" w:sz="0" w:space="0" w:color="auto"/>
          <w:right w:val="none" w:sz="0" w:space="0" w:color="auto"/>
          <w:between w:val="none" w:sz="0" w:space="0" w:color="auto"/>
        </w:pBdr>
        <w:autoSpaceDN/>
        <w:spacing w:before="0" w:line="360" w:lineRule="atLeast"/>
        <w:ind w:leftChars="0" w:left="0" w:firstLineChars="0" w:firstLine="0"/>
        <w:textDirection w:val="lrTb"/>
        <w:textAlignment w:val="auto"/>
        <w:outlineLvl w:val="9"/>
        <w:rPr>
          <w:rFonts w:ascii="Arial" w:eastAsia="Times New Roman" w:hAnsi="Arial" w:cs="Arial"/>
          <w:bCs/>
          <w:color w:val="000000" w:themeColor="text1"/>
          <w:position w:val="0"/>
          <w:sz w:val="24"/>
          <w:szCs w:val="24"/>
          <w:lang w:val="en-GB" w:eastAsia="en-GB"/>
        </w:rPr>
      </w:pPr>
    </w:p>
    <w:p w14:paraId="05C9C725" w14:textId="6DDF15BE" w:rsidR="004B1F6B" w:rsidRPr="00B07740" w:rsidRDefault="004B1F6B" w:rsidP="00C91885">
      <w:pPr>
        <w:ind w:leftChars="0" w:left="0" w:firstLineChars="0" w:firstLine="0"/>
        <w:rPr>
          <w:color w:val="000000"/>
          <w:sz w:val="24"/>
          <w:szCs w:val="24"/>
        </w:rPr>
      </w:pPr>
    </w:p>
    <w:p w14:paraId="28E99B74" w14:textId="3408C2A5" w:rsidR="004B1F6B" w:rsidRDefault="004B1F6B" w:rsidP="00B4283C">
      <w:pPr>
        <w:ind w:left="0" w:hanging="2"/>
        <w:rPr>
          <w:color w:val="000000"/>
          <w:sz w:val="24"/>
          <w:szCs w:val="24"/>
        </w:rPr>
      </w:pPr>
    </w:p>
    <w:p w14:paraId="694133CF" w14:textId="056D7879" w:rsidR="007519EF" w:rsidRDefault="007519EF" w:rsidP="00B4283C">
      <w:pPr>
        <w:ind w:left="0" w:hanging="2"/>
        <w:rPr>
          <w:color w:val="000000"/>
          <w:sz w:val="24"/>
          <w:szCs w:val="24"/>
        </w:rPr>
      </w:pPr>
    </w:p>
    <w:p w14:paraId="53B37F7D" w14:textId="282ECDD5" w:rsidR="007519EF" w:rsidRDefault="007519EF" w:rsidP="00B4283C">
      <w:pPr>
        <w:ind w:left="0" w:hanging="2"/>
        <w:rPr>
          <w:color w:val="000000"/>
          <w:sz w:val="24"/>
          <w:szCs w:val="24"/>
        </w:rPr>
      </w:pPr>
    </w:p>
    <w:p w14:paraId="6F31C5D3"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360" w:after="360" w:line="240" w:lineRule="auto"/>
        <w:ind w:leftChars="0" w:left="2" w:firstLineChars="0" w:hanging="4"/>
        <w:textDirection w:val="lrTb"/>
        <w:textAlignment w:val="auto"/>
        <w:outlineLvl w:val="2"/>
        <w:rPr>
          <w:rFonts w:ascii="Arial" w:eastAsia="Times New Roman" w:hAnsi="Arial" w:cs="Arial"/>
          <w:b/>
          <w:bCs/>
          <w:color w:val="000000" w:themeColor="text1"/>
          <w:position w:val="0"/>
          <w:sz w:val="36"/>
          <w:szCs w:val="36"/>
          <w:lang w:val="en-GB" w:eastAsia="en-GB"/>
        </w:rPr>
      </w:pPr>
      <w:r w:rsidRPr="00A65BB0">
        <w:rPr>
          <w:rFonts w:ascii="Arial" w:eastAsia="Times New Roman" w:hAnsi="Arial" w:cs="Arial"/>
          <w:b/>
          <w:bCs/>
          <w:color w:val="000000" w:themeColor="text1"/>
          <w:position w:val="0"/>
          <w:sz w:val="36"/>
          <w:szCs w:val="36"/>
          <w:lang w:val="en-GB" w:eastAsia="en-GB"/>
        </w:rPr>
        <w:lastRenderedPageBreak/>
        <w:t>4- Orchard Village marries offsite and BIM</w:t>
      </w:r>
    </w:p>
    <w:p w14:paraId="637F26C9" w14:textId="77777777" w:rsidR="00C91885" w:rsidRPr="00A65BB0" w:rsidRDefault="00C91885" w:rsidP="00C91885">
      <w:pPr>
        <w:numPr>
          <w:ilvl w:val="0"/>
          <w:numId w:val="32"/>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Client: </w:t>
      </w:r>
      <w:r w:rsidRPr="00A65BB0">
        <w:rPr>
          <w:rFonts w:ascii="Arial" w:eastAsia="Times New Roman" w:hAnsi="Arial" w:cs="Arial"/>
          <w:b/>
          <w:bCs/>
          <w:color w:val="000000" w:themeColor="text1"/>
          <w:position w:val="0"/>
          <w:lang w:val="en-GB" w:eastAsia="en-GB"/>
        </w:rPr>
        <w:t>Clarion</w:t>
      </w:r>
    </w:p>
    <w:p w14:paraId="1FFFE608" w14:textId="77777777" w:rsidR="00C91885" w:rsidRPr="00A65BB0" w:rsidRDefault="00C91885" w:rsidP="00C91885">
      <w:pPr>
        <w:numPr>
          <w:ilvl w:val="0"/>
          <w:numId w:val="32"/>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Lead Contractor: </w:t>
      </w:r>
      <w:r w:rsidRPr="00A65BB0">
        <w:rPr>
          <w:rFonts w:ascii="Arial" w:eastAsia="Times New Roman" w:hAnsi="Arial" w:cs="Arial"/>
          <w:b/>
          <w:bCs/>
          <w:color w:val="000000" w:themeColor="text1"/>
          <w:position w:val="0"/>
          <w:lang w:val="en-GB" w:eastAsia="en-GB"/>
        </w:rPr>
        <w:t>Hill Bespoke</w:t>
      </w:r>
      <w:r w:rsidRPr="00A65BB0">
        <w:rPr>
          <w:rFonts w:ascii="Arial" w:eastAsia="Times New Roman" w:hAnsi="Arial" w:cs="Arial"/>
          <w:color w:val="000000" w:themeColor="text1"/>
          <w:position w:val="0"/>
          <w:lang w:val="en-GB" w:eastAsia="en-GB"/>
        </w:rPr>
        <w:t xml:space="preserve"> </w:t>
      </w:r>
    </w:p>
    <w:p w14:paraId="372881CC" w14:textId="77777777" w:rsidR="00C91885" w:rsidRPr="00A65BB0" w:rsidRDefault="00C91885" w:rsidP="00C91885">
      <w:pPr>
        <w:numPr>
          <w:ilvl w:val="0"/>
          <w:numId w:val="32"/>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Architect: </w:t>
      </w:r>
      <w:r w:rsidRPr="00A65BB0">
        <w:rPr>
          <w:rFonts w:ascii="Arial" w:eastAsia="Times New Roman" w:hAnsi="Arial" w:cs="Arial"/>
          <w:b/>
          <w:bCs/>
          <w:color w:val="000000" w:themeColor="text1"/>
          <w:position w:val="0"/>
          <w:lang w:val="en-GB" w:eastAsia="en-GB"/>
        </w:rPr>
        <w:t>DMA</w:t>
      </w:r>
    </w:p>
    <w:p w14:paraId="28082E20" w14:textId="77777777" w:rsidR="00C91885" w:rsidRPr="00A65BB0" w:rsidRDefault="00C91885" w:rsidP="00C91885">
      <w:pPr>
        <w:numPr>
          <w:ilvl w:val="0"/>
          <w:numId w:val="32"/>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BIM Tools: </w:t>
      </w:r>
      <w:r w:rsidRPr="00A65BB0">
        <w:rPr>
          <w:rFonts w:ascii="Arial" w:eastAsia="Times New Roman" w:hAnsi="Arial" w:cs="Arial"/>
          <w:b/>
          <w:bCs/>
          <w:color w:val="000000" w:themeColor="text1"/>
          <w:position w:val="0"/>
          <w:lang w:val="en-GB" w:eastAsia="en-GB"/>
        </w:rPr>
        <w:t>Autodesk</w:t>
      </w:r>
      <w:r w:rsidRPr="00A65BB0">
        <w:rPr>
          <w:rFonts w:ascii="Arial" w:eastAsia="Times New Roman" w:hAnsi="Arial" w:cs="Arial"/>
          <w:color w:val="000000" w:themeColor="text1"/>
          <w:position w:val="0"/>
          <w:lang w:val="en-GB" w:eastAsia="en-GB"/>
        </w:rPr>
        <w:t xml:space="preserve">, </w:t>
      </w:r>
      <w:r w:rsidRPr="00A65BB0">
        <w:rPr>
          <w:rFonts w:ascii="Arial" w:eastAsia="Times New Roman" w:hAnsi="Arial" w:cs="Arial"/>
          <w:b/>
          <w:bCs/>
          <w:color w:val="000000" w:themeColor="text1"/>
          <w:position w:val="0"/>
          <w:lang w:val="en-GB" w:eastAsia="en-GB"/>
        </w:rPr>
        <w:t>360</w:t>
      </w:r>
      <w:r w:rsidRPr="00A65BB0">
        <w:rPr>
          <w:rFonts w:ascii="Arial" w:eastAsia="Times New Roman" w:hAnsi="Arial" w:cs="Arial"/>
          <w:color w:val="000000" w:themeColor="text1"/>
          <w:position w:val="0"/>
          <w:lang w:val="en-GB" w:eastAsia="en-GB"/>
        </w:rPr>
        <w:t xml:space="preserve"> </w:t>
      </w:r>
      <w:r w:rsidRPr="00A65BB0">
        <w:rPr>
          <w:rFonts w:ascii="Arial" w:eastAsia="Times New Roman" w:hAnsi="Arial" w:cs="Arial"/>
          <w:b/>
          <w:bCs/>
          <w:color w:val="000000" w:themeColor="text1"/>
          <w:position w:val="0"/>
          <w:lang w:val="en-GB" w:eastAsia="en-GB"/>
        </w:rPr>
        <w:t>Field</w:t>
      </w:r>
    </w:p>
    <w:p w14:paraId="5CDE523F"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Offsite manufacture and BIM are being harnessed to deliver a housing scheme in east London, which could provide a blueprint for improving quality, with minimal disruption to other site residents, whilst meeting tight timescales and budgets.</w:t>
      </w:r>
    </w:p>
    <w:p w14:paraId="580625CF"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David Miller Architects is working with Hill Bespoke to deliver the fourth and final phase of Orchard Village for Clarion Housing. Orchard Village is the redevelopment of the </w:t>
      </w:r>
      <w:proofErr w:type="spellStart"/>
      <w:r w:rsidRPr="00A65BB0">
        <w:rPr>
          <w:rFonts w:ascii="Arial" w:eastAsia="Times New Roman" w:hAnsi="Arial" w:cs="Arial"/>
          <w:color w:val="000000" w:themeColor="text1"/>
          <w:position w:val="0"/>
          <w:lang w:val="en-GB" w:eastAsia="en-GB"/>
        </w:rPr>
        <w:t>Mardyke</w:t>
      </w:r>
      <w:proofErr w:type="spellEnd"/>
      <w:r w:rsidRPr="00A65BB0">
        <w:rPr>
          <w:rFonts w:ascii="Arial" w:eastAsia="Times New Roman" w:hAnsi="Arial" w:cs="Arial"/>
          <w:color w:val="000000" w:themeColor="text1"/>
          <w:position w:val="0"/>
          <w:lang w:val="en-GB" w:eastAsia="en-GB"/>
        </w:rPr>
        <w:t xml:space="preserve"> Estate in Rainham, in the London Borough of Havering.</w:t>
      </w:r>
    </w:p>
    <w:p w14:paraId="7EE557C1" w14:textId="42D13A35"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This £30m final phase of the estate redevelopment will create 130 new homes for rent and shared ownership. It embodies the recommendations set out in the report from the London Assembly’s Planning Committee </w:t>
      </w:r>
      <w:hyperlink r:id="rId24" w:tgtFrame="_blank" w:history="1">
        <w:r w:rsidRPr="00A65BB0">
          <w:rPr>
            <w:rFonts w:ascii="Arial" w:eastAsia="Times New Roman" w:hAnsi="Arial" w:cs="Arial"/>
            <w:color w:val="000000" w:themeColor="text1"/>
            <w:position w:val="0"/>
            <w:u w:val="single"/>
            <w:lang w:val="en-GB" w:eastAsia="en-GB"/>
          </w:rPr>
          <w:t>Designed, sealed, delivered</w:t>
        </w:r>
      </w:hyperlink>
      <w:r w:rsidRPr="00A65BB0">
        <w:rPr>
          <w:rFonts w:ascii="Arial" w:eastAsia="Times New Roman" w:hAnsi="Arial" w:cs="Arial"/>
          <w:color w:val="000000" w:themeColor="text1"/>
          <w:position w:val="0"/>
          <w:lang w:val="en-GB" w:eastAsia="en-GB"/>
        </w:rPr>
        <w:t>, which called on London mayor Sadiq Khan to encourage offsite manufacturing to solve London’s housing crisis.</w:t>
      </w:r>
    </w:p>
    <w:p w14:paraId="6FB2EC9A" w14:textId="3E2BB89F" w:rsidR="00C91885" w:rsidRP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position w:val="0"/>
          <w:lang w:val="en-GB" w:eastAsia="en-GB"/>
        </w:rPr>
      </w:pPr>
      <w:r>
        <w:rPr>
          <w:noProof/>
        </w:rPr>
        <w:drawing>
          <wp:inline distT="0" distB="0" distL="0" distR="0" wp14:anchorId="2E567C29" wp14:editId="231A1C88">
            <wp:extent cx="5379872" cy="3470597"/>
            <wp:effectExtent l="0" t="0" r="0" b="0"/>
            <wp:docPr id="14" name="Picture 14" descr="https://res.cloudinary.com/dtdz9wriq/image/upload/f_auto,q_auto/bim/client_media/imagecontent/Orchard_Village880px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res.cloudinary.com/dtdz9wriq/image/upload/f_auto,q_auto/bim/client_media/imagecontent/Orchard_Village880px_1.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93262" cy="3479235"/>
                    </a:xfrm>
                    <a:prstGeom prst="rect">
                      <a:avLst/>
                    </a:prstGeom>
                    <a:noFill/>
                    <a:ln>
                      <a:noFill/>
                    </a:ln>
                  </pic:spPr>
                </pic:pic>
              </a:graphicData>
            </a:graphic>
          </wp:inline>
        </w:drawing>
      </w:r>
    </w:p>
    <w:p w14:paraId="269B1BAE" w14:textId="278197A3" w:rsidR="007519EF" w:rsidRDefault="007519EF" w:rsidP="00B4283C">
      <w:pPr>
        <w:ind w:left="0" w:hanging="2"/>
        <w:rPr>
          <w:color w:val="000000"/>
          <w:sz w:val="24"/>
          <w:szCs w:val="24"/>
        </w:rPr>
      </w:pPr>
    </w:p>
    <w:p w14:paraId="7F95C970" w14:textId="607FE9E0" w:rsidR="00C91885" w:rsidRP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360" w:after="360" w:line="240" w:lineRule="auto"/>
        <w:ind w:leftChars="0" w:left="2" w:firstLineChars="0" w:hanging="4"/>
        <w:textDirection w:val="lrTb"/>
        <w:textAlignment w:val="auto"/>
        <w:outlineLvl w:val="2"/>
        <w:rPr>
          <w:rFonts w:ascii="Arial" w:eastAsia="Times New Roman" w:hAnsi="Arial" w:cs="Arial"/>
          <w:b/>
          <w:bCs/>
          <w:color w:val="000000"/>
          <w:position w:val="0"/>
          <w:sz w:val="36"/>
          <w:szCs w:val="36"/>
          <w:lang w:val="en-GB" w:eastAsia="en-GB"/>
        </w:rPr>
      </w:pPr>
      <w:r>
        <w:rPr>
          <w:rFonts w:ascii="Arial" w:eastAsia="Times New Roman" w:hAnsi="Arial" w:cs="Arial"/>
          <w:b/>
          <w:bCs/>
          <w:color w:val="000000"/>
          <w:position w:val="0"/>
          <w:sz w:val="36"/>
          <w:szCs w:val="36"/>
          <w:lang w:val="en-GB" w:eastAsia="en-GB"/>
        </w:rPr>
        <w:lastRenderedPageBreak/>
        <w:t xml:space="preserve">5- </w:t>
      </w:r>
      <w:r w:rsidRPr="00C91885">
        <w:rPr>
          <w:rFonts w:ascii="Arial" w:eastAsia="Times New Roman" w:hAnsi="Arial" w:cs="Arial"/>
          <w:b/>
          <w:bCs/>
          <w:color w:val="000000"/>
          <w:position w:val="0"/>
          <w:sz w:val="36"/>
          <w:szCs w:val="36"/>
          <w:lang w:val="en-GB" w:eastAsia="en-GB"/>
        </w:rPr>
        <w:t xml:space="preserve">39 Victoria Street, London – Willmott Dixon’s inside job for </w:t>
      </w:r>
      <w:proofErr w:type="spellStart"/>
      <w:r w:rsidRPr="00C91885">
        <w:rPr>
          <w:rFonts w:ascii="Arial" w:eastAsia="Times New Roman" w:hAnsi="Arial" w:cs="Arial"/>
          <w:b/>
          <w:bCs/>
          <w:color w:val="000000"/>
          <w:position w:val="0"/>
          <w:sz w:val="36"/>
          <w:szCs w:val="36"/>
          <w:lang w:val="en-GB" w:eastAsia="en-GB"/>
        </w:rPr>
        <w:t>DoH</w:t>
      </w:r>
      <w:proofErr w:type="spellEnd"/>
    </w:p>
    <w:p w14:paraId="305DB7A3" w14:textId="77777777" w:rsidR="00C91885" w:rsidRPr="00A65BB0" w:rsidRDefault="00C91885" w:rsidP="00C91885">
      <w:pPr>
        <w:numPr>
          <w:ilvl w:val="0"/>
          <w:numId w:val="33"/>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sz w:val="24"/>
          <w:szCs w:val="24"/>
          <w:lang w:val="en-GB" w:eastAsia="en-GB"/>
        </w:rPr>
      </w:pPr>
      <w:r w:rsidRPr="00A65BB0">
        <w:rPr>
          <w:rFonts w:ascii="Arial" w:eastAsia="Times New Roman" w:hAnsi="Arial" w:cs="Arial"/>
          <w:color w:val="000000" w:themeColor="text1"/>
          <w:position w:val="0"/>
          <w:sz w:val="24"/>
          <w:szCs w:val="24"/>
          <w:lang w:val="en-GB" w:eastAsia="en-GB"/>
        </w:rPr>
        <w:t xml:space="preserve">Client: </w:t>
      </w:r>
      <w:r w:rsidRPr="00A65BB0">
        <w:rPr>
          <w:rFonts w:ascii="Arial" w:eastAsia="Times New Roman" w:hAnsi="Arial" w:cs="Arial"/>
          <w:b/>
          <w:bCs/>
          <w:color w:val="000000" w:themeColor="text1"/>
          <w:position w:val="0"/>
          <w:sz w:val="24"/>
          <w:szCs w:val="24"/>
          <w:lang w:val="en-GB" w:eastAsia="en-GB"/>
        </w:rPr>
        <w:t>Department of Health</w:t>
      </w:r>
    </w:p>
    <w:p w14:paraId="165ABC10" w14:textId="77777777" w:rsidR="00C91885" w:rsidRPr="00A65BB0" w:rsidRDefault="00C91885" w:rsidP="00C91885">
      <w:pPr>
        <w:numPr>
          <w:ilvl w:val="0"/>
          <w:numId w:val="33"/>
        </w:numPr>
        <w:pBdr>
          <w:top w:val="none" w:sz="0" w:space="0" w:color="auto"/>
          <w:left w:val="none" w:sz="0" w:space="0" w:color="auto"/>
          <w:bottom w:val="none" w:sz="0" w:space="0" w:color="auto"/>
          <w:right w:val="none" w:sz="0" w:space="0" w:color="auto"/>
          <w:between w:val="none" w:sz="0" w:space="0" w:color="auto"/>
        </w:pBdr>
        <w:autoSpaceDN/>
        <w:spacing w:before="240" w:after="240" w:line="288" w:lineRule="atLeast"/>
        <w:ind w:leftChars="0" w:left="240" w:firstLineChars="0"/>
        <w:textDirection w:val="lrTb"/>
        <w:textAlignment w:val="auto"/>
        <w:outlineLvl w:val="9"/>
        <w:rPr>
          <w:rFonts w:ascii="Arial" w:eastAsia="Times New Roman" w:hAnsi="Arial" w:cs="Arial"/>
          <w:color w:val="000000" w:themeColor="text1"/>
          <w:position w:val="0"/>
          <w:sz w:val="24"/>
          <w:szCs w:val="24"/>
          <w:lang w:val="en-GB" w:eastAsia="en-GB"/>
        </w:rPr>
      </w:pPr>
      <w:r w:rsidRPr="00A65BB0">
        <w:rPr>
          <w:rFonts w:ascii="Arial" w:eastAsia="Times New Roman" w:hAnsi="Arial" w:cs="Arial"/>
          <w:color w:val="000000" w:themeColor="text1"/>
          <w:position w:val="0"/>
          <w:sz w:val="24"/>
          <w:szCs w:val="24"/>
          <w:lang w:val="en-GB" w:eastAsia="en-GB"/>
        </w:rPr>
        <w:t xml:space="preserve">Lead Contractor: </w:t>
      </w:r>
      <w:r w:rsidRPr="00A65BB0">
        <w:rPr>
          <w:rFonts w:ascii="Arial" w:eastAsia="Times New Roman" w:hAnsi="Arial" w:cs="Arial"/>
          <w:b/>
          <w:bCs/>
          <w:color w:val="000000" w:themeColor="text1"/>
          <w:position w:val="0"/>
          <w:sz w:val="24"/>
          <w:szCs w:val="24"/>
          <w:lang w:val="en-GB" w:eastAsia="en-GB"/>
        </w:rPr>
        <w:t>Willmott Dixon Interiors</w:t>
      </w:r>
    </w:p>
    <w:p w14:paraId="31ED6F1B"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39 Victoria Street is a project for the Department of Health completed by Willmott Dixon Interiors (WDI) in August 2017. The firm won the ‘Best Overall BIM Project’ at the recent RICS Awards for its work.</w:t>
      </w:r>
    </w:p>
    <w:p w14:paraId="7CCC289C" w14:textId="2EC99CFB"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 xml:space="preserve">The project entailed a Category B fit-out, which means it includes all fixtures and fittings, of the 11-storey building using the company’s in-house design team. The building comprises ground floor with large meeting rooms, a restaurant and customer services. The first eight floors consist of open-plan offices and meeting rooms, while the </w:t>
      </w:r>
      <w:proofErr w:type="gramStart"/>
      <w:r w:rsidRPr="00A65BB0">
        <w:rPr>
          <w:rFonts w:ascii="Arial" w:eastAsia="Times New Roman" w:hAnsi="Arial" w:cs="Arial"/>
          <w:color w:val="000000" w:themeColor="text1"/>
          <w:position w:val="0"/>
          <w:lang w:val="en-GB" w:eastAsia="en-GB"/>
        </w:rPr>
        <w:t>ninth floor</w:t>
      </w:r>
      <w:proofErr w:type="gramEnd"/>
      <w:r w:rsidRPr="00A65BB0">
        <w:rPr>
          <w:rFonts w:ascii="Arial" w:eastAsia="Times New Roman" w:hAnsi="Arial" w:cs="Arial"/>
          <w:color w:val="000000" w:themeColor="text1"/>
          <w:position w:val="0"/>
          <w:lang w:val="en-GB" w:eastAsia="en-GB"/>
        </w:rPr>
        <w:t xml:space="preserve"> features large offices and a bullpen.</w:t>
      </w:r>
    </w:p>
    <w:p w14:paraId="3F3EE5A7" w14:textId="77777777"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firstLine="0"/>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The £12.5m fit-out was delivered as a design and build contract within the Scape 3 framework. The client’s requirements were to implement BIM Level 2 in accordance with the government mandate.</w:t>
      </w:r>
    </w:p>
    <w:p w14:paraId="6AFD109B" w14:textId="6BB551F0" w:rsidR="00C91885" w:rsidRPr="00A65BB0"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themeColor="text1"/>
          <w:position w:val="0"/>
          <w:lang w:val="en-GB" w:eastAsia="en-GB"/>
        </w:rPr>
      </w:pPr>
      <w:r w:rsidRPr="00A65BB0">
        <w:rPr>
          <w:rFonts w:ascii="Arial" w:eastAsia="Times New Roman" w:hAnsi="Arial" w:cs="Arial"/>
          <w:color w:val="000000" w:themeColor="text1"/>
          <w:position w:val="0"/>
          <w:lang w:val="en-GB" w:eastAsia="en-GB"/>
        </w:rPr>
        <w:t>Using BIM and VR enabled us to deliver the project on time and budget. We were able to prepare presentations for our client reflecting the work on site, thus avoiding changes during construction. BIM engagement with the subcontractors was a major challenge because of their lack of experience. However, this improved throughout the project.</w:t>
      </w:r>
    </w:p>
    <w:p w14:paraId="261564C4" w14:textId="6EE13356" w:rsidR="00C91885" w:rsidRP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position w:val="0"/>
          <w:lang w:val="en-GB" w:eastAsia="en-GB"/>
        </w:rPr>
      </w:pPr>
      <w:r>
        <w:rPr>
          <w:noProof/>
        </w:rPr>
        <w:drawing>
          <wp:inline distT="0" distB="0" distL="0" distR="0" wp14:anchorId="507B51A4" wp14:editId="77A48135">
            <wp:extent cx="5486400" cy="3488626"/>
            <wp:effectExtent l="0" t="0" r="0" b="0"/>
            <wp:docPr id="15" name="Picture 15" descr="https://res.cloudinary.com/dtdz9wriq/image/upload/f_auto,q_auto/bim/client_media/imagecontent/39-victoria-street-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cloudinary.com/dtdz9wriq/image/upload/f_auto,q_auto/bim/client_media/imagecontent/39-victoria-street-03.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6400" cy="3488626"/>
                    </a:xfrm>
                    <a:prstGeom prst="rect">
                      <a:avLst/>
                    </a:prstGeom>
                    <a:noFill/>
                    <a:ln>
                      <a:noFill/>
                    </a:ln>
                  </pic:spPr>
                </pic:pic>
              </a:graphicData>
            </a:graphic>
          </wp:inline>
        </w:drawing>
      </w:r>
    </w:p>
    <w:p w14:paraId="31A30F40" w14:textId="578CC538" w:rsidR="007519EF" w:rsidRDefault="007519EF" w:rsidP="00B4283C">
      <w:pPr>
        <w:ind w:left="0" w:hanging="2"/>
        <w:rPr>
          <w:color w:val="000000"/>
          <w:sz w:val="24"/>
          <w:szCs w:val="24"/>
        </w:rPr>
      </w:pPr>
    </w:p>
    <w:p w14:paraId="4E76CD4F" w14:textId="3EAF32FB" w:rsidR="007519EF" w:rsidRDefault="007519EF" w:rsidP="00B4283C">
      <w:pPr>
        <w:ind w:left="0" w:hanging="2"/>
        <w:rPr>
          <w:color w:val="000000"/>
          <w:sz w:val="24"/>
          <w:szCs w:val="24"/>
        </w:rPr>
      </w:pPr>
    </w:p>
    <w:p w14:paraId="62439482" w14:textId="77777777" w:rsidR="007519EF" w:rsidRDefault="007519EF" w:rsidP="00B4283C">
      <w:pPr>
        <w:ind w:left="0" w:hanging="2"/>
        <w:rPr>
          <w:color w:val="000000"/>
          <w:sz w:val="24"/>
          <w:szCs w:val="24"/>
        </w:rPr>
      </w:pPr>
    </w:p>
    <w:p w14:paraId="0D8983FB" w14:textId="77777777" w:rsidR="007519EF" w:rsidRDefault="007519EF" w:rsidP="00C91885">
      <w:pPr>
        <w:pBdr>
          <w:top w:val="none" w:sz="0" w:space="0" w:color="auto"/>
          <w:left w:val="none" w:sz="0" w:space="0" w:color="auto"/>
          <w:bottom w:val="none" w:sz="0" w:space="0" w:color="auto"/>
          <w:right w:val="none" w:sz="0" w:space="0" w:color="auto"/>
          <w:between w:val="none" w:sz="0" w:space="0" w:color="auto"/>
        </w:pBdr>
        <w:autoSpaceDN/>
        <w:spacing w:before="360" w:after="360" w:line="240" w:lineRule="auto"/>
        <w:ind w:leftChars="0" w:left="0" w:firstLineChars="0" w:firstLine="0"/>
        <w:textDirection w:val="lrTb"/>
        <w:textAlignment w:val="auto"/>
        <w:outlineLvl w:val="2"/>
        <w:rPr>
          <w:rFonts w:ascii="Arial" w:eastAsia="Times New Roman" w:hAnsi="Arial" w:cs="Arial"/>
          <w:b/>
          <w:bCs/>
          <w:color w:val="000000"/>
          <w:position w:val="0"/>
          <w:sz w:val="36"/>
          <w:szCs w:val="36"/>
          <w:lang w:val="en-GB" w:eastAsia="en-GB"/>
        </w:rPr>
      </w:pPr>
    </w:p>
    <w:p w14:paraId="1E651AA5" w14:textId="77777777" w:rsidR="007519EF" w:rsidRPr="007519EF" w:rsidRDefault="007519EF" w:rsidP="007519EF">
      <w:pPr>
        <w:pBdr>
          <w:top w:val="none" w:sz="0" w:space="0" w:color="auto"/>
          <w:left w:val="none" w:sz="0" w:space="0" w:color="auto"/>
          <w:bottom w:val="none" w:sz="0" w:space="0" w:color="auto"/>
          <w:right w:val="none" w:sz="0" w:space="0" w:color="auto"/>
          <w:between w:val="none" w:sz="0" w:space="0" w:color="auto"/>
        </w:pBdr>
        <w:autoSpaceDN/>
        <w:spacing w:before="0" w:after="240" w:line="240" w:lineRule="auto"/>
        <w:ind w:leftChars="0" w:left="0" w:firstLineChars="0" w:hanging="2"/>
        <w:textDirection w:val="lrTb"/>
        <w:textAlignment w:val="auto"/>
        <w:outlineLvl w:val="9"/>
        <w:rPr>
          <w:rFonts w:ascii="Arial" w:eastAsia="Times New Roman" w:hAnsi="Arial" w:cs="Arial"/>
          <w:color w:val="000000"/>
          <w:position w:val="0"/>
          <w:sz w:val="24"/>
          <w:szCs w:val="24"/>
          <w:lang w:val="en-GB" w:eastAsia="en-GB"/>
        </w:rPr>
      </w:pPr>
    </w:p>
    <w:p w14:paraId="1E8A018B" w14:textId="5824C5C5" w:rsidR="007519EF" w:rsidRDefault="007519EF" w:rsidP="00B4283C">
      <w:pPr>
        <w:ind w:left="0" w:hanging="2"/>
        <w:rPr>
          <w:color w:val="000000"/>
          <w:sz w:val="24"/>
          <w:szCs w:val="24"/>
        </w:rPr>
      </w:pPr>
    </w:p>
    <w:p w14:paraId="78784F71" w14:textId="3A8CA553" w:rsidR="00C91885" w:rsidRDefault="00C91885" w:rsidP="00B4283C">
      <w:pPr>
        <w:ind w:left="0" w:hanging="2"/>
        <w:rPr>
          <w:color w:val="000000"/>
          <w:sz w:val="24"/>
          <w:szCs w:val="24"/>
        </w:rPr>
      </w:pPr>
    </w:p>
    <w:p w14:paraId="3069AA77" w14:textId="77777777" w:rsid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360" w:after="360" w:line="240" w:lineRule="auto"/>
        <w:ind w:leftChars="0" w:left="2" w:firstLineChars="0" w:hanging="4"/>
        <w:textDirection w:val="lrTb"/>
        <w:textAlignment w:val="auto"/>
        <w:outlineLvl w:val="2"/>
        <w:rPr>
          <w:rFonts w:ascii="Arial" w:eastAsia="Times New Roman" w:hAnsi="Arial" w:cs="Arial"/>
          <w:b/>
          <w:bCs/>
          <w:color w:val="000000"/>
          <w:position w:val="0"/>
          <w:sz w:val="36"/>
          <w:szCs w:val="36"/>
          <w:lang w:val="en-GB" w:eastAsia="en-GB"/>
        </w:rPr>
      </w:pPr>
    </w:p>
    <w:p w14:paraId="5D06C3F6" w14:textId="77777777" w:rsidR="00C91885" w:rsidRDefault="00C91885" w:rsidP="00C91885">
      <w:pPr>
        <w:pBdr>
          <w:top w:val="none" w:sz="0" w:space="0" w:color="auto"/>
          <w:left w:val="none" w:sz="0" w:space="0" w:color="auto"/>
          <w:bottom w:val="none" w:sz="0" w:space="0" w:color="auto"/>
          <w:right w:val="none" w:sz="0" w:space="0" w:color="auto"/>
          <w:between w:val="none" w:sz="0" w:space="0" w:color="auto"/>
        </w:pBdr>
        <w:autoSpaceDN/>
        <w:spacing w:before="360" w:after="360" w:line="240" w:lineRule="auto"/>
        <w:ind w:leftChars="0" w:left="2" w:firstLineChars="0" w:hanging="4"/>
        <w:textDirection w:val="lrTb"/>
        <w:textAlignment w:val="auto"/>
        <w:outlineLvl w:val="2"/>
        <w:rPr>
          <w:rFonts w:ascii="Arial" w:eastAsia="Times New Roman" w:hAnsi="Arial" w:cs="Arial"/>
          <w:b/>
          <w:bCs/>
          <w:color w:val="000000"/>
          <w:position w:val="0"/>
          <w:sz w:val="36"/>
          <w:szCs w:val="36"/>
          <w:lang w:val="en-GB" w:eastAsia="en-GB"/>
        </w:rPr>
      </w:pPr>
    </w:p>
    <w:p w14:paraId="40AF43FC" w14:textId="40628100" w:rsidR="00C91885" w:rsidRDefault="00C91885" w:rsidP="00B4283C">
      <w:pPr>
        <w:ind w:left="0" w:hanging="2"/>
        <w:rPr>
          <w:color w:val="000000"/>
          <w:sz w:val="24"/>
          <w:szCs w:val="24"/>
        </w:rPr>
      </w:pPr>
    </w:p>
    <w:p w14:paraId="1DFBB6FE" w14:textId="3BC5454E" w:rsidR="00C91885" w:rsidRPr="00B07740" w:rsidRDefault="00C91885" w:rsidP="00B4283C">
      <w:pPr>
        <w:ind w:left="0" w:hanging="2"/>
        <w:rPr>
          <w:color w:val="000000"/>
          <w:sz w:val="24"/>
          <w:szCs w:val="24"/>
        </w:rPr>
      </w:pPr>
      <w:r>
        <w:rPr>
          <w:color w:val="000000"/>
          <w:sz w:val="24"/>
          <w:szCs w:val="24"/>
        </w:rPr>
        <w:t xml:space="preserve">                </w:t>
      </w:r>
    </w:p>
    <w:sectPr w:rsidR="00C91885" w:rsidRPr="00B07740">
      <w:headerReference w:type="even" r:id="rId27"/>
      <w:headerReference w:type="default" r:id="rId28"/>
      <w:footerReference w:type="even" r:id="rId29"/>
      <w:footerReference w:type="default" r:id="rId30"/>
      <w:headerReference w:type="first" r:id="rId31"/>
      <w:footerReference w:type="first" r:id="rId32"/>
      <w:pgSz w:w="12240" w:h="15840"/>
      <w:pgMar w:top="1728" w:right="1800" w:bottom="1440" w:left="1800" w:header="360" w:footer="36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E5F8F" w14:textId="77777777" w:rsidR="00C77E9B" w:rsidRDefault="00C77E9B">
      <w:pPr>
        <w:spacing w:before="0" w:after="0" w:line="240" w:lineRule="auto"/>
        <w:ind w:left="0" w:hanging="2"/>
      </w:pPr>
      <w:r>
        <w:separator/>
      </w:r>
    </w:p>
  </w:endnote>
  <w:endnote w:type="continuationSeparator" w:id="0">
    <w:p w14:paraId="27AAA05F" w14:textId="77777777" w:rsidR="00C77E9B" w:rsidRDefault="00C77E9B">
      <w:pPr>
        <w:spacing w:before="0"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oto Sans Symbols">
    <w:charset w:val="00"/>
    <w:family w:val="auto"/>
    <w:pitch w:val="default"/>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Meiryo">
    <w:charset w:val="80"/>
    <w:family w:val="swiss"/>
    <w:pitch w:val="variable"/>
    <w:sig w:usb0="E00002FF" w:usb1="6AC7FFFF"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446927" w14:textId="77777777" w:rsidR="00C77E9B" w:rsidRDefault="00C77E9B">
    <w:pPr>
      <w:pStyle w:val="Footer"/>
      <w:ind w:left="0" w:hanging="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16C45" w14:textId="456C5AE7" w:rsidR="00C77E9B" w:rsidRDefault="00C77E9B">
    <w:pPr>
      <w:spacing w:before="0" w:after="720" w:line="240" w:lineRule="auto"/>
      <w:ind w:left="0" w:hanging="2"/>
      <w:jc w:val="right"/>
      <w:rPr>
        <w:smallCaps/>
      </w:rPr>
    </w:pPr>
    <w:r>
      <w:rPr>
        <w:smallCaps/>
      </w:rPr>
      <w:t xml:space="preserve">PAGE </w:t>
    </w:r>
    <w:r>
      <w:rPr>
        <w:smallCaps/>
      </w:rPr>
      <w:fldChar w:fldCharType="begin"/>
    </w:r>
    <w:r>
      <w:rPr>
        <w:smallCaps/>
      </w:rPr>
      <w:instrText>PAGE</w:instrText>
    </w:r>
    <w:r>
      <w:rPr>
        <w:smallCaps/>
      </w:rPr>
      <w:fldChar w:fldCharType="separate"/>
    </w:r>
    <w:r>
      <w:rPr>
        <w:smallCaps/>
        <w:noProof/>
      </w:rPr>
      <w:t>5</w:t>
    </w:r>
    <w:r>
      <w:rPr>
        <w:smallCap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F9612" w14:textId="77777777" w:rsidR="00C77E9B" w:rsidRDefault="00C77E9B">
    <w:pPr>
      <w:pStyle w:val="Footer"/>
      <w:ind w:left="0" w:hanging="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CA0F14" w14:textId="77777777" w:rsidR="00C77E9B" w:rsidRDefault="00C77E9B">
      <w:pPr>
        <w:spacing w:before="0" w:after="0" w:line="240" w:lineRule="auto"/>
        <w:ind w:left="0" w:hanging="2"/>
      </w:pPr>
      <w:r>
        <w:separator/>
      </w:r>
    </w:p>
  </w:footnote>
  <w:footnote w:type="continuationSeparator" w:id="0">
    <w:p w14:paraId="057F0570" w14:textId="77777777" w:rsidR="00C77E9B" w:rsidRDefault="00C77E9B">
      <w:pPr>
        <w:spacing w:before="0"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6375C" w14:textId="77777777" w:rsidR="00C77E9B" w:rsidRDefault="00C77E9B">
    <w:pPr>
      <w:pStyle w:val="Header"/>
      <w:ind w:left="0" w:hanging="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E0C4A" w14:textId="77777777" w:rsidR="00C77E9B" w:rsidRDefault="00C77E9B">
    <w:pPr>
      <w:pStyle w:val="Header"/>
      <w:ind w:left="0" w:hang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D3D7B" w14:textId="77777777" w:rsidR="00C77E9B" w:rsidRDefault="00C77E9B">
    <w:pPr>
      <w:pStyle w:val="Header"/>
      <w:ind w:left="0" w:hanging="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62FA1"/>
    <w:multiLevelType w:val="hybridMultilevel"/>
    <w:tmpl w:val="893E8B3C"/>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F32E10"/>
    <w:multiLevelType w:val="multilevel"/>
    <w:tmpl w:val="A4FA810E"/>
    <w:lvl w:ilvl="0">
      <w:start w:val="3"/>
      <w:numFmt w:val="decimal"/>
      <w:lvlText w:val="%1."/>
      <w:lvlJc w:val="left"/>
      <w:pPr>
        <w:ind w:left="408" w:hanging="408"/>
      </w:pPr>
      <w:rPr>
        <w:rFonts w:hint="default"/>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 w15:restartNumberingAfterBreak="0">
    <w:nsid w:val="0DCA39CB"/>
    <w:multiLevelType w:val="multilevel"/>
    <w:tmpl w:val="E40AD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8818F7"/>
    <w:multiLevelType w:val="hybridMultilevel"/>
    <w:tmpl w:val="C1DA4A1E"/>
    <w:lvl w:ilvl="0" w:tplc="A6CC8542">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4" w15:restartNumberingAfterBreak="0">
    <w:nsid w:val="0EBF5A65"/>
    <w:multiLevelType w:val="hybridMultilevel"/>
    <w:tmpl w:val="94983698"/>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502269"/>
    <w:multiLevelType w:val="multilevel"/>
    <w:tmpl w:val="B494223A"/>
    <w:lvl w:ilvl="0">
      <w:start w:val="4"/>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2CF3A44"/>
    <w:multiLevelType w:val="multilevel"/>
    <w:tmpl w:val="EAF43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54050B"/>
    <w:multiLevelType w:val="multilevel"/>
    <w:tmpl w:val="4A66B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6C6E86"/>
    <w:multiLevelType w:val="multilevel"/>
    <w:tmpl w:val="90823474"/>
    <w:lvl w:ilvl="0">
      <w:start w:val="1"/>
      <w:numFmt w:val="decimal"/>
      <w:lvlText w:val="%1"/>
      <w:lvlJc w:val="left"/>
      <w:pPr>
        <w:ind w:left="396" w:hanging="396"/>
      </w:pPr>
      <w:rPr>
        <w:rFonts w:ascii="Arial" w:hAnsi="Arial" w:cs="Arial" w:hint="default"/>
        <w:b/>
        <w:color w:val="222222"/>
        <w:sz w:val="24"/>
      </w:rPr>
    </w:lvl>
    <w:lvl w:ilvl="1">
      <w:start w:val="1"/>
      <w:numFmt w:val="decimal"/>
      <w:lvlText w:val="%1.%2"/>
      <w:lvlJc w:val="left"/>
      <w:pPr>
        <w:ind w:left="731" w:hanging="396"/>
      </w:pPr>
      <w:rPr>
        <w:rFonts w:ascii="Arial" w:hAnsi="Arial" w:cs="Arial" w:hint="default"/>
        <w:b/>
        <w:color w:val="222222"/>
        <w:sz w:val="24"/>
      </w:rPr>
    </w:lvl>
    <w:lvl w:ilvl="2">
      <w:start w:val="1"/>
      <w:numFmt w:val="decimal"/>
      <w:lvlText w:val="%1.%2.%3"/>
      <w:lvlJc w:val="left"/>
      <w:pPr>
        <w:ind w:left="1390" w:hanging="720"/>
      </w:pPr>
      <w:rPr>
        <w:rFonts w:ascii="Arial" w:hAnsi="Arial" w:cs="Arial" w:hint="default"/>
        <w:b/>
        <w:color w:val="222222"/>
        <w:sz w:val="24"/>
      </w:rPr>
    </w:lvl>
    <w:lvl w:ilvl="3">
      <w:start w:val="1"/>
      <w:numFmt w:val="decimal"/>
      <w:lvlText w:val="%1.%2.%3.%4"/>
      <w:lvlJc w:val="left"/>
      <w:pPr>
        <w:ind w:left="2085" w:hanging="1080"/>
      </w:pPr>
      <w:rPr>
        <w:rFonts w:ascii="Arial" w:hAnsi="Arial" w:cs="Arial" w:hint="default"/>
        <w:b/>
        <w:color w:val="222222"/>
        <w:sz w:val="24"/>
      </w:rPr>
    </w:lvl>
    <w:lvl w:ilvl="4">
      <w:start w:val="1"/>
      <w:numFmt w:val="decimal"/>
      <w:lvlText w:val="%1.%2.%3.%4.%5"/>
      <w:lvlJc w:val="left"/>
      <w:pPr>
        <w:ind w:left="2420" w:hanging="1080"/>
      </w:pPr>
      <w:rPr>
        <w:rFonts w:ascii="Arial" w:hAnsi="Arial" w:cs="Arial" w:hint="default"/>
        <w:b/>
        <w:color w:val="222222"/>
        <w:sz w:val="24"/>
      </w:rPr>
    </w:lvl>
    <w:lvl w:ilvl="5">
      <w:start w:val="1"/>
      <w:numFmt w:val="decimal"/>
      <w:lvlText w:val="%1.%2.%3.%4.%5.%6"/>
      <w:lvlJc w:val="left"/>
      <w:pPr>
        <w:ind w:left="3115" w:hanging="1440"/>
      </w:pPr>
      <w:rPr>
        <w:rFonts w:ascii="Arial" w:hAnsi="Arial" w:cs="Arial" w:hint="default"/>
        <w:b/>
        <w:color w:val="222222"/>
        <w:sz w:val="24"/>
      </w:rPr>
    </w:lvl>
    <w:lvl w:ilvl="6">
      <w:start w:val="1"/>
      <w:numFmt w:val="decimal"/>
      <w:lvlText w:val="%1.%2.%3.%4.%5.%6.%7"/>
      <w:lvlJc w:val="left"/>
      <w:pPr>
        <w:ind w:left="3450" w:hanging="1440"/>
      </w:pPr>
      <w:rPr>
        <w:rFonts w:ascii="Arial" w:hAnsi="Arial" w:cs="Arial" w:hint="default"/>
        <w:b/>
        <w:color w:val="222222"/>
        <w:sz w:val="24"/>
      </w:rPr>
    </w:lvl>
    <w:lvl w:ilvl="7">
      <w:start w:val="1"/>
      <w:numFmt w:val="decimal"/>
      <w:lvlText w:val="%1.%2.%3.%4.%5.%6.%7.%8"/>
      <w:lvlJc w:val="left"/>
      <w:pPr>
        <w:ind w:left="4145" w:hanging="1800"/>
      </w:pPr>
      <w:rPr>
        <w:rFonts w:ascii="Arial" w:hAnsi="Arial" w:cs="Arial" w:hint="default"/>
        <w:b/>
        <w:color w:val="222222"/>
        <w:sz w:val="24"/>
      </w:rPr>
    </w:lvl>
    <w:lvl w:ilvl="8">
      <w:start w:val="1"/>
      <w:numFmt w:val="decimal"/>
      <w:lvlText w:val="%1.%2.%3.%4.%5.%6.%7.%8.%9"/>
      <w:lvlJc w:val="left"/>
      <w:pPr>
        <w:ind w:left="4480" w:hanging="1800"/>
      </w:pPr>
      <w:rPr>
        <w:rFonts w:ascii="Arial" w:hAnsi="Arial" w:cs="Arial" w:hint="default"/>
        <w:b/>
        <w:color w:val="222222"/>
        <w:sz w:val="24"/>
      </w:rPr>
    </w:lvl>
  </w:abstractNum>
  <w:abstractNum w:abstractNumId="9" w15:restartNumberingAfterBreak="0">
    <w:nsid w:val="17106DE4"/>
    <w:multiLevelType w:val="hybridMultilevel"/>
    <w:tmpl w:val="05D662FC"/>
    <w:lvl w:ilvl="0" w:tplc="F81E428A">
      <w:start w:val="1"/>
      <w:numFmt w:val="decimal"/>
      <w:lvlText w:val="%1."/>
      <w:lvlJc w:val="left"/>
      <w:pPr>
        <w:ind w:left="720" w:hanging="360"/>
      </w:pPr>
      <w:rPr>
        <w:rFonts w:eastAsia="Arial"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500629"/>
    <w:multiLevelType w:val="multilevel"/>
    <w:tmpl w:val="011011BA"/>
    <w:lvl w:ilvl="0">
      <w:numFmt w:val="bullet"/>
      <w:pStyle w:val="ListNumber"/>
      <w:lvlText w:val="-"/>
      <w:lvlJc w:val="left"/>
      <w:pPr>
        <w:ind w:left="1440" w:hanging="360"/>
      </w:pPr>
      <w:rPr>
        <w:rFonts w:ascii="Arial" w:eastAsia="Arial" w:hAnsi="Arial" w:cs="Arial"/>
        <w:sz w:val="22"/>
        <w:szCs w:val="22"/>
        <w:vertAlign w:val="baseline"/>
      </w:rPr>
    </w:lvl>
    <w:lvl w:ilvl="1">
      <w:numFmt w:val="bullet"/>
      <w:lvlText w:val="o"/>
      <w:lvlJc w:val="left"/>
      <w:pPr>
        <w:ind w:left="2160" w:hanging="360"/>
      </w:pPr>
      <w:rPr>
        <w:rFonts w:ascii="Courier New" w:eastAsia="Courier New" w:hAnsi="Courier New" w:cs="Courier New"/>
        <w:vertAlign w:val="baseline"/>
      </w:rPr>
    </w:lvl>
    <w:lvl w:ilvl="2">
      <w:numFmt w:val="bullet"/>
      <w:lvlText w:val="▪"/>
      <w:lvlJc w:val="left"/>
      <w:pPr>
        <w:ind w:left="2880" w:hanging="360"/>
      </w:pPr>
      <w:rPr>
        <w:rFonts w:ascii="Noto Sans Symbols" w:eastAsia="Noto Sans Symbols" w:hAnsi="Noto Sans Symbols" w:cs="Noto Sans Symbols"/>
        <w:vertAlign w:val="baseline"/>
      </w:rPr>
    </w:lvl>
    <w:lvl w:ilvl="3">
      <w:numFmt w:val="bullet"/>
      <w:lvlText w:val="●"/>
      <w:lvlJc w:val="left"/>
      <w:pPr>
        <w:ind w:left="3600" w:hanging="360"/>
      </w:pPr>
      <w:rPr>
        <w:rFonts w:ascii="Noto Sans Symbols" w:eastAsia="Noto Sans Symbols" w:hAnsi="Noto Sans Symbols" w:cs="Noto Sans Symbols"/>
        <w:vertAlign w:val="baseline"/>
      </w:rPr>
    </w:lvl>
    <w:lvl w:ilvl="4">
      <w:numFmt w:val="bullet"/>
      <w:lvlText w:val="o"/>
      <w:lvlJc w:val="left"/>
      <w:pPr>
        <w:ind w:left="4320" w:hanging="360"/>
      </w:pPr>
      <w:rPr>
        <w:rFonts w:ascii="Courier New" w:eastAsia="Courier New" w:hAnsi="Courier New" w:cs="Courier New"/>
        <w:vertAlign w:val="baseline"/>
      </w:rPr>
    </w:lvl>
    <w:lvl w:ilvl="5">
      <w:numFmt w:val="bullet"/>
      <w:lvlText w:val="▪"/>
      <w:lvlJc w:val="left"/>
      <w:pPr>
        <w:ind w:left="5040" w:hanging="360"/>
      </w:pPr>
      <w:rPr>
        <w:rFonts w:ascii="Noto Sans Symbols" w:eastAsia="Noto Sans Symbols" w:hAnsi="Noto Sans Symbols" w:cs="Noto Sans Symbols"/>
        <w:vertAlign w:val="baseline"/>
      </w:rPr>
    </w:lvl>
    <w:lvl w:ilvl="6">
      <w:numFmt w:val="bullet"/>
      <w:lvlText w:val="●"/>
      <w:lvlJc w:val="left"/>
      <w:pPr>
        <w:ind w:left="5760" w:hanging="360"/>
      </w:pPr>
      <w:rPr>
        <w:rFonts w:ascii="Noto Sans Symbols" w:eastAsia="Noto Sans Symbols" w:hAnsi="Noto Sans Symbols" w:cs="Noto Sans Symbols"/>
        <w:vertAlign w:val="baseline"/>
      </w:rPr>
    </w:lvl>
    <w:lvl w:ilvl="7">
      <w:numFmt w:val="bullet"/>
      <w:lvlText w:val="o"/>
      <w:lvlJc w:val="left"/>
      <w:pPr>
        <w:ind w:left="6480" w:hanging="360"/>
      </w:pPr>
      <w:rPr>
        <w:rFonts w:ascii="Courier New" w:eastAsia="Courier New" w:hAnsi="Courier New" w:cs="Courier New"/>
        <w:vertAlign w:val="baseline"/>
      </w:rPr>
    </w:lvl>
    <w:lvl w:ilvl="8">
      <w:numFmt w:val="bullet"/>
      <w:lvlText w:val="▪"/>
      <w:lvlJc w:val="left"/>
      <w:pPr>
        <w:ind w:left="7200" w:hanging="360"/>
      </w:pPr>
      <w:rPr>
        <w:rFonts w:ascii="Noto Sans Symbols" w:eastAsia="Noto Sans Symbols" w:hAnsi="Noto Sans Symbols" w:cs="Noto Sans Symbols"/>
        <w:vertAlign w:val="baseline"/>
      </w:rPr>
    </w:lvl>
  </w:abstractNum>
  <w:abstractNum w:abstractNumId="11" w15:restartNumberingAfterBreak="0">
    <w:nsid w:val="194D5D8C"/>
    <w:multiLevelType w:val="hybridMultilevel"/>
    <w:tmpl w:val="DBA4A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822F77"/>
    <w:multiLevelType w:val="multilevel"/>
    <w:tmpl w:val="4E36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0A63931"/>
    <w:multiLevelType w:val="multilevel"/>
    <w:tmpl w:val="78E8F4D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78562B5"/>
    <w:multiLevelType w:val="multilevel"/>
    <w:tmpl w:val="F842A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CD0A84"/>
    <w:multiLevelType w:val="multilevel"/>
    <w:tmpl w:val="53FC6B72"/>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6" w15:restartNumberingAfterBreak="0">
    <w:nsid w:val="2B2E2EEA"/>
    <w:multiLevelType w:val="hybridMultilevel"/>
    <w:tmpl w:val="ECAABC36"/>
    <w:lvl w:ilvl="0" w:tplc="C2EC6B4E">
      <w:start w:val="4"/>
      <w:numFmt w:val="bullet"/>
      <w:lvlText w:val="-"/>
      <w:lvlJc w:val="left"/>
      <w:pPr>
        <w:ind w:left="358" w:hanging="360"/>
      </w:pPr>
      <w:rPr>
        <w:rFonts w:ascii="Arial" w:eastAsia="Constantia" w:hAnsi="Arial" w:cs="Arial" w:hint="default"/>
      </w:rPr>
    </w:lvl>
    <w:lvl w:ilvl="1" w:tplc="08090003" w:tentative="1">
      <w:start w:val="1"/>
      <w:numFmt w:val="bullet"/>
      <w:lvlText w:val="o"/>
      <w:lvlJc w:val="left"/>
      <w:pPr>
        <w:ind w:left="1078" w:hanging="360"/>
      </w:pPr>
      <w:rPr>
        <w:rFonts w:ascii="Courier New" w:hAnsi="Courier New" w:cs="Courier New" w:hint="default"/>
      </w:rPr>
    </w:lvl>
    <w:lvl w:ilvl="2" w:tplc="08090005" w:tentative="1">
      <w:start w:val="1"/>
      <w:numFmt w:val="bullet"/>
      <w:lvlText w:val=""/>
      <w:lvlJc w:val="left"/>
      <w:pPr>
        <w:ind w:left="1798" w:hanging="360"/>
      </w:pPr>
      <w:rPr>
        <w:rFonts w:ascii="Wingdings" w:hAnsi="Wingdings" w:hint="default"/>
      </w:rPr>
    </w:lvl>
    <w:lvl w:ilvl="3" w:tplc="08090001" w:tentative="1">
      <w:start w:val="1"/>
      <w:numFmt w:val="bullet"/>
      <w:lvlText w:val=""/>
      <w:lvlJc w:val="left"/>
      <w:pPr>
        <w:ind w:left="2518" w:hanging="360"/>
      </w:pPr>
      <w:rPr>
        <w:rFonts w:ascii="Symbol" w:hAnsi="Symbol" w:hint="default"/>
      </w:rPr>
    </w:lvl>
    <w:lvl w:ilvl="4" w:tplc="08090003" w:tentative="1">
      <w:start w:val="1"/>
      <w:numFmt w:val="bullet"/>
      <w:lvlText w:val="o"/>
      <w:lvlJc w:val="left"/>
      <w:pPr>
        <w:ind w:left="3238" w:hanging="360"/>
      </w:pPr>
      <w:rPr>
        <w:rFonts w:ascii="Courier New" w:hAnsi="Courier New" w:cs="Courier New" w:hint="default"/>
      </w:rPr>
    </w:lvl>
    <w:lvl w:ilvl="5" w:tplc="08090005" w:tentative="1">
      <w:start w:val="1"/>
      <w:numFmt w:val="bullet"/>
      <w:lvlText w:val=""/>
      <w:lvlJc w:val="left"/>
      <w:pPr>
        <w:ind w:left="3958" w:hanging="360"/>
      </w:pPr>
      <w:rPr>
        <w:rFonts w:ascii="Wingdings" w:hAnsi="Wingdings" w:hint="default"/>
      </w:rPr>
    </w:lvl>
    <w:lvl w:ilvl="6" w:tplc="08090001" w:tentative="1">
      <w:start w:val="1"/>
      <w:numFmt w:val="bullet"/>
      <w:lvlText w:val=""/>
      <w:lvlJc w:val="left"/>
      <w:pPr>
        <w:ind w:left="4678" w:hanging="360"/>
      </w:pPr>
      <w:rPr>
        <w:rFonts w:ascii="Symbol" w:hAnsi="Symbol" w:hint="default"/>
      </w:rPr>
    </w:lvl>
    <w:lvl w:ilvl="7" w:tplc="08090003" w:tentative="1">
      <w:start w:val="1"/>
      <w:numFmt w:val="bullet"/>
      <w:lvlText w:val="o"/>
      <w:lvlJc w:val="left"/>
      <w:pPr>
        <w:ind w:left="5398" w:hanging="360"/>
      </w:pPr>
      <w:rPr>
        <w:rFonts w:ascii="Courier New" w:hAnsi="Courier New" w:cs="Courier New" w:hint="default"/>
      </w:rPr>
    </w:lvl>
    <w:lvl w:ilvl="8" w:tplc="08090005" w:tentative="1">
      <w:start w:val="1"/>
      <w:numFmt w:val="bullet"/>
      <w:lvlText w:val=""/>
      <w:lvlJc w:val="left"/>
      <w:pPr>
        <w:ind w:left="6118" w:hanging="360"/>
      </w:pPr>
      <w:rPr>
        <w:rFonts w:ascii="Wingdings" w:hAnsi="Wingdings" w:hint="default"/>
      </w:rPr>
    </w:lvl>
  </w:abstractNum>
  <w:abstractNum w:abstractNumId="17" w15:restartNumberingAfterBreak="0">
    <w:nsid w:val="300B53A3"/>
    <w:multiLevelType w:val="multilevel"/>
    <w:tmpl w:val="B768B8F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34CE6F5A"/>
    <w:multiLevelType w:val="multilevel"/>
    <w:tmpl w:val="7C02D6A2"/>
    <w:lvl w:ilvl="0">
      <w:start w:val="1"/>
      <w:numFmt w:val="decimal"/>
      <w:lvlText w:val="%1."/>
      <w:lvlJc w:val="left"/>
      <w:pPr>
        <w:tabs>
          <w:tab w:val="num" w:pos="720"/>
        </w:tabs>
        <w:ind w:left="720" w:hanging="360"/>
      </w:pPr>
      <w:rPr>
        <w:rFonts w:hint="default"/>
      </w:rPr>
    </w:lvl>
    <w:lvl w:ilvl="1">
      <w:start w:val="3"/>
      <w:numFmt w:val="decimal"/>
      <w:isLgl/>
      <w:lvlText w:val="%1.%2"/>
      <w:lvlJc w:val="left"/>
      <w:pPr>
        <w:ind w:left="840" w:hanging="480"/>
      </w:pPr>
      <w:rPr>
        <w:rFonts w:hint="default"/>
        <w:color w:val="auto"/>
      </w:rPr>
    </w:lvl>
    <w:lvl w:ilvl="2">
      <w:start w:val="3"/>
      <w:numFmt w:val="decimal"/>
      <w:isLgl/>
      <w:lvlText w:val="%1.%2.%3"/>
      <w:lvlJc w:val="left"/>
      <w:pPr>
        <w:ind w:left="1080" w:hanging="720"/>
      </w:pPr>
      <w:rPr>
        <w:rFonts w:hint="default"/>
        <w:color w:val="0070C0"/>
      </w:rPr>
    </w:lvl>
    <w:lvl w:ilvl="3">
      <w:start w:val="1"/>
      <w:numFmt w:val="decimal"/>
      <w:isLgl/>
      <w:lvlText w:val="%1.%2.%3.%4"/>
      <w:lvlJc w:val="left"/>
      <w:pPr>
        <w:ind w:left="1080" w:hanging="720"/>
      </w:pPr>
      <w:rPr>
        <w:rFonts w:hint="default"/>
        <w:color w:val="auto"/>
      </w:rPr>
    </w:lvl>
    <w:lvl w:ilvl="4">
      <w:start w:val="1"/>
      <w:numFmt w:val="decimal"/>
      <w:isLgl/>
      <w:lvlText w:val="%1.%2.%3.%4.%5"/>
      <w:lvlJc w:val="left"/>
      <w:pPr>
        <w:ind w:left="1440" w:hanging="1080"/>
      </w:pPr>
      <w:rPr>
        <w:rFonts w:hint="default"/>
        <w:color w:val="auto"/>
      </w:rPr>
    </w:lvl>
    <w:lvl w:ilvl="5">
      <w:start w:val="1"/>
      <w:numFmt w:val="decimal"/>
      <w:isLgl/>
      <w:lvlText w:val="%1.%2.%3.%4.%5.%6"/>
      <w:lvlJc w:val="left"/>
      <w:pPr>
        <w:ind w:left="1440" w:hanging="1080"/>
      </w:pPr>
      <w:rPr>
        <w:rFonts w:hint="default"/>
        <w:color w:val="auto"/>
      </w:rPr>
    </w:lvl>
    <w:lvl w:ilvl="6">
      <w:start w:val="1"/>
      <w:numFmt w:val="decimal"/>
      <w:isLgl/>
      <w:lvlText w:val="%1.%2.%3.%4.%5.%6.%7"/>
      <w:lvlJc w:val="left"/>
      <w:pPr>
        <w:ind w:left="1800" w:hanging="1440"/>
      </w:pPr>
      <w:rPr>
        <w:rFonts w:hint="default"/>
        <w:color w:val="auto"/>
      </w:rPr>
    </w:lvl>
    <w:lvl w:ilvl="7">
      <w:start w:val="1"/>
      <w:numFmt w:val="decimal"/>
      <w:isLgl/>
      <w:lvlText w:val="%1.%2.%3.%4.%5.%6.%7.%8"/>
      <w:lvlJc w:val="left"/>
      <w:pPr>
        <w:ind w:left="1800" w:hanging="1440"/>
      </w:pPr>
      <w:rPr>
        <w:rFonts w:hint="default"/>
        <w:color w:val="auto"/>
      </w:rPr>
    </w:lvl>
    <w:lvl w:ilvl="8">
      <w:start w:val="1"/>
      <w:numFmt w:val="decimal"/>
      <w:isLgl/>
      <w:lvlText w:val="%1.%2.%3.%4.%5.%6.%7.%8.%9"/>
      <w:lvlJc w:val="left"/>
      <w:pPr>
        <w:ind w:left="2160" w:hanging="1800"/>
      </w:pPr>
      <w:rPr>
        <w:rFonts w:hint="default"/>
        <w:color w:val="auto"/>
      </w:rPr>
    </w:lvl>
  </w:abstractNum>
  <w:abstractNum w:abstractNumId="19" w15:restartNumberingAfterBreak="0">
    <w:nsid w:val="3F492458"/>
    <w:multiLevelType w:val="hybridMultilevel"/>
    <w:tmpl w:val="62420378"/>
    <w:lvl w:ilvl="0" w:tplc="9E4E98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A0019E"/>
    <w:multiLevelType w:val="multilevel"/>
    <w:tmpl w:val="86D4D64C"/>
    <w:lvl w:ilvl="0">
      <w:numFmt w:val="bullet"/>
      <w:pStyle w:val="ListBullet"/>
      <w:lvlText w:val="-"/>
      <w:lvlJc w:val="left"/>
      <w:pPr>
        <w:ind w:left="1488" w:hanging="360"/>
      </w:pPr>
      <w:rPr>
        <w:rFonts w:ascii="Arial" w:eastAsia="Arial" w:hAnsi="Arial" w:cs="Arial"/>
        <w:vertAlign w:val="baseline"/>
      </w:rPr>
    </w:lvl>
    <w:lvl w:ilvl="1">
      <w:numFmt w:val="bullet"/>
      <w:lvlText w:val="o"/>
      <w:lvlJc w:val="left"/>
      <w:pPr>
        <w:ind w:left="2208" w:hanging="360"/>
      </w:pPr>
      <w:rPr>
        <w:rFonts w:ascii="Courier New" w:eastAsia="Courier New" w:hAnsi="Courier New" w:cs="Courier New"/>
        <w:vertAlign w:val="baseline"/>
      </w:rPr>
    </w:lvl>
    <w:lvl w:ilvl="2">
      <w:numFmt w:val="bullet"/>
      <w:lvlText w:val="▪"/>
      <w:lvlJc w:val="left"/>
      <w:pPr>
        <w:ind w:left="2928" w:hanging="360"/>
      </w:pPr>
      <w:rPr>
        <w:rFonts w:ascii="Noto Sans Symbols" w:eastAsia="Noto Sans Symbols" w:hAnsi="Noto Sans Symbols" w:cs="Noto Sans Symbols"/>
        <w:vertAlign w:val="baseline"/>
      </w:rPr>
    </w:lvl>
    <w:lvl w:ilvl="3">
      <w:numFmt w:val="bullet"/>
      <w:lvlText w:val="●"/>
      <w:lvlJc w:val="left"/>
      <w:pPr>
        <w:ind w:left="3648" w:hanging="360"/>
      </w:pPr>
      <w:rPr>
        <w:rFonts w:ascii="Noto Sans Symbols" w:eastAsia="Noto Sans Symbols" w:hAnsi="Noto Sans Symbols" w:cs="Noto Sans Symbols"/>
        <w:vertAlign w:val="baseline"/>
      </w:rPr>
    </w:lvl>
    <w:lvl w:ilvl="4">
      <w:numFmt w:val="bullet"/>
      <w:lvlText w:val="o"/>
      <w:lvlJc w:val="left"/>
      <w:pPr>
        <w:ind w:left="4368" w:hanging="360"/>
      </w:pPr>
      <w:rPr>
        <w:rFonts w:ascii="Courier New" w:eastAsia="Courier New" w:hAnsi="Courier New" w:cs="Courier New"/>
        <w:vertAlign w:val="baseline"/>
      </w:rPr>
    </w:lvl>
    <w:lvl w:ilvl="5">
      <w:numFmt w:val="bullet"/>
      <w:lvlText w:val="▪"/>
      <w:lvlJc w:val="left"/>
      <w:pPr>
        <w:ind w:left="5088" w:hanging="360"/>
      </w:pPr>
      <w:rPr>
        <w:rFonts w:ascii="Noto Sans Symbols" w:eastAsia="Noto Sans Symbols" w:hAnsi="Noto Sans Symbols" w:cs="Noto Sans Symbols"/>
        <w:vertAlign w:val="baseline"/>
      </w:rPr>
    </w:lvl>
    <w:lvl w:ilvl="6">
      <w:numFmt w:val="bullet"/>
      <w:lvlText w:val="●"/>
      <w:lvlJc w:val="left"/>
      <w:pPr>
        <w:ind w:left="5808" w:hanging="360"/>
      </w:pPr>
      <w:rPr>
        <w:rFonts w:ascii="Noto Sans Symbols" w:eastAsia="Noto Sans Symbols" w:hAnsi="Noto Sans Symbols" w:cs="Noto Sans Symbols"/>
        <w:vertAlign w:val="baseline"/>
      </w:rPr>
    </w:lvl>
    <w:lvl w:ilvl="7">
      <w:numFmt w:val="bullet"/>
      <w:lvlText w:val="o"/>
      <w:lvlJc w:val="left"/>
      <w:pPr>
        <w:ind w:left="6528" w:hanging="360"/>
      </w:pPr>
      <w:rPr>
        <w:rFonts w:ascii="Courier New" w:eastAsia="Courier New" w:hAnsi="Courier New" w:cs="Courier New"/>
        <w:vertAlign w:val="baseline"/>
      </w:rPr>
    </w:lvl>
    <w:lvl w:ilvl="8">
      <w:numFmt w:val="bullet"/>
      <w:lvlText w:val="▪"/>
      <w:lvlJc w:val="left"/>
      <w:pPr>
        <w:ind w:left="7248" w:hanging="360"/>
      </w:pPr>
      <w:rPr>
        <w:rFonts w:ascii="Noto Sans Symbols" w:eastAsia="Noto Sans Symbols" w:hAnsi="Noto Sans Symbols" w:cs="Noto Sans Symbols"/>
        <w:vertAlign w:val="baseline"/>
      </w:rPr>
    </w:lvl>
  </w:abstractNum>
  <w:abstractNum w:abstractNumId="21" w15:restartNumberingAfterBreak="0">
    <w:nsid w:val="51F02947"/>
    <w:multiLevelType w:val="multilevel"/>
    <w:tmpl w:val="75AA8A60"/>
    <w:lvl w:ilvl="0">
      <w:start w:val="2"/>
      <w:numFmt w:val="decimal"/>
      <w:lvlText w:val="%1."/>
      <w:lvlJc w:val="left"/>
      <w:pPr>
        <w:ind w:left="408" w:hanging="408"/>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2" w15:restartNumberingAfterBreak="0">
    <w:nsid w:val="56234096"/>
    <w:multiLevelType w:val="multilevel"/>
    <w:tmpl w:val="0152E828"/>
    <w:lvl w:ilvl="0">
      <w:start w:val="2"/>
      <w:numFmt w:val="decimal"/>
      <w:lvlText w:val="%1"/>
      <w:lvlJc w:val="left"/>
      <w:pPr>
        <w:ind w:left="360" w:hanging="360"/>
      </w:pPr>
      <w:rPr>
        <w:rFonts w:hint="default"/>
      </w:rPr>
    </w:lvl>
    <w:lvl w:ilvl="1">
      <w:start w:val="1"/>
      <w:numFmt w:val="decimal"/>
      <w:lvlText w:val="%1.%2"/>
      <w:lvlJc w:val="left"/>
      <w:pPr>
        <w:ind w:left="696" w:hanging="360"/>
      </w:pPr>
      <w:rPr>
        <w:rFonts w:hint="default"/>
      </w:rPr>
    </w:lvl>
    <w:lvl w:ilvl="2">
      <w:start w:val="1"/>
      <w:numFmt w:val="decimal"/>
      <w:lvlText w:val="%1.%2.%3"/>
      <w:lvlJc w:val="left"/>
      <w:pPr>
        <w:ind w:left="1392" w:hanging="720"/>
      </w:pPr>
      <w:rPr>
        <w:rFonts w:hint="default"/>
      </w:rPr>
    </w:lvl>
    <w:lvl w:ilvl="3">
      <w:start w:val="1"/>
      <w:numFmt w:val="decimal"/>
      <w:lvlText w:val="%1.%2.%3.%4"/>
      <w:lvlJc w:val="left"/>
      <w:pPr>
        <w:ind w:left="2088" w:hanging="1080"/>
      </w:pPr>
      <w:rPr>
        <w:rFonts w:hint="default"/>
      </w:rPr>
    </w:lvl>
    <w:lvl w:ilvl="4">
      <w:start w:val="1"/>
      <w:numFmt w:val="decimal"/>
      <w:lvlText w:val="%1.%2.%3.%4.%5"/>
      <w:lvlJc w:val="left"/>
      <w:pPr>
        <w:ind w:left="2424" w:hanging="1080"/>
      </w:pPr>
      <w:rPr>
        <w:rFonts w:hint="default"/>
      </w:rPr>
    </w:lvl>
    <w:lvl w:ilvl="5">
      <w:start w:val="1"/>
      <w:numFmt w:val="decimal"/>
      <w:lvlText w:val="%1.%2.%3.%4.%5.%6"/>
      <w:lvlJc w:val="left"/>
      <w:pPr>
        <w:ind w:left="3120" w:hanging="1440"/>
      </w:pPr>
      <w:rPr>
        <w:rFonts w:hint="default"/>
      </w:rPr>
    </w:lvl>
    <w:lvl w:ilvl="6">
      <w:start w:val="1"/>
      <w:numFmt w:val="decimal"/>
      <w:lvlText w:val="%1.%2.%3.%4.%5.%6.%7"/>
      <w:lvlJc w:val="left"/>
      <w:pPr>
        <w:ind w:left="3456" w:hanging="1440"/>
      </w:pPr>
      <w:rPr>
        <w:rFonts w:hint="default"/>
      </w:rPr>
    </w:lvl>
    <w:lvl w:ilvl="7">
      <w:start w:val="1"/>
      <w:numFmt w:val="decimal"/>
      <w:lvlText w:val="%1.%2.%3.%4.%5.%6.%7.%8"/>
      <w:lvlJc w:val="left"/>
      <w:pPr>
        <w:ind w:left="4152" w:hanging="1800"/>
      </w:pPr>
      <w:rPr>
        <w:rFonts w:hint="default"/>
      </w:rPr>
    </w:lvl>
    <w:lvl w:ilvl="8">
      <w:start w:val="1"/>
      <w:numFmt w:val="decimal"/>
      <w:lvlText w:val="%1.%2.%3.%4.%5.%6.%7.%8.%9"/>
      <w:lvlJc w:val="left"/>
      <w:pPr>
        <w:ind w:left="4488" w:hanging="1800"/>
      </w:pPr>
      <w:rPr>
        <w:rFonts w:hint="default"/>
      </w:rPr>
    </w:lvl>
  </w:abstractNum>
  <w:abstractNum w:abstractNumId="23" w15:restartNumberingAfterBreak="0">
    <w:nsid w:val="60E16DE7"/>
    <w:multiLevelType w:val="multilevel"/>
    <w:tmpl w:val="182470D8"/>
    <w:lvl w:ilvl="0">
      <w:start w:val="4"/>
      <w:numFmt w:val="decimal"/>
      <w:lvlText w:val="%1"/>
      <w:lvlJc w:val="left"/>
      <w:pPr>
        <w:ind w:left="360" w:hanging="360"/>
      </w:pPr>
      <w:rPr>
        <w:rFonts w:hint="default"/>
      </w:rPr>
    </w:lvl>
    <w:lvl w:ilvl="1">
      <w:start w:val="1"/>
      <w:numFmt w:val="decimal"/>
      <w:lvlText w:val="%1.%2"/>
      <w:lvlJc w:val="left"/>
      <w:pPr>
        <w:ind w:left="754" w:hanging="360"/>
      </w:pPr>
      <w:rPr>
        <w:rFonts w:hint="default"/>
      </w:rPr>
    </w:lvl>
    <w:lvl w:ilvl="2">
      <w:start w:val="1"/>
      <w:numFmt w:val="decimal"/>
      <w:lvlText w:val="%1.%2.%3"/>
      <w:lvlJc w:val="left"/>
      <w:pPr>
        <w:ind w:left="1508" w:hanging="720"/>
      </w:pPr>
      <w:rPr>
        <w:rFonts w:hint="default"/>
      </w:rPr>
    </w:lvl>
    <w:lvl w:ilvl="3">
      <w:start w:val="1"/>
      <w:numFmt w:val="decimal"/>
      <w:lvlText w:val="%1.%2.%3.%4"/>
      <w:lvlJc w:val="left"/>
      <w:pPr>
        <w:ind w:left="2262" w:hanging="1080"/>
      </w:pPr>
      <w:rPr>
        <w:rFonts w:hint="default"/>
      </w:rPr>
    </w:lvl>
    <w:lvl w:ilvl="4">
      <w:start w:val="1"/>
      <w:numFmt w:val="decimal"/>
      <w:lvlText w:val="%1.%2.%3.%4.%5"/>
      <w:lvlJc w:val="left"/>
      <w:pPr>
        <w:ind w:left="2656" w:hanging="1080"/>
      </w:pPr>
      <w:rPr>
        <w:rFonts w:hint="default"/>
      </w:rPr>
    </w:lvl>
    <w:lvl w:ilvl="5">
      <w:start w:val="1"/>
      <w:numFmt w:val="decimal"/>
      <w:lvlText w:val="%1.%2.%3.%4.%5.%6"/>
      <w:lvlJc w:val="left"/>
      <w:pPr>
        <w:ind w:left="3410" w:hanging="1440"/>
      </w:pPr>
      <w:rPr>
        <w:rFonts w:hint="default"/>
      </w:rPr>
    </w:lvl>
    <w:lvl w:ilvl="6">
      <w:start w:val="1"/>
      <w:numFmt w:val="decimal"/>
      <w:lvlText w:val="%1.%2.%3.%4.%5.%6.%7"/>
      <w:lvlJc w:val="left"/>
      <w:pPr>
        <w:ind w:left="3804" w:hanging="1440"/>
      </w:pPr>
      <w:rPr>
        <w:rFonts w:hint="default"/>
      </w:rPr>
    </w:lvl>
    <w:lvl w:ilvl="7">
      <w:start w:val="1"/>
      <w:numFmt w:val="decimal"/>
      <w:lvlText w:val="%1.%2.%3.%4.%5.%6.%7.%8"/>
      <w:lvlJc w:val="left"/>
      <w:pPr>
        <w:ind w:left="4558" w:hanging="1800"/>
      </w:pPr>
      <w:rPr>
        <w:rFonts w:hint="default"/>
      </w:rPr>
    </w:lvl>
    <w:lvl w:ilvl="8">
      <w:start w:val="1"/>
      <w:numFmt w:val="decimal"/>
      <w:lvlText w:val="%1.%2.%3.%4.%5.%6.%7.%8.%9"/>
      <w:lvlJc w:val="left"/>
      <w:pPr>
        <w:ind w:left="4952" w:hanging="1800"/>
      </w:pPr>
      <w:rPr>
        <w:rFonts w:hint="default"/>
      </w:rPr>
    </w:lvl>
  </w:abstractNum>
  <w:abstractNum w:abstractNumId="24" w15:restartNumberingAfterBreak="0">
    <w:nsid w:val="67032BAD"/>
    <w:multiLevelType w:val="multilevel"/>
    <w:tmpl w:val="AC7CC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9B5F57"/>
    <w:multiLevelType w:val="hybridMultilevel"/>
    <w:tmpl w:val="F15615BA"/>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26" w15:restartNumberingAfterBreak="0">
    <w:nsid w:val="69A95480"/>
    <w:multiLevelType w:val="multilevel"/>
    <w:tmpl w:val="D3BE984C"/>
    <w:lvl w:ilvl="0">
      <w:start w:val="1"/>
      <w:numFmt w:val="decimal"/>
      <w:pStyle w:val="Style2"/>
      <w:lvlText w:val="%1."/>
      <w:lvlJc w:val="left"/>
      <w:pPr>
        <w:ind w:left="720" w:hanging="360"/>
      </w:pPr>
      <w:rPr>
        <w:vertAlign w:val="baseline"/>
      </w:rPr>
    </w:lvl>
    <w:lvl w:ilvl="1">
      <w:start w:val="1"/>
      <w:numFmt w:val="decimal"/>
      <w:pStyle w:val="Style1"/>
      <w:lvlText w:val="%1.%2"/>
      <w:lvlJc w:val="left"/>
      <w:pPr>
        <w:ind w:left="1080" w:hanging="360"/>
      </w:pPr>
      <w:rPr>
        <w:vertAlign w:val="baseline"/>
      </w:rPr>
    </w:lvl>
    <w:lvl w:ilvl="2">
      <w:start w:val="1"/>
      <w:numFmt w:val="decimal"/>
      <w:lvlText w:val="%1.%2.%3"/>
      <w:lvlJc w:val="left"/>
      <w:pPr>
        <w:ind w:left="1800" w:hanging="720"/>
      </w:pPr>
      <w:rPr>
        <w:vertAlign w:val="baseline"/>
      </w:rPr>
    </w:lvl>
    <w:lvl w:ilvl="3">
      <w:start w:val="1"/>
      <w:numFmt w:val="decimal"/>
      <w:lvlText w:val="%1.%2.%3.%4"/>
      <w:lvlJc w:val="left"/>
      <w:pPr>
        <w:ind w:left="2160" w:hanging="720"/>
      </w:pPr>
      <w:rPr>
        <w:vertAlign w:val="baseline"/>
      </w:rPr>
    </w:lvl>
    <w:lvl w:ilvl="4">
      <w:start w:val="1"/>
      <w:numFmt w:val="decimal"/>
      <w:lvlText w:val="%1.%2.%3.%4.%5"/>
      <w:lvlJc w:val="left"/>
      <w:pPr>
        <w:ind w:left="2880" w:hanging="1080"/>
      </w:pPr>
      <w:rPr>
        <w:vertAlign w:val="baseline"/>
      </w:rPr>
    </w:lvl>
    <w:lvl w:ilvl="5">
      <w:start w:val="1"/>
      <w:numFmt w:val="decimal"/>
      <w:lvlText w:val="%1.%2.%3.%4.%5.%6"/>
      <w:lvlJc w:val="left"/>
      <w:pPr>
        <w:ind w:left="3240" w:hanging="1080"/>
      </w:pPr>
      <w:rPr>
        <w:vertAlign w:val="baseline"/>
      </w:rPr>
    </w:lvl>
    <w:lvl w:ilvl="6">
      <w:start w:val="1"/>
      <w:numFmt w:val="decimal"/>
      <w:lvlText w:val="%1.%2.%3.%4.%5.%6.%7"/>
      <w:lvlJc w:val="left"/>
      <w:pPr>
        <w:ind w:left="3960" w:hanging="1440"/>
      </w:pPr>
      <w:rPr>
        <w:vertAlign w:val="baseline"/>
      </w:rPr>
    </w:lvl>
    <w:lvl w:ilvl="7">
      <w:start w:val="1"/>
      <w:numFmt w:val="decimal"/>
      <w:lvlText w:val="%1.%2.%3.%4.%5.%6.%7.%8"/>
      <w:lvlJc w:val="left"/>
      <w:pPr>
        <w:ind w:left="4320" w:hanging="1440"/>
      </w:pPr>
      <w:rPr>
        <w:vertAlign w:val="baseline"/>
      </w:rPr>
    </w:lvl>
    <w:lvl w:ilvl="8">
      <w:start w:val="1"/>
      <w:numFmt w:val="decimal"/>
      <w:lvlText w:val="%1.%2.%3.%4.%5.%6.%7.%8.%9"/>
      <w:lvlJc w:val="left"/>
      <w:pPr>
        <w:ind w:left="5040" w:hanging="1800"/>
      </w:pPr>
      <w:rPr>
        <w:vertAlign w:val="baseline"/>
      </w:rPr>
    </w:lvl>
  </w:abstractNum>
  <w:abstractNum w:abstractNumId="27" w15:restartNumberingAfterBreak="0">
    <w:nsid w:val="6D0054CB"/>
    <w:multiLevelType w:val="hybridMultilevel"/>
    <w:tmpl w:val="58BA2F14"/>
    <w:lvl w:ilvl="0" w:tplc="08090001">
      <w:start w:val="1"/>
      <w:numFmt w:val="bullet"/>
      <w:lvlText w:val=""/>
      <w:lvlJc w:val="left"/>
      <w:pPr>
        <w:ind w:left="718" w:hanging="360"/>
      </w:pPr>
      <w:rPr>
        <w:rFonts w:ascii="Symbol" w:hAnsi="Symbol" w:hint="default"/>
      </w:rPr>
    </w:lvl>
    <w:lvl w:ilvl="1" w:tplc="08090003" w:tentative="1">
      <w:start w:val="1"/>
      <w:numFmt w:val="bullet"/>
      <w:lvlText w:val="o"/>
      <w:lvlJc w:val="left"/>
      <w:pPr>
        <w:ind w:left="1438" w:hanging="360"/>
      </w:pPr>
      <w:rPr>
        <w:rFonts w:ascii="Courier New" w:hAnsi="Courier New" w:cs="Courier New" w:hint="default"/>
      </w:rPr>
    </w:lvl>
    <w:lvl w:ilvl="2" w:tplc="08090005" w:tentative="1">
      <w:start w:val="1"/>
      <w:numFmt w:val="bullet"/>
      <w:lvlText w:val=""/>
      <w:lvlJc w:val="left"/>
      <w:pPr>
        <w:ind w:left="2158" w:hanging="360"/>
      </w:pPr>
      <w:rPr>
        <w:rFonts w:ascii="Wingdings" w:hAnsi="Wingdings" w:hint="default"/>
      </w:rPr>
    </w:lvl>
    <w:lvl w:ilvl="3" w:tplc="08090001" w:tentative="1">
      <w:start w:val="1"/>
      <w:numFmt w:val="bullet"/>
      <w:lvlText w:val=""/>
      <w:lvlJc w:val="left"/>
      <w:pPr>
        <w:ind w:left="2878" w:hanging="360"/>
      </w:pPr>
      <w:rPr>
        <w:rFonts w:ascii="Symbol" w:hAnsi="Symbol" w:hint="default"/>
      </w:rPr>
    </w:lvl>
    <w:lvl w:ilvl="4" w:tplc="08090003" w:tentative="1">
      <w:start w:val="1"/>
      <w:numFmt w:val="bullet"/>
      <w:lvlText w:val="o"/>
      <w:lvlJc w:val="left"/>
      <w:pPr>
        <w:ind w:left="3598" w:hanging="360"/>
      </w:pPr>
      <w:rPr>
        <w:rFonts w:ascii="Courier New" w:hAnsi="Courier New" w:cs="Courier New" w:hint="default"/>
      </w:rPr>
    </w:lvl>
    <w:lvl w:ilvl="5" w:tplc="08090005" w:tentative="1">
      <w:start w:val="1"/>
      <w:numFmt w:val="bullet"/>
      <w:lvlText w:val=""/>
      <w:lvlJc w:val="left"/>
      <w:pPr>
        <w:ind w:left="4318" w:hanging="360"/>
      </w:pPr>
      <w:rPr>
        <w:rFonts w:ascii="Wingdings" w:hAnsi="Wingdings" w:hint="default"/>
      </w:rPr>
    </w:lvl>
    <w:lvl w:ilvl="6" w:tplc="08090001" w:tentative="1">
      <w:start w:val="1"/>
      <w:numFmt w:val="bullet"/>
      <w:lvlText w:val=""/>
      <w:lvlJc w:val="left"/>
      <w:pPr>
        <w:ind w:left="5038" w:hanging="360"/>
      </w:pPr>
      <w:rPr>
        <w:rFonts w:ascii="Symbol" w:hAnsi="Symbol" w:hint="default"/>
      </w:rPr>
    </w:lvl>
    <w:lvl w:ilvl="7" w:tplc="08090003" w:tentative="1">
      <w:start w:val="1"/>
      <w:numFmt w:val="bullet"/>
      <w:lvlText w:val="o"/>
      <w:lvlJc w:val="left"/>
      <w:pPr>
        <w:ind w:left="5758" w:hanging="360"/>
      </w:pPr>
      <w:rPr>
        <w:rFonts w:ascii="Courier New" w:hAnsi="Courier New" w:cs="Courier New" w:hint="default"/>
      </w:rPr>
    </w:lvl>
    <w:lvl w:ilvl="8" w:tplc="08090005" w:tentative="1">
      <w:start w:val="1"/>
      <w:numFmt w:val="bullet"/>
      <w:lvlText w:val=""/>
      <w:lvlJc w:val="left"/>
      <w:pPr>
        <w:ind w:left="6478" w:hanging="360"/>
      </w:pPr>
      <w:rPr>
        <w:rFonts w:ascii="Wingdings" w:hAnsi="Wingdings" w:hint="default"/>
      </w:rPr>
    </w:lvl>
  </w:abstractNum>
  <w:abstractNum w:abstractNumId="28" w15:restartNumberingAfterBreak="0">
    <w:nsid w:val="70606E97"/>
    <w:multiLevelType w:val="multilevel"/>
    <w:tmpl w:val="B2BA2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3B7108B"/>
    <w:multiLevelType w:val="hybridMultilevel"/>
    <w:tmpl w:val="E6B09900"/>
    <w:lvl w:ilvl="0" w:tplc="9A728070">
      <w:start w:val="4"/>
      <w:numFmt w:val="bullet"/>
      <w:lvlText w:val="-"/>
      <w:lvlJc w:val="left"/>
      <w:pPr>
        <w:ind w:left="358" w:hanging="360"/>
      </w:pPr>
      <w:rPr>
        <w:rFonts w:ascii="Arial" w:eastAsia="Constantia" w:hAnsi="Arial" w:cs="Arial" w:hint="default"/>
      </w:rPr>
    </w:lvl>
    <w:lvl w:ilvl="1" w:tplc="08090003" w:tentative="1">
      <w:start w:val="1"/>
      <w:numFmt w:val="bullet"/>
      <w:lvlText w:val="o"/>
      <w:lvlJc w:val="left"/>
      <w:pPr>
        <w:ind w:left="1078" w:hanging="360"/>
      </w:pPr>
      <w:rPr>
        <w:rFonts w:ascii="Courier New" w:hAnsi="Courier New" w:cs="Courier New" w:hint="default"/>
      </w:rPr>
    </w:lvl>
    <w:lvl w:ilvl="2" w:tplc="08090005" w:tentative="1">
      <w:start w:val="1"/>
      <w:numFmt w:val="bullet"/>
      <w:lvlText w:val=""/>
      <w:lvlJc w:val="left"/>
      <w:pPr>
        <w:ind w:left="1798" w:hanging="360"/>
      </w:pPr>
      <w:rPr>
        <w:rFonts w:ascii="Wingdings" w:hAnsi="Wingdings" w:hint="default"/>
      </w:rPr>
    </w:lvl>
    <w:lvl w:ilvl="3" w:tplc="08090001" w:tentative="1">
      <w:start w:val="1"/>
      <w:numFmt w:val="bullet"/>
      <w:lvlText w:val=""/>
      <w:lvlJc w:val="left"/>
      <w:pPr>
        <w:ind w:left="2518" w:hanging="360"/>
      </w:pPr>
      <w:rPr>
        <w:rFonts w:ascii="Symbol" w:hAnsi="Symbol" w:hint="default"/>
      </w:rPr>
    </w:lvl>
    <w:lvl w:ilvl="4" w:tplc="08090003" w:tentative="1">
      <w:start w:val="1"/>
      <w:numFmt w:val="bullet"/>
      <w:lvlText w:val="o"/>
      <w:lvlJc w:val="left"/>
      <w:pPr>
        <w:ind w:left="3238" w:hanging="360"/>
      </w:pPr>
      <w:rPr>
        <w:rFonts w:ascii="Courier New" w:hAnsi="Courier New" w:cs="Courier New" w:hint="default"/>
      </w:rPr>
    </w:lvl>
    <w:lvl w:ilvl="5" w:tplc="08090005" w:tentative="1">
      <w:start w:val="1"/>
      <w:numFmt w:val="bullet"/>
      <w:lvlText w:val=""/>
      <w:lvlJc w:val="left"/>
      <w:pPr>
        <w:ind w:left="3958" w:hanging="360"/>
      </w:pPr>
      <w:rPr>
        <w:rFonts w:ascii="Wingdings" w:hAnsi="Wingdings" w:hint="default"/>
      </w:rPr>
    </w:lvl>
    <w:lvl w:ilvl="6" w:tplc="08090001" w:tentative="1">
      <w:start w:val="1"/>
      <w:numFmt w:val="bullet"/>
      <w:lvlText w:val=""/>
      <w:lvlJc w:val="left"/>
      <w:pPr>
        <w:ind w:left="4678" w:hanging="360"/>
      </w:pPr>
      <w:rPr>
        <w:rFonts w:ascii="Symbol" w:hAnsi="Symbol" w:hint="default"/>
      </w:rPr>
    </w:lvl>
    <w:lvl w:ilvl="7" w:tplc="08090003" w:tentative="1">
      <w:start w:val="1"/>
      <w:numFmt w:val="bullet"/>
      <w:lvlText w:val="o"/>
      <w:lvlJc w:val="left"/>
      <w:pPr>
        <w:ind w:left="5398" w:hanging="360"/>
      </w:pPr>
      <w:rPr>
        <w:rFonts w:ascii="Courier New" w:hAnsi="Courier New" w:cs="Courier New" w:hint="default"/>
      </w:rPr>
    </w:lvl>
    <w:lvl w:ilvl="8" w:tplc="08090005" w:tentative="1">
      <w:start w:val="1"/>
      <w:numFmt w:val="bullet"/>
      <w:lvlText w:val=""/>
      <w:lvlJc w:val="left"/>
      <w:pPr>
        <w:ind w:left="6118" w:hanging="360"/>
      </w:pPr>
      <w:rPr>
        <w:rFonts w:ascii="Wingdings" w:hAnsi="Wingdings" w:hint="default"/>
      </w:rPr>
    </w:lvl>
  </w:abstractNum>
  <w:abstractNum w:abstractNumId="30" w15:restartNumberingAfterBreak="0">
    <w:nsid w:val="77374AB9"/>
    <w:multiLevelType w:val="multilevel"/>
    <w:tmpl w:val="C144F7F4"/>
    <w:lvl w:ilvl="0">
      <w:start w:val="1"/>
      <w:numFmt w:val="decimal"/>
      <w:lvlText w:val="%1."/>
      <w:lvlJc w:val="left"/>
      <w:pPr>
        <w:ind w:left="720" w:hanging="360"/>
      </w:pPr>
      <w:rPr>
        <w:rFonts w:hint="default"/>
      </w:rPr>
    </w:lvl>
    <w:lvl w:ilvl="1">
      <w:start w:val="1"/>
      <w:numFmt w:val="decimal"/>
      <w:isLgl/>
      <w:lvlText w:val="%1.%2."/>
      <w:lvlJc w:val="left"/>
      <w:pPr>
        <w:ind w:left="2016" w:hanging="1656"/>
      </w:pPr>
      <w:rPr>
        <w:rFonts w:hint="default"/>
      </w:rPr>
    </w:lvl>
    <w:lvl w:ilvl="2">
      <w:start w:val="1"/>
      <w:numFmt w:val="decimal"/>
      <w:isLgl/>
      <w:lvlText w:val="%1.%2.%3."/>
      <w:lvlJc w:val="left"/>
      <w:pPr>
        <w:ind w:left="2016" w:hanging="1656"/>
      </w:pPr>
      <w:rPr>
        <w:rFonts w:hint="default"/>
      </w:rPr>
    </w:lvl>
    <w:lvl w:ilvl="3">
      <w:start w:val="1"/>
      <w:numFmt w:val="decimal"/>
      <w:isLgl/>
      <w:lvlText w:val="%1.%2.%3.%4."/>
      <w:lvlJc w:val="left"/>
      <w:pPr>
        <w:ind w:left="2016" w:hanging="1656"/>
      </w:pPr>
      <w:rPr>
        <w:rFonts w:hint="default"/>
      </w:rPr>
    </w:lvl>
    <w:lvl w:ilvl="4">
      <w:start w:val="1"/>
      <w:numFmt w:val="decimal"/>
      <w:isLgl/>
      <w:lvlText w:val="%1.%2.%3.%4.%5."/>
      <w:lvlJc w:val="left"/>
      <w:pPr>
        <w:ind w:left="2016" w:hanging="1656"/>
      </w:pPr>
      <w:rPr>
        <w:rFonts w:hint="default"/>
      </w:rPr>
    </w:lvl>
    <w:lvl w:ilvl="5">
      <w:start w:val="1"/>
      <w:numFmt w:val="decimal"/>
      <w:isLgl/>
      <w:lvlText w:val="%1.%2.%3.%4.%5.%6."/>
      <w:lvlJc w:val="left"/>
      <w:pPr>
        <w:ind w:left="2016" w:hanging="1656"/>
      </w:pPr>
      <w:rPr>
        <w:rFonts w:hint="default"/>
      </w:rPr>
    </w:lvl>
    <w:lvl w:ilvl="6">
      <w:start w:val="1"/>
      <w:numFmt w:val="decimal"/>
      <w:isLgl/>
      <w:lvlText w:val="%1.%2.%3.%4.%5.%6.%7."/>
      <w:lvlJc w:val="left"/>
      <w:pPr>
        <w:ind w:left="2016" w:hanging="1656"/>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1" w15:restartNumberingAfterBreak="0">
    <w:nsid w:val="7B152EBF"/>
    <w:multiLevelType w:val="multilevel"/>
    <w:tmpl w:val="30FA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567E96"/>
    <w:multiLevelType w:val="hybridMultilevel"/>
    <w:tmpl w:val="00C04238"/>
    <w:lvl w:ilvl="0" w:tplc="9EC690F2">
      <w:start w:val="3"/>
      <w:numFmt w:val="bullet"/>
      <w:lvlText w:val="-"/>
      <w:lvlJc w:val="left"/>
      <w:pPr>
        <w:ind w:left="960" w:hanging="360"/>
      </w:pPr>
      <w:rPr>
        <w:rFonts w:ascii="Arial" w:eastAsia="Constantia" w:hAnsi="Arial" w:cs="Aria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num w:numId="1">
    <w:abstractNumId w:val="10"/>
  </w:num>
  <w:num w:numId="2">
    <w:abstractNumId w:val="20"/>
  </w:num>
  <w:num w:numId="3">
    <w:abstractNumId w:val="26"/>
  </w:num>
  <w:num w:numId="4">
    <w:abstractNumId w:val="11"/>
  </w:num>
  <w:num w:numId="5">
    <w:abstractNumId w:val="27"/>
  </w:num>
  <w:num w:numId="6">
    <w:abstractNumId w:val="25"/>
  </w:num>
  <w:num w:numId="7">
    <w:abstractNumId w:val="31"/>
  </w:num>
  <w:num w:numId="8">
    <w:abstractNumId w:val="14"/>
  </w:num>
  <w:num w:numId="9">
    <w:abstractNumId w:val="18"/>
  </w:num>
  <w:num w:numId="10">
    <w:abstractNumId w:val="0"/>
  </w:num>
  <w:num w:numId="11">
    <w:abstractNumId w:val="7"/>
  </w:num>
  <w:num w:numId="12">
    <w:abstractNumId w:val="5"/>
  </w:num>
  <w:num w:numId="13">
    <w:abstractNumId w:val="16"/>
  </w:num>
  <w:num w:numId="14">
    <w:abstractNumId w:val="29"/>
  </w:num>
  <w:num w:numId="15">
    <w:abstractNumId w:val="9"/>
  </w:num>
  <w:num w:numId="16">
    <w:abstractNumId w:val="30"/>
  </w:num>
  <w:num w:numId="17">
    <w:abstractNumId w:val="4"/>
  </w:num>
  <w:num w:numId="18">
    <w:abstractNumId w:val="1"/>
  </w:num>
  <w:num w:numId="19">
    <w:abstractNumId w:val="15"/>
  </w:num>
  <w:num w:numId="20">
    <w:abstractNumId w:val="23"/>
  </w:num>
  <w:num w:numId="21">
    <w:abstractNumId w:val="8"/>
  </w:num>
  <w:num w:numId="22">
    <w:abstractNumId w:val="21"/>
  </w:num>
  <w:num w:numId="23">
    <w:abstractNumId w:val="17"/>
  </w:num>
  <w:num w:numId="24">
    <w:abstractNumId w:val="3"/>
  </w:num>
  <w:num w:numId="25">
    <w:abstractNumId w:val="19"/>
  </w:num>
  <w:num w:numId="26">
    <w:abstractNumId w:val="24"/>
  </w:num>
  <w:num w:numId="27">
    <w:abstractNumId w:val="13"/>
  </w:num>
  <w:num w:numId="28">
    <w:abstractNumId w:val="22"/>
  </w:num>
  <w:num w:numId="29">
    <w:abstractNumId w:val="32"/>
  </w:num>
  <w:num w:numId="30">
    <w:abstractNumId w:val="12"/>
  </w:num>
  <w:num w:numId="31">
    <w:abstractNumId w:val="28"/>
  </w:num>
  <w:num w:numId="32">
    <w:abstractNumId w:val="6"/>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9FB"/>
    <w:rsid w:val="0000302F"/>
    <w:rsid w:val="00005A35"/>
    <w:rsid w:val="0001437B"/>
    <w:rsid w:val="00021253"/>
    <w:rsid w:val="00023548"/>
    <w:rsid w:val="00024291"/>
    <w:rsid w:val="000243D0"/>
    <w:rsid w:val="00024A1A"/>
    <w:rsid w:val="00026C46"/>
    <w:rsid w:val="000303BD"/>
    <w:rsid w:val="00033037"/>
    <w:rsid w:val="00034964"/>
    <w:rsid w:val="000432F8"/>
    <w:rsid w:val="00043E0D"/>
    <w:rsid w:val="00046EE5"/>
    <w:rsid w:val="00046FCD"/>
    <w:rsid w:val="00050E55"/>
    <w:rsid w:val="00061839"/>
    <w:rsid w:val="00061BA6"/>
    <w:rsid w:val="00071753"/>
    <w:rsid w:val="000764BD"/>
    <w:rsid w:val="0007698D"/>
    <w:rsid w:val="00082EDE"/>
    <w:rsid w:val="00086327"/>
    <w:rsid w:val="000907A9"/>
    <w:rsid w:val="000A245E"/>
    <w:rsid w:val="000A59CF"/>
    <w:rsid w:val="000B0114"/>
    <w:rsid w:val="000B077C"/>
    <w:rsid w:val="000B3774"/>
    <w:rsid w:val="000B5EE8"/>
    <w:rsid w:val="000B6149"/>
    <w:rsid w:val="000B6F3C"/>
    <w:rsid w:val="000B7DA8"/>
    <w:rsid w:val="000C0077"/>
    <w:rsid w:val="000C7FA8"/>
    <w:rsid w:val="000D0AA3"/>
    <w:rsid w:val="000D3A19"/>
    <w:rsid w:val="000D7674"/>
    <w:rsid w:val="000E156D"/>
    <w:rsid w:val="000E2424"/>
    <w:rsid w:val="000E6055"/>
    <w:rsid w:val="000E61B9"/>
    <w:rsid w:val="000F3097"/>
    <w:rsid w:val="000F3630"/>
    <w:rsid w:val="0010038C"/>
    <w:rsid w:val="0010303A"/>
    <w:rsid w:val="00107CD7"/>
    <w:rsid w:val="00115D5A"/>
    <w:rsid w:val="00115E84"/>
    <w:rsid w:val="00116953"/>
    <w:rsid w:val="001203C6"/>
    <w:rsid w:val="001204C5"/>
    <w:rsid w:val="00124B68"/>
    <w:rsid w:val="001266C3"/>
    <w:rsid w:val="0012766D"/>
    <w:rsid w:val="0013467B"/>
    <w:rsid w:val="0014044F"/>
    <w:rsid w:val="00141EC4"/>
    <w:rsid w:val="00143073"/>
    <w:rsid w:val="0014729A"/>
    <w:rsid w:val="0015066E"/>
    <w:rsid w:val="00151294"/>
    <w:rsid w:val="001513AC"/>
    <w:rsid w:val="001545CB"/>
    <w:rsid w:val="001552B3"/>
    <w:rsid w:val="0016164C"/>
    <w:rsid w:val="00164027"/>
    <w:rsid w:val="00165F58"/>
    <w:rsid w:val="00171080"/>
    <w:rsid w:val="001729B5"/>
    <w:rsid w:val="0018003B"/>
    <w:rsid w:val="00186A9B"/>
    <w:rsid w:val="001874DC"/>
    <w:rsid w:val="0019287D"/>
    <w:rsid w:val="00192A77"/>
    <w:rsid w:val="00195264"/>
    <w:rsid w:val="00197675"/>
    <w:rsid w:val="001A0EE3"/>
    <w:rsid w:val="001A1591"/>
    <w:rsid w:val="001A1C69"/>
    <w:rsid w:val="001A54D0"/>
    <w:rsid w:val="001A6F36"/>
    <w:rsid w:val="001A7559"/>
    <w:rsid w:val="001B0BD8"/>
    <w:rsid w:val="001B4CEE"/>
    <w:rsid w:val="001B4FA6"/>
    <w:rsid w:val="001C211B"/>
    <w:rsid w:val="001D2756"/>
    <w:rsid w:val="001D2980"/>
    <w:rsid w:val="001D4C5B"/>
    <w:rsid w:val="001D7825"/>
    <w:rsid w:val="001E1F30"/>
    <w:rsid w:val="001E44F0"/>
    <w:rsid w:val="001E7BC9"/>
    <w:rsid w:val="001F4702"/>
    <w:rsid w:val="001F5178"/>
    <w:rsid w:val="001F519C"/>
    <w:rsid w:val="002019AC"/>
    <w:rsid w:val="00204A6D"/>
    <w:rsid w:val="00220B39"/>
    <w:rsid w:val="002308FC"/>
    <w:rsid w:val="00230CE5"/>
    <w:rsid w:val="002355F6"/>
    <w:rsid w:val="00236002"/>
    <w:rsid w:val="00236C69"/>
    <w:rsid w:val="00237721"/>
    <w:rsid w:val="00240182"/>
    <w:rsid w:val="00240E47"/>
    <w:rsid w:val="00242803"/>
    <w:rsid w:val="00247926"/>
    <w:rsid w:val="0025330E"/>
    <w:rsid w:val="00254EC0"/>
    <w:rsid w:val="00257EC8"/>
    <w:rsid w:val="00262922"/>
    <w:rsid w:val="0027163C"/>
    <w:rsid w:val="002766D4"/>
    <w:rsid w:val="00276B14"/>
    <w:rsid w:val="0028056D"/>
    <w:rsid w:val="002849D9"/>
    <w:rsid w:val="00287C28"/>
    <w:rsid w:val="0029078D"/>
    <w:rsid w:val="00290BD8"/>
    <w:rsid w:val="00295282"/>
    <w:rsid w:val="002968F1"/>
    <w:rsid w:val="00296F6E"/>
    <w:rsid w:val="002A047A"/>
    <w:rsid w:val="002A04AE"/>
    <w:rsid w:val="002A065E"/>
    <w:rsid w:val="002A2270"/>
    <w:rsid w:val="002A3A45"/>
    <w:rsid w:val="002A3D13"/>
    <w:rsid w:val="002A46F5"/>
    <w:rsid w:val="002A6311"/>
    <w:rsid w:val="002B006D"/>
    <w:rsid w:val="002B2241"/>
    <w:rsid w:val="002B3C51"/>
    <w:rsid w:val="002B4847"/>
    <w:rsid w:val="002B500A"/>
    <w:rsid w:val="002C1DCF"/>
    <w:rsid w:val="002C24C3"/>
    <w:rsid w:val="002C4D73"/>
    <w:rsid w:val="002C5CD2"/>
    <w:rsid w:val="002C6705"/>
    <w:rsid w:val="002D21CE"/>
    <w:rsid w:val="002D5369"/>
    <w:rsid w:val="002D5DB3"/>
    <w:rsid w:val="002D5F98"/>
    <w:rsid w:val="002E0B4F"/>
    <w:rsid w:val="002E2A17"/>
    <w:rsid w:val="002E3E53"/>
    <w:rsid w:val="002E5C97"/>
    <w:rsid w:val="002F23BD"/>
    <w:rsid w:val="002F2C25"/>
    <w:rsid w:val="002F679F"/>
    <w:rsid w:val="00300D53"/>
    <w:rsid w:val="00301267"/>
    <w:rsid w:val="003031A0"/>
    <w:rsid w:val="003077E9"/>
    <w:rsid w:val="00313119"/>
    <w:rsid w:val="00314513"/>
    <w:rsid w:val="00315C50"/>
    <w:rsid w:val="00316708"/>
    <w:rsid w:val="00317348"/>
    <w:rsid w:val="003178FE"/>
    <w:rsid w:val="00321123"/>
    <w:rsid w:val="003231AC"/>
    <w:rsid w:val="00323F07"/>
    <w:rsid w:val="0032616B"/>
    <w:rsid w:val="0032649D"/>
    <w:rsid w:val="00326711"/>
    <w:rsid w:val="00331D64"/>
    <w:rsid w:val="00342845"/>
    <w:rsid w:val="00343D0F"/>
    <w:rsid w:val="0034743C"/>
    <w:rsid w:val="00350991"/>
    <w:rsid w:val="003536AA"/>
    <w:rsid w:val="003540C9"/>
    <w:rsid w:val="00355C41"/>
    <w:rsid w:val="00355E61"/>
    <w:rsid w:val="00366D47"/>
    <w:rsid w:val="003851AF"/>
    <w:rsid w:val="003920AB"/>
    <w:rsid w:val="00397AB1"/>
    <w:rsid w:val="003A1A17"/>
    <w:rsid w:val="003A48E5"/>
    <w:rsid w:val="003A4BD3"/>
    <w:rsid w:val="003A4E1C"/>
    <w:rsid w:val="003A7683"/>
    <w:rsid w:val="003B0A4C"/>
    <w:rsid w:val="003B0C53"/>
    <w:rsid w:val="003B4FAD"/>
    <w:rsid w:val="003B5FD3"/>
    <w:rsid w:val="003C16B4"/>
    <w:rsid w:val="003C5A70"/>
    <w:rsid w:val="003C5BDA"/>
    <w:rsid w:val="003C5CDF"/>
    <w:rsid w:val="003C7ABB"/>
    <w:rsid w:val="003C7BFD"/>
    <w:rsid w:val="003D2FEB"/>
    <w:rsid w:val="003D40E9"/>
    <w:rsid w:val="003E59B9"/>
    <w:rsid w:val="003E60E9"/>
    <w:rsid w:val="003E7D68"/>
    <w:rsid w:val="003F7EBC"/>
    <w:rsid w:val="0041119A"/>
    <w:rsid w:val="00413DC6"/>
    <w:rsid w:val="004254F3"/>
    <w:rsid w:val="00425B6F"/>
    <w:rsid w:val="004272C5"/>
    <w:rsid w:val="00433C6D"/>
    <w:rsid w:val="00436840"/>
    <w:rsid w:val="00437F5D"/>
    <w:rsid w:val="0044164D"/>
    <w:rsid w:val="0044236D"/>
    <w:rsid w:val="00444B20"/>
    <w:rsid w:val="0045175D"/>
    <w:rsid w:val="00460A8E"/>
    <w:rsid w:val="00460D0E"/>
    <w:rsid w:val="00462966"/>
    <w:rsid w:val="00466398"/>
    <w:rsid w:val="00466433"/>
    <w:rsid w:val="004719FE"/>
    <w:rsid w:val="004737A4"/>
    <w:rsid w:val="004745E1"/>
    <w:rsid w:val="00475BDB"/>
    <w:rsid w:val="00476F97"/>
    <w:rsid w:val="004820DC"/>
    <w:rsid w:val="00485166"/>
    <w:rsid w:val="004925D5"/>
    <w:rsid w:val="00492E36"/>
    <w:rsid w:val="004979E2"/>
    <w:rsid w:val="004A08AC"/>
    <w:rsid w:val="004A0AB1"/>
    <w:rsid w:val="004A1804"/>
    <w:rsid w:val="004A33CF"/>
    <w:rsid w:val="004A5008"/>
    <w:rsid w:val="004A7E0D"/>
    <w:rsid w:val="004B03F9"/>
    <w:rsid w:val="004B1F6B"/>
    <w:rsid w:val="004B2EFC"/>
    <w:rsid w:val="004B4451"/>
    <w:rsid w:val="004B4DA5"/>
    <w:rsid w:val="004B79FE"/>
    <w:rsid w:val="004C03EB"/>
    <w:rsid w:val="004C1532"/>
    <w:rsid w:val="004C2C5A"/>
    <w:rsid w:val="004C41A2"/>
    <w:rsid w:val="004D56AF"/>
    <w:rsid w:val="004E0D2C"/>
    <w:rsid w:val="004E2392"/>
    <w:rsid w:val="004F1710"/>
    <w:rsid w:val="004F3B85"/>
    <w:rsid w:val="004F5CEE"/>
    <w:rsid w:val="00504993"/>
    <w:rsid w:val="0050525D"/>
    <w:rsid w:val="0051087A"/>
    <w:rsid w:val="00511722"/>
    <w:rsid w:val="005154A1"/>
    <w:rsid w:val="005167BB"/>
    <w:rsid w:val="00522EED"/>
    <w:rsid w:val="0052689A"/>
    <w:rsid w:val="00530EE4"/>
    <w:rsid w:val="00533695"/>
    <w:rsid w:val="00533C7E"/>
    <w:rsid w:val="00535033"/>
    <w:rsid w:val="00537FD0"/>
    <w:rsid w:val="00541D4C"/>
    <w:rsid w:val="005428ED"/>
    <w:rsid w:val="00544A52"/>
    <w:rsid w:val="00547677"/>
    <w:rsid w:val="00551C16"/>
    <w:rsid w:val="005535E7"/>
    <w:rsid w:val="005549ED"/>
    <w:rsid w:val="005636AD"/>
    <w:rsid w:val="00566627"/>
    <w:rsid w:val="00571CCA"/>
    <w:rsid w:val="00573B14"/>
    <w:rsid w:val="00573E42"/>
    <w:rsid w:val="00574C09"/>
    <w:rsid w:val="0057534E"/>
    <w:rsid w:val="00580D67"/>
    <w:rsid w:val="0058535E"/>
    <w:rsid w:val="0058727B"/>
    <w:rsid w:val="005879DB"/>
    <w:rsid w:val="00597026"/>
    <w:rsid w:val="005A23A7"/>
    <w:rsid w:val="005B1FD8"/>
    <w:rsid w:val="005C2DBC"/>
    <w:rsid w:val="005C5B23"/>
    <w:rsid w:val="005C6149"/>
    <w:rsid w:val="005C6EE0"/>
    <w:rsid w:val="005C7D05"/>
    <w:rsid w:val="005D5231"/>
    <w:rsid w:val="005D645F"/>
    <w:rsid w:val="005D7F9A"/>
    <w:rsid w:val="005E080E"/>
    <w:rsid w:val="005E13AF"/>
    <w:rsid w:val="005E2739"/>
    <w:rsid w:val="005F25D8"/>
    <w:rsid w:val="005F6289"/>
    <w:rsid w:val="00604E56"/>
    <w:rsid w:val="0061378B"/>
    <w:rsid w:val="006159A7"/>
    <w:rsid w:val="00627770"/>
    <w:rsid w:val="00645F0C"/>
    <w:rsid w:val="00652E52"/>
    <w:rsid w:val="00652EDF"/>
    <w:rsid w:val="00655876"/>
    <w:rsid w:val="0065594B"/>
    <w:rsid w:val="00662974"/>
    <w:rsid w:val="00666809"/>
    <w:rsid w:val="00681069"/>
    <w:rsid w:val="006935C4"/>
    <w:rsid w:val="0069648B"/>
    <w:rsid w:val="006974FC"/>
    <w:rsid w:val="006A66C8"/>
    <w:rsid w:val="006B0A23"/>
    <w:rsid w:val="006B0D97"/>
    <w:rsid w:val="006B0EE3"/>
    <w:rsid w:val="006B17BF"/>
    <w:rsid w:val="006B3DEE"/>
    <w:rsid w:val="006B5655"/>
    <w:rsid w:val="006C0392"/>
    <w:rsid w:val="006D280C"/>
    <w:rsid w:val="006D3493"/>
    <w:rsid w:val="006E0DFE"/>
    <w:rsid w:val="006F0553"/>
    <w:rsid w:val="006F0BCB"/>
    <w:rsid w:val="0070203B"/>
    <w:rsid w:val="00705F76"/>
    <w:rsid w:val="007102A7"/>
    <w:rsid w:val="00711681"/>
    <w:rsid w:val="007120EC"/>
    <w:rsid w:val="007123B5"/>
    <w:rsid w:val="0071270E"/>
    <w:rsid w:val="00717B22"/>
    <w:rsid w:val="007233BF"/>
    <w:rsid w:val="00730072"/>
    <w:rsid w:val="00741DDE"/>
    <w:rsid w:val="00745AE8"/>
    <w:rsid w:val="00746AC9"/>
    <w:rsid w:val="00746CB3"/>
    <w:rsid w:val="00747406"/>
    <w:rsid w:val="00747C2F"/>
    <w:rsid w:val="007519EF"/>
    <w:rsid w:val="00752375"/>
    <w:rsid w:val="0075622F"/>
    <w:rsid w:val="00756F7F"/>
    <w:rsid w:val="00762078"/>
    <w:rsid w:val="007665C2"/>
    <w:rsid w:val="00770B9B"/>
    <w:rsid w:val="00772E55"/>
    <w:rsid w:val="007A07BC"/>
    <w:rsid w:val="007A0CC0"/>
    <w:rsid w:val="007A1366"/>
    <w:rsid w:val="007A2EBF"/>
    <w:rsid w:val="007A5842"/>
    <w:rsid w:val="007B07A2"/>
    <w:rsid w:val="007B0FD0"/>
    <w:rsid w:val="007B4D2D"/>
    <w:rsid w:val="007B53DA"/>
    <w:rsid w:val="007B5FF4"/>
    <w:rsid w:val="007C1744"/>
    <w:rsid w:val="007C1A39"/>
    <w:rsid w:val="007C5145"/>
    <w:rsid w:val="007C763E"/>
    <w:rsid w:val="007D0F92"/>
    <w:rsid w:val="007D42F7"/>
    <w:rsid w:val="007E3432"/>
    <w:rsid w:val="007E4364"/>
    <w:rsid w:val="007E699C"/>
    <w:rsid w:val="007E6BC0"/>
    <w:rsid w:val="007F3AC4"/>
    <w:rsid w:val="007F60BA"/>
    <w:rsid w:val="007F6353"/>
    <w:rsid w:val="00801229"/>
    <w:rsid w:val="00804AC7"/>
    <w:rsid w:val="0081348F"/>
    <w:rsid w:val="00814E9C"/>
    <w:rsid w:val="0081785F"/>
    <w:rsid w:val="00817FA7"/>
    <w:rsid w:val="00825968"/>
    <w:rsid w:val="0082736E"/>
    <w:rsid w:val="008305C7"/>
    <w:rsid w:val="00830975"/>
    <w:rsid w:val="008335B6"/>
    <w:rsid w:val="00844687"/>
    <w:rsid w:val="00845AE3"/>
    <w:rsid w:val="008461E8"/>
    <w:rsid w:val="008471DD"/>
    <w:rsid w:val="00847C77"/>
    <w:rsid w:val="0085596F"/>
    <w:rsid w:val="0085730A"/>
    <w:rsid w:val="00861973"/>
    <w:rsid w:val="00863742"/>
    <w:rsid w:val="00864186"/>
    <w:rsid w:val="0087080C"/>
    <w:rsid w:val="00877393"/>
    <w:rsid w:val="008826CE"/>
    <w:rsid w:val="00883169"/>
    <w:rsid w:val="008831CB"/>
    <w:rsid w:val="00884FDF"/>
    <w:rsid w:val="00887C1E"/>
    <w:rsid w:val="00891139"/>
    <w:rsid w:val="00891E52"/>
    <w:rsid w:val="008938FD"/>
    <w:rsid w:val="008948F4"/>
    <w:rsid w:val="00897F24"/>
    <w:rsid w:val="008A25F1"/>
    <w:rsid w:val="008A5F4C"/>
    <w:rsid w:val="008B0AF6"/>
    <w:rsid w:val="008B4C5B"/>
    <w:rsid w:val="008B616C"/>
    <w:rsid w:val="008B7E78"/>
    <w:rsid w:val="008C03DC"/>
    <w:rsid w:val="008C10DC"/>
    <w:rsid w:val="008C320D"/>
    <w:rsid w:val="008C6B1D"/>
    <w:rsid w:val="008C6C8B"/>
    <w:rsid w:val="008D3EA9"/>
    <w:rsid w:val="008D4315"/>
    <w:rsid w:val="008D6D59"/>
    <w:rsid w:val="008E0238"/>
    <w:rsid w:val="008E2165"/>
    <w:rsid w:val="008E30BB"/>
    <w:rsid w:val="008E494F"/>
    <w:rsid w:val="008E532D"/>
    <w:rsid w:val="008F34CC"/>
    <w:rsid w:val="009007BE"/>
    <w:rsid w:val="00911392"/>
    <w:rsid w:val="00915CAF"/>
    <w:rsid w:val="00920753"/>
    <w:rsid w:val="00920F27"/>
    <w:rsid w:val="009306F9"/>
    <w:rsid w:val="00930FDD"/>
    <w:rsid w:val="00931C8F"/>
    <w:rsid w:val="00941A82"/>
    <w:rsid w:val="0094343F"/>
    <w:rsid w:val="009455A3"/>
    <w:rsid w:val="009464BE"/>
    <w:rsid w:val="0094678E"/>
    <w:rsid w:val="00947F3F"/>
    <w:rsid w:val="00951E35"/>
    <w:rsid w:val="0095562D"/>
    <w:rsid w:val="00955D64"/>
    <w:rsid w:val="009604CE"/>
    <w:rsid w:val="009748F7"/>
    <w:rsid w:val="00984704"/>
    <w:rsid w:val="0098671E"/>
    <w:rsid w:val="009929B6"/>
    <w:rsid w:val="00994AFB"/>
    <w:rsid w:val="009A43DD"/>
    <w:rsid w:val="009B1795"/>
    <w:rsid w:val="009B1E98"/>
    <w:rsid w:val="009B28AA"/>
    <w:rsid w:val="009B3939"/>
    <w:rsid w:val="009B3C5B"/>
    <w:rsid w:val="009B77ED"/>
    <w:rsid w:val="009B7BF2"/>
    <w:rsid w:val="009C6C4E"/>
    <w:rsid w:val="009C7A4C"/>
    <w:rsid w:val="009D1AAD"/>
    <w:rsid w:val="009D445F"/>
    <w:rsid w:val="009E2F49"/>
    <w:rsid w:val="009E43BE"/>
    <w:rsid w:val="009E6582"/>
    <w:rsid w:val="009F390C"/>
    <w:rsid w:val="009F402C"/>
    <w:rsid w:val="00A045FA"/>
    <w:rsid w:val="00A04E4A"/>
    <w:rsid w:val="00A150D2"/>
    <w:rsid w:val="00A17F35"/>
    <w:rsid w:val="00A22B7F"/>
    <w:rsid w:val="00A23801"/>
    <w:rsid w:val="00A327F1"/>
    <w:rsid w:val="00A44946"/>
    <w:rsid w:val="00A470B3"/>
    <w:rsid w:val="00A52B06"/>
    <w:rsid w:val="00A57775"/>
    <w:rsid w:val="00A600CB"/>
    <w:rsid w:val="00A650DE"/>
    <w:rsid w:val="00A65BB0"/>
    <w:rsid w:val="00A73ABE"/>
    <w:rsid w:val="00A76523"/>
    <w:rsid w:val="00A7781D"/>
    <w:rsid w:val="00A82866"/>
    <w:rsid w:val="00A83F82"/>
    <w:rsid w:val="00A87777"/>
    <w:rsid w:val="00A87FBB"/>
    <w:rsid w:val="00A92431"/>
    <w:rsid w:val="00A96273"/>
    <w:rsid w:val="00A97C29"/>
    <w:rsid w:val="00AA3B93"/>
    <w:rsid w:val="00AA62ED"/>
    <w:rsid w:val="00AA69FB"/>
    <w:rsid w:val="00AB0DDC"/>
    <w:rsid w:val="00AB1B1B"/>
    <w:rsid w:val="00AB1BF5"/>
    <w:rsid w:val="00AB3410"/>
    <w:rsid w:val="00AB3D84"/>
    <w:rsid w:val="00AB3DDE"/>
    <w:rsid w:val="00AB52D3"/>
    <w:rsid w:val="00AB6F4E"/>
    <w:rsid w:val="00AC04EE"/>
    <w:rsid w:val="00AC3DC9"/>
    <w:rsid w:val="00AC6EEA"/>
    <w:rsid w:val="00AC6F19"/>
    <w:rsid w:val="00AD010F"/>
    <w:rsid w:val="00AD0B73"/>
    <w:rsid w:val="00AD6374"/>
    <w:rsid w:val="00AE071F"/>
    <w:rsid w:val="00AE3167"/>
    <w:rsid w:val="00AE6D5D"/>
    <w:rsid w:val="00AE6E02"/>
    <w:rsid w:val="00AF3332"/>
    <w:rsid w:val="00AF5D4D"/>
    <w:rsid w:val="00AF7D87"/>
    <w:rsid w:val="00B01EA6"/>
    <w:rsid w:val="00B0626A"/>
    <w:rsid w:val="00B06CD5"/>
    <w:rsid w:val="00B07740"/>
    <w:rsid w:val="00B11EB3"/>
    <w:rsid w:val="00B15737"/>
    <w:rsid w:val="00B2184E"/>
    <w:rsid w:val="00B23E41"/>
    <w:rsid w:val="00B24B03"/>
    <w:rsid w:val="00B2528F"/>
    <w:rsid w:val="00B27243"/>
    <w:rsid w:val="00B279A1"/>
    <w:rsid w:val="00B27CD1"/>
    <w:rsid w:val="00B31DF1"/>
    <w:rsid w:val="00B37B33"/>
    <w:rsid w:val="00B404DC"/>
    <w:rsid w:val="00B4283C"/>
    <w:rsid w:val="00B460F6"/>
    <w:rsid w:val="00B51233"/>
    <w:rsid w:val="00B53182"/>
    <w:rsid w:val="00B60AE0"/>
    <w:rsid w:val="00B61AB3"/>
    <w:rsid w:val="00B61BCF"/>
    <w:rsid w:val="00B622FA"/>
    <w:rsid w:val="00B623ED"/>
    <w:rsid w:val="00B705A4"/>
    <w:rsid w:val="00B71576"/>
    <w:rsid w:val="00B825E0"/>
    <w:rsid w:val="00B82923"/>
    <w:rsid w:val="00B83764"/>
    <w:rsid w:val="00B87DC4"/>
    <w:rsid w:val="00B905AF"/>
    <w:rsid w:val="00B92050"/>
    <w:rsid w:val="00B963BB"/>
    <w:rsid w:val="00B96EA9"/>
    <w:rsid w:val="00B96FD4"/>
    <w:rsid w:val="00BA0A96"/>
    <w:rsid w:val="00BA19D8"/>
    <w:rsid w:val="00BA2CC5"/>
    <w:rsid w:val="00BB2794"/>
    <w:rsid w:val="00BB2C83"/>
    <w:rsid w:val="00BB3D0D"/>
    <w:rsid w:val="00BC56FA"/>
    <w:rsid w:val="00BC787D"/>
    <w:rsid w:val="00BD2275"/>
    <w:rsid w:val="00BD6196"/>
    <w:rsid w:val="00BD6BF2"/>
    <w:rsid w:val="00BE4B05"/>
    <w:rsid w:val="00BE79C0"/>
    <w:rsid w:val="00BF3644"/>
    <w:rsid w:val="00BF3CE1"/>
    <w:rsid w:val="00C01654"/>
    <w:rsid w:val="00C03518"/>
    <w:rsid w:val="00C03A39"/>
    <w:rsid w:val="00C063E4"/>
    <w:rsid w:val="00C06520"/>
    <w:rsid w:val="00C07165"/>
    <w:rsid w:val="00C079C1"/>
    <w:rsid w:val="00C133A3"/>
    <w:rsid w:val="00C1392E"/>
    <w:rsid w:val="00C17AB4"/>
    <w:rsid w:val="00C223F9"/>
    <w:rsid w:val="00C23DBE"/>
    <w:rsid w:val="00C23DF1"/>
    <w:rsid w:val="00C259ED"/>
    <w:rsid w:val="00C35713"/>
    <w:rsid w:val="00C40AFA"/>
    <w:rsid w:val="00C40F23"/>
    <w:rsid w:val="00C521B8"/>
    <w:rsid w:val="00C5259C"/>
    <w:rsid w:val="00C54169"/>
    <w:rsid w:val="00C566EA"/>
    <w:rsid w:val="00C636EC"/>
    <w:rsid w:val="00C64972"/>
    <w:rsid w:val="00C74F30"/>
    <w:rsid w:val="00C77E9B"/>
    <w:rsid w:val="00C91885"/>
    <w:rsid w:val="00C9662A"/>
    <w:rsid w:val="00CB0A73"/>
    <w:rsid w:val="00CC0C59"/>
    <w:rsid w:val="00CC498F"/>
    <w:rsid w:val="00CD03CB"/>
    <w:rsid w:val="00CD5F09"/>
    <w:rsid w:val="00CD6163"/>
    <w:rsid w:val="00CD77B6"/>
    <w:rsid w:val="00CE1966"/>
    <w:rsid w:val="00CE454A"/>
    <w:rsid w:val="00CE46F8"/>
    <w:rsid w:val="00CE63F6"/>
    <w:rsid w:val="00CE67B6"/>
    <w:rsid w:val="00CF1961"/>
    <w:rsid w:val="00CF4508"/>
    <w:rsid w:val="00CF6CC4"/>
    <w:rsid w:val="00D0625E"/>
    <w:rsid w:val="00D074FC"/>
    <w:rsid w:val="00D13057"/>
    <w:rsid w:val="00D136E0"/>
    <w:rsid w:val="00D13844"/>
    <w:rsid w:val="00D31016"/>
    <w:rsid w:val="00D338FF"/>
    <w:rsid w:val="00D44150"/>
    <w:rsid w:val="00D4453D"/>
    <w:rsid w:val="00D449F7"/>
    <w:rsid w:val="00D4500B"/>
    <w:rsid w:val="00D45554"/>
    <w:rsid w:val="00D47897"/>
    <w:rsid w:val="00D50D78"/>
    <w:rsid w:val="00D60913"/>
    <w:rsid w:val="00D70CDB"/>
    <w:rsid w:val="00D757CD"/>
    <w:rsid w:val="00D81AE0"/>
    <w:rsid w:val="00D82484"/>
    <w:rsid w:val="00D85FA3"/>
    <w:rsid w:val="00D86796"/>
    <w:rsid w:val="00D936B2"/>
    <w:rsid w:val="00D93810"/>
    <w:rsid w:val="00D93A6D"/>
    <w:rsid w:val="00D95B0F"/>
    <w:rsid w:val="00D95FB0"/>
    <w:rsid w:val="00DA0BE9"/>
    <w:rsid w:val="00DA6ABB"/>
    <w:rsid w:val="00DA7069"/>
    <w:rsid w:val="00DA7278"/>
    <w:rsid w:val="00DA7929"/>
    <w:rsid w:val="00DB0845"/>
    <w:rsid w:val="00DB10CF"/>
    <w:rsid w:val="00DC3C7A"/>
    <w:rsid w:val="00DD018A"/>
    <w:rsid w:val="00DD0ADD"/>
    <w:rsid w:val="00DE34C7"/>
    <w:rsid w:val="00DE440A"/>
    <w:rsid w:val="00DE47FF"/>
    <w:rsid w:val="00DE5447"/>
    <w:rsid w:val="00E02871"/>
    <w:rsid w:val="00E064C9"/>
    <w:rsid w:val="00E06853"/>
    <w:rsid w:val="00E0713E"/>
    <w:rsid w:val="00E079A8"/>
    <w:rsid w:val="00E1442D"/>
    <w:rsid w:val="00E156D7"/>
    <w:rsid w:val="00E27B8C"/>
    <w:rsid w:val="00E342DB"/>
    <w:rsid w:val="00E36896"/>
    <w:rsid w:val="00E47F0A"/>
    <w:rsid w:val="00E56A68"/>
    <w:rsid w:val="00E56F93"/>
    <w:rsid w:val="00E57C47"/>
    <w:rsid w:val="00E64315"/>
    <w:rsid w:val="00E65382"/>
    <w:rsid w:val="00E65A4A"/>
    <w:rsid w:val="00E662E6"/>
    <w:rsid w:val="00E76084"/>
    <w:rsid w:val="00E81FB9"/>
    <w:rsid w:val="00E82666"/>
    <w:rsid w:val="00E85D06"/>
    <w:rsid w:val="00E91F23"/>
    <w:rsid w:val="00EA11B0"/>
    <w:rsid w:val="00EA3791"/>
    <w:rsid w:val="00EA45C6"/>
    <w:rsid w:val="00EB4CDC"/>
    <w:rsid w:val="00EB641F"/>
    <w:rsid w:val="00EB71E4"/>
    <w:rsid w:val="00EC1238"/>
    <w:rsid w:val="00EC1D64"/>
    <w:rsid w:val="00EC414A"/>
    <w:rsid w:val="00EC4AE7"/>
    <w:rsid w:val="00ED11E0"/>
    <w:rsid w:val="00ED4246"/>
    <w:rsid w:val="00EE2E92"/>
    <w:rsid w:val="00EE453F"/>
    <w:rsid w:val="00EE7DBD"/>
    <w:rsid w:val="00EF48CB"/>
    <w:rsid w:val="00F00CC4"/>
    <w:rsid w:val="00F04922"/>
    <w:rsid w:val="00F0540F"/>
    <w:rsid w:val="00F06439"/>
    <w:rsid w:val="00F1055E"/>
    <w:rsid w:val="00F10C57"/>
    <w:rsid w:val="00F15833"/>
    <w:rsid w:val="00F17864"/>
    <w:rsid w:val="00F20CDB"/>
    <w:rsid w:val="00F25A91"/>
    <w:rsid w:val="00F272D0"/>
    <w:rsid w:val="00F30224"/>
    <w:rsid w:val="00F318E9"/>
    <w:rsid w:val="00F5295B"/>
    <w:rsid w:val="00F62B2A"/>
    <w:rsid w:val="00F6582E"/>
    <w:rsid w:val="00F77902"/>
    <w:rsid w:val="00F83B67"/>
    <w:rsid w:val="00F851C5"/>
    <w:rsid w:val="00F875A5"/>
    <w:rsid w:val="00F947EC"/>
    <w:rsid w:val="00F95604"/>
    <w:rsid w:val="00FA0D5F"/>
    <w:rsid w:val="00FB1598"/>
    <w:rsid w:val="00FC3844"/>
    <w:rsid w:val="00FC721D"/>
    <w:rsid w:val="00FD05A8"/>
    <w:rsid w:val="00FD4875"/>
    <w:rsid w:val="00FD5D05"/>
    <w:rsid w:val="00FD6C4F"/>
    <w:rsid w:val="00FE20E8"/>
    <w:rsid w:val="00FE3E0A"/>
    <w:rsid w:val="00FE6B93"/>
    <w:rsid w:val="00FF0A95"/>
    <w:rsid w:val="00FF2182"/>
    <w:rsid w:val="00FF6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33D31"/>
  <w15:docId w15:val="{DEA544AD-8109-4423-BF4B-D05D8DAAF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nstantia" w:eastAsia="Constantia" w:hAnsi="Constantia" w:cs="Constantia"/>
        <w:color w:val="595959"/>
        <w:sz w:val="22"/>
        <w:szCs w:val="22"/>
        <w:lang w:val="en-US" w:eastAsia="en-GB" w:bidi="ar-SA"/>
      </w:rPr>
    </w:rPrDefault>
    <w:pPrDefault>
      <w:pPr>
        <w:pBdr>
          <w:top w:val="nil"/>
          <w:left w:val="nil"/>
          <w:bottom w:val="nil"/>
          <w:right w:val="nil"/>
          <w:between w:val="nil"/>
        </w:pBd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autoSpaceDN w:val="0"/>
      <w:ind w:leftChars="-1" w:left="-1" w:hangingChars="1" w:hanging="1"/>
      <w:textDirection w:val="btLr"/>
      <w:textAlignment w:val="baseline"/>
      <w:outlineLvl w:val="0"/>
    </w:pPr>
    <w:rPr>
      <w:position w:val="-1"/>
      <w:lang w:eastAsia="en-US"/>
    </w:rPr>
  </w:style>
  <w:style w:type="paragraph" w:styleId="Heading1">
    <w:name w:val="heading 1"/>
    <w:basedOn w:val="Normal"/>
    <w:next w:val="Normal"/>
    <w:pPr>
      <w:keepNext/>
      <w:keepLines/>
      <w:spacing w:before="600" w:after="60"/>
    </w:pPr>
    <w:rPr>
      <w:rFonts w:eastAsia="Times New Roman" w:cs="Times New Roman"/>
      <w:color w:val="007789"/>
      <w:sz w:val="32"/>
    </w:rPr>
  </w:style>
  <w:style w:type="paragraph" w:styleId="Heading2">
    <w:name w:val="heading 2"/>
    <w:basedOn w:val="Normal"/>
    <w:next w:val="Normal"/>
    <w:pPr>
      <w:keepNext/>
      <w:keepLines/>
      <w:spacing w:before="240" w:after="0"/>
      <w:outlineLvl w:val="1"/>
    </w:pPr>
    <w:rPr>
      <w:rFonts w:eastAsia="Times New Roman" w:cs="Times New Roman"/>
      <w:caps/>
      <w:color w:val="007789"/>
      <w:sz w:val="24"/>
    </w:rPr>
  </w:style>
  <w:style w:type="paragraph" w:styleId="Heading3">
    <w:name w:val="heading 3"/>
    <w:basedOn w:val="Normal"/>
    <w:next w:val="Normal"/>
    <w:pPr>
      <w:keepNext/>
      <w:keepLines/>
      <w:spacing w:before="40" w:after="0"/>
      <w:outlineLvl w:val="2"/>
    </w:pPr>
    <w:rPr>
      <w:rFonts w:eastAsia="Times New Roman" w:cs="Times New Roman"/>
      <w:color w:val="004F5B"/>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40" w:after="0"/>
      <w:outlineLvl w:val="5"/>
    </w:pPr>
    <w:rPr>
      <w:rFonts w:eastAsia="Times New Roman" w:cs="Times New Roman"/>
      <w:color w:val="004F5B"/>
    </w:rPr>
  </w:style>
  <w:style w:type="paragraph" w:styleId="Heading7">
    <w:name w:val="heading 7"/>
    <w:basedOn w:val="Normal"/>
    <w:next w:val="Normal"/>
    <w:pPr>
      <w:keepNext/>
      <w:keepLines/>
      <w:spacing w:before="40" w:after="0"/>
      <w:outlineLvl w:val="6"/>
    </w:pPr>
    <w:rPr>
      <w:rFonts w:eastAsia="Times New Roman" w:cs="Times New Roman"/>
      <w:i/>
      <w:iCs/>
      <w:color w:val="004F5B"/>
    </w:rPr>
  </w:style>
  <w:style w:type="paragraph" w:styleId="Heading8">
    <w:name w:val="heading 8"/>
    <w:basedOn w:val="Normal"/>
    <w:next w:val="Normal"/>
    <w:pPr>
      <w:keepNext/>
      <w:keepLines/>
      <w:spacing w:before="40" w:after="0"/>
      <w:outlineLvl w:val="7"/>
    </w:pPr>
    <w:rPr>
      <w:rFonts w:eastAsia="Times New Roman" w:cs="Times New Roman"/>
      <w:color w:val="272727"/>
      <w:szCs w:val="21"/>
    </w:rPr>
  </w:style>
  <w:style w:type="paragraph" w:styleId="Heading9">
    <w:name w:val="heading 9"/>
    <w:basedOn w:val="Normal"/>
    <w:next w:val="Normal"/>
    <w:pPr>
      <w:keepNext/>
      <w:keepLines/>
      <w:spacing w:before="40" w:after="0"/>
      <w:outlineLvl w:val="8"/>
    </w:pPr>
    <w:rPr>
      <w:rFonts w:eastAsia="Times New Roman" w:cs="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pPr>
      <w:spacing w:before="480" w:after="40" w:line="240" w:lineRule="auto"/>
      <w:jc w:val="center"/>
    </w:pPr>
    <w:rPr>
      <w:rFonts w:eastAsia="Times New Roman" w:cs="Times New Roman"/>
      <w:color w:val="007789"/>
      <w:kern w:val="3"/>
      <w:sz w:val="60"/>
    </w:rPr>
  </w:style>
  <w:style w:type="character" w:customStyle="1" w:styleId="Heading1Char">
    <w:name w:val="Heading 1 Char"/>
    <w:rPr>
      <w:rFonts w:ascii="Constantia" w:eastAsia="Times New Roman" w:hAnsi="Constantia" w:cs="Times New Roman"/>
      <w:color w:val="007789"/>
      <w:w w:val="100"/>
      <w:position w:val="-1"/>
      <w:sz w:val="32"/>
      <w:effect w:val="none"/>
      <w:vertAlign w:val="baseline"/>
      <w:cs w:val="0"/>
      <w:em w:val="none"/>
    </w:rPr>
  </w:style>
  <w:style w:type="character" w:customStyle="1" w:styleId="Heading2Char">
    <w:name w:val="Heading 2 Char"/>
    <w:rPr>
      <w:rFonts w:ascii="Constantia" w:eastAsia="Times New Roman" w:hAnsi="Constantia" w:cs="Times New Roman"/>
      <w:caps/>
      <w:color w:val="007789"/>
      <w:w w:val="100"/>
      <w:position w:val="-1"/>
      <w:sz w:val="24"/>
      <w:effect w:val="none"/>
      <w:vertAlign w:val="baseline"/>
      <w:cs w:val="0"/>
      <w:em w:val="none"/>
    </w:rPr>
  </w:style>
  <w:style w:type="paragraph" w:customStyle="1" w:styleId="ContactInfo">
    <w:name w:val="Contact Info"/>
    <w:basedOn w:val="Normal"/>
    <w:pPr>
      <w:spacing w:before="0" w:after="0"/>
      <w:jc w:val="center"/>
    </w:pPr>
  </w:style>
  <w:style w:type="paragraph" w:styleId="ListBullet">
    <w:name w:val="List Bullet"/>
    <w:basedOn w:val="Normal"/>
    <w:pPr>
      <w:numPr>
        <w:numId w:val="2"/>
      </w:numPr>
      <w:ind w:left="-1" w:hanging="1"/>
    </w:pPr>
  </w:style>
  <w:style w:type="character" w:customStyle="1" w:styleId="TitleChar">
    <w:name w:val="Title Char"/>
    <w:rPr>
      <w:rFonts w:ascii="Constantia" w:eastAsia="Times New Roman" w:hAnsi="Constantia" w:cs="Times New Roman"/>
      <w:color w:val="007789"/>
      <w:w w:val="100"/>
      <w:kern w:val="3"/>
      <w:position w:val="-1"/>
      <w:sz w:val="60"/>
      <w:effect w:val="none"/>
      <w:vertAlign w:val="baseline"/>
      <w:cs w:val="0"/>
      <w:em w:val="none"/>
    </w:rPr>
  </w:style>
  <w:style w:type="paragraph" w:styleId="Subtitle">
    <w:name w:val="Subtitle"/>
    <w:basedOn w:val="Normal"/>
    <w:pPr>
      <w:spacing w:before="0" w:after="480"/>
      <w:jc w:val="center"/>
    </w:pPr>
    <w:rPr>
      <w:smallCaps/>
      <w:sz w:val="26"/>
      <w:szCs w:val="26"/>
    </w:rPr>
  </w:style>
  <w:style w:type="character" w:customStyle="1" w:styleId="SubtitleChar">
    <w:name w:val="Subtitle Char"/>
    <w:rPr>
      <w:rFonts w:ascii="Constantia" w:eastAsia="Times New Roman" w:hAnsi="Constantia" w:cs="Times New Roman"/>
      <w:caps/>
      <w:w w:val="100"/>
      <w:position w:val="-1"/>
      <w:sz w:val="26"/>
      <w:effect w:val="none"/>
      <w:vertAlign w:val="baseline"/>
      <w:cs w:val="0"/>
      <w:em w:val="none"/>
    </w:rPr>
  </w:style>
  <w:style w:type="paragraph" w:styleId="Footer">
    <w:name w:val="footer"/>
    <w:basedOn w:val="Normal"/>
    <w:pPr>
      <w:spacing w:before="0" w:after="0" w:line="240" w:lineRule="auto"/>
      <w:jc w:val="right"/>
    </w:pPr>
    <w:rPr>
      <w:caps/>
    </w:rPr>
  </w:style>
  <w:style w:type="character" w:customStyle="1" w:styleId="FooterChar">
    <w:name w:val="Footer Char"/>
    <w:rPr>
      <w:caps/>
      <w:w w:val="100"/>
      <w:position w:val="-1"/>
      <w:effect w:val="none"/>
      <w:vertAlign w:val="baseline"/>
      <w:cs w:val="0"/>
      <w:em w:val="none"/>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rPr>
      <w:color w:val="595959"/>
      <w:w w:val="100"/>
      <w:position w:val="-1"/>
      <w:sz w:val="20"/>
      <w:szCs w:val="20"/>
      <w:effect w:val="none"/>
      <w:vertAlign w:val="baseline"/>
      <w:cs w:val="0"/>
      <w:em w:val="none"/>
      <w:lang w:eastAsia="ja-JP"/>
    </w:rPr>
  </w:style>
  <w:style w:type="paragraph" w:styleId="ListNumber">
    <w:name w:val="List Number"/>
    <w:basedOn w:val="Normal"/>
    <w:pPr>
      <w:numPr>
        <w:numId w:val="1"/>
      </w:numPr>
      <w:ind w:left="-1" w:hanging="1"/>
    </w:pPr>
  </w:style>
  <w:style w:type="character" w:customStyle="1" w:styleId="Heading3Char">
    <w:name w:val="Heading 3 Char"/>
    <w:rPr>
      <w:rFonts w:ascii="Constantia" w:eastAsia="Times New Roman" w:hAnsi="Constantia" w:cs="Times New Roman"/>
      <w:color w:val="004F5B"/>
      <w:w w:val="100"/>
      <w:position w:val="-1"/>
      <w:sz w:val="24"/>
      <w:szCs w:val="24"/>
      <w:effect w:val="none"/>
      <w:vertAlign w:val="baseline"/>
      <w:cs w:val="0"/>
      <w:em w:val="none"/>
    </w:rPr>
  </w:style>
  <w:style w:type="character" w:customStyle="1" w:styleId="Heading8Char">
    <w:name w:val="Heading 8 Char"/>
    <w:rPr>
      <w:rFonts w:ascii="Constantia" w:eastAsia="Times New Roman" w:hAnsi="Constantia" w:cs="Times New Roman"/>
      <w:color w:val="272727"/>
      <w:w w:val="100"/>
      <w:position w:val="-1"/>
      <w:szCs w:val="21"/>
      <w:effect w:val="none"/>
      <w:vertAlign w:val="baseline"/>
      <w:cs w:val="0"/>
      <w:em w:val="none"/>
    </w:rPr>
  </w:style>
  <w:style w:type="character" w:customStyle="1" w:styleId="Heading9Char">
    <w:name w:val="Heading 9 Char"/>
    <w:rPr>
      <w:rFonts w:ascii="Constantia" w:eastAsia="Times New Roman" w:hAnsi="Constantia" w:cs="Times New Roman"/>
      <w:i/>
      <w:iCs/>
      <w:color w:val="272727"/>
      <w:w w:val="100"/>
      <w:position w:val="-1"/>
      <w:szCs w:val="21"/>
      <w:effect w:val="none"/>
      <w:vertAlign w:val="baseline"/>
      <w:cs w:val="0"/>
      <w:em w:val="none"/>
    </w:rPr>
  </w:style>
  <w:style w:type="character" w:styleId="IntenseEmphasis">
    <w:name w:val="Intense Emphasis"/>
    <w:rPr>
      <w:i/>
      <w:iCs/>
      <w:color w:val="007789"/>
      <w:w w:val="100"/>
      <w:position w:val="-1"/>
      <w:effect w:val="none"/>
      <w:vertAlign w:val="baseline"/>
      <w:cs w:val="0"/>
      <w:em w:val="none"/>
    </w:rPr>
  </w:style>
  <w:style w:type="paragraph" w:styleId="IntenseQuote">
    <w:name w:val="Intense Quote"/>
    <w:basedOn w:val="Normal"/>
    <w:next w:val="Normal"/>
    <w:pPr>
      <w:pBdr>
        <w:top w:val="single" w:sz="4" w:space="10" w:color="007789"/>
        <w:left w:val="none" w:sz="0" w:space="0" w:color="auto"/>
        <w:bottom w:val="single" w:sz="4" w:space="10" w:color="007789"/>
        <w:right w:val="none" w:sz="0" w:space="0" w:color="auto"/>
      </w:pBdr>
      <w:spacing w:before="360" w:after="360"/>
      <w:ind w:left="864" w:right="864"/>
      <w:jc w:val="center"/>
    </w:pPr>
    <w:rPr>
      <w:i/>
      <w:iCs/>
      <w:color w:val="007789"/>
    </w:rPr>
  </w:style>
  <w:style w:type="character" w:customStyle="1" w:styleId="IntenseQuoteChar">
    <w:name w:val="Intense Quote Char"/>
    <w:rPr>
      <w:i/>
      <w:iCs/>
      <w:color w:val="007789"/>
      <w:w w:val="100"/>
      <w:position w:val="-1"/>
      <w:effect w:val="none"/>
      <w:vertAlign w:val="baseline"/>
      <w:cs w:val="0"/>
      <w:em w:val="none"/>
    </w:rPr>
  </w:style>
  <w:style w:type="character" w:styleId="IntenseReference">
    <w:name w:val="Intense Reference"/>
    <w:rPr>
      <w:b/>
      <w:bCs/>
      <w:color w:val="007789"/>
      <w:spacing w:val="5"/>
      <w:w w:val="100"/>
      <w:position w:val="-1"/>
      <w:effect w:val="none"/>
      <w:vertAlign w:val="baseline"/>
      <w:cs w:val="0"/>
      <w:em w:val="none"/>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rPr>
      <w:rFonts w:ascii="Segoe UI" w:hAnsi="Segoe UI" w:cs="Segoe UI"/>
      <w:w w:val="100"/>
      <w:position w:val="-1"/>
      <w:szCs w:val="18"/>
      <w:effect w:val="none"/>
      <w:vertAlign w:val="baseline"/>
      <w:cs w:val="0"/>
      <w:em w:val="none"/>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i/>
      <w:iCs/>
      <w:color w:val="007789"/>
    </w:rPr>
  </w:style>
  <w:style w:type="paragraph" w:styleId="BodyText3">
    <w:name w:val="Body Text 3"/>
    <w:basedOn w:val="Normal"/>
    <w:pPr>
      <w:spacing w:after="120"/>
    </w:pPr>
    <w:rPr>
      <w:szCs w:val="16"/>
    </w:rPr>
  </w:style>
  <w:style w:type="character" w:customStyle="1" w:styleId="BodyText3Char">
    <w:name w:val="Body Text 3 Char"/>
    <w:rPr>
      <w:w w:val="100"/>
      <w:position w:val="-1"/>
      <w:szCs w:val="16"/>
      <w:effect w:val="none"/>
      <w:vertAlign w:val="baseline"/>
      <w:cs w:val="0"/>
      <w:em w:val="none"/>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rPr>
      <w:w w:val="100"/>
      <w:position w:val="-1"/>
      <w:szCs w:val="16"/>
      <w:effect w:val="none"/>
      <w:vertAlign w:val="baseline"/>
      <w:cs w:val="0"/>
      <w:em w:val="none"/>
    </w:rPr>
  </w:style>
  <w:style w:type="character" w:styleId="CommentReference">
    <w:name w:val="annotation reference"/>
    <w:rPr>
      <w:w w:val="100"/>
      <w:position w:val="-1"/>
      <w:sz w:val="22"/>
      <w:szCs w:val="16"/>
      <w:effect w:val="none"/>
      <w:vertAlign w:val="baseline"/>
      <w:cs w:val="0"/>
      <w:em w:val="none"/>
    </w:rPr>
  </w:style>
  <w:style w:type="paragraph" w:styleId="CommentText">
    <w:name w:val="annotation text"/>
    <w:basedOn w:val="Normal"/>
    <w:pPr>
      <w:spacing w:line="240" w:lineRule="auto"/>
    </w:pPr>
    <w:rPr>
      <w:szCs w:val="20"/>
    </w:rPr>
  </w:style>
  <w:style w:type="character" w:customStyle="1" w:styleId="CommentTextChar">
    <w:name w:val="Comment Text Char"/>
    <w:rPr>
      <w:w w:val="100"/>
      <w:position w:val="-1"/>
      <w:szCs w:val="20"/>
      <w:effect w:val="none"/>
      <w:vertAlign w:val="baseline"/>
      <w:cs w:val="0"/>
      <w:em w:val="none"/>
    </w:rPr>
  </w:style>
  <w:style w:type="paragraph" w:styleId="CommentSubject">
    <w:name w:val="annotation subject"/>
    <w:basedOn w:val="CommentText"/>
    <w:next w:val="CommentText"/>
    <w:rPr>
      <w:b/>
      <w:bCs/>
    </w:rPr>
  </w:style>
  <w:style w:type="character" w:customStyle="1" w:styleId="CommentSubjectChar">
    <w:name w:val="Comment Subject Char"/>
    <w:rPr>
      <w:b/>
      <w:bCs/>
      <w:w w:val="100"/>
      <w:position w:val="-1"/>
      <w:szCs w:val="20"/>
      <w:effect w:val="none"/>
      <w:vertAlign w:val="baseline"/>
      <w:cs w:val="0"/>
      <w:em w:val="none"/>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rPr>
      <w:rFonts w:ascii="Segoe UI" w:hAnsi="Segoe UI" w:cs="Segoe UI"/>
      <w:w w:val="100"/>
      <w:position w:val="-1"/>
      <w:szCs w:val="16"/>
      <w:effect w:val="none"/>
      <w:vertAlign w:val="baseline"/>
      <w:cs w:val="0"/>
      <w:em w:val="none"/>
    </w:rPr>
  </w:style>
  <w:style w:type="paragraph" w:styleId="EndnoteText">
    <w:name w:val="endnote text"/>
    <w:basedOn w:val="Normal"/>
    <w:pPr>
      <w:spacing w:before="0" w:after="0" w:line="240" w:lineRule="auto"/>
    </w:pPr>
    <w:rPr>
      <w:szCs w:val="20"/>
    </w:rPr>
  </w:style>
  <w:style w:type="character" w:customStyle="1" w:styleId="EndnoteTextChar">
    <w:name w:val="Endnote Text Char"/>
    <w:rPr>
      <w:w w:val="100"/>
      <w:position w:val="-1"/>
      <w:szCs w:val="20"/>
      <w:effect w:val="none"/>
      <w:vertAlign w:val="baseline"/>
      <w:cs w:val="0"/>
      <w:em w:val="none"/>
    </w:rPr>
  </w:style>
  <w:style w:type="paragraph" w:styleId="EnvelopeReturn">
    <w:name w:val="envelope return"/>
    <w:basedOn w:val="Normal"/>
    <w:pPr>
      <w:spacing w:before="0" w:after="0" w:line="240" w:lineRule="auto"/>
    </w:pPr>
    <w:rPr>
      <w:rFonts w:eastAsia="Times New Roman" w:cs="Times New Roman"/>
      <w:szCs w:val="20"/>
    </w:rPr>
  </w:style>
  <w:style w:type="character" w:styleId="FollowedHyperlink">
    <w:name w:val="FollowedHyperlink"/>
    <w:rPr>
      <w:color w:val="007789"/>
      <w:w w:val="100"/>
      <w:position w:val="-1"/>
      <w:u w:val="single"/>
      <w:effect w:val="none"/>
      <w:vertAlign w:val="baseline"/>
      <w:cs w:val="0"/>
      <w:em w:val="non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rPr>
      <w:w w:val="100"/>
      <w:position w:val="-1"/>
      <w:szCs w:val="20"/>
      <w:effect w:val="none"/>
      <w:vertAlign w:val="baseline"/>
      <w:cs w:val="0"/>
      <w:em w:val="none"/>
    </w:rPr>
  </w:style>
  <w:style w:type="character" w:styleId="HTMLCode">
    <w:name w:val="HTML Code"/>
    <w:rPr>
      <w:rFonts w:ascii="Consolas" w:hAnsi="Consolas"/>
      <w:w w:val="100"/>
      <w:position w:val="-1"/>
      <w:sz w:val="22"/>
      <w:szCs w:val="20"/>
      <w:effect w:val="none"/>
      <w:vertAlign w:val="baseline"/>
      <w:cs w:val="0"/>
      <w:em w:val="none"/>
    </w:rPr>
  </w:style>
  <w:style w:type="character" w:styleId="HTMLKeyboard">
    <w:name w:val="HTML Keyboard"/>
    <w:rPr>
      <w:rFonts w:ascii="Consolas" w:hAnsi="Consolas"/>
      <w:w w:val="100"/>
      <w:position w:val="-1"/>
      <w:sz w:val="22"/>
      <w:szCs w:val="20"/>
      <w:effect w:val="none"/>
      <w:vertAlign w:val="baseline"/>
      <w:cs w:val="0"/>
      <w:em w:val="none"/>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rPr>
      <w:rFonts w:ascii="Consolas" w:hAnsi="Consolas"/>
      <w:w w:val="100"/>
      <w:position w:val="-1"/>
      <w:szCs w:val="20"/>
      <w:effect w:val="none"/>
      <w:vertAlign w:val="baseline"/>
      <w:cs w:val="0"/>
      <w:em w:val="none"/>
    </w:rPr>
  </w:style>
  <w:style w:type="character" w:styleId="HTMLTypewriter">
    <w:name w:val="HTML Typewriter"/>
    <w:rPr>
      <w:rFonts w:ascii="Consolas" w:hAnsi="Consolas"/>
      <w:w w:val="100"/>
      <w:position w:val="-1"/>
      <w:sz w:val="22"/>
      <w:szCs w:val="20"/>
      <w:effect w:val="none"/>
      <w:vertAlign w:val="baseline"/>
      <w:cs w:val="0"/>
      <w:em w:val="none"/>
    </w:rPr>
  </w:style>
  <w:style w:type="character" w:styleId="Hyperlink">
    <w:name w:val="Hyperlink"/>
    <w:rPr>
      <w:color w:val="835D00"/>
      <w:w w:val="100"/>
      <w:position w:val="-1"/>
      <w:u w:val="single"/>
      <w:effect w:val="none"/>
      <w:vertAlign w:val="baseline"/>
      <w:cs w:val="0"/>
      <w:em w:val="non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autoSpaceDN w:val="0"/>
      <w:ind w:leftChars="-1" w:left="-1" w:hangingChars="1" w:hanging="1"/>
      <w:textDirection w:val="btLr"/>
      <w:textAlignment w:val="baseline"/>
      <w:outlineLvl w:val="0"/>
    </w:pPr>
    <w:rPr>
      <w:rFonts w:ascii="Consolas" w:hAnsi="Consolas"/>
      <w:position w:val="-1"/>
      <w:lang w:eastAsia="en-US"/>
    </w:rPr>
  </w:style>
  <w:style w:type="character" w:customStyle="1" w:styleId="MacroTextChar">
    <w:name w:val="Macro Text Char"/>
    <w:rPr>
      <w:rFonts w:ascii="Consolas" w:hAnsi="Consolas"/>
      <w:w w:val="100"/>
      <w:position w:val="-1"/>
      <w:szCs w:val="20"/>
      <w:effect w:val="none"/>
      <w:vertAlign w:val="baseline"/>
      <w:cs w:val="0"/>
      <w:em w:val="none"/>
    </w:rPr>
  </w:style>
  <w:style w:type="character" w:styleId="PlaceholderText">
    <w:name w:val="Placeholder Text"/>
    <w:rPr>
      <w:color w:val="595959"/>
      <w:w w:val="100"/>
      <w:position w:val="-1"/>
      <w:effect w:val="none"/>
      <w:vertAlign w:val="baseline"/>
      <w:cs w:val="0"/>
      <w:em w:val="none"/>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rPr>
      <w:rFonts w:ascii="Consolas" w:hAnsi="Consolas"/>
      <w:w w:val="100"/>
      <w:position w:val="-1"/>
      <w:szCs w:val="21"/>
      <w:effect w:val="none"/>
      <w:vertAlign w:val="baseline"/>
      <w:cs w:val="0"/>
      <w:em w:val="none"/>
    </w:rPr>
  </w:style>
  <w:style w:type="character" w:customStyle="1" w:styleId="Heading7Char">
    <w:name w:val="Heading 7 Char"/>
    <w:rPr>
      <w:rFonts w:ascii="Constantia" w:eastAsia="Times New Roman" w:hAnsi="Constantia" w:cs="Times New Roman"/>
      <w:i/>
      <w:iCs/>
      <w:color w:val="004F5B"/>
      <w:w w:val="100"/>
      <w:position w:val="-1"/>
      <w:effect w:val="none"/>
      <w:vertAlign w:val="baseline"/>
      <w:cs w:val="0"/>
      <w:em w:val="none"/>
    </w:rPr>
  </w:style>
  <w:style w:type="character" w:customStyle="1" w:styleId="Heading6Char">
    <w:name w:val="Heading 6 Char"/>
    <w:rPr>
      <w:rFonts w:ascii="Constantia" w:eastAsia="Times New Roman" w:hAnsi="Constantia" w:cs="Times New Roman"/>
      <w:color w:val="004F5B"/>
      <w:w w:val="100"/>
      <w:position w:val="-1"/>
      <w:effect w:val="none"/>
      <w:vertAlign w:val="baseline"/>
      <w:cs w:val="0"/>
      <w:em w:val="none"/>
    </w:rPr>
  </w:style>
  <w:style w:type="paragraph" w:customStyle="1" w:styleId="1D75C2B13D50403EB82430F209AEDB1F">
    <w:name w:val="1D75C2B13D50403EB82430F209AEDB1F"/>
    <w:pPr>
      <w:autoSpaceDN w:val="0"/>
      <w:spacing w:after="160" w:line="256" w:lineRule="auto"/>
      <w:ind w:leftChars="-1" w:left="-1" w:hangingChars="1" w:hanging="1"/>
      <w:textDirection w:val="btLr"/>
      <w:textAlignment w:val="baseline"/>
      <w:outlineLvl w:val="0"/>
    </w:pPr>
    <w:rPr>
      <w:position w:val="-1"/>
      <w:lang w:val="en-GB"/>
    </w:rPr>
  </w:style>
  <w:style w:type="paragraph" w:styleId="ListParagraph">
    <w:name w:val="List Paragraph"/>
    <w:basedOn w:val="Normal"/>
    <w:pPr>
      <w:ind w:left="720"/>
    </w:pPr>
  </w:style>
  <w:style w:type="character" w:customStyle="1" w:styleId="alt-edited">
    <w:name w:val="alt-edited"/>
    <w:basedOn w:val="DefaultParagraphFont"/>
    <w:rPr>
      <w:w w:val="100"/>
      <w:position w:val="-1"/>
      <w:effect w:val="none"/>
      <w:vertAlign w:val="baseline"/>
      <w:cs w:val="0"/>
      <w:em w:val="none"/>
    </w:rPr>
  </w:style>
  <w:style w:type="character" w:customStyle="1" w:styleId="UnresolvedMention1">
    <w:name w:val="Unresolved Mention1"/>
    <w:rPr>
      <w:color w:val="808080"/>
      <w:w w:val="100"/>
      <w:position w:val="-1"/>
      <w:effect w:val="none"/>
      <w:shd w:val="clear" w:color="auto" w:fill="E6E6E6"/>
      <w:vertAlign w:val="baseline"/>
      <w:cs w:val="0"/>
      <w:em w:val="none"/>
    </w:rPr>
  </w:style>
  <w:style w:type="character" w:styleId="Emphasis">
    <w:name w:val="Emphasis"/>
    <w:uiPriority w:val="20"/>
    <w:qFormat/>
    <w:rPr>
      <w:i/>
      <w:iCs/>
      <w:w w:val="100"/>
      <w:position w:val="-1"/>
      <w:effect w:val="none"/>
      <w:vertAlign w:val="baseline"/>
      <w:cs w:val="0"/>
      <w:em w:val="none"/>
    </w:rPr>
  </w:style>
  <w:style w:type="character" w:styleId="Strong">
    <w:name w:val="Strong"/>
    <w:rPr>
      <w:b/>
      <w:bCs/>
      <w:w w:val="100"/>
      <w:position w:val="-1"/>
      <w:effect w:val="none"/>
      <w:vertAlign w:val="baseline"/>
      <w:cs w:val="0"/>
      <w:em w:val="none"/>
    </w:rPr>
  </w:style>
  <w:style w:type="paragraph" w:styleId="TOCHeading">
    <w:name w:val="TOC Heading"/>
    <w:basedOn w:val="Heading1"/>
    <w:next w:val="Normal"/>
    <w:qFormat/>
    <w:pPr>
      <w:suppressAutoHyphens/>
      <w:autoSpaceDN/>
      <w:spacing w:before="240" w:after="0" w:line="259" w:lineRule="auto"/>
      <w:textAlignment w:val="auto"/>
      <w:outlineLvl w:val="9"/>
    </w:pPr>
    <w:rPr>
      <w:rFonts w:ascii="Calibri Light" w:hAnsi="Calibri Light"/>
      <w:color w:val="2E74B5"/>
      <w:szCs w:val="32"/>
    </w:rPr>
  </w:style>
  <w:style w:type="paragraph" w:styleId="TOC1">
    <w:name w:val="toc 1"/>
    <w:basedOn w:val="Normal"/>
    <w:next w:val="Normal"/>
    <w:qFormat/>
  </w:style>
  <w:style w:type="paragraph" w:styleId="TOC2">
    <w:name w:val="toc 2"/>
    <w:basedOn w:val="Normal"/>
    <w:next w:val="Normal"/>
    <w:qFormat/>
    <w:pPr>
      <w:ind w:left="220"/>
    </w:pPr>
  </w:style>
  <w:style w:type="paragraph" w:customStyle="1" w:styleId="Style1">
    <w:name w:val="Style1"/>
    <w:basedOn w:val="Heading2"/>
    <w:pPr>
      <w:numPr>
        <w:ilvl w:val="1"/>
        <w:numId w:val="3"/>
      </w:numPr>
      <w:spacing w:before="0" w:line="360" w:lineRule="auto"/>
      <w:ind w:left="357" w:hanging="357"/>
    </w:pPr>
    <w:rPr>
      <w:szCs w:val="24"/>
    </w:rPr>
  </w:style>
  <w:style w:type="paragraph" w:customStyle="1" w:styleId="Style2">
    <w:name w:val="Style2"/>
    <w:basedOn w:val="Heading1"/>
    <w:pPr>
      <w:numPr>
        <w:numId w:val="3"/>
      </w:numPr>
      <w:spacing w:before="0" w:after="0" w:line="360" w:lineRule="auto"/>
      <w:ind w:left="357" w:hanging="357"/>
    </w:pPr>
    <w:rPr>
      <w:sz w:val="24"/>
      <w:szCs w:val="24"/>
    </w:rPr>
  </w:style>
  <w:style w:type="character" w:customStyle="1" w:styleId="Heading2Char1">
    <w:name w:val="Heading 2 Char1"/>
    <w:rPr>
      <w:caps/>
      <w:color w:val="007789"/>
      <w:w w:val="100"/>
      <w:position w:val="-1"/>
      <w:sz w:val="24"/>
      <w:szCs w:val="22"/>
      <w:effect w:val="none"/>
      <w:vertAlign w:val="baseline"/>
      <w:cs w:val="0"/>
      <w:em w:val="none"/>
      <w:lang w:val="en-US" w:eastAsia="en-US"/>
    </w:rPr>
  </w:style>
  <w:style w:type="character" w:customStyle="1" w:styleId="Style1Char">
    <w:name w:val="Style1 Char"/>
    <w:rPr>
      <w:caps/>
      <w:color w:val="007789"/>
      <w:w w:val="100"/>
      <w:position w:val="-1"/>
      <w:sz w:val="24"/>
      <w:szCs w:val="24"/>
      <w:effect w:val="none"/>
      <w:vertAlign w:val="baseline"/>
      <w:cs w:val="0"/>
      <w:em w:val="none"/>
      <w:lang w:val="en-US" w:eastAsia="en-US"/>
    </w:rPr>
  </w:style>
  <w:style w:type="character" w:customStyle="1" w:styleId="Heading1Char1">
    <w:name w:val="Heading 1 Char1"/>
    <w:rPr>
      <w:color w:val="007789"/>
      <w:w w:val="100"/>
      <w:position w:val="-1"/>
      <w:sz w:val="32"/>
      <w:szCs w:val="22"/>
      <w:effect w:val="none"/>
      <w:vertAlign w:val="baseline"/>
      <w:cs w:val="0"/>
      <w:em w:val="none"/>
      <w:lang w:val="en-US" w:eastAsia="en-US"/>
    </w:rPr>
  </w:style>
  <w:style w:type="character" w:customStyle="1" w:styleId="Style2Char">
    <w:name w:val="Style2 Char"/>
    <w:rPr>
      <w:color w:val="007789"/>
      <w:w w:val="100"/>
      <w:position w:val="-1"/>
      <w:sz w:val="24"/>
      <w:szCs w:val="24"/>
      <w:effect w:val="none"/>
      <w:vertAlign w:val="baseline"/>
      <w:cs w:val="0"/>
      <w:em w:val="none"/>
      <w:lang w:val="en-US" w:eastAsia="en-US"/>
    </w:rPr>
  </w:style>
  <w:style w:type="numbering" w:customStyle="1" w:styleId="LFO3">
    <w:name w:val="LFO3"/>
    <w:basedOn w:val="NoList"/>
  </w:style>
  <w:style w:type="numbering" w:customStyle="1" w:styleId="LFO4">
    <w:name w:val="LFO4"/>
    <w:basedOn w:val="NoList"/>
  </w:style>
  <w:style w:type="character" w:customStyle="1" w:styleId="shorttext">
    <w:name w:val="short_text"/>
    <w:basedOn w:val="DefaultParagraphFont"/>
    <w:rsid w:val="0010303A"/>
  </w:style>
  <w:style w:type="character" w:customStyle="1" w:styleId="year">
    <w:name w:val="year"/>
    <w:basedOn w:val="DefaultParagraphFont"/>
    <w:rsid w:val="002A46F5"/>
  </w:style>
  <w:style w:type="character" w:customStyle="1" w:styleId="bookinfoisbnpdf">
    <w:name w:val="bookinfo__isbn__pdf"/>
    <w:basedOn w:val="DefaultParagraphFont"/>
    <w:rsid w:val="008948F4"/>
  </w:style>
  <w:style w:type="paragraph" w:styleId="NormalWeb">
    <w:name w:val="Normal (Web)"/>
    <w:basedOn w:val="Normal"/>
    <w:uiPriority w:val="99"/>
    <w:unhideWhenUsed/>
    <w:rsid w:val="00A83F82"/>
    <w:pPr>
      <w:pBdr>
        <w:top w:val="none" w:sz="0" w:space="0" w:color="auto"/>
        <w:left w:val="none" w:sz="0" w:space="0" w:color="auto"/>
        <w:bottom w:val="none" w:sz="0" w:space="0" w:color="auto"/>
        <w:right w:val="none" w:sz="0" w:space="0" w:color="auto"/>
        <w:between w:val="none" w:sz="0" w:space="0" w:color="auto"/>
      </w:pBdr>
      <w:autoSpaceDN/>
      <w:spacing w:before="100" w:beforeAutospacing="1" w:after="100" w:afterAutospacing="1" w:line="240" w:lineRule="auto"/>
      <w:ind w:leftChars="0" w:left="0" w:firstLineChars="0" w:firstLine="0"/>
      <w:textDirection w:val="lrTb"/>
      <w:textAlignment w:val="auto"/>
      <w:outlineLvl w:val="9"/>
    </w:pPr>
    <w:rPr>
      <w:rFonts w:ascii="Times New Roman" w:eastAsia="Times New Roman" w:hAnsi="Times New Roman" w:cs="Times New Roman"/>
      <w:color w:val="auto"/>
      <w:position w:val="0"/>
      <w:sz w:val="24"/>
      <w:szCs w:val="24"/>
      <w:lang w:val="en-GB" w:eastAsia="en-GB"/>
    </w:rPr>
  </w:style>
  <w:style w:type="paragraph" w:customStyle="1" w:styleId="Figures">
    <w:name w:val="Figures"/>
    <w:basedOn w:val="Normal"/>
    <w:link w:val="FiguresChar"/>
    <w:qFormat/>
    <w:rsid w:val="002E0B4F"/>
    <w:pPr>
      <w:pBdr>
        <w:top w:val="none" w:sz="0" w:space="0" w:color="auto"/>
        <w:left w:val="none" w:sz="0" w:space="0" w:color="auto"/>
        <w:bottom w:val="none" w:sz="0" w:space="0" w:color="auto"/>
        <w:right w:val="none" w:sz="0" w:space="0" w:color="auto"/>
        <w:between w:val="none" w:sz="0" w:space="0" w:color="auto"/>
      </w:pBdr>
      <w:autoSpaceDN/>
      <w:spacing w:before="0" w:after="0" w:line="360" w:lineRule="auto"/>
      <w:ind w:leftChars="0" w:left="0" w:firstLineChars="0" w:firstLine="0"/>
      <w:jc w:val="center"/>
      <w:textDirection w:val="lrTb"/>
      <w:textAlignment w:val="auto"/>
      <w:outlineLvl w:val="9"/>
    </w:pPr>
    <w:rPr>
      <w:rFonts w:ascii="Arial" w:eastAsiaTheme="minorHAnsi" w:hAnsi="Arial" w:cs="Arial"/>
      <w:color w:val="000000"/>
      <w:position w:val="0"/>
      <w:sz w:val="20"/>
      <w:lang w:val="en-GB"/>
    </w:rPr>
  </w:style>
  <w:style w:type="character" w:customStyle="1" w:styleId="FiguresChar">
    <w:name w:val="Figures Char"/>
    <w:basedOn w:val="DefaultParagraphFont"/>
    <w:link w:val="Figures"/>
    <w:rsid w:val="002E0B4F"/>
    <w:rPr>
      <w:rFonts w:ascii="Arial" w:eastAsiaTheme="minorHAnsi" w:hAnsi="Arial" w:cs="Arial"/>
      <w:color w:val="000000"/>
      <w:sz w:val="20"/>
      <w:lang w:val="en-GB" w:eastAsia="en-US"/>
    </w:rPr>
  </w:style>
  <w:style w:type="character" w:customStyle="1" w:styleId="ls23">
    <w:name w:val="ls23"/>
    <w:rsid w:val="003920AB"/>
  </w:style>
  <w:style w:type="character" w:customStyle="1" w:styleId="ls2a">
    <w:name w:val="ls2a"/>
    <w:rsid w:val="003920AB"/>
  </w:style>
  <w:style w:type="character" w:customStyle="1" w:styleId="ls2c">
    <w:name w:val="ls2c"/>
    <w:rsid w:val="003920AB"/>
  </w:style>
  <w:style w:type="character" w:customStyle="1" w:styleId="ls20">
    <w:name w:val="ls20"/>
    <w:rsid w:val="003920AB"/>
  </w:style>
  <w:style w:type="character" w:customStyle="1" w:styleId="lsc">
    <w:name w:val="lsc"/>
    <w:rsid w:val="003920AB"/>
  </w:style>
  <w:style w:type="paragraph" w:styleId="Quote">
    <w:name w:val="Quote"/>
    <w:basedOn w:val="Normal"/>
    <w:next w:val="Normal"/>
    <w:link w:val="QuoteChar"/>
    <w:uiPriority w:val="29"/>
    <w:qFormat/>
    <w:rsid w:val="00BB2794"/>
    <w:pPr>
      <w:pBdr>
        <w:top w:val="none" w:sz="0" w:space="0" w:color="auto"/>
        <w:left w:val="none" w:sz="0" w:space="0" w:color="auto"/>
        <w:bottom w:val="none" w:sz="0" w:space="0" w:color="auto"/>
        <w:right w:val="none" w:sz="0" w:space="0" w:color="auto"/>
        <w:between w:val="none" w:sz="0" w:space="0" w:color="auto"/>
      </w:pBdr>
      <w:autoSpaceDN/>
      <w:spacing w:before="200" w:after="0" w:line="276" w:lineRule="auto"/>
      <w:ind w:leftChars="0" w:left="864" w:right="864" w:firstLineChars="0" w:firstLine="0"/>
      <w:jc w:val="center"/>
      <w:textDirection w:val="lrTb"/>
      <w:textAlignment w:val="auto"/>
      <w:outlineLvl w:val="9"/>
    </w:pPr>
    <w:rPr>
      <w:rFonts w:ascii="Calibri" w:eastAsia="Calibri" w:hAnsi="Calibri" w:cs="Times New Roman"/>
      <w:i/>
      <w:iCs/>
      <w:color w:val="404040"/>
      <w:position w:val="0"/>
      <w:lang w:val="en-GB"/>
    </w:rPr>
  </w:style>
  <w:style w:type="character" w:customStyle="1" w:styleId="QuoteChar">
    <w:name w:val="Quote Char"/>
    <w:basedOn w:val="DefaultParagraphFont"/>
    <w:link w:val="Quote"/>
    <w:uiPriority w:val="29"/>
    <w:rsid w:val="00BB2794"/>
    <w:rPr>
      <w:rFonts w:ascii="Calibri" w:eastAsia="Calibri" w:hAnsi="Calibri" w:cs="Times New Roman"/>
      <w:i/>
      <w:iCs/>
      <w:color w:val="404040"/>
      <w:lang w:val="en-GB" w:eastAsia="en-US"/>
    </w:rPr>
  </w:style>
  <w:style w:type="character" w:customStyle="1" w:styleId="element-citation">
    <w:name w:val="element-citation"/>
    <w:basedOn w:val="DefaultParagraphFont"/>
    <w:rsid w:val="00BB2794"/>
  </w:style>
  <w:style w:type="character" w:customStyle="1" w:styleId="ref-journal">
    <w:name w:val="ref-journal"/>
    <w:basedOn w:val="DefaultParagraphFont"/>
    <w:rsid w:val="00BB2794"/>
  </w:style>
  <w:style w:type="character" w:styleId="UnresolvedMention">
    <w:name w:val="Unresolved Mention"/>
    <w:basedOn w:val="DefaultParagraphFont"/>
    <w:uiPriority w:val="99"/>
    <w:semiHidden/>
    <w:unhideWhenUsed/>
    <w:rsid w:val="00C74F30"/>
    <w:rPr>
      <w:color w:val="605E5C"/>
      <w:shd w:val="clear" w:color="auto" w:fill="E1DFDD"/>
    </w:rPr>
  </w:style>
  <w:style w:type="character" w:customStyle="1" w:styleId="selectable">
    <w:name w:val="selectable"/>
    <w:basedOn w:val="DefaultParagraphFont"/>
    <w:rsid w:val="00C521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78057">
      <w:bodyDiv w:val="1"/>
      <w:marLeft w:val="0"/>
      <w:marRight w:val="0"/>
      <w:marTop w:val="0"/>
      <w:marBottom w:val="0"/>
      <w:divBdr>
        <w:top w:val="none" w:sz="0" w:space="0" w:color="auto"/>
        <w:left w:val="none" w:sz="0" w:space="0" w:color="auto"/>
        <w:bottom w:val="none" w:sz="0" w:space="0" w:color="auto"/>
        <w:right w:val="none" w:sz="0" w:space="0" w:color="auto"/>
      </w:divBdr>
    </w:div>
    <w:div w:id="74060312">
      <w:bodyDiv w:val="1"/>
      <w:marLeft w:val="0"/>
      <w:marRight w:val="0"/>
      <w:marTop w:val="0"/>
      <w:marBottom w:val="0"/>
      <w:divBdr>
        <w:top w:val="none" w:sz="0" w:space="0" w:color="auto"/>
        <w:left w:val="none" w:sz="0" w:space="0" w:color="auto"/>
        <w:bottom w:val="none" w:sz="0" w:space="0" w:color="auto"/>
        <w:right w:val="none" w:sz="0" w:space="0" w:color="auto"/>
      </w:divBdr>
    </w:div>
    <w:div w:id="83386251">
      <w:bodyDiv w:val="1"/>
      <w:marLeft w:val="0"/>
      <w:marRight w:val="0"/>
      <w:marTop w:val="0"/>
      <w:marBottom w:val="0"/>
      <w:divBdr>
        <w:top w:val="none" w:sz="0" w:space="0" w:color="auto"/>
        <w:left w:val="none" w:sz="0" w:space="0" w:color="auto"/>
        <w:bottom w:val="none" w:sz="0" w:space="0" w:color="auto"/>
        <w:right w:val="none" w:sz="0" w:space="0" w:color="auto"/>
      </w:divBdr>
    </w:div>
    <w:div w:id="86577925">
      <w:bodyDiv w:val="1"/>
      <w:marLeft w:val="0"/>
      <w:marRight w:val="0"/>
      <w:marTop w:val="0"/>
      <w:marBottom w:val="0"/>
      <w:divBdr>
        <w:top w:val="none" w:sz="0" w:space="0" w:color="auto"/>
        <w:left w:val="none" w:sz="0" w:space="0" w:color="auto"/>
        <w:bottom w:val="none" w:sz="0" w:space="0" w:color="auto"/>
        <w:right w:val="none" w:sz="0" w:space="0" w:color="auto"/>
      </w:divBdr>
      <w:divsChild>
        <w:div w:id="1084448842">
          <w:marLeft w:val="0"/>
          <w:marRight w:val="0"/>
          <w:marTop w:val="0"/>
          <w:marBottom w:val="0"/>
          <w:divBdr>
            <w:top w:val="single" w:sz="6" w:space="0" w:color="E1E1E1"/>
            <w:left w:val="none" w:sz="0" w:space="0" w:color="auto"/>
            <w:bottom w:val="none" w:sz="0" w:space="0" w:color="auto"/>
            <w:right w:val="none" w:sz="0" w:space="0" w:color="auto"/>
          </w:divBdr>
        </w:div>
        <w:div w:id="1074354012">
          <w:marLeft w:val="0"/>
          <w:marRight w:val="0"/>
          <w:marTop w:val="0"/>
          <w:marBottom w:val="0"/>
          <w:divBdr>
            <w:top w:val="none" w:sz="0" w:space="0" w:color="auto"/>
            <w:left w:val="none" w:sz="0" w:space="0" w:color="auto"/>
            <w:bottom w:val="none" w:sz="0" w:space="0" w:color="auto"/>
            <w:right w:val="none" w:sz="0" w:space="0" w:color="auto"/>
          </w:divBdr>
          <w:divsChild>
            <w:div w:id="1120803800">
              <w:marLeft w:val="0"/>
              <w:marRight w:val="0"/>
              <w:marTop w:val="0"/>
              <w:marBottom w:val="0"/>
              <w:divBdr>
                <w:top w:val="none" w:sz="0" w:space="0" w:color="auto"/>
                <w:left w:val="none" w:sz="0" w:space="0" w:color="auto"/>
                <w:bottom w:val="none" w:sz="0" w:space="0" w:color="auto"/>
                <w:right w:val="none" w:sz="0" w:space="0" w:color="auto"/>
              </w:divBdr>
              <w:divsChild>
                <w:div w:id="118790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7871">
      <w:bodyDiv w:val="1"/>
      <w:marLeft w:val="0"/>
      <w:marRight w:val="0"/>
      <w:marTop w:val="0"/>
      <w:marBottom w:val="0"/>
      <w:divBdr>
        <w:top w:val="none" w:sz="0" w:space="0" w:color="auto"/>
        <w:left w:val="none" w:sz="0" w:space="0" w:color="auto"/>
        <w:bottom w:val="none" w:sz="0" w:space="0" w:color="auto"/>
        <w:right w:val="none" w:sz="0" w:space="0" w:color="auto"/>
      </w:divBdr>
      <w:divsChild>
        <w:div w:id="2024433378">
          <w:marLeft w:val="60"/>
          <w:marRight w:val="0"/>
          <w:marTop w:val="0"/>
          <w:marBottom w:val="0"/>
          <w:divBdr>
            <w:top w:val="none" w:sz="0" w:space="0" w:color="auto"/>
            <w:left w:val="none" w:sz="0" w:space="0" w:color="auto"/>
            <w:bottom w:val="none" w:sz="0" w:space="0" w:color="auto"/>
            <w:right w:val="none" w:sz="0" w:space="0" w:color="auto"/>
          </w:divBdr>
          <w:divsChild>
            <w:div w:id="883371371">
              <w:marLeft w:val="0"/>
              <w:marRight w:val="0"/>
              <w:marTop w:val="0"/>
              <w:marBottom w:val="0"/>
              <w:divBdr>
                <w:top w:val="none" w:sz="0" w:space="0" w:color="auto"/>
                <w:left w:val="none" w:sz="0" w:space="0" w:color="auto"/>
                <w:bottom w:val="none" w:sz="0" w:space="0" w:color="auto"/>
                <w:right w:val="none" w:sz="0" w:space="0" w:color="auto"/>
              </w:divBdr>
              <w:divsChild>
                <w:div w:id="300841237">
                  <w:marLeft w:val="0"/>
                  <w:marRight w:val="0"/>
                  <w:marTop w:val="0"/>
                  <w:marBottom w:val="120"/>
                  <w:divBdr>
                    <w:top w:val="single" w:sz="6" w:space="0" w:color="F5F5F5"/>
                    <w:left w:val="single" w:sz="6" w:space="0" w:color="F5F5F5"/>
                    <w:bottom w:val="single" w:sz="6" w:space="0" w:color="F5F5F5"/>
                    <w:right w:val="single" w:sz="6" w:space="0" w:color="F5F5F5"/>
                  </w:divBdr>
                  <w:divsChild>
                    <w:div w:id="387807204">
                      <w:marLeft w:val="0"/>
                      <w:marRight w:val="0"/>
                      <w:marTop w:val="0"/>
                      <w:marBottom w:val="0"/>
                      <w:divBdr>
                        <w:top w:val="none" w:sz="0" w:space="0" w:color="auto"/>
                        <w:left w:val="none" w:sz="0" w:space="0" w:color="auto"/>
                        <w:bottom w:val="none" w:sz="0" w:space="0" w:color="auto"/>
                        <w:right w:val="none" w:sz="0" w:space="0" w:color="auto"/>
                      </w:divBdr>
                      <w:divsChild>
                        <w:div w:id="128530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734544">
      <w:bodyDiv w:val="1"/>
      <w:marLeft w:val="0"/>
      <w:marRight w:val="0"/>
      <w:marTop w:val="0"/>
      <w:marBottom w:val="0"/>
      <w:divBdr>
        <w:top w:val="none" w:sz="0" w:space="0" w:color="auto"/>
        <w:left w:val="none" w:sz="0" w:space="0" w:color="auto"/>
        <w:bottom w:val="none" w:sz="0" w:space="0" w:color="auto"/>
        <w:right w:val="none" w:sz="0" w:space="0" w:color="auto"/>
      </w:divBdr>
      <w:divsChild>
        <w:div w:id="2019770373">
          <w:marLeft w:val="0"/>
          <w:marRight w:val="0"/>
          <w:marTop w:val="0"/>
          <w:marBottom w:val="0"/>
          <w:divBdr>
            <w:top w:val="none" w:sz="0" w:space="0" w:color="auto"/>
            <w:left w:val="none" w:sz="0" w:space="0" w:color="auto"/>
            <w:bottom w:val="none" w:sz="0" w:space="0" w:color="auto"/>
            <w:right w:val="none" w:sz="0" w:space="0" w:color="auto"/>
          </w:divBdr>
        </w:div>
      </w:divsChild>
    </w:div>
    <w:div w:id="184684391">
      <w:bodyDiv w:val="1"/>
      <w:marLeft w:val="0"/>
      <w:marRight w:val="0"/>
      <w:marTop w:val="0"/>
      <w:marBottom w:val="0"/>
      <w:divBdr>
        <w:top w:val="none" w:sz="0" w:space="0" w:color="auto"/>
        <w:left w:val="none" w:sz="0" w:space="0" w:color="auto"/>
        <w:bottom w:val="none" w:sz="0" w:space="0" w:color="auto"/>
        <w:right w:val="none" w:sz="0" w:space="0" w:color="auto"/>
      </w:divBdr>
      <w:divsChild>
        <w:div w:id="516358408">
          <w:marLeft w:val="0"/>
          <w:marRight w:val="0"/>
          <w:marTop w:val="0"/>
          <w:marBottom w:val="360"/>
          <w:divBdr>
            <w:top w:val="none" w:sz="0" w:space="0" w:color="auto"/>
            <w:left w:val="none" w:sz="0" w:space="0" w:color="auto"/>
            <w:bottom w:val="none" w:sz="0" w:space="0" w:color="auto"/>
            <w:right w:val="none" w:sz="0" w:space="0" w:color="auto"/>
          </w:divBdr>
          <w:divsChild>
            <w:div w:id="1702509020">
              <w:marLeft w:val="0"/>
              <w:marRight w:val="0"/>
              <w:marTop w:val="0"/>
              <w:marBottom w:val="210"/>
              <w:divBdr>
                <w:top w:val="none" w:sz="0" w:space="0" w:color="auto"/>
                <w:left w:val="none" w:sz="0" w:space="0" w:color="auto"/>
                <w:bottom w:val="none" w:sz="0" w:space="0" w:color="auto"/>
                <w:right w:val="none" w:sz="0" w:space="0" w:color="auto"/>
              </w:divBdr>
            </w:div>
            <w:div w:id="106032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5846">
      <w:bodyDiv w:val="1"/>
      <w:marLeft w:val="0"/>
      <w:marRight w:val="0"/>
      <w:marTop w:val="0"/>
      <w:marBottom w:val="0"/>
      <w:divBdr>
        <w:top w:val="none" w:sz="0" w:space="0" w:color="auto"/>
        <w:left w:val="none" w:sz="0" w:space="0" w:color="auto"/>
        <w:bottom w:val="none" w:sz="0" w:space="0" w:color="auto"/>
        <w:right w:val="none" w:sz="0" w:space="0" w:color="auto"/>
      </w:divBdr>
    </w:div>
    <w:div w:id="225575667">
      <w:bodyDiv w:val="1"/>
      <w:marLeft w:val="0"/>
      <w:marRight w:val="0"/>
      <w:marTop w:val="0"/>
      <w:marBottom w:val="0"/>
      <w:divBdr>
        <w:top w:val="none" w:sz="0" w:space="0" w:color="auto"/>
        <w:left w:val="none" w:sz="0" w:space="0" w:color="auto"/>
        <w:bottom w:val="none" w:sz="0" w:space="0" w:color="auto"/>
        <w:right w:val="none" w:sz="0" w:space="0" w:color="auto"/>
      </w:divBdr>
    </w:div>
    <w:div w:id="240332481">
      <w:bodyDiv w:val="1"/>
      <w:marLeft w:val="0"/>
      <w:marRight w:val="0"/>
      <w:marTop w:val="0"/>
      <w:marBottom w:val="0"/>
      <w:divBdr>
        <w:top w:val="none" w:sz="0" w:space="0" w:color="auto"/>
        <w:left w:val="none" w:sz="0" w:space="0" w:color="auto"/>
        <w:bottom w:val="none" w:sz="0" w:space="0" w:color="auto"/>
        <w:right w:val="none" w:sz="0" w:space="0" w:color="auto"/>
      </w:divBdr>
    </w:div>
    <w:div w:id="358317396">
      <w:bodyDiv w:val="1"/>
      <w:marLeft w:val="0"/>
      <w:marRight w:val="0"/>
      <w:marTop w:val="0"/>
      <w:marBottom w:val="0"/>
      <w:divBdr>
        <w:top w:val="none" w:sz="0" w:space="0" w:color="auto"/>
        <w:left w:val="none" w:sz="0" w:space="0" w:color="auto"/>
        <w:bottom w:val="none" w:sz="0" w:space="0" w:color="auto"/>
        <w:right w:val="none" w:sz="0" w:space="0" w:color="auto"/>
      </w:divBdr>
      <w:divsChild>
        <w:div w:id="1538934296">
          <w:marLeft w:val="60"/>
          <w:marRight w:val="0"/>
          <w:marTop w:val="0"/>
          <w:marBottom w:val="0"/>
          <w:divBdr>
            <w:top w:val="none" w:sz="0" w:space="0" w:color="auto"/>
            <w:left w:val="none" w:sz="0" w:space="0" w:color="auto"/>
            <w:bottom w:val="none" w:sz="0" w:space="0" w:color="auto"/>
            <w:right w:val="none" w:sz="0" w:space="0" w:color="auto"/>
          </w:divBdr>
          <w:divsChild>
            <w:div w:id="913398749">
              <w:marLeft w:val="0"/>
              <w:marRight w:val="0"/>
              <w:marTop w:val="0"/>
              <w:marBottom w:val="0"/>
              <w:divBdr>
                <w:top w:val="none" w:sz="0" w:space="0" w:color="auto"/>
                <w:left w:val="none" w:sz="0" w:space="0" w:color="auto"/>
                <w:bottom w:val="none" w:sz="0" w:space="0" w:color="auto"/>
                <w:right w:val="none" w:sz="0" w:space="0" w:color="auto"/>
              </w:divBdr>
              <w:divsChild>
                <w:div w:id="1624077121">
                  <w:marLeft w:val="0"/>
                  <w:marRight w:val="0"/>
                  <w:marTop w:val="0"/>
                  <w:marBottom w:val="120"/>
                  <w:divBdr>
                    <w:top w:val="single" w:sz="6" w:space="0" w:color="F5F5F5"/>
                    <w:left w:val="single" w:sz="6" w:space="0" w:color="F5F5F5"/>
                    <w:bottom w:val="single" w:sz="6" w:space="0" w:color="F5F5F5"/>
                    <w:right w:val="single" w:sz="6" w:space="0" w:color="F5F5F5"/>
                  </w:divBdr>
                  <w:divsChild>
                    <w:div w:id="530266238">
                      <w:marLeft w:val="0"/>
                      <w:marRight w:val="0"/>
                      <w:marTop w:val="0"/>
                      <w:marBottom w:val="0"/>
                      <w:divBdr>
                        <w:top w:val="none" w:sz="0" w:space="0" w:color="auto"/>
                        <w:left w:val="none" w:sz="0" w:space="0" w:color="auto"/>
                        <w:bottom w:val="none" w:sz="0" w:space="0" w:color="auto"/>
                        <w:right w:val="none" w:sz="0" w:space="0" w:color="auto"/>
                      </w:divBdr>
                      <w:divsChild>
                        <w:div w:id="187295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0279848">
      <w:bodyDiv w:val="1"/>
      <w:marLeft w:val="0"/>
      <w:marRight w:val="0"/>
      <w:marTop w:val="0"/>
      <w:marBottom w:val="0"/>
      <w:divBdr>
        <w:top w:val="none" w:sz="0" w:space="0" w:color="auto"/>
        <w:left w:val="none" w:sz="0" w:space="0" w:color="auto"/>
        <w:bottom w:val="none" w:sz="0" w:space="0" w:color="auto"/>
        <w:right w:val="none" w:sz="0" w:space="0" w:color="auto"/>
      </w:divBdr>
    </w:div>
    <w:div w:id="372923573">
      <w:bodyDiv w:val="1"/>
      <w:marLeft w:val="0"/>
      <w:marRight w:val="0"/>
      <w:marTop w:val="0"/>
      <w:marBottom w:val="0"/>
      <w:divBdr>
        <w:top w:val="none" w:sz="0" w:space="0" w:color="auto"/>
        <w:left w:val="none" w:sz="0" w:space="0" w:color="auto"/>
        <w:bottom w:val="none" w:sz="0" w:space="0" w:color="auto"/>
        <w:right w:val="none" w:sz="0" w:space="0" w:color="auto"/>
      </w:divBdr>
      <w:divsChild>
        <w:div w:id="80688439">
          <w:marLeft w:val="60"/>
          <w:marRight w:val="0"/>
          <w:marTop w:val="0"/>
          <w:marBottom w:val="0"/>
          <w:divBdr>
            <w:top w:val="none" w:sz="0" w:space="0" w:color="auto"/>
            <w:left w:val="none" w:sz="0" w:space="0" w:color="auto"/>
            <w:bottom w:val="none" w:sz="0" w:space="0" w:color="auto"/>
            <w:right w:val="none" w:sz="0" w:space="0" w:color="auto"/>
          </w:divBdr>
          <w:divsChild>
            <w:div w:id="1086851413">
              <w:marLeft w:val="0"/>
              <w:marRight w:val="0"/>
              <w:marTop w:val="0"/>
              <w:marBottom w:val="0"/>
              <w:divBdr>
                <w:top w:val="none" w:sz="0" w:space="0" w:color="auto"/>
                <w:left w:val="none" w:sz="0" w:space="0" w:color="auto"/>
                <w:bottom w:val="none" w:sz="0" w:space="0" w:color="auto"/>
                <w:right w:val="none" w:sz="0" w:space="0" w:color="auto"/>
              </w:divBdr>
              <w:divsChild>
                <w:div w:id="1922059718">
                  <w:marLeft w:val="0"/>
                  <w:marRight w:val="0"/>
                  <w:marTop w:val="0"/>
                  <w:marBottom w:val="120"/>
                  <w:divBdr>
                    <w:top w:val="single" w:sz="6" w:space="0" w:color="F5F5F5"/>
                    <w:left w:val="single" w:sz="6" w:space="0" w:color="F5F5F5"/>
                    <w:bottom w:val="single" w:sz="6" w:space="0" w:color="F5F5F5"/>
                    <w:right w:val="single" w:sz="6" w:space="0" w:color="F5F5F5"/>
                  </w:divBdr>
                  <w:divsChild>
                    <w:div w:id="502546029">
                      <w:marLeft w:val="0"/>
                      <w:marRight w:val="0"/>
                      <w:marTop w:val="0"/>
                      <w:marBottom w:val="0"/>
                      <w:divBdr>
                        <w:top w:val="none" w:sz="0" w:space="0" w:color="auto"/>
                        <w:left w:val="none" w:sz="0" w:space="0" w:color="auto"/>
                        <w:bottom w:val="none" w:sz="0" w:space="0" w:color="auto"/>
                        <w:right w:val="none" w:sz="0" w:space="0" w:color="auto"/>
                      </w:divBdr>
                      <w:divsChild>
                        <w:div w:id="16524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8364005">
      <w:bodyDiv w:val="1"/>
      <w:marLeft w:val="0"/>
      <w:marRight w:val="0"/>
      <w:marTop w:val="0"/>
      <w:marBottom w:val="0"/>
      <w:divBdr>
        <w:top w:val="none" w:sz="0" w:space="0" w:color="auto"/>
        <w:left w:val="none" w:sz="0" w:space="0" w:color="auto"/>
        <w:bottom w:val="none" w:sz="0" w:space="0" w:color="auto"/>
        <w:right w:val="none" w:sz="0" w:space="0" w:color="auto"/>
      </w:divBdr>
    </w:div>
    <w:div w:id="400369122">
      <w:bodyDiv w:val="1"/>
      <w:marLeft w:val="0"/>
      <w:marRight w:val="0"/>
      <w:marTop w:val="0"/>
      <w:marBottom w:val="0"/>
      <w:divBdr>
        <w:top w:val="none" w:sz="0" w:space="0" w:color="auto"/>
        <w:left w:val="none" w:sz="0" w:space="0" w:color="auto"/>
        <w:bottom w:val="none" w:sz="0" w:space="0" w:color="auto"/>
        <w:right w:val="none" w:sz="0" w:space="0" w:color="auto"/>
      </w:divBdr>
    </w:div>
    <w:div w:id="441729569">
      <w:bodyDiv w:val="1"/>
      <w:marLeft w:val="0"/>
      <w:marRight w:val="0"/>
      <w:marTop w:val="0"/>
      <w:marBottom w:val="0"/>
      <w:divBdr>
        <w:top w:val="none" w:sz="0" w:space="0" w:color="auto"/>
        <w:left w:val="none" w:sz="0" w:space="0" w:color="auto"/>
        <w:bottom w:val="none" w:sz="0" w:space="0" w:color="auto"/>
        <w:right w:val="none" w:sz="0" w:space="0" w:color="auto"/>
      </w:divBdr>
      <w:divsChild>
        <w:div w:id="1751537184">
          <w:marLeft w:val="0"/>
          <w:marRight w:val="0"/>
          <w:marTop w:val="0"/>
          <w:marBottom w:val="0"/>
          <w:divBdr>
            <w:top w:val="none" w:sz="0" w:space="0" w:color="auto"/>
            <w:left w:val="none" w:sz="0" w:space="0" w:color="auto"/>
            <w:bottom w:val="none" w:sz="0" w:space="0" w:color="auto"/>
            <w:right w:val="none" w:sz="0" w:space="0" w:color="auto"/>
          </w:divBdr>
        </w:div>
      </w:divsChild>
    </w:div>
    <w:div w:id="490754634">
      <w:bodyDiv w:val="1"/>
      <w:marLeft w:val="0"/>
      <w:marRight w:val="0"/>
      <w:marTop w:val="0"/>
      <w:marBottom w:val="0"/>
      <w:divBdr>
        <w:top w:val="none" w:sz="0" w:space="0" w:color="auto"/>
        <w:left w:val="none" w:sz="0" w:space="0" w:color="auto"/>
        <w:bottom w:val="none" w:sz="0" w:space="0" w:color="auto"/>
        <w:right w:val="none" w:sz="0" w:space="0" w:color="auto"/>
      </w:divBdr>
    </w:div>
    <w:div w:id="575289094">
      <w:bodyDiv w:val="1"/>
      <w:marLeft w:val="0"/>
      <w:marRight w:val="0"/>
      <w:marTop w:val="0"/>
      <w:marBottom w:val="0"/>
      <w:divBdr>
        <w:top w:val="none" w:sz="0" w:space="0" w:color="auto"/>
        <w:left w:val="none" w:sz="0" w:space="0" w:color="auto"/>
        <w:bottom w:val="none" w:sz="0" w:space="0" w:color="auto"/>
        <w:right w:val="none" w:sz="0" w:space="0" w:color="auto"/>
      </w:divBdr>
      <w:divsChild>
        <w:div w:id="965891686">
          <w:marLeft w:val="60"/>
          <w:marRight w:val="0"/>
          <w:marTop w:val="0"/>
          <w:marBottom w:val="0"/>
          <w:divBdr>
            <w:top w:val="none" w:sz="0" w:space="0" w:color="auto"/>
            <w:left w:val="none" w:sz="0" w:space="0" w:color="auto"/>
            <w:bottom w:val="none" w:sz="0" w:space="0" w:color="auto"/>
            <w:right w:val="none" w:sz="0" w:space="0" w:color="auto"/>
          </w:divBdr>
          <w:divsChild>
            <w:div w:id="17463689">
              <w:marLeft w:val="0"/>
              <w:marRight w:val="0"/>
              <w:marTop w:val="0"/>
              <w:marBottom w:val="0"/>
              <w:divBdr>
                <w:top w:val="none" w:sz="0" w:space="0" w:color="auto"/>
                <w:left w:val="none" w:sz="0" w:space="0" w:color="auto"/>
                <w:bottom w:val="none" w:sz="0" w:space="0" w:color="auto"/>
                <w:right w:val="none" w:sz="0" w:space="0" w:color="auto"/>
              </w:divBdr>
              <w:divsChild>
                <w:div w:id="763917517">
                  <w:marLeft w:val="0"/>
                  <w:marRight w:val="0"/>
                  <w:marTop w:val="0"/>
                  <w:marBottom w:val="120"/>
                  <w:divBdr>
                    <w:top w:val="single" w:sz="6" w:space="0" w:color="F5F5F5"/>
                    <w:left w:val="single" w:sz="6" w:space="0" w:color="F5F5F5"/>
                    <w:bottom w:val="single" w:sz="6" w:space="0" w:color="F5F5F5"/>
                    <w:right w:val="single" w:sz="6" w:space="0" w:color="F5F5F5"/>
                  </w:divBdr>
                  <w:divsChild>
                    <w:div w:id="412824637">
                      <w:marLeft w:val="0"/>
                      <w:marRight w:val="0"/>
                      <w:marTop w:val="0"/>
                      <w:marBottom w:val="0"/>
                      <w:divBdr>
                        <w:top w:val="none" w:sz="0" w:space="0" w:color="auto"/>
                        <w:left w:val="none" w:sz="0" w:space="0" w:color="auto"/>
                        <w:bottom w:val="none" w:sz="0" w:space="0" w:color="auto"/>
                        <w:right w:val="none" w:sz="0" w:space="0" w:color="auto"/>
                      </w:divBdr>
                      <w:divsChild>
                        <w:div w:id="167414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0022621">
      <w:bodyDiv w:val="1"/>
      <w:marLeft w:val="0"/>
      <w:marRight w:val="0"/>
      <w:marTop w:val="0"/>
      <w:marBottom w:val="0"/>
      <w:divBdr>
        <w:top w:val="none" w:sz="0" w:space="0" w:color="auto"/>
        <w:left w:val="none" w:sz="0" w:space="0" w:color="auto"/>
        <w:bottom w:val="none" w:sz="0" w:space="0" w:color="auto"/>
        <w:right w:val="none" w:sz="0" w:space="0" w:color="auto"/>
      </w:divBdr>
    </w:div>
    <w:div w:id="640503690">
      <w:bodyDiv w:val="1"/>
      <w:marLeft w:val="0"/>
      <w:marRight w:val="0"/>
      <w:marTop w:val="0"/>
      <w:marBottom w:val="0"/>
      <w:divBdr>
        <w:top w:val="none" w:sz="0" w:space="0" w:color="auto"/>
        <w:left w:val="none" w:sz="0" w:space="0" w:color="auto"/>
        <w:bottom w:val="none" w:sz="0" w:space="0" w:color="auto"/>
        <w:right w:val="none" w:sz="0" w:space="0" w:color="auto"/>
      </w:divBdr>
    </w:div>
    <w:div w:id="655450744">
      <w:bodyDiv w:val="1"/>
      <w:marLeft w:val="0"/>
      <w:marRight w:val="0"/>
      <w:marTop w:val="0"/>
      <w:marBottom w:val="0"/>
      <w:divBdr>
        <w:top w:val="none" w:sz="0" w:space="0" w:color="auto"/>
        <w:left w:val="none" w:sz="0" w:space="0" w:color="auto"/>
        <w:bottom w:val="none" w:sz="0" w:space="0" w:color="auto"/>
        <w:right w:val="none" w:sz="0" w:space="0" w:color="auto"/>
      </w:divBdr>
    </w:div>
    <w:div w:id="764763850">
      <w:bodyDiv w:val="1"/>
      <w:marLeft w:val="0"/>
      <w:marRight w:val="0"/>
      <w:marTop w:val="0"/>
      <w:marBottom w:val="0"/>
      <w:divBdr>
        <w:top w:val="none" w:sz="0" w:space="0" w:color="auto"/>
        <w:left w:val="none" w:sz="0" w:space="0" w:color="auto"/>
        <w:bottom w:val="none" w:sz="0" w:space="0" w:color="auto"/>
        <w:right w:val="none" w:sz="0" w:space="0" w:color="auto"/>
      </w:divBdr>
      <w:divsChild>
        <w:div w:id="1052928285">
          <w:marLeft w:val="0"/>
          <w:marRight w:val="0"/>
          <w:marTop w:val="0"/>
          <w:marBottom w:val="0"/>
          <w:divBdr>
            <w:top w:val="none" w:sz="0" w:space="0" w:color="auto"/>
            <w:left w:val="none" w:sz="0" w:space="0" w:color="auto"/>
            <w:bottom w:val="none" w:sz="0" w:space="0" w:color="auto"/>
            <w:right w:val="none" w:sz="0" w:space="0" w:color="auto"/>
          </w:divBdr>
        </w:div>
      </w:divsChild>
    </w:div>
    <w:div w:id="767430029">
      <w:bodyDiv w:val="1"/>
      <w:marLeft w:val="0"/>
      <w:marRight w:val="0"/>
      <w:marTop w:val="0"/>
      <w:marBottom w:val="0"/>
      <w:divBdr>
        <w:top w:val="none" w:sz="0" w:space="0" w:color="auto"/>
        <w:left w:val="none" w:sz="0" w:space="0" w:color="auto"/>
        <w:bottom w:val="none" w:sz="0" w:space="0" w:color="auto"/>
        <w:right w:val="none" w:sz="0" w:space="0" w:color="auto"/>
      </w:divBdr>
    </w:div>
    <w:div w:id="775369923">
      <w:bodyDiv w:val="1"/>
      <w:marLeft w:val="0"/>
      <w:marRight w:val="0"/>
      <w:marTop w:val="0"/>
      <w:marBottom w:val="0"/>
      <w:divBdr>
        <w:top w:val="none" w:sz="0" w:space="0" w:color="auto"/>
        <w:left w:val="none" w:sz="0" w:space="0" w:color="auto"/>
        <w:bottom w:val="none" w:sz="0" w:space="0" w:color="auto"/>
        <w:right w:val="none" w:sz="0" w:space="0" w:color="auto"/>
      </w:divBdr>
    </w:div>
    <w:div w:id="869411939">
      <w:bodyDiv w:val="1"/>
      <w:marLeft w:val="0"/>
      <w:marRight w:val="0"/>
      <w:marTop w:val="0"/>
      <w:marBottom w:val="0"/>
      <w:divBdr>
        <w:top w:val="none" w:sz="0" w:space="0" w:color="auto"/>
        <w:left w:val="none" w:sz="0" w:space="0" w:color="auto"/>
        <w:bottom w:val="none" w:sz="0" w:space="0" w:color="auto"/>
        <w:right w:val="none" w:sz="0" w:space="0" w:color="auto"/>
      </w:divBdr>
    </w:div>
    <w:div w:id="875240570">
      <w:bodyDiv w:val="1"/>
      <w:marLeft w:val="0"/>
      <w:marRight w:val="0"/>
      <w:marTop w:val="0"/>
      <w:marBottom w:val="0"/>
      <w:divBdr>
        <w:top w:val="none" w:sz="0" w:space="0" w:color="auto"/>
        <w:left w:val="none" w:sz="0" w:space="0" w:color="auto"/>
        <w:bottom w:val="none" w:sz="0" w:space="0" w:color="auto"/>
        <w:right w:val="none" w:sz="0" w:space="0" w:color="auto"/>
      </w:divBdr>
    </w:div>
    <w:div w:id="885411293">
      <w:bodyDiv w:val="1"/>
      <w:marLeft w:val="0"/>
      <w:marRight w:val="0"/>
      <w:marTop w:val="0"/>
      <w:marBottom w:val="0"/>
      <w:divBdr>
        <w:top w:val="none" w:sz="0" w:space="0" w:color="auto"/>
        <w:left w:val="none" w:sz="0" w:space="0" w:color="auto"/>
        <w:bottom w:val="none" w:sz="0" w:space="0" w:color="auto"/>
        <w:right w:val="none" w:sz="0" w:space="0" w:color="auto"/>
      </w:divBdr>
    </w:div>
    <w:div w:id="964774643">
      <w:bodyDiv w:val="1"/>
      <w:marLeft w:val="0"/>
      <w:marRight w:val="0"/>
      <w:marTop w:val="0"/>
      <w:marBottom w:val="0"/>
      <w:divBdr>
        <w:top w:val="none" w:sz="0" w:space="0" w:color="auto"/>
        <w:left w:val="none" w:sz="0" w:space="0" w:color="auto"/>
        <w:bottom w:val="none" w:sz="0" w:space="0" w:color="auto"/>
        <w:right w:val="none" w:sz="0" w:space="0" w:color="auto"/>
      </w:divBdr>
    </w:div>
    <w:div w:id="990600682">
      <w:bodyDiv w:val="1"/>
      <w:marLeft w:val="0"/>
      <w:marRight w:val="0"/>
      <w:marTop w:val="0"/>
      <w:marBottom w:val="0"/>
      <w:divBdr>
        <w:top w:val="none" w:sz="0" w:space="0" w:color="auto"/>
        <w:left w:val="none" w:sz="0" w:space="0" w:color="auto"/>
        <w:bottom w:val="none" w:sz="0" w:space="0" w:color="auto"/>
        <w:right w:val="none" w:sz="0" w:space="0" w:color="auto"/>
      </w:divBdr>
    </w:div>
    <w:div w:id="993527003">
      <w:bodyDiv w:val="1"/>
      <w:marLeft w:val="0"/>
      <w:marRight w:val="0"/>
      <w:marTop w:val="0"/>
      <w:marBottom w:val="0"/>
      <w:divBdr>
        <w:top w:val="none" w:sz="0" w:space="0" w:color="auto"/>
        <w:left w:val="none" w:sz="0" w:space="0" w:color="auto"/>
        <w:bottom w:val="none" w:sz="0" w:space="0" w:color="auto"/>
        <w:right w:val="none" w:sz="0" w:space="0" w:color="auto"/>
      </w:divBdr>
    </w:div>
    <w:div w:id="1000035904">
      <w:bodyDiv w:val="1"/>
      <w:marLeft w:val="0"/>
      <w:marRight w:val="0"/>
      <w:marTop w:val="0"/>
      <w:marBottom w:val="0"/>
      <w:divBdr>
        <w:top w:val="none" w:sz="0" w:space="0" w:color="auto"/>
        <w:left w:val="none" w:sz="0" w:space="0" w:color="auto"/>
        <w:bottom w:val="none" w:sz="0" w:space="0" w:color="auto"/>
        <w:right w:val="none" w:sz="0" w:space="0" w:color="auto"/>
      </w:divBdr>
    </w:div>
    <w:div w:id="1025710524">
      <w:bodyDiv w:val="1"/>
      <w:marLeft w:val="0"/>
      <w:marRight w:val="0"/>
      <w:marTop w:val="0"/>
      <w:marBottom w:val="0"/>
      <w:divBdr>
        <w:top w:val="none" w:sz="0" w:space="0" w:color="auto"/>
        <w:left w:val="none" w:sz="0" w:space="0" w:color="auto"/>
        <w:bottom w:val="none" w:sz="0" w:space="0" w:color="auto"/>
        <w:right w:val="none" w:sz="0" w:space="0" w:color="auto"/>
      </w:divBdr>
      <w:divsChild>
        <w:div w:id="443236895">
          <w:marLeft w:val="60"/>
          <w:marRight w:val="0"/>
          <w:marTop w:val="0"/>
          <w:marBottom w:val="0"/>
          <w:divBdr>
            <w:top w:val="none" w:sz="0" w:space="0" w:color="auto"/>
            <w:left w:val="none" w:sz="0" w:space="0" w:color="auto"/>
            <w:bottom w:val="none" w:sz="0" w:space="0" w:color="auto"/>
            <w:right w:val="none" w:sz="0" w:space="0" w:color="auto"/>
          </w:divBdr>
          <w:divsChild>
            <w:div w:id="1355308513">
              <w:marLeft w:val="0"/>
              <w:marRight w:val="0"/>
              <w:marTop w:val="0"/>
              <w:marBottom w:val="0"/>
              <w:divBdr>
                <w:top w:val="none" w:sz="0" w:space="0" w:color="auto"/>
                <w:left w:val="none" w:sz="0" w:space="0" w:color="auto"/>
                <w:bottom w:val="none" w:sz="0" w:space="0" w:color="auto"/>
                <w:right w:val="none" w:sz="0" w:space="0" w:color="auto"/>
              </w:divBdr>
              <w:divsChild>
                <w:div w:id="1486779993">
                  <w:marLeft w:val="0"/>
                  <w:marRight w:val="0"/>
                  <w:marTop w:val="0"/>
                  <w:marBottom w:val="120"/>
                  <w:divBdr>
                    <w:top w:val="single" w:sz="6" w:space="0" w:color="F5F5F5"/>
                    <w:left w:val="single" w:sz="6" w:space="0" w:color="F5F5F5"/>
                    <w:bottom w:val="single" w:sz="6" w:space="0" w:color="F5F5F5"/>
                    <w:right w:val="single" w:sz="6" w:space="0" w:color="F5F5F5"/>
                  </w:divBdr>
                  <w:divsChild>
                    <w:div w:id="1377004630">
                      <w:marLeft w:val="0"/>
                      <w:marRight w:val="0"/>
                      <w:marTop w:val="0"/>
                      <w:marBottom w:val="0"/>
                      <w:divBdr>
                        <w:top w:val="none" w:sz="0" w:space="0" w:color="auto"/>
                        <w:left w:val="none" w:sz="0" w:space="0" w:color="auto"/>
                        <w:bottom w:val="none" w:sz="0" w:space="0" w:color="auto"/>
                        <w:right w:val="none" w:sz="0" w:space="0" w:color="auto"/>
                      </w:divBdr>
                      <w:divsChild>
                        <w:div w:id="211682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8526712">
      <w:bodyDiv w:val="1"/>
      <w:marLeft w:val="0"/>
      <w:marRight w:val="0"/>
      <w:marTop w:val="0"/>
      <w:marBottom w:val="0"/>
      <w:divBdr>
        <w:top w:val="none" w:sz="0" w:space="0" w:color="auto"/>
        <w:left w:val="none" w:sz="0" w:space="0" w:color="auto"/>
        <w:bottom w:val="none" w:sz="0" w:space="0" w:color="auto"/>
        <w:right w:val="none" w:sz="0" w:space="0" w:color="auto"/>
      </w:divBdr>
    </w:div>
    <w:div w:id="1109933563">
      <w:bodyDiv w:val="1"/>
      <w:marLeft w:val="0"/>
      <w:marRight w:val="0"/>
      <w:marTop w:val="0"/>
      <w:marBottom w:val="0"/>
      <w:divBdr>
        <w:top w:val="none" w:sz="0" w:space="0" w:color="auto"/>
        <w:left w:val="none" w:sz="0" w:space="0" w:color="auto"/>
        <w:bottom w:val="none" w:sz="0" w:space="0" w:color="auto"/>
        <w:right w:val="none" w:sz="0" w:space="0" w:color="auto"/>
      </w:divBdr>
    </w:div>
    <w:div w:id="1118378060">
      <w:bodyDiv w:val="1"/>
      <w:marLeft w:val="0"/>
      <w:marRight w:val="0"/>
      <w:marTop w:val="0"/>
      <w:marBottom w:val="0"/>
      <w:divBdr>
        <w:top w:val="none" w:sz="0" w:space="0" w:color="auto"/>
        <w:left w:val="none" w:sz="0" w:space="0" w:color="auto"/>
        <w:bottom w:val="none" w:sz="0" w:space="0" w:color="auto"/>
        <w:right w:val="none" w:sz="0" w:space="0" w:color="auto"/>
      </w:divBdr>
    </w:div>
    <w:div w:id="1145119318">
      <w:bodyDiv w:val="1"/>
      <w:marLeft w:val="0"/>
      <w:marRight w:val="0"/>
      <w:marTop w:val="0"/>
      <w:marBottom w:val="0"/>
      <w:divBdr>
        <w:top w:val="none" w:sz="0" w:space="0" w:color="auto"/>
        <w:left w:val="none" w:sz="0" w:space="0" w:color="auto"/>
        <w:bottom w:val="none" w:sz="0" w:space="0" w:color="auto"/>
        <w:right w:val="none" w:sz="0" w:space="0" w:color="auto"/>
      </w:divBdr>
      <w:divsChild>
        <w:div w:id="971209208">
          <w:marLeft w:val="0"/>
          <w:marRight w:val="0"/>
          <w:marTop w:val="0"/>
          <w:marBottom w:val="0"/>
          <w:divBdr>
            <w:top w:val="none" w:sz="0" w:space="0" w:color="auto"/>
            <w:left w:val="none" w:sz="0" w:space="0" w:color="auto"/>
            <w:bottom w:val="single" w:sz="6" w:space="0" w:color="CCCCCC"/>
            <w:right w:val="none" w:sz="0" w:space="0" w:color="auto"/>
          </w:divBdr>
        </w:div>
      </w:divsChild>
    </w:div>
    <w:div w:id="1196774767">
      <w:bodyDiv w:val="1"/>
      <w:marLeft w:val="0"/>
      <w:marRight w:val="0"/>
      <w:marTop w:val="0"/>
      <w:marBottom w:val="0"/>
      <w:divBdr>
        <w:top w:val="none" w:sz="0" w:space="0" w:color="auto"/>
        <w:left w:val="none" w:sz="0" w:space="0" w:color="auto"/>
        <w:bottom w:val="none" w:sz="0" w:space="0" w:color="auto"/>
        <w:right w:val="none" w:sz="0" w:space="0" w:color="auto"/>
      </w:divBdr>
    </w:div>
    <w:div w:id="1235319282">
      <w:bodyDiv w:val="1"/>
      <w:marLeft w:val="0"/>
      <w:marRight w:val="0"/>
      <w:marTop w:val="0"/>
      <w:marBottom w:val="0"/>
      <w:divBdr>
        <w:top w:val="none" w:sz="0" w:space="0" w:color="auto"/>
        <w:left w:val="none" w:sz="0" w:space="0" w:color="auto"/>
        <w:bottom w:val="none" w:sz="0" w:space="0" w:color="auto"/>
        <w:right w:val="none" w:sz="0" w:space="0" w:color="auto"/>
      </w:divBdr>
    </w:div>
    <w:div w:id="1245148919">
      <w:bodyDiv w:val="1"/>
      <w:marLeft w:val="0"/>
      <w:marRight w:val="0"/>
      <w:marTop w:val="0"/>
      <w:marBottom w:val="0"/>
      <w:divBdr>
        <w:top w:val="none" w:sz="0" w:space="0" w:color="auto"/>
        <w:left w:val="none" w:sz="0" w:space="0" w:color="auto"/>
        <w:bottom w:val="none" w:sz="0" w:space="0" w:color="auto"/>
        <w:right w:val="none" w:sz="0" w:space="0" w:color="auto"/>
      </w:divBdr>
    </w:div>
    <w:div w:id="1255355704">
      <w:bodyDiv w:val="1"/>
      <w:marLeft w:val="0"/>
      <w:marRight w:val="0"/>
      <w:marTop w:val="0"/>
      <w:marBottom w:val="0"/>
      <w:divBdr>
        <w:top w:val="none" w:sz="0" w:space="0" w:color="auto"/>
        <w:left w:val="none" w:sz="0" w:space="0" w:color="auto"/>
        <w:bottom w:val="none" w:sz="0" w:space="0" w:color="auto"/>
        <w:right w:val="none" w:sz="0" w:space="0" w:color="auto"/>
      </w:divBdr>
      <w:divsChild>
        <w:div w:id="324893006">
          <w:marLeft w:val="0"/>
          <w:marRight w:val="0"/>
          <w:marTop w:val="0"/>
          <w:marBottom w:val="0"/>
          <w:divBdr>
            <w:top w:val="none" w:sz="0" w:space="0" w:color="auto"/>
            <w:left w:val="none" w:sz="0" w:space="0" w:color="auto"/>
            <w:bottom w:val="single" w:sz="6" w:space="0" w:color="CCCCCC"/>
            <w:right w:val="none" w:sz="0" w:space="0" w:color="auto"/>
          </w:divBdr>
        </w:div>
      </w:divsChild>
    </w:div>
    <w:div w:id="1316254594">
      <w:bodyDiv w:val="1"/>
      <w:marLeft w:val="0"/>
      <w:marRight w:val="0"/>
      <w:marTop w:val="0"/>
      <w:marBottom w:val="0"/>
      <w:divBdr>
        <w:top w:val="none" w:sz="0" w:space="0" w:color="auto"/>
        <w:left w:val="none" w:sz="0" w:space="0" w:color="auto"/>
        <w:bottom w:val="none" w:sz="0" w:space="0" w:color="auto"/>
        <w:right w:val="none" w:sz="0" w:space="0" w:color="auto"/>
      </w:divBdr>
      <w:divsChild>
        <w:div w:id="952517222">
          <w:marLeft w:val="0"/>
          <w:marRight w:val="0"/>
          <w:marTop w:val="0"/>
          <w:marBottom w:val="0"/>
          <w:divBdr>
            <w:top w:val="none" w:sz="0" w:space="0" w:color="auto"/>
            <w:left w:val="none" w:sz="0" w:space="0" w:color="auto"/>
            <w:bottom w:val="none" w:sz="0" w:space="0" w:color="auto"/>
            <w:right w:val="none" w:sz="0" w:space="0" w:color="auto"/>
          </w:divBdr>
        </w:div>
      </w:divsChild>
    </w:div>
    <w:div w:id="1407999501">
      <w:bodyDiv w:val="1"/>
      <w:marLeft w:val="0"/>
      <w:marRight w:val="0"/>
      <w:marTop w:val="0"/>
      <w:marBottom w:val="0"/>
      <w:divBdr>
        <w:top w:val="none" w:sz="0" w:space="0" w:color="auto"/>
        <w:left w:val="none" w:sz="0" w:space="0" w:color="auto"/>
        <w:bottom w:val="none" w:sz="0" w:space="0" w:color="auto"/>
        <w:right w:val="none" w:sz="0" w:space="0" w:color="auto"/>
      </w:divBdr>
    </w:div>
    <w:div w:id="1461461422">
      <w:bodyDiv w:val="1"/>
      <w:marLeft w:val="0"/>
      <w:marRight w:val="0"/>
      <w:marTop w:val="0"/>
      <w:marBottom w:val="0"/>
      <w:divBdr>
        <w:top w:val="none" w:sz="0" w:space="0" w:color="auto"/>
        <w:left w:val="none" w:sz="0" w:space="0" w:color="auto"/>
        <w:bottom w:val="none" w:sz="0" w:space="0" w:color="auto"/>
        <w:right w:val="none" w:sz="0" w:space="0" w:color="auto"/>
      </w:divBdr>
    </w:div>
    <w:div w:id="1488398780">
      <w:bodyDiv w:val="1"/>
      <w:marLeft w:val="0"/>
      <w:marRight w:val="0"/>
      <w:marTop w:val="0"/>
      <w:marBottom w:val="0"/>
      <w:divBdr>
        <w:top w:val="none" w:sz="0" w:space="0" w:color="auto"/>
        <w:left w:val="none" w:sz="0" w:space="0" w:color="auto"/>
        <w:bottom w:val="none" w:sz="0" w:space="0" w:color="auto"/>
        <w:right w:val="none" w:sz="0" w:space="0" w:color="auto"/>
      </w:divBdr>
    </w:div>
    <w:div w:id="1609660716">
      <w:bodyDiv w:val="1"/>
      <w:marLeft w:val="0"/>
      <w:marRight w:val="0"/>
      <w:marTop w:val="0"/>
      <w:marBottom w:val="0"/>
      <w:divBdr>
        <w:top w:val="none" w:sz="0" w:space="0" w:color="auto"/>
        <w:left w:val="none" w:sz="0" w:space="0" w:color="auto"/>
        <w:bottom w:val="none" w:sz="0" w:space="0" w:color="auto"/>
        <w:right w:val="none" w:sz="0" w:space="0" w:color="auto"/>
      </w:divBdr>
    </w:div>
    <w:div w:id="1636255392">
      <w:bodyDiv w:val="1"/>
      <w:marLeft w:val="0"/>
      <w:marRight w:val="0"/>
      <w:marTop w:val="0"/>
      <w:marBottom w:val="0"/>
      <w:divBdr>
        <w:top w:val="none" w:sz="0" w:space="0" w:color="auto"/>
        <w:left w:val="none" w:sz="0" w:space="0" w:color="auto"/>
        <w:bottom w:val="none" w:sz="0" w:space="0" w:color="auto"/>
        <w:right w:val="none" w:sz="0" w:space="0" w:color="auto"/>
      </w:divBdr>
    </w:div>
    <w:div w:id="1636373011">
      <w:bodyDiv w:val="1"/>
      <w:marLeft w:val="0"/>
      <w:marRight w:val="0"/>
      <w:marTop w:val="0"/>
      <w:marBottom w:val="0"/>
      <w:divBdr>
        <w:top w:val="none" w:sz="0" w:space="0" w:color="auto"/>
        <w:left w:val="none" w:sz="0" w:space="0" w:color="auto"/>
        <w:bottom w:val="none" w:sz="0" w:space="0" w:color="auto"/>
        <w:right w:val="none" w:sz="0" w:space="0" w:color="auto"/>
      </w:divBdr>
      <w:divsChild>
        <w:div w:id="1876187040">
          <w:marLeft w:val="0"/>
          <w:marRight w:val="0"/>
          <w:marTop w:val="0"/>
          <w:marBottom w:val="60"/>
          <w:divBdr>
            <w:top w:val="none" w:sz="0" w:space="0" w:color="auto"/>
            <w:left w:val="none" w:sz="0" w:space="0" w:color="auto"/>
            <w:bottom w:val="none" w:sz="0" w:space="0" w:color="auto"/>
            <w:right w:val="none" w:sz="0" w:space="0" w:color="auto"/>
          </w:divBdr>
          <w:divsChild>
            <w:div w:id="1042168272">
              <w:marLeft w:val="0"/>
              <w:marRight w:val="0"/>
              <w:marTop w:val="0"/>
              <w:marBottom w:val="0"/>
              <w:divBdr>
                <w:top w:val="none" w:sz="0" w:space="0" w:color="auto"/>
                <w:left w:val="none" w:sz="0" w:space="0" w:color="auto"/>
                <w:bottom w:val="none" w:sz="0" w:space="0" w:color="auto"/>
                <w:right w:val="none" w:sz="0" w:space="0" w:color="auto"/>
              </w:divBdr>
              <w:divsChild>
                <w:div w:id="1000424595">
                  <w:marLeft w:val="0"/>
                  <w:marRight w:val="0"/>
                  <w:marTop w:val="0"/>
                  <w:marBottom w:val="0"/>
                  <w:divBdr>
                    <w:top w:val="none" w:sz="0" w:space="0" w:color="auto"/>
                    <w:left w:val="none" w:sz="0" w:space="0" w:color="auto"/>
                    <w:bottom w:val="none" w:sz="0" w:space="0" w:color="auto"/>
                    <w:right w:val="none" w:sz="0" w:space="0" w:color="auto"/>
                  </w:divBdr>
                </w:div>
                <w:div w:id="1047222286">
                  <w:marLeft w:val="0"/>
                  <w:marRight w:val="0"/>
                  <w:marTop w:val="0"/>
                  <w:marBottom w:val="0"/>
                  <w:divBdr>
                    <w:top w:val="none" w:sz="0" w:space="0" w:color="auto"/>
                    <w:left w:val="none" w:sz="0" w:space="0" w:color="auto"/>
                    <w:bottom w:val="none" w:sz="0" w:space="0" w:color="auto"/>
                    <w:right w:val="none" w:sz="0" w:space="0" w:color="auto"/>
                  </w:divBdr>
                  <w:divsChild>
                    <w:div w:id="1354763525">
                      <w:marLeft w:val="0"/>
                      <w:marRight w:val="150"/>
                      <w:marTop w:val="30"/>
                      <w:marBottom w:val="0"/>
                      <w:divBdr>
                        <w:top w:val="none" w:sz="0" w:space="0" w:color="auto"/>
                        <w:left w:val="none" w:sz="0" w:space="0" w:color="auto"/>
                        <w:bottom w:val="none" w:sz="0" w:space="0" w:color="auto"/>
                        <w:right w:val="none" w:sz="0" w:space="0" w:color="auto"/>
                      </w:divBdr>
                    </w:div>
                    <w:div w:id="363210890">
                      <w:marLeft w:val="0"/>
                      <w:marRight w:val="150"/>
                      <w:marTop w:val="30"/>
                      <w:marBottom w:val="0"/>
                      <w:divBdr>
                        <w:top w:val="none" w:sz="0" w:space="0" w:color="auto"/>
                        <w:left w:val="none" w:sz="0" w:space="0" w:color="auto"/>
                        <w:bottom w:val="none" w:sz="0" w:space="0" w:color="auto"/>
                        <w:right w:val="none" w:sz="0" w:space="0" w:color="auto"/>
                      </w:divBdr>
                    </w:div>
                  </w:divsChild>
                </w:div>
              </w:divsChild>
            </w:div>
          </w:divsChild>
        </w:div>
        <w:div w:id="837774196">
          <w:marLeft w:val="0"/>
          <w:marRight w:val="0"/>
          <w:marTop w:val="60"/>
          <w:marBottom w:val="0"/>
          <w:divBdr>
            <w:top w:val="none" w:sz="0" w:space="0" w:color="auto"/>
            <w:left w:val="none" w:sz="0" w:space="0" w:color="auto"/>
            <w:bottom w:val="none" w:sz="0" w:space="0" w:color="auto"/>
            <w:right w:val="none" w:sz="0" w:space="0" w:color="auto"/>
          </w:divBdr>
        </w:div>
      </w:divsChild>
    </w:div>
    <w:div w:id="1643190380">
      <w:bodyDiv w:val="1"/>
      <w:marLeft w:val="0"/>
      <w:marRight w:val="0"/>
      <w:marTop w:val="0"/>
      <w:marBottom w:val="0"/>
      <w:divBdr>
        <w:top w:val="none" w:sz="0" w:space="0" w:color="auto"/>
        <w:left w:val="none" w:sz="0" w:space="0" w:color="auto"/>
        <w:bottom w:val="none" w:sz="0" w:space="0" w:color="auto"/>
        <w:right w:val="none" w:sz="0" w:space="0" w:color="auto"/>
      </w:divBdr>
      <w:divsChild>
        <w:div w:id="1267541312">
          <w:marLeft w:val="0"/>
          <w:marRight w:val="0"/>
          <w:marTop w:val="0"/>
          <w:marBottom w:val="675"/>
          <w:divBdr>
            <w:top w:val="none" w:sz="0" w:space="0" w:color="auto"/>
            <w:left w:val="none" w:sz="0" w:space="0" w:color="auto"/>
            <w:bottom w:val="none" w:sz="0" w:space="0" w:color="auto"/>
            <w:right w:val="none" w:sz="0" w:space="0" w:color="auto"/>
          </w:divBdr>
        </w:div>
        <w:div w:id="1072200445">
          <w:marLeft w:val="0"/>
          <w:marRight w:val="0"/>
          <w:marTop w:val="0"/>
          <w:marBottom w:val="675"/>
          <w:divBdr>
            <w:top w:val="none" w:sz="0" w:space="0" w:color="auto"/>
            <w:left w:val="none" w:sz="0" w:space="0" w:color="auto"/>
            <w:bottom w:val="none" w:sz="0" w:space="0" w:color="auto"/>
            <w:right w:val="none" w:sz="0" w:space="0" w:color="auto"/>
          </w:divBdr>
          <w:divsChild>
            <w:div w:id="888493942">
              <w:marLeft w:val="0"/>
              <w:marRight w:val="0"/>
              <w:marTop w:val="0"/>
              <w:marBottom w:val="0"/>
              <w:divBdr>
                <w:top w:val="none" w:sz="0" w:space="0" w:color="auto"/>
                <w:left w:val="none" w:sz="0" w:space="0" w:color="auto"/>
                <w:bottom w:val="none" w:sz="0" w:space="0" w:color="auto"/>
                <w:right w:val="none" w:sz="0" w:space="0" w:color="auto"/>
              </w:divBdr>
              <w:divsChild>
                <w:div w:id="596793028">
                  <w:marLeft w:val="0"/>
                  <w:marRight w:val="0"/>
                  <w:marTop w:val="0"/>
                  <w:marBottom w:val="0"/>
                  <w:divBdr>
                    <w:top w:val="none" w:sz="0" w:space="0" w:color="auto"/>
                    <w:left w:val="none" w:sz="0" w:space="0" w:color="auto"/>
                    <w:bottom w:val="none" w:sz="0" w:space="0" w:color="auto"/>
                    <w:right w:val="none" w:sz="0" w:space="0" w:color="auto"/>
                  </w:divBdr>
                </w:div>
              </w:divsChild>
            </w:div>
            <w:div w:id="2007707129">
              <w:marLeft w:val="0"/>
              <w:marRight w:val="0"/>
              <w:marTop w:val="0"/>
              <w:marBottom w:val="0"/>
              <w:divBdr>
                <w:top w:val="none" w:sz="0" w:space="0" w:color="auto"/>
                <w:left w:val="none" w:sz="0" w:space="0" w:color="auto"/>
                <w:bottom w:val="none" w:sz="0" w:space="0" w:color="auto"/>
                <w:right w:val="none" w:sz="0" w:space="0" w:color="auto"/>
              </w:divBdr>
              <w:divsChild>
                <w:div w:id="207916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499186">
      <w:bodyDiv w:val="1"/>
      <w:marLeft w:val="0"/>
      <w:marRight w:val="0"/>
      <w:marTop w:val="0"/>
      <w:marBottom w:val="0"/>
      <w:divBdr>
        <w:top w:val="none" w:sz="0" w:space="0" w:color="auto"/>
        <w:left w:val="none" w:sz="0" w:space="0" w:color="auto"/>
        <w:bottom w:val="none" w:sz="0" w:space="0" w:color="auto"/>
        <w:right w:val="none" w:sz="0" w:space="0" w:color="auto"/>
      </w:divBdr>
    </w:div>
    <w:div w:id="1749229171">
      <w:bodyDiv w:val="1"/>
      <w:marLeft w:val="0"/>
      <w:marRight w:val="0"/>
      <w:marTop w:val="0"/>
      <w:marBottom w:val="0"/>
      <w:divBdr>
        <w:top w:val="none" w:sz="0" w:space="0" w:color="auto"/>
        <w:left w:val="none" w:sz="0" w:space="0" w:color="auto"/>
        <w:bottom w:val="none" w:sz="0" w:space="0" w:color="auto"/>
        <w:right w:val="none" w:sz="0" w:space="0" w:color="auto"/>
      </w:divBdr>
    </w:div>
    <w:div w:id="1805343613">
      <w:bodyDiv w:val="1"/>
      <w:marLeft w:val="0"/>
      <w:marRight w:val="0"/>
      <w:marTop w:val="0"/>
      <w:marBottom w:val="0"/>
      <w:divBdr>
        <w:top w:val="none" w:sz="0" w:space="0" w:color="auto"/>
        <w:left w:val="none" w:sz="0" w:space="0" w:color="auto"/>
        <w:bottom w:val="none" w:sz="0" w:space="0" w:color="auto"/>
        <w:right w:val="none" w:sz="0" w:space="0" w:color="auto"/>
      </w:divBdr>
    </w:div>
    <w:div w:id="1848593398">
      <w:bodyDiv w:val="1"/>
      <w:marLeft w:val="0"/>
      <w:marRight w:val="0"/>
      <w:marTop w:val="0"/>
      <w:marBottom w:val="0"/>
      <w:divBdr>
        <w:top w:val="none" w:sz="0" w:space="0" w:color="auto"/>
        <w:left w:val="none" w:sz="0" w:space="0" w:color="auto"/>
        <w:bottom w:val="none" w:sz="0" w:space="0" w:color="auto"/>
        <w:right w:val="none" w:sz="0" w:space="0" w:color="auto"/>
      </w:divBdr>
    </w:div>
    <w:div w:id="1867719920">
      <w:bodyDiv w:val="1"/>
      <w:marLeft w:val="0"/>
      <w:marRight w:val="0"/>
      <w:marTop w:val="0"/>
      <w:marBottom w:val="0"/>
      <w:divBdr>
        <w:top w:val="none" w:sz="0" w:space="0" w:color="auto"/>
        <w:left w:val="none" w:sz="0" w:space="0" w:color="auto"/>
        <w:bottom w:val="none" w:sz="0" w:space="0" w:color="auto"/>
        <w:right w:val="none" w:sz="0" w:space="0" w:color="auto"/>
      </w:divBdr>
    </w:div>
    <w:div w:id="1883593645">
      <w:bodyDiv w:val="1"/>
      <w:marLeft w:val="0"/>
      <w:marRight w:val="0"/>
      <w:marTop w:val="0"/>
      <w:marBottom w:val="0"/>
      <w:divBdr>
        <w:top w:val="none" w:sz="0" w:space="0" w:color="auto"/>
        <w:left w:val="none" w:sz="0" w:space="0" w:color="auto"/>
        <w:bottom w:val="none" w:sz="0" w:space="0" w:color="auto"/>
        <w:right w:val="none" w:sz="0" w:space="0" w:color="auto"/>
      </w:divBdr>
    </w:div>
    <w:div w:id="1966111308">
      <w:bodyDiv w:val="1"/>
      <w:marLeft w:val="0"/>
      <w:marRight w:val="0"/>
      <w:marTop w:val="0"/>
      <w:marBottom w:val="0"/>
      <w:divBdr>
        <w:top w:val="none" w:sz="0" w:space="0" w:color="auto"/>
        <w:left w:val="none" w:sz="0" w:space="0" w:color="auto"/>
        <w:bottom w:val="none" w:sz="0" w:space="0" w:color="auto"/>
        <w:right w:val="none" w:sz="0" w:space="0" w:color="auto"/>
      </w:divBdr>
    </w:div>
    <w:div w:id="2005547303">
      <w:bodyDiv w:val="1"/>
      <w:marLeft w:val="0"/>
      <w:marRight w:val="0"/>
      <w:marTop w:val="0"/>
      <w:marBottom w:val="0"/>
      <w:divBdr>
        <w:top w:val="none" w:sz="0" w:space="0" w:color="auto"/>
        <w:left w:val="none" w:sz="0" w:space="0" w:color="auto"/>
        <w:bottom w:val="none" w:sz="0" w:space="0" w:color="auto"/>
        <w:right w:val="none" w:sz="0" w:space="0" w:color="auto"/>
      </w:divBdr>
    </w:div>
    <w:div w:id="2009628557">
      <w:bodyDiv w:val="1"/>
      <w:marLeft w:val="0"/>
      <w:marRight w:val="0"/>
      <w:marTop w:val="0"/>
      <w:marBottom w:val="0"/>
      <w:divBdr>
        <w:top w:val="none" w:sz="0" w:space="0" w:color="auto"/>
        <w:left w:val="none" w:sz="0" w:space="0" w:color="auto"/>
        <w:bottom w:val="none" w:sz="0" w:space="0" w:color="auto"/>
        <w:right w:val="none" w:sz="0" w:space="0" w:color="auto"/>
      </w:divBdr>
    </w:div>
    <w:div w:id="2011055096">
      <w:bodyDiv w:val="1"/>
      <w:marLeft w:val="0"/>
      <w:marRight w:val="0"/>
      <w:marTop w:val="0"/>
      <w:marBottom w:val="0"/>
      <w:divBdr>
        <w:top w:val="none" w:sz="0" w:space="0" w:color="auto"/>
        <w:left w:val="none" w:sz="0" w:space="0" w:color="auto"/>
        <w:bottom w:val="none" w:sz="0" w:space="0" w:color="auto"/>
        <w:right w:val="none" w:sz="0" w:space="0" w:color="auto"/>
      </w:divBdr>
      <w:divsChild>
        <w:div w:id="1178731757">
          <w:marLeft w:val="0"/>
          <w:marRight w:val="0"/>
          <w:marTop w:val="120"/>
          <w:marBottom w:val="0"/>
          <w:divBdr>
            <w:top w:val="none" w:sz="0" w:space="0" w:color="auto"/>
            <w:left w:val="none" w:sz="0" w:space="0" w:color="auto"/>
            <w:bottom w:val="none" w:sz="0" w:space="0" w:color="auto"/>
            <w:right w:val="none" w:sz="0" w:space="0" w:color="auto"/>
          </w:divBdr>
        </w:div>
      </w:divsChild>
    </w:div>
    <w:div w:id="2028368922">
      <w:bodyDiv w:val="1"/>
      <w:marLeft w:val="0"/>
      <w:marRight w:val="0"/>
      <w:marTop w:val="0"/>
      <w:marBottom w:val="0"/>
      <w:divBdr>
        <w:top w:val="none" w:sz="0" w:space="0" w:color="auto"/>
        <w:left w:val="none" w:sz="0" w:space="0" w:color="auto"/>
        <w:bottom w:val="none" w:sz="0" w:space="0" w:color="auto"/>
        <w:right w:val="none" w:sz="0" w:space="0" w:color="auto"/>
      </w:divBdr>
      <w:divsChild>
        <w:div w:id="1980301952">
          <w:marLeft w:val="0"/>
          <w:marRight w:val="0"/>
          <w:marTop w:val="0"/>
          <w:marBottom w:val="360"/>
          <w:divBdr>
            <w:top w:val="none" w:sz="0" w:space="0" w:color="auto"/>
            <w:left w:val="none" w:sz="0" w:space="0" w:color="auto"/>
            <w:bottom w:val="none" w:sz="0" w:space="0" w:color="auto"/>
            <w:right w:val="none" w:sz="0" w:space="0" w:color="auto"/>
          </w:divBdr>
          <w:divsChild>
            <w:div w:id="1655142953">
              <w:marLeft w:val="0"/>
              <w:marRight w:val="0"/>
              <w:marTop w:val="0"/>
              <w:marBottom w:val="210"/>
              <w:divBdr>
                <w:top w:val="none" w:sz="0" w:space="0" w:color="auto"/>
                <w:left w:val="none" w:sz="0" w:space="0" w:color="auto"/>
                <w:bottom w:val="none" w:sz="0" w:space="0" w:color="auto"/>
                <w:right w:val="none" w:sz="0" w:space="0" w:color="auto"/>
              </w:divBdr>
            </w:div>
            <w:div w:id="776876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8439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bimportal.scottishfuturestrust.org.uk" TargetMode="External"/><Relationship Id="rId26" Type="http://schemas.openxmlformats.org/officeDocument/2006/relationships/image" Target="media/image14.jpe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pt/url?sa=i&amp;rct=j&amp;q=&amp;esrc=s&amp;source=images&amp;cd=&amp;cad=rja&amp;uact=8&amp;ved=2ahUKEwig_NDmh8jhAhVOCewKHbSnBS0QjRx6BAgBEAU&amp;url=http%3A%2F%2Fwww.estudiobim.com.br%2Fo-que-e-o-bim-building-information-modeling%2F&amp;psig=AOvVaw1tjc_RZV0jMGXr-PnECRen&amp;ust=1555072812487398" TargetMode="External"/><Relationship Id="rId17" Type="http://schemas.openxmlformats.org/officeDocument/2006/relationships/image" Target="media/image8.png"/><Relationship Id="rId25" Type="http://schemas.openxmlformats.org/officeDocument/2006/relationships/image" Target="media/image13.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www.mottmac.com/views/bim-advances-sustainabilit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ondon.gov.uk/about-us/london-assembly/london-assembly-publications/designed-sealed-delivered"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2.jpeg"/><Relationship Id="rId28"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image" Target="media/image9.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ogle.pt/url?sa=i&amp;rct=j&amp;q=&amp;esrc=s&amp;source=images&amp;cd=&amp;cad=rja&amp;uact=8&amp;ved=2ahUKEwiFqce73sjhAhWsxIUKHakMDgkQjRx6BAgBEAU&amp;url=http%3A%2F%2Fwww.pfarchitects.com%2Fservices%2Fbuilding-information-modeling%2F&amp;psig=AOvVaw3KJMKR0BmZcsLoevRNLuH9&amp;ust=1555096048937250" TargetMode="External"/><Relationship Id="rId22" Type="http://schemas.openxmlformats.org/officeDocument/2006/relationships/image" Target="media/image11.jpeg"/><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A087E8-128C-4E66-B3A2-B79A73F6F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26</Pages>
  <Words>3104</Words>
  <Characters>17694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sandra marilia</dc:creator>
  <cp:lastModifiedBy>sandra marilia</cp:lastModifiedBy>
  <cp:revision>31</cp:revision>
  <dcterms:created xsi:type="dcterms:W3CDTF">2019-04-11T18:40:00Z</dcterms:created>
  <dcterms:modified xsi:type="dcterms:W3CDTF">2019-04-12T19:29:00Z</dcterms:modified>
</cp:coreProperties>
</file>