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D43C14A" wp14:paraId="21559C04" wp14:textId="2F1D7C3C">
      <w:pPr>
        <w:pStyle w:val="Heading1"/>
        <w:keepNext w:val="1"/>
        <w:keepLines w:val="1"/>
        <w:spacing w:before="281" w:beforeAutospacing="off" w:after="281" w:afterAutospacing="off" w:line="300" w:lineRule="auto"/>
        <w:rPr>
          <w:rFonts w:ascii="Arial" w:hAnsi="Arial" w:eastAsia="Arial" w:cs="Arial"/>
          <w:b w:val="0"/>
          <w:bCs w:val="0"/>
          <w:i w:val="0"/>
          <w:iCs w:val="0"/>
          <w:caps w:val="0"/>
          <w:smallCaps w:val="0"/>
          <w:noProof w:val="0"/>
          <w:color w:val="0F4761" w:themeColor="accent1" w:themeTint="FF" w:themeShade="BF"/>
          <w:sz w:val="42"/>
          <w:szCs w:val="42"/>
          <w:lang w:val="en-GB"/>
        </w:rPr>
      </w:pPr>
      <w:r w:rsidRPr="1D43C14A" w:rsidR="6F3B3E3B">
        <w:rPr>
          <w:rFonts w:ascii="Arial" w:hAnsi="Arial" w:eastAsia="Arial" w:cs="Arial"/>
          <w:b w:val="1"/>
          <w:bCs w:val="1"/>
          <w:i w:val="0"/>
          <w:iCs w:val="0"/>
          <w:caps w:val="0"/>
          <w:smallCaps w:val="0"/>
          <w:noProof w:val="0"/>
          <w:color w:val="0F4761" w:themeColor="accent1" w:themeTint="FF" w:themeShade="BF"/>
          <w:sz w:val="42"/>
          <w:szCs w:val="42"/>
          <w:lang w:val="en-US"/>
        </w:rPr>
        <w:t>BMHP5014 Component 1 Portfolio</w:t>
      </w:r>
    </w:p>
    <w:p xmlns:wp14="http://schemas.microsoft.com/office/word/2010/wordml" w:rsidP="1D43C14A" wp14:paraId="6E416A47" wp14:textId="1840B878">
      <w:pPr>
        <w:pStyle w:val="Heading1"/>
        <w:keepNext w:val="1"/>
        <w:keepLines w:val="1"/>
        <w:spacing w:before="281" w:beforeAutospacing="off" w:after="281" w:afterAutospacing="off" w:line="300" w:lineRule="auto"/>
        <w:rPr>
          <w:rFonts w:ascii="Arial" w:hAnsi="Arial" w:eastAsia="Arial" w:cs="Arial"/>
          <w:b w:val="0"/>
          <w:bCs w:val="0"/>
          <w:i w:val="0"/>
          <w:iCs w:val="0"/>
          <w:caps w:val="0"/>
          <w:smallCaps w:val="0"/>
          <w:noProof w:val="0"/>
          <w:color w:val="0F4761" w:themeColor="accent1" w:themeTint="FF" w:themeShade="BF"/>
          <w:sz w:val="42"/>
          <w:szCs w:val="42"/>
          <w:lang w:val="en-GB"/>
        </w:rPr>
      </w:pPr>
      <w:r w:rsidRPr="1D43C14A" w:rsidR="6F3B3E3B">
        <w:rPr>
          <w:rFonts w:ascii="Arial" w:hAnsi="Arial" w:eastAsia="Arial" w:cs="Arial"/>
          <w:b w:val="1"/>
          <w:bCs w:val="1"/>
          <w:i w:val="0"/>
          <w:iCs w:val="0"/>
          <w:caps w:val="0"/>
          <w:smallCaps w:val="0"/>
          <w:noProof w:val="0"/>
          <w:color w:val="0F4761" w:themeColor="accent1" w:themeTint="FF" w:themeShade="BF"/>
          <w:sz w:val="42"/>
          <w:szCs w:val="42"/>
          <w:lang w:val="en-US"/>
        </w:rPr>
        <w:t>Lecturer Grade Boundary Guidance and Feedback</w:t>
      </w:r>
    </w:p>
    <w:p xmlns:wp14="http://schemas.microsoft.com/office/word/2010/wordml" w:rsidP="1D43C14A" wp14:paraId="341E26BC" wp14:textId="3C41D4CB">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Just a reminder when awarding marks for each marking criterion: please ensure that the numerical mark awarded aligns clearly with the wording used in your feedback. This consistency helps avoid queries or flagging from external examiners and moderators. Please use the following bands:</w:t>
      </w:r>
    </w:p>
    <w:p xmlns:wp14="http://schemas.microsoft.com/office/word/2010/wordml" w:rsidP="1D43C14A" wp14:paraId="526D7901" wp14:textId="04908A42">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Exceptional:</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17–20</w:t>
      </w:r>
    </w:p>
    <w:p xmlns:wp14="http://schemas.microsoft.com/office/word/2010/wordml" w:rsidP="1D43C14A" wp14:paraId="46832456" wp14:textId="67E6D1B3">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Excellent:</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14–16</w:t>
      </w:r>
    </w:p>
    <w:p xmlns:wp14="http://schemas.microsoft.com/office/word/2010/wordml" w:rsidP="1D43C14A" wp14:paraId="6141332A" wp14:textId="6E00E34E">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Very Good:</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12–13</w:t>
      </w:r>
    </w:p>
    <w:p xmlns:wp14="http://schemas.microsoft.com/office/word/2010/wordml" w:rsidP="1D43C14A" wp14:paraId="311001EF" wp14:textId="6BB52A00">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Good:</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10–11</w:t>
      </w:r>
    </w:p>
    <w:p xmlns:wp14="http://schemas.microsoft.com/office/word/2010/wordml" w:rsidP="1D43C14A" wp14:paraId="2F23E1C9" wp14:textId="4B8BDD1A">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Satisfactory:</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8–9</w:t>
      </w:r>
    </w:p>
    <w:p xmlns:wp14="http://schemas.microsoft.com/office/word/2010/wordml" w:rsidP="1D43C14A" wp14:paraId="6735251E" wp14:textId="42A15937">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Unsatisfactory:</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5–7</w:t>
      </w:r>
    </w:p>
    <w:p xmlns:wp14="http://schemas.microsoft.com/office/word/2010/wordml" w:rsidP="1D43C14A" wp14:paraId="7E765C6B" wp14:textId="39F4DBA9">
      <w:pPr>
        <w:pStyle w:val="ListParagraph"/>
        <w:numPr>
          <w:ilvl w:val="0"/>
          <w:numId w:val="2"/>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1D43C14A" w:rsidR="6F3B3E3B">
        <w:rPr>
          <w:rFonts w:ascii="Segoe UI" w:hAnsi="Segoe UI" w:eastAsia="Segoe UI" w:cs="Segoe UI"/>
          <w:b w:val="1"/>
          <w:bCs w:val="1"/>
          <w:i w:val="1"/>
          <w:iCs w:val="1"/>
          <w:caps w:val="0"/>
          <w:smallCaps w:val="0"/>
          <w:noProof w:val="0"/>
          <w:color w:val="000000" w:themeColor="text1" w:themeTint="FF" w:themeShade="FF"/>
          <w:sz w:val="21"/>
          <w:szCs w:val="21"/>
          <w:lang w:val="en-US"/>
        </w:rPr>
        <w:t>Poor / Limited:</w:t>
      </w:r>
      <w:r w:rsidRPr="1D43C14A" w:rsidR="6F3B3E3B">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0–4</w:t>
      </w:r>
    </w:p>
    <w:p xmlns:wp14="http://schemas.microsoft.com/office/word/2010/wordml" w:rsidP="1D43C14A" wp14:paraId="2232D2D3" wp14:textId="030FF436">
      <w:pPr>
        <w:spacing w:before="0" w:beforeAutospacing="off" w:after="0" w:afterAutospacing="off" w:line="300" w:lineRule="auto"/>
        <w:ind w:left="0"/>
        <w:rPr>
          <w:rFonts w:ascii="Arial" w:hAnsi="Arial" w:eastAsia="Arial" w:cs="Arial"/>
          <w:b w:val="0"/>
          <w:bCs w:val="0"/>
          <w:i w:val="0"/>
          <w:iCs w:val="0"/>
          <w:caps w:val="0"/>
          <w:smallCaps w:val="0"/>
          <w:noProof w:val="0"/>
          <w:color w:val="000000" w:themeColor="text1" w:themeTint="FF" w:themeShade="FF"/>
          <w:sz w:val="28"/>
          <w:szCs w:val="28"/>
          <w:lang w:val="en-GB"/>
        </w:rPr>
      </w:pPr>
      <w:r w:rsidRPr="4C78E7DF" w:rsidR="302D5618">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4C78E7DF" wp14:paraId="12F4B7A1" wp14:textId="44A6F8CE">
      <w:pPr>
        <w:spacing w:before="0" w:beforeAutospacing="off" w:after="0" w:afterAutospacing="off" w:line="300" w:lineRule="auto"/>
      </w:pPr>
      <w:r w:rsidRPr="4C78E7DF" w:rsidR="0ED8A691">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Marking comments should be </w:t>
      </w:r>
      <w:r w:rsidRPr="4C78E7DF" w:rsidR="0ED8A691">
        <w:rPr>
          <w:rFonts w:ascii="Segoe UI" w:hAnsi="Segoe UI" w:eastAsia="Segoe UI" w:cs="Segoe UI"/>
          <w:b w:val="0"/>
          <w:bCs w:val="0"/>
          <w:i w:val="1"/>
          <w:iCs w:val="1"/>
          <w:caps w:val="0"/>
          <w:smallCaps w:val="0"/>
          <w:noProof w:val="0"/>
          <w:color w:val="000000" w:themeColor="text1" w:themeTint="FF" w:themeShade="FF"/>
          <w:sz w:val="21"/>
          <w:szCs w:val="21"/>
          <w:lang w:val="en-US"/>
        </w:rPr>
        <w:t>personalised</w:t>
      </w:r>
      <w:r w:rsidRPr="4C78E7DF" w:rsidR="0ED8A691">
        <w:rPr>
          <w:rFonts w:ascii="Segoe UI" w:hAnsi="Segoe UI" w:eastAsia="Segoe UI" w:cs="Segoe UI"/>
          <w:b w:val="0"/>
          <w:bCs w:val="0"/>
          <w:i w:val="1"/>
          <w:iCs w:val="1"/>
          <w:caps w:val="0"/>
          <w:smallCaps w:val="0"/>
          <w:noProof w:val="0"/>
          <w:color w:val="000000" w:themeColor="text1" w:themeTint="FF" w:themeShade="FF"/>
          <w:sz w:val="21"/>
          <w:szCs w:val="21"/>
          <w:lang w:val="en-US"/>
        </w:rPr>
        <w:t xml:space="preserve"> and relevant to the students submission, with clear reference to students work, and actionable areas of development.</w:t>
      </w:r>
      <w:r w:rsidRPr="4C78E7DF" w:rsidR="0ED8A691">
        <w:rPr>
          <w:rFonts w:ascii="Arial" w:hAnsi="Arial" w:eastAsia="Arial" w:cs="Arial"/>
          <w:noProof w:val="0"/>
          <w:sz w:val="24"/>
          <w:szCs w:val="24"/>
          <w:lang w:val="en-US"/>
        </w:rPr>
        <w:t xml:space="preserve"> </w:t>
      </w:r>
    </w:p>
    <w:p xmlns:wp14="http://schemas.microsoft.com/office/word/2010/wordml" w:rsidP="4C78E7DF" wp14:paraId="06D00954" wp14:textId="636DE228">
      <w:pPr>
        <w:spacing w:before="210" w:beforeAutospacing="off" w:after="21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78E7DF" w:rsidR="302D5618">
        <w:rPr>
          <w:rFonts w:ascii="Arial" w:hAnsi="Arial" w:eastAsia="Arial" w:cs="Arial"/>
          <w:b w:val="1"/>
          <w:bCs w:val="1"/>
          <w:i w:val="0"/>
          <w:iCs w:val="0"/>
          <w:caps w:val="0"/>
          <w:smallCaps w:val="0"/>
          <w:noProof w:val="0"/>
          <w:color w:val="000000" w:themeColor="text1" w:themeTint="FF" w:themeShade="FF"/>
          <w:sz w:val="24"/>
          <w:szCs w:val="24"/>
          <w:lang w:val="en-US"/>
        </w:rPr>
        <w:t>Template</w:t>
      </w:r>
    </w:p>
    <w:p xmlns:wp14="http://schemas.microsoft.com/office/word/2010/wordml" w:rsidP="1D43C14A" wp14:paraId="304C47A0" wp14:textId="5CACBB9F">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03E4A4A5">
        <w:rPr>
          <w:rFonts w:ascii="Arial" w:hAnsi="Arial" w:eastAsia="Arial" w:cs="Arial"/>
          <w:b w:val="1"/>
          <w:bCs w:val="1"/>
          <w:i w:val="0"/>
          <w:iCs w:val="0"/>
          <w:caps w:val="0"/>
          <w:smallCaps w:val="0"/>
          <w:noProof w:val="0"/>
          <w:color w:val="000000" w:themeColor="text1" w:themeTint="FF" w:themeShade="FF"/>
          <w:sz w:val="22"/>
          <w:szCs w:val="22"/>
          <w:lang w:val="en-US"/>
        </w:rPr>
        <w:t>Well</w:t>
      </w:r>
      <w:r w:rsidRPr="1D43C14A" w:rsidR="03E4A4A5">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 xml:space="preserve">done for </w:t>
      </w: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submitting</w:t>
      </w: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 xml:space="preserve"> your assignment.</w:t>
      </w:r>
    </w:p>
    <w:p xmlns:wp14="http://schemas.microsoft.com/office/word/2010/wordml" w:rsidP="1D43C14A" wp14:paraId="025DF805" wp14:textId="6AE40DC7">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Please note: All marks are provisional until</w:t>
      </w:r>
      <w:r w:rsidRPr="1D43C14A" w:rsidR="3CA7A7FA">
        <w:rPr>
          <w:rFonts w:ascii="Arial" w:hAnsi="Arial" w:eastAsia="Arial" w:cs="Arial"/>
          <w:b w:val="1"/>
          <w:bCs w:val="1"/>
          <w:i w:val="0"/>
          <w:iCs w:val="0"/>
          <w:caps w:val="0"/>
          <w:smallCaps w:val="0"/>
          <w:noProof w:val="0"/>
          <w:color w:val="000000" w:themeColor="text1" w:themeTint="FF" w:themeShade="FF"/>
          <w:sz w:val="22"/>
          <w:szCs w:val="22"/>
          <w:lang w:val="en-US"/>
        </w:rPr>
        <w:t xml:space="preserve"> moderated and</w:t>
      </w: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 xml:space="preserve"> confirmed by the Exam Board</w:t>
      </w:r>
      <w:r w:rsidRPr="1D43C14A" w:rsidR="1666A0B1">
        <w:rPr>
          <w:rFonts w:ascii="Arial" w:hAnsi="Arial" w:eastAsia="Arial" w:cs="Arial"/>
          <w:b w:val="1"/>
          <w:bCs w:val="1"/>
          <w:i w:val="0"/>
          <w:iCs w:val="0"/>
          <w:caps w:val="0"/>
          <w:smallCaps w:val="0"/>
          <w:noProof w:val="0"/>
          <w:color w:val="000000" w:themeColor="text1" w:themeTint="FF" w:themeShade="FF"/>
          <w:sz w:val="22"/>
          <w:szCs w:val="22"/>
          <w:lang w:val="en-US"/>
        </w:rPr>
        <w:t>.</w:t>
      </w:r>
    </w:p>
    <w:p xmlns:wp14="http://schemas.microsoft.com/office/word/2010/wordml" w:rsidP="1D43C14A" wp14:paraId="08C22522" wp14:textId="7DBA53EF">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1"/>
          <w:bCs w:val="1"/>
          <w:i w:val="0"/>
          <w:iCs w:val="0"/>
          <w:caps w:val="0"/>
          <w:smallCaps w:val="0"/>
          <w:noProof w:val="0"/>
          <w:color w:val="000000" w:themeColor="text1" w:themeTint="FF" w:themeShade="FF"/>
          <w:sz w:val="22"/>
          <w:szCs w:val="22"/>
          <w:lang w:val="en-US"/>
        </w:rPr>
        <w:t xml:space="preserve">Marked by: </w:t>
      </w:r>
      <w:r w:rsidRPr="1D43C14A" w:rsidR="24DE081F">
        <w:rPr>
          <w:rFonts w:ascii="Arial" w:hAnsi="Arial" w:eastAsia="Arial" w:cs="Arial"/>
          <w:b w:val="1"/>
          <w:bCs w:val="1"/>
          <w:i w:val="0"/>
          <w:iCs w:val="0"/>
          <w:caps w:val="0"/>
          <w:smallCaps w:val="0"/>
          <w:noProof w:val="0"/>
          <w:color w:val="000000" w:themeColor="text1" w:themeTint="FF" w:themeShade="FF"/>
          <w:sz w:val="22"/>
          <w:szCs w:val="22"/>
          <w:lang w:val="en-US"/>
        </w:rPr>
        <w:t>(Lecturer Name)</w:t>
      </w:r>
    </w:p>
    <w:p w:rsidR="00DE1A5B" w:rsidP="1D43C14A" w:rsidRDefault="00DE1A5B" w14:paraId="724A6467" w14:textId="32893213">
      <w:pPr>
        <w:spacing w:before="240" w:beforeAutospacing="off" w:after="240" w:afterAutospacing="off" w:line="27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1D43C14A" w:rsidR="4F1CA63D">
        <w:rPr>
          <w:rFonts w:ascii="Arial" w:hAnsi="Arial" w:eastAsia="Arial" w:cs="Arial"/>
          <w:b w:val="1"/>
          <w:bCs w:val="1"/>
          <w:i w:val="0"/>
          <w:iCs w:val="0"/>
          <w:caps w:val="0"/>
          <w:smallCaps w:val="0"/>
          <w:noProof w:val="0"/>
          <w:color w:val="000000" w:themeColor="text1" w:themeTint="FF" w:themeShade="FF"/>
          <w:sz w:val="22"/>
          <w:szCs w:val="22"/>
          <w:lang w:val="en-US"/>
        </w:rPr>
        <w:t>Please see in text comments for further feedback</w:t>
      </w:r>
    </w:p>
    <w:p xmlns:wp14="http://schemas.microsoft.com/office/word/2010/wordml" w:rsidP="1D43C14A" wp14:paraId="49C10715" wp14:textId="46718C8B">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1. Engagement with Literature (/20)</w:t>
      </w:r>
    </w:p>
    <w:p xmlns:wp14="http://schemas.microsoft.com/office/word/2010/wordml" w:rsidP="1D43C14A" wp14:paraId="25A0EDFA" wp14:textId="7CE494A8">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2. Knowledge and Understanding (/20)</w:t>
      </w:r>
    </w:p>
    <w:p xmlns:wp14="http://schemas.microsoft.com/office/word/2010/wordml" w:rsidP="1D43C14A" wp14:paraId="27A62788" wp14:textId="138291F4">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3. Cognitive and Intellectual Skills (/20)</w:t>
      </w:r>
    </w:p>
    <w:p xmlns:wp14="http://schemas.microsoft.com/office/word/2010/wordml" w:rsidP="1D43C14A" wp14:paraId="063D2980" wp14:textId="7BEBA87D">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4. Practical Skills (/20)</w:t>
      </w:r>
    </w:p>
    <w:p xmlns:wp14="http://schemas.microsoft.com/office/word/2010/wordml" w:rsidP="1D43C14A" wp14:paraId="60934C1D" wp14:textId="35C33893">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5. Transferrable Skills- (/20)</w:t>
      </w:r>
    </w:p>
    <w:p w:rsidR="154380C9" w:rsidP="1D43C14A" w:rsidRDefault="154380C9" w14:paraId="28949BA8" w14:textId="52B09DC4">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43C14A" w:rsidR="154380C9">
        <w:rPr>
          <w:rFonts w:ascii="Arial" w:hAnsi="Arial" w:eastAsia="Arial" w:cs="Arial"/>
          <w:b w:val="0"/>
          <w:bCs w:val="0"/>
          <w:i w:val="0"/>
          <w:iCs w:val="0"/>
          <w:caps w:val="0"/>
          <w:smallCaps w:val="0"/>
          <w:noProof w:val="0"/>
          <w:color w:val="000000" w:themeColor="text1" w:themeTint="FF" w:themeShade="FF"/>
          <w:sz w:val="22"/>
          <w:szCs w:val="22"/>
          <w:lang w:val="en-US"/>
        </w:rPr>
        <w:t xml:space="preserve">Strength - </w:t>
      </w:r>
    </w:p>
    <w:p xmlns:wp14="http://schemas.microsoft.com/office/word/2010/wordml" w:rsidP="1D43C14A" wp14:paraId="25826586" wp14:textId="4A04B6A4">
      <w:pPr>
        <w:spacing w:before="240" w:beforeAutospacing="off" w:after="240" w:afterAutospacing="off" w:line="279" w:lineRule="auto"/>
        <w:rPr>
          <w:rFonts w:ascii="Arial" w:hAnsi="Arial" w:eastAsia="Arial" w:cs="Arial"/>
          <w:b w:val="1"/>
          <w:bCs w:val="1"/>
          <w:noProof w:val="0"/>
          <w:sz w:val="24"/>
          <w:szCs w:val="24"/>
          <w:lang w:val="en-US"/>
        </w:rPr>
      </w:pPr>
      <w:r w:rsidRPr="1D43C14A" w:rsidR="5F73F32D">
        <w:rPr>
          <w:rFonts w:ascii="Arial" w:hAnsi="Arial" w:eastAsia="Arial" w:cs="Arial"/>
          <w:b w:val="0"/>
          <w:bCs w:val="0"/>
          <w:i w:val="0"/>
          <w:iCs w:val="0"/>
          <w:caps w:val="0"/>
          <w:smallCaps w:val="0"/>
          <w:noProof w:val="0"/>
          <w:color w:val="000000" w:themeColor="text1" w:themeTint="FF" w:themeShade="FF"/>
          <w:sz w:val="22"/>
          <w:szCs w:val="22"/>
          <w:lang w:val="en-US"/>
        </w:rPr>
        <w:t>Areas of Development -</w:t>
      </w:r>
      <w:r w:rsidRPr="1D43C14A" w:rsidR="5F73F32D">
        <w:rPr>
          <w:rFonts w:ascii="Arial" w:hAnsi="Arial" w:eastAsia="Arial" w:cs="Arial"/>
          <w:b w:val="1"/>
          <w:bCs w:val="1"/>
          <w:noProof w:val="0"/>
          <w:sz w:val="24"/>
          <w:szCs w:val="24"/>
          <w:lang w:val="en-US"/>
        </w:rPr>
        <w:t xml:space="preserve"> </w:t>
      </w:r>
    </w:p>
    <w:p w:rsidR="51202F3E" w:rsidP="1D43C14A" w:rsidRDefault="51202F3E" w14:paraId="57A39EB1" w14:textId="75DFE4D9">
      <w:pPr>
        <w:pStyle w:val="Normal"/>
        <w:spacing w:before="240" w:beforeAutospacing="off" w:after="240" w:afterAutospacing="off" w:line="279" w:lineRule="auto"/>
        <w:rPr>
          <w:rFonts w:ascii="Arial" w:hAnsi="Arial" w:eastAsia="Arial" w:cs="Arial"/>
          <w:b w:val="1"/>
          <w:bCs w:val="1"/>
          <w:noProof w:val="0"/>
          <w:sz w:val="24"/>
          <w:szCs w:val="24"/>
          <w:lang w:val="en-US"/>
        </w:rPr>
      </w:pPr>
    </w:p>
    <w:p xmlns:wp14="http://schemas.microsoft.com/office/word/2010/wordml" w:rsidP="4C78E7DF" wp14:paraId="0C8CE223" wp14:textId="02CDA747">
      <w:pPr>
        <w:spacing w:before="261" w:beforeAutospacing="off" w:after="261" w:afterAutospacing="off" w:line="300" w:lineRule="auto"/>
      </w:pPr>
      <w:r w:rsidRPr="4C78E7DF" w:rsidR="6492442D">
        <w:rPr>
          <w:rFonts w:ascii="Arial" w:hAnsi="Arial" w:eastAsia="Arial" w:cs="Arial"/>
          <w:noProof w:val="0"/>
          <w:color w:val="FF0000"/>
          <w:sz w:val="24"/>
          <w:szCs w:val="24"/>
          <w:lang w:val="en-US"/>
        </w:rPr>
        <w:t>.</w:t>
      </w:r>
      <w:r w:rsidRPr="4C78E7DF" w:rsidR="0B21287E">
        <w:rPr>
          <w:rFonts w:ascii="Segoe UI" w:hAnsi="Segoe UI" w:eastAsia="Segoe UI" w:cs="Segoe UI"/>
          <w:b w:val="1"/>
          <w:bCs w:val="1"/>
          <w:i w:val="0"/>
          <w:iCs w:val="0"/>
          <w:noProof w:val="0"/>
          <w:sz w:val="31"/>
          <w:szCs w:val="31"/>
          <w:lang w:val="en-US"/>
        </w:rPr>
        <w:t xml:space="preserve"> 1. Engagement with Literature Skills</w:t>
      </w:r>
    </w:p>
    <w:p xmlns:wp14="http://schemas.microsoft.com/office/word/2010/wordml" w:rsidP="4C78E7DF" wp14:paraId="317EF9DD" wp14:textId="7559EFD5">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Fail (0-29%)</w:t>
      </w:r>
      <w:r w:rsidRPr="4C78E7DF" w:rsidR="0B21287E">
        <w:rPr>
          <w:rFonts w:ascii="Segoe UI" w:hAnsi="Segoe UI" w:eastAsia="Segoe UI" w:cs="Segoe UI"/>
          <w:b w:val="0"/>
          <w:bCs w:val="0"/>
          <w:i w:val="0"/>
          <w:iCs w:val="0"/>
          <w:noProof w:val="0"/>
          <w:sz w:val="21"/>
          <w:szCs w:val="21"/>
          <w:lang w:val="en-US"/>
        </w:rPr>
        <w:t>: Your portfolio lacks sufficient engagement with credible and relevant literature, particularly within the Research Task. This limits your ability to demonstrate understanding of innovation, leadership, change, and improvement within health and social care. To improve, access and integrate a broader range of reliable academic, professional, and policy sources, ensuring all references are cited correctly using Harvard referencing.</w:t>
      </w:r>
    </w:p>
    <w:p xmlns:wp14="http://schemas.microsoft.com/office/word/2010/wordml" w:rsidP="4C78E7DF" wp14:paraId="3865C966" wp14:textId="1A3C3EF2">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Marginal Fail (30-39%)</w:t>
      </w:r>
      <w:r w:rsidRPr="4C78E7DF" w:rsidR="0B21287E">
        <w:rPr>
          <w:rFonts w:ascii="Segoe UI" w:hAnsi="Segoe UI" w:eastAsia="Segoe UI" w:cs="Segoe UI"/>
          <w:b w:val="0"/>
          <w:bCs w:val="0"/>
          <w:i w:val="0"/>
          <w:iCs w:val="0"/>
          <w:noProof w:val="0"/>
          <w:sz w:val="21"/>
          <w:szCs w:val="21"/>
          <w:lang w:val="en-US"/>
        </w:rPr>
        <w:t>: The portfolio demonstrates limited engagement with essential literature and relies heavily on general sources, some of which lack academic rigour. This affects the credibility of the discussion presented within the Research Task. To enhance your work, incorporate more scholarly sources and ensure they are appropriately integrated and referenced throughout.</w:t>
      </w:r>
    </w:p>
    <w:p xmlns:wp14="http://schemas.microsoft.com/office/word/2010/wordml" w:rsidP="4C78E7DF" wp14:paraId="0D9EDD88" wp14:textId="3A8D6141">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Satisfactory (40-49%)</w:t>
      </w:r>
      <w:r w:rsidRPr="4C78E7DF" w:rsidR="0B21287E">
        <w:rPr>
          <w:rFonts w:ascii="Segoe UI" w:hAnsi="Segoe UI" w:eastAsia="Segoe UI" w:cs="Segoe UI"/>
          <w:b w:val="0"/>
          <w:bCs w:val="0"/>
          <w:i w:val="0"/>
          <w:iCs w:val="0"/>
          <w:noProof w:val="0"/>
          <w:sz w:val="21"/>
          <w:szCs w:val="21"/>
          <w:lang w:val="en-US"/>
        </w:rPr>
        <w:t>: You have engaged with a basic range of sources across the portfolio, most of which are relevant but lack depth and breadth. There are errors in referencing and some inconsistencies. To strengthen your work, expand your use of academic literature and ensure evidence is more effectively used to support discussion and conclusions.</w:t>
      </w:r>
    </w:p>
    <w:p xmlns:wp14="http://schemas.microsoft.com/office/word/2010/wordml" w:rsidP="4C78E7DF" wp14:paraId="744CC1AB" wp14:textId="32D26191">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Good (50-59%)</w:t>
      </w:r>
      <w:r w:rsidRPr="4C78E7DF" w:rsidR="0B21287E">
        <w:rPr>
          <w:rFonts w:ascii="Segoe UI" w:hAnsi="Segoe UI" w:eastAsia="Segoe UI" w:cs="Segoe UI"/>
          <w:b w:val="0"/>
          <w:bCs w:val="0"/>
          <w:i w:val="0"/>
          <w:iCs w:val="0"/>
          <w:noProof w:val="0"/>
          <w:sz w:val="21"/>
          <w:szCs w:val="21"/>
          <w:lang w:val="en-US"/>
        </w:rPr>
        <w:t>: Your portfolio demonstrates good engagement with relevant literature, particularly within the Research Task. Sources are generally appropriate and support key discussions, although there is still room for deeper exploration and a broader range of evidence. Referencing is generally accurate but could be improved further for consistency and precision.</w:t>
      </w:r>
    </w:p>
    <w:p xmlns:wp14="http://schemas.microsoft.com/office/word/2010/wordml" w:rsidP="4C78E7DF" wp14:paraId="5D5CA579" wp14:textId="2BF98A3F">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Very Good (60-69%)</w:t>
      </w:r>
      <w:r w:rsidRPr="4C78E7DF" w:rsidR="0B21287E">
        <w:rPr>
          <w:rFonts w:ascii="Segoe UI" w:hAnsi="Segoe UI" w:eastAsia="Segoe UI" w:cs="Segoe UI"/>
          <w:b w:val="0"/>
          <w:bCs w:val="0"/>
          <w:i w:val="0"/>
          <w:iCs w:val="0"/>
          <w:noProof w:val="0"/>
          <w:sz w:val="21"/>
          <w:szCs w:val="21"/>
          <w:lang w:val="en-US"/>
        </w:rPr>
        <w:t>: The portfolio demonstrates very good engagement with a wide range of credible and relevant literature. Evidence is effectively integrated throughout the portfolio, particularly within the Research Task, to support analysis and discussion. Referencing is mostly accurate with only minor inconsistencies. To improve, continue to broaden the scope of literature and strengthen critical engagement with evidence.</w:t>
      </w:r>
    </w:p>
    <w:p xmlns:wp14="http://schemas.microsoft.com/office/word/2010/wordml" w:rsidP="4C78E7DF" wp14:paraId="1E74C0FC" wp14:textId="3429F8D6">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Excellent (70-84%)</w:t>
      </w:r>
      <w:r w:rsidRPr="4C78E7DF" w:rsidR="0B21287E">
        <w:rPr>
          <w:rFonts w:ascii="Segoe UI" w:hAnsi="Segoe UI" w:eastAsia="Segoe UI" w:cs="Segoe UI"/>
          <w:b w:val="0"/>
          <w:bCs w:val="0"/>
          <w:i w:val="0"/>
          <w:iCs w:val="0"/>
          <w:noProof w:val="0"/>
          <w:sz w:val="21"/>
          <w:szCs w:val="21"/>
          <w:lang w:val="en-US"/>
        </w:rPr>
        <w:t>: Your portfolio demonstrates excellent engagement with an extensive range of high-quality literature, showing a clear understanding of innovation, leadership, change, and improvement within health and social care. The Research Task effectively integrates contemporary literature to support analysis and conclusions. Harvard referencing is highly accurate and consistent throughout.</w:t>
      </w:r>
    </w:p>
    <w:p xmlns:wp14="http://schemas.microsoft.com/office/word/2010/wordml" w:rsidP="4C78E7DF" wp14:paraId="024E8D9C" wp14:textId="59DE8E9D">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Exceptional (85-100%)</w:t>
      </w:r>
      <w:r w:rsidRPr="4C78E7DF" w:rsidR="0B21287E">
        <w:rPr>
          <w:rFonts w:ascii="Segoe UI" w:hAnsi="Segoe UI" w:eastAsia="Segoe UI" w:cs="Segoe UI"/>
          <w:b w:val="0"/>
          <w:bCs w:val="0"/>
          <w:i w:val="0"/>
          <w:iCs w:val="0"/>
          <w:noProof w:val="0"/>
          <w:sz w:val="21"/>
          <w:szCs w:val="21"/>
          <w:lang w:val="en-US"/>
        </w:rPr>
        <w:t>: The portfolio demonstrates exceptional engagement with literature, incorporating a wide variety of highly credible, contemporary, and relevant sources. Literature is integrated effectively throughout the portfolio, particularly within the Research Task, to support critical analysis and evidence-based conclusions. This level of work demonstrates sophisticated understanding and critical engagement with innovation, leadership, and service improvement within health and social care.</w:t>
      </w:r>
    </w:p>
    <w:p xmlns:wp14="http://schemas.microsoft.com/office/word/2010/wordml" w:rsidP="4C78E7DF" wp14:paraId="3FD873F2" wp14:textId="16BADA88">
      <w:pPr>
        <w:spacing w:before="0" w:beforeAutospacing="off" w:after="0" w:afterAutospacing="off" w:line="300" w:lineRule="auto"/>
      </w:pPr>
    </w:p>
    <w:p xmlns:wp14="http://schemas.microsoft.com/office/word/2010/wordml" w:rsidP="4C78E7DF" wp14:paraId="5553BD80" wp14:textId="05B54D21">
      <w:pPr>
        <w:pStyle w:val="Heading2"/>
        <w:spacing w:before="261" w:beforeAutospacing="off" w:after="261" w:afterAutospacing="off" w:line="300" w:lineRule="auto"/>
      </w:pPr>
      <w:r w:rsidRPr="4C78E7DF" w:rsidR="0B21287E">
        <w:rPr>
          <w:rFonts w:ascii="Segoe UI" w:hAnsi="Segoe UI" w:eastAsia="Segoe UI" w:cs="Segoe UI"/>
          <w:b w:val="1"/>
          <w:bCs w:val="1"/>
          <w:i w:val="0"/>
          <w:iCs w:val="0"/>
          <w:noProof w:val="0"/>
          <w:sz w:val="31"/>
          <w:szCs w:val="31"/>
          <w:lang w:val="en-US"/>
        </w:rPr>
        <w:t>2. Knowledge and Understanding Skills</w:t>
      </w:r>
    </w:p>
    <w:p xmlns:wp14="http://schemas.microsoft.com/office/word/2010/wordml" w:rsidP="4C78E7DF" wp14:paraId="5ECB7AD8" wp14:textId="499E35F6">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Fail (0-29%)</w:t>
      </w:r>
      <w:r w:rsidRPr="4C78E7DF" w:rsidR="0B21287E">
        <w:rPr>
          <w:rFonts w:ascii="Segoe UI" w:hAnsi="Segoe UI" w:eastAsia="Segoe UI" w:cs="Segoe UI"/>
          <w:b w:val="0"/>
          <w:bCs w:val="0"/>
          <w:i w:val="0"/>
          <w:iCs w:val="0"/>
          <w:noProof w:val="0"/>
          <w:sz w:val="21"/>
          <w:szCs w:val="21"/>
          <w:lang w:val="en-US"/>
        </w:rPr>
        <w:t>: The portfolio shows major gaps in knowledge and understanding of innovation, creativity, entrepreneurship, and value creation within health and social care. Key portfolio tasks demonstrate limited understanding of the underlying concepts. The Podcast Task does not effectively demonstrate how an innovation or campaign could be planned or implemented, while the Concept Map shows little evidence of creative thinking or value creation. To improve, ensure the fundamental concepts of innovation, creativity, and service improvement are understood and applied across all portfolio tasks.</w:t>
      </w:r>
    </w:p>
    <w:p xmlns:wp14="http://schemas.microsoft.com/office/word/2010/wordml" w:rsidP="4C78E7DF" wp14:paraId="19E69EEF" wp14:textId="5F7AC1EF">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Marginal Fail (30-39%)</w:t>
      </w:r>
      <w:r w:rsidRPr="4C78E7DF" w:rsidR="0B21287E">
        <w:rPr>
          <w:rFonts w:ascii="Segoe UI" w:hAnsi="Segoe UI" w:eastAsia="Segoe UI" w:cs="Segoe UI"/>
          <w:b w:val="0"/>
          <w:bCs w:val="0"/>
          <w:i w:val="0"/>
          <w:iCs w:val="0"/>
          <w:noProof w:val="0"/>
          <w:sz w:val="21"/>
          <w:szCs w:val="21"/>
          <w:lang w:val="en-US"/>
        </w:rPr>
        <w:t>: There is an inadequate understanding of core concepts relating to innovation, creativity, entrepreneurship, and value creation. The Podcast Task demonstrates limited understanding of how effective innovations or campaigns are planned, while the Concept Map provides only basic evidence of creative thinking. Review module content and supporting literature to develop a stronger understanding of these key concepts.</w:t>
      </w:r>
    </w:p>
    <w:p xmlns:wp14="http://schemas.microsoft.com/office/word/2010/wordml" w:rsidP="4C78E7DF" wp14:paraId="35F70A9C" wp14:textId="3D124ABB">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Satisfactory (40-49%)</w:t>
      </w:r>
      <w:r w:rsidRPr="4C78E7DF" w:rsidR="0B21287E">
        <w:rPr>
          <w:rFonts w:ascii="Segoe UI" w:hAnsi="Segoe UI" w:eastAsia="Segoe UI" w:cs="Segoe UI"/>
          <w:b w:val="0"/>
          <w:bCs w:val="0"/>
          <w:i w:val="0"/>
          <w:iCs w:val="0"/>
          <w:noProof w:val="0"/>
          <w:sz w:val="21"/>
          <w:szCs w:val="21"/>
          <w:lang w:val="en-US"/>
        </w:rPr>
        <w:t>: The portfolio demonstrates an adequate understanding of innovation and creativity within health and social care; however, there are notable gaps in the discussion of how innovations are designed, implemented, and evaluated. The Podcast Task demonstrates a basic understanding of innovation planning, while the Concept Map identifies ideas but does not fully explore how value can be created for service users, organisations, or communities.</w:t>
      </w:r>
    </w:p>
    <w:p xmlns:wp14="http://schemas.microsoft.com/office/word/2010/wordml" w:rsidP="4C78E7DF" wp14:paraId="30402223" wp14:textId="2D89B49C">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Good (50-59%)</w:t>
      </w:r>
      <w:r w:rsidRPr="4C78E7DF" w:rsidR="0B21287E">
        <w:rPr>
          <w:rFonts w:ascii="Segoe UI" w:hAnsi="Segoe UI" w:eastAsia="Segoe UI" w:cs="Segoe UI"/>
          <w:b w:val="0"/>
          <w:bCs w:val="0"/>
          <w:i w:val="0"/>
          <w:iCs w:val="0"/>
          <w:noProof w:val="0"/>
          <w:sz w:val="21"/>
          <w:szCs w:val="21"/>
          <w:lang w:val="en-US"/>
        </w:rPr>
        <w:t>: The portfolio demonstrates a good level of knowledge and understanding of innovation, creativity, and value creation. The Podcast Task demonstrates some understanding of how an effective innovation or campaign can be planned and implemented, while the Concept Map identifies opportunities for creativity, entrepreneurship, and service improvement. To achieve a higher grade, provide more detailed consideration of implementation, impact, and value creation.</w:t>
      </w:r>
    </w:p>
    <w:p xmlns:wp14="http://schemas.microsoft.com/office/word/2010/wordml" w:rsidP="4C78E7DF" wp14:paraId="1CD5A286" wp14:textId="392F6A99">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Very Good (60-69%)</w:t>
      </w:r>
      <w:r w:rsidRPr="4C78E7DF" w:rsidR="0B21287E">
        <w:rPr>
          <w:rFonts w:ascii="Segoe UI" w:hAnsi="Segoe UI" w:eastAsia="Segoe UI" w:cs="Segoe UI"/>
          <w:b w:val="0"/>
          <w:bCs w:val="0"/>
          <w:i w:val="0"/>
          <w:iCs w:val="0"/>
          <w:noProof w:val="0"/>
          <w:sz w:val="21"/>
          <w:szCs w:val="21"/>
          <w:lang w:val="en-US"/>
        </w:rPr>
        <w:t>: The portfolio demonstrates a very good understanding of innovation, creativity, entrepreneurship, and value creation within health and social care. The Podcast Task demonstrates sound awareness of how effective innovations and campaigns are developed and implemented, while the Concept Map clearly illustrates creative thinking and the generation of value for service users, organisations, and wider communities.</w:t>
      </w:r>
    </w:p>
    <w:p xmlns:wp14="http://schemas.microsoft.com/office/word/2010/wordml" w:rsidP="4C78E7DF" wp14:paraId="0B709EB5" wp14:textId="1BBE3BC9">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Excellent (70-84%)</w:t>
      </w:r>
      <w:r w:rsidRPr="4C78E7DF" w:rsidR="0B21287E">
        <w:rPr>
          <w:rFonts w:ascii="Segoe UI" w:hAnsi="Segoe UI" w:eastAsia="Segoe UI" w:cs="Segoe UI"/>
          <w:b w:val="0"/>
          <w:bCs w:val="0"/>
          <w:i w:val="0"/>
          <w:iCs w:val="0"/>
          <w:noProof w:val="0"/>
          <w:sz w:val="21"/>
          <w:szCs w:val="21"/>
          <w:lang w:val="en-US"/>
        </w:rPr>
        <w:t>: Excellent understanding of innovation, creativity, entrepreneurship, and value creation within health and social care. The Podcast Task clearly demonstrates understanding of planning and implementing an effective innovation or campaign, while the Concept Map demonstrates sophisticated creative thinking and a detailed appreciation of how innovative ideas can create value and improve outcomes.</w:t>
      </w:r>
    </w:p>
    <w:p xmlns:wp14="http://schemas.microsoft.com/office/word/2010/wordml" w:rsidP="4C78E7DF" wp14:paraId="79539FD6" wp14:textId="30021DCB">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Exceptional (85-100%)</w:t>
      </w:r>
      <w:r w:rsidRPr="4C78E7DF" w:rsidR="0B21287E">
        <w:rPr>
          <w:rFonts w:ascii="Segoe UI" w:hAnsi="Segoe UI" w:eastAsia="Segoe UI" w:cs="Segoe UI"/>
          <w:b w:val="0"/>
          <w:bCs w:val="0"/>
          <w:i w:val="0"/>
          <w:iCs w:val="0"/>
          <w:noProof w:val="0"/>
          <w:sz w:val="21"/>
          <w:szCs w:val="21"/>
          <w:lang w:val="en-US"/>
        </w:rPr>
        <w:t>: The portfolio demonstrates exceptional knowledge and understanding of innovation, entrepreneurship, creativity, and value creation. The Podcast Task demonstrates an advanced understanding of innovation planning, implementation, and impact, while the Concept Map showcases exceptional creativity, originality, and insight into generating value within health and social care. This level of work demonstrates a sophisticated understanding of innovation and service improvement.</w:t>
      </w:r>
    </w:p>
    <w:p xmlns:wp14="http://schemas.microsoft.com/office/word/2010/wordml" w:rsidP="4C78E7DF" wp14:paraId="1F372257" wp14:textId="4BB7706C">
      <w:pPr>
        <w:spacing w:before="0" w:beforeAutospacing="off" w:after="0" w:afterAutospacing="off" w:line="300" w:lineRule="auto"/>
      </w:pPr>
    </w:p>
    <w:p xmlns:wp14="http://schemas.microsoft.com/office/word/2010/wordml" w:rsidP="4C78E7DF" wp14:paraId="4A73C2E4" wp14:textId="783E0E21">
      <w:pPr>
        <w:pStyle w:val="Heading2"/>
        <w:spacing w:before="261" w:beforeAutospacing="off" w:after="261" w:afterAutospacing="off" w:line="300" w:lineRule="auto"/>
      </w:pPr>
      <w:r w:rsidRPr="4C78E7DF" w:rsidR="0B21287E">
        <w:rPr>
          <w:rFonts w:ascii="Segoe UI" w:hAnsi="Segoe UI" w:eastAsia="Segoe UI" w:cs="Segoe UI"/>
          <w:b w:val="1"/>
          <w:bCs w:val="1"/>
          <w:i w:val="0"/>
          <w:iCs w:val="0"/>
          <w:noProof w:val="0"/>
          <w:sz w:val="31"/>
          <w:szCs w:val="31"/>
          <w:lang w:val="en-US"/>
        </w:rPr>
        <w:t>3. Cognitive and Intellectual Skills</w:t>
      </w:r>
    </w:p>
    <w:p xmlns:wp14="http://schemas.microsoft.com/office/word/2010/wordml" w:rsidP="4C78E7DF" wp14:paraId="3C069FFE" wp14:textId="275CBB47">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Fail (0-29%)</w:t>
      </w:r>
      <w:r w:rsidRPr="4C78E7DF" w:rsidR="0B21287E">
        <w:rPr>
          <w:rFonts w:ascii="Segoe UI" w:hAnsi="Segoe UI" w:eastAsia="Segoe UI" w:cs="Segoe UI"/>
          <w:b w:val="0"/>
          <w:bCs w:val="0"/>
          <w:i w:val="0"/>
          <w:iCs w:val="0"/>
          <w:noProof w:val="0"/>
          <w:sz w:val="21"/>
          <w:szCs w:val="21"/>
          <w:lang w:val="en-US"/>
        </w:rPr>
        <w:t>: The portfolio fails to demonstrate critical analysis or logical reasoning. There is little engagement with evidence, theory, or research findings. The Research Task lacks critical evaluation, the podcast idea lacks originality, and there is little evidence of analysis of innovation within a UK health and social care context.</w:t>
      </w:r>
    </w:p>
    <w:p xmlns:wp14="http://schemas.microsoft.com/office/word/2010/wordml" w:rsidP="4C78E7DF" wp14:paraId="3FE30A30" wp14:textId="2E3AAEA1">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Marginal Fail (30-39%)</w:t>
      </w:r>
      <w:r w:rsidRPr="4C78E7DF" w:rsidR="0B21287E">
        <w:rPr>
          <w:rFonts w:ascii="Segoe UI" w:hAnsi="Segoe UI" w:eastAsia="Segoe UI" w:cs="Segoe UI"/>
          <w:b w:val="0"/>
          <w:bCs w:val="0"/>
          <w:i w:val="0"/>
          <w:iCs w:val="0"/>
          <w:noProof w:val="0"/>
          <w:sz w:val="21"/>
          <w:szCs w:val="21"/>
          <w:lang w:val="en-US"/>
        </w:rPr>
        <w:t>: The portfolio demonstrates minimal critical analysis and lacks a coherent logical structure. There is limited evaluation of research evidence, little originality within the podcast idea, and insufficient discussion of innovation or improvement within UK health and social care settings.</w:t>
      </w:r>
    </w:p>
    <w:p xmlns:wp14="http://schemas.microsoft.com/office/word/2010/wordml" w:rsidP="4C78E7DF" wp14:paraId="0D199FFF" wp14:textId="564D226E">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Satisfactory (40-49%)</w:t>
      </w:r>
      <w:r w:rsidRPr="4C78E7DF" w:rsidR="0B21287E">
        <w:rPr>
          <w:rFonts w:ascii="Segoe UI" w:hAnsi="Segoe UI" w:eastAsia="Segoe UI" w:cs="Segoe UI"/>
          <w:b w:val="0"/>
          <w:bCs w:val="0"/>
          <w:i w:val="0"/>
          <w:iCs w:val="0"/>
          <w:noProof w:val="0"/>
          <w:sz w:val="21"/>
          <w:szCs w:val="21"/>
          <w:lang w:val="en-US"/>
        </w:rPr>
        <w:t>: The portfolio demonstrates basic critical analysis and logical reasoning. The Research Task includes some evaluation of evidence, and the podcast demonstrates a basic idea; however, originality and critical discussion are limited. Analysis of innovation within health and social care remains largely descriptive.</w:t>
      </w:r>
    </w:p>
    <w:p xmlns:wp14="http://schemas.microsoft.com/office/word/2010/wordml" w:rsidP="4C78E7DF" wp14:paraId="7A6A35CA" wp14:textId="074B074C">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Good (50-59%)</w:t>
      </w:r>
      <w:r w:rsidRPr="4C78E7DF" w:rsidR="0B21287E">
        <w:rPr>
          <w:rFonts w:ascii="Segoe UI" w:hAnsi="Segoe UI" w:eastAsia="Segoe UI" w:cs="Segoe UI"/>
          <w:b w:val="0"/>
          <w:bCs w:val="0"/>
          <w:i w:val="0"/>
          <w:iCs w:val="0"/>
          <w:noProof w:val="0"/>
          <w:sz w:val="21"/>
          <w:szCs w:val="21"/>
          <w:lang w:val="en-US"/>
        </w:rPr>
        <w:t>: The portfolio demonstrates good critical analysis and logical reasoning. The Research Task evaluates relevant literature and evidence, the podcast demonstrates some originality and creativity, and there is evidence of discussion and analysis of innovation within UK health and social care practice. Further depth and critical evaluation would strengthen the overall quality of the portfolio.</w:t>
      </w:r>
    </w:p>
    <w:p xmlns:wp14="http://schemas.microsoft.com/office/word/2010/wordml" w:rsidP="4C78E7DF" wp14:paraId="6E6497B9" wp14:textId="3C0DA1F8">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Very Good (60-69%)</w:t>
      </w:r>
      <w:r w:rsidRPr="4C78E7DF" w:rsidR="0B21287E">
        <w:rPr>
          <w:rFonts w:ascii="Segoe UI" w:hAnsi="Segoe UI" w:eastAsia="Segoe UI" w:cs="Segoe UI"/>
          <w:b w:val="0"/>
          <w:bCs w:val="0"/>
          <w:i w:val="0"/>
          <w:iCs w:val="0"/>
          <w:noProof w:val="0"/>
          <w:sz w:val="21"/>
          <w:szCs w:val="21"/>
          <w:lang w:val="en-US"/>
        </w:rPr>
        <w:t>: The portfolio demonstrates very good critical analysis and logical reasoning. The Research Task critically evaluates evidence, the podcast presents a well-developed and original innovation or campaign idea, and there is effective analysis of innovation and service improvement within UK health and social care. Different perspectives are considered and conclusions are generally well supported.</w:t>
      </w:r>
    </w:p>
    <w:p xmlns:wp14="http://schemas.microsoft.com/office/word/2010/wordml" w:rsidP="4C78E7DF" wp14:paraId="08ADF7FC" wp14:textId="7B82D1C4">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Excellent (70-84%)</w:t>
      </w:r>
      <w:r w:rsidRPr="4C78E7DF" w:rsidR="0B21287E">
        <w:rPr>
          <w:rFonts w:ascii="Segoe UI" w:hAnsi="Segoe UI" w:eastAsia="Segoe UI" w:cs="Segoe UI"/>
          <w:b w:val="0"/>
          <w:bCs w:val="0"/>
          <w:i w:val="0"/>
          <w:iCs w:val="0"/>
          <w:noProof w:val="0"/>
          <w:sz w:val="21"/>
          <w:szCs w:val="21"/>
          <w:lang w:val="en-US"/>
        </w:rPr>
        <w:t>: The portfolio demonstrates excellent critical analysis and logical reasoning throughout. The Research Task evaluates evidence in depth, the podcast presents a highly original and well-justified idea, and there is strong analysis of innovation and service improvement within UK health and social care. The work demonstrates sophisticated evaluation, synthesis, and interpretation of information.</w:t>
      </w:r>
    </w:p>
    <w:p xmlns:wp14="http://schemas.microsoft.com/office/word/2010/wordml" w:rsidP="4C78E7DF" wp14:paraId="509E2E58" wp14:textId="0CD78B09">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Exceptional (85-100%)</w:t>
      </w:r>
      <w:r w:rsidRPr="4C78E7DF" w:rsidR="0B21287E">
        <w:rPr>
          <w:rFonts w:ascii="Segoe UI" w:hAnsi="Segoe UI" w:eastAsia="Segoe UI" w:cs="Segoe UI"/>
          <w:b w:val="0"/>
          <w:bCs w:val="0"/>
          <w:i w:val="0"/>
          <w:iCs w:val="0"/>
          <w:noProof w:val="0"/>
          <w:sz w:val="21"/>
          <w:szCs w:val="21"/>
          <w:lang w:val="en-US"/>
        </w:rPr>
        <w:t>: The portfolio demonstrates exceptional critical analysis, synthesis, and evaluation throughout. The Research Task critically interrogates evidence, the podcast presents an innovative, creative, and highly original proposal, and examples of innovation within UK health and social care are analysed with considerable insight and depth. Conclusions are sophisticated, evidence-based, and demonstrate independent thinking.</w:t>
      </w:r>
    </w:p>
    <w:p xmlns:wp14="http://schemas.microsoft.com/office/word/2010/wordml" w:rsidP="4C78E7DF" wp14:paraId="763B23FF" wp14:textId="7FC58A85">
      <w:pPr>
        <w:spacing w:before="0" w:beforeAutospacing="off" w:after="0" w:afterAutospacing="off" w:line="300" w:lineRule="auto"/>
      </w:pPr>
    </w:p>
    <w:p xmlns:wp14="http://schemas.microsoft.com/office/word/2010/wordml" w:rsidP="4C78E7DF" wp14:paraId="4C01BF56" wp14:textId="7B94228E">
      <w:pPr>
        <w:pStyle w:val="Heading2"/>
        <w:spacing w:before="261" w:beforeAutospacing="off" w:after="261" w:afterAutospacing="off" w:line="300" w:lineRule="auto"/>
      </w:pPr>
      <w:r w:rsidRPr="4C78E7DF" w:rsidR="0B21287E">
        <w:rPr>
          <w:rFonts w:ascii="Segoe UI" w:hAnsi="Segoe UI" w:eastAsia="Segoe UI" w:cs="Segoe UI"/>
          <w:b w:val="1"/>
          <w:bCs w:val="1"/>
          <w:i w:val="0"/>
          <w:iCs w:val="0"/>
          <w:noProof w:val="0"/>
          <w:sz w:val="31"/>
          <w:szCs w:val="31"/>
          <w:lang w:val="en-US"/>
        </w:rPr>
        <w:t>4. Practical Application Skills</w:t>
      </w:r>
    </w:p>
    <w:p xmlns:wp14="http://schemas.microsoft.com/office/word/2010/wordml" w:rsidP="4C78E7DF" wp14:paraId="68DC38F9" wp14:textId="3343FF5F">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Fail (0-29%)</w:t>
      </w:r>
      <w:r w:rsidRPr="4C78E7DF" w:rsidR="0B21287E">
        <w:rPr>
          <w:rFonts w:ascii="Segoe UI" w:hAnsi="Segoe UI" w:eastAsia="Segoe UI" w:cs="Segoe UI"/>
          <w:b w:val="0"/>
          <w:bCs w:val="0"/>
          <w:i w:val="0"/>
          <w:iCs w:val="0"/>
          <w:noProof w:val="0"/>
          <w:sz w:val="21"/>
          <w:szCs w:val="21"/>
          <w:lang w:val="en-US"/>
        </w:rPr>
        <w:t>: There is little evidence of applying theory to practice across the portfolio. The submission demonstrates limited understanding of the NHS Healthcare Leadership Model and provides little consideration of how innovation can be applied within UK health and social care settings. Reflection is descriptive and lacks meaningful analysis.</w:t>
      </w:r>
    </w:p>
    <w:p xmlns:wp14="http://schemas.microsoft.com/office/word/2010/wordml" w:rsidP="4C78E7DF" wp14:paraId="557DCFD0" wp14:textId="6DC8E3FE">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Marginal Fail (30-39%)</w:t>
      </w:r>
      <w:r w:rsidRPr="4C78E7DF" w:rsidR="0B21287E">
        <w:rPr>
          <w:rFonts w:ascii="Segoe UI" w:hAnsi="Segoe UI" w:eastAsia="Segoe UI" w:cs="Segoe UI"/>
          <w:b w:val="0"/>
          <w:bCs w:val="0"/>
          <w:i w:val="0"/>
          <w:iCs w:val="0"/>
          <w:noProof w:val="0"/>
          <w:sz w:val="21"/>
          <w:szCs w:val="21"/>
          <w:lang w:val="en-US"/>
        </w:rPr>
        <w:t>: The application of theory to practice is weak. There is limited engagement with the NHS Healthcare Leadership Model, and examples from UK health and social care practice are insufficiently explored. The podcast idea lacks practical consideration and development, and reflection demonstrates limited application to practice.</w:t>
      </w:r>
    </w:p>
    <w:p xmlns:wp14="http://schemas.microsoft.com/office/word/2010/wordml" w:rsidP="4C78E7DF" wp14:paraId="19DE9CA7" wp14:textId="52C2187D">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Satisfactory (40-49%)</w:t>
      </w:r>
      <w:r w:rsidRPr="4C78E7DF" w:rsidR="0B21287E">
        <w:rPr>
          <w:rFonts w:ascii="Segoe UI" w:hAnsi="Segoe UI" w:eastAsia="Segoe UI" w:cs="Segoe UI"/>
          <w:b w:val="0"/>
          <w:bCs w:val="0"/>
          <w:i w:val="0"/>
          <w:iCs w:val="0"/>
          <w:noProof w:val="0"/>
          <w:sz w:val="21"/>
          <w:szCs w:val="21"/>
          <w:lang w:val="en-US"/>
        </w:rPr>
        <w:t>: There is some application of theory to practice across the portfolio, but discussion lacks depth and specificity. The NHS Healthcare Leadership Model is described rather than applied, and links to real-world health and social care practice are limited. The podcast idea would benefit from greater practical consideration, and reflection requires greater analytical depth.</w:t>
      </w:r>
    </w:p>
    <w:p xmlns:wp14="http://schemas.microsoft.com/office/word/2010/wordml" w:rsidP="4C78E7DF" wp14:paraId="54C99AAB" wp14:textId="7180AA01">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Good (50-59%)</w:t>
      </w:r>
      <w:r w:rsidRPr="4C78E7DF" w:rsidR="0B21287E">
        <w:rPr>
          <w:rFonts w:ascii="Segoe UI" w:hAnsi="Segoe UI" w:eastAsia="Segoe UI" w:cs="Segoe UI"/>
          <w:b w:val="0"/>
          <w:bCs w:val="0"/>
          <w:i w:val="0"/>
          <w:iCs w:val="0"/>
          <w:noProof w:val="0"/>
          <w:sz w:val="21"/>
          <w:szCs w:val="21"/>
          <w:lang w:val="en-US"/>
        </w:rPr>
        <w:t>: The portfolio demonstrates a good application of theory to practice. There is evidence of understanding the NHS Healthcare Leadership Model and its relevance to professional practice, alongside appropriate examples from UK health and social care. The podcast demonstrates consideration of how the proposed innovation or campaign could be implemented in practice, although further development is required.</w:t>
      </w:r>
    </w:p>
    <w:p xmlns:wp14="http://schemas.microsoft.com/office/word/2010/wordml" w:rsidP="4C78E7DF" wp14:paraId="072691BF" wp14:textId="5086361B">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Very Good (60-69%)</w:t>
      </w:r>
      <w:r w:rsidRPr="4C78E7DF" w:rsidR="0B21287E">
        <w:rPr>
          <w:rFonts w:ascii="Segoe UI" w:hAnsi="Segoe UI" w:eastAsia="Segoe UI" w:cs="Segoe UI"/>
          <w:b w:val="0"/>
          <w:bCs w:val="0"/>
          <w:i w:val="0"/>
          <w:iCs w:val="0"/>
          <w:noProof w:val="0"/>
          <w:sz w:val="21"/>
          <w:szCs w:val="21"/>
          <w:lang w:val="en-US"/>
        </w:rPr>
        <w:t>: The portfolio demonstrates very good application of theory to practice. The NHS Healthcare Leadership Model is applied effectively, and relevant examples from UK health and social care are used throughout to support discussion. The podcast demonstrates a thoughtful and realistic innovation or campaign idea with clear practical relevance, and reflection is supported through the use of recognised reflective approaches.</w:t>
      </w:r>
    </w:p>
    <w:p xmlns:wp14="http://schemas.microsoft.com/office/word/2010/wordml" w:rsidP="4C78E7DF" wp14:paraId="51F5CB18" wp14:textId="70647B98">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Excellent (70-84%)</w:t>
      </w:r>
      <w:r w:rsidRPr="4C78E7DF" w:rsidR="0B21287E">
        <w:rPr>
          <w:rFonts w:ascii="Segoe UI" w:hAnsi="Segoe UI" w:eastAsia="Segoe UI" w:cs="Segoe UI"/>
          <w:b w:val="0"/>
          <w:bCs w:val="0"/>
          <w:i w:val="0"/>
          <w:iCs w:val="0"/>
          <w:noProof w:val="0"/>
          <w:sz w:val="21"/>
          <w:szCs w:val="21"/>
          <w:lang w:val="en-US"/>
        </w:rPr>
        <w:t>: Excellent application of theoretical concepts to practical health and social care contexts. There is strong understanding and application of the NHS Healthcare Leadership Model, supported by relevant examples of innovation and service improvement in UK health and social care. The podcast idea is well-developed, realistic, and demonstrates clear practical value. Reflection is analytical, informed by recognised reflective models, and linked to future professional development.</w:t>
      </w:r>
    </w:p>
    <w:p xmlns:wp14="http://schemas.microsoft.com/office/word/2010/wordml" w:rsidP="4C78E7DF" wp14:paraId="0AC95F9C" wp14:textId="130B09FC">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Exceptional (85-100%)</w:t>
      </w:r>
      <w:r w:rsidRPr="4C78E7DF" w:rsidR="0B21287E">
        <w:rPr>
          <w:rFonts w:ascii="Segoe UI" w:hAnsi="Segoe UI" w:eastAsia="Segoe UI" w:cs="Segoe UI"/>
          <w:b w:val="0"/>
          <w:bCs w:val="0"/>
          <w:i w:val="0"/>
          <w:iCs w:val="0"/>
          <w:noProof w:val="0"/>
          <w:sz w:val="21"/>
          <w:szCs w:val="21"/>
          <w:lang w:val="en-US"/>
        </w:rPr>
        <w:t>: Exceptional application of theory to practice throughout the portfolio. There is sophisticated understanding and application of the NHS Healthcare Leadership Model, supported by a wide range of relevant examples from UK health and social care practice. The podcast presents an innovative, highly developed, and practically viable idea, demonstrating exceptional understanding of implementation, leadership, and service improvement. Reflection consistently applies recognised reflective models and critically evaluates practice to inform future development.</w:t>
      </w:r>
    </w:p>
    <w:p xmlns:wp14="http://schemas.microsoft.com/office/word/2010/wordml" w:rsidP="4C78E7DF" wp14:paraId="3EF3EE42" wp14:textId="3A51BE56">
      <w:pPr>
        <w:spacing w:before="0" w:beforeAutospacing="off" w:after="0" w:afterAutospacing="off" w:line="300" w:lineRule="auto"/>
      </w:pPr>
    </w:p>
    <w:p xmlns:wp14="http://schemas.microsoft.com/office/word/2010/wordml" w:rsidP="4C78E7DF" wp14:paraId="5133CB9C" wp14:textId="6BD45EAA">
      <w:pPr>
        <w:pStyle w:val="Heading2"/>
        <w:spacing w:before="261" w:beforeAutospacing="off" w:after="261" w:afterAutospacing="off" w:line="300" w:lineRule="auto"/>
      </w:pPr>
      <w:r w:rsidRPr="4C78E7DF" w:rsidR="0B21287E">
        <w:rPr>
          <w:rFonts w:ascii="Segoe UI" w:hAnsi="Segoe UI" w:eastAsia="Segoe UI" w:cs="Segoe UI"/>
          <w:b w:val="1"/>
          <w:bCs w:val="1"/>
          <w:i w:val="0"/>
          <w:iCs w:val="0"/>
          <w:noProof w:val="0"/>
          <w:sz w:val="31"/>
          <w:szCs w:val="31"/>
          <w:lang w:val="en-US"/>
        </w:rPr>
        <w:t>5. Transferable Skills</w:t>
      </w:r>
    </w:p>
    <w:p xmlns:wp14="http://schemas.microsoft.com/office/word/2010/wordml" w:rsidP="4C78E7DF" wp14:paraId="308F27F4" wp14:textId="2EE663E8">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Fail (0-29%)</w:t>
      </w:r>
      <w:r w:rsidRPr="4C78E7DF" w:rsidR="0B21287E">
        <w:rPr>
          <w:rFonts w:ascii="Segoe UI" w:hAnsi="Segoe UI" w:eastAsia="Segoe UI" w:cs="Segoe UI"/>
          <w:b w:val="0"/>
          <w:bCs w:val="0"/>
          <w:i w:val="0"/>
          <w:iCs w:val="0"/>
          <w:noProof w:val="0"/>
          <w:sz w:val="21"/>
          <w:szCs w:val="21"/>
          <w:lang w:val="en-US"/>
        </w:rPr>
        <w:t>: The submission lacks professionalism and several portfolio tasks are incomplete. Communication is unclear, organisation is poor, and visual and audio tasks do not effectively communicate key messages. There is limited evidence of digital literacy, attention to detail, or professional presentation.</w:t>
      </w:r>
    </w:p>
    <w:p xmlns:wp14="http://schemas.microsoft.com/office/word/2010/wordml" w:rsidP="4C78E7DF" wp14:paraId="71FD5C0B" wp14:textId="450AC1F8">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Marginal Fail (30-39%)</w:t>
      </w:r>
      <w:r w:rsidRPr="4C78E7DF" w:rsidR="0B21287E">
        <w:rPr>
          <w:rFonts w:ascii="Segoe UI" w:hAnsi="Segoe UI" w:eastAsia="Segoe UI" w:cs="Segoe UI"/>
          <w:b w:val="0"/>
          <w:bCs w:val="0"/>
          <w:i w:val="0"/>
          <w:iCs w:val="0"/>
          <w:noProof w:val="0"/>
          <w:sz w:val="21"/>
          <w:szCs w:val="21"/>
          <w:lang w:val="en-US"/>
        </w:rPr>
        <w:t>: The portfolio demonstrates limited communication and digital skills. Several tasks lack detail or remain incomplete. Visual and audio tasks require significant improvement in terms of quality, professionalism, organisation, and presentation. Greater attention should be paid to completing all portfolio requirements.</w:t>
      </w:r>
    </w:p>
    <w:p xmlns:wp14="http://schemas.microsoft.com/office/word/2010/wordml" w:rsidP="4C78E7DF" wp14:paraId="1E726E51" wp14:textId="455358BC">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Satisfactory (40-49%)</w:t>
      </w:r>
      <w:r w:rsidRPr="4C78E7DF" w:rsidR="0B21287E">
        <w:rPr>
          <w:rFonts w:ascii="Segoe UI" w:hAnsi="Segoe UI" w:eastAsia="Segoe UI" w:cs="Segoe UI"/>
          <w:b w:val="0"/>
          <w:bCs w:val="0"/>
          <w:i w:val="0"/>
          <w:iCs w:val="0"/>
          <w:noProof w:val="0"/>
          <w:sz w:val="21"/>
          <w:szCs w:val="21"/>
          <w:lang w:val="en-US"/>
        </w:rPr>
        <w:t>: The portfolio demonstrates an acceptable level of communication and professionalism. Some visual and audio tasks are completed adequately; however, aspects of presentation, organisation, attention to detail, and overall professionalism require improvement. Greater consistency across all portfolio tasks is needed.</w:t>
      </w:r>
    </w:p>
    <w:p xmlns:wp14="http://schemas.microsoft.com/office/word/2010/wordml" w:rsidP="4C78E7DF" wp14:paraId="6996B41C" wp14:textId="30E40DD4">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Good (50-59%)</w:t>
      </w:r>
      <w:r w:rsidRPr="4C78E7DF" w:rsidR="0B21287E">
        <w:rPr>
          <w:rFonts w:ascii="Segoe UI" w:hAnsi="Segoe UI" w:eastAsia="Segoe UI" w:cs="Segoe UI"/>
          <w:b w:val="0"/>
          <w:bCs w:val="0"/>
          <w:i w:val="0"/>
          <w:iCs w:val="0"/>
          <w:noProof w:val="0"/>
          <w:sz w:val="21"/>
          <w:szCs w:val="21"/>
          <w:lang w:val="en-US"/>
        </w:rPr>
        <w:t>: The portfolio demonstrates good communication and digital skills. Most visual and audio tasks are complete and presented appropriately. Professionalism is evident throughout most aspects of the submission, and information is communicated clearly. To achieve a higher grade, further attention should be given to the overall polish, presentation, and consistency of all portfolio tasks.</w:t>
      </w:r>
    </w:p>
    <w:p xmlns:wp14="http://schemas.microsoft.com/office/word/2010/wordml" w:rsidP="4C78E7DF" wp14:paraId="23DBDA66" wp14:textId="48399835">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Very Good (60-69%)</w:t>
      </w:r>
      <w:r w:rsidRPr="4C78E7DF" w:rsidR="0B21287E">
        <w:rPr>
          <w:rFonts w:ascii="Segoe UI" w:hAnsi="Segoe UI" w:eastAsia="Segoe UI" w:cs="Segoe UI"/>
          <w:b w:val="0"/>
          <w:bCs w:val="0"/>
          <w:i w:val="0"/>
          <w:iCs w:val="0"/>
          <w:noProof w:val="0"/>
          <w:sz w:val="21"/>
          <w:szCs w:val="21"/>
          <w:lang w:val="en-US"/>
        </w:rPr>
        <w:t>: The portfolio demonstrates very good communication, organisation, and digital literacy skills. Visual and audio tasks are complete, professional, and effectively communicate key messages. The submission is well organised, demonstrates attention to detail, and maintains a professional standard throughout.</w:t>
      </w:r>
    </w:p>
    <w:p xmlns:wp14="http://schemas.microsoft.com/office/word/2010/wordml" w:rsidP="4C78E7DF" wp14:paraId="18763FF1" wp14:textId="0960CF69">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Excellent (70-84%)</w:t>
      </w:r>
      <w:r w:rsidRPr="4C78E7DF" w:rsidR="0B21287E">
        <w:rPr>
          <w:rFonts w:ascii="Segoe UI" w:hAnsi="Segoe UI" w:eastAsia="Segoe UI" w:cs="Segoe UI"/>
          <w:b w:val="0"/>
          <w:bCs w:val="0"/>
          <w:i w:val="0"/>
          <w:iCs w:val="0"/>
          <w:noProof w:val="0"/>
          <w:sz w:val="21"/>
          <w:szCs w:val="21"/>
          <w:lang w:val="en-US"/>
        </w:rPr>
        <w:t>: The portfolio demonstrates excellent communication, organisation, and digital literacy skills. Visual and audio tasks are professional, engaging, and completed to a high standard. Information is communicated clearly and effectively, and the submission demonstrates strong professionalism, attention to detail, and consistency across all portfolio tasks.</w:t>
      </w:r>
    </w:p>
    <w:p xmlns:wp14="http://schemas.microsoft.com/office/word/2010/wordml" w:rsidP="4C78E7DF" wp14:paraId="394B0E9E" wp14:textId="6C1A89B4">
      <w:pPr>
        <w:spacing w:before="210" w:beforeAutospacing="off" w:after="210" w:afterAutospacing="off" w:line="300" w:lineRule="auto"/>
      </w:pPr>
      <w:r w:rsidRPr="4C78E7DF" w:rsidR="0B21287E">
        <w:rPr>
          <w:rFonts w:ascii="Segoe UI" w:hAnsi="Segoe UI" w:eastAsia="Segoe UI" w:cs="Segoe UI"/>
          <w:b w:val="1"/>
          <w:bCs w:val="1"/>
          <w:i w:val="0"/>
          <w:iCs w:val="0"/>
          <w:noProof w:val="0"/>
          <w:sz w:val="21"/>
          <w:szCs w:val="21"/>
          <w:lang w:val="en-US"/>
        </w:rPr>
        <w:t>Exceptional (85-100%)</w:t>
      </w:r>
      <w:r w:rsidRPr="4C78E7DF" w:rsidR="0B21287E">
        <w:rPr>
          <w:rFonts w:ascii="Segoe UI" w:hAnsi="Segoe UI" w:eastAsia="Segoe UI" w:cs="Segoe UI"/>
          <w:b w:val="0"/>
          <w:bCs w:val="0"/>
          <w:i w:val="0"/>
          <w:iCs w:val="0"/>
          <w:noProof w:val="0"/>
          <w:sz w:val="21"/>
          <w:szCs w:val="21"/>
          <w:lang w:val="en-US"/>
        </w:rPr>
        <w:t>: The portfolio demonstrates exceptional communication, organisation, and digital literacy skills. All visual and audio tasks are polished, professional, and fully developed. The work reflects outstanding attention to detail, professionalism, and the ability to communicate complex ideas clearly and effectively. The portfolio is cohesive, engaging, and completed to an exceptionally high standard throughout.</w:t>
      </w:r>
    </w:p>
    <w:p xmlns:wp14="http://schemas.microsoft.com/office/word/2010/wordml" w:rsidP="1D43C14A" wp14:paraId="41C1D8FD" wp14:textId="45E08856">
      <w:pPr>
        <w:spacing w:before="240" w:beforeAutospacing="off" w:after="240" w:afterAutospacing="off"/>
        <w:rPr>
          <w:rFonts w:ascii="Arial" w:hAnsi="Arial" w:eastAsia="Arial" w:cs="Arial"/>
          <w:noProof w:val="0"/>
          <w:color w:val="FF0000"/>
          <w:sz w:val="24"/>
          <w:szCs w:val="24"/>
          <w:lang w:val="en-US"/>
        </w:rPr>
      </w:pPr>
    </w:p>
    <w:p xmlns:wp14="http://schemas.microsoft.com/office/word/2010/wordml" w:rsidP="1D43C14A" wp14:paraId="2C078E63" wp14:textId="2D9B6ABE">
      <w:pPr>
        <w:rPr>
          <w:rFonts w:ascii="Arial" w:hAnsi="Arial" w:eastAsia="Arial" w:cs="Arial"/>
          <w:color w:val="FF000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4a69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983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8D4B74"/>
    <w:rsid w:val="004EA7C1"/>
    <w:rsid w:val="00BFB9E1"/>
    <w:rsid w:val="00DE1A5B"/>
    <w:rsid w:val="0282B581"/>
    <w:rsid w:val="037D76E2"/>
    <w:rsid w:val="03DC8D5B"/>
    <w:rsid w:val="03E4A4A5"/>
    <w:rsid w:val="03F3781D"/>
    <w:rsid w:val="0444FBB9"/>
    <w:rsid w:val="04A8E684"/>
    <w:rsid w:val="05C777FC"/>
    <w:rsid w:val="06DE55FE"/>
    <w:rsid w:val="074AC7AB"/>
    <w:rsid w:val="08C99E1B"/>
    <w:rsid w:val="0A3477F7"/>
    <w:rsid w:val="0AB55E3C"/>
    <w:rsid w:val="0B21287E"/>
    <w:rsid w:val="0BAC9475"/>
    <w:rsid w:val="0BDA6EB2"/>
    <w:rsid w:val="0C38CA0C"/>
    <w:rsid w:val="0DAF2FA7"/>
    <w:rsid w:val="0DC41DBC"/>
    <w:rsid w:val="0E206E32"/>
    <w:rsid w:val="0ED8A691"/>
    <w:rsid w:val="10E5442A"/>
    <w:rsid w:val="10F2EDFA"/>
    <w:rsid w:val="12893296"/>
    <w:rsid w:val="131DC251"/>
    <w:rsid w:val="14E12699"/>
    <w:rsid w:val="154380C9"/>
    <w:rsid w:val="16578B43"/>
    <w:rsid w:val="1666A0B1"/>
    <w:rsid w:val="1790CF5F"/>
    <w:rsid w:val="188B6BA9"/>
    <w:rsid w:val="18EC8BAA"/>
    <w:rsid w:val="18FC594E"/>
    <w:rsid w:val="19765E3D"/>
    <w:rsid w:val="1A472790"/>
    <w:rsid w:val="1B2B8FEF"/>
    <w:rsid w:val="1B59894E"/>
    <w:rsid w:val="1C73C4D5"/>
    <w:rsid w:val="1C938347"/>
    <w:rsid w:val="1CFBD176"/>
    <w:rsid w:val="1D43C14A"/>
    <w:rsid w:val="1DCEC48F"/>
    <w:rsid w:val="1E432E11"/>
    <w:rsid w:val="1EF56298"/>
    <w:rsid w:val="1F4DB34A"/>
    <w:rsid w:val="2012ADB1"/>
    <w:rsid w:val="227398F4"/>
    <w:rsid w:val="2277E224"/>
    <w:rsid w:val="235CD702"/>
    <w:rsid w:val="23F10A4A"/>
    <w:rsid w:val="2416A964"/>
    <w:rsid w:val="242074B5"/>
    <w:rsid w:val="24DE081F"/>
    <w:rsid w:val="254E8558"/>
    <w:rsid w:val="2602796B"/>
    <w:rsid w:val="26EBDD5C"/>
    <w:rsid w:val="298D4B74"/>
    <w:rsid w:val="29E3708A"/>
    <w:rsid w:val="2A9368E9"/>
    <w:rsid w:val="2AAD1315"/>
    <w:rsid w:val="2B5FB492"/>
    <w:rsid w:val="2C434EFF"/>
    <w:rsid w:val="2CA9C93B"/>
    <w:rsid w:val="2D7A6EF8"/>
    <w:rsid w:val="2E363C80"/>
    <w:rsid w:val="2F40B5AF"/>
    <w:rsid w:val="302D5618"/>
    <w:rsid w:val="313540B4"/>
    <w:rsid w:val="327C97A1"/>
    <w:rsid w:val="32F99AE3"/>
    <w:rsid w:val="33203000"/>
    <w:rsid w:val="338B4A67"/>
    <w:rsid w:val="35255847"/>
    <w:rsid w:val="35266D4C"/>
    <w:rsid w:val="35BBCB71"/>
    <w:rsid w:val="35BE39DA"/>
    <w:rsid w:val="3663600F"/>
    <w:rsid w:val="396BEE9A"/>
    <w:rsid w:val="3A049301"/>
    <w:rsid w:val="3B0D44EA"/>
    <w:rsid w:val="3B57E5C1"/>
    <w:rsid w:val="3C0D3F5B"/>
    <w:rsid w:val="3CA7A7FA"/>
    <w:rsid w:val="3CF7EF97"/>
    <w:rsid w:val="3D46B49E"/>
    <w:rsid w:val="3E04E761"/>
    <w:rsid w:val="3F47EB7F"/>
    <w:rsid w:val="401C6EB2"/>
    <w:rsid w:val="40D6BB90"/>
    <w:rsid w:val="434D9C2D"/>
    <w:rsid w:val="435D9DDB"/>
    <w:rsid w:val="43949E37"/>
    <w:rsid w:val="43AE7B77"/>
    <w:rsid w:val="45094D0A"/>
    <w:rsid w:val="462488C3"/>
    <w:rsid w:val="4757B8EB"/>
    <w:rsid w:val="47B44FB9"/>
    <w:rsid w:val="484B4B00"/>
    <w:rsid w:val="4B0C08DB"/>
    <w:rsid w:val="4B2111E4"/>
    <w:rsid w:val="4BF6FB92"/>
    <w:rsid w:val="4C15F6BA"/>
    <w:rsid w:val="4C679FA7"/>
    <w:rsid w:val="4C78E7DF"/>
    <w:rsid w:val="4CA21469"/>
    <w:rsid w:val="4D465427"/>
    <w:rsid w:val="4F1CA63D"/>
    <w:rsid w:val="4F39B7AA"/>
    <w:rsid w:val="51202F3E"/>
    <w:rsid w:val="53203F09"/>
    <w:rsid w:val="53968651"/>
    <w:rsid w:val="53CA7349"/>
    <w:rsid w:val="55091A83"/>
    <w:rsid w:val="5560957A"/>
    <w:rsid w:val="55B1F790"/>
    <w:rsid w:val="5802DA03"/>
    <w:rsid w:val="5823CF36"/>
    <w:rsid w:val="59A9771D"/>
    <w:rsid w:val="5B9473D4"/>
    <w:rsid w:val="5BED2FDB"/>
    <w:rsid w:val="5C2E00A1"/>
    <w:rsid w:val="5F73F32D"/>
    <w:rsid w:val="60D880BD"/>
    <w:rsid w:val="61775AA7"/>
    <w:rsid w:val="62784FFF"/>
    <w:rsid w:val="6492442D"/>
    <w:rsid w:val="661462C9"/>
    <w:rsid w:val="67254282"/>
    <w:rsid w:val="68DE6A42"/>
    <w:rsid w:val="6A03A903"/>
    <w:rsid w:val="6B3050FE"/>
    <w:rsid w:val="6C289CAA"/>
    <w:rsid w:val="6D28C0FB"/>
    <w:rsid w:val="6D81F1FE"/>
    <w:rsid w:val="6EED473D"/>
    <w:rsid w:val="6F3B3E3B"/>
    <w:rsid w:val="70D6F0C2"/>
    <w:rsid w:val="70E83592"/>
    <w:rsid w:val="71CE8859"/>
    <w:rsid w:val="722EB3F7"/>
    <w:rsid w:val="72F71190"/>
    <w:rsid w:val="749A739B"/>
    <w:rsid w:val="74A79CAE"/>
    <w:rsid w:val="74EDEF5D"/>
    <w:rsid w:val="759A8C1C"/>
    <w:rsid w:val="767D2DDD"/>
    <w:rsid w:val="77A0C73A"/>
    <w:rsid w:val="7855FCE8"/>
    <w:rsid w:val="789E009B"/>
    <w:rsid w:val="7ACFFD13"/>
    <w:rsid w:val="7BCC8798"/>
    <w:rsid w:val="7C0D0F7C"/>
    <w:rsid w:val="7D68D1C7"/>
    <w:rsid w:val="7E2392BF"/>
    <w:rsid w:val="7F44AEB3"/>
    <w:rsid w:val="7F585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D4B74"/>
  <w15:chartTrackingRefBased/>
  <w15:docId w15:val="{7B52AA0D-927F-49E1-9BF5-AECAF98558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be32721499c41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2024-07-25T20:39:20.8790584Z</dcterms:created>
  <dcterms:modified xsi:type="dcterms:W3CDTF">2026-10-19T13:12:46.3443982Z</dcterms:modified>
  <dc:creator>Parese Ahmed</dc:creator>
  <lastModifiedBy>Parese Ahmed</lastModifiedBy>
</coreProperties>
</file>