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56B9A" w14:textId="08B5B2D1" w:rsidR="0095463B" w:rsidRPr="0095463B" w:rsidRDefault="00CB0595" w:rsidP="0095463B">
      <w:pPr>
        <w:spacing w:line="480" w:lineRule="auto"/>
        <w:rPr>
          <w:rFonts w:asciiTheme="majorBidi" w:hAnsiTheme="majorBidi" w:cstheme="majorBidi"/>
          <w:sz w:val="24"/>
          <w:szCs w:val="24"/>
          <w:u w:val="single"/>
        </w:rPr>
      </w:pPr>
      <w:r w:rsidRPr="0095463B">
        <w:rPr>
          <w:rFonts w:asciiTheme="majorBidi" w:hAnsiTheme="majorBidi" w:cstheme="majorBidi"/>
          <w:sz w:val="24"/>
          <w:szCs w:val="24"/>
          <w:u w:val="single"/>
        </w:rPr>
        <w:t>Dating Exercise (Medieval)</w:t>
      </w:r>
    </w:p>
    <w:p w14:paraId="343E75E7" w14:textId="33421366" w:rsidR="008A5363" w:rsidRPr="00687990" w:rsidRDefault="00CB0595" w:rsidP="00687990">
      <w:pPr>
        <w:pStyle w:val="ListParagraph"/>
        <w:numPr>
          <w:ilvl w:val="0"/>
          <w:numId w:val="4"/>
        </w:numPr>
        <w:spacing w:line="480" w:lineRule="auto"/>
        <w:rPr>
          <w:rFonts w:asciiTheme="majorBidi" w:hAnsiTheme="majorBidi" w:cstheme="majorBidi"/>
          <w:sz w:val="24"/>
          <w:szCs w:val="24"/>
        </w:rPr>
      </w:pPr>
      <w:r w:rsidRPr="00687990">
        <w:rPr>
          <w:rFonts w:asciiTheme="majorBidi" w:hAnsiTheme="majorBidi" w:cstheme="majorBidi"/>
          <w:sz w:val="24"/>
          <w:szCs w:val="24"/>
        </w:rPr>
        <w:t>Memorandum that the Thursday after the Assumption of the Blessed Virgin Mary in the 8th year of King Richard II the abbot of Byland was accused in the wapentake court held at Pickering.</w:t>
      </w:r>
    </w:p>
    <w:p w14:paraId="14A02B6E" w14:textId="77777777" w:rsidR="00DA134C" w:rsidRPr="00A13BF7" w:rsidRDefault="008A5363" w:rsidP="00A13BF7">
      <w:pPr>
        <w:spacing w:line="480" w:lineRule="auto"/>
        <w:rPr>
          <w:rFonts w:asciiTheme="majorBidi" w:hAnsiTheme="majorBidi" w:cstheme="majorBidi"/>
          <w:sz w:val="24"/>
          <w:szCs w:val="24"/>
        </w:rPr>
      </w:pPr>
      <w:r w:rsidRPr="00A13BF7">
        <w:rPr>
          <w:rFonts w:asciiTheme="majorBidi" w:hAnsiTheme="majorBidi" w:cstheme="majorBidi"/>
          <w:b/>
          <w:bCs/>
          <w:sz w:val="24"/>
          <w:szCs w:val="24"/>
        </w:rPr>
        <w:t>Modern Equivalent date</w:t>
      </w:r>
      <w:r w:rsidRPr="00A13BF7">
        <w:rPr>
          <w:rFonts w:asciiTheme="majorBidi" w:hAnsiTheme="majorBidi" w:cstheme="majorBidi"/>
          <w:sz w:val="24"/>
          <w:szCs w:val="24"/>
        </w:rPr>
        <w:t xml:space="preserve">: </w:t>
      </w:r>
    </w:p>
    <w:p w14:paraId="1949F72E" w14:textId="5860CCDD" w:rsidR="004B7531" w:rsidRPr="00A13BF7" w:rsidRDefault="008A5363"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t>Thursday</w:t>
      </w:r>
      <w:r w:rsidR="00372CC2" w:rsidRPr="00A13BF7">
        <w:rPr>
          <w:rFonts w:asciiTheme="majorBidi" w:hAnsiTheme="majorBidi" w:cstheme="majorBidi"/>
          <w:sz w:val="24"/>
          <w:szCs w:val="24"/>
        </w:rPr>
        <w:t>, the 18</w:t>
      </w:r>
      <w:r w:rsidR="00372CC2" w:rsidRPr="00A13BF7">
        <w:rPr>
          <w:rFonts w:asciiTheme="majorBidi" w:hAnsiTheme="majorBidi" w:cstheme="majorBidi"/>
          <w:sz w:val="24"/>
          <w:szCs w:val="24"/>
          <w:vertAlign w:val="superscript"/>
        </w:rPr>
        <w:t>th of</w:t>
      </w:r>
      <w:r w:rsidR="00372CC2" w:rsidRPr="00A13BF7">
        <w:rPr>
          <w:rFonts w:asciiTheme="majorBidi" w:hAnsiTheme="majorBidi" w:cstheme="majorBidi"/>
          <w:sz w:val="24"/>
          <w:szCs w:val="24"/>
        </w:rPr>
        <w:t xml:space="preserve"> August 1384.</w:t>
      </w:r>
    </w:p>
    <w:p w14:paraId="51CA9DFF" w14:textId="77777777" w:rsidR="00DA134C" w:rsidRPr="00A13BF7" w:rsidRDefault="008070B6" w:rsidP="00A13BF7">
      <w:pPr>
        <w:spacing w:line="480" w:lineRule="auto"/>
        <w:rPr>
          <w:rFonts w:asciiTheme="majorBidi" w:hAnsiTheme="majorBidi" w:cstheme="majorBidi"/>
          <w:sz w:val="24"/>
          <w:szCs w:val="24"/>
        </w:rPr>
      </w:pPr>
      <w:r w:rsidRPr="00A13BF7">
        <w:rPr>
          <w:rFonts w:asciiTheme="majorBidi" w:hAnsiTheme="majorBidi" w:cstheme="majorBidi"/>
          <w:b/>
          <w:bCs/>
          <w:sz w:val="24"/>
          <w:szCs w:val="24"/>
        </w:rPr>
        <w:t>Methodology</w:t>
      </w:r>
      <w:r w:rsidRPr="00A13BF7">
        <w:rPr>
          <w:rFonts w:asciiTheme="majorBidi" w:hAnsiTheme="majorBidi" w:cstheme="majorBidi"/>
          <w:sz w:val="24"/>
          <w:szCs w:val="24"/>
        </w:rPr>
        <w:t xml:space="preserve">: </w:t>
      </w:r>
    </w:p>
    <w:p w14:paraId="76DE06C4" w14:textId="7C4928D7" w:rsidR="00C655BF" w:rsidRPr="00A13BF7" w:rsidRDefault="008070B6"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t xml:space="preserve">First, </w:t>
      </w:r>
      <w:r w:rsidR="00ED5BF6" w:rsidRPr="00A13BF7">
        <w:rPr>
          <w:rFonts w:asciiTheme="majorBidi" w:hAnsiTheme="majorBidi" w:cstheme="majorBidi"/>
          <w:sz w:val="24"/>
          <w:szCs w:val="24"/>
        </w:rPr>
        <w:t xml:space="preserve">I </w:t>
      </w:r>
      <w:r w:rsidRPr="00A13BF7">
        <w:rPr>
          <w:rFonts w:asciiTheme="majorBidi" w:hAnsiTheme="majorBidi" w:cstheme="majorBidi"/>
          <w:sz w:val="24"/>
          <w:szCs w:val="24"/>
        </w:rPr>
        <w:t>examine</w:t>
      </w:r>
      <w:r w:rsidR="00ED5BF6" w:rsidRPr="00A13BF7">
        <w:rPr>
          <w:rFonts w:asciiTheme="majorBidi" w:hAnsiTheme="majorBidi" w:cstheme="majorBidi"/>
          <w:sz w:val="24"/>
          <w:szCs w:val="24"/>
        </w:rPr>
        <w:t>d</w:t>
      </w:r>
      <w:r w:rsidRPr="00A13BF7">
        <w:rPr>
          <w:rFonts w:asciiTheme="majorBidi" w:hAnsiTheme="majorBidi" w:cstheme="majorBidi"/>
          <w:sz w:val="24"/>
          <w:szCs w:val="24"/>
        </w:rPr>
        <w:t xml:space="preserve"> </w:t>
      </w:r>
      <w:r w:rsidR="00C655BF" w:rsidRPr="00A13BF7">
        <w:rPr>
          <w:rFonts w:asciiTheme="majorBidi" w:hAnsiTheme="majorBidi" w:cstheme="majorBidi"/>
          <w:sz w:val="24"/>
          <w:szCs w:val="24"/>
        </w:rPr>
        <w:t xml:space="preserve">the </w:t>
      </w:r>
      <w:r w:rsidR="00C655BF" w:rsidRPr="00A13BF7">
        <w:rPr>
          <w:rFonts w:asciiTheme="majorBidi" w:hAnsiTheme="majorBidi" w:cstheme="majorBidi"/>
          <w:i/>
          <w:iCs/>
          <w:sz w:val="24"/>
          <w:szCs w:val="24"/>
        </w:rPr>
        <w:t>Handbook of Dates for Students of English History</w:t>
      </w:r>
      <w:r w:rsidR="00C655BF" w:rsidRPr="00A13BF7">
        <w:rPr>
          <w:rFonts w:asciiTheme="majorBidi" w:hAnsiTheme="majorBidi" w:cstheme="majorBidi"/>
          <w:sz w:val="24"/>
          <w:szCs w:val="24"/>
        </w:rPr>
        <w:t xml:space="preserve"> </w:t>
      </w:r>
      <w:r w:rsidR="00DA08FA">
        <w:rPr>
          <w:rFonts w:asciiTheme="majorBidi" w:hAnsiTheme="majorBidi" w:cstheme="majorBidi"/>
          <w:sz w:val="24"/>
          <w:szCs w:val="24"/>
        </w:rPr>
        <w:t xml:space="preserve">for a list </w:t>
      </w:r>
      <w:r w:rsidR="00C655BF" w:rsidRPr="00A13BF7">
        <w:rPr>
          <w:rFonts w:asciiTheme="majorBidi" w:hAnsiTheme="majorBidi" w:cstheme="majorBidi"/>
          <w:sz w:val="24"/>
          <w:szCs w:val="24"/>
        </w:rPr>
        <w:t>of the Saints</w:t>
      </w:r>
      <w:r w:rsidR="00A91CA9" w:rsidRPr="00A13BF7">
        <w:rPr>
          <w:rFonts w:asciiTheme="majorBidi" w:hAnsiTheme="majorBidi" w:cstheme="majorBidi"/>
          <w:sz w:val="24"/>
          <w:szCs w:val="24"/>
        </w:rPr>
        <w:t>’</w:t>
      </w:r>
      <w:r w:rsidR="00C655BF" w:rsidRPr="00A13BF7">
        <w:rPr>
          <w:rFonts w:asciiTheme="majorBidi" w:hAnsiTheme="majorBidi" w:cstheme="majorBidi"/>
          <w:sz w:val="24"/>
          <w:szCs w:val="24"/>
        </w:rPr>
        <w:t xml:space="preserve"> days. By finding M, and the</w:t>
      </w:r>
      <w:r w:rsidR="00DA08FA">
        <w:rPr>
          <w:rFonts w:asciiTheme="majorBidi" w:hAnsiTheme="majorBidi" w:cstheme="majorBidi"/>
          <w:sz w:val="24"/>
          <w:szCs w:val="24"/>
        </w:rPr>
        <w:t xml:space="preserve">n </w:t>
      </w:r>
      <w:r w:rsidR="00C655BF" w:rsidRPr="00A13BF7">
        <w:rPr>
          <w:rFonts w:asciiTheme="majorBidi" w:hAnsiTheme="majorBidi" w:cstheme="majorBidi"/>
          <w:i/>
          <w:iCs/>
          <w:sz w:val="24"/>
          <w:szCs w:val="24"/>
        </w:rPr>
        <w:t>Maria</w:t>
      </w:r>
      <w:r w:rsidR="00C655BF" w:rsidRPr="00A13BF7">
        <w:rPr>
          <w:rFonts w:asciiTheme="majorBidi" w:hAnsiTheme="majorBidi" w:cstheme="majorBidi"/>
          <w:sz w:val="24"/>
          <w:szCs w:val="24"/>
        </w:rPr>
        <w:t xml:space="preserve">, It read under the column </w:t>
      </w:r>
      <w:r w:rsidR="00C655BF" w:rsidRPr="00A13BF7">
        <w:rPr>
          <w:rFonts w:asciiTheme="majorBidi" w:hAnsiTheme="majorBidi" w:cstheme="majorBidi"/>
          <w:i/>
          <w:iCs/>
          <w:sz w:val="24"/>
          <w:szCs w:val="24"/>
        </w:rPr>
        <w:t>ascension, assumption</w:t>
      </w:r>
      <w:r w:rsidR="00530BEB" w:rsidRPr="00A13BF7">
        <w:rPr>
          <w:rFonts w:asciiTheme="majorBidi" w:hAnsiTheme="majorBidi" w:cstheme="majorBidi"/>
          <w:sz w:val="24"/>
          <w:szCs w:val="24"/>
        </w:rPr>
        <w:t xml:space="preserve"> that the Assumption of Mary is</w:t>
      </w:r>
      <w:r w:rsidR="00C655BF" w:rsidRPr="00A13BF7">
        <w:rPr>
          <w:rFonts w:asciiTheme="majorBidi" w:hAnsiTheme="majorBidi" w:cstheme="majorBidi"/>
          <w:sz w:val="24"/>
          <w:szCs w:val="24"/>
        </w:rPr>
        <w:t xml:space="preserve"> </w:t>
      </w:r>
      <w:r w:rsidR="00372CC2" w:rsidRPr="00A13BF7">
        <w:rPr>
          <w:rFonts w:asciiTheme="majorBidi" w:hAnsiTheme="majorBidi" w:cstheme="majorBidi"/>
          <w:sz w:val="24"/>
          <w:szCs w:val="24"/>
        </w:rPr>
        <w:t xml:space="preserve">on </w:t>
      </w:r>
      <w:r w:rsidR="00C655BF" w:rsidRPr="00A13BF7">
        <w:rPr>
          <w:rFonts w:asciiTheme="majorBidi" w:hAnsiTheme="majorBidi" w:cstheme="majorBidi"/>
          <w:sz w:val="24"/>
          <w:szCs w:val="24"/>
        </w:rPr>
        <w:t xml:space="preserve">the </w:t>
      </w:r>
      <w:r w:rsidR="00530BEB" w:rsidRPr="00A13BF7">
        <w:rPr>
          <w:rFonts w:asciiTheme="majorBidi" w:hAnsiTheme="majorBidi" w:cstheme="majorBidi"/>
          <w:sz w:val="24"/>
          <w:szCs w:val="24"/>
        </w:rPr>
        <w:t>15</w:t>
      </w:r>
      <w:r w:rsidR="00530BEB" w:rsidRPr="00A13BF7">
        <w:rPr>
          <w:rFonts w:asciiTheme="majorBidi" w:hAnsiTheme="majorBidi" w:cstheme="majorBidi"/>
          <w:sz w:val="24"/>
          <w:szCs w:val="24"/>
          <w:vertAlign w:val="superscript"/>
        </w:rPr>
        <w:t>th of</w:t>
      </w:r>
      <w:r w:rsidR="00C655BF" w:rsidRPr="00A13BF7">
        <w:rPr>
          <w:rFonts w:asciiTheme="majorBidi" w:hAnsiTheme="majorBidi" w:cstheme="majorBidi"/>
          <w:sz w:val="24"/>
          <w:szCs w:val="24"/>
        </w:rPr>
        <w:t xml:space="preserve"> August.</w:t>
      </w:r>
      <w:r w:rsidR="00372CC2" w:rsidRPr="00A13BF7">
        <w:rPr>
          <w:rFonts w:asciiTheme="majorBidi" w:hAnsiTheme="majorBidi" w:cstheme="majorBidi"/>
          <w:sz w:val="24"/>
          <w:szCs w:val="24"/>
        </w:rPr>
        <w:t xml:space="preserve"> To determine the beginning of the first regnal year of King Richard II, I examined the </w:t>
      </w:r>
      <w:r w:rsidR="00372CC2" w:rsidRPr="00A13BF7">
        <w:rPr>
          <w:rFonts w:asciiTheme="majorBidi" w:hAnsiTheme="majorBidi" w:cstheme="majorBidi"/>
          <w:i/>
          <w:iCs/>
          <w:sz w:val="24"/>
          <w:szCs w:val="24"/>
        </w:rPr>
        <w:t>Handbook for British Chronology.</w:t>
      </w:r>
      <w:r w:rsidR="00372CC2" w:rsidRPr="00A13BF7">
        <w:rPr>
          <w:rFonts w:asciiTheme="majorBidi" w:hAnsiTheme="majorBidi" w:cstheme="majorBidi"/>
          <w:sz w:val="24"/>
          <w:szCs w:val="24"/>
        </w:rPr>
        <w:t xml:space="preserve"> Under Rulers of England since 1066, it listed Richard II’s regnal year as beginning on the 22</w:t>
      </w:r>
      <w:r w:rsidR="00DA08FA" w:rsidRPr="00DA08FA">
        <w:rPr>
          <w:rFonts w:asciiTheme="majorBidi" w:hAnsiTheme="majorBidi" w:cstheme="majorBidi"/>
          <w:sz w:val="24"/>
          <w:szCs w:val="24"/>
          <w:vertAlign w:val="superscript"/>
        </w:rPr>
        <w:t>nd</w:t>
      </w:r>
      <w:r w:rsidR="00372CC2" w:rsidRPr="00A13BF7">
        <w:rPr>
          <w:rFonts w:asciiTheme="majorBidi" w:hAnsiTheme="majorBidi" w:cstheme="majorBidi"/>
          <w:sz w:val="24"/>
          <w:szCs w:val="24"/>
        </w:rPr>
        <w:t xml:space="preserve"> June 1377.</w:t>
      </w:r>
      <w:r w:rsidR="00C655BF" w:rsidRPr="00A13BF7">
        <w:rPr>
          <w:rFonts w:asciiTheme="majorBidi" w:hAnsiTheme="majorBidi" w:cstheme="majorBidi"/>
          <w:sz w:val="24"/>
          <w:szCs w:val="24"/>
        </w:rPr>
        <w:t xml:space="preserve"> </w:t>
      </w:r>
      <w:r w:rsidR="00530BEB" w:rsidRPr="00A13BF7">
        <w:rPr>
          <w:rFonts w:asciiTheme="majorBidi" w:hAnsiTheme="majorBidi" w:cstheme="majorBidi"/>
          <w:sz w:val="24"/>
          <w:szCs w:val="24"/>
        </w:rPr>
        <w:t>Next</w:t>
      </w:r>
      <w:r w:rsidR="00DA08FA">
        <w:rPr>
          <w:rFonts w:asciiTheme="majorBidi" w:hAnsiTheme="majorBidi" w:cstheme="majorBidi"/>
          <w:sz w:val="24"/>
          <w:szCs w:val="24"/>
        </w:rPr>
        <w:t>,</w:t>
      </w:r>
      <w:r w:rsidR="00372CC2" w:rsidRPr="00A13BF7">
        <w:rPr>
          <w:rFonts w:asciiTheme="majorBidi" w:hAnsiTheme="majorBidi" w:cstheme="majorBidi"/>
          <w:sz w:val="24"/>
          <w:szCs w:val="24"/>
        </w:rPr>
        <w:t xml:space="preserve"> to determine the da</w:t>
      </w:r>
      <w:r w:rsidR="00561630" w:rsidRPr="00A13BF7">
        <w:rPr>
          <w:rFonts w:asciiTheme="majorBidi" w:hAnsiTheme="majorBidi" w:cstheme="majorBidi"/>
          <w:sz w:val="24"/>
          <w:szCs w:val="24"/>
        </w:rPr>
        <w:t>y</w:t>
      </w:r>
      <w:r w:rsidR="00DA08FA">
        <w:rPr>
          <w:rFonts w:asciiTheme="majorBidi" w:hAnsiTheme="majorBidi" w:cstheme="majorBidi"/>
          <w:sz w:val="24"/>
          <w:szCs w:val="24"/>
        </w:rPr>
        <w:t>,</w:t>
      </w:r>
      <w:r w:rsidR="00372CC2" w:rsidRPr="00A13BF7">
        <w:rPr>
          <w:rFonts w:asciiTheme="majorBidi" w:hAnsiTheme="majorBidi" w:cstheme="majorBidi"/>
          <w:sz w:val="24"/>
          <w:szCs w:val="24"/>
        </w:rPr>
        <w:t xml:space="preserve"> I</w:t>
      </w:r>
      <w:r w:rsidR="00530BEB" w:rsidRPr="00A13BF7">
        <w:rPr>
          <w:rFonts w:asciiTheme="majorBidi" w:hAnsiTheme="majorBidi" w:cstheme="majorBidi"/>
          <w:sz w:val="24"/>
          <w:szCs w:val="24"/>
        </w:rPr>
        <w:t xml:space="preserve"> </w:t>
      </w:r>
      <w:r w:rsidR="00372CC2" w:rsidRPr="00A13BF7">
        <w:rPr>
          <w:rFonts w:asciiTheme="majorBidi" w:hAnsiTheme="majorBidi" w:cstheme="majorBidi"/>
          <w:sz w:val="24"/>
          <w:szCs w:val="24"/>
        </w:rPr>
        <w:t xml:space="preserve">used </w:t>
      </w:r>
      <w:r w:rsidR="00530BEB" w:rsidRPr="00A13BF7">
        <w:rPr>
          <w:rFonts w:asciiTheme="majorBidi" w:hAnsiTheme="majorBidi" w:cstheme="majorBidi"/>
          <w:sz w:val="24"/>
          <w:szCs w:val="24"/>
        </w:rPr>
        <w:t>medievalgenealogy.org.uk</w:t>
      </w:r>
      <w:r w:rsidR="00372CC2" w:rsidRPr="00A13BF7">
        <w:rPr>
          <w:rFonts w:asciiTheme="majorBidi" w:hAnsiTheme="majorBidi" w:cstheme="majorBidi"/>
          <w:sz w:val="24"/>
          <w:szCs w:val="24"/>
        </w:rPr>
        <w:t xml:space="preserve">. </w:t>
      </w:r>
      <w:r w:rsidR="0016691E" w:rsidRPr="00A13BF7">
        <w:rPr>
          <w:rFonts w:asciiTheme="majorBidi" w:hAnsiTheme="majorBidi" w:cstheme="majorBidi"/>
          <w:sz w:val="24"/>
          <w:szCs w:val="24"/>
        </w:rPr>
        <w:t>In</w:t>
      </w:r>
      <w:r w:rsidR="00372CC2" w:rsidRPr="00A13BF7">
        <w:rPr>
          <w:rFonts w:asciiTheme="majorBidi" w:hAnsiTheme="majorBidi" w:cstheme="majorBidi"/>
          <w:sz w:val="24"/>
          <w:szCs w:val="24"/>
        </w:rPr>
        <w:t xml:space="preserve"> the 8</w:t>
      </w:r>
      <w:r w:rsidR="00372CC2" w:rsidRPr="00A13BF7">
        <w:rPr>
          <w:rFonts w:asciiTheme="majorBidi" w:hAnsiTheme="majorBidi" w:cstheme="majorBidi"/>
          <w:sz w:val="24"/>
          <w:szCs w:val="24"/>
          <w:vertAlign w:val="superscript"/>
        </w:rPr>
        <w:t>th</w:t>
      </w:r>
      <w:r w:rsidR="00372CC2" w:rsidRPr="00A13BF7">
        <w:rPr>
          <w:rFonts w:asciiTheme="majorBidi" w:hAnsiTheme="majorBidi" w:cstheme="majorBidi"/>
          <w:sz w:val="24"/>
          <w:szCs w:val="24"/>
        </w:rPr>
        <w:t xml:space="preserve"> year of Richard II, the 15</w:t>
      </w:r>
      <w:r w:rsidR="00372CC2" w:rsidRPr="00A13BF7">
        <w:rPr>
          <w:rFonts w:asciiTheme="majorBidi" w:hAnsiTheme="majorBidi" w:cstheme="majorBidi"/>
          <w:sz w:val="24"/>
          <w:szCs w:val="24"/>
          <w:vertAlign w:val="superscript"/>
        </w:rPr>
        <w:t>th</w:t>
      </w:r>
      <w:r w:rsidR="00372CC2" w:rsidRPr="00A13BF7">
        <w:rPr>
          <w:rFonts w:asciiTheme="majorBidi" w:hAnsiTheme="majorBidi" w:cstheme="majorBidi"/>
          <w:sz w:val="24"/>
          <w:szCs w:val="24"/>
        </w:rPr>
        <w:t xml:space="preserve"> August fell </w:t>
      </w:r>
      <w:r w:rsidR="0016691E" w:rsidRPr="00A13BF7">
        <w:rPr>
          <w:rFonts w:asciiTheme="majorBidi" w:hAnsiTheme="majorBidi" w:cstheme="majorBidi"/>
          <w:sz w:val="24"/>
          <w:szCs w:val="24"/>
        </w:rPr>
        <w:t>i</w:t>
      </w:r>
      <w:r w:rsidR="00372CC2" w:rsidRPr="00A13BF7">
        <w:rPr>
          <w:rFonts w:asciiTheme="majorBidi" w:hAnsiTheme="majorBidi" w:cstheme="majorBidi"/>
          <w:sz w:val="24"/>
          <w:szCs w:val="24"/>
        </w:rPr>
        <w:t>n the year 1384. Additionally, clicking on the calendar listing for August of that year, it showed that the 15</w:t>
      </w:r>
      <w:r w:rsidR="00372CC2" w:rsidRPr="00A13BF7">
        <w:rPr>
          <w:rFonts w:asciiTheme="majorBidi" w:hAnsiTheme="majorBidi" w:cstheme="majorBidi"/>
          <w:sz w:val="24"/>
          <w:szCs w:val="24"/>
          <w:vertAlign w:val="superscript"/>
        </w:rPr>
        <w:t xml:space="preserve">th </w:t>
      </w:r>
      <w:r w:rsidR="00372CC2" w:rsidRPr="00A13BF7">
        <w:rPr>
          <w:rFonts w:asciiTheme="majorBidi" w:hAnsiTheme="majorBidi" w:cstheme="majorBidi"/>
          <w:sz w:val="24"/>
          <w:szCs w:val="24"/>
        </w:rPr>
        <w:t xml:space="preserve">day fell on a Monday. From this, I can determine that the </w:t>
      </w:r>
      <w:r w:rsidR="004D1029" w:rsidRPr="00A13BF7">
        <w:rPr>
          <w:rFonts w:asciiTheme="majorBidi" w:hAnsiTheme="majorBidi" w:cstheme="majorBidi"/>
          <w:sz w:val="24"/>
          <w:szCs w:val="24"/>
        </w:rPr>
        <w:t xml:space="preserve">Thursday in question </w:t>
      </w:r>
      <w:r w:rsidR="009C77FF" w:rsidRPr="00A13BF7">
        <w:rPr>
          <w:rFonts w:asciiTheme="majorBidi" w:hAnsiTheme="majorBidi" w:cstheme="majorBidi"/>
          <w:sz w:val="24"/>
          <w:szCs w:val="24"/>
        </w:rPr>
        <w:t>is the 18</w:t>
      </w:r>
      <w:r w:rsidR="009C77FF" w:rsidRPr="00A13BF7">
        <w:rPr>
          <w:rFonts w:asciiTheme="majorBidi" w:hAnsiTheme="majorBidi" w:cstheme="majorBidi"/>
          <w:sz w:val="24"/>
          <w:szCs w:val="24"/>
          <w:vertAlign w:val="superscript"/>
        </w:rPr>
        <w:t>th</w:t>
      </w:r>
      <w:r w:rsidR="009C77FF" w:rsidRPr="00A13BF7">
        <w:rPr>
          <w:rFonts w:asciiTheme="majorBidi" w:hAnsiTheme="majorBidi" w:cstheme="majorBidi"/>
          <w:sz w:val="24"/>
          <w:szCs w:val="24"/>
        </w:rPr>
        <w:t xml:space="preserve"> August, 3 days later. Therefore, the </w:t>
      </w:r>
      <w:r w:rsidR="00372CC2" w:rsidRPr="00A13BF7">
        <w:rPr>
          <w:rFonts w:asciiTheme="majorBidi" w:hAnsiTheme="majorBidi" w:cstheme="majorBidi"/>
          <w:sz w:val="24"/>
          <w:szCs w:val="24"/>
        </w:rPr>
        <w:t>date of this document is Thursday, the 18</w:t>
      </w:r>
      <w:r w:rsidR="00372CC2" w:rsidRPr="00A13BF7">
        <w:rPr>
          <w:rFonts w:asciiTheme="majorBidi" w:hAnsiTheme="majorBidi" w:cstheme="majorBidi"/>
          <w:sz w:val="24"/>
          <w:szCs w:val="24"/>
          <w:vertAlign w:val="superscript"/>
        </w:rPr>
        <w:t>th of</w:t>
      </w:r>
      <w:r w:rsidR="00372CC2" w:rsidRPr="00A13BF7">
        <w:rPr>
          <w:rFonts w:asciiTheme="majorBidi" w:hAnsiTheme="majorBidi" w:cstheme="majorBidi"/>
          <w:sz w:val="24"/>
          <w:szCs w:val="24"/>
        </w:rPr>
        <w:t xml:space="preserve"> August 1384. </w:t>
      </w:r>
    </w:p>
    <w:p w14:paraId="4787B64F" w14:textId="1F899723" w:rsidR="004663B5" w:rsidRPr="00A13BF7" w:rsidRDefault="004663B5"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t>(1</w:t>
      </w:r>
      <w:r w:rsidR="00DA08FA">
        <w:rPr>
          <w:rFonts w:asciiTheme="majorBidi" w:hAnsiTheme="majorBidi" w:cstheme="majorBidi"/>
          <w:sz w:val="24"/>
          <w:szCs w:val="24"/>
        </w:rPr>
        <w:t>5</w:t>
      </w:r>
      <w:r w:rsidRPr="00A13BF7">
        <w:rPr>
          <w:rFonts w:asciiTheme="majorBidi" w:hAnsiTheme="majorBidi" w:cstheme="majorBidi"/>
          <w:sz w:val="24"/>
          <w:szCs w:val="24"/>
        </w:rPr>
        <w:t>6 words)</w:t>
      </w:r>
    </w:p>
    <w:p w14:paraId="65390AD0" w14:textId="77777777" w:rsidR="00DA134C" w:rsidRPr="00A13BF7" w:rsidRDefault="00C7482D" w:rsidP="00A13BF7">
      <w:pPr>
        <w:spacing w:line="480" w:lineRule="auto"/>
        <w:rPr>
          <w:rFonts w:asciiTheme="majorBidi" w:hAnsiTheme="majorBidi" w:cstheme="majorBidi"/>
          <w:b/>
          <w:bCs/>
          <w:sz w:val="24"/>
          <w:szCs w:val="24"/>
        </w:rPr>
      </w:pPr>
      <w:r w:rsidRPr="00A13BF7">
        <w:rPr>
          <w:rFonts w:asciiTheme="majorBidi" w:hAnsiTheme="majorBidi" w:cstheme="majorBidi"/>
          <w:b/>
          <w:bCs/>
          <w:sz w:val="24"/>
          <w:szCs w:val="24"/>
        </w:rPr>
        <w:t>Bibliography:</w:t>
      </w:r>
      <w:r w:rsidR="004B7531" w:rsidRPr="00A13BF7">
        <w:rPr>
          <w:rFonts w:asciiTheme="majorBidi" w:hAnsiTheme="majorBidi" w:cstheme="majorBidi"/>
          <w:b/>
          <w:bCs/>
          <w:sz w:val="24"/>
          <w:szCs w:val="24"/>
        </w:rPr>
        <w:t xml:space="preserve"> </w:t>
      </w:r>
    </w:p>
    <w:p w14:paraId="4F200F22" w14:textId="6C070ADF" w:rsidR="00C7482D" w:rsidRPr="00A13BF7" w:rsidRDefault="006833DA" w:rsidP="0095463B">
      <w:pPr>
        <w:spacing w:line="360" w:lineRule="auto"/>
        <w:rPr>
          <w:rFonts w:asciiTheme="majorBidi" w:hAnsiTheme="majorBidi" w:cstheme="majorBidi"/>
          <w:sz w:val="24"/>
          <w:szCs w:val="24"/>
        </w:rPr>
      </w:pPr>
      <w:r w:rsidRPr="00A13BF7">
        <w:rPr>
          <w:rFonts w:asciiTheme="majorBidi" w:hAnsiTheme="majorBidi" w:cstheme="majorBidi"/>
          <w:sz w:val="24"/>
          <w:szCs w:val="24"/>
        </w:rPr>
        <w:t>Cheney</w:t>
      </w:r>
      <w:r w:rsidR="00552736" w:rsidRPr="00A13BF7">
        <w:rPr>
          <w:rFonts w:asciiTheme="majorBidi" w:hAnsiTheme="majorBidi" w:cstheme="majorBidi"/>
          <w:sz w:val="24"/>
          <w:szCs w:val="24"/>
        </w:rPr>
        <w:t>,</w:t>
      </w:r>
      <w:r w:rsidR="003C4313" w:rsidRPr="00A13BF7">
        <w:rPr>
          <w:rFonts w:asciiTheme="majorBidi" w:hAnsiTheme="majorBidi" w:cstheme="majorBidi"/>
          <w:sz w:val="24"/>
          <w:szCs w:val="24"/>
        </w:rPr>
        <w:t xml:space="preserve"> C. R</w:t>
      </w:r>
      <w:r w:rsidR="00552736" w:rsidRPr="00A13BF7">
        <w:rPr>
          <w:rFonts w:asciiTheme="majorBidi" w:hAnsiTheme="majorBidi" w:cstheme="majorBidi"/>
          <w:sz w:val="24"/>
          <w:szCs w:val="24"/>
        </w:rPr>
        <w:t xml:space="preserve">. </w:t>
      </w:r>
      <w:r w:rsidR="00552736" w:rsidRPr="00A13BF7">
        <w:rPr>
          <w:rFonts w:asciiTheme="majorBidi" w:hAnsiTheme="majorBidi" w:cstheme="majorBidi"/>
          <w:i/>
          <w:iCs/>
          <w:sz w:val="24"/>
          <w:szCs w:val="24"/>
        </w:rPr>
        <w:t>Handbook of dates for students of English history</w:t>
      </w:r>
      <w:r w:rsidR="00E05D20" w:rsidRPr="00A13BF7">
        <w:rPr>
          <w:rFonts w:asciiTheme="majorBidi" w:hAnsiTheme="majorBidi" w:cstheme="majorBidi"/>
          <w:sz w:val="24"/>
          <w:szCs w:val="24"/>
        </w:rPr>
        <w:t>. London:</w:t>
      </w:r>
      <w:r w:rsidR="00BC53C4" w:rsidRPr="00A13BF7">
        <w:rPr>
          <w:rFonts w:asciiTheme="majorBidi" w:hAnsiTheme="majorBidi" w:cstheme="majorBidi"/>
          <w:sz w:val="24"/>
          <w:szCs w:val="24"/>
        </w:rPr>
        <w:t xml:space="preserve"> </w:t>
      </w:r>
      <w:r w:rsidR="009B73AC" w:rsidRPr="00A13BF7">
        <w:rPr>
          <w:rFonts w:asciiTheme="majorBidi" w:hAnsiTheme="majorBidi" w:cstheme="majorBidi"/>
          <w:sz w:val="24"/>
          <w:szCs w:val="24"/>
        </w:rPr>
        <w:t>Offices of the Royal Historical Society, 1961.</w:t>
      </w:r>
    </w:p>
    <w:p w14:paraId="61A7D086" w14:textId="0B623B3D" w:rsidR="009B73AC" w:rsidRPr="00A13BF7" w:rsidRDefault="00B42C44" w:rsidP="0095463B">
      <w:pPr>
        <w:spacing w:line="360" w:lineRule="auto"/>
        <w:rPr>
          <w:rFonts w:asciiTheme="majorBidi" w:hAnsiTheme="majorBidi" w:cstheme="majorBidi"/>
          <w:sz w:val="24"/>
          <w:szCs w:val="24"/>
        </w:rPr>
      </w:pPr>
      <w:proofErr w:type="spellStart"/>
      <w:r w:rsidRPr="00A13BF7">
        <w:rPr>
          <w:rFonts w:asciiTheme="majorBidi" w:hAnsiTheme="majorBidi" w:cstheme="majorBidi"/>
          <w:sz w:val="24"/>
          <w:szCs w:val="24"/>
        </w:rPr>
        <w:t>Fryde</w:t>
      </w:r>
      <w:proofErr w:type="spellEnd"/>
      <w:r w:rsidRPr="00A13BF7">
        <w:rPr>
          <w:rFonts w:asciiTheme="majorBidi" w:hAnsiTheme="majorBidi" w:cstheme="majorBidi"/>
          <w:sz w:val="24"/>
          <w:szCs w:val="24"/>
        </w:rPr>
        <w:t xml:space="preserve">, E.B. Greenway, </w:t>
      </w:r>
      <w:r w:rsidR="0089609C" w:rsidRPr="00A13BF7">
        <w:rPr>
          <w:rFonts w:asciiTheme="majorBidi" w:hAnsiTheme="majorBidi" w:cstheme="majorBidi"/>
          <w:sz w:val="24"/>
          <w:szCs w:val="24"/>
        </w:rPr>
        <w:t xml:space="preserve">D.E. Porter, S. Roy, I. </w:t>
      </w:r>
      <w:r w:rsidR="0089609C" w:rsidRPr="00A13BF7">
        <w:rPr>
          <w:rFonts w:asciiTheme="majorBidi" w:hAnsiTheme="majorBidi" w:cstheme="majorBidi"/>
          <w:i/>
          <w:iCs/>
          <w:sz w:val="24"/>
          <w:szCs w:val="24"/>
        </w:rPr>
        <w:t>Handbook of British Chronology Third Edition</w:t>
      </w:r>
      <w:r w:rsidR="0089609C" w:rsidRPr="00A13BF7">
        <w:rPr>
          <w:rFonts w:asciiTheme="majorBidi" w:hAnsiTheme="majorBidi" w:cstheme="majorBidi"/>
          <w:sz w:val="24"/>
          <w:szCs w:val="24"/>
        </w:rPr>
        <w:t xml:space="preserve">. London: </w:t>
      </w:r>
      <w:r w:rsidR="00BC53C4" w:rsidRPr="00A13BF7">
        <w:rPr>
          <w:rFonts w:asciiTheme="majorBidi" w:hAnsiTheme="majorBidi" w:cstheme="majorBidi"/>
          <w:sz w:val="24"/>
          <w:szCs w:val="24"/>
        </w:rPr>
        <w:t>Royal Historical Society, 1986.</w:t>
      </w:r>
    </w:p>
    <w:p w14:paraId="0C68A577" w14:textId="5521A25D" w:rsidR="00BC53C4" w:rsidRDefault="009A7260" w:rsidP="0095463B">
      <w:pPr>
        <w:spacing w:line="360" w:lineRule="auto"/>
        <w:rPr>
          <w:rFonts w:asciiTheme="majorBidi" w:hAnsiTheme="majorBidi" w:cstheme="majorBidi"/>
          <w:sz w:val="24"/>
          <w:szCs w:val="24"/>
        </w:rPr>
      </w:pPr>
      <w:r w:rsidRPr="00A13BF7">
        <w:rPr>
          <w:rFonts w:asciiTheme="majorBidi" w:hAnsiTheme="majorBidi" w:cstheme="majorBidi"/>
          <w:sz w:val="24"/>
          <w:szCs w:val="24"/>
        </w:rPr>
        <w:lastRenderedPageBreak/>
        <w:t xml:space="preserve">Medieval </w:t>
      </w:r>
      <w:r w:rsidR="00A33887" w:rsidRPr="00A13BF7">
        <w:rPr>
          <w:rFonts w:asciiTheme="majorBidi" w:hAnsiTheme="majorBidi" w:cstheme="majorBidi"/>
          <w:sz w:val="24"/>
          <w:szCs w:val="24"/>
        </w:rPr>
        <w:t xml:space="preserve">Genealogy. </w:t>
      </w:r>
      <w:hyperlink r:id="rId5" w:history="1">
        <w:r w:rsidR="00F678BD" w:rsidRPr="00A13BF7">
          <w:rPr>
            <w:rStyle w:val="Hyperlink"/>
            <w:rFonts w:asciiTheme="majorBidi" w:hAnsiTheme="majorBidi" w:cstheme="majorBidi"/>
            <w:sz w:val="24"/>
            <w:szCs w:val="24"/>
          </w:rPr>
          <w:t>https://www.medievalgenealogy.org.uk/cal/augmos.htm</w:t>
        </w:r>
      </w:hyperlink>
      <w:r w:rsidR="0099394D" w:rsidRPr="00A13BF7">
        <w:rPr>
          <w:rFonts w:asciiTheme="majorBidi" w:hAnsiTheme="majorBidi" w:cstheme="majorBidi"/>
          <w:sz w:val="24"/>
          <w:szCs w:val="24"/>
        </w:rPr>
        <w:t>.</w:t>
      </w:r>
    </w:p>
    <w:p w14:paraId="2EE39974" w14:textId="77777777" w:rsidR="0095463B" w:rsidRPr="00A13BF7" w:rsidRDefault="0095463B" w:rsidP="0095463B">
      <w:pPr>
        <w:spacing w:line="360" w:lineRule="auto"/>
        <w:rPr>
          <w:rFonts w:asciiTheme="majorBidi" w:hAnsiTheme="majorBidi" w:cstheme="majorBidi"/>
          <w:sz w:val="24"/>
          <w:szCs w:val="24"/>
        </w:rPr>
      </w:pPr>
    </w:p>
    <w:p w14:paraId="1D886317" w14:textId="2D2378D0" w:rsidR="00372CC2" w:rsidRPr="00687990" w:rsidRDefault="00372CC2" w:rsidP="00687990">
      <w:pPr>
        <w:pStyle w:val="ListParagraph"/>
        <w:numPr>
          <w:ilvl w:val="0"/>
          <w:numId w:val="3"/>
        </w:numPr>
        <w:spacing w:line="480" w:lineRule="auto"/>
        <w:rPr>
          <w:rFonts w:asciiTheme="majorBidi" w:hAnsiTheme="majorBidi" w:cstheme="majorBidi"/>
          <w:sz w:val="24"/>
          <w:szCs w:val="24"/>
        </w:rPr>
      </w:pPr>
      <w:r w:rsidRPr="00687990">
        <w:rPr>
          <w:rFonts w:asciiTheme="majorBidi" w:hAnsiTheme="majorBidi" w:cstheme="majorBidi"/>
          <w:sz w:val="24"/>
          <w:szCs w:val="24"/>
        </w:rPr>
        <w:t xml:space="preserve">Confirmation by Bishop </w:t>
      </w:r>
      <w:proofErr w:type="spellStart"/>
      <w:r w:rsidRPr="00687990">
        <w:rPr>
          <w:rFonts w:asciiTheme="majorBidi" w:hAnsiTheme="majorBidi" w:cstheme="majorBidi"/>
          <w:sz w:val="24"/>
          <w:szCs w:val="24"/>
        </w:rPr>
        <w:t>Anian</w:t>
      </w:r>
      <w:proofErr w:type="spellEnd"/>
      <w:r w:rsidRPr="00687990">
        <w:rPr>
          <w:rFonts w:asciiTheme="majorBidi" w:hAnsiTheme="majorBidi" w:cstheme="majorBidi"/>
          <w:sz w:val="24"/>
          <w:szCs w:val="24"/>
        </w:rPr>
        <w:t xml:space="preserve"> of St Asaph of the charters for Shrewsbury Abbey issued by his predecessors Bishops Reiner, Abraham, and Hugh. Given at Shrewsbury the day after St Mary Magdalene in the first year of his pontificate.</w:t>
      </w:r>
    </w:p>
    <w:p w14:paraId="0F01B689" w14:textId="0DF6EB1F" w:rsidR="00F678BD" w:rsidRPr="00A13BF7" w:rsidRDefault="00F678BD" w:rsidP="00A13BF7">
      <w:pPr>
        <w:spacing w:line="480" w:lineRule="auto"/>
        <w:rPr>
          <w:rFonts w:asciiTheme="majorBidi" w:hAnsiTheme="majorBidi" w:cstheme="majorBidi"/>
          <w:b/>
          <w:bCs/>
          <w:sz w:val="24"/>
          <w:szCs w:val="24"/>
        </w:rPr>
      </w:pPr>
      <w:r w:rsidRPr="00A13BF7">
        <w:rPr>
          <w:rFonts w:asciiTheme="majorBidi" w:hAnsiTheme="majorBidi" w:cstheme="majorBidi"/>
          <w:b/>
          <w:bCs/>
          <w:sz w:val="24"/>
          <w:szCs w:val="24"/>
        </w:rPr>
        <w:t>Modern Equivalent Date:</w:t>
      </w:r>
    </w:p>
    <w:p w14:paraId="1ACCA05F" w14:textId="6F5EF8AB" w:rsidR="00F678BD" w:rsidRPr="00A13BF7" w:rsidRDefault="00F678BD"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t>Saturday, the 23</w:t>
      </w:r>
      <w:r w:rsidRPr="00A13BF7">
        <w:rPr>
          <w:rFonts w:asciiTheme="majorBidi" w:hAnsiTheme="majorBidi" w:cstheme="majorBidi"/>
          <w:sz w:val="24"/>
          <w:szCs w:val="24"/>
          <w:vertAlign w:val="superscript"/>
        </w:rPr>
        <w:t>rd</w:t>
      </w:r>
      <w:r w:rsidRPr="00A13BF7">
        <w:rPr>
          <w:rFonts w:asciiTheme="majorBidi" w:hAnsiTheme="majorBidi" w:cstheme="majorBidi"/>
          <w:sz w:val="24"/>
          <w:szCs w:val="24"/>
        </w:rPr>
        <w:t xml:space="preserve"> of July, 1250.</w:t>
      </w:r>
    </w:p>
    <w:p w14:paraId="46E6C3CD" w14:textId="4E0CFB84" w:rsidR="00F678BD" w:rsidRPr="00A13BF7" w:rsidRDefault="0095463B" w:rsidP="00A13BF7">
      <w:pPr>
        <w:spacing w:line="480" w:lineRule="auto"/>
        <w:rPr>
          <w:rFonts w:asciiTheme="majorBidi" w:hAnsiTheme="majorBidi" w:cstheme="majorBidi"/>
          <w:b/>
          <w:bCs/>
          <w:sz w:val="24"/>
          <w:szCs w:val="24"/>
        </w:rPr>
      </w:pPr>
      <w:r w:rsidRPr="00A13BF7">
        <w:rPr>
          <w:rFonts w:asciiTheme="majorBidi" w:hAnsiTheme="majorBidi" w:cstheme="majorBidi"/>
          <w:b/>
          <w:bCs/>
          <w:sz w:val="24"/>
          <w:szCs w:val="24"/>
        </w:rPr>
        <w:t>Methodology</w:t>
      </w:r>
      <w:r w:rsidR="00F678BD" w:rsidRPr="00A13BF7">
        <w:rPr>
          <w:rFonts w:asciiTheme="majorBidi" w:hAnsiTheme="majorBidi" w:cstheme="majorBidi"/>
          <w:b/>
          <w:bCs/>
          <w:sz w:val="24"/>
          <w:szCs w:val="24"/>
        </w:rPr>
        <w:t>:</w:t>
      </w:r>
    </w:p>
    <w:p w14:paraId="68518F96" w14:textId="6CF14266" w:rsidR="00F678BD" w:rsidRPr="00A13BF7" w:rsidRDefault="00FE746E" w:rsidP="00A13BF7">
      <w:pPr>
        <w:spacing w:line="480" w:lineRule="auto"/>
        <w:rPr>
          <w:rFonts w:asciiTheme="majorBidi" w:hAnsiTheme="majorBidi" w:cstheme="majorBidi"/>
          <w:sz w:val="24"/>
          <w:szCs w:val="24"/>
        </w:rPr>
      </w:pPr>
      <w:r>
        <w:rPr>
          <w:rFonts w:asciiTheme="majorBidi" w:hAnsiTheme="majorBidi" w:cstheme="majorBidi"/>
          <w:sz w:val="24"/>
          <w:szCs w:val="24"/>
        </w:rPr>
        <w:t xml:space="preserve">First, </w:t>
      </w:r>
      <w:r w:rsidR="00372CC2" w:rsidRPr="00A13BF7">
        <w:rPr>
          <w:rFonts w:asciiTheme="majorBidi" w:hAnsiTheme="majorBidi" w:cstheme="majorBidi"/>
          <w:sz w:val="24"/>
          <w:szCs w:val="24"/>
        </w:rPr>
        <w:t xml:space="preserve">I examined the </w:t>
      </w:r>
      <w:r w:rsidR="00372CC2" w:rsidRPr="00A13BF7">
        <w:rPr>
          <w:rFonts w:asciiTheme="majorBidi" w:hAnsiTheme="majorBidi" w:cstheme="majorBidi"/>
          <w:i/>
          <w:iCs/>
          <w:sz w:val="24"/>
          <w:szCs w:val="24"/>
        </w:rPr>
        <w:t>Handbook</w:t>
      </w:r>
      <w:r w:rsidR="00372CC2" w:rsidRPr="00A13BF7">
        <w:rPr>
          <w:rFonts w:asciiTheme="majorBidi" w:hAnsiTheme="majorBidi" w:cstheme="majorBidi"/>
          <w:sz w:val="24"/>
          <w:szCs w:val="24"/>
        </w:rPr>
        <w:t xml:space="preserve"> </w:t>
      </w:r>
      <w:r w:rsidR="00372CC2" w:rsidRPr="00A13BF7">
        <w:rPr>
          <w:rFonts w:asciiTheme="majorBidi" w:hAnsiTheme="majorBidi" w:cstheme="majorBidi"/>
          <w:i/>
          <w:iCs/>
          <w:sz w:val="24"/>
          <w:szCs w:val="24"/>
        </w:rPr>
        <w:t>of British Chronology</w:t>
      </w:r>
      <w:r w:rsidR="00372CC2" w:rsidRPr="00A13BF7">
        <w:rPr>
          <w:rFonts w:asciiTheme="majorBidi" w:hAnsiTheme="majorBidi" w:cstheme="majorBidi"/>
          <w:sz w:val="24"/>
          <w:szCs w:val="24"/>
        </w:rPr>
        <w:t xml:space="preserve"> </w:t>
      </w:r>
      <w:r w:rsidR="007A1DB7" w:rsidRPr="00A13BF7">
        <w:rPr>
          <w:rFonts w:asciiTheme="majorBidi" w:hAnsiTheme="majorBidi" w:cstheme="majorBidi"/>
          <w:sz w:val="24"/>
          <w:szCs w:val="24"/>
        </w:rPr>
        <w:t>and the Welsh Bishops</w:t>
      </w:r>
      <w:r w:rsidR="00CF319D" w:rsidRPr="00A13BF7">
        <w:rPr>
          <w:rFonts w:asciiTheme="majorBidi" w:hAnsiTheme="majorBidi" w:cstheme="majorBidi"/>
          <w:sz w:val="24"/>
          <w:szCs w:val="24"/>
        </w:rPr>
        <w:t>’</w:t>
      </w:r>
      <w:r w:rsidR="007A1DB7" w:rsidRPr="00A13BF7">
        <w:rPr>
          <w:rFonts w:asciiTheme="majorBidi" w:hAnsiTheme="majorBidi" w:cstheme="majorBidi"/>
          <w:sz w:val="24"/>
          <w:szCs w:val="24"/>
        </w:rPr>
        <w:t xml:space="preserve"> subsection </w:t>
      </w:r>
      <w:r w:rsidR="00372CC2" w:rsidRPr="00A13BF7">
        <w:rPr>
          <w:rFonts w:asciiTheme="majorBidi" w:hAnsiTheme="majorBidi" w:cstheme="majorBidi"/>
          <w:sz w:val="24"/>
          <w:szCs w:val="24"/>
        </w:rPr>
        <w:t xml:space="preserve">to determine the years in which </w:t>
      </w:r>
      <w:proofErr w:type="spellStart"/>
      <w:r w:rsidR="00372CC2" w:rsidRPr="00A13BF7">
        <w:rPr>
          <w:rFonts w:asciiTheme="majorBidi" w:hAnsiTheme="majorBidi" w:cstheme="majorBidi"/>
          <w:sz w:val="24"/>
          <w:szCs w:val="24"/>
        </w:rPr>
        <w:t>Anian</w:t>
      </w:r>
      <w:proofErr w:type="spellEnd"/>
      <w:r w:rsidR="00372CC2" w:rsidRPr="00A13BF7">
        <w:rPr>
          <w:rFonts w:asciiTheme="majorBidi" w:hAnsiTheme="majorBidi" w:cstheme="majorBidi"/>
          <w:sz w:val="24"/>
          <w:szCs w:val="24"/>
        </w:rPr>
        <w:t xml:space="preserve"> was Bishop of St Asaph. </w:t>
      </w:r>
      <w:r w:rsidR="00D40221" w:rsidRPr="00A13BF7">
        <w:rPr>
          <w:rFonts w:asciiTheme="majorBidi" w:hAnsiTheme="majorBidi" w:cstheme="majorBidi"/>
          <w:sz w:val="24"/>
          <w:szCs w:val="24"/>
        </w:rPr>
        <w:t xml:space="preserve">Under the listing for St Asaph, there are two Bishops of St Asaph who were called </w:t>
      </w:r>
      <w:proofErr w:type="spellStart"/>
      <w:r w:rsidR="00D40221" w:rsidRPr="00A13BF7">
        <w:rPr>
          <w:rFonts w:asciiTheme="majorBidi" w:hAnsiTheme="majorBidi" w:cstheme="majorBidi"/>
          <w:sz w:val="24"/>
          <w:szCs w:val="24"/>
        </w:rPr>
        <w:t>Anian</w:t>
      </w:r>
      <w:proofErr w:type="spellEnd"/>
      <w:r w:rsidR="00D40221" w:rsidRPr="00A13BF7">
        <w:rPr>
          <w:rFonts w:asciiTheme="majorBidi" w:hAnsiTheme="majorBidi" w:cstheme="majorBidi"/>
          <w:sz w:val="24"/>
          <w:szCs w:val="24"/>
        </w:rPr>
        <w:t xml:space="preserve">. The text mentions this Bishop’s predecessors as Reiner, Abraham, and Hugh, all of whom predate both </w:t>
      </w:r>
      <w:proofErr w:type="spellStart"/>
      <w:r w:rsidR="00D40221" w:rsidRPr="00A13BF7">
        <w:rPr>
          <w:rFonts w:asciiTheme="majorBidi" w:hAnsiTheme="majorBidi" w:cstheme="majorBidi"/>
          <w:sz w:val="24"/>
          <w:szCs w:val="24"/>
        </w:rPr>
        <w:t>Anians</w:t>
      </w:r>
      <w:proofErr w:type="spellEnd"/>
      <w:r w:rsidR="00D40221" w:rsidRPr="00A13BF7">
        <w:rPr>
          <w:rFonts w:asciiTheme="majorBidi" w:hAnsiTheme="majorBidi" w:cstheme="majorBidi"/>
          <w:sz w:val="24"/>
          <w:szCs w:val="24"/>
        </w:rPr>
        <w:t xml:space="preserve">. I decided that the text is most </w:t>
      </w:r>
      <w:r w:rsidR="009C77FF" w:rsidRPr="00A13BF7">
        <w:rPr>
          <w:rFonts w:asciiTheme="majorBidi" w:hAnsiTheme="majorBidi" w:cstheme="majorBidi"/>
          <w:sz w:val="24"/>
          <w:szCs w:val="24"/>
        </w:rPr>
        <w:t>probably</w:t>
      </w:r>
      <w:r w:rsidR="00D40221" w:rsidRPr="00A13BF7">
        <w:rPr>
          <w:rFonts w:asciiTheme="majorBidi" w:hAnsiTheme="majorBidi" w:cstheme="majorBidi"/>
          <w:sz w:val="24"/>
          <w:szCs w:val="24"/>
        </w:rPr>
        <w:t xml:space="preserve"> referring to the </w:t>
      </w:r>
      <w:r w:rsidR="00A02B2A">
        <w:rPr>
          <w:rFonts w:asciiTheme="majorBidi" w:hAnsiTheme="majorBidi" w:cstheme="majorBidi"/>
          <w:sz w:val="24"/>
          <w:szCs w:val="24"/>
        </w:rPr>
        <w:t xml:space="preserve">Bishop </w:t>
      </w:r>
      <w:proofErr w:type="spellStart"/>
      <w:r w:rsidR="00D40221" w:rsidRPr="00A13BF7">
        <w:rPr>
          <w:rFonts w:asciiTheme="majorBidi" w:hAnsiTheme="majorBidi" w:cstheme="majorBidi"/>
          <w:sz w:val="24"/>
          <w:szCs w:val="24"/>
        </w:rPr>
        <w:t>Anian</w:t>
      </w:r>
      <w:proofErr w:type="spellEnd"/>
      <w:r w:rsidR="00D40221" w:rsidRPr="00A13BF7">
        <w:rPr>
          <w:rFonts w:asciiTheme="majorBidi" w:hAnsiTheme="majorBidi" w:cstheme="majorBidi"/>
          <w:sz w:val="24"/>
          <w:szCs w:val="24"/>
        </w:rPr>
        <w:t xml:space="preserve"> closer in time to the listed predecessors</w:t>
      </w:r>
      <w:r w:rsidR="00A91CA9" w:rsidRPr="00A13BF7">
        <w:rPr>
          <w:rFonts w:asciiTheme="majorBidi" w:hAnsiTheme="majorBidi" w:cstheme="majorBidi"/>
          <w:sz w:val="24"/>
          <w:szCs w:val="24"/>
        </w:rPr>
        <w:t xml:space="preserve">, as there is no mention </w:t>
      </w:r>
      <w:r w:rsidR="00A02B2A">
        <w:rPr>
          <w:rFonts w:asciiTheme="majorBidi" w:hAnsiTheme="majorBidi" w:cstheme="majorBidi"/>
          <w:sz w:val="24"/>
          <w:szCs w:val="24"/>
        </w:rPr>
        <w:t xml:space="preserve">of </w:t>
      </w:r>
      <w:proofErr w:type="spellStart"/>
      <w:r w:rsidR="00A91CA9" w:rsidRPr="00A13BF7">
        <w:rPr>
          <w:rFonts w:asciiTheme="majorBidi" w:hAnsiTheme="majorBidi" w:cstheme="majorBidi"/>
          <w:sz w:val="24"/>
          <w:szCs w:val="24"/>
        </w:rPr>
        <w:t>Anian</w:t>
      </w:r>
      <w:proofErr w:type="spellEnd"/>
      <w:r w:rsidR="00A91CA9" w:rsidRPr="00A13BF7">
        <w:rPr>
          <w:rFonts w:asciiTheme="majorBidi" w:hAnsiTheme="majorBidi" w:cstheme="majorBidi"/>
          <w:sz w:val="24"/>
          <w:szCs w:val="24"/>
        </w:rPr>
        <w:t xml:space="preserve"> II, or any mention of </w:t>
      </w:r>
      <w:proofErr w:type="spellStart"/>
      <w:r w:rsidR="00A91CA9" w:rsidRPr="00A13BF7">
        <w:rPr>
          <w:rFonts w:asciiTheme="majorBidi" w:hAnsiTheme="majorBidi" w:cstheme="majorBidi"/>
          <w:sz w:val="24"/>
          <w:szCs w:val="24"/>
        </w:rPr>
        <w:t>Anian</w:t>
      </w:r>
      <w:proofErr w:type="spellEnd"/>
      <w:r w:rsidR="00A91CA9" w:rsidRPr="00A13BF7">
        <w:rPr>
          <w:rFonts w:asciiTheme="majorBidi" w:hAnsiTheme="majorBidi" w:cstheme="majorBidi"/>
          <w:sz w:val="24"/>
          <w:szCs w:val="24"/>
        </w:rPr>
        <w:t xml:space="preserve"> I as a predecessor</w:t>
      </w:r>
      <w:r w:rsidR="00BA3828">
        <w:rPr>
          <w:rFonts w:asciiTheme="majorBidi" w:hAnsiTheme="majorBidi" w:cstheme="majorBidi"/>
          <w:sz w:val="24"/>
          <w:szCs w:val="24"/>
        </w:rPr>
        <w:t xml:space="preserve"> in the extract</w:t>
      </w:r>
      <w:r w:rsidR="00A91CA9" w:rsidRPr="00A13BF7">
        <w:rPr>
          <w:rFonts w:asciiTheme="majorBidi" w:hAnsiTheme="majorBidi" w:cstheme="majorBidi"/>
          <w:sz w:val="24"/>
          <w:szCs w:val="24"/>
        </w:rPr>
        <w:t>.</w:t>
      </w:r>
      <w:r w:rsidR="00BA3828">
        <w:rPr>
          <w:rFonts w:asciiTheme="majorBidi" w:hAnsiTheme="majorBidi" w:cstheme="majorBidi"/>
          <w:sz w:val="24"/>
          <w:szCs w:val="24"/>
        </w:rPr>
        <w:t xml:space="preserve"> T</w:t>
      </w:r>
      <w:r w:rsidR="00A91CA9" w:rsidRPr="00A13BF7">
        <w:rPr>
          <w:rFonts w:asciiTheme="majorBidi" w:hAnsiTheme="majorBidi" w:cstheme="majorBidi"/>
          <w:sz w:val="24"/>
          <w:szCs w:val="24"/>
        </w:rPr>
        <w:t xml:space="preserve">he consecration date </w:t>
      </w:r>
      <w:r w:rsidR="007B56F3" w:rsidRPr="00A13BF7">
        <w:rPr>
          <w:rFonts w:asciiTheme="majorBidi" w:hAnsiTheme="majorBidi" w:cstheme="majorBidi"/>
          <w:sz w:val="24"/>
          <w:szCs w:val="24"/>
        </w:rPr>
        <w:t>for</w:t>
      </w:r>
      <w:r w:rsidR="00A91CA9" w:rsidRPr="00A13BF7">
        <w:rPr>
          <w:rFonts w:asciiTheme="majorBidi" w:hAnsiTheme="majorBidi" w:cstheme="majorBidi"/>
          <w:sz w:val="24"/>
          <w:szCs w:val="24"/>
        </w:rPr>
        <w:t xml:space="preserve"> </w:t>
      </w:r>
      <w:proofErr w:type="spellStart"/>
      <w:r w:rsidR="00A91CA9" w:rsidRPr="00A13BF7">
        <w:rPr>
          <w:rFonts w:asciiTheme="majorBidi" w:hAnsiTheme="majorBidi" w:cstheme="majorBidi"/>
          <w:sz w:val="24"/>
          <w:szCs w:val="24"/>
        </w:rPr>
        <w:t>Anian</w:t>
      </w:r>
      <w:proofErr w:type="spellEnd"/>
      <w:r w:rsidR="00A91CA9" w:rsidRPr="00A13BF7">
        <w:rPr>
          <w:rFonts w:asciiTheme="majorBidi" w:hAnsiTheme="majorBidi" w:cstheme="majorBidi"/>
          <w:sz w:val="24"/>
          <w:szCs w:val="24"/>
        </w:rPr>
        <w:t xml:space="preserve"> I is</w:t>
      </w:r>
      <w:r w:rsidR="00BA3828">
        <w:rPr>
          <w:rFonts w:asciiTheme="majorBidi" w:hAnsiTheme="majorBidi" w:cstheme="majorBidi"/>
          <w:sz w:val="24"/>
          <w:szCs w:val="24"/>
        </w:rPr>
        <w:t xml:space="preserve"> listed as</w:t>
      </w:r>
      <w:r w:rsidR="00A91CA9" w:rsidRPr="00A13BF7">
        <w:rPr>
          <w:rFonts w:asciiTheme="majorBidi" w:hAnsiTheme="majorBidi" w:cstheme="majorBidi"/>
          <w:sz w:val="24"/>
          <w:szCs w:val="24"/>
        </w:rPr>
        <w:t xml:space="preserve"> November 1249.</w:t>
      </w:r>
      <w:r w:rsidR="00A3793C" w:rsidRPr="00A13BF7">
        <w:rPr>
          <w:rFonts w:asciiTheme="majorBidi" w:hAnsiTheme="majorBidi" w:cstheme="majorBidi"/>
          <w:sz w:val="24"/>
          <w:szCs w:val="24"/>
        </w:rPr>
        <w:t xml:space="preserve"> </w:t>
      </w:r>
      <w:r w:rsidR="00A91CA9" w:rsidRPr="00A13BF7">
        <w:rPr>
          <w:rFonts w:asciiTheme="majorBidi" w:hAnsiTheme="majorBidi" w:cstheme="majorBidi"/>
          <w:sz w:val="24"/>
          <w:szCs w:val="24"/>
        </w:rPr>
        <w:t xml:space="preserve">Turning to the </w:t>
      </w:r>
      <w:r w:rsidR="00A91CA9" w:rsidRPr="00A13BF7">
        <w:rPr>
          <w:rFonts w:asciiTheme="majorBidi" w:hAnsiTheme="majorBidi" w:cstheme="majorBidi"/>
          <w:i/>
          <w:iCs/>
          <w:sz w:val="24"/>
          <w:szCs w:val="24"/>
        </w:rPr>
        <w:t>Handbook of Dates for Students of English History</w:t>
      </w:r>
      <w:r w:rsidR="00A91CA9" w:rsidRPr="00A13BF7">
        <w:rPr>
          <w:rFonts w:asciiTheme="majorBidi" w:hAnsiTheme="majorBidi" w:cstheme="majorBidi"/>
          <w:sz w:val="24"/>
          <w:szCs w:val="24"/>
        </w:rPr>
        <w:t xml:space="preserve">, I </w:t>
      </w:r>
      <w:r w:rsidR="00D86BE2" w:rsidRPr="00A13BF7">
        <w:rPr>
          <w:rFonts w:asciiTheme="majorBidi" w:hAnsiTheme="majorBidi" w:cstheme="majorBidi"/>
          <w:sz w:val="24"/>
          <w:szCs w:val="24"/>
        </w:rPr>
        <w:t>looked up</w:t>
      </w:r>
      <w:r w:rsidR="00A91CA9" w:rsidRPr="00A13BF7">
        <w:rPr>
          <w:rFonts w:asciiTheme="majorBidi" w:hAnsiTheme="majorBidi" w:cstheme="majorBidi"/>
          <w:sz w:val="24"/>
          <w:szCs w:val="24"/>
        </w:rPr>
        <w:t xml:space="preserve"> the Saints’ days</w:t>
      </w:r>
      <w:r w:rsidR="000B3A53" w:rsidRPr="00A13BF7">
        <w:rPr>
          <w:rFonts w:asciiTheme="majorBidi" w:hAnsiTheme="majorBidi" w:cstheme="majorBidi"/>
          <w:sz w:val="24"/>
          <w:szCs w:val="24"/>
        </w:rPr>
        <w:t xml:space="preserve">. Under </w:t>
      </w:r>
      <w:r w:rsidR="000B3A53" w:rsidRPr="00A13BF7">
        <w:rPr>
          <w:rFonts w:asciiTheme="majorBidi" w:hAnsiTheme="majorBidi" w:cstheme="majorBidi"/>
          <w:i/>
          <w:iCs/>
          <w:sz w:val="24"/>
          <w:szCs w:val="24"/>
        </w:rPr>
        <w:t xml:space="preserve">M </w:t>
      </w:r>
      <w:r w:rsidR="000B3A53" w:rsidRPr="00A13BF7">
        <w:rPr>
          <w:rFonts w:asciiTheme="majorBidi" w:hAnsiTheme="majorBidi" w:cstheme="majorBidi"/>
          <w:sz w:val="24"/>
          <w:szCs w:val="24"/>
        </w:rPr>
        <w:t>and</w:t>
      </w:r>
      <w:r w:rsidR="00BA3828">
        <w:rPr>
          <w:rFonts w:asciiTheme="majorBidi" w:hAnsiTheme="majorBidi" w:cstheme="majorBidi"/>
          <w:sz w:val="24"/>
          <w:szCs w:val="24"/>
        </w:rPr>
        <w:t xml:space="preserve"> then </w:t>
      </w:r>
      <w:r w:rsidR="000B3A53" w:rsidRPr="00A13BF7">
        <w:rPr>
          <w:rFonts w:asciiTheme="majorBidi" w:hAnsiTheme="majorBidi" w:cstheme="majorBidi"/>
          <w:i/>
          <w:iCs/>
          <w:sz w:val="24"/>
          <w:szCs w:val="24"/>
        </w:rPr>
        <w:t xml:space="preserve">Maria Magdalena, </w:t>
      </w:r>
      <w:r w:rsidR="00BA3828">
        <w:rPr>
          <w:rFonts w:asciiTheme="majorBidi" w:hAnsiTheme="majorBidi" w:cstheme="majorBidi"/>
          <w:sz w:val="24"/>
          <w:szCs w:val="24"/>
        </w:rPr>
        <w:t>i</w:t>
      </w:r>
      <w:r w:rsidR="000B3A53" w:rsidRPr="00A13BF7">
        <w:rPr>
          <w:rFonts w:asciiTheme="majorBidi" w:hAnsiTheme="majorBidi" w:cstheme="majorBidi"/>
          <w:sz w:val="24"/>
          <w:szCs w:val="24"/>
        </w:rPr>
        <w:t>t shows that Mary Magdelene’s feast day is the 22</w:t>
      </w:r>
      <w:r w:rsidR="000B3A53" w:rsidRPr="00A13BF7">
        <w:rPr>
          <w:rFonts w:asciiTheme="majorBidi" w:hAnsiTheme="majorBidi" w:cstheme="majorBidi"/>
          <w:sz w:val="24"/>
          <w:szCs w:val="24"/>
          <w:vertAlign w:val="superscript"/>
        </w:rPr>
        <w:t>nd</w:t>
      </w:r>
      <w:r w:rsidR="000B3A53" w:rsidRPr="00A13BF7">
        <w:rPr>
          <w:rFonts w:asciiTheme="majorBidi" w:hAnsiTheme="majorBidi" w:cstheme="majorBidi"/>
          <w:sz w:val="24"/>
          <w:szCs w:val="24"/>
        </w:rPr>
        <w:t xml:space="preserve"> of July. Assuming that the text is referring to the first year of the pontification of Bishop </w:t>
      </w:r>
      <w:proofErr w:type="spellStart"/>
      <w:r w:rsidR="000B3A53" w:rsidRPr="00A13BF7">
        <w:rPr>
          <w:rFonts w:asciiTheme="majorBidi" w:hAnsiTheme="majorBidi" w:cstheme="majorBidi"/>
          <w:sz w:val="24"/>
          <w:szCs w:val="24"/>
        </w:rPr>
        <w:t>Anian</w:t>
      </w:r>
      <w:proofErr w:type="spellEnd"/>
      <w:r w:rsidR="000B3A53" w:rsidRPr="00A13BF7">
        <w:rPr>
          <w:rFonts w:asciiTheme="majorBidi" w:hAnsiTheme="majorBidi" w:cstheme="majorBidi"/>
          <w:sz w:val="24"/>
          <w:szCs w:val="24"/>
        </w:rPr>
        <w:t xml:space="preserve"> and not the Bishop of Rome, I can conclude that this document must date from </w:t>
      </w:r>
      <w:r w:rsidR="007F6B80" w:rsidRPr="00A13BF7">
        <w:rPr>
          <w:rFonts w:asciiTheme="majorBidi" w:hAnsiTheme="majorBidi" w:cstheme="majorBidi"/>
          <w:sz w:val="24"/>
          <w:szCs w:val="24"/>
        </w:rPr>
        <w:t>t</w:t>
      </w:r>
      <w:r w:rsidR="00EA6328" w:rsidRPr="00A13BF7">
        <w:rPr>
          <w:rFonts w:asciiTheme="majorBidi" w:hAnsiTheme="majorBidi" w:cstheme="majorBidi"/>
          <w:sz w:val="24"/>
          <w:szCs w:val="24"/>
        </w:rPr>
        <w:t>he 22</w:t>
      </w:r>
      <w:r w:rsidR="00EA6328" w:rsidRPr="00A13BF7">
        <w:rPr>
          <w:rFonts w:asciiTheme="majorBidi" w:hAnsiTheme="majorBidi" w:cstheme="majorBidi"/>
          <w:sz w:val="24"/>
          <w:szCs w:val="24"/>
          <w:vertAlign w:val="superscript"/>
        </w:rPr>
        <w:t>nd</w:t>
      </w:r>
      <w:r w:rsidR="00EA6328" w:rsidRPr="00A13BF7">
        <w:rPr>
          <w:rFonts w:asciiTheme="majorBidi" w:hAnsiTheme="majorBidi" w:cstheme="majorBidi"/>
          <w:sz w:val="24"/>
          <w:szCs w:val="24"/>
        </w:rPr>
        <w:t xml:space="preserve"> </w:t>
      </w:r>
      <w:r w:rsidR="004A535A" w:rsidRPr="00A13BF7">
        <w:rPr>
          <w:rFonts w:asciiTheme="majorBidi" w:hAnsiTheme="majorBidi" w:cstheme="majorBidi"/>
          <w:sz w:val="24"/>
          <w:szCs w:val="24"/>
        </w:rPr>
        <w:t>July</w:t>
      </w:r>
      <w:r w:rsidR="007F6B80" w:rsidRPr="00A13BF7">
        <w:rPr>
          <w:rFonts w:asciiTheme="majorBidi" w:hAnsiTheme="majorBidi" w:cstheme="majorBidi"/>
          <w:sz w:val="24"/>
          <w:szCs w:val="24"/>
        </w:rPr>
        <w:t>, in</w:t>
      </w:r>
      <w:r w:rsidR="004A535A" w:rsidRPr="00A13BF7">
        <w:rPr>
          <w:rFonts w:asciiTheme="majorBidi" w:hAnsiTheme="majorBidi" w:cstheme="majorBidi"/>
          <w:sz w:val="24"/>
          <w:szCs w:val="24"/>
        </w:rPr>
        <w:t xml:space="preserve"> 1250. </w:t>
      </w:r>
      <w:r w:rsidR="000B3A53" w:rsidRPr="00A13BF7">
        <w:rPr>
          <w:rFonts w:asciiTheme="majorBidi" w:hAnsiTheme="majorBidi" w:cstheme="majorBidi"/>
          <w:sz w:val="24"/>
          <w:szCs w:val="24"/>
        </w:rPr>
        <w:t xml:space="preserve">To </w:t>
      </w:r>
      <w:r w:rsidR="002342B0" w:rsidRPr="00A13BF7">
        <w:rPr>
          <w:rFonts w:asciiTheme="majorBidi" w:hAnsiTheme="majorBidi" w:cstheme="majorBidi"/>
          <w:sz w:val="24"/>
          <w:szCs w:val="24"/>
        </w:rPr>
        <w:t>verify</w:t>
      </w:r>
      <w:r w:rsidR="000B3A53" w:rsidRPr="00A13BF7">
        <w:rPr>
          <w:rFonts w:asciiTheme="majorBidi" w:hAnsiTheme="majorBidi" w:cstheme="majorBidi"/>
          <w:sz w:val="24"/>
          <w:szCs w:val="24"/>
        </w:rPr>
        <w:t xml:space="preserve"> the day of the week, I examined the website medievalgenealogy.org.uk. Under the heading ‘13</w:t>
      </w:r>
      <w:r w:rsidR="000B3A53" w:rsidRPr="00A13BF7">
        <w:rPr>
          <w:rFonts w:asciiTheme="majorBidi" w:hAnsiTheme="majorBidi" w:cstheme="majorBidi"/>
          <w:sz w:val="24"/>
          <w:szCs w:val="24"/>
          <w:vertAlign w:val="superscript"/>
        </w:rPr>
        <w:t>th</w:t>
      </w:r>
      <w:r w:rsidR="000B3A53" w:rsidRPr="00A13BF7">
        <w:rPr>
          <w:rFonts w:asciiTheme="majorBidi" w:hAnsiTheme="majorBidi" w:cstheme="majorBidi"/>
          <w:sz w:val="24"/>
          <w:szCs w:val="24"/>
        </w:rPr>
        <w:t xml:space="preserve"> century’ and the year 1250, it reads that the 2</w:t>
      </w:r>
      <w:r w:rsidR="0091534D" w:rsidRPr="00A13BF7">
        <w:rPr>
          <w:rFonts w:asciiTheme="majorBidi" w:hAnsiTheme="majorBidi" w:cstheme="majorBidi"/>
          <w:sz w:val="24"/>
          <w:szCs w:val="24"/>
        </w:rPr>
        <w:t>2</w:t>
      </w:r>
      <w:r w:rsidR="000B3A53" w:rsidRPr="00A13BF7">
        <w:rPr>
          <w:rFonts w:asciiTheme="majorBidi" w:hAnsiTheme="majorBidi" w:cstheme="majorBidi"/>
          <w:sz w:val="24"/>
          <w:szCs w:val="24"/>
          <w:vertAlign w:val="superscript"/>
        </w:rPr>
        <w:t>rd</w:t>
      </w:r>
      <w:r w:rsidR="000B3A53" w:rsidRPr="00A13BF7">
        <w:rPr>
          <w:rFonts w:asciiTheme="majorBidi" w:hAnsiTheme="majorBidi" w:cstheme="majorBidi"/>
          <w:sz w:val="24"/>
          <w:szCs w:val="24"/>
        </w:rPr>
        <w:t xml:space="preserve"> July fell on a </w:t>
      </w:r>
      <w:r w:rsidR="0091534D" w:rsidRPr="00A13BF7">
        <w:rPr>
          <w:rFonts w:asciiTheme="majorBidi" w:hAnsiTheme="majorBidi" w:cstheme="majorBidi"/>
          <w:sz w:val="24"/>
          <w:szCs w:val="24"/>
        </w:rPr>
        <w:t>Friday</w:t>
      </w:r>
      <w:r w:rsidR="000B3A53" w:rsidRPr="00A13BF7">
        <w:rPr>
          <w:rFonts w:asciiTheme="majorBidi" w:hAnsiTheme="majorBidi" w:cstheme="majorBidi"/>
          <w:sz w:val="24"/>
          <w:szCs w:val="24"/>
        </w:rPr>
        <w:t>.</w:t>
      </w:r>
      <w:r w:rsidR="007F6B80" w:rsidRPr="00A13BF7">
        <w:rPr>
          <w:rFonts w:asciiTheme="majorBidi" w:hAnsiTheme="majorBidi" w:cstheme="majorBidi"/>
          <w:sz w:val="24"/>
          <w:szCs w:val="24"/>
        </w:rPr>
        <w:t xml:space="preserve"> A</w:t>
      </w:r>
      <w:r w:rsidR="0091534D" w:rsidRPr="00A13BF7">
        <w:rPr>
          <w:rFonts w:asciiTheme="majorBidi" w:hAnsiTheme="majorBidi" w:cstheme="majorBidi"/>
          <w:sz w:val="24"/>
          <w:szCs w:val="24"/>
        </w:rPr>
        <w:t xml:space="preserve">s the text states this </w:t>
      </w:r>
      <w:r w:rsidR="00DA08FA">
        <w:rPr>
          <w:rFonts w:asciiTheme="majorBidi" w:hAnsiTheme="majorBidi" w:cstheme="majorBidi"/>
          <w:sz w:val="24"/>
          <w:szCs w:val="24"/>
        </w:rPr>
        <w:t>extract</w:t>
      </w:r>
      <w:r w:rsidR="0091534D" w:rsidRPr="00A13BF7">
        <w:rPr>
          <w:rFonts w:asciiTheme="majorBidi" w:hAnsiTheme="majorBidi" w:cstheme="majorBidi"/>
          <w:sz w:val="24"/>
          <w:szCs w:val="24"/>
        </w:rPr>
        <w:t xml:space="preserve"> dates from the day after </w:t>
      </w:r>
      <w:r w:rsidR="009A4671" w:rsidRPr="00A13BF7">
        <w:rPr>
          <w:rFonts w:asciiTheme="majorBidi" w:hAnsiTheme="majorBidi" w:cstheme="majorBidi"/>
          <w:sz w:val="24"/>
          <w:szCs w:val="24"/>
        </w:rPr>
        <w:t>Mary Magdelene’s feast day,</w:t>
      </w:r>
      <w:r w:rsidR="00473936" w:rsidRPr="00A13BF7">
        <w:rPr>
          <w:rFonts w:asciiTheme="majorBidi" w:hAnsiTheme="majorBidi" w:cstheme="majorBidi"/>
          <w:sz w:val="24"/>
          <w:szCs w:val="24"/>
        </w:rPr>
        <w:t xml:space="preserve"> I believe the date of this document to be Saturday, the 23</w:t>
      </w:r>
      <w:r w:rsidR="00473936" w:rsidRPr="00A13BF7">
        <w:rPr>
          <w:rFonts w:asciiTheme="majorBidi" w:hAnsiTheme="majorBidi" w:cstheme="majorBidi"/>
          <w:sz w:val="24"/>
          <w:szCs w:val="24"/>
          <w:vertAlign w:val="superscript"/>
        </w:rPr>
        <w:t>rd</w:t>
      </w:r>
      <w:r w:rsidR="00473936" w:rsidRPr="00A13BF7">
        <w:rPr>
          <w:rFonts w:asciiTheme="majorBidi" w:hAnsiTheme="majorBidi" w:cstheme="majorBidi"/>
          <w:sz w:val="24"/>
          <w:szCs w:val="24"/>
        </w:rPr>
        <w:t xml:space="preserve"> of July, 1250.</w:t>
      </w:r>
    </w:p>
    <w:p w14:paraId="2841A4EC" w14:textId="0BC49374" w:rsidR="004663B5" w:rsidRPr="00A13BF7" w:rsidRDefault="004663B5"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t>(2</w:t>
      </w:r>
      <w:r w:rsidR="00DA08FA">
        <w:rPr>
          <w:rFonts w:asciiTheme="majorBidi" w:hAnsiTheme="majorBidi" w:cstheme="majorBidi"/>
          <w:sz w:val="24"/>
          <w:szCs w:val="24"/>
        </w:rPr>
        <w:t>4</w:t>
      </w:r>
      <w:r w:rsidRPr="00A13BF7">
        <w:rPr>
          <w:rFonts w:asciiTheme="majorBidi" w:hAnsiTheme="majorBidi" w:cstheme="majorBidi"/>
          <w:sz w:val="24"/>
          <w:szCs w:val="24"/>
        </w:rPr>
        <w:t>2 words)</w:t>
      </w:r>
    </w:p>
    <w:p w14:paraId="0A6EE488" w14:textId="19D36F2E" w:rsidR="008070B6" w:rsidRPr="00A13BF7" w:rsidRDefault="009A4671" w:rsidP="00A13BF7">
      <w:pPr>
        <w:spacing w:line="480" w:lineRule="auto"/>
        <w:rPr>
          <w:rFonts w:asciiTheme="majorBidi" w:hAnsiTheme="majorBidi" w:cstheme="majorBidi"/>
          <w:b/>
          <w:bCs/>
          <w:sz w:val="24"/>
          <w:szCs w:val="24"/>
        </w:rPr>
      </w:pPr>
      <w:r w:rsidRPr="00A13BF7">
        <w:rPr>
          <w:rFonts w:asciiTheme="majorBidi" w:hAnsiTheme="majorBidi" w:cstheme="majorBidi"/>
          <w:b/>
          <w:bCs/>
          <w:sz w:val="24"/>
          <w:szCs w:val="24"/>
        </w:rPr>
        <w:lastRenderedPageBreak/>
        <w:t>Bibliography:</w:t>
      </w:r>
    </w:p>
    <w:p w14:paraId="668B542A" w14:textId="77777777" w:rsidR="009A4671" w:rsidRPr="00A13BF7" w:rsidRDefault="009A4671" w:rsidP="0095463B">
      <w:pPr>
        <w:spacing w:line="360" w:lineRule="auto"/>
        <w:rPr>
          <w:rFonts w:asciiTheme="majorBidi" w:hAnsiTheme="majorBidi" w:cstheme="majorBidi"/>
          <w:sz w:val="24"/>
          <w:szCs w:val="24"/>
        </w:rPr>
      </w:pPr>
      <w:r w:rsidRPr="00A13BF7">
        <w:rPr>
          <w:rFonts w:asciiTheme="majorBidi" w:hAnsiTheme="majorBidi" w:cstheme="majorBidi"/>
          <w:sz w:val="24"/>
          <w:szCs w:val="24"/>
        </w:rPr>
        <w:t xml:space="preserve">Cheney, C. R. </w:t>
      </w:r>
      <w:r w:rsidRPr="00A13BF7">
        <w:rPr>
          <w:rFonts w:asciiTheme="majorBidi" w:hAnsiTheme="majorBidi" w:cstheme="majorBidi"/>
          <w:i/>
          <w:iCs/>
          <w:sz w:val="24"/>
          <w:szCs w:val="24"/>
        </w:rPr>
        <w:t>Handbook of dates for students of English history</w:t>
      </w:r>
      <w:r w:rsidRPr="00A13BF7">
        <w:rPr>
          <w:rFonts w:asciiTheme="majorBidi" w:hAnsiTheme="majorBidi" w:cstheme="majorBidi"/>
          <w:sz w:val="24"/>
          <w:szCs w:val="24"/>
        </w:rPr>
        <w:t>. London: Offices of the Royal Historical Society, 1961.</w:t>
      </w:r>
    </w:p>
    <w:p w14:paraId="0A28C546" w14:textId="77777777" w:rsidR="009A4671" w:rsidRPr="00A13BF7" w:rsidRDefault="009A4671" w:rsidP="0095463B">
      <w:pPr>
        <w:spacing w:line="360" w:lineRule="auto"/>
        <w:rPr>
          <w:rFonts w:asciiTheme="majorBidi" w:hAnsiTheme="majorBidi" w:cstheme="majorBidi"/>
          <w:sz w:val="24"/>
          <w:szCs w:val="24"/>
        </w:rPr>
      </w:pPr>
      <w:proofErr w:type="spellStart"/>
      <w:r w:rsidRPr="00A13BF7">
        <w:rPr>
          <w:rFonts w:asciiTheme="majorBidi" w:hAnsiTheme="majorBidi" w:cstheme="majorBidi"/>
          <w:sz w:val="24"/>
          <w:szCs w:val="24"/>
        </w:rPr>
        <w:t>Fryde</w:t>
      </w:r>
      <w:proofErr w:type="spellEnd"/>
      <w:r w:rsidRPr="00A13BF7">
        <w:rPr>
          <w:rFonts w:asciiTheme="majorBidi" w:hAnsiTheme="majorBidi" w:cstheme="majorBidi"/>
          <w:sz w:val="24"/>
          <w:szCs w:val="24"/>
        </w:rPr>
        <w:t xml:space="preserve">, E.B. Greenway, D.E. Porter, S. Roy, I. </w:t>
      </w:r>
      <w:r w:rsidRPr="00A13BF7">
        <w:rPr>
          <w:rFonts w:asciiTheme="majorBidi" w:hAnsiTheme="majorBidi" w:cstheme="majorBidi"/>
          <w:i/>
          <w:iCs/>
          <w:sz w:val="24"/>
          <w:szCs w:val="24"/>
        </w:rPr>
        <w:t>Handbook of British Chronology Third Edition</w:t>
      </w:r>
      <w:r w:rsidRPr="00A13BF7">
        <w:rPr>
          <w:rFonts w:asciiTheme="majorBidi" w:hAnsiTheme="majorBidi" w:cstheme="majorBidi"/>
          <w:sz w:val="24"/>
          <w:szCs w:val="24"/>
        </w:rPr>
        <w:t>. London: Royal Historical Society, 1986.</w:t>
      </w:r>
    </w:p>
    <w:p w14:paraId="2949475B" w14:textId="77777777" w:rsidR="00687990" w:rsidRDefault="009A4671" w:rsidP="0095463B">
      <w:pPr>
        <w:spacing w:line="360" w:lineRule="auto"/>
        <w:rPr>
          <w:rFonts w:asciiTheme="majorBidi" w:hAnsiTheme="majorBidi" w:cstheme="majorBidi"/>
          <w:sz w:val="24"/>
          <w:szCs w:val="24"/>
        </w:rPr>
      </w:pPr>
      <w:r w:rsidRPr="00A13BF7">
        <w:rPr>
          <w:rFonts w:asciiTheme="majorBidi" w:hAnsiTheme="majorBidi" w:cstheme="majorBidi"/>
          <w:sz w:val="24"/>
          <w:szCs w:val="24"/>
        </w:rPr>
        <w:t xml:space="preserve">Medieval Genealogy. </w:t>
      </w:r>
      <w:hyperlink r:id="rId6" w:history="1">
        <w:r w:rsidR="00F678BD" w:rsidRPr="00A13BF7">
          <w:rPr>
            <w:rStyle w:val="Hyperlink"/>
            <w:rFonts w:asciiTheme="majorBidi" w:hAnsiTheme="majorBidi" w:cstheme="majorBidi"/>
            <w:sz w:val="24"/>
            <w:szCs w:val="24"/>
          </w:rPr>
          <w:t>https://www.medievalgenealogy.org.uk/cal/augmos.htm</w:t>
        </w:r>
      </w:hyperlink>
      <w:r w:rsidRPr="00A13BF7">
        <w:rPr>
          <w:rFonts w:asciiTheme="majorBidi" w:hAnsiTheme="majorBidi" w:cstheme="majorBidi"/>
          <w:sz w:val="24"/>
          <w:szCs w:val="24"/>
        </w:rPr>
        <w:t>.</w:t>
      </w:r>
    </w:p>
    <w:p w14:paraId="49F6BAC6" w14:textId="77777777" w:rsidR="0095463B" w:rsidRDefault="0095463B" w:rsidP="0095463B">
      <w:pPr>
        <w:spacing w:line="360" w:lineRule="auto"/>
        <w:rPr>
          <w:rFonts w:asciiTheme="majorBidi" w:hAnsiTheme="majorBidi" w:cstheme="majorBidi"/>
          <w:b/>
          <w:sz w:val="24"/>
          <w:szCs w:val="24"/>
        </w:rPr>
      </w:pPr>
    </w:p>
    <w:p w14:paraId="76DFC32D" w14:textId="2D6EB8EE" w:rsidR="000043DA" w:rsidRPr="00687990" w:rsidRDefault="000043DA" w:rsidP="00687990">
      <w:pPr>
        <w:pStyle w:val="ListParagraph"/>
        <w:numPr>
          <w:ilvl w:val="0"/>
          <w:numId w:val="3"/>
        </w:numPr>
        <w:spacing w:line="480" w:lineRule="auto"/>
        <w:rPr>
          <w:rFonts w:asciiTheme="majorBidi" w:hAnsiTheme="majorBidi" w:cstheme="majorBidi"/>
          <w:b/>
          <w:sz w:val="24"/>
          <w:szCs w:val="24"/>
        </w:rPr>
      </w:pPr>
      <w:r w:rsidRPr="00687990">
        <w:rPr>
          <w:rFonts w:asciiTheme="majorBidi" w:hAnsiTheme="majorBidi" w:cstheme="majorBidi"/>
          <w:sz w:val="24"/>
          <w:szCs w:val="24"/>
        </w:rPr>
        <w:t>Downham: court held on Thursday the day after Ash Wednesday in the fourth year of the reign of King Edward and the first year of the episcopate of John de Ketene [</w:t>
      </w:r>
      <w:proofErr w:type="spellStart"/>
      <w:r w:rsidRPr="00687990">
        <w:rPr>
          <w:rFonts w:asciiTheme="majorBidi" w:hAnsiTheme="majorBidi" w:cstheme="majorBidi"/>
          <w:sz w:val="24"/>
          <w:szCs w:val="24"/>
        </w:rPr>
        <w:t>Ketton</w:t>
      </w:r>
      <w:proofErr w:type="spellEnd"/>
      <w:r w:rsidRPr="00687990">
        <w:rPr>
          <w:rFonts w:asciiTheme="majorBidi" w:hAnsiTheme="majorBidi" w:cstheme="majorBidi"/>
          <w:sz w:val="24"/>
          <w:szCs w:val="24"/>
        </w:rPr>
        <w:t>]</w:t>
      </w:r>
    </w:p>
    <w:p w14:paraId="045DC7D2" w14:textId="2AB0D3CB" w:rsidR="00F15053" w:rsidRPr="00A13BF7" w:rsidRDefault="00F15053" w:rsidP="00A13BF7">
      <w:pPr>
        <w:spacing w:line="480" w:lineRule="auto"/>
        <w:rPr>
          <w:rFonts w:asciiTheme="majorBidi" w:hAnsiTheme="majorBidi" w:cstheme="majorBidi"/>
          <w:b/>
          <w:bCs/>
          <w:sz w:val="24"/>
          <w:szCs w:val="24"/>
        </w:rPr>
      </w:pPr>
      <w:r w:rsidRPr="00A13BF7">
        <w:rPr>
          <w:rFonts w:asciiTheme="majorBidi" w:hAnsiTheme="majorBidi" w:cstheme="majorBidi"/>
          <w:b/>
          <w:bCs/>
          <w:sz w:val="24"/>
          <w:szCs w:val="24"/>
        </w:rPr>
        <w:t>Modern Date Equivalent:</w:t>
      </w:r>
    </w:p>
    <w:p w14:paraId="60F0081B" w14:textId="5E08BB72" w:rsidR="00F15053" w:rsidRPr="00A13BF7" w:rsidRDefault="00824FE6"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t>Thursday, the 25</w:t>
      </w:r>
      <w:r w:rsidRPr="00A13BF7">
        <w:rPr>
          <w:rFonts w:asciiTheme="majorBidi" w:hAnsiTheme="majorBidi" w:cstheme="majorBidi"/>
          <w:sz w:val="24"/>
          <w:szCs w:val="24"/>
          <w:vertAlign w:val="superscript"/>
        </w:rPr>
        <w:t>th</w:t>
      </w:r>
      <w:r w:rsidRPr="00A13BF7">
        <w:rPr>
          <w:rFonts w:asciiTheme="majorBidi" w:hAnsiTheme="majorBidi" w:cstheme="majorBidi"/>
          <w:sz w:val="24"/>
          <w:szCs w:val="24"/>
        </w:rPr>
        <w:t xml:space="preserve"> February 1311.</w:t>
      </w:r>
    </w:p>
    <w:p w14:paraId="7AD2D116" w14:textId="77777777" w:rsidR="00DA08FA" w:rsidRDefault="0095463B" w:rsidP="00DA08FA">
      <w:pPr>
        <w:spacing w:line="480" w:lineRule="auto"/>
        <w:rPr>
          <w:rFonts w:asciiTheme="majorBidi" w:hAnsiTheme="majorBidi" w:cstheme="majorBidi"/>
          <w:sz w:val="24"/>
          <w:szCs w:val="24"/>
        </w:rPr>
      </w:pPr>
      <w:r w:rsidRPr="00A13BF7">
        <w:rPr>
          <w:rFonts w:asciiTheme="majorBidi" w:hAnsiTheme="majorBidi" w:cstheme="majorBidi"/>
          <w:b/>
          <w:bCs/>
          <w:sz w:val="24"/>
          <w:szCs w:val="24"/>
        </w:rPr>
        <w:t>Methodology</w:t>
      </w:r>
      <w:r w:rsidR="0034616F" w:rsidRPr="00A13BF7">
        <w:rPr>
          <w:rFonts w:asciiTheme="majorBidi" w:hAnsiTheme="majorBidi" w:cstheme="majorBidi"/>
          <w:b/>
          <w:bCs/>
          <w:sz w:val="24"/>
          <w:szCs w:val="24"/>
        </w:rPr>
        <w:t xml:space="preserve">: </w:t>
      </w:r>
    </w:p>
    <w:p w14:paraId="1B384A5E" w14:textId="1F16F0E9" w:rsidR="009469B2" w:rsidRPr="00A13BF7" w:rsidRDefault="005512D2" w:rsidP="00DA08FA">
      <w:pPr>
        <w:spacing w:line="480" w:lineRule="auto"/>
        <w:rPr>
          <w:rFonts w:asciiTheme="majorBidi" w:hAnsiTheme="majorBidi" w:cstheme="majorBidi"/>
          <w:sz w:val="24"/>
          <w:szCs w:val="24"/>
        </w:rPr>
      </w:pPr>
      <w:r w:rsidRPr="00A13BF7">
        <w:rPr>
          <w:rFonts w:asciiTheme="majorBidi" w:hAnsiTheme="majorBidi" w:cstheme="majorBidi"/>
          <w:sz w:val="24"/>
          <w:szCs w:val="24"/>
        </w:rPr>
        <w:t>To begin</w:t>
      </w:r>
      <w:r w:rsidR="00824FE6" w:rsidRPr="00A13BF7">
        <w:rPr>
          <w:rFonts w:asciiTheme="majorBidi" w:hAnsiTheme="majorBidi" w:cstheme="majorBidi"/>
          <w:sz w:val="24"/>
          <w:szCs w:val="24"/>
        </w:rPr>
        <w:t>,</w:t>
      </w:r>
      <w:r w:rsidRPr="00A13BF7">
        <w:rPr>
          <w:rFonts w:asciiTheme="majorBidi" w:hAnsiTheme="majorBidi" w:cstheme="majorBidi"/>
          <w:sz w:val="24"/>
          <w:szCs w:val="24"/>
        </w:rPr>
        <w:t xml:space="preserve"> I</w:t>
      </w:r>
      <w:r w:rsidR="007F6B80" w:rsidRPr="00A13BF7">
        <w:rPr>
          <w:rFonts w:asciiTheme="majorBidi" w:hAnsiTheme="majorBidi" w:cstheme="majorBidi"/>
          <w:sz w:val="24"/>
          <w:szCs w:val="24"/>
        </w:rPr>
        <w:t xml:space="preserve"> determined</w:t>
      </w:r>
      <w:r w:rsidRPr="00A13BF7">
        <w:rPr>
          <w:rFonts w:asciiTheme="majorBidi" w:hAnsiTheme="majorBidi" w:cstheme="majorBidi"/>
          <w:sz w:val="24"/>
          <w:szCs w:val="24"/>
        </w:rPr>
        <w:t xml:space="preserve"> John de Ketene’s consecration date.</w:t>
      </w:r>
      <w:r w:rsidR="007F6B80" w:rsidRPr="00A13BF7">
        <w:rPr>
          <w:rFonts w:asciiTheme="majorBidi" w:hAnsiTheme="majorBidi" w:cstheme="majorBidi"/>
          <w:sz w:val="24"/>
          <w:szCs w:val="24"/>
        </w:rPr>
        <w:t xml:space="preserve"> Using</w:t>
      </w:r>
      <w:r w:rsidRPr="00A13BF7">
        <w:rPr>
          <w:rFonts w:asciiTheme="majorBidi" w:hAnsiTheme="majorBidi" w:cstheme="majorBidi"/>
          <w:sz w:val="24"/>
          <w:szCs w:val="24"/>
        </w:rPr>
        <w:t xml:space="preserve"> the </w:t>
      </w:r>
      <w:r w:rsidRPr="00A13BF7">
        <w:rPr>
          <w:rFonts w:asciiTheme="majorBidi" w:hAnsiTheme="majorBidi" w:cstheme="majorBidi"/>
          <w:i/>
          <w:iCs/>
          <w:sz w:val="24"/>
          <w:szCs w:val="24"/>
        </w:rPr>
        <w:t>Handbook of British Chronology</w:t>
      </w:r>
      <w:r w:rsidRPr="00A13BF7">
        <w:rPr>
          <w:rFonts w:asciiTheme="majorBidi" w:hAnsiTheme="majorBidi" w:cstheme="majorBidi"/>
          <w:sz w:val="24"/>
          <w:szCs w:val="24"/>
        </w:rPr>
        <w:t xml:space="preserve">, </w:t>
      </w:r>
      <w:r w:rsidR="00421B70" w:rsidRPr="00A13BF7">
        <w:rPr>
          <w:rFonts w:asciiTheme="majorBidi" w:hAnsiTheme="majorBidi" w:cstheme="majorBidi"/>
          <w:sz w:val="24"/>
          <w:szCs w:val="24"/>
        </w:rPr>
        <w:t xml:space="preserve">and </w:t>
      </w:r>
      <w:r w:rsidRPr="00A13BF7">
        <w:rPr>
          <w:rFonts w:asciiTheme="majorBidi" w:hAnsiTheme="majorBidi" w:cstheme="majorBidi"/>
          <w:sz w:val="24"/>
          <w:szCs w:val="24"/>
        </w:rPr>
        <w:t xml:space="preserve">the </w:t>
      </w:r>
      <w:r w:rsidR="00E6764E" w:rsidRPr="00A13BF7">
        <w:rPr>
          <w:rFonts w:asciiTheme="majorBidi" w:hAnsiTheme="majorBidi" w:cstheme="majorBidi"/>
          <w:sz w:val="24"/>
          <w:szCs w:val="24"/>
        </w:rPr>
        <w:t>“</w:t>
      </w:r>
      <w:r w:rsidRPr="00A13BF7">
        <w:rPr>
          <w:rFonts w:asciiTheme="majorBidi" w:hAnsiTheme="majorBidi" w:cstheme="majorBidi"/>
          <w:sz w:val="24"/>
          <w:szCs w:val="24"/>
        </w:rPr>
        <w:t xml:space="preserve">search </w:t>
      </w:r>
      <w:r w:rsidR="00E6764E" w:rsidRPr="00A13BF7">
        <w:rPr>
          <w:rFonts w:asciiTheme="majorBidi" w:hAnsiTheme="majorBidi" w:cstheme="majorBidi"/>
          <w:sz w:val="24"/>
          <w:szCs w:val="24"/>
        </w:rPr>
        <w:t xml:space="preserve">inside” </w:t>
      </w:r>
      <w:r w:rsidRPr="00A13BF7">
        <w:rPr>
          <w:rFonts w:asciiTheme="majorBidi" w:hAnsiTheme="majorBidi" w:cstheme="majorBidi"/>
          <w:sz w:val="24"/>
          <w:szCs w:val="24"/>
        </w:rPr>
        <w:t xml:space="preserve">function </w:t>
      </w:r>
      <w:r w:rsidR="00E6764E" w:rsidRPr="00A13BF7">
        <w:rPr>
          <w:rFonts w:asciiTheme="majorBidi" w:hAnsiTheme="majorBidi" w:cstheme="majorBidi"/>
          <w:sz w:val="24"/>
          <w:szCs w:val="24"/>
        </w:rPr>
        <w:t>on the digital edition, I searched for “</w:t>
      </w:r>
      <w:proofErr w:type="spellStart"/>
      <w:r w:rsidR="00E6764E" w:rsidRPr="00A13BF7">
        <w:rPr>
          <w:rFonts w:asciiTheme="majorBidi" w:hAnsiTheme="majorBidi" w:cstheme="majorBidi"/>
          <w:sz w:val="24"/>
          <w:szCs w:val="24"/>
        </w:rPr>
        <w:t>Ketton</w:t>
      </w:r>
      <w:proofErr w:type="spellEnd"/>
      <w:r w:rsidR="00E6764E" w:rsidRPr="00A13BF7">
        <w:rPr>
          <w:rFonts w:asciiTheme="majorBidi" w:hAnsiTheme="majorBidi" w:cstheme="majorBidi"/>
          <w:sz w:val="24"/>
          <w:szCs w:val="24"/>
        </w:rPr>
        <w:t xml:space="preserve">.” </w:t>
      </w:r>
      <w:r w:rsidR="00421B70" w:rsidRPr="00A13BF7">
        <w:rPr>
          <w:rFonts w:asciiTheme="majorBidi" w:hAnsiTheme="majorBidi" w:cstheme="majorBidi"/>
          <w:sz w:val="24"/>
          <w:szCs w:val="24"/>
        </w:rPr>
        <w:t>O</w:t>
      </w:r>
      <w:r w:rsidR="00E6764E" w:rsidRPr="00A13BF7">
        <w:rPr>
          <w:rFonts w:asciiTheme="majorBidi" w:hAnsiTheme="majorBidi" w:cstheme="majorBidi"/>
          <w:sz w:val="24"/>
          <w:szCs w:val="24"/>
        </w:rPr>
        <w:t xml:space="preserve">ne result returned </w:t>
      </w:r>
      <w:r w:rsidR="00F15053" w:rsidRPr="00A13BF7">
        <w:rPr>
          <w:rFonts w:asciiTheme="majorBidi" w:hAnsiTheme="majorBidi" w:cstheme="majorBidi"/>
          <w:sz w:val="24"/>
          <w:szCs w:val="24"/>
        </w:rPr>
        <w:t>on page 244</w:t>
      </w:r>
      <w:r w:rsidR="00421B70" w:rsidRPr="00A13BF7">
        <w:rPr>
          <w:rFonts w:asciiTheme="majorBidi" w:hAnsiTheme="majorBidi" w:cstheme="majorBidi"/>
          <w:sz w:val="24"/>
          <w:szCs w:val="24"/>
        </w:rPr>
        <w:t xml:space="preserve">, </w:t>
      </w:r>
      <w:r w:rsidR="00E6764E" w:rsidRPr="00A13BF7">
        <w:rPr>
          <w:rFonts w:asciiTheme="majorBidi" w:hAnsiTheme="majorBidi" w:cstheme="majorBidi"/>
          <w:sz w:val="24"/>
          <w:szCs w:val="24"/>
        </w:rPr>
        <w:t>list</w:t>
      </w:r>
      <w:r w:rsidR="00421B70" w:rsidRPr="00A13BF7">
        <w:rPr>
          <w:rFonts w:asciiTheme="majorBidi" w:hAnsiTheme="majorBidi" w:cstheme="majorBidi"/>
          <w:sz w:val="24"/>
          <w:szCs w:val="24"/>
        </w:rPr>
        <w:t xml:space="preserve">ing </w:t>
      </w:r>
      <w:r w:rsidR="00E6764E" w:rsidRPr="00A13BF7">
        <w:rPr>
          <w:rFonts w:asciiTheme="majorBidi" w:hAnsiTheme="majorBidi" w:cstheme="majorBidi"/>
          <w:sz w:val="24"/>
          <w:szCs w:val="24"/>
        </w:rPr>
        <w:t xml:space="preserve">a John </w:t>
      </w:r>
      <w:proofErr w:type="spellStart"/>
      <w:r w:rsidR="00E6764E" w:rsidRPr="00A13BF7">
        <w:rPr>
          <w:rFonts w:asciiTheme="majorBidi" w:hAnsiTheme="majorBidi" w:cstheme="majorBidi"/>
          <w:sz w:val="24"/>
          <w:szCs w:val="24"/>
        </w:rPr>
        <w:t>Ketton</w:t>
      </w:r>
      <w:proofErr w:type="spellEnd"/>
      <w:r w:rsidR="00464A32" w:rsidRPr="00A13BF7">
        <w:rPr>
          <w:rFonts w:asciiTheme="majorBidi" w:hAnsiTheme="majorBidi" w:cstheme="majorBidi"/>
          <w:sz w:val="24"/>
          <w:szCs w:val="24"/>
        </w:rPr>
        <w:t xml:space="preserve">, consecrated as </w:t>
      </w:r>
      <w:r w:rsidR="00E6764E" w:rsidRPr="00A13BF7">
        <w:rPr>
          <w:rFonts w:asciiTheme="majorBidi" w:hAnsiTheme="majorBidi" w:cstheme="majorBidi"/>
          <w:sz w:val="24"/>
          <w:szCs w:val="24"/>
        </w:rPr>
        <w:t xml:space="preserve">the Bishop of Ely </w:t>
      </w:r>
      <w:r w:rsidR="00464A32" w:rsidRPr="00A13BF7">
        <w:rPr>
          <w:rFonts w:asciiTheme="majorBidi" w:hAnsiTheme="majorBidi" w:cstheme="majorBidi"/>
          <w:sz w:val="24"/>
          <w:szCs w:val="24"/>
        </w:rPr>
        <w:t>on the 6</w:t>
      </w:r>
      <w:r w:rsidR="00464A32" w:rsidRPr="00A13BF7">
        <w:rPr>
          <w:rFonts w:asciiTheme="majorBidi" w:hAnsiTheme="majorBidi" w:cstheme="majorBidi"/>
          <w:sz w:val="24"/>
          <w:szCs w:val="24"/>
          <w:vertAlign w:val="superscript"/>
        </w:rPr>
        <w:t>th</w:t>
      </w:r>
      <w:r w:rsidR="00464A32" w:rsidRPr="00A13BF7">
        <w:rPr>
          <w:rFonts w:asciiTheme="majorBidi" w:hAnsiTheme="majorBidi" w:cstheme="majorBidi"/>
          <w:sz w:val="24"/>
          <w:szCs w:val="24"/>
        </w:rPr>
        <w:t xml:space="preserve"> September 1310.</w:t>
      </w:r>
      <w:r w:rsidR="00CB5005" w:rsidRPr="00A13BF7">
        <w:rPr>
          <w:rFonts w:asciiTheme="majorBidi" w:hAnsiTheme="majorBidi" w:cstheme="majorBidi"/>
          <w:sz w:val="24"/>
          <w:szCs w:val="24"/>
        </w:rPr>
        <w:t xml:space="preserve"> </w:t>
      </w:r>
      <w:r w:rsidR="0072708B">
        <w:rPr>
          <w:rFonts w:asciiTheme="majorBidi" w:hAnsiTheme="majorBidi" w:cstheme="majorBidi"/>
          <w:sz w:val="24"/>
          <w:szCs w:val="24"/>
        </w:rPr>
        <w:t xml:space="preserve">Next, </w:t>
      </w:r>
      <w:r w:rsidR="00CB5005" w:rsidRPr="00A13BF7">
        <w:rPr>
          <w:rFonts w:asciiTheme="majorBidi" w:hAnsiTheme="majorBidi" w:cstheme="majorBidi"/>
          <w:sz w:val="24"/>
          <w:szCs w:val="24"/>
        </w:rPr>
        <w:t>u</w:t>
      </w:r>
      <w:r w:rsidR="003F6389" w:rsidRPr="00A13BF7">
        <w:rPr>
          <w:rFonts w:asciiTheme="majorBidi" w:hAnsiTheme="majorBidi" w:cstheme="majorBidi"/>
          <w:sz w:val="24"/>
          <w:szCs w:val="24"/>
        </w:rPr>
        <w:t>sing medievalgenealogy.org.uk</w:t>
      </w:r>
      <w:r w:rsidR="0072708B">
        <w:rPr>
          <w:rFonts w:asciiTheme="majorBidi" w:hAnsiTheme="majorBidi" w:cstheme="majorBidi"/>
          <w:sz w:val="24"/>
          <w:szCs w:val="24"/>
        </w:rPr>
        <w:t xml:space="preserve"> and </w:t>
      </w:r>
      <w:r w:rsidR="003F6389" w:rsidRPr="00A13BF7">
        <w:rPr>
          <w:rFonts w:asciiTheme="majorBidi" w:hAnsiTheme="majorBidi" w:cstheme="majorBidi"/>
          <w:sz w:val="24"/>
          <w:szCs w:val="24"/>
        </w:rPr>
        <w:t>the calendar function</w:t>
      </w:r>
      <w:r w:rsidR="00EF0FDA" w:rsidRPr="00A13BF7">
        <w:rPr>
          <w:rFonts w:asciiTheme="majorBidi" w:hAnsiTheme="majorBidi" w:cstheme="majorBidi"/>
          <w:sz w:val="24"/>
          <w:szCs w:val="24"/>
        </w:rPr>
        <w:t xml:space="preserve">, </w:t>
      </w:r>
      <w:r w:rsidR="00CB5005" w:rsidRPr="00A13BF7">
        <w:rPr>
          <w:rFonts w:asciiTheme="majorBidi" w:hAnsiTheme="majorBidi" w:cstheme="majorBidi"/>
          <w:sz w:val="24"/>
          <w:szCs w:val="24"/>
        </w:rPr>
        <w:t xml:space="preserve">I determined that </w:t>
      </w:r>
      <w:r w:rsidR="001F6D89" w:rsidRPr="00A13BF7">
        <w:rPr>
          <w:rFonts w:asciiTheme="majorBidi" w:hAnsiTheme="majorBidi" w:cstheme="majorBidi"/>
          <w:sz w:val="24"/>
          <w:szCs w:val="24"/>
        </w:rPr>
        <w:t>E</w:t>
      </w:r>
      <w:r w:rsidR="00CB5005" w:rsidRPr="00A13BF7">
        <w:rPr>
          <w:rFonts w:asciiTheme="majorBidi" w:hAnsiTheme="majorBidi" w:cstheme="majorBidi"/>
          <w:sz w:val="24"/>
          <w:szCs w:val="24"/>
        </w:rPr>
        <w:t xml:space="preserve">aster in the first year of John </w:t>
      </w:r>
      <w:proofErr w:type="spellStart"/>
      <w:r w:rsidR="00CB5005" w:rsidRPr="00A13BF7">
        <w:rPr>
          <w:rFonts w:asciiTheme="majorBidi" w:hAnsiTheme="majorBidi" w:cstheme="majorBidi"/>
          <w:sz w:val="24"/>
          <w:szCs w:val="24"/>
        </w:rPr>
        <w:t>Ketton’s</w:t>
      </w:r>
      <w:proofErr w:type="spellEnd"/>
      <w:r w:rsidR="00CB5005" w:rsidRPr="00A13BF7">
        <w:rPr>
          <w:rFonts w:asciiTheme="majorBidi" w:hAnsiTheme="majorBidi" w:cstheme="majorBidi"/>
          <w:sz w:val="24"/>
          <w:szCs w:val="24"/>
        </w:rPr>
        <w:t xml:space="preserve"> episcopate, would have been on </w:t>
      </w:r>
      <w:r w:rsidR="001F6D89" w:rsidRPr="00A13BF7">
        <w:rPr>
          <w:rFonts w:asciiTheme="majorBidi" w:hAnsiTheme="majorBidi" w:cstheme="majorBidi"/>
          <w:sz w:val="24"/>
          <w:szCs w:val="24"/>
        </w:rPr>
        <w:t>the 11</w:t>
      </w:r>
      <w:r w:rsidR="001F6D89" w:rsidRPr="00A13BF7">
        <w:rPr>
          <w:rFonts w:asciiTheme="majorBidi" w:hAnsiTheme="majorBidi" w:cstheme="majorBidi"/>
          <w:sz w:val="24"/>
          <w:szCs w:val="24"/>
          <w:vertAlign w:val="superscript"/>
        </w:rPr>
        <w:t>th</w:t>
      </w:r>
      <w:r w:rsidR="001F6D89" w:rsidRPr="00A13BF7">
        <w:rPr>
          <w:rFonts w:asciiTheme="majorBidi" w:hAnsiTheme="majorBidi" w:cstheme="majorBidi"/>
          <w:sz w:val="24"/>
          <w:szCs w:val="24"/>
        </w:rPr>
        <w:t xml:space="preserve"> April, 1311.</w:t>
      </w:r>
      <w:r w:rsidR="0005280C" w:rsidRPr="00A13BF7">
        <w:rPr>
          <w:rFonts w:asciiTheme="majorBidi" w:hAnsiTheme="majorBidi" w:cstheme="majorBidi"/>
          <w:sz w:val="24"/>
          <w:szCs w:val="24"/>
        </w:rPr>
        <w:t xml:space="preserve"> This</w:t>
      </w:r>
      <w:r w:rsidR="00B86880" w:rsidRPr="00A13BF7">
        <w:rPr>
          <w:rFonts w:asciiTheme="majorBidi" w:hAnsiTheme="majorBidi" w:cstheme="majorBidi"/>
          <w:sz w:val="24"/>
          <w:szCs w:val="24"/>
        </w:rPr>
        <w:t xml:space="preserve"> year is corroborated by researching the fourth year of the relevant King Edward. </w:t>
      </w:r>
      <w:r w:rsidR="0075306D" w:rsidRPr="00A13BF7">
        <w:rPr>
          <w:rFonts w:asciiTheme="majorBidi" w:hAnsiTheme="majorBidi" w:cstheme="majorBidi"/>
          <w:sz w:val="24"/>
          <w:szCs w:val="24"/>
        </w:rPr>
        <w:t xml:space="preserve">Using the </w:t>
      </w:r>
      <w:r w:rsidR="0075306D" w:rsidRPr="00A13BF7">
        <w:rPr>
          <w:rFonts w:asciiTheme="majorBidi" w:hAnsiTheme="majorBidi" w:cstheme="majorBidi"/>
          <w:i/>
          <w:iCs/>
          <w:sz w:val="24"/>
          <w:szCs w:val="24"/>
        </w:rPr>
        <w:t>Handbook of British Chronology</w:t>
      </w:r>
      <w:r w:rsidR="0075306D" w:rsidRPr="00A13BF7">
        <w:rPr>
          <w:rFonts w:asciiTheme="majorBidi" w:hAnsiTheme="majorBidi" w:cstheme="majorBidi"/>
          <w:sz w:val="24"/>
          <w:szCs w:val="24"/>
        </w:rPr>
        <w:t xml:space="preserve">, it </w:t>
      </w:r>
      <w:r w:rsidR="00904BCF" w:rsidRPr="00A13BF7">
        <w:rPr>
          <w:rFonts w:asciiTheme="majorBidi" w:hAnsiTheme="majorBidi" w:cstheme="majorBidi"/>
          <w:sz w:val="24"/>
          <w:szCs w:val="24"/>
        </w:rPr>
        <w:t>notes that Edward II began his reign on the 8</w:t>
      </w:r>
      <w:r w:rsidR="00904BCF" w:rsidRPr="00A13BF7">
        <w:rPr>
          <w:rFonts w:asciiTheme="majorBidi" w:hAnsiTheme="majorBidi" w:cstheme="majorBidi"/>
          <w:sz w:val="24"/>
          <w:szCs w:val="24"/>
          <w:vertAlign w:val="superscript"/>
        </w:rPr>
        <w:t>th</w:t>
      </w:r>
      <w:r w:rsidR="00904BCF" w:rsidRPr="00A13BF7">
        <w:rPr>
          <w:rFonts w:asciiTheme="majorBidi" w:hAnsiTheme="majorBidi" w:cstheme="majorBidi"/>
          <w:sz w:val="24"/>
          <w:szCs w:val="24"/>
        </w:rPr>
        <w:t xml:space="preserve"> July 1307.</w:t>
      </w:r>
      <w:r w:rsidR="00903A55">
        <w:rPr>
          <w:rFonts w:asciiTheme="majorBidi" w:hAnsiTheme="majorBidi" w:cstheme="majorBidi"/>
          <w:sz w:val="24"/>
          <w:szCs w:val="24"/>
        </w:rPr>
        <w:t xml:space="preserve"> Easter in Edward’s fourth year would have been the 11</w:t>
      </w:r>
      <w:r w:rsidR="00903A55" w:rsidRPr="00903A55">
        <w:rPr>
          <w:rFonts w:asciiTheme="majorBidi" w:hAnsiTheme="majorBidi" w:cstheme="majorBidi"/>
          <w:sz w:val="24"/>
          <w:szCs w:val="24"/>
          <w:vertAlign w:val="superscript"/>
        </w:rPr>
        <w:t>th</w:t>
      </w:r>
      <w:r w:rsidR="00903A55">
        <w:rPr>
          <w:rFonts w:asciiTheme="majorBidi" w:hAnsiTheme="majorBidi" w:cstheme="majorBidi"/>
          <w:sz w:val="24"/>
          <w:szCs w:val="24"/>
        </w:rPr>
        <w:t xml:space="preserve"> April 1311 also</w:t>
      </w:r>
      <w:r w:rsidR="009A40F8" w:rsidRPr="00A13BF7">
        <w:rPr>
          <w:rFonts w:asciiTheme="majorBidi" w:hAnsiTheme="majorBidi" w:cstheme="majorBidi"/>
          <w:sz w:val="24"/>
          <w:szCs w:val="24"/>
        </w:rPr>
        <w:t xml:space="preserve">. </w:t>
      </w:r>
      <w:r w:rsidR="00B6736F" w:rsidRPr="00A13BF7">
        <w:rPr>
          <w:rFonts w:asciiTheme="majorBidi" w:hAnsiTheme="majorBidi" w:cstheme="majorBidi"/>
          <w:sz w:val="24"/>
          <w:szCs w:val="24"/>
        </w:rPr>
        <w:t>To determine</w:t>
      </w:r>
      <w:r w:rsidR="009A40F8" w:rsidRPr="00A13BF7">
        <w:rPr>
          <w:rFonts w:asciiTheme="majorBidi" w:hAnsiTheme="majorBidi" w:cstheme="majorBidi"/>
          <w:sz w:val="24"/>
          <w:szCs w:val="24"/>
        </w:rPr>
        <w:t xml:space="preserve"> </w:t>
      </w:r>
      <w:r w:rsidR="00B6736F" w:rsidRPr="00A13BF7">
        <w:rPr>
          <w:rFonts w:asciiTheme="majorBidi" w:hAnsiTheme="majorBidi" w:cstheme="majorBidi"/>
          <w:sz w:val="24"/>
          <w:szCs w:val="24"/>
        </w:rPr>
        <w:t>Ash Wednesday in this year</w:t>
      </w:r>
      <w:r w:rsidR="009A40F8" w:rsidRPr="00A13BF7">
        <w:rPr>
          <w:rFonts w:asciiTheme="majorBidi" w:hAnsiTheme="majorBidi" w:cstheme="majorBidi"/>
          <w:sz w:val="24"/>
          <w:szCs w:val="24"/>
        </w:rPr>
        <w:t>,</w:t>
      </w:r>
      <w:r w:rsidR="00B6736F" w:rsidRPr="00A13BF7">
        <w:rPr>
          <w:rFonts w:asciiTheme="majorBidi" w:hAnsiTheme="majorBidi" w:cstheme="majorBidi"/>
          <w:sz w:val="24"/>
          <w:szCs w:val="24"/>
        </w:rPr>
        <w:t xml:space="preserve"> I </w:t>
      </w:r>
      <w:r w:rsidR="001F6D89" w:rsidRPr="00A13BF7">
        <w:rPr>
          <w:rFonts w:asciiTheme="majorBidi" w:hAnsiTheme="majorBidi" w:cstheme="majorBidi"/>
          <w:sz w:val="24"/>
          <w:szCs w:val="24"/>
        </w:rPr>
        <w:t>subtract</w:t>
      </w:r>
      <w:r w:rsidR="00B6736F" w:rsidRPr="00A13BF7">
        <w:rPr>
          <w:rFonts w:asciiTheme="majorBidi" w:hAnsiTheme="majorBidi" w:cstheme="majorBidi"/>
          <w:sz w:val="24"/>
          <w:szCs w:val="24"/>
        </w:rPr>
        <w:t xml:space="preserve">ed </w:t>
      </w:r>
      <w:r w:rsidR="001F6D89" w:rsidRPr="00A13BF7">
        <w:rPr>
          <w:rFonts w:asciiTheme="majorBidi" w:hAnsiTheme="majorBidi" w:cstheme="majorBidi"/>
          <w:sz w:val="24"/>
          <w:szCs w:val="24"/>
        </w:rPr>
        <w:t>46 days from</w:t>
      </w:r>
      <w:r w:rsidR="00221997" w:rsidRPr="00A13BF7">
        <w:rPr>
          <w:rFonts w:asciiTheme="majorBidi" w:hAnsiTheme="majorBidi" w:cstheme="majorBidi"/>
          <w:sz w:val="24"/>
          <w:szCs w:val="24"/>
        </w:rPr>
        <w:t xml:space="preserve"> the date of Easter</w:t>
      </w:r>
      <w:r w:rsidR="009A40F8" w:rsidRPr="00A13BF7">
        <w:rPr>
          <w:rFonts w:asciiTheme="majorBidi" w:hAnsiTheme="majorBidi" w:cstheme="majorBidi"/>
          <w:sz w:val="24"/>
          <w:szCs w:val="24"/>
        </w:rPr>
        <w:t xml:space="preserve">, </w:t>
      </w:r>
      <w:r w:rsidR="001C4D67" w:rsidRPr="00A13BF7">
        <w:rPr>
          <w:rFonts w:asciiTheme="majorBidi" w:hAnsiTheme="majorBidi" w:cstheme="majorBidi"/>
          <w:sz w:val="24"/>
          <w:szCs w:val="24"/>
        </w:rPr>
        <w:t>calculat</w:t>
      </w:r>
      <w:r w:rsidR="009A40F8" w:rsidRPr="00A13BF7">
        <w:rPr>
          <w:rFonts w:asciiTheme="majorBidi" w:hAnsiTheme="majorBidi" w:cstheme="majorBidi"/>
          <w:sz w:val="24"/>
          <w:szCs w:val="24"/>
        </w:rPr>
        <w:t xml:space="preserve">ing </w:t>
      </w:r>
      <w:r w:rsidR="001C4D67" w:rsidRPr="00A13BF7">
        <w:rPr>
          <w:rFonts w:asciiTheme="majorBidi" w:hAnsiTheme="majorBidi" w:cstheme="majorBidi"/>
          <w:sz w:val="24"/>
          <w:szCs w:val="24"/>
        </w:rPr>
        <w:t xml:space="preserve">that </w:t>
      </w:r>
      <w:r w:rsidR="008758A7" w:rsidRPr="00A13BF7">
        <w:rPr>
          <w:rFonts w:asciiTheme="majorBidi" w:hAnsiTheme="majorBidi" w:cstheme="majorBidi"/>
          <w:sz w:val="24"/>
          <w:szCs w:val="24"/>
        </w:rPr>
        <w:t xml:space="preserve">Ash Wednesday </w:t>
      </w:r>
      <w:r w:rsidR="001C4D67" w:rsidRPr="00A13BF7">
        <w:rPr>
          <w:rFonts w:asciiTheme="majorBidi" w:hAnsiTheme="majorBidi" w:cstheme="majorBidi"/>
          <w:sz w:val="24"/>
          <w:szCs w:val="24"/>
        </w:rPr>
        <w:t xml:space="preserve">fell </w:t>
      </w:r>
      <w:r w:rsidR="008758A7" w:rsidRPr="00A13BF7">
        <w:rPr>
          <w:rFonts w:asciiTheme="majorBidi" w:hAnsiTheme="majorBidi" w:cstheme="majorBidi"/>
          <w:sz w:val="24"/>
          <w:szCs w:val="24"/>
        </w:rPr>
        <w:t>on the 2</w:t>
      </w:r>
      <w:r w:rsidR="00B10D2D" w:rsidRPr="00A13BF7">
        <w:rPr>
          <w:rFonts w:asciiTheme="majorBidi" w:hAnsiTheme="majorBidi" w:cstheme="majorBidi"/>
          <w:sz w:val="24"/>
          <w:szCs w:val="24"/>
        </w:rPr>
        <w:t>4</w:t>
      </w:r>
      <w:r w:rsidR="008758A7" w:rsidRPr="00A13BF7">
        <w:rPr>
          <w:rFonts w:asciiTheme="majorBidi" w:hAnsiTheme="majorBidi" w:cstheme="majorBidi"/>
          <w:sz w:val="24"/>
          <w:szCs w:val="24"/>
          <w:vertAlign w:val="superscript"/>
        </w:rPr>
        <w:t>th</w:t>
      </w:r>
      <w:r w:rsidR="008758A7" w:rsidRPr="00A13BF7">
        <w:rPr>
          <w:rFonts w:asciiTheme="majorBidi" w:hAnsiTheme="majorBidi" w:cstheme="majorBidi"/>
          <w:sz w:val="24"/>
          <w:szCs w:val="24"/>
        </w:rPr>
        <w:t xml:space="preserve"> February. </w:t>
      </w:r>
      <w:r w:rsidR="00221997" w:rsidRPr="00A13BF7">
        <w:rPr>
          <w:rFonts w:asciiTheme="majorBidi" w:hAnsiTheme="majorBidi" w:cstheme="majorBidi"/>
          <w:sz w:val="24"/>
          <w:szCs w:val="24"/>
        </w:rPr>
        <w:t xml:space="preserve">This is corroborated in table </w:t>
      </w:r>
      <w:r w:rsidR="00C76F9E" w:rsidRPr="00A13BF7">
        <w:rPr>
          <w:rFonts w:asciiTheme="majorBidi" w:hAnsiTheme="majorBidi" w:cstheme="majorBidi"/>
          <w:sz w:val="24"/>
          <w:szCs w:val="24"/>
        </w:rPr>
        <w:t xml:space="preserve">21 of the </w:t>
      </w:r>
      <w:r w:rsidR="00C76F9E" w:rsidRPr="00A13BF7">
        <w:rPr>
          <w:rFonts w:asciiTheme="majorBidi" w:hAnsiTheme="majorBidi" w:cstheme="majorBidi"/>
          <w:i/>
          <w:iCs/>
          <w:sz w:val="24"/>
          <w:szCs w:val="24"/>
        </w:rPr>
        <w:t>Handbook of Dates</w:t>
      </w:r>
      <w:r w:rsidR="00856BBA" w:rsidRPr="00A13BF7">
        <w:rPr>
          <w:rFonts w:asciiTheme="majorBidi" w:hAnsiTheme="majorBidi" w:cstheme="majorBidi"/>
          <w:sz w:val="24"/>
          <w:szCs w:val="24"/>
        </w:rPr>
        <w:t>, that reads in the year 1311, Ash Wednesday fell on the 2</w:t>
      </w:r>
      <w:r w:rsidR="00B10D2D" w:rsidRPr="00A13BF7">
        <w:rPr>
          <w:rFonts w:asciiTheme="majorBidi" w:hAnsiTheme="majorBidi" w:cstheme="majorBidi"/>
          <w:sz w:val="24"/>
          <w:szCs w:val="24"/>
        </w:rPr>
        <w:t>4</w:t>
      </w:r>
      <w:r w:rsidR="00856BBA" w:rsidRPr="00A13BF7">
        <w:rPr>
          <w:rFonts w:asciiTheme="majorBidi" w:hAnsiTheme="majorBidi" w:cstheme="majorBidi"/>
          <w:sz w:val="24"/>
          <w:szCs w:val="24"/>
          <w:vertAlign w:val="superscript"/>
        </w:rPr>
        <w:t>th</w:t>
      </w:r>
      <w:r w:rsidR="00856BBA" w:rsidRPr="00A13BF7">
        <w:rPr>
          <w:rFonts w:asciiTheme="majorBidi" w:hAnsiTheme="majorBidi" w:cstheme="majorBidi"/>
          <w:sz w:val="24"/>
          <w:szCs w:val="24"/>
        </w:rPr>
        <w:t xml:space="preserve"> February. </w:t>
      </w:r>
      <w:r w:rsidR="00F602E7" w:rsidRPr="00A13BF7">
        <w:rPr>
          <w:rFonts w:asciiTheme="majorBidi" w:hAnsiTheme="majorBidi" w:cstheme="majorBidi"/>
          <w:sz w:val="24"/>
          <w:szCs w:val="24"/>
        </w:rPr>
        <w:lastRenderedPageBreak/>
        <w:t xml:space="preserve">As this document is dated from the day after Ash Wednesday, I believe that this </w:t>
      </w:r>
      <w:r w:rsidR="00FD2072" w:rsidRPr="00A13BF7">
        <w:rPr>
          <w:rFonts w:asciiTheme="majorBidi" w:hAnsiTheme="majorBidi" w:cstheme="majorBidi"/>
          <w:sz w:val="24"/>
          <w:szCs w:val="24"/>
        </w:rPr>
        <w:t>extract was written on Thursday, the 2</w:t>
      </w:r>
      <w:r w:rsidR="00B10D2D" w:rsidRPr="00A13BF7">
        <w:rPr>
          <w:rFonts w:asciiTheme="majorBidi" w:hAnsiTheme="majorBidi" w:cstheme="majorBidi"/>
          <w:sz w:val="24"/>
          <w:szCs w:val="24"/>
        </w:rPr>
        <w:t>5</w:t>
      </w:r>
      <w:r w:rsidR="00FD2072" w:rsidRPr="00A13BF7">
        <w:rPr>
          <w:rFonts w:asciiTheme="majorBidi" w:hAnsiTheme="majorBidi" w:cstheme="majorBidi"/>
          <w:sz w:val="24"/>
          <w:szCs w:val="24"/>
          <w:vertAlign w:val="superscript"/>
        </w:rPr>
        <w:t>th</w:t>
      </w:r>
      <w:r w:rsidR="00FD2072" w:rsidRPr="00A13BF7">
        <w:rPr>
          <w:rFonts w:asciiTheme="majorBidi" w:hAnsiTheme="majorBidi" w:cstheme="majorBidi"/>
          <w:sz w:val="24"/>
          <w:szCs w:val="24"/>
        </w:rPr>
        <w:t xml:space="preserve"> February 1311.</w:t>
      </w:r>
    </w:p>
    <w:p w14:paraId="5BD93F7D" w14:textId="17926B36" w:rsidR="004663B5" w:rsidRPr="00A13BF7" w:rsidRDefault="004663B5"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t>(</w:t>
      </w:r>
      <w:r w:rsidR="00903A55">
        <w:rPr>
          <w:rFonts w:asciiTheme="majorBidi" w:hAnsiTheme="majorBidi" w:cstheme="majorBidi"/>
          <w:sz w:val="24"/>
          <w:szCs w:val="24"/>
        </w:rPr>
        <w:t>195</w:t>
      </w:r>
      <w:r w:rsidRPr="00A13BF7">
        <w:rPr>
          <w:rFonts w:asciiTheme="majorBidi" w:hAnsiTheme="majorBidi" w:cstheme="majorBidi"/>
          <w:sz w:val="24"/>
          <w:szCs w:val="24"/>
        </w:rPr>
        <w:t xml:space="preserve"> words)</w:t>
      </w:r>
    </w:p>
    <w:p w14:paraId="18BF5DD5" w14:textId="7678DCC1" w:rsidR="00372CBB" w:rsidRPr="00A13BF7" w:rsidRDefault="00372CBB" w:rsidP="00A13BF7">
      <w:pPr>
        <w:spacing w:line="480" w:lineRule="auto"/>
        <w:rPr>
          <w:rFonts w:asciiTheme="majorBidi" w:hAnsiTheme="majorBidi" w:cstheme="majorBidi"/>
          <w:b/>
          <w:bCs/>
          <w:sz w:val="24"/>
          <w:szCs w:val="24"/>
        </w:rPr>
      </w:pPr>
      <w:r w:rsidRPr="00A13BF7">
        <w:rPr>
          <w:rFonts w:asciiTheme="majorBidi" w:hAnsiTheme="majorBidi" w:cstheme="majorBidi"/>
          <w:b/>
          <w:bCs/>
          <w:sz w:val="24"/>
          <w:szCs w:val="24"/>
        </w:rPr>
        <w:t>Bibliography</w:t>
      </w:r>
      <w:r w:rsidR="007A5876" w:rsidRPr="00A13BF7">
        <w:rPr>
          <w:rFonts w:asciiTheme="majorBidi" w:hAnsiTheme="majorBidi" w:cstheme="majorBidi"/>
          <w:b/>
          <w:bCs/>
          <w:sz w:val="24"/>
          <w:szCs w:val="24"/>
        </w:rPr>
        <w:t>:</w:t>
      </w:r>
    </w:p>
    <w:p w14:paraId="0B14152C" w14:textId="77777777" w:rsidR="007A5876" w:rsidRPr="00A13BF7" w:rsidRDefault="007A5876" w:rsidP="002826E6">
      <w:pPr>
        <w:spacing w:line="360" w:lineRule="auto"/>
        <w:rPr>
          <w:rFonts w:asciiTheme="majorBidi" w:hAnsiTheme="majorBidi" w:cstheme="majorBidi"/>
          <w:sz w:val="24"/>
          <w:szCs w:val="24"/>
        </w:rPr>
      </w:pPr>
      <w:r w:rsidRPr="00A13BF7">
        <w:rPr>
          <w:rFonts w:asciiTheme="majorBidi" w:hAnsiTheme="majorBidi" w:cstheme="majorBidi"/>
          <w:sz w:val="24"/>
          <w:szCs w:val="24"/>
        </w:rPr>
        <w:t xml:space="preserve">Cheney, C. R. </w:t>
      </w:r>
      <w:r w:rsidRPr="00A13BF7">
        <w:rPr>
          <w:rFonts w:asciiTheme="majorBidi" w:hAnsiTheme="majorBidi" w:cstheme="majorBidi"/>
          <w:i/>
          <w:iCs/>
          <w:sz w:val="24"/>
          <w:szCs w:val="24"/>
        </w:rPr>
        <w:t>Handbook of dates for students of English history</w:t>
      </w:r>
      <w:r w:rsidRPr="00A13BF7">
        <w:rPr>
          <w:rFonts w:asciiTheme="majorBidi" w:hAnsiTheme="majorBidi" w:cstheme="majorBidi"/>
          <w:sz w:val="24"/>
          <w:szCs w:val="24"/>
        </w:rPr>
        <w:t>. London: Offices of the Royal Historical Society, 1961.</w:t>
      </w:r>
    </w:p>
    <w:p w14:paraId="1C7CFFDE" w14:textId="77777777" w:rsidR="007A5876" w:rsidRPr="00A13BF7" w:rsidRDefault="007A5876" w:rsidP="002826E6">
      <w:pPr>
        <w:spacing w:line="360" w:lineRule="auto"/>
        <w:rPr>
          <w:rFonts w:asciiTheme="majorBidi" w:hAnsiTheme="majorBidi" w:cstheme="majorBidi"/>
          <w:sz w:val="24"/>
          <w:szCs w:val="24"/>
        </w:rPr>
      </w:pPr>
      <w:proofErr w:type="spellStart"/>
      <w:r w:rsidRPr="00A13BF7">
        <w:rPr>
          <w:rFonts w:asciiTheme="majorBidi" w:hAnsiTheme="majorBidi" w:cstheme="majorBidi"/>
          <w:sz w:val="24"/>
          <w:szCs w:val="24"/>
        </w:rPr>
        <w:t>Fryde</w:t>
      </w:r>
      <w:proofErr w:type="spellEnd"/>
      <w:r w:rsidRPr="00A13BF7">
        <w:rPr>
          <w:rFonts w:asciiTheme="majorBidi" w:hAnsiTheme="majorBidi" w:cstheme="majorBidi"/>
          <w:sz w:val="24"/>
          <w:szCs w:val="24"/>
        </w:rPr>
        <w:t xml:space="preserve">, E.B. Greenway, D.E. Porter, S. Roy, I. </w:t>
      </w:r>
      <w:r w:rsidRPr="00A13BF7">
        <w:rPr>
          <w:rFonts w:asciiTheme="majorBidi" w:hAnsiTheme="majorBidi" w:cstheme="majorBidi"/>
          <w:i/>
          <w:iCs/>
          <w:sz w:val="24"/>
          <w:szCs w:val="24"/>
        </w:rPr>
        <w:t>Handbook of British Chronology Third Edition</w:t>
      </w:r>
      <w:r w:rsidRPr="00A13BF7">
        <w:rPr>
          <w:rFonts w:asciiTheme="majorBidi" w:hAnsiTheme="majorBidi" w:cstheme="majorBidi"/>
          <w:sz w:val="24"/>
          <w:szCs w:val="24"/>
        </w:rPr>
        <w:t>. London: Royal Historical Society, 1986.</w:t>
      </w:r>
    </w:p>
    <w:p w14:paraId="0FF18A67" w14:textId="77777777" w:rsidR="00687990" w:rsidRDefault="007A5876" w:rsidP="00687990">
      <w:pPr>
        <w:spacing w:line="360" w:lineRule="auto"/>
        <w:rPr>
          <w:rFonts w:asciiTheme="majorBidi" w:hAnsiTheme="majorBidi" w:cstheme="majorBidi"/>
          <w:sz w:val="24"/>
          <w:szCs w:val="24"/>
        </w:rPr>
      </w:pPr>
      <w:r w:rsidRPr="00A13BF7">
        <w:rPr>
          <w:rFonts w:asciiTheme="majorBidi" w:hAnsiTheme="majorBidi" w:cstheme="majorBidi"/>
          <w:sz w:val="24"/>
          <w:szCs w:val="24"/>
        </w:rPr>
        <w:t xml:space="preserve">Medieval Genealogy. </w:t>
      </w:r>
      <w:hyperlink r:id="rId7" w:history="1">
        <w:r w:rsidR="00F678BD" w:rsidRPr="00A13BF7">
          <w:rPr>
            <w:rStyle w:val="Hyperlink"/>
            <w:rFonts w:asciiTheme="majorBidi" w:hAnsiTheme="majorBidi" w:cstheme="majorBidi"/>
            <w:sz w:val="24"/>
            <w:szCs w:val="24"/>
          </w:rPr>
          <w:t>https://www.medievalgenealogy.org.uk/cal/augmos.htm</w:t>
        </w:r>
      </w:hyperlink>
      <w:r w:rsidRPr="00A13BF7">
        <w:rPr>
          <w:rFonts w:asciiTheme="majorBidi" w:hAnsiTheme="majorBidi" w:cstheme="majorBidi"/>
          <w:sz w:val="24"/>
          <w:szCs w:val="24"/>
        </w:rPr>
        <w:t>.</w:t>
      </w:r>
    </w:p>
    <w:p w14:paraId="344D250C" w14:textId="77777777" w:rsidR="0095463B" w:rsidRDefault="0095463B" w:rsidP="00687990">
      <w:pPr>
        <w:spacing w:line="360" w:lineRule="auto"/>
        <w:rPr>
          <w:rFonts w:asciiTheme="majorBidi" w:hAnsiTheme="majorBidi" w:cstheme="majorBidi"/>
          <w:b/>
          <w:bCs/>
          <w:sz w:val="24"/>
          <w:szCs w:val="24"/>
        </w:rPr>
      </w:pPr>
    </w:p>
    <w:p w14:paraId="057DB3C2" w14:textId="1D878921" w:rsidR="009469B2" w:rsidRPr="008B0983" w:rsidRDefault="009469B2" w:rsidP="00687990">
      <w:pPr>
        <w:pStyle w:val="ListParagraph"/>
        <w:numPr>
          <w:ilvl w:val="0"/>
          <w:numId w:val="3"/>
        </w:numPr>
        <w:spacing w:line="360" w:lineRule="auto"/>
        <w:rPr>
          <w:rFonts w:asciiTheme="majorBidi" w:hAnsiTheme="majorBidi" w:cstheme="majorBidi"/>
          <w:b/>
          <w:bCs/>
          <w:sz w:val="24"/>
          <w:szCs w:val="24"/>
        </w:rPr>
      </w:pPr>
      <w:r w:rsidRPr="00687990">
        <w:rPr>
          <w:rFonts w:asciiTheme="majorBidi" w:hAnsiTheme="majorBidi" w:cstheme="majorBidi"/>
          <w:sz w:val="24"/>
          <w:szCs w:val="24"/>
        </w:rPr>
        <w:t xml:space="preserve">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w:t>
      </w:r>
      <w:proofErr w:type="spellStart"/>
      <w:r w:rsidRPr="00687990">
        <w:rPr>
          <w:rFonts w:asciiTheme="majorBidi" w:hAnsiTheme="majorBidi" w:cstheme="majorBidi"/>
          <w:sz w:val="24"/>
          <w:szCs w:val="24"/>
        </w:rPr>
        <w:t>d’Aubigny</w:t>
      </w:r>
      <w:proofErr w:type="spellEnd"/>
      <w:r w:rsidRPr="00687990">
        <w:rPr>
          <w:rFonts w:asciiTheme="majorBidi" w:hAnsiTheme="majorBidi" w:cstheme="majorBidi"/>
          <w:sz w:val="24"/>
          <w:szCs w:val="24"/>
        </w:rPr>
        <w:t xml:space="preserve"> and Robert Ridel’s other kin and Geva his mother, and Geoffrey the earl’s chancellor, and Simon, dean of Lincoln, and William, son of Rannulf, and Thomas of St John and Geoffrey de Clinton, and Payn son of John, and William </w:t>
      </w:r>
      <w:proofErr w:type="spellStart"/>
      <w:r w:rsidRPr="00687990">
        <w:rPr>
          <w:rFonts w:asciiTheme="majorBidi" w:hAnsiTheme="majorBidi" w:cstheme="majorBidi"/>
          <w:sz w:val="24"/>
          <w:szCs w:val="24"/>
        </w:rPr>
        <w:t>d’Aubigny</w:t>
      </w:r>
      <w:proofErr w:type="spellEnd"/>
      <w:r w:rsidRPr="00687990">
        <w:rPr>
          <w:rFonts w:asciiTheme="majorBidi" w:hAnsiTheme="majorBidi" w:cstheme="majorBidi"/>
          <w:sz w:val="24"/>
          <w:szCs w:val="24"/>
        </w:rPr>
        <w:t xml:space="preserve"> and Humphrey de Bohun and Robert </w:t>
      </w:r>
      <w:proofErr w:type="spellStart"/>
      <w:r w:rsidRPr="00687990">
        <w:rPr>
          <w:rFonts w:asciiTheme="majorBidi" w:hAnsiTheme="majorBidi" w:cstheme="majorBidi"/>
          <w:sz w:val="24"/>
          <w:szCs w:val="24"/>
        </w:rPr>
        <w:t>Musard</w:t>
      </w:r>
      <w:proofErr w:type="spellEnd"/>
      <w:r w:rsidRPr="00687990">
        <w:rPr>
          <w:rFonts w:asciiTheme="majorBidi" w:hAnsiTheme="majorBidi" w:cstheme="majorBidi"/>
          <w:sz w:val="24"/>
          <w:szCs w:val="24"/>
        </w:rPr>
        <w:t xml:space="preserve"> and Robert Basset and Osmund Basset and Thurstan Basset and William, constable of Earl Rannulf of Chester, and Ralph, son of Norman, and Hugh </w:t>
      </w:r>
      <w:proofErr w:type="spellStart"/>
      <w:r w:rsidRPr="00687990">
        <w:rPr>
          <w:rFonts w:asciiTheme="majorBidi" w:hAnsiTheme="majorBidi" w:cstheme="majorBidi"/>
          <w:sz w:val="24"/>
          <w:szCs w:val="24"/>
        </w:rPr>
        <w:t>Maubanc</w:t>
      </w:r>
      <w:proofErr w:type="spellEnd"/>
      <w:r w:rsidRPr="00687990">
        <w:rPr>
          <w:rFonts w:asciiTheme="majorBidi" w:hAnsiTheme="majorBidi" w:cstheme="majorBidi"/>
          <w:sz w:val="24"/>
          <w:szCs w:val="24"/>
        </w:rPr>
        <w:t>. At Woodstock.</w:t>
      </w:r>
    </w:p>
    <w:p w14:paraId="3E1BA7AF" w14:textId="78E5AB24" w:rsidR="008B0983" w:rsidRDefault="008B0983" w:rsidP="008B0983">
      <w:pPr>
        <w:spacing w:line="360" w:lineRule="auto"/>
        <w:rPr>
          <w:rFonts w:asciiTheme="majorBidi" w:hAnsiTheme="majorBidi" w:cstheme="majorBidi"/>
          <w:b/>
          <w:bCs/>
          <w:sz w:val="24"/>
          <w:szCs w:val="24"/>
        </w:rPr>
      </w:pPr>
      <w:r>
        <w:rPr>
          <w:rFonts w:asciiTheme="majorBidi" w:hAnsiTheme="majorBidi" w:cstheme="majorBidi"/>
          <w:b/>
          <w:bCs/>
          <w:sz w:val="24"/>
          <w:szCs w:val="24"/>
        </w:rPr>
        <w:t xml:space="preserve">Modern Date Equivalent: </w:t>
      </w:r>
    </w:p>
    <w:p w14:paraId="59409378" w14:textId="0918D03B" w:rsidR="008B0983" w:rsidRPr="0025387A" w:rsidRDefault="008B0983" w:rsidP="0025387A">
      <w:pPr>
        <w:spacing w:line="480" w:lineRule="auto"/>
        <w:rPr>
          <w:rFonts w:asciiTheme="majorBidi" w:hAnsiTheme="majorBidi" w:cstheme="majorBidi"/>
          <w:sz w:val="24"/>
          <w:szCs w:val="24"/>
        </w:rPr>
      </w:pPr>
      <w:r>
        <w:rPr>
          <w:rFonts w:asciiTheme="majorBidi" w:hAnsiTheme="majorBidi" w:cstheme="majorBidi"/>
          <w:sz w:val="24"/>
          <w:szCs w:val="24"/>
        </w:rPr>
        <w:t xml:space="preserve">Winter </w:t>
      </w:r>
      <w:r w:rsidRPr="00A13BF7">
        <w:rPr>
          <w:rFonts w:asciiTheme="majorBidi" w:hAnsiTheme="majorBidi" w:cstheme="majorBidi"/>
          <w:sz w:val="24"/>
          <w:szCs w:val="24"/>
        </w:rPr>
        <w:t>1121 to Spring 1123</w:t>
      </w:r>
      <w:r w:rsidR="0025387A">
        <w:rPr>
          <w:rFonts w:asciiTheme="majorBidi" w:hAnsiTheme="majorBidi" w:cstheme="majorBidi"/>
          <w:sz w:val="24"/>
          <w:szCs w:val="24"/>
        </w:rPr>
        <w:t xml:space="preserve">. Perhaps between </w:t>
      </w:r>
      <w:r w:rsidRPr="00A13BF7">
        <w:rPr>
          <w:rFonts w:asciiTheme="majorBidi" w:hAnsiTheme="majorBidi" w:cstheme="majorBidi"/>
          <w:sz w:val="24"/>
          <w:szCs w:val="24"/>
        </w:rPr>
        <w:t xml:space="preserve">January </w:t>
      </w:r>
      <w:r w:rsidR="0025387A">
        <w:rPr>
          <w:rFonts w:asciiTheme="majorBidi" w:hAnsiTheme="majorBidi" w:cstheme="majorBidi"/>
          <w:sz w:val="24"/>
          <w:szCs w:val="24"/>
        </w:rPr>
        <w:t xml:space="preserve">and </w:t>
      </w:r>
      <w:r w:rsidRPr="00A13BF7">
        <w:rPr>
          <w:rFonts w:asciiTheme="majorBidi" w:hAnsiTheme="majorBidi" w:cstheme="majorBidi"/>
          <w:sz w:val="24"/>
          <w:szCs w:val="24"/>
        </w:rPr>
        <w:t>March/April 1123.</w:t>
      </w:r>
    </w:p>
    <w:p w14:paraId="3AD5613C" w14:textId="025A06A7" w:rsidR="008B0983" w:rsidRPr="008B0983" w:rsidRDefault="008B0983" w:rsidP="008B0983">
      <w:pPr>
        <w:spacing w:line="360" w:lineRule="auto"/>
        <w:rPr>
          <w:rFonts w:asciiTheme="majorBidi" w:hAnsiTheme="majorBidi" w:cstheme="majorBidi"/>
          <w:b/>
          <w:bCs/>
          <w:sz w:val="24"/>
          <w:szCs w:val="24"/>
        </w:rPr>
      </w:pPr>
      <w:r>
        <w:rPr>
          <w:rFonts w:asciiTheme="majorBidi" w:hAnsiTheme="majorBidi" w:cstheme="majorBidi"/>
          <w:b/>
          <w:bCs/>
          <w:sz w:val="24"/>
          <w:szCs w:val="24"/>
        </w:rPr>
        <w:t>Methodology:</w:t>
      </w:r>
    </w:p>
    <w:p w14:paraId="55462526" w14:textId="4F1FFC30" w:rsidR="0082115B" w:rsidRPr="00A13BF7" w:rsidRDefault="00817005"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lastRenderedPageBreak/>
        <w:t>To begin</w:t>
      </w:r>
      <w:r w:rsidR="00E85041" w:rsidRPr="00A13BF7">
        <w:rPr>
          <w:rFonts w:asciiTheme="majorBidi" w:hAnsiTheme="majorBidi" w:cstheme="majorBidi"/>
          <w:sz w:val="24"/>
          <w:szCs w:val="24"/>
        </w:rPr>
        <w:t>,</w:t>
      </w:r>
      <w:r w:rsidR="00877027" w:rsidRPr="00A13BF7">
        <w:rPr>
          <w:rFonts w:asciiTheme="majorBidi" w:hAnsiTheme="majorBidi" w:cstheme="majorBidi"/>
          <w:sz w:val="24"/>
          <w:szCs w:val="24"/>
        </w:rPr>
        <w:t xml:space="preserve"> I used </w:t>
      </w:r>
      <w:r w:rsidR="008D6F48" w:rsidRPr="00A13BF7">
        <w:rPr>
          <w:rFonts w:asciiTheme="majorBidi" w:hAnsiTheme="majorBidi" w:cstheme="majorBidi"/>
          <w:sz w:val="24"/>
          <w:szCs w:val="24"/>
        </w:rPr>
        <w:t xml:space="preserve">the </w:t>
      </w:r>
      <w:r w:rsidR="008D6F48" w:rsidRPr="00A13BF7">
        <w:rPr>
          <w:rFonts w:asciiTheme="majorBidi" w:hAnsiTheme="majorBidi" w:cstheme="majorBidi"/>
          <w:i/>
          <w:iCs/>
          <w:sz w:val="24"/>
          <w:szCs w:val="24"/>
        </w:rPr>
        <w:t>Oxford Dictionary of National Biography</w:t>
      </w:r>
      <w:r w:rsidR="00877027" w:rsidRPr="00A13BF7">
        <w:rPr>
          <w:rFonts w:asciiTheme="majorBidi" w:hAnsiTheme="majorBidi" w:cstheme="majorBidi"/>
          <w:sz w:val="24"/>
          <w:szCs w:val="24"/>
        </w:rPr>
        <w:t xml:space="preserve"> and searched</w:t>
      </w:r>
      <w:r w:rsidR="006D04DA" w:rsidRPr="00A13BF7">
        <w:rPr>
          <w:rFonts w:asciiTheme="majorBidi" w:hAnsiTheme="majorBidi" w:cstheme="majorBidi"/>
          <w:sz w:val="24"/>
          <w:szCs w:val="24"/>
        </w:rPr>
        <w:t xml:space="preserve"> for Geoffrey Ridel</w:t>
      </w:r>
      <w:r w:rsidR="00877027" w:rsidRPr="00A13BF7">
        <w:rPr>
          <w:rFonts w:asciiTheme="majorBidi" w:hAnsiTheme="majorBidi" w:cstheme="majorBidi"/>
          <w:sz w:val="24"/>
          <w:szCs w:val="24"/>
        </w:rPr>
        <w:t xml:space="preserve">. I </w:t>
      </w:r>
      <w:r w:rsidR="00684C6C" w:rsidRPr="00A13BF7">
        <w:rPr>
          <w:rFonts w:asciiTheme="majorBidi" w:hAnsiTheme="majorBidi" w:cstheme="majorBidi"/>
          <w:sz w:val="24"/>
          <w:szCs w:val="24"/>
        </w:rPr>
        <w:t>discovered that he died in 1120</w:t>
      </w:r>
      <w:r w:rsidR="007E55CC" w:rsidRPr="00A13BF7">
        <w:rPr>
          <w:rFonts w:asciiTheme="majorBidi" w:hAnsiTheme="majorBidi" w:cstheme="majorBidi"/>
          <w:sz w:val="24"/>
          <w:szCs w:val="24"/>
        </w:rPr>
        <w:t xml:space="preserve"> aboard the sinking</w:t>
      </w:r>
      <w:r w:rsidR="00C1246A" w:rsidRPr="00A13BF7">
        <w:rPr>
          <w:rFonts w:asciiTheme="majorBidi" w:hAnsiTheme="majorBidi" w:cstheme="majorBidi"/>
          <w:sz w:val="24"/>
          <w:szCs w:val="24"/>
        </w:rPr>
        <w:t xml:space="preserve"> of the White Ship</w:t>
      </w:r>
      <w:r w:rsidR="00C05E56" w:rsidRPr="00A13BF7">
        <w:rPr>
          <w:rFonts w:asciiTheme="majorBidi" w:hAnsiTheme="majorBidi" w:cstheme="majorBidi"/>
          <w:sz w:val="24"/>
          <w:szCs w:val="24"/>
        </w:rPr>
        <w:t xml:space="preserve"> on the 25</w:t>
      </w:r>
      <w:r w:rsidR="00630F5F" w:rsidRPr="00A13BF7">
        <w:rPr>
          <w:rFonts w:asciiTheme="majorBidi" w:hAnsiTheme="majorBidi" w:cstheme="majorBidi"/>
          <w:sz w:val="24"/>
          <w:szCs w:val="24"/>
          <w:vertAlign w:val="superscript"/>
        </w:rPr>
        <w:t>th</w:t>
      </w:r>
      <w:r w:rsidR="00C05E56" w:rsidRPr="00A13BF7">
        <w:rPr>
          <w:rFonts w:asciiTheme="majorBidi" w:hAnsiTheme="majorBidi" w:cstheme="majorBidi"/>
          <w:sz w:val="24"/>
          <w:szCs w:val="24"/>
        </w:rPr>
        <w:t xml:space="preserve"> November</w:t>
      </w:r>
      <w:r w:rsidR="000313E0" w:rsidRPr="00A13BF7">
        <w:rPr>
          <w:rFonts w:asciiTheme="majorBidi" w:hAnsiTheme="majorBidi" w:cstheme="majorBidi"/>
          <w:sz w:val="24"/>
          <w:szCs w:val="24"/>
        </w:rPr>
        <w:t xml:space="preserve">. </w:t>
      </w:r>
      <w:r w:rsidR="00AD6DF1" w:rsidRPr="00A13BF7">
        <w:rPr>
          <w:rFonts w:asciiTheme="majorBidi" w:hAnsiTheme="majorBidi" w:cstheme="majorBidi"/>
          <w:sz w:val="24"/>
          <w:szCs w:val="24"/>
        </w:rPr>
        <w:t>One</w:t>
      </w:r>
      <w:r w:rsidR="00630F5F" w:rsidRPr="00A13BF7">
        <w:rPr>
          <w:rFonts w:asciiTheme="majorBidi" w:hAnsiTheme="majorBidi" w:cstheme="majorBidi"/>
          <w:sz w:val="24"/>
          <w:szCs w:val="24"/>
        </w:rPr>
        <w:t xml:space="preserve"> corroborating</w:t>
      </w:r>
      <w:r w:rsidR="00D97849" w:rsidRPr="00A13BF7">
        <w:rPr>
          <w:rFonts w:asciiTheme="majorBidi" w:hAnsiTheme="majorBidi" w:cstheme="majorBidi"/>
          <w:sz w:val="24"/>
          <w:szCs w:val="24"/>
        </w:rPr>
        <w:t xml:space="preserve"> source </w:t>
      </w:r>
      <w:r w:rsidR="00630F5F" w:rsidRPr="00A13BF7">
        <w:rPr>
          <w:rFonts w:asciiTheme="majorBidi" w:hAnsiTheme="majorBidi" w:cstheme="majorBidi"/>
          <w:sz w:val="24"/>
          <w:szCs w:val="24"/>
        </w:rPr>
        <w:t>for</w:t>
      </w:r>
      <w:r w:rsidR="00D97849" w:rsidRPr="00A13BF7">
        <w:rPr>
          <w:rFonts w:asciiTheme="majorBidi" w:hAnsiTheme="majorBidi" w:cstheme="majorBidi"/>
          <w:sz w:val="24"/>
          <w:szCs w:val="24"/>
        </w:rPr>
        <w:t xml:space="preserve"> this information is </w:t>
      </w:r>
      <w:proofErr w:type="spellStart"/>
      <w:r w:rsidR="00D97849" w:rsidRPr="00A13BF7">
        <w:rPr>
          <w:rFonts w:asciiTheme="majorBidi" w:hAnsiTheme="majorBidi" w:cstheme="majorBidi"/>
          <w:sz w:val="24"/>
          <w:szCs w:val="24"/>
        </w:rPr>
        <w:t>Orderic</w:t>
      </w:r>
      <w:proofErr w:type="spellEnd"/>
      <w:r w:rsidR="00D97849" w:rsidRPr="00A13BF7">
        <w:rPr>
          <w:rFonts w:asciiTheme="majorBidi" w:hAnsiTheme="majorBidi" w:cstheme="majorBidi"/>
          <w:sz w:val="24"/>
          <w:szCs w:val="24"/>
        </w:rPr>
        <w:t xml:space="preserve"> Vitalis</w:t>
      </w:r>
      <w:r w:rsidR="00E83CB4" w:rsidRPr="00A13BF7">
        <w:rPr>
          <w:rFonts w:asciiTheme="majorBidi" w:hAnsiTheme="majorBidi" w:cstheme="majorBidi"/>
          <w:sz w:val="24"/>
          <w:szCs w:val="24"/>
        </w:rPr>
        <w:t xml:space="preserve">’s </w:t>
      </w:r>
      <w:r w:rsidR="00E83CB4" w:rsidRPr="00A13BF7">
        <w:rPr>
          <w:rFonts w:asciiTheme="majorBidi" w:hAnsiTheme="majorBidi" w:cstheme="majorBidi"/>
          <w:i/>
          <w:iCs/>
          <w:sz w:val="24"/>
          <w:szCs w:val="24"/>
        </w:rPr>
        <w:t>The ecclesiastical history</w:t>
      </w:r>
      <w:r w:rsidR="00D97849" w:rsidRPr="00A13BF7">
        <w:rPr>
          <w:rFonts w:asciiTheme="majorBidi" w:hAnsiTheme="majorBidi" w:cstheme="majorBidi"/>
          <w:i/>
          <w:iCs/>
          <w:sz w:val="24"/>
          <w:szCs w:val="24"/>
        </w:rPr>
        <w:t xml:space="preserve"> Book XII</w:t>
      </w:r>
      <w:r w:rsidR="00D97849" w:rsidRPr="00A13BF7">
        <w:rPr>
          <w:rFonts w:asciiTheme="majorBidi" w:hAnsiTheme="majorBidi" w:cstheme="majorBidi"/>
          <w:sz w:val="24"/>
          <w:szCs w:val="24"/>
        </w:rPr>
        <w:t xml:space="preserve">, where Geoffrey is listed as one of the casualties. </w:t>
      </w:r>
      <w:r w:rsidR="001201A8" w:rsidRPr="00A13BF7">
        <w:rPr>
          <w:rFonts w:asciiTheme="majorBidi" w:hAnsiTheme="majorBidi" w:cstheme="majorBidi"/>
          <w:sz w:val="24"/>
          <w:szCs w:val="24"/>
        </w:rPr>
        <w:t xml:space="preserve">I surmised that </w:t>
      </w:r>
      <w:r w:rsidR="00535D12" w:rsidRPr="00A13BF7">
        <w:rPr>
          <w:rFonts w:asciiTheme="majorBidi" w:hAnsiTheme="majorBidi" w:cstheme="majorBidi"/>
          <w:sz w:val="24"/>
          <w:szCs w:val="24"/>
        </w:rPr>
        <w:t>th</w:t>
      </w:r>
      <w:r w:rsidR="00E042BF" w:rsidRPr="00A13BF7">
        <w:rPr>
          <w:rFonts w:asciiTheme="majorBidi" w:hAnsiTheme="majorBidi" w:cstheme="majorBidi"/>
          <w:sz w:val="24"/>
          <w:szCs w:val="24"/>
        </w:rPr>
        <w:t xml:space="preserve">e </w:t>
      </w:r>
      <w:r w:rsidR="00E83CB4" w:rsidRPr="00A13BF7">
        <w:rPr>
          <w:rFonts w:asciiTheme="majorBidi" w:hAnsiTheme="majorBidi" w:cstheme="majorBidi"/>
          <w:sz w:val="24"/>
          <w:szCs w:val="24"/>
        </w:rPr>
        <w:t>extract</w:t>
      </w:r>
      <w:r w:rsidR="00535D12" w:rsidRPr="00A13BF7">
        <w:rPr>
          <w:rFonts w:asciiTheme="majorBidi" w:hAnsiTheme="majorBidi" w:cstheme="majorBidi"/>
          <w:sz w:val="24"/>
          <w:szCs w:val="24"/>
        </w:rPr>
        <w:t xml:space="preserve"> </w:t>
      </w:r>
      <w:r w:rsidR="00E042BF" w:rsidRPr="00A13BF7">
        <w:rPr>
          <w:rFonts w:asciiTheme="majorBidi" w:hAnsiTheme="majorBidi" w:cstheme="majorBidi"/>
          <w:sz w:val="24"/>
          <w:szCs w:val="24"/>
        </w:rPr>
        <w:t xml:space="preserve">above </w:t>
      </w:r>
      <w:r w:rsidR="00535D12" w:rsidRPr="00A13BF7">
        <w:rPr>
          <w:rFonts w:asciiTheme="majorBidi" w:hAnsiTheme="majorBidi" w:cstheme="majorBidi"/>
          <w:sz w:val="24"/>
          <w:szCs w:val="24"/>
        </w:rPr>
        <w:t>would</w:t>
      </w:r>
      <w:r w:rsidR="007C0EF5" w:rsidRPr="00A13BF7">
        <w:rPr>
          <w:rFonts w:asciiTheme="majorBidi" w:hAnsiTheme="majorBidi" w:cstheme="majorBidi"/>
          <w:sz w:val="24"/>
          <w:szCs w:val="24"/>
        </w:rPr>
        <w:t xml:space="preserve"> most probably have </w:t>
      </w:r>
      <w:r w:rsidR="00535D12" w:rsidRPr="00A13BF7">
        <w:rPr>
          <w:rFonts w:asciiTheme="majorBidi" w:hAnsiTheme="majorBidi" w:cstheme="majorBidi"/>
          <w:sz w:val="24"/>
          <w:szCs w:val="24"/>
        </w:rPr>
        <w:t>been written shortly after the death of Geoffrey</w:t>
      </w:r>
      <w:r w:rsidR="002E1D71" w:rsidRPr="00A13BF7">
        <w:rPr>
          <w:rFonts w:asciiTheme="majorBidi" w:hAnsiTheme="majorBidi" w:cstheme="majorBidi"/>
          <w:sz w:val="24"/>
          <w:szCs w:val="24"/>
        </w:rPr>
        <w:t xml:space="preserve"> </w:t>
      </w:r>
      <w:r w:rsidR="001201A8" w:rsidRPr="00A13BF7">
        <w:rPr>
          <w:rFonts w:asciiTheme="majorBidi" w:hAnsiTheme="majorBidi" w:cstheme="majorBidi"/>
          <w:sz w:val="24"/>
          <w:szCs w:val="24"/>
        </w:rPr>
        <w:t xml:space="preserve">to avoid </w:t>
      </w:r>
      <w:r w:rsidR="00655487" w:rsidRPr="00A13BF7">
        <w:rPr>
          <w:rFonts w:asciiTheme="majorBidi" w:hAnsiTheme="majorBidi" w:cstheme="majorBidi"/>
          <w:sz w:val="24"/>
          <w:szCs w:val="24"/>
        </w:rPr>
        <w:t>concern</w:t>
      </w:r>
      <w:r w:rsidR="001201A8" w:rsidRPr="00A13BF7">
        <w:rPr>
          <w:rFonts w:asciiTheme="majorBidi" w:hAnsiTheme="majorBidi" w:cstheme="majorBidi"/>
          <w:sz w:val="24"/>
          <w:szCs w:val="24"/>
        </w:rPr>
        <w:t xml:space="preserve"> </w:t>
      </w:r>
      <w:r w:rsidR="00E83CB4" w:rsidRPr="00A13BF7">
        <w:rPr>
          <w:rFonts w:asciiTheme="majorBidi" w:hAnsiTheme="majorBidi" w:cstheme="majorBidi"/>
          <w:sz w:val="24"/>
          <w:szCs w:val="24"/>
        </w:rPr>
        <w:t>with succession</w:t>
      </w:r>
      <w:r w:rsidR="00F325AB" w:rsidRPr="00A13BF7">
        <w:rPr>
          <w:rFonts w:asciiTheme="majorBidi" w:hAnsiTheme="majorBidi" w:cstheme="majorBidi"/>
          <w:sz w:val="24"/>
          <w:szCs w:val="24"/>
        </w:rPr>
        <w:t xml:space="preserve"> and land holdings</w:t>
      </w:r>
      <w:r w:rsidR="00E042BF" w:rsidRPr="00A13BF7">
        <w:rPr>
          <w:rFonts w:asciiTheme="majorBidi" w:hAnsiTheme="majorBidi" w:cstheme="majorBidi"/>
          <w:sz w:val="24"/>
          <w:szCs w:val="24"/>
        </w:rPr>
        <w:t>.</w:t>
      </w:r>
      <w:r w:rsidR="00A45E14" w:rsidRPr="00A13BF7">
        <w:rPr>
          <w:rFonts w:asciiTheme="majorBidi" w:hAnsiTheme="majorBidi" w:cstheme="majorBidi"/>
          <w:sz w:val="24"/>
          <w:szCs w:val="24"/>
        </w:rPr>
        <w:t xml:space="preserve"> Having determined a </w:t>
      </w:r>
      <w:r w:rsidR="00A45E14" w:rsidRPr="00A13BF7">
        <w:rPr>
          <w:rFonts w:asciiTheme="majorBidi" w:hAnsiTheme="majorBidi" w:cstheme="majorBidi"/>
          <w:i/>
          <w:iCs/>
          <w:sz w:val="24"/>
          <w:szCs w:val="24"/>
        </w:rPr>
        <w:t>terminus</w:t>
      </w:r>
      <w:r w:rsidR="00E24ED5" w:rsidRPr="00A13BF7">
        <w:rPr>
          <w:rFonts w:asciiTheme="majorBidi" w:hAnsiTheme="majorBidi" w:cstheme="majorBidi"/>
          <w:i/>
          <w:iCs/>
          <w:sz w:val="24"/>
          <w:szCs w:val="24"/>
        </w:rPr>
        <w:t xml:space="preserve"> post</w:t>
      </w:r>
      <w:r w:rsidR="00A45E14" w:rsidRPr="00A13BF7">
        <w:rPr>
          <w:rFonts w:asciiTheme="majorBidi" w:hAnsiTheme="majorBidi" w:cstheme="majorBidi"/>
          <w:i/>
          <w:iCs/>
          <w:sz w:val="24"/>
          <w:szCs w:val="24"/>
        </w:rPr>
        <w:t xml:space="preserve"> </w:t>
      </w:r>
      <w:proofErr w:type="spellStart"/>
      <w:r w:rsidR="00A45E14" w:rsidRPr="00A13BF7">
        <w:rPr>
          <w:rFonts w:asciiTheme="majorBidi" w:hAnsiTheme="majorBidi" w:cstheme="majorBidi"/>
          <w:i/>
          <w:iCs/>
          <w:sz w:val="24"/>
          <w:szCs w:val="24"/>
        </w:rPr>
        <w:t>quem</w:t>
      </w:r>
      <w:proofErr w:type="spellEnd"/>
      <w:r w:rsidR="00E042BF" w:rsidRPr="00A13BF7">
        <w:rPr>
          <w:rFonts w:asciiTheme="majorBidi" w:hAnsiTheme="majorBidi" w:cstheme="majorBidi"/>
          <w:sz w:val="24"/>
          <w:szCs w:val="24"/>
        </w:rPr>
        <w:t>,</w:t>
      </w:r>
      <w:r w:rsidR="00E666AB" w:rsidRPr="00A13BF7">
        <w:rPr>
          <w:rFonts w:asciiTheme="majorBidi" w:hAnsiTheme="majorBidi" w:cstheme="majorBidi"/>
          <w:sz w:val="24"/>
          <w:szCs w:val="24"/>
        </w:rPr>
        <w:t xml:space="preserve"> </w:t>
      </w:r>
      <w:r w:rsidR="00E042BF" w:rsidRPr="00A13BF7">
        <w:rPr>
          <w:rFonts w:asciiTheme="majorBidi" w:hAnsiTheme="majorBidi" w:cstheme="majorBidi"/>
          <w:sz w:val="24"/>
          <w:szCs w:val="24"/>
        </w:rPr>
        <w:t xml:space="preserve">I </w:t>
      </w:r>
      <w:r w:rsidR="00A47E49">
        <w:rPr>
          <w:rFonts w:asciiTheme="majorBidi" w:hAnsiTheme="majorBidi" w:cstheme="majorBidi"/>
          <w:sz w:val="24"/>
          <w:szCs w:val="24"/>
        </w:rPr>
        <w:t xml:space="preserve">then </w:t>
      </w:r>
      <w:r w:rsidR="00E042BF" w:rsidRPr="00A13BF7">
        <w:rPr>
          <w:rFonts w:asciiTheme="majorBidi" w:hAnsiTheme="majorBidi" w:cstheme="majorBidi"/>
          <w:sz w:val="24"/>
          <w:szCs w:val="24"/>
        </w:rPr>
        <w:t xml:space="preserve">used the </w:t>
      </w:r>
      <w:r w:rsidR="00E042BF" w:rsidRPr="00A13BF7">
        <w:rPr>
          <w:rFonts w:asciiTheme="majorBidi" w:hAnsiTheme="majorBidi" w:cstheme="majorBidi"/>
          <w:i/>
          <w:iCs/>
          <w:sz w:val="24"/>
          <w:szCs w:val="24"/>
        </w:rPr>
        <w:t>Handbook of British Chronology</w:t>
      </w:r>
      <w:r w:rsidR="00E042BF" w:rsidRPr="00A13BF7">
        <w:rPr>
          <w:rFonts w:asciiTheme="majorBidi" w:hAnsiTheme="majorBidi" w:cstheme="majorBidi"/>
          <w:sz w:val="24"/>
          <w:szCs w:val="24"/>
        </w:rPr>
        <w:t xml:space="preserve"> and researched Rannulf Earl of Chester. Under Earldoms of England, it reads that Ranulph le </w:t>
      </w:r>
      <w:proofErr w:type="spellStart"/>
      <w:r w:rsidR="00E042BF" w:rsidRPr="00A13BF7">
        <w:rPr>
          <w:rFonts w:asciiTheme="majorBidi" w:hAnsiTheme="majorBidi" w:cstheme="majorBidi"/>
          <w:sz w:val="24"/>
          <w:szCs w:val="24"/>
        </w:rPr>
        <w:t>Meschin</w:t>
      </w:r>
      <w:proofErr w:type="spellEnd"/>
      <w:r w:rsidR="00E042BF" w:rsidRPr="00A13BF7">
        <w:rPr>
          <w:rFonts w:asciiTheme="majorBidi" w:hAnsiTheme="majorBidi" w:cstheme="majorBidi"/>
          <w:sz w:val="24"/>
          <w:szCs w:val="24"/>
        </w:rPr>
        <w:t xml:space="preserve"> was created Earl </w:t>
      </w:r>
      <w:r w:rsidR="00283DC5">
        <w:rPr>
          <w:rFonts w:asciiTheme="majorBidi" w:hAnsiTheme="majorBidi" w:cstheme="majorBidi"/>
          <w:sz w:val="24"/>
          <w:szCs w:val="24"/>
        </w:rPr>
        <w:t xml:space="preserve">in </w:t>
      </w:r>
      <w:r w:rsidR="00E042BF" w:rsidRPr="00A13BF7">
        <w:rPr>
          <w:rFonts w:asciiTheme="majorBidi" w:hAnsiTheme="majorBidi" w:cstheme="majorBidi"/>
          <w:sz w:val="24"/>
          <w:szCs w:val="24"/>
        </w:rPr>
        <w:t xml:space="preserve">1120-1121 until his death in </w:t>
      </w:r>
      <w:r w:rsidR="00E042BF" w:rsidRPr="00A13BF7">
        <w:rPr>
          <w:rFonts w:asciiTheme="majorBidi" w:hAnsiTheme="majorBidi" w:cstheme="majorBidi"/>
          <w:i/>
          <w:iCs/>
          <w:sz w:val="24"/>
          <w:szCs w:val="24"/>
        </w:rPr>
        <w:t>circa</w:t>
      </w:r>
      <w:r w:rsidR="00E042BF" w:rsidRPr="00A13BF7">
        <w:rPr>
          <w:rFonts w:asciiTheme="majorBidi" w:hAnsiTheme="majorBidi" w:cstheme="majorBidi"/>
          <w:sz w:val="24"/>
          <w:szCs w:val="24"/>
        </w:rPr>
        <w:t xml:space="preserve"> 1129</w:t>
      </w:r>
      <w:r w:rsidR="00D730D4" w:rsidRPr="00A13BF7">
        <w:rPr>
          <w:rFonts w:asciiTheme="majorBidi" w:hAnsiTheme="majorBidi" w:cstheme="majorBidi"/>
          <w:sz w:val="24"/>
          <w:szCs w:val="24"/>
        </w:rPr>
        <w:t xml:space="preserve">. </w:t>
      </w:r>
      <w:r w:rsidR="007A2A3A" w:rsidRPr="00A13BF7">
        <w:rPr>
          <w:rFonts w:asciiTheme="majorBidi" w:hAnsiTheme="majorBidi" w:cstheme="majorBidi"/>
          <w:sz w:val="24"/>
          <w:szCs w:val="24"/>
        </w:rPr>
        <w:t xml:space="preserve">Therefore, I believe that the Earl in question must be Rannulf le </w:t>
      </w:r>
      <w:proofErr w:type="spellStart"/>
      <w:r w:rsidR="007A2A3A" w:rsidRPr="00A13BF7">
        <w:rPr>
          <w:rFonts w:asciiTheme="majorBidi" w:hAnsiTheme="majorBidi" w:cstheme="majorBidi"/>
          <w:sz w:val="24"/>
          <w:szCs w:val="24"/>
        </w:rPr>
        <w:t>Meschin</w:t>
      </w:r>
      <w:proofErr w:type="spellEnd"/>
      <w:r w:rsidR="00F325AB" w:rsidRPr="00A13BF7">
        <w:rPr>
          <w:rFonts w:asciiTheme="majorBidi" w:hAnsiTheme="majorBidi" w:cstheme="majorBidi"/>
          <w:sz w:val="24"/>
          <w:szCs w:val="24"/>
        </w:rPr>
        <w:t>, becoming Earl after the death of the previous Earl</w:t>
      </w:r>
      <w:r w:rsidR="00283DC5">
        <w:rPr>
          <w:rFonts w:asciiTheme="majorBidi" w:hAnsiTheme="majorBidi" w:cstheme="majorBidi"/>
          <w:sz w:val="24"/>
          <w:szCs w:val="24"/>
        </w:rPr>
        <w:t>,</w:t>
      </w:r>
      <w:r w:rsidR="00F325AB" w:rsidRPr="00A13BF7">
        <w:rPr>
          <w:rFonts w:asciiTheme="majorBidi" w:hAnsiTheme="majorBidi" w:cstheme="majorBidi"/>
          <w:sz w:val="24"/>
          <w:szCs w:val="24"/>
        </w:rPr>
        <w:t xml:space="preserve"> also aboard the White Ship. </w:t>
      </w:r>
      <w:r w:rsidR="00955643" w:rsidRPr="00A13BF7">
        <w:rPr>
          <w:rFonts w:asciiTheme="majorBidi" w:hAnsiTheme="majorBidi" w:cstheme="majorBidi"/>
          <w:sz w:val="24"/>
          <w:szCs w:val="24"/>
        </w:rPr>
        <w:t>This would</w:t>
      </w:r>
      <w:r w:rsidR="00646B7B">
        <w:rPr>
          <w:rFonts w:asciiTheme="majorBidi" w:hAnsiTheme="majorBidi" w:cstheme="majorBidi"/>
          <w:sz w:val="24"/>
          <w:szCs w:val="24"/>
        </w:rPr>
        <w:t xml:space="preserve"> indicate that</w:t>
      </w:r>
      <w:r w:rsidR="00955643" w:rsidRPr="00A13BF7">
        <w:rPr>
          <w:rFonts w:asciiTheme="majorBidi" w:hAnsiTheme="majorBidi" w:cstheme="majorBidi"/>
          <w:sz w:val="24"/>
          <w:szCs w:val="24"/>
        </w:rPr>
        <w:t xml:space="preserve"> </w:t>
      </w:r>
      <w:r w:rsidR="00646B7B">
        <w:rPr>
          <w:rFonts w:asciiTheme="majorBidi" w:hAnsiTheme="majorBidi" w:cstheme="majorBidi"/>
          <w:sz w:val="24"/>
          <w:szCs w:val="24"/>
        </w:rPr>
        <w:t xml:space="preserve">the </w:t>
      </w:r>
      <w:r w:rsidR="00955643" w:rsidRPr="00A13BF7">
        <w:rPr>
          <w:rFonts w:asciiTheme="majorBidi" w:hAnsiTheme="majorBidi" w:cstheme="majorBidi"/>
          <w:sz w:val="24"/>
          <w:szCs w:val="24"/>
        </w:rPr>
        <w:t xml:space="preserve">King Henry </w:t>
      </w:r>
      <w:r w:rsidR="00646B7B" w:rsidRPr="00A13BF7">
        <w:rPr>
          <w:rFonts w:asciiTheme="majorBidi" w:hAnsiTheme="majorBidi" w:cstheme="majorBidi"/>
          <w:sz w:val="24"/>
          <w:szCs w:val="24"/>
        </w:rPr>
        <w:t>cited</w:t>
      </w:r>
      <w:r w:rsidR="00655487" w:rsidRPr="00A13BF7">
        <w:rPr>
          <w:rFonts w:asciiTheme="majorBidi" w:hAnsiTheme="majorBidi" w:cstheme="majorBidi"/>
          <w:sz w:val="24"/>
          <w:szCs w:val="24"/>
        </w:rPr>
        <w:t xml:space="preserve"> </w:t>
      </w:r>
      <w:r w:rsidR="00955643" w:rsidRPr="00A13BF7">
        <w:rPr>
          <w:rFonts w:asciiTheme="majorBidi" w:hAnsiTheme="majorBidi" w:cstheme="majorBidi"/>
          <w:sz w:val="24"/>
          <w:szCs w:val="24"/>
        </w:rPr>
        <w:t xml:space="preserve">is Henry I, who, according to the </w:t>
      </w:r>
      <w:r w:rsidR="00955643" w:rsidRPr="00A13BF7">
        <w:rPr>
          <w:rFonts w:asciiTheme="majorBidi" w:hAnsiTheme="majorBidi" w:cstheme="majorBidi"/>
          <w:i/>
          <w:iCs/>
          <w:sz w:val="24"/>
          <w:szCs w:val="24"/>
        </w:rPr>
        <w:t>Handbook of British Chronology</w:t>
      </w:r>
      <w:r w:rsidR="00955643" w:rsidRPr="00A13BF7">
        <w:rPr>
          <w:rFonts w:asciiTheme="majorBidi" w:hAnsiTheme="majorBidi" w:cstheme="majorBidi"/>
          <w:sz w:val="24"/>
          <w:szCs w:val="24"/>
        </w:rPr>
        <w:t xml:space="preserve">, was crowned </w:t>
      </w:r>
      <w:r w:rsidR="00F2547A" w:rsidRPr="00A13BF7">
        <w:rPr>
          <w:rFonts w:asciiTheme="majorBidi" w:hAnsiTheme="majorBidi" w:cstheme="majorBidi"/>
          <w:sz w:val="24"/>
          <w:szCs w:val="24"/>
        </w:rPr>
        <w:t>in 1100, and died in 1135.</w:t>
      </w:r>
      <w:r w:rsidR="0026636B" w:rsidRPr="00A13BF7">
        <w:rPr>
          <w:rFonts w:asciiTheme="majorBidi" w:hAnsiTheme="majorBidi" w:cstheme="majorBidi"/>
          <w:sz w:val="24"/>
          <w:szCs w:val="24"/>
        </w:rPr>
        <w:t xml:space="preserve"> </w:t>
      </w:r>
      <w:r w:rsidR="00B32A5D" w:rsidRPr="00A13BF7">
        <w:rPr>
          <w:rFonts w:asciiTheme="majorBidi" w:hAnsiTheme="majorBidi" w:cstheme="majorBidi"/>
          <w:sz w:val="24"/>
          <w:szCs w:val="24"/>
        </w:rPr>
        <w:t xml:space="preserve">I continued to research further names in the text using the </w:t>
      </w:r>
      <w:r w:rsidR="00B32A5D" w:rsidRPr="00A13BF7">
        <w:rPr>
          <w:rFonts w:asciiTheme="majorBidi" w:hAnsiTheme="majorBidi" w:cstheme="majorBidi"/>
          <w:i/>
          <w:iCs/>
          <w:sz w:val="24"/>
          <w:szCs w:val="24"/>
        </w:rPr>
        <w:t>Oxford Dictionary of National Biography</w:t>
      </w:r>
      <w:r w:rsidR="003033F4" w:rsidRPr="00A13BF7">
        <w:rPr>
          <w:rFonts w:asciiTheme="majorBidi" w:hAnsiTheme="majorBidi" w:cstheme="majorBidi"/>
          <w:sz w:val="24"/>
          <w:szCs w:val="24"/>
        </w:rPr>
        <w:t xml:space="preserve"> to </w:t>
      </w:r>
      <w:r w:rsidR="00E666AB" w:rsidRPr="00A13BF7">
        <w:rPr>
          <w:rFonts w:asciiTheme="majorBidi" w:hAnsiTheme="majorBidi" w:cstheme="majorBidi"/>
          <w:sz w:val="24"/>
          <w:szCs w:val="24"/>
        </w:rPr>
        <w:t xml:space="preserve">find </w:t>
      </w:r>
      <w:r w:rsidR="00A47E49">
        <w:rPr>
          <w:rFonts w:asciiTheme="majorBidi" w:hAnsiTheme="majorBidi" w:cstheme="majorBidi"/>
          <w:sz w:val="24"/>
          <w:szCs w:val="24"/>
        </w:rPr>
        <w:t>the</w:t>
      </w:r>
      <w:r w:rsidR="00E666AB" w:rsidRPr="00A13BF7">
        <w:rPr>
          <w:rFonts w:asciiTheme="majorBidi" w:hAnsiTheme="majorBidi" w:cstheme="majorBidi"/>
          <w:sz w:val="24"/>
          <w:szCs w:val="24"/>
        </w:rPr>
        <w:t xml:space="preserve"> </w:t>
      </w:r>
      <w:r w:rsidR="00E666AB" w:rsidRPr="00A13BF7">
        <w:rPr>
          <w:rFonts w:asciiTheme="majorBidi" w:hAnsiTheme="majorBidi" w:cstheme="majorBidi"/>
          <w:i/>
          <w:iCs/>
          <w:sz w:val="24"/>
          <w:szCs w:val="24"/>
        </w:rPr>
        <w:t xml:space="preserve">terminus ante </w:t>
      </w:r>
      <w:proofErr w:type="spellStart"/>
      <w:r w:rsidR="00E666AB" w:rsidRPr="00A13BF7">
        <w:rPr>
          <w:rFonts w:asciiTheme="majorBidi" w:hAnsiTheme="majorBidi" w:cstheme="majorBidi"/>
          <w:i/>
          <w:iCs/>
          <w:sz w:val="24"/>
          <w:szCs w:val="24"/>
        </w:rPr>
        <w:t>quem</w:t>
      </w:r>
      <w:proofErr w:type="spellEnd"/>
      <w:r w:rsidR="00E666AB" w:rsidRPr="00A13BF7">
        <w:rPr>
          <w:rFonts w:asciiTheme="majorBidi" w:hAnsiTheme="majorBidi" w:cstheme="majorBidi"/>
          <w:sz w:val="24"/>
          <w:szCs w:val="24"/>
        </w:rPr>
        <w:t>,</w:t>
      </w:r>
      <w:r w:rsidR="00E666AB" w:rsidRPr="00A13BF7">
        <w:rPr>
          <w:rFonts w:asciiTheme="majorBidi" w:hAnsiTheme="majorBidi" w:cstheme="majorBidi"/>
          <w:i/>
          <w:iCs/>
          <w:sz w:val="24"/>
          <w:szCs w:val="24"/>
        </w:rPr>
        <w:t xml:space="preserve"> </w:t>
      </w:r>
      <w:r w:rsidR="00E666AB" w:rsidRPr="00A13BF7">
        <w:rPr>
          <w:rFonts w:asciiTheme="majorBidi" w:hAnsiTheme="majorBidi" w:cstheme="majorBidi"/>
          <w:sz w:val="24"/>
          <w:szCs w:val="24"/>
        </w:rPr>
        <w:t>y</w:t>
      </w:r>
      <w:r w:rsidR="00B32A5D" w:rsidRPr="00A13BF7">
        <w:rPr>
          <w:rFonts w:asciiTheme="majorBidi" w:hAnsiTheme="majorBidi" w:cstheme="majorBidi"/>
          <w:sz w:val="24"/>
          <w:szCs w:val="24"/>
        </w:rPr>
        <w:t>et</w:t>
      </w:r>
      <w:r w:rsidR="00F659E5" w:rsidRPr="00A13BF7">
        <w:rPr>
          <w:rFonts w:asciiTheme="majorBidi" w:hAnsiTheme="majorBidi" w:cstheme="majorBidi"/>
          <w:sz w:val="24"/>
          <w:szCs w:val="24"/>
        </w:rPr>
        <w:t xml:space="preserve">, </w:t>
      </w:r>
      <w:r w:rsidR="0082115B" w:rsidRPr="00A13BF7">
        <w:rPr>
          <w:rFonts w:asciiTheme="majorBidi" w:hAnsiTheme="majorBidi" w:cstheme="majorBidi"/>
          <w:sz w:val="24"/>
          <w:szCs w:val="24"/>
        </w:rPr>
        <w:t>most of</w:t>
      </w:r>
      <w:r w:rsidR="00F659E5" w:rsidRPr="00A13BF7">
        <w:rPr>
          <w:rFonts w:asciiTheme="majorBidi" w:hAnsiTheme="majorBidi" w:cstheme="majorBidi"/>
          <w:sz w:val="24"/>
          <w:szCs w:val="24"/>
        </w:rPr>
        <w:t xml:space="preserve"> their names returned no result</w:t>
      </w:r>
      <w:r w:rsidR="00E666AB" w:rsidRPr="00A13BF7">
        <w:rPr>
          <w:rFonts w:asciiTheme="majorBidi" w:hAnsiTheme="majorBidi" w:cstheme="majorBidi"/>
          <w:sz w:val="24"/>
          <w:szCs w:val="24"/>
        </w:rPr>
        <w:t>,</w:t>
      </w:r>
      <w:r w:rsidR="00F659E5" w:rsidRPr="00A13BF7">
        <w:rPr>
          <w:rFonts w:asciiTheme="majorBidi" w:hAnsiTheme="majorBidi" w:cstheme="majorBidi"/>
          <w:sz w:val="24"/>
          <w:szCs w:val="24"/>
        </w:rPr>
        <w:t xml:space="preserve"> or any dates mentioned</w:t>
      </w:r>
      <w:r w:rsidR="004734AF" w:rsidRPr="00A13BF7">
        <w:rPr>
          <w:rFonts w:asciiTheme="majorBidi" w:hAnsiTheme="majorBidi" w:cstheme="majorBidi"/>
          <w:sz w:val="24"/>
          <w:szCs w:val="24"/>
        </w:rPr>
        <w:t xml:space="preserve"> occurred beyond a reasonable time frame</w:t>
      </w:r>
      <w:r w:rsidR="00CB393A" w:rsidRPr="00A13BF7">
        <w:rPr>
          <w:rFonts w:asciiTheme="majorBidi" w:hAnsiTheme="majorBidi" w:cstheme="majorBidi"/>
          <w:sz w:val="24"/>
          <w:szCs w:val="24"/>
        </w:rPr>
        <w:t xml:space="preserve">. </w:t>
      </w:r>
      <w:r w:rsidR="0082115B" w:rsidRPr="00A13BF7">
        <w:rPr>
          <w:rFonts w:asciiTheme="majorBidi" w:hAnsiTheme="majorBidi" w:cstheme="majorBidi"/>
          <w:sz w:val="24"/>
          <w:szCs w:val="24"/>
        </w:rPr>
        <w:t xml:space="preserve">One exception was Ranulph le </w:t>
      </w:r>
      <w:proofErr w:type="spellStart"/>
      <w:r w:rsidR="0082115B" w:rsidRPr="00A13BF7">
        <w:rPr>
          <w:rFonts w:asciiTheme="majorBidi" w:hAnsiTheme="majorBidi" w:cstheme="majorBidi"/>
          <w:sz w:val="24"/>
          <w:szCs w:val="24"/>
        </w:rPr>
        <w:t>Meschin</w:t>
      </w:r>
      <w:proofErr w:type="spellEnd"/>
      <w:r w:rsidR="0082115B" w:rsidRPr="00A13BF7">
        <w:rPr>
          <w:rFonts w:asciiTheme="majorBidi" w:hAnsiTheme="majorBidi" w:cstheme="majorBidi"/>
          <w:sz w:val="24"/>
          <w:szCs w:val="24"/>
        </w:rPr>
        <w:t>, the Earl of Chester</w:t>
      </w:r>
      <w:r w:rsidR="008F4894" w:rsidRPr="00A13BF7">
        <w:rPr>
          <w:rFonts w:asciiTheme="majorBidi" w:hAnsiTheme="majorBidi" w:cstheme="majorBidi"/>
          <w:sz w:val="24"/>
          <w:szCs w:val="24"/>
        </w:rPr>
        <w:t>, who</w:t>
      </w:r>
      <w:r w:rsidR="00E666AB" w:rsidRPr="00A13BF7">
        <w:rPr>
          <w:rFonts w:asciiTheme="majorBidi" w:hAnsiTheme="majorBidi" w:cstheme="majorBidi"/>
          <w:sz w:val="24"/>
          <w:szCs w:val="24"/>
        </w:rPr>
        <w:t xml:space="preserve"> </w:t>
      </w:r>
      <w:r w:rsidR="00FE0AB5" w:rsidRPr="00A13BF7">
        <w:rPr>
          <w:rFonts w:asciiTheme="majorBidi" w:hAnsiTheme="majorBidi" w:cstheme="majorBidi"/>
          <w:sz w:val="24"/>
          <w:szCs w:val="24"/>
        </w:rPr>
        <w:t>was</w:t>
      </w:r>
      <w:r w:rsidR="008F4894" w:rsidRPr="00A13BF7">
        <w:rPr>
          <w:rFonts w:asciiTheme="majorBidi" w:hAnsiTheme="majorBidi" w:cstheme="majorBidi"/>
          <w:sz w:val="24"/>
          <w:szCs w:val="24"/>
        </w:rPr>
        <w:t xml:space="preserve"> sent to </w:t>
      </w:r>
      <w:r w:rsidR="00FE0AB5" w:rsidRPr="00A13BF7">
        <w:rPr>
          <w:rFonts w:asciiTheme="majorBidi" w:hAnsiTheme="majorBidi" w:cstheme="majorBidi"/>
          <w:sz w:val="24"/>
          <w:szCs w:val="24"/>
        </w:rPr>
        <w:t xml:space="preserve">Evreux </w:t>
      </w:r>
      <w:r w:rsidR="008F4894" w:rsidRPr="00A13BF7">
        <w:rPr>
          <w:rFonts w:asciiTheme="majorBidi" w:hAnsiTheme="majorBidi" w:cstheme="majorBidi"/>
          <w:sz w:val="24"/>
          <w:szCs w:val="24"/>
        </w:rPr>
        <w:t>by the King in March 1123.</w:t>
      </w:r>
      <w:r w:rsidR="00C20A50" w:rsidRPr="00A13BF7">
        <w:rPr>
          <w:rFonts w:asciiTheme="majorBidi" w:hAnsiTheme="majorBidi" w:cstheme="majorBidi"/>
          <w:sz w:val="24"/>
          <w:szCs w:val="24"/>
        </w:rPr>
        <w:t xml:space="preserve"> The source </w:t>
      </w:r>
      <w:r w:rsidR="00646B7B">
        <w:rPr>
          <w:rFonts w:asciiTheme="majorBidi" w:hAnsiTheme="majorBidi" w:cstheme="majorBidi"/>
          <w:sz w:val="24"/>
          <w:szCs w:val="24"/>
        </w:rPr>
        <w:t>for</w:t>
      </w:r>
      <w:r w:rsidR="00C20A50" w:rsidRPr="00A13BF7">
        <w:rPr>
          <w:rFonts w:asciiTheme="majorBidi" w:hAnsiTheme="majorBidi" w:cstheme="majorBidi"/>
          <w:sz w:val="24"/>
          <w:szCs w:val="24"/>
        </w:rPr>
        <w:t xml:space="preserve"> this </w:t>
      </w:r>
      <w:r w:rsidR="00646B7B">
        <w:rPr>
          <w:rFonts w:asciiTheme="majorBidi" w:hAnsiTheme="majorBidi" w:cstheme="majorBidi"/>
          <w:sz w:val="24"/>
          <w:szCs w:val="24"/>
        </w:rPr>
        <w:t xml:space="preserve">claim </w:t>
      </w:r>
      <w:r w:rsidR="00C20A50" w:rsidRPr="00A13BF7">
        <w:rPr>
          <w:rFonts w:asciiTheme="majorBidi" w:hAnsiTheme="majorBidi" w:cstheme="majorBidi"/>
          <w:sz w:val="24"/>
          <w:szCs w:val="24"/>
        </w:rPr>
        <w:t xml:space="preserve">is the </w:t>
      </w:r>
      <w:r w:rsidR="00597AE4" w:rsidRPr="00A13BF7">
        <w:rPr>
          <w:rFonts w:asciiTheme="majorBidi" w:hAnsiTheme="majorBidi" w:cstheme="majorBidi"/>
          <w:sz w:val="24"/>
          <w:szCs w:val="24"/>
        </w:rPr>
        <w:t>English chronicler Symeon of Durham</w:t>
      </w:r>
      <w:r w:rsidR="000C789B" w:rsidRPr="00A13BF7">
        <w:rPr>
          <w:rFonts w:asciiTheme="majorBidi" w:hAnsiTheme="majorBidi" w:cstheme="majorBidi"/>
          <w:sz w:val="24"/>
          <w:szCs w:val="24"/>
        </w:rPr>
        <w:t xml:space="preserve"> in </w:t>
      </w:r>
      <w:proofErr w:type="spellStart"/>
      <w:r w:rsidR="000C789B" w:rsidRPr="00A13BF7">
        <w:rPr>
          <w:rFonts w:asciiTheme="majorBidi" w:hAnsiTheme="majorBidi" w:cstheme="majorBidi"/>
          <w:i/>
          <w:iCs/>
          <w:sz w:val="24"/>
          <w:szCs w:val="24"/>
        </w:rPr>
        <w:t>Symeonis</w:t>
      </w:r>
      <w:proofErr w:type="spellEnd"/>
      <w:r w:rsidR="000C789B" w:rsidRPr="00A13BF7">
        <w:rPr>
          <w:rFonts w:asciiTheme="majorBidi" w:hAnsiTheme="majorBidi" w:cstheme="majorBidi"/>
          <w:i/>
          <w:iCs/>
          <w:sz w:val="24"/>
          <w:szCs w:val="24"/>
        </w:rPr>
        <w:t xml:space="preserve"> </w:t>
      </w:r>
      <w:proofErr w:type="spellStart"/>
      <w:r w:rsidR="000C789B" w:rsidRPr="00A13BF7">
        <w:rPr>
          <w:rFonts w:asciiTheme="majorBidi" w:hAnsiTheme="majorBidi" w:cstheme="majorBidi"/>
          <w:i/>
          <w:iCs/>
          <w:sz w:val="24"/>
          <w:szCs w:val="24"/>
        </w:rPr>
        <w:t>monachi</w:t>
      </w:r>
      <w:proofErr w:type="spellEnd"/>
      <w:r w:rsidR="000C789B" w:rsidRPr="00A13BF7">
        <w:rPr>
          <w:rFonts w:asciiTheme="majorBidi" w:hAnsiTheme="majorBidi" w:cstheme="majorBidi"/>
          <w:i/>
          <w:iCs/>
          <w:sz w:val="24"/>
          <w:szCs w:val="24"/>
        </w:rPr>
        <w:t xml:space="preserve"> opera omnia</w:t>
      </w:r>
      <w:r w:rsidR="00AB28EA" w:rsidRPr="00A13BF7">
        <w:rPr>
          <w:rFonts w:asciiTheme="majorBidi" w:hAnsiTheme="majorBidi" w:cstheme="majorBidi"/>
          <w:sz w:val="24"/>
          <w:szCs w:val="24"/>
        </w:rPr>
        <w:t xml:space="preserve">, a </w:t>
      </w:r>
      <w:r w:rsidR="00FE0AB5" w:rsidRPr="00A13BF7">
        <w:rPr>
          <w:rFonts w:asciiTheme="majorBidi" w:hAnsiTheme="majorBidi" w:cstheme="majorBidi"/>
          <w:sz w:val="24"/>
          <w:szCs w:val="24"/>
        </w:rPr>
        <w:t>Latin</w:t>
      </w:r>
      <w:r w:rsidR="00AB28EA" w:rsidRPr="00A13BF7">
        <w:rPr>
          <w:rFonts w:asciiTheme="majorBidi" w:hAnsiTheme="majorBidi" w:cstheme="majorBidi"/>
          <w:sz w:val="24"/>
          <w:szCs w:val="24"/>
        </w:rPr>
        <w:t xml:space="preserve"> text with no English translation I could cross reference. </w:t>
      </w:r>
      <w:r w:rsidR="0012584A" w:rsidRPr="00A13BF7">
        <w:rPr>
          <w:rFonts w:asciiTheme="majorBidi" w:hAnsiTheme="majorBidi" w:cstheme="majorBidi"/>
          <w:sz w:val="24"/>
          <w:szCs w:val="24"/>
        </w:rPr>
        <w:t xml:space="preserve">To </w:t>
      </w:r>
      <w:r w:rsidR="00F927E9">
        <w:rPr>
          <w:rFonts w:asciiTheme="majorBidi" w:hAnsiTheme="majorBidi" w:cstheme="majorBidi"/>
          <w:sz w:val="24"/>
          <w:szCs w:val="24"/>
        </w:rPr>
        <w:t>verify</w:t>
      </w:r>
      <w:r w:rsidR="0012584A" w:rsidRPr="00A13BF7">
        <w:rPr>
          <w:rFonts w:asciiTheme="majorBidi" w:hAnsiTheme="majorBidi" w:cstheme="majorBidi"/>
          <w:sz w:val="24"/>
          <w:szCs w:val="24"/>
        </w:rPr>
        <w:t xml:space="preserve"> this, I used </w:t>
      </w:r>
      <w:r w:rsidR="0020102F" w:rsidRPr="00A13BF7">
        <w:rPr>
          <w:rFonts w:asciiTheme="majorBidi" w:hAnsiTheme="majorBidi" w:cstheme="majorBidi"/>
          <w:sz w:val="24"/>
          <w:szCs w:val="24"/>
        </w:rPr>
        <w:t>Warren Hollister</w:t>
      </w:r>
      <w:r w:rsidR="0012584A" w:rsidRPr="00A13BF7">
        <w:rPr>
          <w:rFonts w:asciiTheme="majorBidi" w:hAnsiTheme="majorBidi" w:cstheme="majorBidi"/>
          <w:sz w:val="24"/>
          <w:szCs w:val="24"/>
        </w:rPr>
        <w:t xml:space="preserve">’s </w:t>
      </w:r>
      <w:r w:rsidR="0020102F" w:rsidRPr="00A13BF7">
        <w:rPr>
          <w:rFonts w:asciiTheme="majorBidi" w:hAnsiTheme="majorBidi" w:cstheme="majorBidi"/>
          <w:sz w:val="24"/>
          <w:szCs w:val="24"/>
        </w:rPr>
        <w:t xml:space="preserve">book </w:t>
      </w:r>
      <w:r w:rsidR="0020102F" w:rsidRPr="00A13BF7">
        <w:rPr>
          <w:rFonts w:asciiTheme="majorBidi" w:hAnsiTheme="majorBidi" w:cstheme="majorBidi"/>
          <w:i/>
          <w:iCs/>
          <w:sz w:val="24"/>
          <w:szCs w:val="24"/>
        </w:rPr>
        <w:t>Henry I</w:t>
      </w:r>
      <w:r w:rsidR="0012584A" w:rsidRPr="00A13BF7">
        <w:rPr>
          <w:rFonts w:asciiTheme="majorBidi" w:hAnsiTheme="majorBidi" w:cstheme="majorBidi"/>
          <w:sz w:val="24"/>
          <w:szCs w:val="24"/>
        </w:rPr>
        <w:t xml:space="preserve"> who also cites </w:t>
      </w:r>
      <w:r w:rsidR="00702D56" w:rsidRPr="00A13BF7">
        <w:rPr>
          <w:rFonts w:asciiTheme="majorBidi" w:hAnsiTheme="majorBidi" w:cstheme="majorBidi"/>
          <w:sz w:val="24"/>
          <w:szCs w:val="24"/>
        </w:rPr>
        <w:t xml:space="preserve">Symeon of Durham, </w:t>
      </w:r>
      <w:r w:rsidR="0020102F" w:rsidRPr="00A13BF7">
        <w:rPr>
          <w:rFonts w:asciiTheme="majorBidi" w:hAnsiTheme="majorBidi" w:cstheme="majorBidi"/>
          <w:sz w:val="24"/>
          <w:szCs w:val="24"/>
        </w:rPr>
        <w:t>stat</w:t>
      </w:r>
      <w:r w:rsidR="0012584A" w:rsidRPr="00A13BF7">
        <w:rPr>
          <w:rFonts w:asciiTheme="majorBidi" w:hAnsiTheme="majorBidi" w:cstheme="majorBidi"/>
          <w:sz w:val="24"/>
          <w:szCs w:val="24"/>
        </w:rPr>
        <w:t>ing</w:t>
      </w:r>
      <w:r w:rsidR="0020102F" w:rsidRPr="00A13BF7">
        <w:rPr>
          <w:rFonts w:asciiTheme="majorBidi" w:hAnsiTheme="majorBidi" w:cstheme="majorBidi"/>
          <w:sz w:val="24"/>
          <w:szCs w:val="24"/>
        </w:rPr>
        <w:t xml:space="preserve"> that Ranulph le </w:t>
      </w:r>
      <w:proofErr w:type="spellStart"/>
      <w:r w:rsidR="0020102F" w:rsidRPr="00A13BF7">
        <w:rPr>
          <w:rFonts w:asciiTheme="majorBidi" w:hAnsiTheme="majorBidi" w:cstheme="majorBidi"/>
          <w:sz w:val="24"/>
          <w:szCs w:val="24"/>
        </w:rPr>
        <w:t>Meschin</w:t>
      </w:r>
      <w:proofErr w:type="spellEnd"/>
      <w:r w:rsidR="0020102F" w:rsidRPr="00A13BF7">
        <w:rPr>
          <w:rFonts w:asciiTheme="majorBidi" w:hAnsiTheme="majorBidi" w:cstheme="majorBidi"/>
          <w:sz w:val="24"/>
          <w:szCs w:val="24"/>
        </w:rPr>
        <w:t xml:space="preserve"> was sent </w:t>
      </w:r>
      <w:r w:rsidR="00E742BE" w:rsidRPr="00A13BF7">
        <w:rPr>
          <w:rFonts w:asciiTheme="majorBidi" w:hAnsiTheme="majorBidi" w:cstheme="majorBidi"/>
          <w:sz w:val="24"/>
          <w:szCs w:val="24"/>
        </w:rPr>
        <w:t>to Evreux</w:t>
      </w:r>
      <w:r w:rsidR="00702D56" w:rsidRPr="00A13BF7">
        <w:rPr>
          <w:rFonts w:asciiTheme="majorBidi" w:hAnsiTheme="majorBidi" w:cstheme="majorBidi"/>
          <w:sz w:val="24"/>
          <w:szCs w:val="24"/>
        </w:rPr>
        <w:t xml:space="preserve"> in April 1123. </w:t>
      </w:r>
      <w:r w:rsidR="0074696C" w:rsidRPr="00A13BF7">
        <w:rPr>
          <w:rFonts w:asciiTheme="majorBidi" w:hAnsiTheme="majorBidi" w:cstheme="majorBidi"/>
          <w:sz w:val="24"/>
          <w:szCs w:val="24"/>
        </w:rPr>
        <w:t xml:space="preserve">Assuming that Symeon of Durham </w:t>
      </w:r>
      <w:r w:rsidR="00F927E9">
        <w:rPr>
          <w:rFonts w:asciiTheme="majorBidi" w:hAnsiTheme="majorBidi" w:cstheme="majorBidi"/>
          <w:sz w:val="24"/>
          <w:szCs w:val="24"/>
        </w:rPr>
        <w:t xml:space="preserve">and Warren Hollister are </w:t>
      </w:r>
      <w:r w:rsidR="0074696C" w:rsidRPr="00A13BF7">
        <w:rPr>
          <w:rFonts w:asciiTheme="majorBidi" w:hAnsiTheme="majorBidi" w:cstheme="majorBidi"/>
          <w:sz w:val="24"/>
          <w:szCs w:val="24"/>
        </w:rPr>
        <w:t xml:space="preserve">reliable, I can </w:t>
      </w:r>
      <w:r w:rsidR="001B05D6" w:rsidRPr="00A13BF7">
        <w:rPr>
          <w:rFonts w:asciiTheme="majorBidi" w:hAnsiTheme="majorBidi" w:cstheme="majorBidi"/>
          <w:sz w:val="24"/>
          <w:szCs w:val="24"/>
        </w:rPr>
        <w:t>say</w:t>
      </w:r>
      <w:r w:rsidR="0074696C" w:rsidRPr="00A13BF7">
        <w:rPr>
          <w:rFonts w:asciiTheme="majorBidi" w:hAnsiTheme="majorBidi" w:cstheme="majorBidi"/>
          <w:sz w:val="24"/>
          <w:szCs w:val="24"/>
        </w:rPr>
        <w:t xml:space="preserve"> that this source must have been written before </w:t>
      </w:r>
      <w:r w:rsidR="001B05D6" w:rsidRPr="00A13BF7">
        <w:rPr>
          <w:rFonts w:asciiTheme="majorBidi" w:hAnsiTheme="majorBidi" w:cstheme="majorBidi"/>
          <w:sz w:val="24"/>
          <w:szCs w:val="24"/>
        </w:rPr>
        <w:t>Spring 1123 and after 25</w:t>
      </w:r>
      <w:r w:rsidR="001B05D6" w:rsidRPr="00A13BF7">
        <w:rPr>
          <w:rFonts w:asciiTheme="majorBidi" w:hAnsiTheme="majorBidi" w:cstheme="majorBidi"/>
          <w:sz w:val="24"/>
          <w:szCs w:val="24"/>
          <w:vertAlign w:val="superscript"/>
        </w:rPr>
        <w:t>th</w:t>
      </w:r>
      <w:r w:rsidR="001B05D6" w:rsidRPr="00A13BF7">
        <w:rPr>
          <w:rFonts w:asciiTheme="majorBidi" w:hAnsiTheme="majorBidi" w:cstheme="majorBidi"/>
          <w:sz w:val="24"/>
          <w:szCs w:val="24"/>
        </w:rPr>
        <w:t xml:space="preserve"> November 1120. </w:t>
      </w:r>
    </w:p>
    <w:p w14:paraId="238CBEF7" w14:textId="565BACFC" w:rsidR="009E0163" w:rsidRPr="00A13BF7" w:rsidRDefault="00264511" w:rsidP="00A13BF7">
      <w:pPr>
        <w:spacing w:line="480" w:lineRule="auto"/>
        <w:ind w:firstLine="720"/>
        <w:rPr>
          <w:rFonts w:asciiTheme="majorBidi" w:hAnsiTheme="majorBidi" w:cstheme="majorBidi"/>
          <w:sz w:val="24"/>
          <w:szCs w:val="24"/>
        </w:rPr>
      </w:pPr>
      <w:r w:rsidRPr="00A13BF7">
        <w:rPr>
          <w:rFonts w:asciiTheme="majorBidi" w:hAnsiTheme="majorBidi" w:cstheme="majorBidi"/>
          <w:sz w:val="24"/>
          <w:szCs w:val="24"/>
        </w:rPr>
        <w:t>T</w:t>
      </w:r>
      <w:r w:rsidR="00F927E9">
        <w:rPr>
          <w:rFonts w:asciiTheme="majorBidi" w:hAnsiTheme="majorBidi" w:cstheme="majorBidi"/>
          <w:sz w:val="24"/>
          <w:szCs w:val="24"/>
        </w:rPr>
        <w:t>rying to be</w:t>
      </w:r>
      <w:r w:rsidRPr="00A13BF7">
        <w:rPr>
          <w:rFonts w:asciiTheme="majorBidi" w:hAnsiTheme="majorBidi" w:cstheme="majorBidi"/>
          <w:sz w:val="24"/>
          <w:szCs w:val="24"/>
        </w:rPr>
        <w:t xml:space="preserve"> more precise, </w:t>
      </w:r>
      <w:r w:rsidR="00D03F5F" w:rsidRPr="00A13BF7">
        <w:rPr>
          <w:rFonts w:asciiTheme="majorBidi" w:hAnsiTheme="majorBidi" w:cstheme="majorBidi"/>
          <w:sz w:val="24"/>
          <w:szCs w:val="24"/>
        </w:rPr>
        <w:t>I</w:t>
      </w:r>
      <w:r w:rsidRPr="00A13BF7">
        <w:rPr>
          <w:rFonts w:asciiTheme="majorBidi" w:hAnsiTheme="majorBidi" w:cstheme="majorBidi"/>
          <w:sz w:val="24"/>
          <w:szCs w:val="24"/>
        </w:rPr>
        <w:t xml:space="preserve"> used</w:t>
      </w:r>
      <w:r w:rsidR="000125CC" w:rsidRPr="00A13BF7">
        <w:rPr>
          <w:rFonts w:asciiTheme="majorBidi" w:hAnsiTheme="majorBidi" w:cstheme="majorBidi"/>
          <w:sz w:val="24"/>
          <w:szCs w:val="24"/>
        </w:rPr>
        <w:t xml:space="preserve"> the </w:t>
      </w:r>
      <w:proofErr w:type="spellStart"/>
      <w:r w:rsidR="000125CC" w:rsidRPr="00A13BF7">
        <w:rPr>
          <w:rFonts w:asciiTheme="majorBidi" w:hAnsiTheme="majorBidi" w:cstheme="majorBidi"/>
          <w:i/>
          <w:iCs/>
          <w:sz w:val="24"/>
          <w:szCs w:val="24"/>
        </w:rPr>
        <w:t>Regesta</w:t>
      </w:r>
      <w:proofErr w:type="spellEnd"/>
      <w:r w:rsidR="000125CC" w:rsidRPr="00A13BF7">
        <w:rPr>
          <w:rFonts w:asciiTheme="majorBidi" w:hAnsiTheme="majorBidi" w:cstheme="majorBidi"/>
          <w:i/>
          <w:iCs/>
          <w:sz w:val="24"/>
          <w:szCs w:val="24"/>
        </w:rPr>
        <w:t xml:space="preserve"> </w:t>
      </w:r>
      <w:proofErr w:type="spellStart"/>
      <w:r w:rsidR="000125CC" w:rsidRPr="00A13BF7">
        <w:rPr>
          <w:rFonts w:asciiTheme="majorBidi" w:hAnsiTheme="majorBidi" w:cstheme="majorBidi"/>
          <w:i/>
          <w:iCs/>
          <w:sz w:val="24"/>
          <w:szCs w:val="24"/>
        </w:rPr>
        <w:t>regum</w:t>
      </w:r>
      <w:proofErr w:type="spellEnd"/>
      <w:r w:rsidR="000125CC" w:rsidRPr="00A13BF7">
        <w:rPr>
          <w:rFonts w:asciiTheme="majorBidi" w:hAnsiTheme="majorBidi" w:cstheme="majorBidi"/>
          <w:i/>
          <w:iCs/>
          <w:sz w:val="24"/>
          <w:szCs w:val="24"/>
        </w:rPr>
        <w:t xml:space="preserve"> Anglo-</w:t>
      </w:r>
      <w:proofErr w:type="spellStart"/>
      <w:r w:rsidR="000125CC" w:rsidRPr="00A13BF7">
        <w:rPr>
          <w:rFonts w:asciiTheme="majorBidi" w:hAnsiTheme="majorBidi" w:cstheme="majorBidi"/>
          <w:i/>
          <w:iCs/>
          <w:sz w:val="24"/>
          <w:szCs w:val="24"/>
        </w:rPr>
        <w:t>Normannorum</w:t>
      </w:r>
      <w:proofErr w:type="spellEnd"/>
      <w:r w:rsidR="000125CC" w:rsidRPr="00A13BF7">
        <w:rPr>
          <w:rFonts w:asciiTheme="majorBidi" w:hAnsiTheme="majorBidi" w:cstheme="majorBidi"/>
          <w:i/>
          <w:iCs/>
          <w:sz w:val="24"/>
          <w:szCs w:val="24"/>
        </w:rPr>
        <w:t>, 1066-1154</w:t>
      </w:r>
      <w:r w:rsidR="000125CC" w:rsidRPr="00A13BF7">
        <w:rPr>
          <w:rFonts w:asciiTheme="majorBidi" w:hAnsiTheme="majorBidi" w:cstheme="majorBidi"/>
          <w:sz w:val="24"/>
          <w:szCs w:val="24"/>
        </w:rPr>
        <w:t xml:space="preserve"> and</w:t>
      </w:r>
      <w:r w:rsidR="00A4576A" w:rsidRPr="00A13BF7">
        <w:rPr>
          <w:rFonts w:asciiTheme="majorBidi" w:hAnsiTheme="majorBidi" w:cstheme="majorBidi"/>
          <w:sz w:val="24"/>
          <w:szCs w:val="24"/>
        </w:rPr>
        <w:t xml:space="preserve"> searched for individuals</w:t>
      </w:r>
      <w:r w:rsidR="00340662" w:rsidRPr="00A13BF7">
        <w:rPr>
          <w:rFonts w:asciiTheme="majorBidi" w:hAnsiTheme="majorBidi" w:cstheme="majorBidi"/>
          <w:sz w:val="24"/>
          <w:szCs w:val="24"/>
        </w:rPr>
        <w:t xml:space="preserve"> </w:t>
      </w:r>
      <w:r w:rsidR="00F927E9">
        <w:rPr>
          <w:rFonts w:asciiTheme="majorBidi" w:hAnsiTheme="majorBidi" w:cstheme="majorBidi"/>
          <w:sz w:val="24"/>
          <w:szCs w:val="24"/>
        </w:rPr>
        <w:t xml:space="preserve">found </w:t>
      </w:r>
      <w:r w:rsidR="00A4576A" w:rsidRPr="00A13BF7">
        <w:rPr>
          <w:rFonts w:asciiTheme="majorBidi" w:hAnsiTheme="majorBidi" w:cstheme="majorBidi"/>
          <w:sz w:val="24"/>
          <w:szCs w:val="24"/>
        </w:rPr>
        <w:t xml:space="preserve">in the extract. </w:t>
      </w:r>
      <w:r w:rsidR="002B267C" w:rsidRPr="00A13BF7">
        <w:rPr>
          <w:rFonts w:asciiTheme="majorBidi" w:hAnsiTheme="majorBidi" w:cstheme="majorBidi"/>
          <w:sz w:val="24"/>
          <w:szCs w:val="24"/>
        </w:rPr>
        <w:t xml:space="preserve">In the “Index of Persons,” </w:t>
      </w:r>
      <w:r w:rsidR="00340662" w:rsidRPr="00A13BF7">
        <w:rPr>
          <w:rFonts w:asciiTheme="majorBidi" w:hAnsiTheme="majorBidi" w:cstheme="majorBidi"/>
          <w:sz w:val="24"/>
          <w:szCs w:val="24"/>
        </w:rPr>
        <w:t>Goeffrey Ridel</w:t>
      </w:r>
      <w:r w:rsidR="00872B44" w:rsidRPr="00A13BF7">
        <w:rPr>
          <w:rFonts w:asciiTheme="majorBidi" w:hAnsiTheme="majorBidi" w:cstheme="majorBidi"/>
          <w:sz w:val="24"/>
          <w:szCs w:val="24"/>
        </w:rPr>
        <w:t xml:space="preserve"> </w:t>
      </w:r>
      <w:r w:rsidR="002B267C" w:rsidRPr="00A13BF7">
        <w:rPr>
          <w:rFonts w:asciiTheme="majorBidi" w:hAnsiTheme="majorBidi" w:cstheme="majorBidi"/>
          <w:sz w:val="24"/>
          <w:szCs w:val="24"/>
        </w:rPr>
        <w:t>was mentioned</w:t>
      </w:r>
      <w:r w:rsidR="000125CC" w:rsidRPr="00A13BF7">
        <w:rPr>
          <w:rFonts w:asciiTheme="majorBidi" w:hAnsiTheme="majorBidi" w:cstheme="majorBidi"/>
          <w:sz w:val="24"/>
          <w:szCs w:val="24"/>
        </w:rPr>
        <w:t>, as well as his wife Geva and his son Robert</w:t>
      </w:r>
      <w:r w:rsidR="00FF1949" w:rsidRPr="00A13BF7">
        <w:rPr>
          <w:rFonts w:asciiTheme="majorBidi" w:hAnsiTheme="majorBidi" w:cstheme="majorBidi"/>
          <w:sz w:val="24"/>
          <w:szCs w:val="24"/>
        </w:rPr>
        <w:t xml:space="preserve"> in</w:t>
      </w:r>
      <w:r w:rsidR="000125CC" w:rsidRPr="00A13BF7">
        <w:rPr>
          <w:rFonts w:asciiTheme="majorBidi" w:hAnsiTheme="majorBidi" w:cstheme="majorBidi"/>
          <w:sz w:val="24"/>
          <w:szCs w:val="24"/>
        </w:rPr>
        <w:t xml:space="preserve"> one</w:t>
      </w:r>
      <w:r w:rsidR="00FF1949" w:rsidRPr="00A13BF7">
        <w:rPr>
          <w:rFonts w:asciiTheme="majorBidi" w:hAnsiTheme="majorBidi" w:cstheme="majorBidi"/>
          <w:sz w:val="24"/>
          <w:szCs w:val="24"/>
        </w:rPr>
        <w:t xml:space="preserve"> </w:t>
      </w:r>
      <w:r w:rsidR="00D03F5F" w:rsidRPr="00A13BF7">
        <w:rPr>
          <w:rFonts w:asciiTheme="majorBidi" w:hAnsiTheme="majorBidi" w:cstheme="majorBidi"/>
          <w:sz w:val="24"/>
          <w:szCs w:val="24"/>
        </w:rPr>
        <w:t>source</w:t>
      </w:r>
      <w:r w:rsidR="000125CC" w:rsidRPr="00A13BF7">
        <w:rPr>
          <w:rFonts w:asciiTheme="majorBidi" w:hAnsiTheme="majorBidi" w:cstheme="majorBidi"/>
          <w:sz w:val="24"/>
          <w:szCs w:val="24"/>
        </w:rPr>
        <w:t xml:space="preserve">, listed from the </w:t>
      </w:r>
      <w:r w:rsidR="000125CC" w:rsidRPr="00A13BF7">
        <w:rPr>
          <w:rFonts w:asciiTheme="majorBidi" w:hAnsiTheme="majorBidi" w:cstheme="majorBidi"/>
          <w:sz w:val="24"/>
          <w:szCs w:val="24"/>
        </w:rPr>
        <w:lastRenderedPageBreak/>
        <w:t>reign of Henry I</w:t>
      </w:r>
      <w:r w:rsidR="00F927E9">
        <w:rPr>
          <w:rFonts w:asciiTheme="majorBidi" w:hAnsiTheme="majorBidi" w:cstheme="majorBidi"/>
          <w:sz w:val="24"/>
          <w:szCs w:val="24"/>
        </w:rPr>
        <w:t>,</w:t>
      </w:r>
      <w:r w:rsidR="000125CC" w:rsidRPr="00A13BF7">
        <w:rPr>
          <w:rFonts w:asciiTheme="majorBidi" w:hAnsiTheme="majorBidi" w:cstheme="majorBidi"/>
          <w:sz w:val="24"/>
          <w:szCs w:val="24"/>
        </w:rPr>
        <w:t xml:space="preserve"> the same </w:t>
      </w:r>
      <w:r w:rsidR="00F927E9">
        <w:rPr>
          <w:rFonts w:asciiTheme="majorBidi" w:hAnsiTheme="majorBidi" w:cstheme="majorBidi"/>
          <w:sz w:val="24"/>
          <w:szCs w:val="24"/>
        </w:rPr>
        <w:t>source</w:t>
      </w:r>
      <w:r w:rsidR="000125CC" w:rsidRPr="00A13BF7">
        <w:rPr>
          <w:rFonts w:asciiTheme="majorBidi" w:hAnsiTheme="majorBidi" w:cstheme="majorBidi"/>
          <w:sz w:val="24"/>
          <w:szCs w:val="24"/>
        </w:rPr>
        <w:t xml:space="preserve"> as above. Th</w:t>
      </w:r>
      <w:r w:rsidR="00FF1949" w:rsidRPr="00A13BF7">
        <w:rPr>
          <w:rFonts w:asciiTheme="majorBidi" w:hAnsiTheme="majorBidi" w:cstheme="majorBidi"/>
          <w:sz w:val="24"/>
          <w:szCs w:val="24"/>
        </w:rPr>
        <w:t xml:space="preserve">e </w:t>
      </w:r>
      <w:proofErr w:type="spellStart"/>
      <w:r w:rsidR="00FF1949" w:rsidRPr="00A13BF7">
        <w:rPr>
          <w:rFonts w:asciiTheme="majorBidi" w:hAnsiTheme="majorBidi" w:cstheme="majorBidi"/>
          <w:i/>
          <w:iCs/>
          <w:sz w:val="24"/>
          <w:szCs w:val="24"/>
        </w:rPr>
        <w:t>Regesta</w:t>
      </w:r>
      <w:proofErr w:type="spellEnd"/>
      <w:r w:rsidR="000125CC" w:rsidRPr="00A13BF7">
        <w:rPr>
          <w:rFonts w:asciiTheme="majorBidi" w:hAnsiTheme="majorBidi" w:cstheme="majorBidi"/>
          <w:sz w:val="24"/>
          <w:szCs w:val="24"/>
        </w:rPr>
        <w:t xml:space="preserve"> dated this extract between January and April 1123.</w:t>
      </w:r>
      <w:r w:rsidR="00FF1949" w:rsidRPr="00A13BF7">
        <w:rPr>
          <w:rFonts w:asciiTheme="majorBidi" w:hAnsiTheme="majorBidi" w:cstheme="majorBidi"/>
          <w:sz w:val="24"/>
          <w:szCs w:val="24"/>
        </w:rPr>
        <w:t xml:space="preserve"> It</w:t>
      </w:r>
      <w:r w:rsidR="000125CC" w:rsidRPr="00A13BF7">
        <w:rPr>
          <w:rFonts w:asciiTheme="majorBidi" w:hAnsiTheme="majorBidi" w:cstheme="majorBidi"/>
          <w:sz w:val="24"/>
          <w:szCs w:val="24"/>
        </w:rPr>
        <w:t xml:space="preserve"> had included a footnote outlining why it was dated as such</w:t>
      </w:r>
      <w:r w:rsidR="00FF1949" w:rsidRPr="00A13BF7">
        <w:rPr>
          <w:rFonts w:asciiTheme="majorBidi" w:hAnsiTheme="majorBidi" w:cstheme="majorBidi"/>
          <w:sz w:val="24"/>
          <w:szCs w:val="24"/>
        </w:rPr>
        <w:t>,</w:t>
      </w:r>
      <w:r w:rsidR="00AB4C0E" w:rsidRPr="00A13BF7">
        <w:rPr>
          <w:rFonts w:asciiTheme="majorBidi" w:hAnsiTheme="majorBidi" w:cstheme="majorBidi"/>
          <w:sz w:val="24"/>
          <w:szCs w:val="24"/>
        </w:rPr>
        <w:t xml:space="preserve"> stat</w:t>
      </w:r>
      <w:r w:rsidR="00FF1949" w:rsidRPr="00A13BF7">
        <w:rPr>
          <w:rFonts w:asciiTheme="majorBidi" w:hAnsiTheme="majorBidi" w:cstheme="majorBidi"/>
          <w:sz w:val="24"/>
          <w:szCs w:val="24"/>
        </w:rPr>
        <w:t xml:space="preserve">ing </w:t>
      </w:r>
      <w:r w:rsidR="00AB4C0E" w:rsidRPr="00A13BF7">
        <w:rPr>
          <w:rFonts w:asciiTheme="majorBidi" w:hAnsiTheme="majorBidi" w:cstheme="majorBidi"/>
          <w:sz w:val="24"/>
          <w:szCs w:val="24"/>
        </w:rPr>
        <w:t xml:space="preserve">that the omission of </w:t>
      </w:r>
      <w:r w:rsidR="008A1BDB" w:rsidRPr="00A13BF7">
        <w:rPr>
          <w:rFonts w:asciiTheme="majorBidi" w:hAnsiTheme="majorBidi" w:cstheme="majorBidi"/>
          <w:sz w:val="24"/>
          <w:szCs w:val="24"/>
        </w:rPr>
        <w:t>the Bishop of Lincoln</w:t>
      </w:r>
      <w:r w:rsidR="00FF1949" w:rsidRPr="00A13BF7">
        <w:rPr>
          <w:rFonts w:asciiTheme="majorBidi" w:hAnsiTheme="majorBidi" w:cstheme="majorBidi"/>
          <w:sz w:val="24"/>
          <w:szCs w:val="24"/>
        </w:rPr>
        <w:t>’s name</w:t>
      </w:r>
      <w:r w:rsidR="008A1BDB" w:rsidRPr="00A13BF7">
        <w:rPr>
          <w:rFonts w:asciiTheme="majorBidi" w:hAnsiTheme="majorBidi" w:cstheme="majorBidi"/>
          <w:sz w:val="24"/>
          <w:szCs w:val="24"/>
        </w:rPr>
        <w:t xml:space="preserve"> could indicate that </w:t>
      </w:r>
      <w:r w:rsidR="00FF1949" w:rsidRPr="00A13BF7">
        <w:rPr>
          <w:rFonts w:asciiTheme="majorBidi" w:hAnsiTheme="majorBidi" w:cstheme="majorBidi"/>
          <w:sz w:val="24"/>
          <w:szCs w:val="24"/>
        </w:rPr>
        <w:t xml:space="preserve">the </w:t>
      </w:r>
      <w:r w:rsidR="001A4EF1" w:rsidRPr="00A13BF7">
        <w:rPr>
          <w:rFonts w:asciiTheme="majorBidi" w:hAnsiTheme="majorBidi" w:cstheme="majorBidi"/>
          <w:sz w:val="24"/>
          <w:szCs w:val="24"/>
        </w:rPr>
        <w:t xml:space="preserve">diocese at that time was without a Bishop. </w:t>
      </w:r>
      <w:r w:rsidR="00765720" w:rsidRPr="00A13BF7">
        <w:rPr>
          <w:rFonts w:asciiTheme="majorBidi" w:hAnsiTheme="majorBidi" w:cstheme="majorBidi"/>
          <w:sz w:val="24"/>
          <w:szCs w:val="24"/>
        </w:rPr>
        <w:t xml:space="preserve">Robert </w:t>
      </w:r>
      <w:proofErr w:type="spellStart"/>
      <w:r w:rsidR="00765720" w:rsidRPr="00A13BF7">
        <w:rPr>
          <w:rFonts w:asciiTheme="majorBidi" w:hAnsiTheme="majorBidi" w:cstheme="majorBidi"/>
          <w:sz w:val="24"/>
          <w:szCs w:val="24"/>
        </w:rPr>
        <w:t>Bloet</w:t>
      </w:r>
      <w:proofErr w:type="spellEnd"/>
      <w:r w:rsidR="00765720" w:rsidRPr="00A13BF7">
        <w:rPr>
          <w:rFonts w:asciiTheme="majorBidi" w:hAnsiTheme="majorBidi" w:cstheme="majorBidi"/>
          <w:sz w:val="24"/>
          <w:szCs w:val="24"/>
        </w:rPr>
        <w:t>, Bishop of Lincoln died on the 9</w:t>
      </w:r>
      <w:r w:rsidR="00765720" w:rsidRPr="00A13BF7">
        <w:rPr>
          <w:rFonts w:asciiTheme="majorBidi" w:hAnsiTheme="majorBidi" w:cstheme="majorBidi"/>
          <w:sz w:val="24"/>
          <w:szCs w:val="24"/>
          <w:vertAlign w:val="superscript"/>
        </w:rPr>
        <w:t>th</w:t>
      </w:r>
      <w:r w:rsidR="00765720" w:rsidRPr="00A13BF7">
        <w:rPr>
          <w:rFonts w:asciiTheme="majorBidi" w:hAnsiTheme="majorBidi" w:cstheme="majorBidi"/>
          <w:sz w:val="24"/>
          <w:szCs w:val="24"/>
        </w:rPr>
        <w:t xml:space="preserve"> January 1123, </w:t>
      </w:r>
      <w:r w:rsidR="004F2EBC" w:rsidRPr="00A13BF7">
        <w:rPr>
          <w:rFonts w:asciiTheme="majorBidi" w:hAnsiTheme="majorBidi" w:cstheme="majorBidi"/>
          <w:sz w:val="24"/>
          <w:szCs w:val="24"/>
        </w:rPr>
        <w:t xml:space="preserve">and Bishop Alexander </w:t>
      </w:r>
      <w:r w:rsidR="00FF6B25" w:rsidRPr="00A13BF7">
        <w:rPr>
          <w:rFonts w:asciiTheme="majorBidi" w:hAnsiTheme="majorBidi" w:cstheme="majorBidi"/>
          <w:sz w:val="24"/>
          <w:szCs w:val="24"/>
        </w:rPr>
        <w:t xml:space="preserve">did not receive the see until April 1123. These dates are corroborated within the </w:t>
      </w:r>
      <w:r w:rsidR="00FF6B25" w:rsidRPr="00A13BF7">
        <w:rPr>
          <w:rFonts w:asciiTheme="majorBidi" w:hAnsiTheme="majorBidi" w:cstheme="majorBidi"/>
          <w:i/>
          <w:iCs/>
          <w:sz w:val="24"/>
          <w:szCs w:val="24"/>
        </w:rPr>
        <w:t>Handbook of British Chronology</w:t>
      </w:r>
      <w:r w:rsidR="00BB1066" w:rsidRPr="00A13BF7">
        <w:rPr>
          <w:rFonts w:asciiTheme="majorBidi" w:hAnsiTheme="majorBidi" w:cstheme="majorBidi"/>
          <w:sz w:val="24"/>
          <w:szCs w:val="24"/>
        </w:rPr>
        <w:t xml:space="preserve">, </w:t>
      </w:r>
      <w:r w:rsidR="00B6089F" w:rsidRPr="00A13BF7">
        <w:rPr>
          <w:rFonts w:asciiTheme="majorBidi" w:hAnsiTheme="majorBidi" w:cstheme="majorBidi"/>
          <w:sz w:val="24"/>
          <w:szCs w:val="24"/>
        </w:rPr>
        <w:t>under the Bishops of Lincoln</w:t>
      </w:r>
      <w:r w:rsidR="000B0572" w:rsidRPr="00A13BF7">
        <w:rPr>
          <w:rFonts w:asciiTheme="majorBidi" w:hAnsiTheme="majorBidi" w:cstheme="majorBidi"/>
          <w:sz w:val="24"/>
          <w:szCs w:val="24"/>
        </w:rPr>
        <w:t xml:space="preserve">, although </w:t>
      </w:r>
      <w:r w:rsidR="008D24CD">
        <w:rPr>
          <w:rFonts w:asciiTheme="majorBidi" w:hAnsiTheme="majorBidi" w:cstheme="majorBidi"/>
          <w:sz w:val="24"/>
          <w:szCs w:val="24"/>
        </w:rPr>
        <w:t xml:space="preserve">citing that </w:t>
      </w:r>
      <w:r w:rsidR="000B0572" w:rsidRPr="00A13BF7">
        <w:rPr>
          <w:rFonts w:asciiTheme="majorBidi" w:hAnsiTheme="majorBidi" w:cstheme="majorBidi"/>
          <w:sz w:val="24"/>
          <w:szCs w:val="24"/>
        </w:rPr>
        <w:t xml:space="preserve">Robert </w:t>
      </w:r>
      <w:proofErr w:type="spellStart"/>
      <w:r w:rsidR="000B0572" w:rsidRPr="00A13BF7">
        <w:rPr>
          <w:rFonts w:asciiTheme="majorBidi" w:hAnsiTheme="majorBidi" w:cstheme="majorBidi"/>
          <w:sz w:val="24"/>
          <w:szCs w:val="24"/>
        </w:rPr>
        <w:t>Bloet</w:t>
      </w:r>
      <w:proofErr w:type="spellEnd"/>
      <w:r w:rsidR="000B0572" w:rsidRPr="00A13BF7">
        <w:rPr>
          <w:rFonts w:asciiTheme="majorBidi" w:hAnsiTheme="majorBidi" w:cstheme="majorBidi"/>
          <w:sz w:val="24"/>
          <w:szCs w:val="24"/>
        </w:rPr>
        <w:t xml:space="preserve"> died on the 10</w:t>
      </w:r>
      <w:r w:rsidR="000B0572" w:rsidRPr="00A13BF7">
        <w:rPr>
          <w:rFonts w:asciiTheme="majorBidi" w:hAnsiTheme="majorBidi" w:cstheme="majorBidi"/>
          <w:sz w:val="24"/>
          <w:szCs w:val="24"/>
          <w:vertAlign w:val="superscript"/>
        </w:rPr>
        <w:t>th</w:t>
      </w:r>
      <w:r w:rsidR="000B0572" w:rsidRPr="00A13BF7">
        <w:rPr>
          <w:rFonts w:asciiTheme="majorBidi" w:hAnsiTheme="majorBidi" w:cstheme="majorBidi"/>
          <w:sz w:val="24"/>
          <w:szCs w:val="24"/>
        </w:rPr>
        <w:t xml:space="preserve"> January 112</w:t>
      </w:r>
      <w:r w:rsidR="008D24CD">
        <w:rPr>
          <w:rFonts w:asciiTheme="majorBidi" w:hAnsiTheme="majorBidi" w:cstheme="majorBidi"/>
          <w:sz w:val="24"/>
          <w:szCs w:val="24"/>
        </w:rPr>
        <w:t>3, not</w:t>
      </w:r>
      <w:r w:rsidR="000610C6" w:rsidRPr="00A13BF7">
        <w:rPr>
          <w:rFonts w:asciiTheme="majorBidi" w:hAnsiTheme="majorBidi" w:cstheme="majorBidi"/>
          <w:sz w:val="24"/>
          <w:szCs w:val="24"/>
        </w:rPr>
        <w:t xml:space="preserve"> the 9</w:t>
      </w:r>
      <w:r w:rsidR="000610C6" w:rsidRPr="00A13BF7">
        <w:rPr>
          <w:rFonts w:asciiTheme="majorBidi" w:hAnsiTheme="majorBidi" w:cstheme="majorBidi"/>
          <w:sz w:val="24"/>
          <w:szCs w:val="24"/>
          <w:vertAlign w:val="superscript"/>
        </w:rPr>
        <w:t>th</w:t>
      </w:r>
      <w:r w:rsidR="00061C4A" w:rsidRPr="00A13BF7">
        <w:rPr>
          <w:rFonts w:asciiTheme="majorBidi" w:hAnsiTheme="majorBidi" w:cstheme="majorBidi"/>
          <w:sz w:val="24"/>
          <w:szCs w:val="24"/>
        </w:rPr>
        <w:t>.</w:t>
      </w:r>
      <w:r w:rsidR="00DC797A" w:rsidRPr="00A13BF7">
        <w:rPr>
          <w:rFonts w:asciiTheme="majorBidi" w:hAnsiTheme="majorBidi" w:cstheme="majorBidi"/>
          <w:sz w:val="24"/>
          <w:szCs w:val="24"/>
        </w:rPr>
        <w:t xml:space="preserve"> </w:t>
      </w:r>
      <w:r w:rsidR="00D90345" w:rsidRPr="00A13BF7">
        <w:rPr>
          <w:rFonts w:asciiTheme="majorBidi" w:hAnsiTheme="majorBidi" w:cstheme="majorBidi"/>
          <w:sz w:val="24"/>
          <w:szCs w:val="24"/>
        </w:rPr>
        <w:t xml:space="preserve">If the </w:t>
      </w:r>
      <w:proofErr w:type="spellStart"/>
      <w:r w:rsidR="00D90345" w:rsidRPr="00A13BF7">
        <w:rPr>
          <w:rFonts w:asciiTheme="majorBidi" w:hAnsiTheme="majorBidi" w:cstheme="majorBidi"/>
          <w:i/>
          <w:iCs/>
          <w:sz w:val="24"/>
          <w:szCs w:val="24"/>
        </w:rPr>
        <w:t>Regesta</w:t>
      </w:r>
      <w:r w:rsidR="008D24CD">
        <w:rPr>
          <w:rFonts w:asciiTheme="majorBidi" w:hAnsiTheme="majorBidi" w:cstheme="majorBidi"/>
          <w:i/>
          <w:iCs/>
          <w:sz w:val="24"/>
          <w:szCs w:val="24"/>
        </w:rPr>
        <w:t>s</w:t>
      </w:r>
      <w:proofErr w:type="spellEnd"/>
      <w:r w:rsidR="008D24CD">
        <w:rPr>
          <w:rFonts w:asciiTheme="majorBidi" w:hAnsiTheme="majorBidi" w:cstheme="majorBidi"/>
          <w:i/>
          <w:iCs/>
          <w:sz w:val="24"/>
          <w:szCs w:val="24"/>
        </w:rPr>
        <w:t xml:space="preserve"> </w:t>
      </w:r>
      <w:r w:rsidR="008D24CD">
        <w:rPr>
          <w:rFonts w:asciiTheme="majorBidi" w:hAnsiTheme="majorBidi" w:cstheme="majorBidi"/>
          <w:sz w:val="24"/>
          <w:szCs w:val="24"/>
        </w:rPr>
        <w:t>assumption</w:t>
      </w:r>
      <w:r w:rsidR="00D90345" w:rsidRPr="00A13BF7">
        <w:rPr>
          <w:rFonts w:asciiTheme="majorBidi" w:hAnsiTheme="majorBidi" w:cstheme="majorBidi"/>
          <w:sz w:val="24"/>
          <w:szCs w:val="24"/>
        </w:rPr>
        <w:t xml:space="preserve"> is reliable, then I would </w:t>
      </w:r>
      <w:r w:rsidR="00554349" w:rsidRPr="00A13BF7">
        <w:rPr>
          <w:rFonts w:asciiTheme="majorBidi" w:hAnsiTheme="majorBidi" w:cstheme="majorBidi"/>
          <w:sz w:val="24"/>
          <w:szCs w:val="24"/>
        </w:rPr>
        <w:t>date this extract to between January and April 1123. However</w:t>
      </w:r>
      <w:r w:rsidR="00207855" w:rsidRPr="00A13BF7">
        <w:rPr>
          <w:rFonts w:asciiTheme="majorBidi" w:hAnsiTheme="majorBidi" w:cstheme="majorBidi"/>
          <w:sz w:val="24"/>
          <w:szCs w:val="24"/>
        </w:rPr>
        <w:t>,</w:t>
      </w:r>
      <w:r w:rsidR="0086447D" w:rsidRPr="00A13BF7">
        <w:rPr>
          <w:rFonts w:asciiTheme="majorBidi" w:hAnsiTheme="majorBidi" w:cstheme="majorBidi"/>
          <w:sz w:val="24"/>
          <w:szCs w:val="24"/>
        </w:rPr>
        <w:t xml:space="preserve"> I am sceptical of </w:t>
      </w:r>
      <w:r w:rsidR="00207855" w:rsidRPr="00A13BF7">
        <w:rPr>
          <w:rFonts w:asciiTheme="majorBidi" w:hAnsiTheme="majorBidi" w:cstheme="majorBidi"/>
          <w:sz w:val="24"/>
          <w:szCs w:val="24"/>
        </w:rPr>
        <w:t>it</w:t>
      </w:r>
      <w:r w:rsidR="0086447D" w:rsidRPr="00A13BF7">
        <w:rPr>
          <w:rFonts w:asciiTheme="majorBidi" w:hAnsiTheme="majorBidi" w:cstheme="majorBidi"/>
          <w:sz w:val="24"/>
          <w:szCs w:val="24"/>
        </w:rPr>
        <w:t xml:space="preserve">s </w:t>
      </w:r>
      <w:r w:rsidR="00207855" w:rsidRPr="00A13BF7">
        <w:rPr>
          <w:rFonts w:asciiTheme="majorBidi" w:hAnsiTheme="majorBidi" w:cstheme="majorBidi"/>
          <w:sz w:val="24"/>
          <w:szCs w:val="24"/>
        </w:rPr>
        <w:t xml:space="preserve">evidence </w:t>
      </w:r>
      <w:r w:rsidR="0086447D" w:rsidRPr="00A13BF7">
        <w:rPr>
          <w:rFonts w:asciiTheme="majorBidi" w:hAnsiTheme="majorBidi" w:cstheme="majorBidi"/>
          <w:sz w:val="24"/>
          <w:szCs w:val="24"/>
        </w:rPr>
        <w:t xml:space="preserve">as its claim </w:t>
      </w:r>
      <w:r w:rsidR="00207855" w:rsidRPr="00A13BF7">
        <w:rPr>
          <w:rFonts w:asciiTheme="majorBidi" w:hAnsiTheme="majorBidi" w:cstheme="majorBidi"/>
          <w:sz w:val="24"/>
          <w:szCs w:val="24"/>
        </w:rPr>
        <w:t>rests on</w:t>
      </w:r>
      <w:r w:rsidR="00BB00BF" w:rsidRPr="00A13BF7">
        <w:rPr>
          <w:rFonts w:asciiTheme="majorBidi" w:hAnsiTheme="majorBidi" w:cstheme="majorBidi"/>
          <w:sz w:val="24"/>
          <w:szCs w:val="24"/>
        </w:rPr>
        <w:t xml:space="preserve"> what is</w:t>
      </w:r>
      <w:r w:rsidR="0086447D" w:rsidRPr="00A13BF7">
        <w:rPr>
          <w:rFonts w:asciiTheme="majorBidi" w:hAnsiTheme="majorBidi" w:cstheme="majorBidi"/>
          <w:sz w:val="24"/>
          <w:szCs w:val="24"/>
        </w:rPr>
        <w:t xml:space="preserve"> omitted from the text</w:t>
      </w:r>
      <w:r w:rsidR="00BB00BF" w:rsidRPr="00A13BF7">
        <w:rPr>
          <w:rFonts w:asciiTheme="majorBidi" w:hAnsiTheme="majorBidi" w:cstheme="majorBidi"/>
          <w:sz w:val="24"/>
          <w:szCs w:val="24"/>
        </w:rPr>
        <w:t xml:space="preserve">, instead of what is said. </w:t>
      </w:r>
      <w:r w:rsidR="00705CB3" w:rsidRPr="00A13BF7">
        <w:rPr>
          <w:rFonts w:asciiTheme="majorBidi" w:hAnsiTheme="majorBidi" w:cstheme="majorBidi"/>
          <w:sz w:val="24"/>
          <w:szCs w:val="24"/>
        </w:rPr>
        <w:t xml:space="preserve">Therefore, I believe this extract </w:t>
      </w:r>
      <w:r w:rsidR="003F0BA7" w:rsidRPr="00A13BF7">
        <w:rPr>
          <w:rFonts w:asciiTheme="majorBidi" w:hAnsiTheme="majorBidi" w:cstheme="majorBidi"/>
          <w:sz w:val="24"/>
          <w:szCs w:val="24"/>
        </w:rPr>
        <w:t xml:space="preserve">most probably </w:t>
      </w:r>
      <w:r w:rsidR="00705CB3" w:rsidRPr="00A13BF7">
        <w:rPr>
          <w:rFonts w:asciiTheme="majorBidi" w:hAnsiTheme="majorBidi" w:cstheme="majorBidi"/>
          <w:sz w:val="24"/>
          <w:szCs w:val="24"/>
        </w:rPr>
        <w:t>date</w:t>
      </w:r>
      <w:r w:rsidR="003F0BA7" w:rsidRPr="00A13BF7">
        <w:rPr>
          <w:rFonts w:asciiTheme="majorBidi" w:hAnsiTheme="majorBidi" w:cstheme="majorBidi"/>
          <w:sz w:val="24"/>
          <w:szCs w:val="24"/>
        </w:rPr>
        <w:t xml:space="preserve">s </w:t>
      </w:r>
      <w:r w:rsidR="00705CB3" w:rsidRPr="00A13BF7">
        <w:rPr>
          <w:rFonts w:asciiTheme="majorBidi" w:hAnsiTheme="majorBidi" w:cstheme="majorBidi"/>
          <w:sz w:val="24"/>
          <w:szCs w:val="24"/>
        </w:rPr>
        <w:t xml:space="preserve">from </w:t>
      </w:r>
      <w:r w:rsidR="003F0BA7" w:rsidRPr="00A13BF7">
        <w:rPr>
          <w:rFonts w:asciiTheme="majorBidi" w:hAnsiTheme="majorBidi" w:cstheme="majorBidi"/>
          <w:sz w:val="24"/>
          <w:szCs w:val="24"/>
        </w:rPr>
        <w:t>between 1121 to Spring 1123, and perhaps more precisely</w:t>
      </w:r>
      <w:r w:rsidR="00843110" w:rsidRPr="00A13BF7">
        <w:rPr>
          <w:rFonts w:asciiTheme="majorBidi" w:hAnsiTheme="majorBidi" w:cstheme="majorBidi"/>
          <w:sz w:val="24"/>
          <w:szCs w:val="24"/>
        </w:rPr>
        <w:t>, between January and March/April 1123.</w:t>
      </w:r>
    </w:p>
    <w:p w14:paraId="42DECB21" w14:textId="650DCD28" w:rsidR="00E85041" w:rsidRPr="00A13BF7" w:rsidRDefault="00E85041" w:rsidP="00A13BF7">
      <w:pPr>
        <w:spacing w:line="480" w:lineRule="auto"/>
        <w:rPr>
          <w:rFonts w:asciiTheme="majorBidi" w:hAnsiTheme="majorBidi" w:cstheme="majorBidi"/>
          <w:sz w:val="24"/>
          <w:szCs w:val="24"/>
        </w:rPr>
      </w:pPr>
      <w:r w:rsidRPr="00A13BF7">
        <w:rPr>
          <w:rFonts w:asciiTheme="majorBidi" w:hAnsiTheme="majorBidi" w:cstheme="majorBidi"/>
          <w:sz w:val="24"/>
          <w:szCs w:val="24"/>
        </w:rPr>
        <w:t>(5</w:t>
      </w:r>
      <w:r w:rsidR="004F7FBC">
        <w:rPr>
          <w:rFonts w:asciiTheme="majorBidi" w:hAnsiTheme="majorBidi" w:cstheme="majorBidi"/>
          <w:sz w:val="24"/>
          <w:szCs w:val="24"/>
        </w:rPr>
        <w:t>35</w:t>
      </w:r>
      <w:r w:rsidRPr="00A13BF7">
        <w:rPr>
          <w:rFonts w:asciiTheme="majorBidi" w:hAnsiTheme="majorBidi" w:cstheme="majorBidi"/>
          <w:sz w:val="24"/>
          <w:szCs w:val="24"/>
        </w:rPr>
        <w:t xml:space="preserve"> words)</w:t>
      </w:r>
    </w:p>
    <w:p w14:paraId="50BF7915" w14:textId="0E50A36B" w:rsidR="004F497C" w:rsidRDefault="004F497C" w:rsidP="00A13BF7">
      <w:pPr>
        <w:spacing w:line="480" w:lineRule="auto"/>
        <w:rPr>
          <w:rFonts w:asciiTheme="majorBidi" w:hAnsiTheme="majorBidi" w:cstheme="majorBidi"/>
          <w:b/>
          <w:bCs/>
          <w:sz w:val="24"/>
          <w:szCs w:val="24"/>
        </w:rPr>
      </w:pPr>
      <w:r w:rsidRPr="00A13BF7">
        <w:rPr>
          <w:rFonts w:asciiTheme="majorBidi" w:hAnsiTheme="majorBidi" w:cstheme="majorBidi"/>
          <w:b/>
          <w:bCs/>
          <w:sz w:val="24"/>
          <w:szCs w:val="24"/>
        </w:rPr>
        <w:t>Bibliography:</w:t>
      </w:r>
    </w:p>
    <w:p w14:paraId="7BCCCBBF" w14:textId="49E768F9" w:rsidR="002826E6" w:rsidRPr="002826E6" w:rsidRDefault="002826E6" w:rsidP="002826E6">
      <w:pPr>
        <w:spacing w:line="360" w:lineRule="auto"/>
        <w:rPr>
          <w:rFonts w:asciiTheme="majorBidi" w:hAnsiTheme="majorBidi" w:cstheme="majorBidi"/>
          <w:sz w:val="24"/>
          <w:szCs w:val="24"/>
        </w:rPr>
      </w:pPr>
      <w:proofErr w:type="spellStart"/>
      <w:r>
        <w:rPr>
          <w:rFonts w:asciiTheme="majorBidi" w:hAnsiTheme="majorBidi" w:cstheme="majorBidi"/>
          <w:sz w:val="24"/>
          <w:szCs w:val="24"/>
          <w:lang w:val="pt-PT"/>
        </w:rPr>
        <w:t>Davies</w:t>
      </w:r>
      <w:proofErr w:type="spellEnd"/>
      <w:r>
        <w:rPr>
          <w:rFonts w:asciiTheme="majorBidi" w:hAnsiTheme="majorBidi" w:cstheme="majorBidi"/>
          <w:sz w:val="24"/>
          <w:szCs w:val="24"/>
          <w:lang w:val="pt-PT"/>
        </w:rPr>
        <w:t xml:space="preserve">, H.W.C. </w:t>
      </w:r>
      <w:proofErr w:type="spellStart"/>
      <w:r w:rsidRPr="005576C6">
        <w:rPr>
          <w:rFonts w:asciiTheme="majorBidi" w:hAnsiTheme="majorBidi" w:cstheme="majorBidi"/>
          <w:i/>
          <w:iCs/>
          <w:sz w:val="24"/>
          <w:szCs w:val="24"/>
          <w:lang w:val="pt-PT"/>
        </w:rPr>
        <w:t>Regesta</w:t>
      </w:r>
      <w:proofErr w:type="spellEnd"/>
      <w:r w:rsidRPr="005576C6">
        <w:rPr>
          <w:rFonts w:asciiTheme="majorBidi" w:hAnsiTheme="majorBidi" w:cstheme="majorBidi"/>
          <w:i/>
          <w:iCs/>
          <w:sz w:val="24"/>
          <w:szCs w:val="24"/>
          <w:lang w:val="pt-PT"/>
        </w:rPr>
        <w:t xml:space="preserve"> </w:t>
      </w:r>
      <w:proofErr w:type="spellStart"/>
      <w:r w:rsidRPr="005576C6">
        <w:rPr>
          <w:rFonts w:asciiTheme="majorBidi" w:hAnsiTheme="majorBidi" w:cstheme="majorBidi"/>
          <w:i/>
          <w:iCs/>
          <w:sz w:val="24"/>
          <w:szCs w:val="24"/>
          <w:lang w:val="pt-PT"/>
        </w:rPr>
        <w:t>regum</w:t>
      </w:r>
      <w:proofErr w:type="spellEnd"/>
      <w:r w:rsidRPr="005576C6">
        <w:rPr>
          <w:rFonts w:asciiTheme="majorBidi" w:hAnsiTheme="majorBidi" w:cstheme="majorBidi"/>
          <w:i/>
          <w:iCs/>
          <w:sz w:val="24"/>
          <w:szCs w:val="24"/>
          <w:lang w:val="pt-PT"/>
        </w:rPr>
        <w:t xml:space="preserve"> Anglo-</w:t>
      </w:r>
      <w:proofErr w:type="spellStart"/>
      <w:r w:rsidRPr="005576C6">
        <w:rPr>
          <w:rFonts w:asciiTheme="majorBidi" w:hAnsiTheme="majorBidi" w:cstheme="majorBidi"/>
          <w:i/>
          <w:iCs/>
          <w:sz w:val="24"/>
          <w:szCs w:val="24"/>
          <w:lang w:val="pt-PT"/>
        </w:rPr>
        <w:t>Normannorum</w:t>
      </w:r>
      <w:proofErr w:type="spellEnd"/>
      <w:r w:rsidRPr="005576C6">
        <w:rPr>
          <w:rFonts w:asciiTheme="majorBidi" w:hAnsiTheme="majorBidi" w:cstheme="majorBidi"/>
          <w:i/>
          <w:iCs/>
          <w:sz w:val="24"/>
          <w:szCs w:val="24"/>
          <w:lang w:val="pt-PT"/>
        </w:rPr>
        <w:t>, 1066-1154</w:t>
      </w:r>
      <w:r>
        <w:rPr>
          <w:rFonts w:asciiTheme="majorBidi" w:hAnsiTheme="majorBidi" w:cstheme="majorBidi"/>
          <w:sz w:val="24"/>
          <w:szCs w:val="24"/>
          <w:lang w:val="pt-PT"/>
        </w:rPr>
        <w:t xml:space="preserve">. </w:t>
      </w:r>
      <w:r w:rsidRPr="003D685C">
        <w:rPr>
          <w:rFonts w:asciiTheme="majorBidi" w:hAnsiTheme="majorBidi" w:cstheme="majorBidi"/>
          <w:sz w:val="24"/>
          <w:szCs w:val="24"/>
        </w:rPr>
        <w:t>Edited by Charles Johnson, H</w:t>
      </w:r>
      <w:r>
        <w:rPr>
          <w:rFonts w:asciiTheme="majorBidi" w:hAnsiTheme="majorBidi" w:cstheme="majorBidi"/>
          <w:sz w:val="24"/>
          <w:szCs w:val="24"/>
        </w:rPr>
        <w:t>.A. Crone. Oxford: Clarendon</w:t>
      </w:r>
      <w:r w:rsidRPr="003D685C">
        <w:rPr>
          <w:rFonts w:asciiTheme="majorBidi" w:hAnsiTheme="majorBidi" w:cstheme="majorBidi"/>
          <w:i/>
          <w:iCs/>
          <w:sz w:val="24"/>
          <w:szCs w:val="24"/>
        </w:rPr>
        <w:t xml:space="preserve"> </w:t>
      </w:r>
      <w:r>
        <w:rPr>
          <w:rFonts w:asciiTheme="majorBidi" w:hAnsiTheme="majorBidi" w:cstheme="majorBidi"/>
          <w:sz w:val="24"/>
          <w:szCs w:val="24"/>
        </w:rPr>
        <w:t xml:space="preserve">Press, 1913. </w:t>
      </w:r>
      <w:r w:rsidRPr="003D685C">
        <w:rPr>
          <w:rFonts w:asciiTheme="majorBidi" w:hAnsiTheme="majorBidi" w:cstheme="majorBidi"/>
          <w:sz w:val="24"/>
          <w:szCs w:val="24"/>
        </w:rPr>
        <w:t>Page 184</w:t>
      </w:r>
      <w:r w:rsidRPr="003D685C">
        <w:rPr>
          <w:rFonts w:asciiTheme="majorBidi" w:hAnsiTheme="majorBidi" w:cstheme="majorBidi"/>
          <w:i/>
          <w:iCs/>
          <w:sz w:val="24"/>
          <w:szCs w:val="24"/>
        </w:rPr>
        <w:t xml:space="preserve">. </w:t>
      </w:r>
    </w:p>
    <w:p w14:paraId="7E6A18E8" w14:textId="1DC49894" w:rsidR="00200BB7" w:rsidRPr="00A13BF7" w:rsidRDefault="00200BB7" w:rsidP="004E0888">
      <w:pPr>
        <w:spacing w:line="360" w:lineRule="auto"/>
        <w:rPr>
          <w:rFonts w:asciiTheme="majorBidi" w:hAnsiTheme="majorBidi" w:cstheme="majorBidi"/>
          <w:sz w:val="24"/>
          <w:szCs w:val="24"/>
        </w:rPr>
      </w:pPr>
      <w:proofErr w:type="spellStart"/>
      <w:r w:rsidRPr="00A13BF7">
        <w:rPr>
          <w:rFonts w:asciiTheme="majorBidi" w:hAnsiTheme="majorBidi" w:cstheme="majorBidi"/>
          <w:sz w:val="24"/>
          <w:szCs w:val="24"/>
        </w:rPr>
        <w:t>Fryde</w:t>
      </w:r>
      <w:proofErr w:type="spellEnd"/>
      <w:r w:rsidRPr="00A13BF7">
        <w:rPr>
          <w:rFonts w:asciiTheme="majorBidi" w:hAnsiTheme="majorBidi" w:cstheme="majorBidi"/>
          <w:sz w:val="24"/>
          <w:szCs w:val="24"/>
        </w:rPr>
        <w:t xml:space="preserve">, E.B. Greenway, D.E. Porter, S. Roy, I. </w:t>
      </w:r>
      <w:r w:rsidRPr="00A13BF7">
        <w:rPr>
          <w:rFonts w:asciiTheme="majorBidi" w:hAnsiTheme="majorBidi" w:cstheme="majorBidi"/>
          <w:i/>
          <w:iCs/>
          <w:sz w:val="24"/>
          <w:szCs w:val="24"/>
        </w:rPr>
        <w:t>Handbook of British Chronology Third Edition</w:t>
      </w:r>
      <w:r w:rsidRPr="00A13BF7">
        <w:rPr>
          <w:rFonts w:asciiTheme="majorBidi" w:hAnsiTheme="majorBidi" w:cstheme="majorBidi"/>
          <w:sz w:val="24"/>
          <w:szCs w:val="24"/>
        </w:rPr>
        <w:t>. London: Royal Historical Society, 1986.</w:t>
      </w:r>
    </w:p>
    <w:p w14:paraId="5D0C2C5D" w14:textId="19698046" w:rsidR="001D2BC2" w:rsidRPr="00A13BF7" w:rsidRDefault="004F497C" w:rsidP="004E0888">
      <w:pPr>
        <w:spacing w:line="360" w:lineRule="auto"/>
        <w:rPr>
          <w:rFonts w:asciiTheme="majorBidi" w:hAnsiTheme="majorBidi" w:cstheme="majorBidi"/>
          <w:sz w:val="24"/>
          <w:szCs w:val="24"/>
        </w:rPr>
      </w:pPr>
      <w:r w:rsidRPr="00A13BF7">
        <w:rPr>
          <w:rFonts w:asciiTheme="majorBidi" w:hAnsiTheme="majorBidi" w:cstheme="majorBidi"/>
          <w:sz w:val="24"/>
          <w:szCs w:val="24"/>
        </w:rPr>
        <w:t>Green, Judith A. "Ridel, Geoffrey (d. 1120), justice." Oxford Dictionary of National Biography. 23 Sep. 2004; Accessed 14 Nov. 2023.</w:t>
      </w:r>
      <w:r w:rsidR="004E0888">
        <w:rPr>
          <w:rFonts w:asciiTheme="majorBidi" w:hAnsiTheme="majorBidi" w:cstheme="majorBidi"/>
          <w:sz w:val="24"/>
          <w:szCs w:val="24"/>
        </w:rPr>
        <w:t xml:space="preserve"> </w:t>
      </w:r>
      <w:r w:rsidR="00A13BF7" w:rsidRPr="004E0888">
        <w:rPr>
          <w:rFonts w:asciiTheme="majorBidi" w:hAnsiTheme="majorBidi" w:cstheme="majorBidi"/>
          <w:sz w:val="24"/>
          <w:szCs w:val="24"/>
        </w:rPr>
        <w:t>https://www.oxforddnb.com/view/10.1093/ref:odnb/9780198614128.001.0001/odnb-9780198614128-e-23617</w:t>
      </w:r>
      <w:r w:rsidRPr="00A13BF7">
        <w:rPr>
          <w:rFonts w:asciiTheme="majorBidi" w:hAnsiTheme="majorBidi" w:cstheme="majorBidi"/>
          <w:sz w:val="24"/>
          <w:szCs w:val="24"/>
        </w:rPr>
        <w:t>.</w:t>
      </w:r>
    </w:p>
    <w:p w14:paraId="22A99BC0" w14:textId="0E2C606C" w:rsidR="00A13BF7" w:rsidRPr="00F56C96" w:rsidRDefault="00A13BF7" w:rsidP="004E0888">
      <w:pPr>
        <w:spacing w:line="360" w:lineRule="auto"/>
        <w:rPr>
          <w:rFonts w:asciiTheme="majorBidi" w:hAnsiTheme="majorBidi" w:cstheme="majorBidi"/>
          <w:sz w:val="24"/>
          <w:szCs w:val="24"/>
          <w:lang w:val="de-DE"/>
        </w:rPr>
      </w:pPr>
      <w:r w:rsidRPr="00A13BF7">
        <w:rPr>
          <w:rFonts w:asciiTheme="majorBidi" w:hAnsiTheme="majorBidi" w:cstheme="majorBidi"/>
          <w:sz w:val="24"/>
          <w:szCs w:val="24"/>
        </w:rPr>
        <w:t xml:space="preserve">King, Edmund. "Ranulf (I) [Ranulf le </w:t>
      </w:r>
      <w:proofErr w:type="spellStart"/>
      <w:r w:rsidRPr="00A13BF7">
        <w:rPr>
          <w:rFonts w:asciiTheme="majorBidi" w:hAnsiTheme="majorBidi" w:cstheme="majorBidi"/>
          <w:sz w:val="24"/>
          <w:szCs w:val="24"/>
        </w:rPr>
        <w:t>Meschin</w:t>
      </w:r>
      <w:proofErr w:type="spellEnd"/>
      <w:r w:rsidRPr="00A13BF7">
        <w:rPr>
          <w:rFonts w:asciiTheme="majorBidi" w:hAnsiTheme="majorBidi" w:cstheme="majorBidi"/>
          <w:sz w:val="24"/>
          <w:szCs w:val="24"/>
        </w:rPr>
        <w:t xml:space="preserve">], third earl of Chester (d. 1129), magnate." Oxford Dictionary of National Biography. 23 Sep. 2004; Accessed 15 Nov. 2023. </w:t>
      </w:r>
      <w:hyperlink r:id="rId8" w:history="1">
        <w:r w:rsidR="002D41A1" w:rsidRPr="00F56C96">
          <w:rPr>
            <w:rStyle w:val="Hyperlink"/>
            <w:rFonts w:asciiTheme="majorBidi" w:hAnsiTheme="majorBidi" w:cstheme="majorBidi"/>
            <w:sz w:val="24"/>
            <w:szCs w:val="24"/>
            <w:lang w:val="de-DE"/>
          </w:rPr>
          <w:t>https://www.oxforddnb.com/view/10.1093/ref:odnb/9780198614128.001.0001/odnb-9780198614128-e-23127</w:t>
        </w:r>
      </w:hyperlink>
      <w:r w:rsidRPr="00F56C96">
        <w:rPr>
          <w:rFonts w:asciiTheme="majorBidi" w:hAnsiTheme="majorBidi" w:cstheme="majorBidi"/>
          <w:sz w:val="24"/>
          <w:szCs w:val="24"/>
          <w:lang w:val="de-DE"/>
        </w:rPr>
        <w:t>.</w:t>
      </w:r>
    </w:p>
    <w:p w14:paraId="25AAFF7D" w14:textId="7EDEDF8A" w:rsidR="002D41A1" w:rsidRDefault="00F56C96" w:rsidP="004E0888">
      <w:pPr>
        <w:spacing w:line="360" w:lineRule="auto"/>
        <w:rPr>
          <w:rFonts w:asciiTheme="majorBidi" w:hAnsiTheme="majorBidi" w:cstheme="majorBidi"/>
          <w:sz w:val="24"/>
          <w:szCs w:val="24"/>
        </w:rPr>
      </w:pPr>
      <w:r w:rsidRPr="00F56C96">
        <w:rPr>
          <w:rFonts w:asciiTheme="majorBidi" w:hAnsiTheme="majorBidi" w:cstheme="majorBidi"/>
          <w:sz w:val="24"/>
          <w:szCs w:val="24"/>
          <w:lang w:val="de-DE"/>
        </w:rPr>
        <w:t>Hollister, C. Warren</w:t>
      </w:r>
      <w:r w:rsidR="00632E15" w:rsidRPr="00632E15">
        <w:rPr>
          <w:rFonts w:asciiTheme="majorBidi" w:hAnsiTheme="majorBidi" w:cstheme="majorBidi"/>
          <w:sz w:val="24"/>
          <w:szCs w:val="24"/>
          <w:lang w:val="de-DE"/>
        </w:rPr>
        <w:t xml:space="preserve">. </w:t>
      </w:r>
      <w:r w:rsidRPr="00632E15">
        <w:rPr>
          <w:rFonts w:asciiTheme="majorBidi" w:hAnsiTheme="majorBidi" w:cstheme="majorBidi"/>
          <w:i/>
          <w:iCs/>
          <w:sz w:val="24"/>
          <w:szCs w:val="24"/>
        </w:rPr>
        <w:t>Henry I</w:t>
      </w:r>
      <w:r w:rsidRPr="00632E15">
        <w:rPr>
          <w:rFonts w:asciiTheme="majorBidi" w:hAnsiTheme="majorBidi" w:cstheme="majorBidi"/>
          <w:sz w:val="24"/>
          <w:szCs w:val="24"/>
        </w:rPr>
        <w:t>.</w:t>
      </w:r>
      <w:r w:rsidR="00632E15" w:rsidRPr="00632E15">
        <w:rPr>
          <w:rFonts w:asciiTheme="majorBidi" w:hAnsiTheme="majorBidi" w:cstheme="majorBidi"/>
          <w:sz w:val="24"/>
          <w:szCs w:val="24"/>
        </w:rPr>
        <w:t xml:space="preserve"> Edited by Amanda Clark</w:t>
      </w:r>
      <w:r w:rsidRPr="00F56C96">
        <w:rPr>
          <w:rFonts w:asciiTheme="majorBidi" w:hAnsiTheme="majorBidi" w:cstheme="majorBidi"/>
          <w:sz w:val="24"/>
          <w:szCs w:val="24"/>
        </w:rPr>
        <w:t xml:space="preserve"> </w:t>
      </w:r>
      <w:r w:rsidR="00065DC5" w:rsidRPr="00632E15">
        <w:rPr>
          <w:rFonts w:asciiTheme="majorBidi" w:hAnsiTheme="majorBidi" w:cstheme="majorBidi"/>
          <w:sz w:val="24"/>
          <w:szCs w:val="24"/>
        </w:rPr>
        <w:t>Frost</w:t>
      </w:r>
      <w:r w:rsidR="00065DC5">
        <w:rPr>
          <w:rFonts w:asciiTheme="majorBidi" w:hAnsiTheme="majorBidi" w:cstheme="majorBidi"/>
          <w:sz w:val="24"/>
          <w:szCs w:val="24"/>
        </w:rPr>
        <w:t>.</w:t>
      </w:r>
      <w:r w:rsidR="000C3B1E">
        <w:rPr>
          <w:rFonts w:asciiTheme="majorBidi" w:hAnsiTheme="majorBidi" w:cstheme="majorBidi"/>
          <w:sz w:val="24"/>
          <w:szCs w:val="24"/>
        </w:rPr>
        <w:t xml:space="preserve"> New Haven</w:t>
      </w:r>
      <w:r w:rsidRPr="00F56C96">
        <w:rPr>
          <w:rFonts w:asciiTheme="majorBidi" w:hAnsiTheme="majorBidi" w:cstheme="majorBidi"/>
          <w:sz w:val="24"/>
          <w:szCs w:val="24"/>
        </w:rPr>
        <w:t>: Yale University Press</w:t>
      </w:r>
      <w:r w:rsidR="00632E15">
        <w:rPr>
          <w:rFonts w:asciiTheme="majorBidi" w:hAnsiTheme="majorBidi" w:cstheme="majorBidi"/>
          <w:sz w:val="24"/>
          <w:szCs w:val="24"/>
        </w:rPr>
        <w:t>, 2003</w:t>
      </w:r>
      <w:r w:rsidRPr="00F56C96">
        <w:rPr>
          <w:rFonts w:asciiTheme="majorBidi" w:hAnsiTheme="majorBidi" w:cstheme="majorBidi"/>
          <w:sz w:val="24"/>
          <w:szCs w:val="24"/>
        </w:rPr>
        <w:t>. ISBN 978-0-3000-9829-7.</w:t>
      </w:r>
      <w:r w:rsidR="00632E15">
        <w:rPr>
          <w:rFonts w:asciiTheme="majorBidi" w:hAnsiTheme="majorBidi" w:cstheme="majorBidi"/>
          <w:sz w:val="24"/>
          <w:szCs w:val="24"/>
        </w:rPr>
        <w:t xml:space="preserve"> Pages </w:t>
      </w:r>
      <w:r>
        <w:rPr>
          <w:rFonts w:asciiTheme="majorBidi" w:hAnsiTheme="majorBidi" w:cstheme="majorBidi"/>
          <w:sz w:val="24"/>
          <w:szCs w:val="24"/>
        </w:rPr>
        <w:t>293-294</w:t>
      </w:r>
      <w:r w:rsidR="00632E15">
        <w:rPr>
          <w:rFonts w:asciiTheme="majorBidi" w:hAnsiTheme="majorBidi" w:cstheme="majorBidi"/>
          <w:sz w:val="24"/>
          <w:szCs w:val="24"/>
        </w:rPr>
        <w:t>.</w:t>
      </w:r>
    </w:p>
    <w:p w14:paraId="329C41F2" w14:textId="24B75F2F" w:rsidR="00200BB7" w:rsidRPr="003D685C" w:rsidRDefault="008F20F1" w:rsidP="002826E6">
      <w:pPr>
        <w:spacing w:line="360" w:lineRule="auto"/>
        <w:rPr>
          <w:rFonts w:asciiTheme="majorBidi" w:hAnsiTheme="majorBidi" w:cstheme="majorBidi"/>
          <w:sz w:val="24"/>
          <w:szCs w:val="24"/>
        </w:rPr>
      </w:pPr>
      <w:r>
        <w:rPr>
          <w:rFonts w:asciiTheme="majorBidi" w:hAnsiTheme="majorBidi" w:cstheme="majorBidi"/>
          <w:sz w:val="24"/>
          <w:szCs w:val="24"/>
        </w:rPr>
        <w:lastRenderedPageBreak/>
        <w:t xml:space="preserve">Vitalis, </w:t>
      </w:r>
      <w:proofErr w:type="spellStart"/>
      <w:r>
        <w:rPr>
          <w:rFonts w:asciiTheme="majorBidi" w:hAnsiTheme="majorBidi" w:cstheme="majorBidi"/>
          <w:sz w:val="24"/>
          <w:szCs w:val="24"/>
        </w:rPr>
        <w:t>Orderic</w:t>
      </w:r>
      <w:proofErr w:type="spellEnd"/>
      <w:r>
        <w:rPr>
          <w:rFonts w:asciiTheme="majorBidi" w:hAnsiTheme="majorBidi" w:cstheme="majorBidi"/>
          <w:sz w:val="24"/>
          <w:szCs w:val="24"/>
        </w:rPr>
        <w:t xml:space="preserve">. </w:t>
      </w:r>
      <w:r w:rsidR="001236D1" w:rsidRPr="002C518B">
        <w:rPr>
          <w:rFonts w:asciiTheme="majorBidi" w:hAnsiTheme="majorBidi" w:cstheme="majorBidi"/>
          <w:i/>
          <w:iCs/>
          <w:sz w:val="24"/>
          <w:szCs w:val="24"/>
        </w:rPr>
        <w:t xml:space="preserve">The ecclesiastical history of </w:t>
      </w:r>
      <w:proofErr w:type="spellStart"/>
      <w:r w:rsidR="001236D1" w:rsidRPr="002C518B">
        <w:rPr>
          <w:rFonts w:asciiTheme="majorBidi" w:hAnsiTheme="majorBidi" w:cstheme="majorBidi"/>
          <w:i/>
          <w:iCs/>
          <w:sz w:val="24"/>
          <w:szCs w:val="24"/>
        </w:rPr>
        <w:t>Orderic</w:t>
      </w:r>
      <w:proofErr w:type="spellEnd"/>
      <w:r w:rsidR="001236D1" w:rsidRPr="002C518B">
        <w:rPr>
          <w:rFonts w:asciiTheme="majorBidi" w:hAnsiTheme="majorBidi" w:cstheme="majorBidi"/>
          <w:i/>
          <w:iCs/>
          <w:sz w:val="24"/>
          <w:szCs w:val="24"/>
        </w:rPr>
        <w:t xml:space="preserve"> Vitalis</w:t>
      </w:r>
      <w:r w:rsidR="002C518B" w:rsidRPr="002C518B">
        <w:rPr>
          <w:rFonts w:asciiTheme="majorBidi" w:hAnsiTheme="majorBidi" w:cstheme="majorBidi"/>
          <w:i/>
          <w:iCs/>
          <w:sz w:val="24"/>
          <w:szCs w:val="24"/>
        </w:rPr>
        <w:t xml:space="preserve"> Volume VI</w:t>
      </w:r>
      <w:r w:rsidR="00CF2E89">
        <w:rPr>
          <w:rFonts w:asciiTheme="majorBidi" w:hAnsiTheme="majorBidi" w:cstheme="majorBidi"/>
          <w:sz w:val="24"/>
          <w:szCs w:val="24"/>
        </w:rPr>
        <w:t xml:space="preserve">. Edited and Translated by </w:t>
      </w:r>
      <w:r w:rsidR="0014141B">
        <w:rPr>
          <w:rFonts w:asciiTheme="majorBidi" w:hAnsiTheme="majorBidi" w:cstheme="majorBidi"/>
          <w:sz w:val="24"/>
          <w:szCs w:val="24"/>
        </w:rPr>
        <w:t xml:space="preserve">Marjorie Chibnall. </w:t>
      </w:r>
      <w:r w:rsidRPr="008F20F1">
        <w:rPr>
          <w:rFonts w:asciiTheme="majorBidi" w:hAnsiTheme="majorBidi" w:cstheme="majorBidi"/>
          <w:sz w:val="24"/>
          <w:szCs w:val="24"/>
        </w:rPr>
        <w:t>Oxford : Clarendon Press</w:t>
      </w:r>
      <w:r>
        <w:rPr>
          <w:rFonts w:asciiTheme="majorBidi" w:hAnsiTheme="majorBidi" w:cstheme="majorBidi"/>
          <w:sz w:val="24"/>
          <w:szCs w:val="24"/>
        </w:rPr>
        <w:t>, 1969.</w:t>
      </w:r>
      <w:r w:rsidR="0014141B">
        <w:rPr>
          <w:rFonts w:asciiTheme="majorBidi" w:hAnsiTheme="majorBidi" w:cstheme="majorBidi"/>
          <w:sz w:val="24"/>
          <w:szCs w:val="24"/>
        </w:rPr>
        <w:t xml:space="preserve"> P</w:t>
      </w:r>
      <w:r w:rsidR="002C518B">
        <w:rPr>
          <w:rFonts w:asciiTheme="majorBidi" w:hAnsiTheme="majorBidi" w:cstheme="majorBidi"/>
          <w:sz w:val="24"/>
          <w:szCs w:val="24"/>
        </w:rPr>
        <w:t>age 309</w:t>
      </w:r>
      <w:r w:rsidR="0093344F">
        <w:rPr>
          <w:rFonts w:asciiTheme="majorBidi" w:hAnsiTheme="majorBidi" w:cstheme="majorBidi"/>
          <w:sz w:val="24"/>
          <w:szCs w:val="24"/>
        </w:rPr>
        <w:t>.</w:t>
      </w:r>
    </w:p>
    <w:sectPr w:rsidR="00200BB7" w:rsidRPr="003D6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75E3"/>
    <w:multiLevelType w:val="hybridMultilevel"/>
    <w:tmpl w:val="FA4843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D06CD"/>
    <w:multiLevelType w:val="hybridMultilevel"/>
    <w:tmpl w:val="C53886B8"/>
    <w:lvl w:ilvl="0" w:tplc="CA28FB54">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7C500C"/>
    <w:multiLevelType w:val="hybridMultilevel"/>
    <w:tmpl w:val="2B20BCFE"/>
    <w:lvl w:ilvl="0" w:tplc="3202C5C8">
      <w:start w:val="2"/>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F57B88"/>
    <w:multiLevelType w:val="hybridMultilevel"/>
    <w:tmpl w:val="2878E72A"/>
    <w:lvl w:ilvl="0" w:tplc="9A6C8DB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9711324">
    <w:abstractNumId w:val="0"/>
  </w:num>
  <w:num w:numId="2" w16cid:durableId="620379438">
    <w:abstractNumId w:val="3"/>
  </w:num>
  <w:num w:numId="3" w16cid:durableId="799542129">
    <w:abstractNumId w:val="2"/>
  </w:num>
  <w:num w:numId="4" w16cid:durableId="20763901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595"/>
    <w:rsid w:val="000043DA"/>
    <w:rsid w:val="000125CC"/>
    <w:rsid w:val="00015009"/>
    <w:rsid w:val="000313E0"/>
    <w:rsid w:val="0003580D"/>
    <w:rsid w:val="0004100B"/>
    <w:rsid w:val="00042F64"/>
    <w:rsid w:val="0005280C"/>
    <w:rsid w:val="000610C6"/>
    <w:rsid w:val="000618DD"/>
    <w:rsid w:val="00061C4A"/>
    <w:rsid w:val="0006387D"/>
    <w:rsid w:val="00065DC5"/>
    <w:rsid w:val="0007487D"/>
    <w:rsid w:val="0009023C"/>
    <w:rsid w:val="0009221F"/>
    <w:rsid w:val="0009613A"/>
    <w:rsid w:val="000A24FB"/>
    <w:rsid w:val="000B0572"/>
    <w:rsid w:val="000B3A53"/>
    <w:rsid w:val="000C3B1E"/>
    <w:rsid w:val="000C789B"/>
    <w:rsid w:val="00102E0C"/>
    <w:rsid w:val="001201A8"/>
    <w:rsid w:val="001236D1"/>
    <w:rsid w:val="0012584A"/>
    <w:rsid w:val="0014141B"/>
    <w:rsid w:val="00155D0D"/>
    <w:rsid w:val="00162BDB"/>
    <w:rsid w:val="0016691E"/>
    <w:rsid w:val="001705AF"/>
    <w:rsid w:val="001A4EF1"/>
    <w:rsid w:val="001B05D6"/>
    <w:rsid w:val="001B0B5E"/>
    <w:rsid w:val="001B1BD6"/>
    <w:rsid w:val="001C3FCA"/>
    <w:rsid w:val="001C4D67"/>
    <w:rsid w:val="001C7EBF"/>
    <w:rsid w:val="001D2BC2"/>
    <w:rsid w:val="001F6D89"/>
    <w:rsid w:val="00200BB7"/>
    <w:rsid w:val="0020102F"/>
    <w:rsid w:val="00207855"/>
    <w:rsid w:val="00221997"/>
    <w:rsid w:val="00223EF3"/>
    <w:rsid w:val="002342B0"/>
    <w:rsid w:val="0023488F"/>
    <w:rsid w:val="00246E83"/>
    <w:rsid w:val="0025387A"/>
    <w:rsid w:val="00264511"/>
    <w:rsid w:val="0026636B"/>
    <w:rsid w:val="00275B30"/>
    <w:rsid w:val="00276E13"/>
    <w:rsid w:val="002826E6"/>
    <w:rsid w:val="00283DC5"/>
    <w:rsid w:val="0028761B"/>
    <w:rsid w:val="00297FA1"/>
    <w:rsid w:val="002A6A09"/>
    <w:rsid w:val="002B267C"/>
    <w:rsid w:val="002C518B"/>
    <w:rsid w:val="002D2D76"/>
    <w:rsid w:val="002D41A1"/>
    <w:rsid w:val="002E1D71"/>
    <w:rsid w:val="002E319B"/>
    <w:rsid w:val="003033F4"/>
    <w:rsid w:val="00340662"/>
    <w:rsid w:val="0034616F"/>
    <w:rsid w:val="00361E4E"/>
    <w:rsid w:val="00364084"/>
    <w:rsid w:val="00372047"/>
    <w:rsid w:val="00372CBB"/>
    <w:rsid w:val="00372CC2"/>
    <w:rsid w:val="003C292B"/>
    <w:rsid w:val="003C4313"/>
    <w:rsid w:val="003C6A8A"/>
    <w:rsid w:val="003D685C"/>
    <w:rsid w:val="003F0BA7"/>
    <w:rsid w:val="003F6389"/>
    <w:rsid w:val="004067CE"/>
    <w:rsid w:val="0041547B"/>
    <w:rsid w:val="00421B70"/>
    <w:rsid w:val="00460684"/>
    <w:rsid w:val="0046317A"/>
    <w:rsid w:val="00464A32"/>
    <w:rsid w:val="004663B5"/>
    <w:rsid w:val="004705C2"/>
    <w:rsid w:val="004734AF"/>
    <w:rsid w:val="00473936"/>
    <w:rsid w:val="00476148"/>
    <w:rsid w:val="004A535A"/>
    <w:rsid w:val="004B1D20"/>
    <w:rsid w:val="004B7531"/>
    <w:rsid w:val="004D1029"/>
    <w:rsid w:val="004E0888"/>
    <w:rsid w:val="004E2BE6"/>
    <w:rsid w:val="004F2EBC"/>
    <w:rsid w:val="004F497C"/>
    <w:rsid w:val="004F7FBC"/>
    <w:rsid w:val="00530BEB"/>
    <w:rsid w:val="00535D12"/>
    <w:rsid w:val="00541871"/>
    <w:rsid w:val="0054542A"/>
    <w:rsid w:val="005512D2"/>
    <w:rsid w:val="00552736"/>
    <w:rsid w:val="00554349"/>
    <w:rsid w:val="005576C6"/>
    <w:rsid w:val="00561630"/>
    <w:rsid w:val="0056475C"/>
    <w:rsid w:val="0058409D"/>
    <w:rsid w:val="005909BC"/>
    <w:rsid w:val="00597AE4"/>
    <w:rsid w:val="005F6E1A"/>
    <w:rsid w:val="00603D31"/>
    <w:rsid w:val="00630F5F"/>
    <w:rsid w:val="00632E15"/>
    <w:rsid w:val="00633D5E"/>
    <w:rsid w:val="0063574A"/>
    <w:rsid w:val="00646B7B"/>
    <w:rsid w:val="00651DEB"/>
    <w:rsid w:val="00655487"/>
    <w:rsid w:val="006659F8"/>
    <w:rsid w:val="006736DA"/>
    <w:rsid w:val="00676435"/>
    <w:rsid w:val="006833DA"/>
    <w:rsid w:val="006838B1"/>
    <w:rsid w:val="00684C6C"/>
    <w:rsid w:val="00687990"/>
    <w:rsid w:val="006A5278"/>
    <w:rsid w:val="006C29C9"/>
    <w:rsid w:val="006C3C18"/>
    <w:rsid w:val="006D04DA"/>
    <w:rsid w:val="006F6480"/>
    <w:rsid w:val="00702D56"/>
    <w:rsid w:val="00705CB3"/>
    <w:rsid w:val="00707274"/>
    <w:rsid w:val="00716811"/>
    <w:rsid w:val="0071694F"/>
    <w:rsid w:val="0072708B"/>
    <w:rsid w:val="00731EC1"/>
    <w:rsid w:val="00734972"/>
    <w:rsid w:val="0074696C"/>
    <w:rsid w:val="0075306D"/>
    <w:rsid w:val="00765720"/>
    <w:rsid w:val="007735E7"/>
    <w:rsid w:val="007A1DB7"/>
    <w:rsid w:val="007A2A3A"/>
    <w:rsid w:val="007A5876"/>
    <w:rsid w:val="007B56F3"/>
    <w:rsid w:val="007C0EF5"/>
    <w:rsid w:val="007D014F"/>
    <w:rsid w:val="007D5BFC"/>
    <w:rsid w:val="007E543C"/>
    <w:rsid w:val="007E55CC"/>
    <w:rsid w:val="007F4A3B"/>
    <w:rsid w:val="007F5B32"/>
    <w:rsid w:val="007F6B80"/>
    <w:rsid w:val="00800D5B"/>
    <w:rsid w:val="008070B6"/>
    <w:rsid w:val="00813FE7"/>
    <w:rsid w:val="00816E98"/>
    <w:rsid w:val="00817005"/>
    <w:rsid w:val="0082115B"/>
    <w:rsid w:val="00824FE6"/>
    <w:rsid w:val="00843110"/>
    <w:rsid w:val="00856BBA"/>
    <w:rsid w:val="00863724"/>
    <w:rsid w:val="0086447D"/>
    <w:rsid w:val="00870CC4"/>
    <w:rsid w:val="00872B44"/>
    <w:rsid w:val="00874792"/>
    <w:rsid w:val="008758A7"/>
    <w:rsid w:val="00877027"/>
    <w:rsid w:val="00892A40"/>
    <w:rsid w:val="00893B5E"/>
    <w:rsid w:val="0089609C"/>
    <w:rsid w:val="008A1BDB"/>
    <w:rsid w:val="008A5363"/>
    <w:rsid w:val="008A678D"/>
    <w:rsid w:val="008B0983"/>
    <w:rsid w:val="008C29ED"/>
    <w:rsid w:val="008D24CD"/>
    <w:rsid w:val="008D6F48"/>
    <w:rsid w:val="008F20F1"/>
    <w:rsid w:val="008F4894"/>
    <w:rsid w:val="008F7266"/>
    <w:rsid w:val="00903A55"/>
    <w:rsid w:val="00904BCF"/>
    <w:rsid w:val="0090547B"/>
    <w:rsid w:val="0091534D"/>
    <w:rsid w:val="0093344F"/>
    <w:rsid w:val="009469B2"/>
    <w:rsid w:val="00946AD6"/>
    <w:rsid w:val="009530EC"/>
    <w:rsid w:val="0095463B"/>
    <w:rsid w:val="00955643"/>
    <w:rsid w:val="00957B71"/>
    <w:rsid w:val="009642F5"/>
    <w:rsid w:val="00965672"/>
    <w:rsid w:val="00972B99"/>
    <w:rsid w:val="009843F4"/>
    <w:rsid w:val="009861A4"/>
    <w:rsid w:val="0098635F"/>
    <w:rsid w:val="0099394D"/>
    <w:rsid w:val="009A40F8"/>
    <w:rsid w:val="009A4671"/>
    <w:rsid w:val="009A7260"/>
    <w:rsid w:val="009B3589"/>
    <w:rsid w:val="009B73AC"/>
    <w:rsid w:val="009C77FF"/>
    <w:rsid w:val="009E0163"/>
    <w:rsid w:val="009F2C07"/>
    <w:rsid w:val="00A02B2A"/>
    <w:rsid w:val="00A06393"/>
    <w:rsid w:val="00A13BF7"/>
    <w:rsid w:val="00A33887"/>
    <w:rsid w:val="00A3793C"/>
    <w:rsid w:val="00A4576A"/>
    <w:rsid w:val="00A45E14"/>
    <w:rsid w:val="00A47E49"/>
    <w:rsid w:val="00A53BDF"/>
    <w:rsid w:val="00A66341"/>
    <w:rsid w:val="00A66BE7"/>
    <w:rsid w:val="00A677F4"/>
    <w:rsid w:val="00A8432C"/>
    <w:rsid w:val="00A91CA9"/>
    <w:rsid w:val="00AB0E35"/>
    <w:rsid w:val="00AB28EA"/>
    <w:rsid w:val="00AB4C0E"/>
    <w:rsid w:val="00AB55E1"/>
    <w:rsid w:val="00AC178F"/>
    <w:rsid w:val="00AD6DF1"/>
    <w:rsid w:val="00AF2175"/>
    <w:rsid w:val="00B10D2D"/>
    <w:rsid w:val="00B126FB"/>
    <w:rsid w:val="00B32A5D"/>
    <w:rsid w:val="00B404EF"/>
    <w:rsid w:val="00B42C44"/>
    <w:rsid w:val="00B6089F"/>
    <w:rsid w:val="00B648DD"/>
    <w:rsid w:val="00B6736F"/>
    <w:rsid w:val="00B86880"/>
    <w:rsid w:val="00B90C2D"/>
    <w:rsid w:val="00B95B05"/>
    <w:rsid w:val="00BA3828"/>
    <w:rsid w:val="00BA40FD"/>
    <w:rsid w:val="00BB00BF"/>
    <w:rsid w:val="00BB1066"/>
    <w:rsid w:val="00BC53C4"/>
    <w:rsid w:val="00BE1250"/>
    <w:rsid w:val="00BE15B7"/>
    <w:rsid w:val="00BF41FC"/>
    <w:rsid w:val="00C05E56"/>
    <w:rsid w:val="00C1246A"/>
    <w:rsid w:val="00C20A50"/>
    <w:rsid w:val="00C40B1A"/>
    <w:rsid w:val="00C626A1"/>
    <w:rsid w:val="00C655BF"/>
    <w:rsid w:val="00C66088"/>
    <w:rsid w:val="00C7482D"/>
    <w:rsid w:val="00C76F9E"/>
    <w:rsid w:val="00C90411"/>
    <w:rsid w:val="00CA5C9E"/>
    <w:rsid w:val="00CA7A65"/>
    <w:rsid w:val="00CB0595"/>
    <w:rsid w:val="00CB393A"/>
    <w:rsid w:val="00CB5005"/>
    <w:rsid w:val="00CE3E7E"/>
    <w:rsid w:val="00CF0304"/>
    <w:rsid w:val="00CF2E89"/>
    <w:rsid w:val="00CF319D"/>
    <w:rsid w:val="00D03F5F"/>
    <w:rsid w:val="00D1477A"/>
    <w:rsid w:val="00D40221"/>
    <w:rsid w:val="00D730D4"/>
    <w:rsid w:val="00D73A6C"/>
    <w:rsid w:val="00D86BE2"/>
    <w:rsid w:val="00D90345"/>
    <w:rsid w:val="00D9090A"/>
    <w:rsid w:val="00D97849"/>
    <w:rsid w:val="00DA08FA"/>
    <w:rsid w:val="00DA134C"/>
    <w:rsid w:val="00DA2BA7"/>
    <w:rsid w:val="00DB18FC"/>
    <w:rsid w:val="00DB3B09"/>
    <w:rsid w:val="00DC797A"/>
    <w:rsid w:val="00DE50A7"/>
    <w:rsid w:val="00DE75CF"/>
    <w:rsid w:val="00E01634"/>
    <w:rsid w:val="00E042BF"/>
    <w:rsid w:val="00E05D20"/>
    <w:rsid w:val="00E24ED5"/>
    <w:rsid w:val="00E2779B"/>
    <w:rsid w:val="00E666AB"/>
    <w:rsid w:val="00E6764E"/>
    <w:rsid w:val="00E73FFB"/>
    <w:rsid w:val="00E742BE"/>
    <w:rsid w:val="00E753EC"/>
    <w:rsid w:val="00E83CB4"/>
    <w:rsid w:val="00E8422C"/>
    <w:rsid w:val="00E85041"/>
    <w:rsid w:val="00E97FEA"/>
    <w:rsid w:val="00EA6328"/>
    <w:rsid w:val="00ED5BF6"/>
    <w:rsid w:val="00EE7DC2"/>
    <w:rsid w:val="00EF0FDA"/>
    <w:rsid w:val="00F15053"/>
    <w:rsid w:val="00F15EE7"/>
    <w:rsid w:val="00F2505A"/>
    <w:rsid w:val="00F2547A"/>
    <w:rsid w:val="00F303F5"/>
    <w:rsid w:val="00F325AB"/>
    <w:rsid w:val="00F558A8"/>
    <w:rsid w:val="00F56C96"/>
    <w:rsid w:val="00F602E7"/>
    <w:rsid w:val="00F659E5"/>
    <w:rsid w:val="00F678BD"/>
    <w:rsid w:val="00F75F43"/>
    <w:rsid w:val="00F927E9"/>
    <w:rsid w:val="00FA5205"/>
    <w:rsid w:val="00FB37D0"/>
    <w:rsid w:val="00FB4543"/>
    <w:rsid w:val="00FD2072"/>
    <w:rsid w:val="00FD5D0D"/>
    <w:rsid w:val="00FE0AB5"/>
    <w:rsid w:val="00FE1B94"/>
    <w:rsid w:val="00FE2DFD"/>
    <w:rsid w:val="00FE4D36"/>
    <w:rsid w:val="00FE746E"/>
    <w:rsid w:val="00FF1949"/>
    <w:rsid w:val="00FF65CF"/>
    <w:rsid w:val="00FF6B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C38E4"/>
  <w15:chartTrackingRefBased/>
  <w15:docId w15:val="{BFFED19A-82CA-4D07-A373-381B31A36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3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0595"/>
    <w:pPr>
      <w:ind w:left="720"/>
      <w:contextualSpacing/>
    </w:pPr>
  </w:style>
  <w:style w:type="character" w:styleId="Hyperlink">
    <w:name w:val="Hyperlink"/>
    <w:basedOn w:val="DefaultParagraphFont"/>
    <w:uiPriority w:val="99"/>
    <w:unhideWhenUsed/>
    <w:rsid w:val="00F678BD"/>
    <w:rPr>
      <w:color w:val="0563C1" w:themeColor="hyperlink"/>
      <w:u w:val="single"/>
    </w:rPr>
  </w:style>
  <w:style w:type="character" w:styleId="UnresolvedMention">
    <w:name w:val="Unresolved Mention"/>
    <w:basedOn w:val="DefaultParagraphFont"/>
    <w:uiPriority w:val="99"/>
    <w:semiHidden/>
    <w:unhideWhenUsed/>
    <w:rsid w:val="00F678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917942">
      <w:bodyDiv w:val="1"/>
      <w:marLeft w:val="0"/>
      <w:marRight w:val="0"/>
      <w:marTop w:val="0"/>
      <w:marBottom w:val="0"/>
      <w:divBdr>
        <w:top w:val="none" w:sz="0" w:space="0" w:color="auto"/>
        <w:left w:val="none" w:sz="0" w:space="0" w:color="auto"/>
        <w:bottom w:val="none" w:sz="0" w:space="0" w:color="auto"/>
        <w:right w:val="none" w:sz="0" w:space="0" w:color="auto"/>
      </w:divBdr>
    </w:div>
    <w:div w:id="854684530">
      <w:bodyDiv w:val="1"/>
      <w:marLeft w:val="0"/>
      <w:marRight w:val="0"/>
      <w:marTop w:val="0"/>
      <w:marBottom w:val="0"/>
      <w:divBdr>
        <w:top w:val="none" w:sz="0" w:space="0" w:color="auto"/>
        <w:left w:val="none" w:sz="0" w:space="0" w:color="auto"/>
        <w:bottom w:val="none" w:sz="0" w:space="0" w:color="auto"/>
        <w:right w:val="none" w:sz="0" w:space="0" w:color="auto"/>
      </w:divBdr>
      <w:divsChild>
        <w:div w:id="1541816895">
          <w:marLeft w:val="0"/>
          <w:marRight w:val="0"/>
          <w:marTop w:val="0"/>
          <w:marBottom w:val="0"/>
          <w:divBdr>
            <w:top w:val="none" w:sz="0" w:space="0" w:color="auto"/>
            <w:left w:val="none" w:sz="0" w:space="0" w:color="auto"/>
            <w:bottom w:val="none" w:sz="0" w:space="0" w:color="auto"/>
            <w:right w:val="none" w:sz="0" w:space="0" w:color="auto"/>
          </w:divBdr>
        </w:div>
      </w:divsChild>
    </w:div>
    <w:div w:id="1060714978">
      <w:bodyDiv w:val="1"/>
      <w:marLeft w:val="0"/>
      <w:marRight w:val="0"/>
      <w:marTop w:val="0"/>
      <w:marBottom w:val="0"/>
      <w:divBdr>
        <w:top w:val="none" w:sz="0" w:space="0" w:color="auto"/>
        <w:left w:val="none" w:sz="0" w:space="0" w:color="auto"/>
        <w:bottom w:val="none" w:sz="0" w:space="0" w:color="auto"/>
        <w:right w:val="none" w:sz="0" w:space="0" w:color="auto"/>
      </w:divBdr>
    </w:div>
    <w:div w:id="2077436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dnb.com/view/10.1093/ref:odnb/9780198614128.001.0001/odnb-9780198614128-e-23127" TargetMode="External"/><Relationship Id="rId3" Type="http://schemas.openxmlformats.org/officeDocument/2006/relationships/settings" Target="settings.xml"/><Relationship Id="rId7" Type="http://schemas.openxmlformats.org/officeDocument/2006/relationships/hyperlink" Target="https://www.medievalgenealogy.org.uk/cal/augmo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dievalgenealogy.org.uk/cal/augmos.htm" TargetMode="External"/><Relationship Id="rId5" Type="http://schemas.openxmlformats.org/officeDocument/2006/relationships/hyperlink" Target="https://www.medievalgenealogy.org.uk/cal/augmos.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1643</Words>
  <Characters>9369</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Salsbury</dc:creator>
  <cp:keywords/>
  <dc:description/>
  <cp:lastModifiedBy>Thomas Salsbury</cp:lastModifiedBy>
  <cp:revision>2</cp:revision>
  <dcterms:created xsi:type="dcterms:W3CDTF">2023-11-28T19:10:00Z</dcterms:created>
  <dcterms:modified xsi:type="dcterms:W3CDTF">2023-11-28T19:10:00Z</dcterms:modified>
</cp:coreProperties>
</file>