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6C0D" w:rsidRPr="00896C0D" w:rsidRDefault="00896C0D">
      <w:pPr>
        <w:rPr>
          <w:b/>
          <w:sz w:val="24"/>
          <w:szCs w:val="24"/>
        </w:rPr>
      </w:pPr>
      <w:r w:rsidRPr="00896C0D">
        <w:rPr>
          <w:b/>
          <w:sz w:val="24"/>
          <w:szCs w:val="24"/>
        </w:rPr>
        <w:t>EXERCISE</w:t>
      </w:r>
      <w:r w:rsidR="002A0376">
        <w:rPr>
          <w:b/>
          <w:sz w:val="24"/>
          <w:szCs w:val="24"/>
        </w:rPr>
        <w:t xml:space="preserve"> 2</w:t>
      </w:r>
    </w:p>
    <w:p w:rsidR="00550C56" w:rsidRDefault="00550C56">
      <w:r>
        <w:rPr>
          <w:noProof/>
          <w:lang w:eastAsia="en-GB"/>
        </w:rPr>
        <mc:AlternateContent>
          <mc:Choice Requires="wps">
            <w:drawing>
              <wp:anchor distT="0" distB="0" distL="114300" distR="114300" simplePos="0" relativeHeight="251659264" behindDoc="0" locked="0" layoutInCell="1" allowOverlap="1" wp14:anchorId="0BFB0EDA" wp14:editId="39757439">
                <wp:simplePos x="0" y="0"/>
                <wp:positionH relativeFrom="margin">
                  <wp:posOffset>16510</wp:posOffset>
                </wp:positionH>
                <wp:positionV relativeFrom="paragraph">
                  <wp:posOffset>12065</wp:posOffset>
                </wp:positionV>
                <wp:extent cx="5734050" cy="4708525"/>
                <wp:effectExtent l="0" t="0" r="0" b="0"/>
                <wp:wrapNone/>
                <wp:docPr id="2" name="TextBox 1"/>
                <wp:cNvGraphicFramePr/>
                <a:graphic xmlns:a="http://schemas.openxmlformats.org/drawingml/2006/main">
                  <a:graphicData uri="http://schemas.microsoft.com/office/word/2010/wordprocessingShape">
                    <wps:wsp>
                      <wps:cNvSpPr txBox="1"/>
                      <wps:spPr>
                        <a:xfrm>
                          <a:off x="0" y="0"/>
                          <a:ext cx="5734050" cy="4708525"/>
                        </a:xfrm>
                        <a:prstGeom prst="rect">
                          <a:avLst/>
                        </a:prstGeom>
                        <a:noFill/>
                      </wps:spPr>
                      <wps:txbx>
                        <w:txbxContent>
                          <w:p w:rsidR="00896C0D" w:rsidRDefault="002A0376" w:rsidP="00896C0D">
                            <w:pPr>
                              <w:pStyle w:val="NormalWeb"/>
                              <w:spacing w:before="0" w:beforeAutospacing="0" w:after="0" w:afterAutospacing="0"/>
                              <w:rPr>
                                <w:rFonts w:asciiTheme="minorHAnsi" w:hAnsi="Calibri" w:cstheme="minorBidi"/>
                                <w:color w:val="000000" w:themeColor="text1"/>
                                <w:kern w:val="24"/>
                                <w:sz w:val="22"/>
                                <w:szCs w:val="22"/>
                              </w:rPr>
                            </w:pPr>
                            <w:r>
                              <w:rPr>
                                <w:rFonts w:asciiTheme="minorHAnsi" w:hAnsi="Calibri" w:cstheme="minorBidi"/>
                                <w:color w:val="000000" w:themeColor="text1"/>
                                <w:kern w:val="24"/>
                                <w:sz w:val="22"/>
                                <w:szCs w:val="22"/>
                              </w:rPr>
                              <w:t>We would like to know if we are able to tender for a project of a school construction. We have already calculated our estimated costs. The information that we have is as follows:</w:t>
                            </w:r>
                          </w:p>
                          <w:p w:rsidR="00896C0D" w:rsidRPr="00896C0D" w:rsidRDefault="00896C0D" w:rsidP="00896C0D">
                            <w:pPr>
                              <w:pStyle w:val="NormalWeb"/>
                              <w:spacing w:before="0" w:beforeAutospacing="0" w:after="0" w:afterAutospacing="0"/>
                              <w:rPr>
                                <w:sz w:val="22"/>
                                <w:szCs w:val="22"/>
                              </w:rPr>
                            </w:pPr>
                          </w:p>
                          <w:p w:rsidR="00896C0D" w:rsidRPr="00896C0D" w:rsidRDefault="00896C0D" w:rsidP="00896C0D">
                            <w:pPr>
                              <w:pStyle w:val="NormalWeb"/>
                              <w:spacing w:before="0" w:beforeAutospacing="0" w:after="0" w:afterAutospacing="0"/>
                              <w:rPr>
                                <w:sz w:val="22"/>
                                <w:szCs w:val="22"/>
                              </w:rPr>
                            </w:pPr>
                            <w:r w:rsidRPr="00896C0D">
                              <w:rPr>
                                <w:rFonts w:asciiTheme="minorHAnsi" w:hAnsi="Calibri" w:cstheme="minorBidi"/>
                                <w:color w:val="000000" w:themeColor="text1"/>
                                <w:kern w:val="24"/>
                                <w:sz w:val="22"/>
                                <w:szCs w:val="22"/>
                              </w:rPr>
                              <w:t>Estimated cost of works: £1</w:t>
                            </w:r>
                            <w:r w:rsidR="002A0376">
                              <w:rPr>
                                <w:rFonts w:asciiTheme="minorHAnsi" w:hAnsi="Calibri" w:cstheme="minorBidi"/>
                                <w:color w:val="000000" w:themeColor="text1"/>
                                <w:kern w:val="24"/>
                                <w:sz w:val="22"/>
                                <w:szCs w:val="22"/>
                              </w:rPr>
                              <w:t>.2</w:t>
                            </w:r>
                            <w:r w:rsidRPr="00896C0D">
                              <w:rPr>
                                <w:rFonts w:asciiTheme="minorHAnsi" w:hAnsi="Calibri" w:cstheme="minorBidi"/>
                                <w:color w:val="000000" w:themeColor="text1"/>
                                <w:kern w:val="24"/>
                                <w:sz w:val="22"/>
                                <w:szCs w:val="22"/>
                              </w:rPr>
                              <w:t xml:space="preserve"> million</w:t>
                            </w:r>
                          </w:p>
                          <w:p w:rsidR="00896C0D" w:rsidRPr="00896C0D" w:rsidRDefault="00896C0D" w:rsidP="00896C0D">
                            <w:pPr>
                              <w:pStyle w:val="NormalWeb"/>
                              <w:spacing w:before="0" w:beforeAutospacing="0" w:after="0" w:afterAutospacing="0"/>
                              <w:rPr>
                                <w:sz w:val="22"/>
                                <w:szCs w:val="22"/>
                              </w:rPr>
                            </w:pPr>
                            <w:r w:rsidRPr="00896C0D">
                              <w:rPr>
                                <w:rFonts w:asciiTheme="minorHAnsi" w:hAnsi="Calibri" w:cstheme="minorBidi"/>
                                <w:color w:val="000000" w:themeColor="text1"/>
                                <w:kern w:val="24"/>
                                <w:sz w:val="22"/>
                                <w:szCs w:val="22"/>
                              </w:rPr>
                              <w:t>Duration: 12 months</w:t>
                            </w:r>
                          </w:p>
                          <w:p w:rsidR="00896C0D" w:rsidRPr="00896C0D" w:rsidRDefault="002A0376" w:rsidP="00896C0D">
                            <w:pPr>
                              <w:pStyle w:val="NormalWeb"/>
                              <w:spacing w:before="0" w:beforeAutospacing="0" w:after="0" w:afterAutospacing="0"/>
                              <w:rPr>
                                <w:sz w:val="22"/>
                                <w:szCs w:val="22"/>
                              </w:rPr>
                            </w:pPr>
                            <w:r>
                              <w:rPr>
                                <w:rFonts w:asciiTheme="minorHAnsi" w:hAnsi="Calibri" w:cstheme="minorBidi"/>
                                <w:color w:val="000000" w:themeColor="text1"/>
                                <w:kern w:val="24"/>
                                <w:sz w:val="22"/>
                                <w:szCs w:val="22"/>
                              </w:rPr>
                              <w:t>Expected profit: 8</w:t>
                            </w:r>
                            <w:r w:rsidR="00896C0D" w:rsidRPr="00896C0D">
                              <w:rPr>
                                <w:rFonts w:asciiTheme="minorHAnsi" w:hAnsi="Calibri" w:cstheme="minorBidi"/>
                                <w:color w:val="000000" w:themeColor="text1"/>
                                <w:kern w:val="24"/>
                                <w:sz w:val="22"/>
                                <w:szCs w:val="22"/>
                              </w:rPr>
                              <w:t>%</w:t>
                            </w:r>
                          </w:p>
                          <w:p w:rsidR="00896C0D" w:rsidRPr="00896C0D" w:rsidRDefault="00896C0D" w:rsidP="00896C0D">
                            <w:pPr>
                              <w:pStyle w:val="NormalWeb"/>
                              <w:spacing w:before="0" w:beforeAutospacing="0" w:after="0" w:afterAutospacing="0"/>
                              <w:rPr>
                                <w:sz w:val="22"/>
                                <w:szCs w:val="22"/>
                              </w:rPr>
                            </w:pPr>
                            <w:r w:rsidRPr="00896C0D">
                              <w:rPr>
                                <w:rFonts w:asciiTheme="minorHAnsi" w:hAnsi="Calibri" w:cstheme="minorBidi"/>
                                <w:color w:val="000000" w:themeColor="text1"/>
                                <w:kern w:val="24"/>
                                <w:sz w:val="22"/>
                                <w:szCs w:val="22"/>
                              </w:rPr>
                              <w:t>Retention: 5%</w:t>
                            </w:r>
                          </w:p>
                          <w:p w:rsidR="00896C0D" w:rsidRDefault="00896C0D" w:rsidP="00896C0D">
                            <w:pPr>
                              <w:pStyle w:val="NormalWeb"/>
                              <w:spacing w:before="0" w:beforeAutospacing="0" w:after="0" w:afterAutospacing="0"/>
                              <w:rPr>
                                <w:rFonts w:asciiTheme="minorHAnsi" w:hAnsi="Calibri" w:cstheme="minorBidi"/>
                                <w:color w:val="000000" w:themeColor="text1"/>
                                <w:kern w:val="24"/>
                                <w:sz w:val="22"/>
                                <w:szCs w:val="22"/>
                              </w:rPr>
                            </w:pPr>
                            <w:r w:rsidRPr="00896C0D">
                              <w:rPr>
                                <w:rFonts w:asciiTheme="minorHAnsi" w:hAnsi="Calibri" w:cstheme="minorBidi"/>
                                <w:color w:val="000000" w:themeColor="text1"/>
                                <w:kern w:val="24"/>
                                <w:sz w:val="22"/>
                                <w:szCs w:val="22"/>
                              </w:rPr>
                              <w:t>Payments: 1 month after valuation</w:t>
                            </w:r>
                          </w:p>
                          <w:p w:rsidR="002A0376" w:rsidRDefault="00D139F4" w:rsidP="00896C0D">
                            <w:pPr>
                              <w:pStyle w:val="NormalWeb"/>
                              <w:spacing w:before="0" w:beforeAutospacing="0" w:after="0" w:afterAutospacing="0"/>
                              <w:rPr>
                                <w:rFonts w:asciiTheme="minorHAnsi" w:hAnsi="Calibri" w:cstheme="minorBidi"/>
                                <w:color w:val="000000" w:themeColor="text1"/>
                                <w:kern w:val="24"/>
                                <w:sz w:val="22"/>
                                <w:szCs w:val="22"/>
                              </w:rPr>
                            </w:pPr>
                            <w:r>
                              <w:rPr>
                                <w:rFonts w:asciiTheme="minorHAnsi" w:hAnsi="Calibri" w:cstheme="minorBidi"/>
                                <w:color w:val="000000" w:themeColor="text1"/>
                                <w:kern w:val="24"/>
                                <w:sz w:val="22"/>
                                <w:szCs w:val="22"/>
                              </w:rPr>
                              <w:t>Interest for credit: 7</w:t>
                            </w:r>
                            <w:r w:rsidR="002A0376">
                              <w:rPr>
                                <w:rFonts w:asciiTheme="minorHAnsi" w:hAnsi="Calibri" w:cstheme="minorBidi"/>
                                <w:color w:val="000000" w:themeColor="text1"/>
                                <w:kern w:val="24"/>
                                <w:sz w:val="22"/>
                                <w:szCs w:val="22"/>
                              </w:rPr>
                              <w:t>%</w:t>
                            </w:r>
                            <w:r w:rsidR="00F3286C">
                              <w:rPr>
                                <w:rFonts w:asciiTheme="minorHAnsi" w:hAnsi="Calibri" w:cstheme="minorBidi"/>
                                <w:color w:val="000000" w:themeColor="text1"/>
                                <w:kern w:val="24"/>
                                <w:sz w:val="22"/>
                                <w:szCs w:val="22"/>
                              </w:rPr>
                              <w:t xml:space="preserve"> (locked-up capital completely supplied by the bank) </w:t>
                            </w:r>
                          </w:p>
                          <w:p w:rsidR="00896C0D" w:rsidRDefault="00896C0D" w:rsidP="00896C0D">
                            <w:pPr>
                              <w:pStyle w:val="NormalWeb"/>
                              <w:spacing w:before="0" w:beforeAutospacing="0" w:after="0" w:afterAutospacing="0"/>
                              <w:rPr>
                                <w:sz w:val="22"/>
                                <w:szCs w:val="22"/>
                              </w:rPr>
                            </w:pPr>
                          </w:p>
                          <w:tbl>
                            <w:tblPr>
                              <w:tblStyle w:val="TableGrid"/>
                              <w:tblW w:w="0" w:type="auto"/>
                              <w:jc w:val="center"/>
                              <w:tblLook w:val="04A0" w:firstRow="1" w:lastRow="0" w:firstColumn="1" w:lastColumn="0" w:noHBand="0" w:noVBand="1"/>
                            </w:tblPr>
                            <w:tblGrid>
                              <w:gridCol w:w="1134"/>
                              <w:gridCol w:w="1276"/>
                            </w:tblGrid>
                            <w:tr w:rsidR="00465D95" w:rsidTr="00D139F4">
                              <w:trPr>
                                <w:jc w:val="center"/>
                              </w:trPr>
                              <w:tc>
                                <w:tcPr>
                                  <w:tcW w:w="1134" w:type="dxa"/>
                                </w:tcPr>
                                <w:p w:rsidR="00465D95" w:rsidRDefault="00465D95" w:rsidP="00896C0D">
                                  <w:pPr>
                                    <w:pStyle w:val="NormalWeb"/>
                                    <w:spacing w:before="0" w:beforeAutospacing="0" w:after="0" w:afterAutospacing="0"/>
                                    <w:rPr>
                                      <w:sz w:val="22"/>
                                      <w:szCs w:val="22"/>
                                    </w:rPr>
                                  </w:pPr>
                                  <w:r>
                                    <w:rPr>
                                      <w:sz w:val="22"/>
                                      <w:szCs w:val="22"/>
                                    </w:rPr>
                                    <w:t>Month</w:t>
                                  </w:r>
                                </w:p>
                              </w:tc>
                              <w:tc>
                                <w:tcPr>
                                  <w:tcW w:w="1276" w:type="dxa"/>
                                </w:tcPr>
                                <w:p w:rsidR="00465D95" w:rsidRDefault="00465D95" w:rsidP="00896C0D">
                                  <w:pPr>
                                    <w:pStyle w:val="NormalWeb"/>
                                    <w:spacing w:before="0" w:beforeAutospacing="0" w:after="0" w:afterAutospacing="0"/>
                                    <w:rPr>
                                      <w:sz w:val="22"/>
                                      <w:szCs w:val="22"/>
                                    </w:rPr>
                                  </w:pPr>
                                  <w:r>
                                    <w:rPr>
                                      <w:sz w:val="22"/>
                                      <w:szCs w:val="22"/>
                                    </w:rPr>
                                    <w:t>Cost</w:t>
                                  </w:r>
                                </w:p>
                              </w:tc>
                            </w:tr>
                            <w:tr w:rsidR="00465D95" w:rsidTr="00D139F4">
                              <w:trPr>
                                <w:jc w:val="center"/>
                              </w:trPr>
                              <w:tc>
                                <w:tcPr>
                                  <w:tcW w:w="1134" w:type="dxa"/>
                                </w:tcPr>
                                <w:p w:rsidR="00465D95" w:rsidRDefault="00465D95" w:rsidP="00896C0D">
                                  <w:pPr>
                                    <w:pStyle w:val="NormalWeb"/>
                                    <w:spacing w:before="0" w:beforeAutospacing="0" w:after="0" w:afterAutospacing="0"/>
                                    <w:rPr>
                                      <w:sz w:val="22"/>
                                      <w:szCs w:val="22"/>
                                    </w:rPr>
                                  </w:pPr>
                                  <w:r>
                                    <w:rPr>
                                      <w:sz w:val="22"/>
                                      <w:szCs w:val="22"/>
                                    </w:rPr>
                                    <w:t>1</w:t>
                                  </w:r>
                                </w:p>
                              </w:tc>
                              <w:tc>
                                <w:tcPr>
                                  <w:tcW w:w="1276" w:type="dxa"/>
                                </w:tcPr>
                                <w:p w:rsidR="00465D95" w:rsidRDefault="00D139F4" w:rsidP="00D139F4">
                                  <w:pPr>
                                    <w:pStyle w:val="NormalWeb"/>
                                    <w:spacing w:before="0" w:beforeAutospacing="0" w:after="0" w:afterAutospacing="0"/>
                                    <w:jc w:val="right"/>
                                    <w:rPr>
                                      <w:sz w:val="22"/>
                                      <w:szCs w:val="22"/>
                                    </w:rPr>
                                  </w:pPr>
                                  <w:r>
                                    <w:rPr>
                                      <w:sz w:val="22"/>
                                      <w:szCs w:val="22"/>
                                    </w:rPr>
                                    <w:t>£20,000</w:t>
                                  </w:r>
                                </w:p>
                              </w:tc>
                            </w:tr>
                            <w:tr w:rsidR="00465D95" w:rsidTr="00D139F4">
                              <w:trPr>
                                <w:jc w:val="center"/>
                              </w:trPr>
                              <w:tc>
                                <w:tcPr>
                                  <w:tcW w:w="1134" w:type="dxa"/>
                                </w:tcPr>
                                <w:p w:rsidR="00465D95" w:rsidRDefault="00465D95" w:rsidP="00896C0D">
                                  <w:pPr>
                                    <w:pStyle w:val="NormalWeb"/>
                                    <w:spacing w:before="0" w:beforeAutospacing="0" w:after="0" w:afterAutospacing="0"/>
                                    <w:rPr>
                                      <w:sz w:val="22"/>
                                      <w:szCs w:val="22"/>
                                    </w:rPr>
                                  </w:pPr>
                                  <w:r>
                                    <w:rPr>
                                      <w:sz w:val="22"/>
                                      <w:szCs w:val="22"/>
                                    </w:rPr>
                                    <w:t>2</w:t>
                                  </w:r>
                                </w:p>
                              </w:tc>
                              <w:tc>
                                <w:tcPr>
                                  <w:tcW w:w="1276" w:type="dxa"/>
                                </w:tcPr>
                                <w:p w:rsidR="00D139F4" w:rsidRDefault="00D139F4" w:rsidP="00D139F4">
                                  <w:pPr>
                                    <w:pStyle w:val="NormalWeb"/>
                                    <w:spacing w:before="0" w:beforeAutospacing="0" w:after="0" w:afterAutospacing="0"/>
                                    <w:jc w:val="right"/>
                                    <w:rPr>
                                      <w:sz w:val="22"/>
                                      <w:szCs w:val="22"/>
                                    </w:rPr>
                                  </w:pPr>
                                  <w:r>
                                    <w:rPr>
                                      <w:sz w:val="22"/>
                                      <w:szCs w:val="22"/>
                                    </w:rPr>
                                    <w:t>£50,000</w:t>
                                  </w:r>
                                </w:p>
                              </w:tc>
                            </w:tr>
                            <w:tr w:rsidR="00465D95" w:rsidTr="00D139F4">
                              <w:trPr>
                                <w:jc w:val="center"/>
                              </w:trPr>
                              <w:tc>
                                <w:tcPr>
                                  <w:tcW w:w="1134" w:type="dxa"/>
                                </w:tcPr>
                                <w:p w:rsidR="00465D95" w:rsidRDefault="00465D95" w:rsidP="00896C0D">
                                  <w:pPr>
                                    <w:pStyle w:val="NormalWeb"/>
                                    <w:spacing w:before="0" w:beforeAutospacing="0" w:after="0" w:afterAutospacing="0"/>
                                    <w:rPr>
                                      <w:sz w:val="22"/>
                                      <w:szCs w:val="22"/>
                                    </w:rPr>
                                  </w:pPr>
                                  <w:r>
                                    <w:rPr>
                                      <w:sz w:val="22"/>
                                      <w:szCs w:val="22"/>
                                    </w:rPr>
                                    <w:t>3</w:t>
                                  </w:r>
                                </w:p>
                              </w:tc>
                              <w:tc>
                                <w:tcPr>
                                  <w:tcW w:w="1276" w:type="dxa"/>
                                </w:tcPr>
                                <w:p w:rsidR="00465D95" w:rsidRDefault="00D139F4" w:rsidP="00D139F4">
                                  <w:pPr>
                                    <w:pStyle w:val="NormalWeb"/>
                                    <w:spacing w:before="0" w:beforeAutospacing="0" w:after="0" w:afterAutospacing="0"/>
                                    <w:jc w:val="right"/>
                                    <w:rPr>
                                      <w:sz w:val="22"/>
                                      <w:szCs w:val="22"/>
                                    </w:rPr>
                                  </w:pPr>
                                  <w:r>
                                    <w:rPr>
                                      <w:sz w:val="22"/>
                                      <w:szCs w:val="22"/>
                                    </w:rPr>
                                    <w:t>£100,000</w:t>
                                  </w:r>
                                </w:p>
                              </w:tc>
                            </w:tr>
                            <w:tr w:rsidR="00465D95" w:rsidTr="00D139F4">
                              <w:trPr>
                                <w:jc w:val="center"/>
                              </w:trPr>
                              <w:tc>
                                <w:tcPr>
                                  <w:tcW w:w="1134" w:type="dxa"/>
                                </w:tcPr>
                                <w:p w:rsidR="00465D95" w:rsidRDefault="00465D95" w:rsidP="00896C0D">
                                  <w:pPr>
                                    <w:pStyle w:val="NormalWeb"/>
                                    <w:spacing w:before="0" w:beforeAutospacing="0" w:after="0" w:afterAutospacing="0"/>
                                    <w:rPr>
                                      <w:sz w:val="22"/>
                                      <w:szCs w:val="22"/>
                                    </w:rPr>
                                  </w:pPr>
                                  <w:r>
                                    <w:rPr>
                                      <w:sz w:val="22"/>
                                      <w:szCs w:val="22"/>
                                    </w:rPr>
                                    <w:t>4</w:t>
                                  </w:r>
                                </w:p>
                              </w:tc>
                              <w:tc>
                                <w:tcPr>
                                  <w:tcW w:w="1276" w:type="dxa"/>
                                </w:tcPr>
                                <w:p w:rsidR="00465D95" w:rsidRDefault="00D139F4" w:rsidP="00D139F4">
                                  <w:pPr>
                                    <w:pStyle w:val="NormalWeb"/>
                                    <w:spacing w:before="0" w:beforeAutospacing="0" w:after="0" w:afterAutospacing="0"/>
                                    <w:jc w:val="right"/>
                                    <w:rPr>
                                      <w:sz w:val="22"/>
                                      <w:szCs w:val="22"/>
                                    </w:rPr>
                                  </w:pPr>
                                  <w:r>
                                    <w:rPr>
                                      <w:sz w:val="22"/>
                                      <w:szCs w:val="22"/>
                                    </w:rPr>
                                    <w:t>£130,000</w:t>
                                  </w:r>
                                </w:p>
                              </w:tc>
                            </w:tr>
                            <w:tr w:rsidR="00465D95" w:rsidTr="00D139F4">
                              <w:trPr>
                                <w:jc w:val="center"/>
                              </w:trPr>
                              <w:tc>
                                <w:tcPr>
                                  <w:tcW w:w="1134" w:type="dxa"/>
                                </w:tcPr>
                                <w:p w:rsidR="00465D95" w:rsidRDefault="00465D95" w:rsidP="00896C0D">
                                  <w:pPr>
                                    <w:pStyle w:val="NormalWeb"/>
                                    <w:spacing w:before="0" w:beforeAutospacing="0" w:after="0" w:afterAutospacing="0"/>
                                    <w:rPr>
                                      <w:sz w:val="22"/>
                                      <w:szCs w:val="22"/>
                                    </w:rPr>
                                  </w:pPr>
                                  <w:r>
                                    <w:rPr>
                                      <w:sz w:val="22"/>
                                      <w:szCs w:val="22"/>
                                    </w:rPr>
                                    <w:t>5</w:t>
                                  </w:r>
                                </w:p>
                              </w:tc>
                              <w:tc>
                                <w:tcPr>
                                  <w:tcW w:w="1276" w:type="dxa"/>
                                </w:tcPr>
                                <w:p w:rsidR="00465D95" w:rsidRDefault="00D139F4" w:rsidP="00D139F4">
                                  <w:pPr>
                                    <w:pStyle w:val="NormalWeb"/>
                                    <w:spacing w:before="0" w:beforeAutospacing="0" w:after="0" w:afterAutospacing="0"/>
                                    <w:jc w:val="right"/>
                                    <w:rPr>
                                      <w:sz w:val="22"/>
                                      <w:szCs w:val="22"/>
                                    </w:rPr>
                                  </w:pPr>
                                  <w:r>
                                    <w:rPr>
                                      <w:sz w:val="22"/>
                                      <w:szCs w:val="22"/>
                                    </w:rPr>
                                    <w:t>£150,000</w:t>
                                  </w:r>
                                </w:p>
                              </w:tc>
                            </w:tr>
                            <w:tr w:rsidR="00465D95" w:rsidTr="00D139F4">
                              <w:trPr>
                                <w:jc w:val="center"/>
                              </w:trPr>
                              <w:tc>
                                <w:tcPr>
                                  <w:tcW w:w="1134" w:type="dxa"/>
                                </w:tcPr>
                                <w:p w:rsidR="00465D95" w:rsidRDefault="00465D95" w:rsidP="00896C0D">
                                  <w:pPr>
                                    <w:pStyle w:val="NormalWeb"/>
                                    <w:spacing w:before="0" w:beforeAutospacing="0" w:after="0" w:afterAutospacing="0"/>
                                    <w:rPr>
                                      <w:sz w:val="22"/>
                                      <w:szCs w:val="22"/>
                                    </w:rPr>
                                  </w:pPr>
                                  <w:r>
                                    <w:rPr>
                                      <w:sz w:val="22"/>
                                      <w:szCs w:val="22"/>
                                    </w:rPr>
                                    <w:t>6</w:t>
                                  </w:r>
                                </w:p>
                              </w:tc>
                              <w:tc>
                                <w:tcPr>
                                  <w:tcW w:w="1276" w:type="dxa"/>
                                </w:tcPr>
                                <w:p w:rsidR="00465D95" w:rsidRDefault="00D139F4" w:rsidP="00D139F4">
                                  <w:pPr>
                                    <w:pStyle w:val="NormalWeb"/>
                                    <w:spacing w:before="0" w:beforeAutospacing="0" w:after="0" w:afterAutospacing="0"/>
                                    <w:jc w:val="right"/>
                                    <w:rPr>
                                      <w:sz w:val="22"/>
                                      <w:szCs w:val="22"/>
                                    </w:rPr>
                                  </w:pPr>
                                  <w:r>
                                    <w:rPr>
                                      <w:sz w:val="22"/>
                                      <w:szCs w:val="22"/>
                                    </w:rPr>
                                    <w:t>£180,000</w:t>
                                  </w:r>
                                </w:p>
                              </w:tc>
                            </w:tr>
                            <w:tr w:rsidR="00465D95" w:rsidTr="00D139F4">
                              <w:trPr>
                                <w:jc w:val="center"/>
                              </w:trPr>
                              <w:tc>
                                <w:tcPr>
                                  <w:tcW w:w="1134" w:type="dxa"/>
                                </w:tcPr>
                                <w:p w:rsidR="00465D95" w:rsidRDefault="00465D95" w:rsidP="00896C0D">
                                  <w:pPr>
                                    <w:pStyle w:val="NormalWeb"/>
                                    <w:spacing w:before="0" w:beforeAutospacing="0" w:after="0" w:afterAutospacing="0"/>
                                    <w:rPr>
                                      <w:sz w:val="22"/>
                                      <w:szCs w:val="22"/>
                                    </w:rPr>
                                  </w:pPr>
                                  <w:r>
                                    <w:rPr>
                                      <w:sz w:val="22"/>
                                      <w:szCs w:val="22"/>
                                    </w:rPr>
                                    <w:t>7</w:t>
                                  </w:r>
                                </w:p>
                              </w:tc>
                              <w:tc>
                                <w:tcPr>
                                  <w:tcW w:w="1276" w:type="dxa"/>
                                </w:tcPr>
                                <w:p w:rsidR="00465D95" w:rsidRDefault="00D139F4" w:rsidP="00D139F4">
                                  <w:pPr>
                                    <w:pStyle w:val="NormalWeb"/>
                                    <w:spacing w:before="0" w:beforeAutospacing="0" w:after="0" w:afterAutospacing="0"/>
                                    <w:jc w:val="right"/>
                                    <w:rPr>
                                      <w:sz w:val="22"/>
                                      <w:szCs w:val="22"/>
                                    </w:rPr>
                                  </w:pPr>
                                  <w:r>
                                    <w:rPr>
                                      <w:sz w:val="22"/>
                                      <w:szCs w:val="22"/>
                                    </w:rPr>
                                    <w:t>£140,000</w:t>
                                  </w:r>
                                </w:p>
                              </w:tc>
                            </w:tr>
                            <w:tr w:rsidR="00465D95" w:rsidTr="00D139F4">
                              <w:trPr>
                                <w:jc w:val="center"/>
                              </w:trPr>
                              <w:tc>
                                <w:tcPr>
                                  <w:tcW w:w="1134" w:type="dxa"/>
                                </w:tcPr>
                                <w:p w:rsidR="00465D95" w:rsidRDefault="00465D95" w:rsidP="00896C0D">
                                  <w:pPr>
                                    <w:pStyle w:val="NormalWeb"/>
                                    <w:spacing w:before="0" w:beforeAutospacing="0" w:after="0" w:afterAutospacing="0"/>
                                    <w:rPr>
                                      <w:sz w:val="22"/>
                                      <w:szCs w:val="22"/>
                                    </w:rPr>
                                  </w:pPr>
                                  <w:r>
                                    <w:rPr>
                                      <w:sz w:val="22"/>
                                      <w:szCs w:val="22"/>
                                    </w:rPr>
                                    <w:t>8</w:t>
                                  </w:r>
                                </w:p>
                              </w:tc>
                              <w:tc>
                                <w:tcPr>
                                  <w:tcW w:w="1276" w:type="dxa"/>
                                </w:tcPr>
                                <w:p w:rsidR="00465D95" w:rsidRDefault="00D139F4" w:rsidP="00D139F4">
                                  <w:pPr>
                                    <w:pStyle w:val="NormalWeb"/>
                                    <w:spacing w:before="0" w:beforeAutospacing="0" w:after="0" w:afterAutospacing="0"/>
                                    <w:jc w:val="right"/>
                                    <w:rPr>
                                      <w:sz w:val="22"/>
                                      <w:szCs w:val="22"/>
                                    </w:rPr>
                                  </w:pPr>
                                  <w:r>
                                    <w:rPr>
                                      <w:sz w:val="22"/>
                                      <w:szCs w:val="22"/>
                                    </w:rPr>
                                    <w:t>£130,000</w:t>
                                  </w:r>
                                </w:p>
                              </w:tc>
                            </w:tr>
                            <w:tr w:rsidR="00465D95" w:rsidTr="00D139F4">
                              <w:trPr>
                                <w:jc w:val="center"/>
                              </w:trPr>
                              <w:tc>
                                <w:tcPr>
                                  <w:tcW w:w="1134" w:type="dxa"/>
                                </w:tcPr>
                                <w:p w:rsidR="00465D95" w:rsidRDefault="00465D95" w:rsidP="00896C0D">
                                  <w:pPr>
                                    <w:pStyle w:val="NormalWeb"/>
                                    <w:spacing w:before="0" w:beforeAutospacing="0" w:after="0" w:afterAutospacing="0"/>
                                    <w:rPr>
                                      <w:sz w:val="22"/>
                                      <w:szCs w:val="22"/>
                                    </w:rPr>
                                  </w:pPr>
                                  <w:r>
                                    <w:rPr>
                                      <w:sz w:val="22"/>
                                      <w:szCs w:val="22"/>
                                    </w:rPr>
                                    <w:t>9</w:t>
                                  </w:r>
                                </w:p>
                              </w:tc>
                              <w:tc>
                                <w:tcPr>
                                  <w:tcW w:w="1276" w:type="dxa"/>
                                </w:tcPr>
                                <w:p w:rsidR="00465D95" w:rsidRDefault="00D139F4" w:rsidP="00D139F4">
                                  <w:pPr>
                                    <w:pStyle w:val="NormalWeb"/>
                                    <w:spacing w:before="0" w:beforeAutospacing="0" w:after="0" w:afterAutospacing="0"/>
                                    <w:jc w:val="right"/>
                                    <w:rPr>
                                      <w:sz w:val="22"/>
                                      <w:szCs w:val="22"/>
                                    </w:rPr>
                                  </w:pPr>
                                  <w:r>
                                    <w:rPr>
                                      <w:sz w:val="22"/>
                                      <w:szCs w:val="22"/>
                                    </w:rPr>
                                    <w:t>£120,000</w:t>
                                  </w:r>
                                </w:p>
                              </w:tc>
                            </w:tr>
                            <w:tr w:rsidR="00465D95" w:rsidTr="00D139F4">
                              <w:trPr>
                                <w:jc w:val="center"/>
                              </w:trPr>
                              <w:tc>
                                <w:tcPr>
                                  <w:tcW w:w="1134" w:type="dxa"/>
                                </w:tcPr>
                                <w:p w:rsidR="00465D95" w:rsidRDefault="00465D95" w:rsidP="00896C0D">
                                  <w:pPr>
                                    <w:pStyle w:val="NormalWeb"/>
                                    <w:spacing w:before="0" w:beforeAutospacing="0" w:after="0" w:afterAutospacing="0"/>
                                    <w:rPr>
                                      <w:sz w:val="22"/>
                                      <w:szCs w:val="22"/>
                                    </w:rPr>
                                  </w:pPr>
                                  <w:r>
                                    <w:rPr>
                                      <w:sz w:val="22"/>
                                      <w:szCs w:val="22"/>
                                    </w:rPr>
                                    <w:t>10</w:t>
                                  </w:r>
                                </w:p>
                              </w:tc>
                              <w:tc>
                                <w:tcPr>
                                  <w:tcW w:w="1276" w:type="dxa"/>
                                </w:tcPr>
                                <w:p w:rsidR="00465D95" w:rsidRDefault="00D139F4" w:rsidP="00D139F4">
                                  <w:pPr>
                                    <w:pStyle w:val="NormalWeb"/>
                                    <w:spacing w:before="0" w:beforeAutospacing="0" w:after="0" w:afterAutospacing="0"/>
                                    <w:jc w:val="right"/>
                                    <w:rPr>
                                      <w:sz w:val="22"/>
                                      <w:szCs w:val="22"/>
                                    </w:rPr>
                                  </w:pPr>
                                  <w:r>
                                    <w:rPr>
                                      <w:sz w:val="22"/>
                                      <w:szCs w:val="22"/>
                                    </w:rPr>
                                    <w:t>£100,000</w:t>
                                  </w:r>
                                </w:p>
                              </w:tc>
                            </w:tr>
                            <w:tr w:rsidR="00465D95" w:rsidTr="00D139F4">
                              <w:trPr>
                                <w:jc w:val="center"/>
                              </w:trPr>
                              <w:tc>
                                <w:tcPr>
                                  <w:tcW w:w="1134" w:type="dxa"/>
                                </w:tcPr>
                                <w:p w:rsidR="00465D95" w:rsidRDefault="00465D95" w:rsidP="00896C0D">
                                  <w:pPr>
                                    <w:pStyle w:val="NormalWeb"/>
                                    <w:spacing w:before="0" w:beforeAutospacing="0" w:after="0" w:afterAutospacing="0"/>
                                    <w:rPr>
                                      <w:sz w:val="22"/>
                                      <w:szCs w:val="22"/>
                                    </w:rPr>
                                  </w:pPr>
                                  <w:r>
                                    <w:rPr>
                                      <w:sz w:val="22"/>
                                      <w:szCs w:val="22"/>
                                    </w:rPr>
                                    <w:t>11</w:t>
                                  </w:r>
                                </w:p>
                              </w:tc>
                              <w:tc>
                                <w:tcPr>
                                  <w:tcW w:w="1276" w:type="dxa"/>
                                </w:tcPr>
                                <w:p w:rsidR="00465D95" w:rsidRDefault="00D139F4" w:rsidP="00D139F4">
                                  <w:pPr>
                                    <w:pStyle w:val="NormalWeb"/>
                                    <w:spacing w:before="0" w:beforeAutospacing="0" w:after="0" w:afterAutospacing="0"/>
                                    <w:jc w:val="right"/>
                                    <w:rPr>
                                      <w:sz w:val="22"/>
                                      <w:szCs w:val="22"/>
                                    </w:rPr>
                                  </w:pPr>
                                  <w:r>
                                    <w:rPr>
                                      <w:sz w:val="22"/>
                                      <w:szCs w:val="22"/>
                                    </w:rPr>
                                    <w:t>£50,000</w:t>
                                  </w:r>
                                </w:p>
                              </w:tc>
                            </w:tr>
                            <w:tr w:rsidR="00465D95" w:rsidTr="00D139F4">
                              <w:trPr>
                                <w:jc w:val="center"/>
                              </w:trPr>
                              <w:tc>
                                <w:tcPr>
                                  <w:tcW w:w="1134" w:type="dxa"/>
                                </w:tcPr>
                                <w:p w:rsidR="00465D95" w:rsidRDefault="00465D95" w:rsidP="00896C0D">
                                  <w:pPr>
                                    <w:pStyle w:val="NormalWeb"/>
                                    <w:spacing w:before="0" w:beforeAutospacing="0" w:after="0" w:afterAutospacing="0"/>
                                    <w:rPr>
                                      <w:sz w:val="22"/>
                                      <w:szCs w:val="22"/>
                                    </w:rPr>
                                  </w:pPr>
                                  <w:r>
                                    <w:rPr>
                                      <w:sz w:val="22"/>
                                      <w:szCs w:val="22"/>
                                    </w:rPr>
                                    <w:t>12</w:t>
                                  </w:r>
                                </w:p>
                              </w:tc>
                              <w:tc>
                                <w:tcPr>
                                  <w:tcW w:w="1276" w:type="dxa"/>
                                </w:tcPr>
                                <w:p w:rsidR="00465D95" w:rsidRDefault="00D139F4" w:rsidP="00D139F4">
                                  <w:pPr>
                                    <w:pStyle w:val="NormalWeb"/>
                                    <w:spacing w:before="0" w:beforeAutospacing="0" w:after="0" w:afterAutospacing="0"/>
                                    <w:jc w:val="right"/>
                                    <w:rPr>
                                      <w:sz w:val="22"/>
                                      <w:szCs w:val="22"/>
                                    </w:rPr>
                                  </w:pPr>
                                  <w:r>
                                    <w:rPr>
                                      <w:sz w:val="22"/>
                                      <w:szCs w:val="22"/>
                                    </w:rPr>
                                    <w:t>£30,000</w:t>
                                  </w:r>
                                </w:p>
                              </w:tc>
                            </w:tr>
                          </w:tbl>
                          <w:p w:rsidR="00465D95" w:rsidRPr="00896C0D" w:rsidRDefault="00465D95" w:rsidP="00896C0D">
                            <w:pPr>
                              <w:pStyle w:val="NormalWeb"/>
                              <w:spacing w:before="0" w:beforeAutospacing="0" w:after="0" w:afterAutospacing="0"/>
                              <w:rPr>
                                <w:sz w:val="22"/>
                                <w:szCs w:val="22"/>
                              </w:rPr>
                            </w:pPr>
                          </w:p>
                          <w:p w:rsidR="00896C0D" w:rsidRPr="00896C0D" w:rsidRDefault="002A0376" w:rsidP="002A0376">
                            <w:pPr>
                              <w:pStyle w:val="NormalWeb"/>
                              <w:spacing w:before="0" w:beforeAutospacing="0" w:after="0" w:afterAutospacing="0"/>
                              <w:rPr>
                                <w:sz w:val="22"/>
                                <w:szCs w:val="22"/>
                              </w:rPr>
                            </w:pPr>
                            <w:r>
                              <w:rPr>
                                <w:rFonts w:asciiTheme="minorHAnsi" w:hAnsi="Calibri" w:cstheme="minorBidi"/>
                                <w:color w:val="000000" w:themeColor="text1"/>
                                <w:kern w:val="24"/>
                                <w:sz w:val="22"/>
                                <w:szCs w:val="22"/>
                              </w:rPr>
                              <w:t>W</w:t>
                            </w:r>
                            <w:r>
                              <w:rPr>
                                <w:rFonts w:asciiTheme="minorHAnsi" w:hAnsi="Calibri" w:cstheme="minorBidi"/>
                                <w:color w:val="000000" w:themeColor="text1"/>
                                <w:kern w:val="24"/>
                                <w:sz w:val="22"/>
                                <w:szCs w:val="22"/>
                              </w:rPr>
                              <w:t xml:space="preserve">e would like to know if this project will be profitable or not. </w:t>
                            </w:r>
                            <w:r>
                              <w:rPr>
                                <w:rFonts w:asciiTheme="minorHAnsi" w:hAnsi="Calibri" w:cstheme="minorBidi"/>
                                <w:color w:val="000000" w:themeColor="text1"/>
                                <w:kern w:val="24"/>
                                <w:sz w:val="22"/>
                                <w:szCs w:val="22"/>
                              </w:rPr>
                              <w:t xml:space="preserve">Analyse it and explain your conclusions with a </w:t>
                            </w:r>
                            <w:proofErr w:type="spellStart"/>
                            <w:r>
                              <w:rPr>
                                <w:rFonts w:asciiTheme="minorHAnsi" w:hAnsi="Calibri" w:cstheme="minorBidi"/>
                                <w:color w:val="000000" w:themeColor="text1"/>
                                <w:kern w:val="24"/>
                                <w:sz w:val="22"/>
                                <w:szCs w:val="22"/>
                              </w:rPr>
                              <w:t>cashflow</w:t>
                            </w:r>
                            <w:proofErr w:type="spellEnd"/>
                            <w:r>
                              <w:rPr>
                                <w:rFonts w:asciiTheme="minorHAnsi" w:hAnsi="Calibri" w:cstheme="minorBidi"/>
                                <w:color w:val="000000" w:themeColor="text1"/>
                                <w:kern w:val="24"/>
                                <w:sz w:val="22"/>
                                <w:szCs w:val="22"/>
                              </w:rPr>
                              <w:t xml:space="preserve"> diagram.</w:t>
                            </w:r>
                          </w:p>
                        </w:txbxContent>
                      </wps:txbx>
                      <wps:bodyPr wrap="square" rtlCol="0">
                        <a:spAutoFit/>
                      </wps:bodyPr>
                    </wps:wsp>
                  </a:graphicData>
                </a:graphic>
                <wp14:sizeRelH relativeFrom="margin">
                  <wp14:pctWidth>0</wp14:pctWidth>
                </wp14:sizeRelH>
              </wp:anchor>
            </w:drawing>
          </mc:Choice>
          <mc:Fallback>
            <w:pict>
              <v:shapetype w14:anchorId="0BFB0EDA" id="_x0000_t202" coordsize="21600,21600" o:spt="202" path="m,l,21600r21600,l21600,xe">
                <v:stroke joinstyle="miter"/>
                <v:path gradientshapeok="t" o:connecttype="rect"/>
              </v:shapetype>
              <v:shape id="TextBox 1" o:spid="_x0000_s1026" type="#_x0000_t202" style="position:absolute;margin-left:1.3pt;margin-top:.95pt;width:451.5pt;height:370.75pt;z-index:2516592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" filled="f" stroked="f">
                <v:textbox style="mso-fit-shape-to-text:t">
                  <w:txbxContent>
                    <w:p w:rsidR="00896C0D" w:rsidRDefault="002A0376" w:rsidP="00896C0D">
                      <w:pPr>
                        <w:pStyle w:val="NormalWeb"/>
                        <w:spacing w:before="0" w:beforeAutospacing="0" w:after="0" w:afterAutospacing="0"/>
                        <w:rPr>
                          <w:rFonts w:asciiTheme="minorHAnsi" w:hAnsi="Calibri" w:cstheme="minorBidi"/>
                          <w:color w:val="000000" w:themeColor="text1"/>
                          <w:kern w:val="24"/>
                          <w:sz w:val="22"/>
                          <w:szCs w:val="22"/>
                        </w:rPr>
                      </w:pPr>
                      <w:r>
                        <w:rPr>
                          <w:rFonts w:asciiTheme="minorHAnsi" w:hAnsi="Calibri" w:cstheme="minorBidi"/>
                          <w:color w:val="000000" w:themeColor="text1"/>
                          <w:kern w:val="24"/>
                          <w:sz w:val="22"/>
                          <w:szCs w:val="22"/>
                        </w:rPr>
                        <w:t>We would like to know if we are able to tender for a project of a school construction. We have already calculated our estimated costs. The information that we have is as follows:</w:t>
                      </w:r>
                    </w:p>
                    <w:p w:rsidR="00896C0D" w:rsidRPr="00896C0D" w:rsidRDefault="00896C0D" w:rsidP="00896C0D">
                      <w:pPr>
                        <w:pStyle w:val="NormalWeb"/>
                        <w:spacing w:before="0" w:beforeAutospacing="0" w:after="0" w:afterAutospacing="0"/>
                        <w:rPr>
                          <w:sz w:val="22"/>
                          <w:szCs w:val="22"/>
                        </w:rPr>
                      </w:pPr>
                    </w:p>
                    <w:p w:rsidR="00896C0D" w:rsidRPr="00896C0D" w:rsidRDefault="00896C0D" w:rsidP="00896C0D">
                      <w:pPr>
                        <w:pStyle w:val="NormalWeb"/>
                        <w:spacing w:before="0" w:beforeAutospacing="0" w:after="0" w:afterAutospacing="0"/>
                        <w:rPr>
                          <w:sz w:val="22"/>
                          <w:szCs w:val="22"/>
                        </w:rPr>
                      </w:pPr>
                      <w:r w:rsidRPr="00896C0D">
                        <w:rPr>
                          <w:rFonts w:asciiTheme="minorHAnsi" w:hAnsi="Calibri" w:cstheme="minorBidi"/>
                          <w:color w:val="000000" w:themeColor="text1"/>
                          <w:kern w:val="24"/>
                          <w:sz w:val="22"/>
                          <w:szCs w:val="22"/>
                        </w:rPr>
                        <w:t>Estimated cost of works: £1</w:t>
                      </w:r>
                      <w:r w:rsidR="002A0376">
                        <w:rPr>
                          <w:rFonts w:asciiTheme="minorHAnsi" w:hAnsi="Calibri" w:cstheme="minorBidi"/>
                          <w:color w:val="000000" w:themeColor="text1"/>
                          <w:kern w:val="24"/>
                          <w:sz w:val="22"/>
                          <w:szCs w:val="22"/>
                        </w:rPr>
                        <w:t>.2</w:t>
                      </w:r>
                      <w:r w:rsidRPr="00896C0D">
                        <w:rPr>
                          <w:rFonts w:asciiTheme="minorHAnsi" w:hAnsi="Calibri" w:cstheme="minorBidi"/>
                          <w:color w:val="000000" w:themeColor="text1"/>
                          <w:kern w:val="24"/>
                          <w:sz w:val="22"/>
                          <w:szCs w:val="22"/>
                        </w:rPr>
                        <w:t xml:space="preserve"> million</w:t>
                      </w:r>
                    </w:p>
                    <w:p w:rsidR="00896C0D" w:rsidRPr="00896C0D" w:rsidRDefault="00896C0D" w:rsidP="00896C0D">
                      <w:pPr>
                        <w:pStyle w:val="NormalWeb"/>
                        <w:spacing w:before="0" w:beforeAutospacing="0" w:after="0" w:afterAutospacing="0"/>
                        <w:rPr>
                          <w:sz w:val="22"/>
                          <w:szCs w:val="22"/>
                        </w:rPr>
                      </w:pPr>
                      <w:r w:rsidRPr="00896C0D">
                        <w:rPr>
                          <w:rFonts w:asciiTheme="minorHAnsi" w:hAnsi="Calibri" w:cstheme="minorBidi"/>
                          <w:color w:val="000000" w:themeColor="text1"/>
                          <w:kern w:val="24"/>
                          <w:sz w:val="22"/>
                          <w:szCs w:val="22"/>
                        </w:rPr>
                        <w:t>Duration: 12 months</w:t>
                      </w:r>
                    </w:p>
                    <w:p w:rsidR="00896C0D" w:rsidRPr="00896C0D" w:rsidRDefault="002A0376" w:rsidP="00896C0D">
                      <w:pPr>
                        <w:pStyle w:val="NormalWeb"/>
                        <w:spacing w:before="0" w:beforeAutospacing="0" w:after="0" w:afterAutospacing="0"/>
                        <w:rPr>
                          <w:sz w:val="22"/>
                          <w:szCs w:val="22"/>
                        </w:rPr>
                      </w:pPr>
                      <w:r>
                        <w:rPr>
                          <w:rFonts w:asciiTheme="minorHAnsi" w:hAnsi="Calibri" w:cstheme="minorBidi"/>
                          <w:color w:val="000000" w:themeColor="text1"/>
                          <w:kern w:val="24"/>
                          <w:sz w:val="22"/>
                          <w:szCs w:val="22"/>
                        </w:rPr>
                        <w:t>Expected profit: 8</w:t>
                      </w:r>
                      <w:r w:rsidR="00896C0D" w:rsidRPr="00896C0D">
                        <w:rPr>
                          <w:rFonts w:asciiTheme="minorHAnsi" w:hAnsi="Calibri" w:cstheme="minorBidi"/>
                          <w:color w:val="000000" w:themeColor="text1"/>
                          <w:kern w:val="24"/>
                          <w:sz w:val="22"/>
                          <w:szCs w:val="22"/>
                        </w:rPr>
                        <w:t>%</w:t>
                      </w:r>
                    </w:p>
                    <w:p w:rsidR="00896C0D" w:rsidRPr="00896C0D" w:rsidRDefault="00896C0D" w:rsidP="00896C0D">
                      <w:pPr>
                        <w:pStyle w:val="NormalWeb"/>
                        <w:spacing w:before="0" w:beforeAutospacing="0" w:after="0" w:afterAutospacing="0"/>
                        <w:rPr>
                          <w:sz w:val="22"/>
                          <w:szCs w:val="22"/>
                        </w:rPr>
                      </w:pPr>
                      <w:r w:rsidRPr="00896C0D">
                        <w:rPr>
                          <w:rFonts w:asciiTheme="minorHAnsi" w:hAnsi="Calibri" w:cstheme="minorBidi"/>
                          <w:color w:val="000000" w:themeColor="text1"/>
                          <w:kern w:val="24"/>
                          <w:sz w:val="22"/>
                          <w:szCs w:val="22"/>
                        </w:rPr>
                        <w:t>Retention: 5%</w:t>
                      </w:r>
                    </w:p>
                    <w:p w:rsidR="00896C0D" w:rsidRDefault="00896C0D" w:rsidP="00896C0D">
                      <w:pPr>
                        <w:pStyle w:val="NormalWeb"/>
                        <w:spacing w:before="0" w:beforeAutospacing="0" w:after="0" w:afterAutospacing="0"/>
                        <w:rPr>
                          <w:rFonts w:asciiTheme="minorHAnsi" w:hAnsi="Calibri" w:cstheme="minorBidi"/>
                          <w:color w:val="000000" w:themeColor="text1"/>
                          <w:kern w:val="24"/>
                          <w:sz w:val="22"/>
                          <w:szCs w:val="22"/>
                        </w:rPr>
                      </w:pPr>
                      <w:r w:rsidRPr="00896C0D">
                        <w:rPr>
                          <w:rFonts w:asciiTheme="minorHAnsi" w:hAnsi="Calibri" w:cstheme="minorBidi"/>
                          <w:color w:val="000000" w:themeColor="text1"/>
                          <w:kern w:val="24"/>
                          <w:sz w:val="22"/>
                          <w:szCs w:val="22"/>
                        </w:rPr>
                        <w:t>Payments: 1 month after valuation</w:t>
                      </w:r>
                    </w:p>
                    <w:p w:rsidR="002A0376" w:rsidRDefault="00D139F4" w:rsidP="00896C0D">
                      <w:pPr>
                        <w:pStyle w:val="NormalWeb"/>
                        <w:spacing w:before="0" w:beforeAutospacing="0" w:after="0" w:afterAutospacing="0"/>
                        <w:rPr>
                          <w:rFonts w:asciiTheme="minorHAnsi" w:hAnsi="Calibri" w:cstheme="minorBidi"/>
                          <w:color w:val="000000" w:themeColor="text1"/>
                          <w:kern w:val="24"/>
                          <w:sz w:val="22"/>
                          <w:szCs w:val="22"/>
                        </w:rPr>
                      </w:pPr>
                      <w:r>
                        <w:rPr>
                          <w:rFonts w:asciiTheme="minorHAnsi" w:hAnsi="Calibri" w:cstheme="minorBidi"/>
                          <w:color w:val="000000" w:themeColor="text1"/>
                          <w:kern w:val="24"/>
                          <w:sz w:val="22"/>
                          <w:szCs w:val="22"/>
                        </w:rPr>
                        <w:t>Interest for credit: 7</w:t>
                      </w:r>
                      <w:r w:rsidR="002A0376">
                        <w:rPr>
                          <w:rFonts w:asciiTheme="minorHAnsi" w:hAnsi="Calibri" w:cstheme="minorBidi"/>
                          <w:color w:val="000000" w:themeColor="text1"/>
                          <w:kern w:val="24"/>
                          <w:sz w:val="22"/>
                          <w:szCs w:val="22"/>
                        </w:rPr>
                        <w:t>%</w:t>
                      </w:r>
                      <w:r w:rsidR="00F3286C">
                        <w:rPr>
                          <w:rFonts w:asciiTheme="minorHAnsi" w:hAnsi="Calibri" w:cstheme="minorBidi"/>
                          <w:color w:val="000000" w:themeColor="text1"/>
                          <w:kern w:val="24"/>
                          <w:sz w:val="22"/>
                          <w:szCs w:val="22"/>
                        </w:rPr>
                        <w:t xml:space="preserve"> (locked-up capital completely supplied by the bank) </w:t>
                      </w:r>
                    </w:p>
                    <w:p w:rsidR="00896C0D" w:rsidRDefault="00896C0D" w:rsidP="00896C0D">
                      <w:pPr>
                        <w:pStyle w:val="NormalWeb"/>
                        <w:spacing w:before="0" w:beforeAutospacing="0" w:after="0" w:afterAutospacing="0"/>
                        <w:rPr>
                          <w:sz w:val="22"/>
                          <w:szCs w:val="22"/>
                        </w:rPr>
                      </w:pPr>
                    </w:p>
                    <w:tbl>
                      <w:tblPr>
                        <w:tblStyle w:val="TableGrid"/>
                        <w:tblW w:w="0" w:type="auto"/>
                        <w:jc w:val="center"/>
                        <w:tblLook w:val="04A0" w:firstRow="1" w:lastRow="0" w:firstColumn="1" w:lastColumn="0" w:noHBand="0" w:noVBand="1"/>
                      </w:tblPr>
                      <w:tblGrid>
                        <w:gridCol w:w="1134"/>
                        <w:gridCol w:w="1276"/>
                      </w:tblGrid>
                      <w:tr w:rsidR="00465D95" w:rsidTr="00D139F4">
                        <w:trPr>
                          <w:jc w:val="center"/>
                        </w:trPr>
                        <w:tc>
                          <w:tcPr>
                            <w:tcW w:w="1134" w:type="dxa"/>
                          </w:tcPr>
                          <w:p w:rsidR="00465D95" w:rsidRDefault="00465D95" w:rsidP="00896C0D">
                            <w:pPr>
                              <w:pStyle w:val="NormalWeb"/>
                              <w:spacing w:before="0" w:beforeAutospacing="0" w:after="0" w:afterAutospacing="0"/>
                              <w:rPr>
                                <w:sz w:val="22"/>
                                <w:szCs w:val="22"/>
                              </w:rPr>
                            </w:pPr>
                            <w:r>
                              <w:rPr>
                                <w:sz w:val="22"/>
                                <w:szCs w:val="22"/>
                              </w:rPr>
                              <w:t>Month</w:t>
                            </w:r>
                          </w:p>
                        </w:tc>
                        <w:tc>
                          <w:tcPr>
                            <w:tcW w:w="1276" w:type="dxa"/>
                          </w:tcPr>
                          <w:p w:rsidR="00465D95" w:rsidRDefault="00465D95" w:rsidP="00896C0D">
                            <w:pPr>
                              <w:pStyle w:val="NormalWeb"/>
                              <w:spacing w:before="0" w:beforeAutospacing="0" w:after="0" w:afterAutospacing="0"/>
                              <w:rPr>
                                <w:sz w:val="22"/>
                                <w:szCs w:val="22"/>
                              </w:rPr>
                            </w:pPr>
                            <w:r>
                              <w:rPr>
                                <w:sz w:val="22"/>
                                <w:szCs w:val="22"/>
                              </w:rPr>
                              <w:t>Cost</w:t>
                            </w:r>
                          </w:p>
                        </w:tc>
                      </w:tr>
                      <w:tr w:rsidR="00465D95" w:rsidTr="00D139F4">
                        <w:trPr>
                          <w:jc w:val="center"/>
                        </w:trPr>
                        <w:tc>
                          <w:tcPr>
                            <w:tcW w:w="1134" w:type="dxa"/>
                          </w:tcPr>
                          <w:p w:rsidR="00465D95" w:rsidRDefault="00465D95" w:rsidP="00896C0D">
                            <w:pPr>
                              <w:pStyle w:val="NormalWeb"/>
                              <w:spacing w:before="0" w:beforeAutospacing="0" w:after="0" w:afterAutospacing="0"/>
                              <w:rPr>
                                <w:sz w:val="22"/>
                                <w:szCs w:val="22"/>
                              </w:rPr>
                            </w:pPr>
                            <w:r>
                              <w:rPr>
                                <w:sz w:val="22"/>
                                <w:szCs w:val="22"/>
                              </w:rPr>
                              <w:t>1</w:t>
                            </w:r>
                          </w:p>
                        </w:tc>
                        <w:tc>
                          <w:tcPr>
                            <w:tcW w:w="1276" w:type="dxa"/>
                          </w:tcPr>
                          <w:p w:rsidR="00465D95" w:rsidRDefault="00D139F4" w:rsidP="00D139F4">
                            <w:pPr>
                              <w:pStyle w:val="NormalWeb"/>
                              <w:spacing w:before="0" w:beforeAutospacing="0" w:after="0" w:afterAutospacing="0"/>
                              <w:jc w:val="right"/>
                              <w:rPr>
                                <w:sz w:val="22"/>
                                <w:szCs w:val="22"/>
                              </w:rPr>
                            </w:pPr>
                            <w:r>
                              <w:rPr>
                                <w:sz w:val="22"/>
                                <w:szCs w:val="22"/>
                              </w:rPr>
                              <w:t>£20,000</w:t>
                            </w:r>
                          </w:p>
                        </w:tc>
                      </w:tr>
                      <w:tr w:rsidR="00465D95" w:rsidTr="00D139F4">
                        <w:trPr>
                          <w:jc w:val="center"/>
                        </w:trPr>
                        <w:tc>
                          <w:tcPr>
                            <w:tcW w:w="1134" w:type="dxa"/>
                          </w:tcPr>
                          <w:p w:rsidR="00465D95" w:rsidRDefault="00465D95" w:rsidP="00896C0D">
                            <w:pPr>
                              <w:pStyle w:val="NormalWeb"/>
                              <w:spacing w:before="0" w:beforeAutospacing="0" w:after="0" w:afterAutospacing="0"/>
                              <w:rPr>
                                <w:sz w:val="22"/>
                                <w:szCs w:val="22"/>
                              </w:rPr>
                            </w:pPr>
                            <w:r>
                              <w:rPr>
                                <w:sz w:val="22"/>
                                <w:szCs w:val="22"/>
                              </w:rPr>
                              <w:t>2</w:t>
                            </w:r>
                          </w:p>
                        </w:tc>
                        <w:tc>
                          <w:tcPr>
                            <w:tcW w:w="1276" w:type="dxa"/>
                          </w:tcPr>
                          <w:p w:rsidR="00D139F4" w:rsidRDefault="00D139F4" w:rsidP="00D139F4">
                            <w:pPr>
                              <w:pStyle w:val="NormalWeb"/>
                              <w:spacing w:before="0" w:beforeAutospacing="0" w:after="0" w:afterAutospacing="0"/>
                              <w:jc w:val="right"/>
                              <w:rPr>
                                <w:sz w:val="22"/>
                                <w:szCs w:val="22"/>
                              </w:rPr>
                            </w:pPr>
                            <w:r>
                              <w:rPr>
                                <w:sz w:val="22"/>
                                <w:szCs w:val="22"/>
                              </w:rPr>
                              <w:t>£50,000</w:t>
                            </w:r>
                          </w:p>
                        </w:tc>
                      </w:tr>
                      <w:tr w:rsidR="00465D95" w:rsidTr="00D139F4">
                        <w:trPr>
                          <w:jc w:val="center"/>
                        </w:trPr>
                        <w:tc>
                          <w:tcPr>
                            <w:tcW w:w="1134" w:type="dxa"/>
                          </w:tcPr>
                          <w:p w:rsidR="00465D95" w:rsidRDefault="00465D95" w:rsidP="00896C0D">
                            <w:pPr>
                              <w:pStyle w:val="NormalWeb"/>
                              <w:spacing w:before="0" w:beforeAutospacing="0" w:after="0" w:afterAutospacing="0"/>
                              <w:rPr>
                                <w:sz w:val="22"/>
                                <w:szCs w:val="22"/>
                              </w:rPr>
                            </w:pPr>
                            <w:r>
                              <w:rPr>
                                <w:sz w:val="22"/>
                                <w:szCs w:val="22"/>
                              </w:rPr>
                              <w:t>3</w:t>
                            </w:r>
                          </w:p>
                        </w:tc>
                        <w:tc>
                          <w:tcPr>
                            <w:tcW w:w="1276" w:type="dxa"/>
                          </w:tcPr>
                          <w:p w:rsidR="00465D95" w:rsidRDefault="00D139F4" w:rsidP="00D139F4">
                            <w:pPr>
                              <w:pStyle w:val="NormalWeb"/>
                              <w:spacing w:before="0" w:beforeAutospacing="0" w:after="0" w:afterAutospacing="0"/>
                              <w:jc w:val="right"/>
                              <w:rPr>
                                <w:sz w:val="22"/>
                                <w:szCs w:val="22"/>
                              </w:rPr>
                            </w:pPr>
                            <w:r>
                              <w:rPr>
                                <w:sz w:val="22"/>
                                <w:szCs w:val="22"/>
                              </w:rPr>
                              <w:t>£100,000</w:t>
                            </w:r>
                          </w:p>
                        </w:tc>
                      </w:tr>
                      <w:tr w:rsidR="00465D95" w:rsidTr="00D139F4">
                        <w:trPr>
                          <w:jc w:val="center"/>
                        </w:trPr>
                        <w:tc>
                          <w:tcPr>
                            <w:tcW w:w="1134" w:type="dxa"/>
                          </w:tcPr>
                          <w:p w:rsidR="00465D95" w:rsidRDefault="00465D95" w:rsidP="00896C0D">
                            <w:pPr>
                              <w:pStyle w:val="NormalWeb"/>
                              <w:spacing w:before="0" w:beforeAutospacing="0" w:after="0" w:afterAutospacing="0"/>
                              <w:rPr>
                                <w:sz w:val="22"/>
                                <w:szCs w:val="22"/>
                              </w:rPr>
                            </w:pPr>
                            <w:r>
                              <w:rPr>
                                <w:sz w:val="22"/>
                                <w:szCs w:val="22"/>
                              </w:rPr>
                              <w:t>4</w:t>
                            </w:r>
                          </w:p>
                        </w:tc>
                        <w:tc>
                          <w:tcPr>
                            <w:tcW w:w="1276" w:type="dxa"/>
                          </w:tcPr>
                          <w:p w:rsidR="00465D95" w:rsidRDefault="00D139F4" w:rsidP="00D139F4">
                            <w:pPr>
                              <w:pStyle w:val="NormalWeb"/>
                              <w:spacing w:before="0" w:beforeAutospacing="0" w:after="0" w:afterAutospacing="0"/>
                              <w:jc w:val="right"/>
                              <w:rPr>
                                <w:sz w:val="22"/>
                                <w:szCs w:val="22"/>
                              </w:rPr>
                            </w:pPr>
                            <w:r>
                              <w:rPr>
                                <w:sz w:val="22"/>
                                <w:szCs w:val="22"/>
                              </w:rPr>
                              <w:t>£130,000</w:t>
                            </w:r>
                          </w:p>
                        </w:tc>
                      </w:tr>
                      <w:tr w:rsidR="00465D95" w:rsidTr="00D139F4">
                        <w:trPr>
                          <w:jc w:val="center"/>
                        </w:trPr>
                        <w:tc>
                          <w:tcPr>
                            <w:tcW w:w="1134" w:type="dxa"/>
                          </w:tcPr>
                          <w:p w:rsidR="00465D95" w:rsidRDefault="00465D95" w:rsidP="00896C0D">
                            <w:pPr>
                              <w:pStyle w:val="NormalWeb"/>
                              <w:spacing w:before="0" w:beforeAutospacing="0" w:after="0" w:afterAutospacing="0"/>
                              <w:rPr>
                                <w:sz w:val="22"/>
                                <w:szCs w:val="22"/>
                              </w:rPr>
                            </w:pPr>
                            <w:r>
                              <w:rPr>
                                <w:sz w:val="22"/>
                                <w:szCs w:val="22"/>
                              </w:rPr>
                              <w:t>5</w:t>
                            </w:r>
                          </w:p>
                        </w:tc>
                        <w:tc>
                          <w:tcPr>
                            <w:tcW w:w="1276" w:type="dxa"/>
                          </w:tcPr>
                          <w:p w:rsidR="00465D95" w:rsidRDefault="00D139F4" w:rsidP="00D139F4">
                            <w:pPr>
                              <w:pStyle w:val="NormalWeb"/>
                              <w:spacing w:before="0" w:beforeAutospacing="0" w:after="0" w:afterAutospacing="0"/>
                              <w:jc w:val="right"/>
                              <w:rPr>
                                <w:sz w:val="22"/>
                                <w:szCs w:val="22"/>
                              </w:rPr>
                            </w:pPr>
                            <w:r>
                              <w:rPr>
                                <w:sz w:val="22"/>
                                <w:szCs w:val="22"/>
                              </w:rPr>
                              <w:t>£150,000</w:t>
                            </w:r>
                          </w:p>
                        </w:tc>
                      </w:tr>
                      <w:tr w:rsidR="00465D95" w:rsidTr="00D139F4">
                        <w:trPr>
                          <w:jc w:val="center"/>
                        </w:trPr>
                        <w:tc>
                          <w:tcPr>
                            <w:tcW w:w="1134" w:type="dxa"/>
                          </w:tcPr>
                          <w:p w:rsidR="00465D95" w:rsidRDefault="00465D95" w:rsidP="00896C0D">
                            <w:pPr>
                              <w:pStyle w:val="NormalWeb"/>
                              <w:spacing w:before="0" w:beforeAutospacing="0" w:after="0" w:afterAutospacing="0"/>
                              <w:rPr>
                                <w:sz w:val="22"/>
                                <w:szCs w:val="22"/>
                              </w:rPr>
                            </w:pPr>
                            <w:r>
                              <w:rPr>
                                <w:sz w:val="22"/>
                                <w:szCs w:val="22"/>
                              </w:rPr>
                              <w:t>6</w:t>
                            </w:r>
                          </w:p>
                        </w:tc>
                        <w:tc>
                          <w:tcPr>
                            <w:tcW w:w="1276" w:type="dxa"/>
                          </w:tcPr>
                          <w:p w:rsidR="00465D95" w:rsidRDefault="00D139F4" w:rsidP="00D139F4">
                            <w:pPr>
                              <w:pStyle w:val="NormalWeb"/>
                              <w:spacing w:before="0" w:beforeAutospacing="0" w:after="0" w:afterAutospacing="0"/>
                              <w:jc w:val="right"/>
                              <w:rPr>
                                <w:sz w:val="22"/>
                                <w:szCs w:val="22"/>
                              </w:rPr>
                            </w:pPr>
                            <w:r>
                              <w:rPr>
                                <w:sz w:val="22"/>
                                <w:szCs w:val="22"/>
                              </w:rPr>
                              <w:t>£180,000</w:t>
                            </w:r>
                          </w:p>
                        </w:tc>
                      </w:tr>
                      <w:tr w:rsidR="00465D95" w:rsidTr="00D139F4">
                        <w:trPr>
                          <w:jc w:val="center"/>
                        </w:trPr>
                        <w:tc>
                          <w:tcPr>
                            <w:tcW w:w="1134" w:type="dxa"/>
                          </w:tcPr>
                          <w:p w:rsidR="00465D95" w:rsidRDefault="00465D95" w:rsidP="00896C0D">
                            <w:pPr>
                              <w:pStyle w:val="NormalWeb"/>
                              <w:spacing w:before="0" w:beforeAutospacing="0" w:after="0" w:afterAutospacing="0"/>
                              <w:rPr>
                                <w:sz w:val="22"/>
                                <w:szCs w:val="22"/>
                              </w:rPr>
                            </w:pPr>
                            <w:r>
                              <w:rPr>
                                <w:sz w:val="22"/>
                                <w:szCs w:val="22"/>
                              </w:rPr>
                              <w:t>7</w:t>
                            </w:r>
                          </w:p>
                        </w:tc>
                        <w:tc>
                          <w:tcPr>
                            <w:tcW w:w="1276" w:type="dxa"/>
                          </w:tcPr>
                          <w:p w:rsidR="00465D95" w:rsidRDefault="00D139F4" w:rsidP="00D139F4">
                            <w:pPr>
                              <w:pStyle w:val="NormalWeb"/>
                              <w:spacing w:before="0" w:beforeAutospacing="0" w:after="0" w:afterAutospacing="0"/>
                              <w:jc w:val="right"/>
                              <w:rPr>
                                <w:sz w:val="22"/>
                                <w:szCs w:val="22"/>
                              </w:rPr>
                            </w:pPr>
                            <w:r>
                              <w:rPr>
                                <w:sz w:val="22"/>
                                <w:szCs w:val="22"/>
                              </w:rPr>
                              <w:t>£140,000</w:t>
                            </w:r>
                          </w:p>
                        </w:tc>
                      </w:tr>
                      <w:tr w:rsidR="00465D95" w:rsidTr="00D139F4">
                        <w:trPr>
                          <w:jc w:val="center"/>
                        </w:trPr>
                        <w:tc>
                          <w:tcPr>
                            <w:tcW w:w="1134" w:type="dxa"/>
                          </w:tcPr>
                          <w:p w:rsidR="00465D95" w:rsidRDefault="00465D95" w:rsidP="00896C0D">
                            <w:pPr>
                              <w:pStyle w:val="NormalWeb"/>
                              <w:spacing w:before="0" w:beforeAutospacing="0" w:after="0" w:afterAutospacing="0"/>
                              <w:rPr>
                                <w:sz w:val="22"/>
                                <w:szCs w:val="22"/>
                              </w:rPr>
                            </w:pPr>
                            <w:r>
                              <w:rPr>
                                <w:sz w:val="22"/>
                                <w:szCs w:val="22"/>
                              </w:rPr>
                              <w:t>8</w:t>
                            </w:r>
                          </w:p>
                        </w:tc>
                        <w:tc>
                          <w:tcPr>
                            <w:tcW w:w="1276" w:type="dxa"/>
                          </w:tcPr>
                          <w:p w:rsidR="00465D95" w:rsidRDefault="00D139F4" w:rsidP="00D139F4">
                            <w:pPr>
                              <w:pStyle w:val="NormalWeb"/>
                              <w:spacing w:before="0" w:beforeAutospacing="0" w:after="0" w:afterAutospacing="0"/>
                              <w:jc w:val="right"/>
                              <w:rPr>
                                <w:sz w:val="22"/>
                                <w:szCs w:val="22"/>
                              </w:rPr>
                            </w:pPr>
                            <w:r>
                              <w:rPr>
                                <w:sz w:val="22"/>
                                <w:szCs w:val="22"/>
                              </w:rPr>
                              <w:t>£130,000</w:t>
                            </w:r>
                          </w:p>
                        </w:tc>
                      </w:tr>
                      <w:tr w:rsidR="00465D95" w:rsidTr="00D139F4">
                        <w:trPr>
                          <w:jc w:val="center"/>
                        </w:trPr>
                        <w:tc>
                          <w:tcPr>
                            <w:tcW w:w="1134" w:type="dxa"/>
                          </w:tcPr>
                          <w:p w:rsidR="00465D95" w:rsidRDefault="00465D95" w:rsidP="00896C0D">
                            <w:pPr>
                              <w:pStyle w:val="NormalWeb"/>
                              <w:spacing w:before="0" w:beforeAutospacing="0" w:after="0" w:afterAutospacing="0"/>
                              <w:rPr>
                                <w:sz w:val="22"/>
                                <w:szCs w:val="22"/>
                              </w:rPr>
                            </w:pPr>
                            <w:r>
                              <w:rPr>
                                <w:sz w:val="22"/>
                                <w:szCs w:val="22"/>
                              </w:rPr>
                              <w:t>9</w:t>
                            </w:r>
                          </w:p>
                        </w:tc>
                        <w:tc>
                          <w:tcPr>
                            <w:tcW w:w="1276" w:type="dxa"/>
                          </w:tcPr>
                          <w:p w:rsidR="00465D95" w:rsidRDefault="00D139F4" w:rsidP="00D139F4">
                            <w:pPr>
                              <w:pStyle w:val="NormalWeb"/>
                              <w:spacing w:before="0" w:beforeAutospacing="0" w:after="0" w:afterAutospacing="0"/>
                              <w:jc w:val="right"/>
                              <w:rPr>
                                <w:sz w:val="22"/>
                                <w:szCs w:val="22"/>
                              </w:rPr>
                            </w:pPr>
                            <w:r>
                              <w:rPr>
                                <w:sz w:val="22"/>
                                <w:szCs w:val="22"/>
                              </w:rPr>
                              <w:t>£120,000</w:t>
                            </w:r>
                          </w:p>
                        </w:tc>
                      </w:tr>
                      <w:tr w:rsidR="00465D95" w:rsidTr="00D139F4">
                        <w:trPr>
                          <w:jc w:val="center"/>
                        </w:trPr>
                        <w:tc>
                          <w:tcPr>
                            <w:tcW w:w="1134" w:type="dxa"/>
                          </w:tcPr>
                          <w:p w:rsidR="00465D95" w:rsidRDefault="00465D95" w:rsidP="00896C0D">
                            <w:pPr>
                              <w:pStyle w:val="NormalWeb"/>
                              <w:spacing w:before="0" w:beforeAutospacing="0" w:after="0" w:afterAutospacing="0"/>
                              <w:rPr>
                                <w:sz w:val="22"/>
                                <w:szCs w:val="22"/>
                              </w:rPr>
                            </w:pPr>
                            <w:r>
                              <w:rPr>
                                <w:sz w:val="22"/>
                                <w:szCs w:val="22"/>
                              </w:rPr>
                              <w:t>10</w:t>
                            </w:r>
                          </w:p>
                        </w:tc>
                        <w:tc>
                          <w:tcPr>
                            <w:tcW w:w="1276" w:type="dxa"/>
                          </w:tcPr>
                          <w:p w:rsidR="00465D95" w:rsidRDefault="00D139F4" w:rsidP="00D139F4">
                            <w:pPr>
                              <w:pStyle w:val="NormalWeb"/>
                              <w:spacing w:before="0" w:beforeAutospacing="0" w:after="0" w:afterAutospacing="0"/>
                              <w:jc w:val="right"/>
                              <w:rPr>
                                <w:sz w:val="22"/>
                                <w:szCs w:val="22"/>
                              </w:rPr>
                            </w:pPr>
                            <w:r>
                              <w:rPr>
                                <w:sz w:val="22"/>
                                <w:szCs w:val="22"/>
                              </w:rPr>
                              <w:t>£100,000</w:t>
                            </w:r>
                          </w:p>
                        </w:tc>
                      </w:tr>
                      <w:tr w:rsidR="00465D95" w:rsidTr="00D139F4">
                        <w:trPr>
                          <w:jc w:val="center"/>
                        </w:trPr>
                        <w:tc>
                          <w:tcPr>
                            <w:tcW w:w="1134" w:type="dxa"/>
                          </w:tcPr>
                          <w:p w:rsidR="00465D95" w:rsidRDefault="00465D95" w:rsidP="00896C0D">
                            <w:pPr>
                              <w:pStyle w:val="NormalWeb"/>
                              <w:spacing w:before="0" w:beforeAutospacing="0" w:after="0" w:afterAutospacing="0"/>
                              <w:rPr>
                                <w:sz w:val="22"/>
                                <w:szCs w:val="22"/>
                              </w:rPr>
                            </w:pPr>
                            <w:r>
                              <w:rPr>
                                <w:sz w:val="22"/>
                                <w:szCs w:val="22"/>
                              </w:rPr>
                              <w:t>11</w:t>
                            </w:r>
                          </w:p>
                        </w:tc>
                        <w:tc>
                          <w:tcPr>
                            <w:tcW w:w="1276" w:type="dxa"/>
                          </w:tcPr>
                          <w:p w:rsidR="00465D95" w:rsidRDefault="00D139F4" w:rsidP="00D139F4">
                            <w:pPr>
                              <w:pStyle w:val="NormalWeb"/>
                              <w:spacing w:before="0" w:beforeAutospacing="0" w:after="0" w:afterAutospacing="0"/>
                              <w:jc w:val="right"/>
                              <w:rPr>
                                <w:sz w:val="22"/>
                                <w:szCs w:val="22"/>
                              </w:rPr>
                            </w:pPr>
                            <w:r>
                              <w:rPr>
                                <w:sz w:val="22"/>
                                <w:szCs w:val="22"/>
                              </w:rPr>
                              <w:t>£50,000</w:t>
                            </w:r>
                          </w:p>
                        </w:tc>
                      </w:tr>
                      <w:tr w:rsidR="00465D95" w:rsidTr="00D139F4">
                        <w:trPr>
                          <w:jc w:val="center"/>
                        </w:trPr>
                        <w:tc>
                          <w:tcPr>
                            <w:tcW w:w="1134" w:type="dxa"/>
                          </w:tcPr>
                          <w:p w:rsidR="00465D95" w:rsidRDefault="00465D95" w:rsidP="00896C0D">
                            <w:pPr>
                              <w:pStyle w:val="NormalWeb"/>
                              <w:spacing w:before="0" w:beforeAutospacing="0" w:after="0" w:afterAutospacing="0"/>
                              <w:rPr>
                                <w:sz w:val="22"/>
                                <w:szCs w:val="22"/>
                              </w:rPr>
                            </w:pPr>
                            <w:r>
                              <w:rPr>
                                <w:sz w:val="22"/>
                                <w:szCs w:val="22"/>
                              </w:rPr>
                              <w:t>12</w:t>
                            </w:r>
                          </w:p>
                        </w:tc>
                        <w:tc>
                          <w:tcPr>
                            <w:tcW w:w="1276" w:type="dxa"/>
                          </w:tcPr>
                          <w:p w:rsidR="00465D95" w:rsidRDefault="00D139F4" w:rsidP="00D139F4">
                            <w:pPr>
                              <w:pStyle w:val="NormalWeb"/>
                              <w:spacing w:before="0" w:beforeAutospacing="0" w:after="0" w:afterAutospacing="0"/>
                              <w:jc w:val="right"/>
                              <w:rPr>
                                <w:sz w:val="22"/>
                                <w:szCs w:val="22"/>
                              </w:rPr>
                            </w:pPr>
                            <w:r>
                              <w:rPr>
                                <w:sz w:val="22"/>
                                <w:szCs w:val="22"/>
                              </w:rPr>
                              <w:t>£30,000</w:t>
                            </w:r>
                          </w:p>
                        </w:tc>
                      </w:tr>
                    </w:tbl>
                    <w:p w:rsidR="00465D95" w:rsidRPr="00896C0D" w:rsidRDefault="00465D95" w:rsidP="00896C0D">
                      <w:pPr>
                        <w:pStyle w:val="NormalWeb"/>
                        <w:spacing w:before="0" w:beforeAutospacing="0" w:after="0" w:afterAutospacing="0"/>
                        <w:rPr>
                          <w:sz w:val="22"/>
                          <w:szCs w:val="22"/>
                        </w:rPr>
                      </w:pPr>
                    </w:p>
                    <w:p w:rsidR="00896C0D" w:rsidRPr="00896C0D" w:rsidRDefault="002A0376" w:rsidP="002A0376">
                      <w:pPr>
                        <w:pStyle w:val="NormalWeb"/>
                        <w:spacing w:before="0" w:beforeAutospacing="0" w:after="0" w:afterAutospacing="0"/>
                        <w:rPr>
                          <w:sz w:val="22"/>
                          <w:szCs w:val="22"/>
                        </w:rPr>
                      </w:pPr>
                      <w:r>
                        <w:rPr>
                          <w:rFonts w:asciiTheme="minorHAnsi" w:hAnsi="Calibri" w:cstheme="minorBidi"/>
                          <w:color w:val="000000" w:themeColor="text1"/>
                          <w:kern w:val="24"/>
                          <w:sz w:val="22"/>
                          <w:szCs w:val="22"/>
                        </w:rPr>
                        <w:t>W</w:t>
                      </w:r>
                      <w:r>
                        <w:rPr>
                          <w:rFonts w:asciiTheme="minorHAnsi" w:hAnsi="Calibri" w:cstheme="minorBidi"/>
                          <w:color w:val="000000" w:themeColor="text1"/>
                          <w:kern w:val="24"/>
                          <w:sz w:val="22"/>
                          <w:szCs w:val="22"/>
                        </w:rPr>
                        <w:t xml:space="preserve">e would like to know if this project will be profitable or not. </w:t>
                      </w:r>
                      <w:r>
                        <w:rPr>
                          <w:rFonts w:asciiTheme="minorHAnsi" w:hAnsi="Calibri" w:cstheme="minorBidi"/>
                          <w:color w:val="000000" w:themeColor="text1"/>
                          <w:kern w:val="24"/>
                          <w:sz w:val="22"/>
                          <w:szCs w:val="22"/>
                        </w:rPr>
                        <w:t xml:space="preserve">Analyse it and explain your conclusions with a </w:t>
                      </w:r>
                      <w:proofErr w:type="spellStart"/>
                      <w:r>
                        <w:rPr>
                          <w:rFonts w:asciiTheme="minorHAnsi" w:hAnsi="Calibri" w:cstheme="minorBidi"/>
                          <w:color w:val="000000" w:themeColor="text1"/>
                          <w:kern w:val="24"/>
                          <w:sz w:val="22"/>
                          <w:szCs w:val="22"/>
                        </w:rPr>
                        <w:t>cashflow</w:t>
                      </w:r>
                      <w:proofErr w:type="spellEnd"/>
                      <w:r>
                        <w:rPr>
                          <w:rFonts w:asciiTheme="minorHAnsi" w:hAnsi="Calibri" w:cstheme="minorBidi"/>
                          <w:color w:val="000000" w:themeColor="text1"/>
                          <w:kern w:val="24"/>
                          <w:sz w:val="22"/>
                          <w:szCs w:val="22"/>
                        </w:rPr>
                        <w:t xml:space="preserve"> diagram.</w:t>
                      </w:r>
                    </w:p>
                  </w:txbxContent>
                </v:textbox>
                <w10:wrap anchorx="margin"/>
              </v:shape>
            </w:pict>
          </mc:Fallback>
        </mc:AlternateContent>
      </w:r>
    </w:p>
    <w:p w:rsidR="00550C56" w:rsidRDefault="00550C56"/>
    <w:p w:rsidR="00550C56" w:rsidRDefault="00550C56"/>
    <w:p w:rsidR="00E44A3A" w:rsidRDefault="00E44A3A"/>
    <w:p w:rsidR="00550C56" w:rsidRDefault="00550C56"/>
    <w:p w:rsidR="00550C56" w:rsidRDefault="00550C56"/>
    <w:p w:rsidR="00550C56" w:rsidRDefault="00550C56"/>
    <w:p w:rsidR="00550C56" w:rsidRDefault="00550C56"/>
    <w:p w:rsidR="00550C56" w:rsidRDefault="00550C56"/>
    <w:p w:rsidR="00550C56" w:rsidRDefault="00550C56"/>
    <w:p w:rsidR="00550C56" w:rsidRDefault="00550C56"/>
    <w:p w:rsidR="00550C56" w:rsidRDefault="00550C56"/>
    <w:p w:rsidR="00550C56" w:rsidRDefault="00550C56"/>
    <w:p w:rsidR="00550C56" w:rsidRDefault="00550C56"/>
    <w:p w:rsidR="00550C56" w:rsidRDefault="00550C56"/>
    <w:p w:rsidR="00550C56" w:rsidRDefault="00550C56"/>
    <w:p w:rsidR="00550C56" w:rsidRDefault="00550C56"/>
    <w:p w:rsidR="00550C56" w:rsidRDefault="00550C56"/>
    <w:p w:rsidR="00550C56" w:rsidRDefault="00550C56">
      <w:r>
        <w:br w:type="page"/>
      </w:r>
    </w:p>
    <w:p w:rsidR="00550C56" w:rsidRPr="00873C9D" w:rsidRDefault="00550C56">
      <w:pPr>
        <w:rPr>
          <w:b/>
        </w:rPr>
      </w:pPr>
      <w:r w:rsidRPr="00873C9D">
        <w:rPr>
          <w:b/>
        </w:rPr>
        <w:lastRenderedPageBreak/>
        <w:t>SOLUTIONS</w:t>
      </w:r>
    </w:p>
    <w:p w:rsidR="00550C56" w:rsidRDefault="00550C56" w:rsidP="00873C9D">
      <w:pPr>
        <w:jc w:val="both"/>
      </w:pPr>
      <w:r>
        <w:t>We calculate cash-in according to the payments to receive. This payments will be:</w:t>
      </w:r>
    </w:p>
    <w:p w:rsidR="00550C56" w:rsidRDefault="00550C56" w:rsidP="00873C9D">
      <w:pPr>
        <w:jc w:val="both"/>
      </w:pPr>
      <w:r>
        <w:t>Cost of works + benefit – retention</w:t>
      </w:r>
    </w:p>
    <w:p w:rsidR="00550C56" w:rsidRDefault="00550C56" w:rsidP="00873C9D">
      <w:pPr>
        <w:jc w:val="both"/>
      </w:pPr>
      <w:r>
        <w:t>These payments are delayed one month. This way, we calculate the estimation of cash-flow at the end of each month:</w:t>
      </w:r>
    </w:p>
    <w:tbl>
      <w:tblPr>
        <w:tblStyle w:val="TableGrid"/>
        <w:tblW w:w="0" w:type="auto"/>
        <w:jc w:val="center"/>
        <w:tblLook w:val="04A0" w:firstRow="1" w:lastRow="0" w:firstColumn="1" w:lastColumn="0" w:noHBand="0" w:noVBand="1"/>
      </w:tblPr>
      <w:tblGrid>
        <w:gridCol w:w="1803"/>
        <w:gridCol w:w="1803"/>
        <w:gridCol w:w="1803"/>
        <w:gridCol w:w="1804"/>
      </w:tblGrid>
      <w:tr w:rsidR="00873C9D" w:rsidTr="00873C9D">
        <w:trPr>
          <w:jc w:val="center"/>
        </w:trPr>
        <w:tc>
          <w:tcPr>
            <w:tcW w:w="1803" w:type="dxa"/>
          </w:tcPr>
          <w:p w:rsidR="00873C9D" w:rsidRPr="00550C56" w:rsidRDefault="00873C9D">
            <w:pPr>
              <w:rPr>
                <w:b/>
              </w:rPr>
            </w:pPr>
            <w:r w:rsidRPr="00550C56">
              <w:rPr>
                <w:b/>
              </w:rPr>
              <w:t>Month</w:t>
            </w:r>
          </w:p>
        </w:tc>
        <w:tc>
          <w:tcPr>
            <w:tcW w:w="1803" w:type="dxa"/>
          </w:tcPr>
          <w:p w:rsidR="00873C9D" w:rsidRPr="00550C56" w:rsidRDefault="00873C9D">
            <w:pPr>
              <w:rPr>
                <w:b/>
              </w:rPr>
            </w:pPr>
            <w:r w:rsidRPr="00550C56">
              <w:rPr>
                <w:b/>
              </w:rPr>
              <w:t>Cash in</w:t>
            </w:r>
          </w:p>
        </w:tc>
        <w:tc>
          <w:tcPr>
            <w:tcW w:w="1803" w:type="dxa"/>
          </w:tcPr>
          <w:p w:rsidR="00873C9D" w:rsidRPr="00550C56" w:rsidRDefault="00873C9D">
            <w:pPr>
              <w:rPr>
                <w:b/>
              </w:rPr>
            </w:pPr>
            <w:r w:rsidRPr="00550C56">
              <w:rPr>
                <w:b/>
              </w:rPr>
              <w:t>Cash out</w:t>
            </w:r>
          </w:p>
        </w:tc>
        <w:tc>
          <w:tcPr>
            <w:tcW w:w="1804" w:type="dxa"/>
          </w:tcPr>
          <w:p w:rsidR="00873C9D" w:rsidRPr="00550C56" w:rsidRDefault="00873C9D">
            <w:pPr>
              <w:rPr>
                <w:b/>
              </w:rPr>
            </w:pPr>
            <w:r w:rsidRPr="00550C56">
              <w:rPr>
                <w:b/>
              </w:rPr>
              <w:t>Cash flow</w:t>
            </w:r>
          </w:p>
        </w:tc>
      </w:tr>
      <w:tr w:rsidR="00873C9D" w:rsidRPr="00550C56" w:rsidTr="00873C9D">
        <w:trPr>
          <w:trHeight w:val="300"/>
          <w:jc w:val="center"/>
        </w:trPr>
        <w:tc>
          <w:tcPr>
            <w:tcW w:w="1803" w:type="dxa"/>
            <w:noWrap/>
            <w:hideMark/>
          </w:tcPr>
          <w:p w:rsidR="00873C9D" w:rsidRPr="00550C56" w:rsidRDefault="00873C9D" w:rsidP="00550C56">
            <w:pPr>
              <w:jc w:val="right"/>
              <w:rPr>
                <w:rFonts w:ascii="Calibri" w:eastAsia="Times New Roman" w:hAnsi="Calibri" w:cs="Times New Roman"/>
                <w:b/>
                <w:bCs/>
                <w:color w:val="000000"/>
                <w:lang w:eastAsia="en-GB"/>
              </w:rPr>
            </w:pPr>
            <w:r w:rsidRPr="00550C56">
              <w:rPr>
                <w:rFonts w:ascii="Calibri" w:eastAsia="Times New Roman" w:hAnsi="Calibri" w:cs="Times New Roman"/>
                <w:b/>
                <w:bCs/>
                <w:color w:val="000000"/>
                <w:lang w:eastAsia="en-GB"/>
              </w:rPr>
              <w:t>1</w:t>
            </w:r>
          </w:p>
        </w:tc>
        <w:tc>
          <w:tcPr>
            <w:tcW w:w="1803" w:type="dxa"/>
            <w:noWrap/>
            <w:hideMark/>
          </w:tcPr>
          <w:p w:rsidR="00873C9D" w:rsidRPr="00550C56" w:rsidRDefault="00873C9D" w:rsidP="00550C56">
            <w:pPr>
              <w:jc w:val="right"/>
              <w:rPr>
                <w:rFonts w:ascii="Calibri" w:eastAsia="Times New Roman" w:hAnsi="Calibri" w:cs="Times New Roman"/>
                <w:b/>
                <w:bCs/>
                <w:color w:val="000000"/>
                <w:lang w:eastAsia="en-GB"/>
              </w:rPr>
            </w:pPr>
          </w:p>
        </w:tc>
        <w:tc>
          <w:tcPr>
            <w:tcW w:w="1803" w:type="dxa"/>
            <w:noWrap/>
            <w:hideMark/>
          </w:tcPr>
          <w:p w:rsidR="00873C9D" w:rsidRPr="00550C56" w:rsidRDefault="00873C9D" w:rsidP="00550C56">
            <w:pPr>
              <w:jc w:val="right"/>
              <w:rPr>
                <w:rFonts w:ascii="Calibri" w:eastAsia="Times New Roman" w:hAnsi="Calibri" w:cs="Times New Roman"/>
                <w:color w:val="000000"/>
                <w:lang w:eastAsia="en-GB"/>
              </w:rPr>
            </w:pPr>
            <w:r w:rsidRPr="00550C56">
              <w:rPr>
                <w:rFonts w:ascii="Calibri" w:eastAsia="Times New Roman" w:hAnsi="Calibri" w:cs="Times New Roman"/>
                <w:color w:val="000000"/>
                <w:lang w:eastAsia="en-GB"/>
              </w:rPr>
              <w:t>20000.00</w:t>
            </w:r>
          </w:p>
        </w:tc>
        <w:tc>
          <w:tcPr>
            <w:tcW w:w="1804" w:type="dxa"/>
            <w:noWrap/>
            <w:hideMark/>
          </w:tcPr>
          <w:p w:rsidR="00873C9D" w:rsidRPr="00550C56" w:rsidRDefault="00873C9D" w:rsidP="00550C56">
            <w:pPr>
              <w:jc w:val="right"/>
              <w:rPr>
                <w:rFonts w:ascii="Calibri" w:eastAsia="Times New Roman" w:hAnsi="Calibri" w:cs="Times New Roman"/>
                <w:b/>
                <w:bCs/>
                <w:color w:val="000000"/>
                <w:lang w:eastAsia="en-GB"/>
              </w:rPr>
            </w:pPr>
            <w:r w:rsidRPr="00550C56">
              <w:rPr>
                <w:rFonts w:ascii="Calibri" w:eastAsia="Times New Roman" w:hAnsi="Calibri" w:cs="Times New Roman"/>
                <w:b/>
                <w:bCs/>
                <w:color w:val="000000"/>
                <w:lang w:eastAsia="en-GB"/>
              </w:rPr>
              <w:t>-20000.00</w:t>
            </w:r>
          </w:p>
        </w:tc>
      </w:tr>
      <w:tr w:rsidR="00873C9D" w:rsidRPr="00550C56" w:rsidTr="00873C9D">
        <w:trPr>
          <w:trHeight w:val="300"/>
          <w:jc w:val="center"/>
        </w:trPr>
        <w:tc>
          <w:tcPr>
            <w:tcW w:w="1803" w:type="dxa"/>
            <w:noWrap/>
            <w:hideMark/>
          </w:tcPr>
          <w:p w:rsidR="00873C9D" w:rsidRPr="00550C56" w:rsidRDefault="00873C9D" w:rsidP="00550C56">
            <w:pPr>
              <w:jc w:val="right"/>
              <w:rPr>
                <w:rFonts w:ascii="Calibri" w:eastAsia="Times New Roman" w:hAnsi="Calibri" w:cs="Times New Roman"/>
                <w:b/>
                <w:bCs/>
                <w:color w:val="000000"/>
                <w:lang w:eastAsia="en-GB"/>
              </w:rPr>
            </w:pPr>
            <w:r w:rsidRPr="00550C56">
              <w:rPr>
                <w:rFonts w:ascii="Calibri" w:eastAsia="Times New Roman" w:hAnsi="Calibri" w:cs="Times New Roman"/>
                <w:b/>
                <w:bCs/>
                <w:color w:val="000000"/>
                <w:lang w:eastAsia="en-GB"/>
              </w:rPr>
              <w:t>2</w:t>
            </w:r>
          </w:p>
        </w:tc>
        <w:tc>
          <w:tcPr>
            <w:tcW w:w="1803" w:type="dxa"/>
            <w:noWrap/>
            <w:hideMark/>
          </w:tcPr>
          <w:p w:rsidR="00873C9D" w:rsidRPr="00550C56" w:rsidRDefault="00873C9D" w:rsidP="00550C56">
            <w:pPr>
              <w:jc w:val="right"/>
              <w:rPr>
                <w:rFonts w:ascii="Calibri" w:eastAsia="Times New Roman" w:hAnsi="Calibri" w:cs="Times New Roman"/>
                <w:color w:val="000000"/>
                <w:lang w:eastAsia="en-GB"/>
              </w:rPr>
            </w:pPr>
            <w:r w:rsidRPr="00550C56">
              <w:rPr>
                <w:rFonts w:ascii="Calibri" w:eastAsia="Times New Roman" w:hAnsi="Calibri" w:cs="Times New Roman"/>
                <w:color w:val="000000"/>
                <w:lang w:eastAsia="en-GB"/>
              </w:rPr>
              <w:t>20520.00</w:t>
            </w:r>
          </w:p>
        </w:tc>
        <w:tc>
          <w:tcPr>
            <w:tcW w:w="1803" w:type="dxa"/>
            <w:noWrap/>
            <w:hideMark/>
          </w:tcPr>
          <w:p w:rsidR="00873C9D" w:rsidRPr="00550C56" w:rsidRDefault="00873C9D" w:rsidP="00550C56">
            <w:pPr>
              <w:jc w:val="right"/>
              <w:rPr>
                <w:rFonts w:ascii="Calibri" w:eastAsia="Times New Roman" w:hAnsi="Calibri" w:cs="Times New Roman"/>
                <w:color w:val="000000"/>
                <w:lang w:eastAsia="en-GB"/>
              </w:rPr>
            </w:pPr>
            <w:r w:rsidRPr="00550C56">
              <w:rPr>
                <w:rFonts w:ascii="Calibri" w:eastAsia="Times New Roman" w:hAnsi="Calibri" w:cs="Times New Roman"/>
                <w:color w:val="000000"/>
                <w:lang w:eastAsia="en-GB"/>
              </w:rPr>
              <w:t>50000.00</w:t>
            </w:r>
          </w:p>
        </w:tc>
        <w:tc>
          <w:tcPr>
            <w:tcW w:w="1804" w:type="dxa"/>
            <w:noWrap/>
            <w:hideMark/>
          </w:tcPr>
          <w:p w:rsidR="00873C9D" w:rsidRPr="00550C56" w:rsidRDefault="00873C9D" w:rsidP="00550C56">
            <w:pPr>
              <w:jc w:val="right"/>
              <w:rPr>
                <w:rFonts w:ascii="Calibri" w:eastAsia="Times New Roman" w:hAnsi="Calibri" w:cs="Times New Roman"/>
                <w:b/>
                <w:bCs/>
                <w:color w:val="000000"/>
                <w:lang w:eastAsia="en-GB"/>
              </w:rPr>
            </w:pPr>
            <w:r w:rsidRPr="00550C56">
              <w:rPr>
                <w:rFonts w:ascii="Calibri" w:eastAsia="Times New Roman" w:hAnsi="Calibri" w:cs="Times New Roman"/>
                <w:b/>
                <w:bCs/>
                <w:color w:val="000000"/>
                <w:lang w:eastAsia="en-GB"/>
              </w:rPr>
              <w:t>-49480.00</w:t>
            </w:r>
          </w:p>
        </w:tc>
      </w:tr>
      <w:tr w:rsidR="00873C9D" w:rsidRPr="00550C56" w:rsidTr="00873C9D">
        <w:trPr>
          <w:trHeight w:val="300"/>
          <w:jc w:val="center"/>
        </w:trPr>
        <w:tc>
          <w:tcPr>
            <w:tcW w:w="1803" w:type="dxa"/>
            <w:noWrap/>
            <w:hideMark/>
          </w:tcPr>
          <w:p w:rsidR="00873C9D" w:rsidRPr="00550C56" w:rsidRDefault="00873C9D" w:rsidP="00550C56">
            <w:pPr>
              <w:jc w:val="right"/>
              <w:rPr>
                <w:rFonts w:ascii="Calibri" w:eastAsia="Times New Roman" w:hAnsi="Calibri" w:cs="Times New Roman"/>
                <w:b/>
                <w:bCs/>
                <w:color w:val="000000"/>
                <w:lang w:eastAsia="en-GB"/>
              </w:rPr>
            </w:pPr>
            <w:r w:rsidRPr="00550C56">
              <w:rPr>
                <w:rFonts w:ascii="Calibri" w:eastAsia="Times New Roman" w:hAnsi="Calibri" w:cs="Times New Roman"/>
                <w:b/>
                <w:bCs/>
                <w:color w:val="000000"/>
                <w:lang w:eastAsia="en-GB"/>
              </w:rPr>
              <w:t>3</w:t>
            </w:r>
          </w:p>
        </w:tc>
        <w:tc>
          <w:tcPr>
            <w:tcW w:w="1803" w:type="dxa"/>
            <w:noWrap/>
            <w:hideMark/>
          </w:tcPr>
          <w:p w:rsidR="00873C9D" w:rsidRPr="00550C56" w:rsidRDefault="00873C9D" w:rsidP="00550C56">
            <w:pPr>
              <w:jc w:val="right"/>
              <w:rPr>
                <w:rFonts w:ascii="Calibri" w:eastAsia="Times New Roman" w:hAnsi="Calibri" w:cs="Times New Roman"/>
                <w:color w:val="000000"/>
                <w:lang w:eastAsia="en-GB"/>
              </w:rPr>
            </w:pPr>
            <w:r w:rsidRPr="00550C56">
              <w:rPr>
                <w:rFonts w:ascii="Calibri" w:eastAsia="Times New Roman" w:hAnsi="Calibri" w:cs="Times New Roman"/>
                <w:color w:val="000000"/>
                <w:lang w:eastAsia="en-GB"/>
              </w:rPr>
              <w:t>51300.00</w:t>
            </w:r>
          </w:p>
        </w:tc>
        <w:tc>
          <w:tcPr>
            <w:tcW w:w="1803" w:type="dxa"/>
            <w:noWrap/>
            <w:hideMark/>
          </w:tcPr>
          <w:p w:rsidR="00873C9D" w:rsidRPr="00550C56" w:rsidRDefault="00873C9D" w:rsidP="00550C56">
            <w:pPr>
              <w:jc w:val="right"/>
              <w:rPr>
                <w:rFonts w:ascii="Calibri" w:eastAsia="Times New Roman" w:hAnsi="Calibri" w:cs="Times New Roman"/>
                <w:color w:val="000000"/>
                <w:lang w:eastAsia="en-GB"/>
              </w:rPr>
            </w:pPr>
            <w:r w:rsidRPr="00550C56">
              <w:rPr>
                <w:rFonts w:ascii="Calibri" w:eastAsia="Times New Roman" w:hAnsi="Calibri" w:cs="Times New Roman"/>
                <w:color w:val="000000"/>
                <w:lang w:eastAsia="en-GB"/>
              </w:rPr>
              <w:t>100000.00</w:t>
            </w:r>
          </w:p>
        </w:tc>
        <w:tc>
          <w:tcPr>
            <w:tcW w:w="1804" w:type="dxa"/>
            <w:noWrap/>
            <w:hideMark/>
          </w:tcPr>
          <w:p w:rsidR="00873C9D" w:rsidRPr="00550C56" w:rsidRDefault="00873C9D" w:rsidP="00550C56">
            <w:pPr>
              <w:jc w:val="right"/>
              <w:rPr>
                <w:rFonts w:ascii="Calibri" w:eastAsia="Times New Roman" w:hAnsi="Calibri" w:cs="Times New Roman"/>
                <w:b/>
                <w:bCs/>
                <w:color w:val="000000"/>
                <w:lang w:eastAsia="en-GB"/>
              </w:rPr>
            </w:pPr>
            <w:r w:rsidRPr="00550C56">
              <w:rPr>
                <w:rFonts w:ascii="Calibri" w:eastAsia="Times New Roman" w:hAnsi="Calibri" w:cs="Times New Roman"/>
                <w:b/>
                <w:bCs/>
                <w:color w:val="000000"/>
                <w:lang w:eastAsia="en-GB"/>
              </w:rPr>
              <w:t>-98180.00</w:t>
            </w:r>
          </w:p>
        </w:tc>
      </w:tr>
      <w:tr w:rsidR="00873C9D" w:rsidRPr="00550C56" w:rsidTr="00873C9D">
        <w:trPr>
          <w:trHeight w:val="300"/>
          <w:jc w:val="center"/>
        </w:trPr>
        <w:tc>
          <w:tcPr>
            <w:tcW w:w="1803" w:type="dxa"/>
            <w:noWrap/>
            <w:hideMark/>
          </w:tcPr>
          <w:p w:rsidR="00873C9D" w:rsidRPr="00550C56" w:rsidRDefault="00873C9D" w:rsidP="00550C56">
            <w:pPr>
              <w:jc w:val="right"/>
              <w:rPr>
                <w:rFonts w:ascii="Calibri" w:eastAsia="Times New Roman" w:hAnsi="Calibri" w:cs="Times New Roman"/>
                <w:b/>
                <w:bCs/>
                <w:color w:val="000000"/>
                <w:lang w:eastAsia="en-GB"/>
              </w:rPr>
            </w:pPr>
            <w:r w:rsidRPr="00550C56">
              <w:rPr>
                <w:rFonts w:ascii="Calibri" w:eastAsia="Times New Roman" w:hAnsi="Calibri" w:cs="Times New Roman"/>
                <w:b/>
                <w:bCs/>
                <w:color w:val="000000"/>
                <w:lang w:eastAsia="en-GB"/>
              </w:rPr>
              <w:t>4</w:t>
            </w:r>
          </w:p>
        </w:tc>
        <w:tc>
          <w:tcPr>
            <w:tcW w:w="1803" w:type="dxa"/>
            <w:noWrap/>
            <w:hideMark/>
          </w:tcPr>
          <w:p w:rsidR="00873C9D" w:rsidRPr="00550C56" w:rsidRDefault="00873C9D" w:rsidP="00550C56">
            <w:pPr>
              <w:jc w:val="right"/>
              <w:rPr>
                <w:rFonts w:ascii="Calibri" w:eastAsia="Times New Roman" w:hAnsi="Calibri" w:cs="Times New Roman"/>
                <w:color w:val="000000"/>
                <w:lang w:eastAsia="en-GB"/>
              </w:rPr>
            </w:pPr>
            <w:r w:rsidRPr="00550C56">
              <w:rPr>
                <w:rFonts w:ascii="Calibri" w:eastAsia="Times New Roman" w:hAnsi="Calibri" w:cs="Times New Roman"/>
                <w:color w:val="000000"/>
                <w:lang w:eastAsia="en-GB"/>
              </w:rPr>
              <w:t>102600.00</w:t>
            </w:r>
          </w:p>
        </w:tc>
        <w:tc>
          <w:tcPr>
            <w:tcW w:w="1803" w:type="dxa"/>
            <w:noWrap/>
            <w:hideMark/>
          </w:tcPr>
          <w:p w:rsidR="00873C9D" w:rsidRPr="00550C56" w:rsidRDefault="00873C9D" w:rsidP="00550C56">
            <w:pPr>
              <w:jc w:val="right"/>
              <w:rPr>
                <w:rFonts w:ascii="Calibri" w:eastAsia="Times New Roman" w:hAnsi="Calibri" w:cs="Times New Roman"/>
                <w:color w:val="000000"/>
                <w:lang w:eastAsia="en-GB"/>
              </w:rPr>
            </w:pPr>
            <w:r w:rsidRPr="00550C56">
              <w:rPr>
                <w:rFonts w:ascii="Calibri" w:eastAsia="Times New Roman" w:hAnsi="Calibri" w:cs="Times New Roman"/>
                <w:color w:val="000000"/>
                <w:lang w:eastAsia="en-GB"/>
              </w:rPr>
              <w:t>130000.00</w:t>
            </w:r>
          </w:p>
        </w:tc>
        <w:tc>
          <w:tcPr>
            <w:tcW w:w="1804" w:type="dxa"/>
            <w:noWrap/>
            <w:hideMark/>
          </w:tcPr>
          <w:p w:rsidR="00873C9D" w:rsidRPr="00550C56" w:rsidRDefault="00873C9D" w:rsidP="00550C56">
            <w:pPr>
              <w:jc w:val="right"/>
              <w:rPr>
                <w:rFonts w:ascii="Calibri" w:eastAsia="Times New Roman" w:hAnsi="Calibri" w:cs="Times New Roman"/>
                <w:b/>
                <w:bCs/>
                <w:color w:val="000000"/>
                <w:lang w:eastAsia="en-GB"/>
              </w:rPr>
            </w:pPr>
            <w:r w:rsidRPr="00550C56">
              <w:rPr>
                <w:rFonts w:ascii="Calibri" w:eastAsia="Times New Roman" w:hAnsi="Calibri" w:cs="Times New Roman"/>
                <w:b/>
                <w:bCs/>
                <w:color w:val="000000"/>
                <w:lang w:eastAsia="en-GB"/>
              </w:rPr>
              <w:t>-125580.00</w:t>
            </w:r>
          </w:p>
        </w:tc>
      </w:tr>
      <w:tr w:rsidR="00873C9D" w:rsidRPr="00550C56" w:rsidTr="00873C9D">
        <w:trPr>
          <w:trHeight w:val="300"/>
          <w:jc w:val="center"/>
        </w:trPr>
        <w:tc>
          <w:tcPr>
            <w:tcW w:w="1803" w:type="dxa"/>
            <w:noWrap/>
            <w:hideMark/>
          </w:tcPr>
          <w:p w:rsidR="00873C9D" w:rsidRPr="00550C56" w:rsidRDefault="00873C9D" w:rsidP="00550C56">
            <w:pPr>
              <w:jc w:val="right"/>
              <w:rPr>
                <w:rFonts w:ascii="Calibri" w:eastAsia="Times New Roman" w:hAnsi="Calibri" w:cs="Times New Roman"/>
                <w:b/>
                <w:bCs/>
                <w:color w:val="000000"/>
                <w:lang w:eastAsia="en-GB"/>
              </w:rPr>
            </w:pPr>
            <w:r w:rsidRPr="00550C56">
              <w:rPr>
                <w:rFonts w:ascii="Calibri" w:eastAsia="Times New Roman" w:hAnsi="Calibri" w:cs="Times New Roman"/>
                <w:b/>
                <w:bCs/>
                <w:color w:val="000000"/>
                <w:lang w:eastAsia="en-GB"/>
              </w:rPr>
              <w:t>5</w:t>
            </w:r>
          </w:p>
        </w:tc>
        <w:tc>
          <w:tcPr>
            <w:tcW w:w="1803" w:type="dxa"/>
            <w:noWrap/>
            <w:hideMark/>
          </w:tcPr>
          <w:p w:rsidR="00873C9D" w:rsidRPr="00550C56" w:rsidRDefault="00873C9D" w:rsidP="00550C56">
            <w:pPr>
              <w:jc w:val="right"/>
              <w:rPr>
                <w:rFonts w:ascii="Calibri" w:eastAsia="Times New Roman" w:hAnsi="Calibri" w:cs="Times New Roman"/>
                <w:color w:val="000000"/>
                <w:lang w:eastAsia="en-GB"/>
              </w:rPr>
            </w:pPr>
            <w:r w:rsidRPr="00550C56">
              <w:rPr>
                <w:rFonts w:ascii="Calibri" w:eastAsia="Times New Roman" w:hAnsi="Calibri" w:cs="Times New Roman"/>
                <w:color w:val="000000"/>
                <w:lang w:eastAsia="en-GB"/>
              </w:rPr>
              <w:t>133380.00</w:t>
            </w:r>
          </w:p>
        </w:tc>
        <w:tc>
          <w:tcPr>
            <w:tcW w:w="1803" w:type="dxa"/>
            <w:noWrap/>
            <w:hideMark/>
          </w:tcPr>
          <w:p w:rsidR="00873C9D" w:rsidRPr="00550C56" w:rsidRDefault="00873C9D" w:rsidP="00550C56">
            <w:pPr>
              <w:jc w:val="right"/>
              <w:rPr>
                <w:rFonts w:ascii="Calibri" w:eastAsia="Times New Roman" w:hAnsi="Calibri" w:cs="Times New Roman"/>
                <w:color w:val="000000"/>
                <w:lang w:eastAsia="en-GB"/>
              </w:rPr>
            </w:pPr>
            <w:r w:rsidRPr="00550C56">
              <w:rPr>
                <w:rFonts w:ascii="Calibri" w:eastAsia="Times New Roman" w:hAnsi="Calibri" w:cs="Times New Roman"/>
                <w:color w:val="000000"/>
                <w:lang w:eastAsia="en-GB"/>
              </w:rPr>
              <w:t>150000.00</w:t>
            </w:r>
          </w:p>
        </w:tc>
        <w:tc>
          <w:tcPr>
            <w:tcW w:w="1804" w:type="dxa"/>
            <w:noWrap/>
            <w:hideMark/>
          </w:tcPr>
          <w:p w:rsidR="00873C9D" w:rsidRPr="00550C56" w:rsidRDefault="00873C9D" w:rsidP="00550C56">
            <w:pPr>
              <w:jc w:val="right"/>
              <w:rPr>
                <w:rFonts w:ascii="Calibri" w:eastAsia="Times New Roman" w:hAnsi="Calibri" w:cs="Times New Roman"/>
                <w:b/>
                <w:bCs/>
                <w:color w:val="000000"/>
                <w:lang w:eastAsia="en-GB"/>
              </w:rPr>
            </w:pPr>
            <w:r w:rsidRPr="00550C56">
              <w:rPr>
                <w:rFonts w:ascii="Calibri" w:eastAsia="Times New Roman" w:hAnsi="Calibri" w:cs="Times New Roman"/>
                <w:b/>
                <w:bCs/>
                <w:color w:val="000000"/>
                <w:lang w:eastAsia="en-GB"/>
              </w:rPr>
              <w:t>-142200.00</w:t>
            </w:r>
          </w:p>
        </w:tc>
      </w:tr>
      <w:tr w:rsidR="00873C9D" w:rsidRPr="00550C56" w:rsidTr="00873C9D">
        <w:trPr>
          <w:trHeight w:val="300"/>
          <w:jc w:val="center"/>
        </w:trPr>
        <w:tc>
          <w:tcPr>
            <w:tcW w:w="1803" w:type="dxa"/>
            <w:noWrap/>
            <w:hideMark/>
          </w:tcPr>
          <w:p w:rsidR="00873C9D" w:rsidRPr="00550C56" w:rsidRDefault="00873C9D" w:rsidP="00550C56">
            <w:pPr>
              <w:jc w:val="right"/>
              <w:rPr>
                <w:rFonts w:ascii="Calibri" w:eastAsia="Times New Roman" w:hAnsi="Calibri" w:cs="Times New Roman"/>
                <w:b/>
                <w:bCs/>
                <w:color w:val="000000"/>
                <w:lang w:eastAsia="en-GB"/>
              </w:rPr>
            </w:pPr>
            <w:r w:rsidRPr="00550C56">
              <w:rPr>
                <w:rFonts w:ascii="Calibri" w:eastAsia="Times New Roman" w:hAnsi="Calibri" w:cs="Times New Roman"/>
                <w:b/>
                <w:bCs/>
                <w:color w:val="000000"/>
                <w:lang w:eastAsia="en-GB"/>
              </w:rPr>
              <w:t>6</w:t>
            </w:r>
          </w:p>
        </w:tc>
        <w:tc>
          <w:tcPr>
            <w:tcW w:w="1803" w:type="dxa"/>
            <w:noWrap/>
            <w:hideMark/>
          </w:tcPr>
          <w:p w:rsidR="00873C9D" w:rsidRPr="00550C56" w:rsidRDefault="00873C9D" w:rsidP="00550C56">
            <w:pPr>
              <w:jc w:val="right"/>
              <w:rPr>
                <w:rFonts w:ascii="Calibri" w:eastAsia="Times New Roman" w:hAnsi="Calibri" w:cs="Times New Roman"/>
                <w:color w:val="000000"/>
                <w:lang w:eastAsia="en-GB"/>
              </w:rPr>
            </w:pPr>
            <w:r w:rsidRPr="00550C56">
              <w:rPr>
                <w:rFonts w:ascii="Calibri" w:eastAsia="Times New Roman" w:hAnsi="Calibri" w:cs="Times New Roman"/>
                <w:color w:val="000000"/>
                <w:lang w:eastAsia="en-GB"/>
              </w:rPr>
              <w:t>153900.00</w:t>
            </w:r>
          </w:p>
        </w:tc>
        <w:tc>
          <w:tcPr>
            <w:tcW w:w="1803" w:type="dxa"/>
            <w:noWrap/>
            <w:hideMark/>
          </w:tcPr>
          <w:p w:rsidR="00873C9D" w:rsidRPr="00550C56" w:rsidRDefault="00873C9D" w:rsidP="00550C56">
            <w:pPr>
              <w:jc w:val="right"/>
              <w:rPr>
                <w:rFonts w:ascii="Calibri" w:eastAsia="Times New Roman" w:hAnsi="Calibri" w:cs="Times New Roman"/>
                <w:color w:val="000000"/>
                <w:lang w:eastAsia="en-GB"/>
              </w:rPr>
            </w:pPr>
            <w:r w:rsidRPr="00550C56">
              <w:rPr>
                <w:rFonts w:ascii="Calibri" w:eastAsia="Times New Roman" w:hAnsi="Calibri" w:cs="Times New Roman"/>
                <w:color w:val="000000"/>
                <w:lang w:eastAsia="en-GB"/>
              </w:rPr>
              <w:t>180000.00</w:t>
            </w:r>
          </w:p>
        </w:tc>
        <w:tc>
          <w:tcPr>
            <w:tcW w:w="1804" w:type="dxa"/>
            <w:noWrap/>
            <w:hideMark/>
          </w:tcPr>
          <w:p w:rsidR="00873C9D" w:rsidRPr="00550C56" w:rsidRDefault="00873C9D" w:rsidP="00550C56">
            <w:pPr>
              <w:jc w:val="right"/>
              <w:rPr>
                <w:rFonts w:ascii="Calibri" w:eastAsia="Times New Roman" w:hAnsi="Calibri" w:cs="Times New Roman"/>
                <w:b/>
                <w:bCs/>
                <w:color w:val="000000"/>
                <w:lang w:eastAsia="en-GB"/>
              </w:rPr>
            </w:pPr>
            <w:r w:rsidRPr="00550C56">
              <w:rPr>
                <w:rFonts w:ascii="Calibri" w:eastAsia="Times New Roman" w:hAnsi="Calibri" w:cs="Times New Roman"/>
                <w:b/>
                <w:bCs/>
                <w:color w:val="000000"/>
                <w:lang w:eastAsia="en-GB"/>
              </w:rPr>
              <w:t>-168300.00</w:t>
            </w:r>
          </w:p>
        </w:tc>
      </w:tr>
      <w:tr w:rsidR="00873C9D" w:rsidRPr="00550C56" w:rsidTr="00873C9D">
        <w:trPr>
          <w:trHeight w:val="300"/>
          <w:jc w:val="center"/>
        </w:trPr>
        <w:tc>
          <w:tcPr>
            <w:tcW w:w="1803" w:type="dxa"/>
            <w:noWrap/>
            <w:hideMark/>
          </w:tcPr>
          <w:p w:rsidR="00873C9D" w:rsidRPr="00550C56" w:rsidRDefault="00873C9D" w:rsidP="00550C56">
            <w:pPr>
              <w:jc w:val="right"/>
              <w:rPr>
                <w:rFonts w:ascii="Calibri" w:eastAsia="Times New Roman" w:hAnsi="Calibri" w:cs="Times New Roman"/>
                <w:b/>
                <w:bCs/>
                <w:color w:val="000000"/>
                <w:lang w:eastAsia="en-GB"/>
              </w:rPr>
            </w:pPr>
            <w:r w:rsidRPr="00550C56">
              <w:rPr>
                <w:rFonts w:ascii="Calibri" w:eastAsia="Times New Roman" w:hAnsi="Calibri" w:cs="Times New Roman"/>
                <w:b/>
                <w:bCs/>
                <w:color w:val="000000"/>
                <w:lang w:eastAsia="en-GB"/>
              </w:rPr>
              <w:t>7</w:t>
            </w:r>
          </w:p>
        </w:tc>
        <w:tc>
          <w:tcPr>
            <w:tcW w:w="1803" w:type="dxa"/>
            <w:noWrap/>
            <w:hideMark/>
          </w:tcPr>
          <w:p w:rsidR="00873C9D" w:rsidRPr="00550C56" w:rsidRDefault="00873C9D" w:rsidP="00550C56">
            <w:pPr>
              <w:jc w:val="right"/>
              <w:rPr>
                <w:rFonts w:ascii="Calibri" w:eastAsia="Times New Roman" w:hAnsi="Calibri" w:cs="Times New Roman"/>
                <w:color w:val="000000"/>
                <w:lang w:eastAsia="en-GB"/>
              </w:rPr>
            </w:pPr>
            <w:r w:rsidRPr="00550C56">
              <w:rPr>
                <w:rFonts w:ascii="Calibri" w:eastAsia="Times New Roman" w:hAnsi="Calibri" w:cs="Times New Roman"/>
                <w:color w:val="000000"/>
                <w:lang w:eastAsia="en-GB"/>
              </w:rPr>
              <w:t>184680.00</w:t>
            </w:r>
          </w:p>
        </w:tc>
        <w:tc>
          <w:tcPr>
            <w:tcW w:w="1803" w:type="dxa"/>
            <w:noWrap/>
            <w:hideMark/>
          </w:tcPr>
          <w:p w:rsidR="00873C9D" w:rsidRPr="00550C56" w:rsidRDefault="00873C9D" w:rsidP="00550C56">
            <w:pPr>
              <w:jc w:val="right"/>
              <w:rPr>
                <w:rFonts w:ascii="Calibri" w:eastAsia="Times New Roman" w:hAnsi="Calibri" w:cs="Times New Roman"/>
                <w:color w:val="000000"/>
                <w:lang w:eastAsia="en-GB"/>
              </w:rPr>
            </w:pPr>
            <w:r w:rsidRPr="00550C56">
              <w:rPr>
                <w:rFonts w:ascii="Calibri" w:eastAsia="Times New Roman" w:hAnsi="Calibri" w:cs="Times New Roman"/>
                <w:color w:val="000000"/>
                <w:lang w:eastAsia="en-GB"/>
              </w:rPr>
              <w:t>140000.00</w:t>
            </w:r>
          </w:p>
        </w:tc>
        <w:tc>
          <w:tcPr>
            <w:tcW w:w="1804" w:type="dxa"/>
            <w:noWrap/>
            <w:hideMark/>
          </w:tcPr>
          <w:p w:rsidR="00873C9D" w:rsidRPr="00550C56" w:rsidRDefault="00873C9D" w:rsidP="00550C56">
            <w:pPr>
              <w:jc w:val="right"/>
              <w:rPr>
                <w:rFonts w:ascii="Calibri" w:eastAsia="Times New Roman" w:hAnsi="Calibri" w:cs="Times New Roman"/>
                <w:b/>
                <w:bCs/>
                <w:color w:val="000000"/>
                <w:lang w:eastAsia="en-GB"/>
              </w:rPr>
            </w:pPr>
            <w:r w:rsidRPr="00550C56">
              <w:rPr>
                <w:rFonts w:ascii="Calibri" w:eastAsia="Times New Roman" w:hAnsi="Calibri" w:cs="Times New Roman"/>
                <w:b/>
                <w:bCs/>
                <w:color w:val="000000"/>
                <w:lang w:eastAsia="en-GB"/>
              </w:rPr>
              <w:t>-123620.00</w:t>
            </w:r>
          </w:p>
        </w:tc>
      </w:tr>
      <w:tr w:rsidR="00873C9D" w:rsidRPr="00550C56" w:rsidTr="00873C9D">
        <w:trPr>
          <w:trHeight w:val="300"/>
          <w:jc w:val="center"/>
        </w:trPr>
        <w:tc>
          <w:tcPr>
            <w:tcW w:w="1803" w:type="dxa"/>
            <w:noWrap/>
            <w:hideMark/>
          </w:tcPr>
          <w:p w:rsidR="00873C9D" w:rsidRPr="00550C56" w:rsidRDefault="00873C9D" w:rsidP="00550C56">
            <w:pPr>
              <w:jc w:val="right"/>
              <w:rPr>
                <w:rFonts w:ascii="Calibri" w:eastAsia="Times New Roman" w:hAnsi="Calibri" w:cs="Times New Roman"/>
                <w:b/>
                <w:bCs/>
                <w:color w:val="000000"/>
                <w:lang w:eastAsia="en-GB"/>
              </w:rPr>
            </w:pPr>
            <w:r w:rsidRPr="00550C56">
              <w:rPr>
                <w:rFonts w:ascii="Calibri" w:eastAsia="Times New Roman" w:hAnsi="Calibri" w:cs="Times New Roman"/>
                <w:b/>
                <w:bCs/>
                <w:color w:val="000000"/>
                <w:lang w:eastAsia="en-GB"/>
              </w:rPr>
              <w:t>8</w:t>
            </w:r>
          </w:p>
        </w:tc>
        <w:tc>
          <w:tcPr>
            <w:tcW w:w="1803" w:type="dxa"/>
            <w:noWrap/>
            <w:hideMark/>
          </w:tcPr>
          <w:p w:rsidR="00873C9D" w:rsidRPr="00550C56" w:rsidRDefault="00873C9D" w:rsidP="00550C56">
            <w:pPr>
              <w:jc w:val="right"/>
              <w:rPr>
                <w:rFonts w:ascii="Calibri" w:eastAsia="Times New Roman" w:hAnsi="Calibri" w:cs="Times New Roman"/>
                <w:color w:val="000000"/>
                <w:lang w:eastAsia="en-GB"/>
              </w:rPr>
            </w:pPr>
            <w:r w:rsidRPr="00550C56">
              <w:rPr>
                <w:rFonts w:ascii="Calibri" w:eastAsia="Times New Roman" w:hAnsi="Calibri" w:cs="Times New Roman"/>
                <w:color w:val="000000"/>
                <w:lang w:eastAsia="en-GB"/>
              </w:rPr>
              <w:t>143640.00</w:t>
            </w:r>
          </w:p>
        </w:tc>
        <w:tc>
          <w:tcPr>
            <w:tcW w:w="1803" w:type="dxa"/>
            <w:noWrap/>
            <w:hideMark/>
          </w:tcPr>
          <w:p w:rsidR="00873C9D" w:rsidRPr="00550C56" w:rsidRDefault="00873C9D" w:rsidP="00550C56">
            <w:pPr>
              <w:jc w:val="right"/>
              <w:rPr>
                <w:rFonts w:ascii="Calibri" w:eastAsia="Times New Roman" w:hAnsi="Calibri" w:cs="Times New Roman"/>
                <w:color w:val="000000"/>
                <w:lang w:eastAsia="en-GB"/>
              </w:rPr>
            </w:pPr>
            <w:r w:rsidRPr="00550C56">
              <w:rPr>
                <w:rFonts w:ascii="Calibri" w:eastAsia="Times New Roman" w:hAnsi="Calibri" w:cs="Times New Roman"/>
                <w:color w:val="000000"/>
                <w:lang w:eastAsia="en-GB"/>
              </w:rPr>
              <w:t>130000.00</w:t>
            </w:r>
          </w:p>
        </w:tc>
        <w:tc>
          <w:tcPr>
            <w:tcW w:w="1804" w:type="dxa"/>
            <w:noWrap/>
            <w:hideMark/>
          </w:tcPr>
          <w:p w:rsidR="00873C9D" w:rsidRPr="00550C56" w:rsidRDefault="00873C9D" w:rsidP="00550C56">
            <w:pPr>
              <w:jc w:val="right"/>
              <w:rPr>
                <w:rFonts w:ascii="Calibri" w:eastAsia="Times New Roman" w:hAnsi="Calibri" w:cs="Times New Roman"/>
                <w:b/>
                <w:bCs/>
                <w:color w:val="000000"/>
                <w:lang w:eastAsia="en-GB"/>
              </w:rPr>
            </w:pPr>
            <w:r w:rsidRPr="00550C56">
              <w:rPr>
                <w:rFonts w:ascii="Calibri" w:eastAsia="Times New Roman" w:hAnsi="Calibri" w:cs="Times New Roman"/>
                <w:b/>
                <w:bCs/>
                <w:color w:val="000000"/>
                <w:lang w:eastAsia="en-GB"/>
              </w:rPr>
              <w:t>-109980.00</w:t>
            </w:r>
          </w:p>
        </w:tc>
      </w:tr>
      <w:tr w:rsidR="00873C9D" w:rsidRPr="00550C56" w:rsidTr="00873C9D">
        <w:trPr>
          <w:trHeight w:val="300"/>
          <w:jc w:val="center"/>
        </w:trPr>
        <w:tc>
          <w:tcPr>
            <w:tcW w:w="1803" w:type="dxa"/>
            <w:noWrap/>
            <w:hideMark/>
          </w:tcPr>
          <w:p w:rsidR="00873C9D" w:rsidRPr="00550C56" w:rsidRDefault="00873C9D" w:rsidP="00550C56">
            <w:pPr>
              <w:jc w:val="right"/>
              <w:rPr>
                <w:rFonts w:ascii="Calibri" w:eastAsia="Times New Roman" w:hAnsi="Calibri" w:cs="Times New Roman"/>
                <w:b/>
                <w:bCs/>
                <w:color w:val="000000"/>
                <w:lang w:eastAsia="en-GB"/>
              </w:rPr>
            </w:pPr>
            <w:r w:rsidRPr="00550C56">
              <w:rPr>
                <w:rFonts w:ascii="Calibri" w:eastAsia="Times New Roman" w:hAnsi="Calibri" w:cs="Times New Roman"/>
                <w:b/>
                <w:bCs/>
                <w:color w:val="000000"/>
                <w:lang w:eastAsia="en-GB"/>
              </w:rPr>
              <w:t>9</w:t>
            </w:r>
          </w:p>
        </w:tc>
        <w:tc>
          <w:tcPr>
            <w:tcW w:w="1803" w:type="dxa"/>
            <w:noWrap/>
            <w:hideMark/>
          </w:tcPr>
          <w:p w:rsidR="00873C9D" w:rsidRPr="00550C56" w:rsidRDefault="00873C9D" w:rsidP="00550C56">
            <w:pPr>
              <w:jc w:val="right"/>
              <w:rPr>
                <w:rFonts w:ascii="Calibri" w:eastAsia="Times New Roman" w:hAnsi="Calibri" w:cs="Times New Roman"/>
                <w:color w:val="000000"/>
                <w:lang w:eastAsia="en-GB"/>
              </w:rPr>
            </w:pPr>
            <w:r w:rsidRPr="00550C56">
              <w:rPr>
                <w:rFonts w:ascii="Calibri" w:eastAsia="Times New Roman" w:hAnsi="Calibri" w:cs="Times New Roman"/>
                <w:color w:val="000000"/>
                <w:lang w:eastAsia="en-GB"/>
              </w:rPr>
              <w:t>133380.00</w:t>
            </w:r>
          </w:p>
        </w:tc>
        <w:tc>
          <w:tcPr>
            <w:tcW w:w="1803" w:type="dxa"/>
            <w:noWrap/>
            <w:hideMark/>
          </w:tcPr>
          <w:p w:rsidR="00873C9D" w:rsidRPr="00550C56" w:rsidRDefault="00873C9D" w:rsidP="00550C56">
            <w:pPr>
              <w:jc w:val="right"/>
              <w:rPr>
                <w:rFonts w:ascii="Calibri" w:eastAsia="Times New Roman" w:hAnsi="Calibri" w:cs="Times New Roman"/>
                <w:color w:val="000000"/>
                <w:lang w:eastAsia="en-GB"/>
              </w:rPr>
            </w:pPr>
            <w:r w:rsidRPr="00550C56">
              <w:rPr>
                <w:rFonts w:ascii="Calibri" w:eastAsia="Times New Roman" w:hAnsi="Calibri" w:cs="Times New Roman"/>
                <w:color w:val="000000"/>
                <w:lang w:eastAsia="en-GB"/>
              </w:rPr>
              <w:t>120000.00</w:t>
            </w:r>
          </w:p>
        </w:tc>
        <w:tc>
          <w:tcPr>
            <w:tcW w:w="1804" w:type="dxa"/>
            <w:noWrap/>
            <w:hideMark/>
          </w:tcPr>
          <w:p w:rsidR="00873C9D" w:rsidRPr="00550C56" w:rsidRDefault="00873C9D" w:rsidP="00550C56">
            <w:pPr>
              <w:jc w:val="right"/>
              <w:rPr>
                <w:rFonts w:ascii="Calibri" w:eastAsia="Times New Roman" w:hAnsi="Calibri" w:cs="Times New Roman"/>
                <w:b/>
                <w:bCs/>
                <w:color w:val="000000"/>
                <w:lang w:eastAsia="en-GB"/>
              </w:rPr>
            </w:pPr>
            <w:r w:rsidRPr="00550C56">
              <w:rPr>
                <w:rFonts w:ascii="Calibri" w:eastAsia="Times New Roman" w:hAnsi="Calibri" w:cs="Times New Roman"/>
                <w:b/>
                <w:bCs/>
                <w:color w:val="000000"/>
                <w:lang w:eastAsia="en-GB"/>
              </w:rPr>
              <w:t>-96600.00</w:t>
            </w:r>
          </w:p>
        </w:tc>
      </w:tr>
      <w:tr w:rsidR="00873C9D" w:rsidRPr="00550C56" w:rsidTr="00873C9D">
        <w:trPr>
          <w:trHeight w:val="300"/>
          <w:jc w:val="center"/>
        </w:trPr>
        <w:tc>
          <w:tcPr>
            <w:tcW w:w="1803" w:type="dxa"/>
            <w:noWrap/>
            <w:hideMark/>
          </w:tcPr>
          <w:p w:rsidR="00873C9D" w:rsidRPr="00550C56" w:rsidRDefault="00873C9D" w:rsidP="00550C56">
            <w:pPr>
              <w:jc w:val="right"/>
              <w:rPr>
                <w:rFonts w:ascii="Calibri" w:eastAsia="Times New Roman" w:hAnsi="Calibri" w:cs="Times New Roman"/>
                <w:b/>
                <w:bCs/>
                <w:color w:val="000000"/>
                <w:lang w:eastAsia="en-GB"/>
              </w:rPr>
            </w:pPr>
            <w:r w:rsidRPr="00550C56">
              <w:rPr>
                <w:rFonts w:ascii="Calibri" w:eastAsia="Times New Roman" w:hAnsi="Calibri" w:cs="Times New Roman"/>
                <w:b/>
                <w:bCs/>
                <w:color w:val="000000"/>
                <w:lang w:eastAsia="en-GB"/>
              </w:rPr>
              <w:t>10</w:t>
            </w:r>
          </w:p>
        </w:tc>
        <w:tc>
          <w:tcPr>
            <w:tcW w:w="1803" w:type="dxa"/>
            <w:noWrap/>
            <w:hideMark/>
          </w:tcPr>
          <w:p w:rsidR="00873C9D" w:rsidRPr="00550C56" w:rsidRDefault="00873C9D" w:rsidP="00550C56">
            <w:pPr>
              <w:jc w:val="right"/>
              <w:rPr>
                <w:rFonts w:ascii="Calibri" w:eastAsia="Times New Roman" w:hAnsi="Calibri" w:cs="Times New Roman"/>
                <w:color w:val="000000"/>
                <w:lang w:eastAsia="en-GB"/>
              </w:rPr>
            </w:pPr>
            <w:r w:rsidRPr="00550C56">
              <w:rPr>
                <w:rFonts w:ascii="Calibri" w:eastAsia="Times New Roman" w:hAnsi="Calibri" w:cs="Times New Roman"/>
                <w:color w:val="000000"/>
                <w:lang w:eastAsia="en-GB"/>
              </w:rPr>
              <w:t>123120.00</w:t>
            </w:r>
          </w:p>
        </w:tc>
        <w:tc>
          <w:tcPr>
            <w:tcW w:w="1803" w:type="dxa"/>
            <w:noWrap/>
            <w:hideMark/>
          </w:tcPr>
          <w:p w:rsidR="00873C9D" w:rsidRPr="00550C56" w:rsidRDefault="00873C9D" w:rsidP="00550C56">
            <w:pPr>
              <w:jc w:val="right"/>
              <w:rPr>
                <w:rFonts w:ascii="Calibri" w:eastAsia="Times New Roman" w:hAnsi="Calibri" w:cs="Times New Roman"/>
                <w:color w:val="000000"/>
                <w:lang w:eastAsia="en-GB"/>
              </w:rPr>
            </w:pPr>
            <w:r w:rsidRPr="00550C56">
              <w:rPr>
                <w:rFonts w:ascii="Calibri" w:eastAsia="Times New Roman" w:hAnsi="Calibri" w:cs="Times New Roman"/>
                <w:color w:val="000000"/>
                <w:lang w:eastAsia="en-GB"/>
              </w:rPr>
              <w:t>100000.00</w:t>
            </w:r>
          </w:p>
        </w:tc>
        <w:tc>
          <w:tcPr>
            <w:tcW w:w="1804" w:type="dxa"/>
            <w:noWrap/>
            <w:hideMark/>
          </w:tcPr>
          <w:p w:rsidR="00873C9D" w:rsidRPr="00550C56" w:rsidRDefault="00873C9D" w:rsidP="00550C56">
            <w:pPr>
              <w:jc w:val="right"/>
              <w:rPr>
                <w:rFonts w:ascii="Calibri" w:eastAsia="Times New Roman" w:hAnsi="Calibri" w:cs="Times New Roman"/>
                <w:b/>
                <w:bCs/>
                <w:color w:val="000000"/>
                <w:lang w:eastAsia="en-GB"/>
              </w:rPr>
            </w:pPr>
            <w:r w:rsidRPr="00550C56">
              <w:rPr>
                <w:rFonts w:ascii="Calibri" w:eastAsia="Times New Roman" w:hAnsi="Calibri" w:cs="Times New Roman"/>
                <w:b/>
                <w:bCs/>
                <w:color w:val="000000"/>
                <w:lang w:eastAsia="en-GB"/>
              </w:rPr>
              <w:t>-73480.00</w:t>
            </w:r>
          </w:p>
        </w:tc>
      </w:tr>
      <w:tr w:rsidR="00873C9D" w:rsidRPr="00550C56" w:rsidTr="00873C9D">
        <w:trPr>
          <w:trHeight w:val="300"/>
          <w:jc w:val="center"/>
        </w:trPr>
        <w:tc>
          <w:tcPr>
            <w:tcW w:w="1803" w:type="dxa"/>
            <w:noWrap/>
            <w:hideMark/>
          </w:tcPr>
          <w:p w:rsidR="00873C9D" w:rsidRPr="00550C56" w:rsidRDefault="00873C9D" w:rsidP="00550C56">
            <w:pPr>
              <w:jc w:val="right"/>
              <w:rPr>
                <w:rFonts w:ascii="Calibri" w:eastAsia="Times New Roman" w:hAnsi="Calibri" w:cs="Times New Roman"/>
                <w:b/>
                <w:bCs/>
                <w:color w:val="000000"/>
                <w:lang w:eastAsia="en-GB"/>
              </w:rPr>
            </w:pPr>
            <w:r w:rsidRPr="00550C56">
              <w:rPr>
                <w:rFonts w:ascii="Calibri" w:eastAsia="Times New Roman" w:hAnsi="Calibri" w:cs="Times New Roman"/>
                <w:b/>
                <w:bCs/>
                <w:color w:val="000000"/>
                <w:lang w:eastAsia="en-GB"/>
              </w:rPr>
              <w:t>11</w:t>
            </w:r>
          </w:p>
        </w:tc>
        <w:tc>
          <w:tcPr>
            <w:tcW w:w="1803" w:type="dxa"/>
            <w:noWrap/>
            <w:hideMark/>
          </w:tcPr>
          <w:p w:rsidR="00873C9D" w:rsidRPr="00550C56" w:rsidRDefault="00873C9D" w:rsidP="00550C56">
            <w:pPr>
              <w:jc w:val="right"/>
              <w:rPr>
                <w:rFonts w:ascii="Calibri" w:eastAsia="Times New Roman" w:hAnsi="Calibri" w:cs="Times New Roman"/>
                <w:color w:val="000000"/>
                <w:lang w:eastAsia="en-GB"/>
              </w:rPr>
            </w:pPr>
            <w:r w:rsidRPr="00550C56">
              <w:rPr>
                <w:rFonts w:ascii="Calibri" w:eastAsia="Times New Roman" w:hAnsi="Calibri" w:cs="Times New Roman"/>
                <w:color w:val="000000"/>
                <w:lang w:eastAsia="en-GB"/>
              </w:rPr>
              <w:t>102600.00</w:t>
            </w:r>
          </w:p>
        </w:tc>
        <w:tc>
          <w:tcPr>
            <w:tcW w:w="1803" w:type="dxa"/>
            <w:noWrap/>
            <w:hideMark/>
          </w:tcPr>
          <w:p w:rsidR="00873C9D" w:rsidRPr="00550C56" w:rsidRDefault="00873C9D" w:rsidP="00550C56">
            <w:pPr>
              <w:jc w:val="right"/>
              <w:rPr>
                <w:rFonts w:ascii="Calibri" w:eastAsia="Times New Roman" w:hAnsi="Calibri" w:cs="Times New Roman"/>
                <w:color w:val="000000"/>
                <w:lang w:eastAsia="en-GB"/>
              </w:rPr>
            </w:pPr>
            <w:r w:rsidRPr="00550C56">
              <w:rPr>
                <w:rFonts w:ascii="Calibri" w:eastAsia="Times New Roman" w:hAnsi="Calibri" w:cs="Times New Roman"/>
                <w:color w:val="000000"/>
                <w:lang w:eastAsia="en-GB"/>
              </w:rPr>
              <w:t>50000.00</w:t>
            </w:r>
          </w:p>
        </w:tc>
        <w:tc>
          <w:tcPr>
            <w:tcW w:w="1804" w:type="dxa"/>
            <w:noWrap/>
            <w:hideMark/>
          </w:tcPr>
          <w:p w:rsidR="00873C9D" w:rsidRPr="00550C56" w:rsidRDefault="00873C9D" w:rsidP="00550C56">
            <w:pPr>
              <w:jc w:val="right"/>
              <w:rPr>
                <w:rFonts w:ascii="Calibri" w:eastAsia="Times New Roman" w:hAnsi="Calibri" w:cs="Times New Roman"/>
                <w:b/>
                <w:bCs/>
                <w:color w:val="000000"/>
                <w:lang w:eastAsia="en-GB"/>
              </w:rPr>
            </w:pPr>
            <w:r w:rsidRPr="00550C56">
              <w:rPr>
                <w:rFonts w:ascii="Calibri" w:eastAsia="Times New Roman" w:hAnsi="Calibri" w:cs="Times New Roman"/>
                <w:b/>
                <w:bCs/>
                <w:color w:val="000000"/>
                <w:lang w:eastAsia="en-GB"/>
              </w:rPr>
              <w:t>-20880.00</w:t>
            </w:r>
          </w:p>
        </w:tc>
      </w:tr>
      <w:tr w:rsidR="00873C9D" w:rsidRPr="00550C56" w:rsidTr="00873C9D">
        <w:trPr>
          <w:trHeight w:val="300"/>
          <w:jc w:val="center"/>
        </w:trPr>
        <w:tc>
          <w:tcPr>
            <w:tcW w:w="1803" w:type="dxa"/>
            <w:noWrap/>
            <w:hideMark/>
          </w:tcPr>
          <w:p w:rsidR="00873C9D" w:rsidRPr="00550C56" w:rsidRDefault="00873C9D" w:rsidP="00550C56">
            <w:pPr>
              <w:jc w:val="right"/>
              <w:rPr>
                <w:rFonts w:ascii="Calibri" w:eastAsia="Times New Roman" w:hAnsi="Calibri" w:cs="Times New Roman"/>
                <w:b/>
                <w:bCs/>
                <w:color w:val="000000"/>
                <w:lang w:eastAsia="en-GB"/>
              </w:rPr>
            </w:pPr>
            <w:r w:rsidRPr="00550C56">
              <w:rPr>
                <w:rFonts w:ascii="Calibri" w:eastAsia="Times New Roman" w:hAnsi="Calibri" w:cs="Times New Roman"/>
                <w:b/>
                <w:bCs/>
                <w:color w:val="000000"/>
                <w:lang w:eastAsia="en-GB"/>
              </w:rPr>
              <w:t>12</w:t>
            </w:r>
          </w:p>
        </w:tc>
        <w:tc>
          <w:tcPr>
            <w:tcW w:w="1803" w:type="dxa"/>
            <w:noWrap/>
            <w:hideMark/>
          </w:tcPr>
          <w:p w:rsidR="00873C9D" w:rsidRPr="00550C56" w:rsidRDefault="00873C9D" w:rsidP="00550C56">
            <w:pPr>
              <w:jc w:val="right"/>
              <w:rPr>
                <w:rFonts w:ascii="Calibri" w:eastAsia="Times New Roman" w:hAnsi="Calibri" w:cs="Times New Roman"/>
                <w:color w:val="000000"/>
                <w:lang w:eastAsia="en-GB"/>
              </w:rPr>
            </w:pPr>
            <w:r w:rsidRPr="00550C56">
              <w:rPr>
                <w:rFonts w:ascii="Calibri" w:eastAsia="Times New Roman" w:hAnsi="Calibri" w:cs="Times New Roman"/>
                <w:color w:val="000000"/>
                <w:lang w:eastAsia="en-GB"/>
              </w:rPr>
              <w:t>51300.00</w:t>
            </w:r>
          </w:p>
        </w:tc>
        <w:tc>
          <w:tcPr>
            <w:tcW w:w="1803" w:type="dxa"/>
            <w:noWrap/>
            <w:hideMark/>
          </w:tcPr>
          <w:p w:rsidR="00873C9D" w:rsidRPr="00550C56" w:rsidRDefault="00873C9D" w:rsidP="00550C56">
            <w:pPr>
              <w:jc w:val="right"/>
              <w:rPr>
                <w:rFonts w:ascii="Calibri" w:eastAsia="Times New Roman" w:hAnsi="Calibri" w:cs="Times New Roman"/>
                <w:color w:val="000000"/>
                <w:lang w:eastAsia="en-GB"/>
              </w:rPr>
            </w:pPr>
            <w:r w:rsidRPr="00550C56">
              <w:rPr>
                <w:rFonts w:ascii="Calibri" w:eastAsia="Times New Roman" w:hAnsi="Calibri" w:cs="Times New Roman"/>
                <w:color w:val="000000"/>
                <w:lang w:eastAsia="en-GB"/>
              </w:rPr>
              <w:t>30000.00</w:t>
            </w:r>
          </w:p>
        </w:tc>
        <w:tc>
          <w:tcPr>
            <w:tcW w:w="1804" w:type="dxa"/>
            <w:noWrap/>
            <w:hideMark/>
          </w:tcPr>
          <w:p w:rsidR="00873C9D" w:rsidRPr="00550C56" w:rsidRDefault="00873C9D" w:rsidP="00550C56">
            <w:pPr>
              <w:jc w:val="right"/>
              <w:rPr>
                <w:rFonts w:ascii="Calibri" w:eastAsia="Times New Roman" w:hAnsi="Calibri" w:cs="Times New Roman"/>
                <w:b/>
                <w:bCs/>
                <w:color w:val="000000"/>
                <w:lang w:eastAsia="en-GB"/>
              </w:rPr>
            </w:pPr>
            <w:r w:rsidRPr="00550C56">
              <w:rPr>
                <w:rFonts w:ascii="Calibri" w:eastAsia="Times New Roman" w:hAnsi="Calibri" w:cs="Times New Roman"/>
                <w:b/>
                <w:bCs/>
                <w:color w:val="000000"/>
                <w:lang w:eastAsia="en-GB"/>
              </w:rPr>
              <w:t>420.00</w:t>
            </w:r>
          </w:p>
        </w:tc>
      </w:tr>
      <w:tr w:rsidR="00873C9D" w:rsidTr="00873C9D">
        <w:trPr>
          <w:jc w:val="center"/>
        </w:trPr>
        <w:tc>
          <w:tcPr>
            <w:tcW w:w="1803" w:type="dxa"/>
          </w:tcPr>
          <w:p w:rsidR="00873C9D" w:rsidRDefault="00873C9D"/>
        </w:tc>
        <w:tc>
          <w:tcPr>
            <w:tcW w:w="1803" w:type="dxa"/>
          </w:tcPr>
          <w:p w:rsidR="00873C9D" w:rsidRDefault="00873C9D" w:rsidP="00550C56">
            <w:pPr>
              <w:jc w:val="right"/>
            </w:pPr>
            <w:r>
              <w:t>95580</w:t>
            </w:r>
          </w:p>
        </w:tc>
        <w:tc>
          <w:tcPr>
            <w:tcW w:w="1803" w:type="dxa"/>
          </w:tcPr>
          <w:p w:rsidR="00873C9D" w:rsidRDefault="00873C9D" w:rsidP="00550C56">
            <w:pPr>
              <w:jc w:val="right"/>
            </w:pPr>
          </w:p>
        </w:tc>
        <w:tc>
          <w:tcPr>
            <w:tcW w:w="1804" w:type="dxa"/>
          </w:tcPr>
          <w:p w:rsidR="00873C9D" w:rsidRPr="00550C56" w:rsidRDefault="00873C9D" w:rsidP="00550C56">
            <w:pPr>
              <w:jc w:val="right"/>
              <w:rPr>
                <w:b/>
              </w:rPr>
            </w:pPr>
            <w:r w:rsidRPr="00550C56">
              <w:rPr>
                <w:b/>
              </w:rPr>
              <w:t>96000.00</w:t>
            </w:r>
          </w:p>
        </w:tc>
      </w:tr>
    </w:tbl>
    <w:p w:rsidR="00550C56" w:rsidRDefault="00550C56"/>
    <w:p w:rsidR="00550C56" w:rsidRDefault="00550C56" w:rsidP="00873C9D">
      <w:pPr>
        <w:jc w:val="both"/>
      </w:pPr>
      <w:r>
        <w:t xml:space="preserve">Where: </w:t>
      </w:r>
    </w:p>
    <w:p w:rsidR="00550C56" w:rsidRDefault="00550C56" w:rsidP="00873C9D">
      <w:pPr>
        <w:jc w:val="both"/>
      </w:pPr>
      <w:r>
        <w:t>Cash flow = Previo</w:t>
      </w:r>
      <w:r w:rsidR="00873C9D">
        <w:t>u</w:t>
      </w:r>
      <w:r>
        <w:t>s cash-flow + cash-in – cash-out</w:t>
      </w:r>
    </w:p>
    <w:p w:rsidR="00873C9D" w:rsidRDefault="00873C9D" w:rsidP="00873C9D">
      <w:pPr>
        <w:jc w:val="both"/>
      </w:pPr>
      <w:r>
        <w:t>The negative cash flow is locked-up capital. It is the capital that is blocked for these works. This locked-up capital varies every month according to cash-in and cash-out.</w:t>
      </w:r>
    </w:p>
    <w:p w:rsidR="00873C9D" w:rsidRDefault="00873C9D" w:rsidP="00873C9D">
      <w:pPr>
        <w:jc w:val="both"/>
      </w:pPr>
      <w:r>
        <w:t>We can draw a chart as follows, showing the maximum locked-up capital and its evolution. When this money becomes positive, it changes to benefit and we don’t need any locked-up capital.</w:t>
      </w:r>
    </w:p>
    <w:p w:rsidR="00873C9D" w:rsidRDefault="00873C9D" w:rsidP="00873C9D">
      <w:pPr>
        <w:jc w:val="center"/>
      </w:pPr>
      <w:r>
        <w:rPr>
          <w:noProof/>
          <w:lang w:eastAsia="en-GB"/>
        </w:rPr>
        <w:drawing>
          <wp:inline distT="0" distB="0" distL="0" distR="0" wp14:anchorId="2AB9D69D" wp14:editId="1AFF31C7">
            <wp:extent cx="4572000" cy="2976245"/>
            <wp:effectExtent l="0" t="0" r="0" b="1460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rsidR="00873C9D" w:rsidRDefault="00873C9D" w:rsidP="00873C9D">
      <w:pPr>
        <w:jc w:val="both"/>
      </w:pPr>
      <w:r>
        <w:lastRenderedPageBreak/>
        <w:t>If we are using this locked-up capital from a bank, we need to pay interest for it. The interest used (7%) is annually, so we need to change it to monthly.</w:t>
      </w:r>
    </w:p>
    <w:p w:rsidR="00873C9D" w:rsidRDefault="00873C9D" w:rsidP="00873C9D">
      <w:pPr>
        <w:jc w:val="both"/>
      </w:pPr>
      <w:r>
        <w:t>0.07/12 = 0.00583333</w:t>
      </w:r>
    </w:p>
    <w:p w:rsidR="00873C9D" w:rsidRDefault="00873C9D" w:rsidP="00873C9D">
      <w:pPr>
        <w:jc w:val="both"/>
      </w:pPr>
      <w:r>
        <w:t xml:space="preserve">To calculate this interest cost, we can it </w:t>
      </w:r>
      <w:r w:rsidR="00F267A3">
        <w:t>as simple or composed (cumulative) interest. It depends on if we pay this interest at the end of every month or accumulate it to the end, in this case we will pay “interest for the interest”.</w:t>
      </w:r>
    </w:p>
    <w:p w:rsidR="00F267A3" w:rsidRPr="00C44398" w:rsidRDefault="00F267A3" w:rsidP="00873C9D">
      <w:pPr>
        <w:jc w:val="both"/>
        <w:rPr>
          <w:b/>
        </w:rPr>
      </w:pPr>
      <w:r w:rsidRPr="00C44398">
        <w:rPr>
          <w:b/>
        </w:rPr>
        <w:t>Simple interest</w:t>
      </w:r>
    </w:p>
    <w:p w:rsidR="00F267A3" w:rsidRPr="00F267A3" w:rsidRDefault="00F267A3" w:rsidP="00873C9D">
      <w:pPr>
        <w:jc w:val="both"/>
        <w:rPr>
          <w:rFonts w:eastAsiaTheme="minorEastAsia"/>
        </w:rPr>
      </w:pPr>
      <m:oMathPara>
        <m:oMath>
          <m:r>
            <w:rPr>
              <w:rFonts w:ascii="Cambria Math" w:hAnsi="Cambria Math"/>
            </w:rPr>
            <m:t xml:space="preserve">TOTAL INTEREST= </m:t>
          </m:r>
          <m:nary>
            <m:naryPr>
              <m:chr m:val="∑"/>
              <m:limLoc m:val="undOvr"/>
              <m:ctrlPr>
                <w:rPr>
                  <w:rFonts w:ascii="Cambria Math" w:hAnsi="Cambria Math"/>
                  <w:i/>
                </w:rPr>
              </m:ctrlPr>
            </m:naryPr>
            <m:sub>
              <m:r>
                <w:rPr>
                  <w:rFonts w:ascii="Cambria Math" w:hAnsi="Cambria Math"/>
                </w:rPr>
                <m:t>I=0</m:t>
              </m:r>
            </m:sub>
            <m:sup>
              <m:r>
                <w:rPr>
                  <w:rFonts w:ascii="Cambria Math" w:hAnsi="Cambria Math"/>
                </w:rPr>
                <m:t>I=n</m:t>
              </m:r>
            </m:sup>
            <m:e>
              <m:sSub>
                <m:sSubPr>
                  <m:ctrlPr>
                    <w:rPr>
                      <w:rFonts w:ascii="Cambria Math" w:hAnsi="Cambria Math"/>
                      <w:i/>
                    </w:rPr>
                  </m:ctrlPr>
                </m:sSubPr>
                <m:e>
                  <m:r>
                    <w:rPr>
                      <w:rFonts w:ascii="Cambria Math" w:hAnsi="Cambria Math"/>
                    </w:rPr>
                    <m:t>x</m:t>
                  </m:r>
                </m:e>
                <m:sub>
                  <m:r>
                    <w:rPr>
                      <w:rFonts w:ascii="Cambria Math" w:hAnsi="Cambria Math"/>
                    </w:rPr>
                    <m:t>i</m:t>
                  </m:r>
                </m:sub>
              </m:sSub>
              <m:r>
                <w:rPr>
                  <w:rFonts w:ascii="Cambria Math" w:hAnsi="Cambria Math"/>
                </w:rPr>
                <m:t>×</m:t>
              </m:r>
              <m:f>
                <m:fPr>
                  <m:ctrlPr>
                    <w:rPr>
                      <w:rFonts w:ascii="Cambria Math" w:hAnsi="Cambria Math"/>
                      <w:i/>
                    </w:rPr>
                  </m:ctrlPr>
                </m:fPr>
                <m:num>
                  <m:r>
                    <w:rPr>
                      <w:rFonts w:ascii="Cambria Math" w:hAnsi="Cambria Math"/>
                    </w:rPr>
                    <m:t>INT</m:t>
                  </m:r>
                </m:num>
                <m:den>
                  <m:r>
                    <w:rPr>
                      <w:rFonts w:ascii="Cambria Math" w:hAnsi="Cambria Math"/>
                    </w:rPr>
                    <m:t>12</m:t>
                  </m:r>
                </m:den>
              </m:f>
            </m:e>
          </m:nary>
        </m:oMath>
      </m:oMathPara>
    </w:p>
    <w:p w:rsidR="00F267A3" w:rsidRDefault="00F267A3" w:rsidP="00A80049">
      <w:pPr>
        <w:ind w:left="720"/>
        <w:jc w:val="both"/>
        <w:rPr>
          <w:rFonts w:eastAsiaTheme="minorEastAsia"/>
        </w:rPr>
      </w:pPr>
      <w:r>
        <w:rPr>
          <w:rFonts w:eastAsiaTheme="minorEastAsia"/>
        </w:rPr>
        <w:t>Where:</w:t>
      </w:r>
    </w:p>
    <w:p w:rsidR="00F267A3" w:rsidRDefault="00A80049" w:rsidP="00A80049">
      <w:pPr>
        <w:ind w:left="720"/>
        <w:jc w:val="both"/>
        <w:rPr>
          <w:rFonts w:eastAsiaTheme="minorEastAsia"/>
        </w:rPr>
      </w:pPr>
      <w:proofErr w:type="gramStart"/>
      <w:r>
        <w:rPr>
          <w:rFonts w:eastAsiaTheme="minorEastAsia"/>
        </w:rPr>
        <w:t>x</w:t>
      </w:r>
      <w:r w:rsidR="00F267A3" w:rsidRPr="00A80049">
        <w:rPr>
          <w:rFonts w:eastAsiaTheme="minorEastAsia"/>
          <w:vertAlign w:val="subscript"/>
        </w:rPr>
        <w:t>i</w:t>
      </w:r>
      <w:proofErr w:type="gramEnd"/>
      <w:r w:rsidR="00F267A3">
        <w:rPr>
          <w:rFonts w:eastAsiaTheme="minorEastAsia"/>
        </w:rPr>
        <w:t xml:space="preserve"> = locked-up capital every month</w:t>
      </w:r>
    </w:p>
    <w:p w:rsidR="00F267A3" w:rsidRDefault="00A80049" w:rsidP="00A80049">
      <w:pPr>
        <w:ind w:left="720"/>
        <w:jc w:val="both"/>
        <w:rPr>
          <w:rFonts w:eastAsiaTheme="minorEastAsia"/>
        </w:rPr>
      </w:pPr>
      <w:proofErr w:type="spellStart"/>
      <w:r>
        <w:rPr>
          <w:rFonts w:eastAsiaTheme="minorEastAsia"/>
        </w:rPr>
        <w:t>i</w:t>
      </w:r>
      <w:proofErr w:type="spellEnd"/>
      <w:r w:rsidR="00F267A3">
        <w:rPr>
          <w:rFonts w:eastAsiaTheme="minorEastAsia"/>
        </w:rPr>
        <w:t xml:space="preserve"> = number of months with locked-up capital</w:t>
      </w:r>
    </w:p>
    <w:p w:rsidR="00F267A3" w:rsidRDefault="00F267A3" w:rsidP="00A80049">
      <w:pPr>
        <w:ind w:left="720"/>
        <w:jc w:val="both"/>
        <w:rPr>
          <w:rFonts w:eastAsiaTheme="minorEastAsia"/>
        </w:rPr>
      </w:pPr>
      <w:r>
        <w:rPr>
          <w:rFonts w:eastAsiaTheme="minorEastAsia"/>
        </w:rPr>
        <w:t>INT = annual interest</w:t>
      </w:r>
    </w:p>
    <w:p w:rsidR="00F267A3" w:rsidRPr="00C44398" w:rsidRDefault="00F267A3" w:rsidP="00873C9D">
      <w:pPr>
        <w:jc w:val="both"/>
        <w:rPr>
          <w:rFonts w:eastAsiaTheme="minorEastAsia"/>
          <w:b/>
        </w:rPr>
      </w:pPr>
      <w:r w:rsidRPr="00C44398">
        <w:rPr>
          <w:rFonts w:eastAsiaTheme="minorEastAsia"/>
          <w:b/>
        </w:rPr>
        <w:t>Cumulative interest</w:t>
      </w:r>
    </w:p>
    <w:p w:rsidR="00A80049" w:rsidRDefault="00A80049" w:rsidP="00873C9D">
      <w:pPr>
        <w:jc w:val="both"/>
        <w:rPr>
          <w:rFonts w:eastAsiaTheme="minorEastAsia"/>
        </w:rPr>
      </w:pPr>
      <w:r>
        <w:rPr>
          <w:rFonts w:eastAsiaTheme="minorEastAsia"/>
        </w:rPr>
        <w:t>The estimation of the cumulative interest should be calculated per month to obtain an accurate result, as the locked-up capital varies. In order to get an approximate result, we can make an average with the locked-up capital per month and calculate a cumulative interest of it.</w:t>
      </w:r>
    </w:p>
    <w:p w:rsidR="00F267A3" w:rsidRPr="00C44398" w:rsidRDefault="00A80049" w:rsidP="00873C9D">
      <w:pPr>
        <w:jc w:val="both"/>
        <w:rPr>
          <w:rFonts w:eastAsiaTheme="minorEastAsia"/>
        </w:rPr>
      </w:pPr>
      <m:oMathPara>
        <m:oMath>
          <m:r>
            <w:rPr>
              <w:rFonts w:ascii="Cambria Math" w:hAnsi="Cambria Math"/>
            </w:rPr>
            <m:t xml:space="preserve">TOTAL INTEREST </m:t>
          </m:r>
          <m:r>
            <w:rPr>
              <w:rFonts w:ascii="Cambria Math" w:hAnsi="Cambria Math"/>
            </w:rPr>
            <m:t>=</m:t>
          </m:r>
          <m:f>
            <m:fPr>
              <m:ctrlPr>
                <w:rPr>
                  <w:rFonts w:ascii="Cambria Math" w:hAnsi="Cambria Math"/>
                  <w:i/>
                </w:rPr>
              </m:ctrlPr>
            </m:fPr>
            <m:num>
              <m:nary>
                <m:naryPr>
                  <m:chr m:val="∑"/>
                  <m:limLoc m:val="undOvr"/>
                  <m:ctrlPr>
                    <w:rPr>
                      <w:rFonts w:ascii="Cambria Math" w:hAnsi="Cambria Math"/>
                      <w:i/>
                    </w:rPr>
                  </m:ctrlPr>
                </m:naryPr>
                <m:sub>
                  <m:r>
                    <w:rPr>
                      <w:rFonts w:ascii="Cambria Math" w:hAnsi="Cambria Math"/>
                    </w:rPr>
                    <m:t>i=0</m:t>
                  </m:r>
                </m:sub>
                <m:sup>
                  <m:r>
                    <w:rPr>
                      <w:rFonts w:ascii="Cambria Math" w:hAnsi="Cambria Math"/>
                    </w:rPr>
                    <m:t>i=n</m:t>
                  </m:r>
                </m:sup>
                <m:e>
                  <m:sSub>
                    <m:sSubPr>
                      <m:ctrlPr>
                        <w:rPr>
                          <w:rFonts w:ascii="Cambria Math" w:hAnsi="Cambria Math"/>
                          <w:i/>
                        </w:rPr>
                      </m:ctrlPr>
                    </m:sSubPr>
                    <m:e>
                      <m:r>
                        <w:rPr>
                          <w:rFonts w:ascii="Cambria Math" w:hAnsi="Cambria Math"/>
                        </w:rPr>
                        <m:t>x</m:t>
                      </m:r>
                    </m:e>
                    <m:sub>
                      <m:r>
                        <w:rPr>
                          <w:rFonts w:ascii="Cambria Math" w:hAnsi="Cambria Math"/>
                        </w:rPr>
                        <m:t>i</m:t>
                      </m:r>
                    </m:sub>
                  </m:sSub>
                </m:e>
              </m:nary>
            </m:num>
            <m:den>
              <m:r>
                <w:rPr>
                  <w:rFonts w:ascii="Cambria Math" w:hAnsi="Cambria Math"/>
                </w:rPr>
                <m:t>n</m:t>
              </m:r>
            </m:den>
          </m:f>
          <m:d>
            <m:dPr>
              <m:ctrlPr>
                <w:rPr>
                  <w:rFonts w:ascii="Cambria Math" w:hAnsi="Cambria Math"/>
                  <w:i/>
                </w:rPr>
              </m:ctrlPr>
            </m:dPr>
            <m:e>
              <m:sSup>
                <m:sSupPr>
                  <m:ctrlPr>
                    <w:rPr>
                      <w:rFonts w:ascii="Cambria Math" w:hAnsi="Cambria Math"/>
                      <w:i/>
                    </w:rPr>
                  </m:ctrlPr>
                </m:sSupPr>
                <m:e>
                  <m:d>
                    <m:dPr>
                      <m:ctrlPr>
                        <w:rPr>
                          <w:rFonts w:ascii="Cambria Math" w:hAnsi="Cambria Math"/>
                          <w:i/>
                        </w:rPr>
                      </m:ctrlPr>
                    </m:dPr>
                    <m:e>
                      <m:r>
                        <w:rPr>
                          <w:rFonts w:ascii="Cambria Math" w:hAnsi="Cambria Math"/>
                        </w:rPr>
                        <m:t>1+</m:t>
                      </m:r>
                      <m:f>
                        <m:fPr>
                          <m:ctrlPr>
                            <w:rPr>
                              <w:rFonts w:ascii="Cambria Math" w:hAnsi="Cambria Math"/>
                              <w:i/>
                            </w:rPr>
                          </m:ctrlPr>
                        </m:fPr>
                        <m:num>
                          <m:r>
                            <w:rPr>
                              <w:rFonts w:ascii="Cambria Math" w:hAnsi="Cambria Math"/>
                            </w:rPr>
                            <m:t>INT</m:t>
                          </m:r>
                        </m:num>
                        <m:den>
                          <m:r>
                            <w:rPr>
                              <w:rFonts w:ascii="Cambria Math" w:hAnsi="Cambria Math"/>
                            </w:rPr>
                            <m:t>12</m:t>
                          </m:r>
                        </m:den>
                      </m:f>
                    </m:e>
                  </m:d>
                </m:e>
                <m:sup>
                  <m:r>
                    <w:rPr>
                      <w:rFonts w:ascii="Cambria Math" w:hAnsi="Cambria Math"/>
                    </w:rPr>
                    <m:t>n</m:t>
                  </m:r>
                </m:sup>
              </m:sSup>
              <m:r>
                <w:rPr>
                  <w:rFonts w:ascii="Cambria Math" w:hAnsi="Cambria Math"/>
                </w:rPr>
                <m:t>-1</m:t>
              </m:r>
            </m:e>
          </m:d>
        </m:oMath>
      </m:oMathPara>
    </w:p>
    <w:p w:rsidR="00C44398" w:rsidRDefault="00C44398" w:rsidP="00873C9D">
      <w:pPr>
        <w:jc w:val="both"/>
        <w:rPr>
          <w:rFonts w:eastAsiaTheme="minorEastAsia"/>
        </w:rPr>
      </w:pPr>
    </w:p>
    <w:p w:rsidR="00C44398" w:rsidRDefault="00C44398" w:rsidP="00873C9D">
      <w:pPr>
        <w:jc w:val="both"/>
        <w:rPr>
          <w:rFonts w:eastAsiaTheme="minorEastAsia"/>
        </w:rPr>
      </w:pPr>
      <w:r>
        <w:rPr>
          <w:rFonts w:eastAsiaTheme="minorEastAsia"/>
        </w:rPr>
        <w:t>If we calculate simple interest, the result is £5998.42</w:t>
      </w:r>
    </w:p>
    <w:p w:rsidR="00C44398" w:rsidRDefault="00C44398" w:rsidP="00873C9D">
      <w:pPr>
        <w:jc w:val="both"/>
        <w:rPr>
          <w:rFonts w:eastAsiaTheme="minorEastAsia"/>
        </w:rPr>
      </w:pPr>
      <w:r>
        <w:rPr>
          <w:rFonts w:eastAsiaTheme="minorEastAsia"/>
        </w:rPr>
        <w:t>If we calculate cumulative interest, the result is £6176.47</w:t>
      </w:r>
    </w:p>
    <w:p w:rsidR="00C44398" w:rsidRDefault="00C44398" w:rsidP="00873C9D">
      <w:pPr>
        <w:jc w:val="both"/>
        <w:rPr>
          <w:rFonts w:eastAsiaTheme="minorEastAsia"/>
        </w:rPr>
      </w:pPr>
      <w:r>
        <w:rPr>
          <w:rFonts w:eastAsiaTheme="minorEastAsia"/>
        </w:rPr>
        <w:t>As you can see, the difference is not much because the time is not much either.</w:t>
      </w:r>
    </w:p>
    <w:p w:rsidR="00C44398" w:rsidRDefault="00C44398" w:rsidP="00873C9D">
      <w:pPr>
        <w:jc w:val="both"/>
      </w:pPr>
      <w:r>
        <w:rPr>
          <w:rFonts w:eastAsiaTheme="minorEastAsia"/>
        </w:rPr>
        <w:t>If we subtract this interest, we can see that the final benefit is around £90,000 (with no investment).</w:t>
      </w:r>
      <w:bookmarkStart w:id="0" w:name="_GoBack"/>
      <w:bookmarkEnd w:id="0"/>
    </w:p>
    <w:sectPr w:rsidR="00C443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CBB0A10"/>
    <w:multiLevelType w:val="hybridMultilevel"/>
    <w:tmpl w:val="C7E8C6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6C0D"/>
    <w:rsid w:val="00123CED"/>
    <w:rsid w:val="002A0376"/>
    <w:rsid w:val="00465D95"/>
    <w:rsid w:val="00550C56"/>
    <w:rsid w:val="00873C9D"/>
    <w:rsid w:val="00896C0D"/>
    <w:rsid w:val="00A80049"/>
    <w:rsid w:val="00B617D8"/>
    <w:rsid w:val="00C44398"/>
    <w:rsid w:val="00D139F4"/>
    <w:rsid w:val="00E44A3A"/>
    <w:rsid w:val="00F267A3"/>
    <w:rsid w:val="00F32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B3486DD-5169-4FF4-8B4B-8644C3F2E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96C0D"/>
    <w:pPr>
      <w:spacing w:before="100" w:beforeAutospacing="1" w:after="100" w:afterAutospacing="1" w:line="240" w:lineRule="auto"/>
    </w:pPr>
    <w:rPr>
      <w:rFonts w:ascii="Times New Roman" w:eastAsiaTheme="minorEastAsia" w:hAnsi="Times New Roman" w:cs="Times New Roman"/>
      <w:sz w:val="24"/>
      <w:szCs w:val="24"/>
      <w:lang w:eastAsia="en-GB"/>
    </w:rPr>
  </w:style>
  <w:style w:type="table" w:styleId="TableGrid">
    <w:name w:val="Table Grid"/>
    <w:basedOn w:val="TableNormal"/>
    <w:uiPriority w:val="39"/>
    <w:rsid w:val="00465D9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laceholderText">
    <w:name w:val="Placeholder Text"/>
    <w:basedOn w:val="DefaultParagraphFont"/>
    <w:uiPriority w:val="99"/>
    <w:semiHidden/>
    <w:rsid w:val="00F267A3"/>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1444787">
      <w:bodyDiv w:val="1"/>
      <w:marLeft w:val="0"/>
      <w:marRight w:val="0"/>
      <w:marTop w:val="0"/>
      <w:marBottom w:val="0"/>
      <w:divBdr>
        <w:top w:val="none" w:sz="0" w:space="0" w:color="auto"/>
        <w:left w:val="none" w:sz="0" w:space="0" w:color="auto"/>
        <w:bottom w:val="none" w:sz="0" w:space="0" w:color="auto"/>
        <w:right w:val="none" w:sz="0" w:space="0" w:color="auto"/>
      </w:divBdr>
    </w:div>
    <w:div w:id="1411778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chart" Target="charts/chart1.xml"/><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Cash flow diagram</a:t>
            </a:r>
          </a:p>
        </c:rich>
      </c:tx>
      <c:layout>
        <c:manualLayout>
          <c:xMode val="edge"/>
          <c:yMode val="edge"/>
          <c:x val="0.41529155730533684"/>
          <c:y val="3.413697461062513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Cash flow</c:v>
          </c:tx>
          <c:spPr>
            <a:ln w="28575" cap="rnd">
              <a:solidFill>
                <a:schemeClr val="accent1"/>
              </a:solidFill>
              <a:round/>
            </a:ln>
            <a:effectLst/>
          </c:spPr>
          <c:marker>
            <c:symbol val="none"/>
          </c:marker>
          <c:val>
            <c:numRef>
              <c:f>'Cash in - out'!$E$5:$E$17</c:f>
              <c:numCache>
                <c:formatCode>0.00</c:formatCode>
                <c:ptCount val="13"/>
                <c:pt idx="0">
                  <c:v>-20000</c:v>
                </c:pt>
                <c:pt idx="1">
                  <c:v>-49480</c:v>
                </c:pt>
                <c:pt idx="2">
                  <c:v>-98180</c:v>
                </c:pt>
                <c:pt idx="3">
                  <c:v>-125580</c:v>
                </c:pt>
                <c:pt idx="4">
                  <c:v>-142200</c:v>
                </c:pt>
                <c:pt idx="5">
                  <c:v>-168300</c:v>
                </c:pt>
                <c:pt idx="6">
                  <c:v>-123620</c:v>
                </c:pt>
                <c:pt idx="7">
                  <c:v>-109980</c:v>
                </c:pt>
                <c:pt idx="8">
                  <c:v>-96600</c:v>
                </c:pt>
                <c:pt idx="9">
                  <c:v>-73480</c:v>
                </c:pt>
                <c:pt idx="10">
                  <c:v>-20880</c:v>
                </c:pt>
                <c:pt idx="11">
                  <c:v>420</c:v>
                </c:pt>
                <c:pt idx="12">
                  <c:v>96000</c:v>
                </c:pt>
              </c:numCache>
            </c:numRef>
          </c:val>
          <c:smooth val="0"/>
        </c:ser>
        <c:dLbls>
          <c:showLegendKey val="0"/>
          <c:showVal val="0"/>
          <c:showCatName val="0"/>
          <c:showSerName val="0"/>
          <c:showPercent val="0"/>
          <c:showBubbleSize val="0"/>
        </c:dLbls>
        <c:smooth val="0"/>
        <c:axId val="257155560"/>
        <c:axId val="257152032"/>
        <c:extLst>
          <c:ext xmlns:c15="http://schemas.microsoft.com/office/drawing/2012/chart" uri="{02D57815-91ED-43cb-92C2-25804820EDAC}">
            <c15:filteredLineSeries>
              <c15:ser>
                <c:idx val="1"/>
                <c:order val="1"/>
                <c:tx>
                  <c:v>Cash flow 7% interest</c:v>
                </c:tx>
                <c:spPr>
                  <a:ln w="28575" cap="rnd">
                    <a:solidFill>
                      <a:schemeClr val="accent2"/>
                    </a:solidFill>
                    <a:round/>
                  </a:ln>
                  <a:effectLst/>
                </c:spPr>
                <c:marker>
                  <c:symbol val="none"/>
                </c:marker>
                <c:val>
                  <c:numRef>
                    <c:extLst>
                      <c:ext uri="{02D57815-91ED-43cb-92C2-25804820EDAC}">
                        <c15:formulaRef>
                          <c15:sqref>'Cash in - out'!$E$27:$E$34</c15:sqref>
                        </c15:formulaRef>
                      </c:ext>
                    </c:extLst>
                    <c:numCache>
                      <c:formatCode>0.00</c:formatCode>
                      <c:ptCount val="8"/>
                      <c:pt idx="0">
                        <c:v>-20116.666666666668</c:v>
                      </c:pt>
                      <c:pt idx="1">
                        <c:v>-49885.3</c:v>
                      </c:pt>
                      <c:pt idx="2">
                        <c:v>-99158.016666666663</c:v>
                      </c:pt>
                      <c:pt idx="3">
                        <c:v>-127290.56666666667</c:v>
                      </c:pt>
                      <c:pt idx="4">
                        <c:v>-144740.06666666665</c:v>
                      </c:pt>
                      <c:pt idx="5">
                        <c:v>-171821.81666666665</c:v>
                      </c:pt>
                      <c:pt idx="6">
                        <c:v>-127862.93333333332</c:v>
                      </c:pt>
                      <c:pt idx="7">
                        <c:v>-114222.93333333332</c:v>
                      </c:pt>
                    </c:numCache>
                  </c:numRef>
                </c:val>
                <c:smooth val="0"/>
              </c15:ser>
            </c15:filteredLineSeries>
          </c:ext>
        </c:extLst>
      </c:lineChart>
      <c:catAx>
        <c:axId val="25715556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7152032"/>
        <c:crosses val="autoZero"/>
        <c:auto val="1"/>
        <c:lblAlgn val="ctr"/>
        <c:lblOffset val="100"/>
        <c:noMultiLvlLbl val="0"/>
      </c:catAx>
      <c:valAx>
        <c:axId val="257152032"/>
        <c:scaling>
          <c:orientation val="minMax"/>
          <c:min val="-170000"/>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7155560"/>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TotalTime>
  <Pages>3</Pages>
  <Words>359</Words>
  <Characters>2051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Ferriz-Papi</dc:creator>
  <cp:keywords/>
  <dc:description/>
  <cp:lastModifiedBy>Juan Ferriz-Papi</cp:lastModifiedBy>
  <cp:revision>5</cp:revision>
  <dcterms:created xsi:type="dcterms:W3CDTF">2015-11-20T12:36:00Z</dcterms:created>
  <dcterms:modified xsi:type="dcterms:W3CDTF">2015-11-20T15:19:00Z</dcterms:modified>
</cp:coreProperties>
</file>