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A74" w:rsidRDefault="00C70A74" w:rsidP="00C70A74">
      <w:pPr>
        <w:rPr>
          <w:lang w:val="en-IN"/>
        </w:rPr>
      </w:pPr>
    </w:p>
    <w:p w:rsidR="00C70A74" w:rsidRDefault="00C70A74" w:rsidP="00C70A74">
      <w:pPr>
        <w:rPr>
          <w:lang w:val="en-IN"/>
        </w:rPr>
      </w:pPr>
    </w:p>
    <w:p w:rsidR="00C70A74" w:rsidRDefault="00C70A74" w:rsidP="00C70A74">
      <w:pPr>
        <w:rPr>
          <w:lang w:val="en-IN"/>
        </w:rPr>
      </w:pPr>
    </w:p>
    <w:p w:rsidR="00C70A74" w:rsidRDefault="00C70A74" w:rsidP="00C70A74">
      <w:pPr>
        <w:rPr>
          <w:lang w:val="en-IN"/>
        </w:rPr>
      </w:pPr>
    </w:p>
    <w:p w:rsidR="00C70A74" w:rsidRDefault="00C70A74" w:rsidP="00C70A74">
      <w:pPr>
        <w:rPr>
          <w:lang w:val="en-IN"/>
        </w:rPr>
      </w:pPr>
    </w:p>
    <w:p w:rsidR="00C70A74" w:rsidRDefault="00C70A74" w:rsidP="00C70A74">
      <w:pPr>
        <w:rPr>
          <w:lang w:val="en-IN"/>
        </w:rPr>
      </w:pPr>
    </w:p>
    <w:p w:rsidR="008F4C9E" w:rsidRDefault="008F4C9E" w:rsidP="008F4C9E">
      <w:pPr>
        <w:jc w:val="center"/>
        <w:rPr>
          <w:rFonts w:ascii="Arial" w:hAnsi="Arial" w:cs="Arial"/>
          <w:b/>
          <w:bCs/>
          <w:i/>
          <w:sz w:val="44"/>
          <w:szCs w:val="44"/>
          <w:u w:val="single"/>
        </w:rPr>
      </w:pPr>
      <w:r>
        <w:rPr>
          <w:rFonts w:ascii="Arial" w:hAnsi="Arial" w:cs="Arial"/>
          <w:b/>
          <w:bCs/>
          <w:i/>
          <w:sz w:val="44"/>
          <w:szCs w:val="44"/>
          <w:u w:val="single"/>
        </w:rPr>
        <w:t xml:space="preserve">Module </w:t>
      </w:r>
      <w:proofErr w:type="spellStart"/>
      <w:r>
        <w:rPr>
          <w:rFonts w:ascii="Arial" w:hAnsi="Arial" w:cs="Arial"/>
          <w:b/>
          <w:bCs/>
          <w:i/>
          <w:sz w:val="44"/>
          <w:szCs w:val="44"/>
          <w:u w:val="single"/>
        </w:rPr>
        <w:t>title</w:t>
      </w:r>
      <w:proofErr w:type="gramStart"/>
      <w:r>
        <w:rPr>
          <w:rFonts w:ascii="Arial" w:hAnsi="Arial" w:cs="Arial"/>
          <w:b/>
          <w:bCs/>
          <w:i/>
          <w:sz w:val="44"/>
          <w:szCs w:val="44"/>
          <w:u w:val="single"/>
        </w:rPr>
        <w:t>:Data</w:t>
      </w:r>
      <w:proofErr w:type="spellEnd"/>
      <w:proofErr w:type="gramEnd"/>
      <w:r>
        <w:rPr>
          <w:rFonts w:ascii="Arial" w:hAnsi="Arial" w:cs="Arial"/>
          <w:b/>
          <w:bCs/>
          <w:i/>
          <w:sz w:val="44"/>
          <w:szCs w:val="44"/>
          <w:u w:val="single"/>
        </w:rPr>
        <w:t xml:space="preserve"> </w:t>
      </w:r>
      <w:proofErr w:type="spellStart"/>
      <w:r>
        <w:rPr>
          <w:rFonts w:ascii="Arial" w:hAnsi="Arial" w:cs="Arial"/>
          <w:b/>
          <w:bCs/>
          <w:i/>
          <w:sz w:val="44"/>
          <w:szCs w:val="44"/>
          <w:u w:val="single"/>
        </w:rPr>
        <w:t>Handling&amp;Bussines</w:t>
      </w:r>
      <w:proofErr w:type="spellEnd"/>
      <w:r>
        <w:rPr>
          <w:rFonts w:ascii="Arial" w:hAnsi="Arial" w:cs="Arial"/>
          <w:b/>
          <w:bCs/>
          <w:i/>
          <w:sz w:val="44"/>
          <w:szCs w:val="44"/>
          <w:u w:val="single"/>
        </w:rPr>
        <w:t xml:space="preserve"> </w:t>
      </w:r>
      <w:proofErr w:type="spellStart"/>
      <w:r>
        <w:rPr>
          <w:rFonts w:ascii="Arial" w:hAnsi="Arial" w:cs="Arial"/>
          <w:b/>
          <w:bCs/>
          <w:i/>
          <w:sz w:val="44"/>
          <w:szCs w:val="44"/>
          <w:u w:val="single"/>
        </w:rPr>
        <w:t>Inteligence</w:t>
      </w:r>
      <w:proofErr w:type="spellEnd"/>
    </w:p>
    <w:p w:rsidR="008F4C9E" w:rsidRDefault="008F4C9E" w:rsidP="008F4C9E">
      <w:pPr>
        <w:jc w:val="center"/>
        <w:rPr>
          <w:rFonts w:ascii="Arial" w:hAnsi="Arial" w:cs="Arial"/>
          <w:b/>
          <w:bCs/>
          <w:i/>
          <w:sz w:val="44"/>
          <w:szCs w:val="44"/>
          <w:u w:val="single"/>
        </w:rPr>
      </w:pPr>
      <w:r>
        <w:rPr>
          <w:rFonts w:ascii="Arial" w:hAnsi="Arial" w:cs="Arial"/>
          <w:b/>
          <w:bCs/>
          <w:i/>
          <w:sz w:val="44"/>
          <w:szCs w:val="44"/>
          <w:u w:val="single"/>
        </w:rPr>
        <w:t>Module code</w:t>
      </w:r>
      <w:proofErr w:type="gramStart"/>
      <w:r>
        <w:rPr>
          <w:rFonts w:ascii="Arial" w:hAnsi="Arial" w:cs="Arial"/>
          <w:b/>
          <w:bCs/>
          <w:i/>
          <w:sz w:val="44"/>
          <w:szCs w:val="44"/>
          <w:u w:val="single"/>
        </w:rPr>
        <w:t>:LCBB5000</w:t>
      </w:r>
      <w:proofErr w:type="gramEnd"/>
    </w:p>
    <w:p w:rsidR="008F4C9E" w:rsidRDefault="008F4C9E" w:rsidP="008F4C9E">
      <w:pPr>
        <w:jc w:val="center"/>
        <w:rPr>
          <w:rFonts w:ascii="Arial" w:hAnsi="Arial" w:cs="Arial"/>
          <w:b/>
          <w:bCs/>
          <w:i/>
          <w:sz w:val="44"/>
          <w:szCs w:val="44"/>
          <w:u w:val="single"/>
        </w:rPr>
      </w:pPr>
      <w:r>
        <w:rPr>
          <w:rFonts w:ascii="Arial" w:hAnsi="Arial" w:cs="Arial"/>
          <w:b/>
          <w:bCs/>
          <w:i/>
          <w:sz w:val="44"/>
          <w:szCs w:val="44"/>
          <w:u w:val="single"/>
        </w:rPr>
        <w:t xml:space="preserve">Student </w:t>
      </w:r>
      <w:proofErr w:type="spellStart"/>
      <w:r>
        <w:rPr>
          <w:rFonts w:ascii="Arial" w:hAnsi="Arial" w:cs="Arial"/>
          <w:b/>
          <w:bCs/>
          <w:i/>
          <w:sz w:val="44"/>
          <w:szCs w:val="44"/>
          <w:u w:val="single"/>
        </w:rPr>
        <w:t>name</w:t>
      </w:r>
      <w:proofErr w:type="gramStart"/>
      <w:r>
        <w:rPr>
          <w:rFonts w:ascii="Arial" w:hAnsi="Arial" w:cs="Arial"/>
          <w:b/>
          <w:bCs/>
          <w:i/>
          <w:sz w:val="44"/>
          <w:szCs w:val="44"/>
          <w:u w:val="single"/>
        </w:rPr>
        <w:t>:Elena</w:t>
      </w:r>
      <w:proofErr w:type="spellEnd"/>
      <w:proofErr w:type="gramEnd"/>
      <w:r>
        <w:rPr>
          <w:rFonts w:ascii="Arial" w:hAnsi="Arial" w:cs="Arial"/>
          <w:b/>
          <w:bCs/>
          <w:i/>
          <w:sz w:val="44"/>
          <w:szCs w:val="44"/>
          <w:u w:val="single"/>
        </w:rPr>
        <w:t xml:space="preserve"> Alexandra </w:t>
      </w:r>
      <w:proofErr w:type="spellStart"/>
      <w:r>
        <w:rPr>
          <w:rFonts w:ascii="Arial" w:hAnsi="Arial" w:cs="Arial"/>
          <w:b/>
          <w:bCs/>
          <w:i/>
          <w:sz w:val="44"/>
          <w:szCs w:val="44"/>
          <w:u w:val="single"/>
        </w:rPr>
        <w:t>Antochi</w:t>
      </w:r>
      <w:proofErr w:type="spellEnd"/>
    </w:p>
    <w:p w:rsidR="008F4C9E" w:rsidRDefault="008F4C9E" w:rsidP="008F4C9E">
      <w:pPr>
        <w:jc w:val="center"/>
        <w:rPr>
          <w:rFonts w:ascii="Arial" w:hAnsi="Arial" w:cs="Arial"/>
          <w:b/>
          <w:bCs/>
          <w:i/>
          <w:sz w:val="44"/>
          <w:szCs w:val="44"/>
          <w:u w:val="single"/>
        </w:rPr>
      </w:pPr>
      <w:r>
        <w:rPr>
          <w:rFonts w:ascii="Arial" w:hAnsi="Arial" w:cs="Arial"/>
          <w:b/>
          <w:bCs/>
          <w:i/>
          <w:sz w:val="44"/>
          <w:szCs w:val="44"/>
          <w:u w:val="single"/>
        </w:rPr>
        <w:t>Student ID</w:t>
      </w:r>
      <w:proofErr w:type="gramStart"/>
      <w:r>
        <w:rPr>
          <w:rFonts w:ascii="Arial" w:hAnsi="Arial" w:cs="Arial"/>
          <w:b/>
          <w:bCs/>
          <w:i/>
          <w:sz w:val="44"/>
          <w:szCs w:val="44"/>
          <w:u w:val="single"/>
        </w:rPr>
        <w:t>:2013040</w:t>
      </w:r>
      <w:proofErr w:type="gramEnd"/>
    </w:p>
    <w:p w:rsidR="008F4C9E" w:rsidRDefault="008F4C9E" w:rsidP="008F4C9E">
      <w:pPr>
        <w:jc w:val="center"/>
        <w:rPr>
          <w:rFonts w:ascii="Arial" w:hAnsi="Arial" w:cs="Arial"/>
          <w:b/>
          <w:bCs/>
          <w:sz w:val="36"/>
          <w:szCs w:val="36"/>
        </w:rPr>
      </w:pPr>
      <w:r>
        <w:rPr>
          <w:rFonts w:ascii="Arial" w:hAnsi="Arial" w:cs="Arial"/>
          <w:b/>
          <w:bCs/>
          <w:i/>
          <w:sz w:val="44"/>
          <w:szCs w:val="44"/>
          <w:u w:val="single"/>
        </w:rPr>
        <w:t xml:space="preserve">Lecturer </w:t>
      </w:r>
      <w:proofErr w:type="spellStart"/>
      <w:r>
        <w:rPr>
          <w:rFonts w:ascii="Arial" w:hAnsi="Arial" w:cs="Arial"/>
          <w:b/>
          <w:bCs/>
          <w:i/>
          <w:sz w:val="44"/>
          <w:szCs w:val="44"/>
          <w:u w:val="single"/>
        </w:rPr>
        <w:t>name</w:t>
      </w:r>
      <w:proofErr w:type="gramStart"/>
      <w:r>
        <w:rPr>
          <w:rFonts w:ascii="Arial" w:hAnsi="Arial" w:cs="Arial"/>
          <w:b/>
          <w:bCs/>
          <w:i/>
          <w:sz w:val="44"/>
          <w:szCs w:val="44"/>
          <w:u w:val="single"/>
        </w:rPr>
        <w:t>:Joy</w:t>
      </w:r>
      <w:proofErr w:type="spellEnd"/>
      <w:proofErr w:type="gramEnd"/>
      <w:r>
        <w:rPr>
          <w:rFonts w:ascii="Arial" w:hAnsi="Arial" w:cs="Arial"/>
          <w:b/>
          <w:bCs/>
          <w:i/>
          <w:sz w:val="44"/>
          <w:szCs w:val="44"/>
          <w:u w:val="single"/>
        </w:rPr>
        <w:t xml:space="preserve"> </w:t>
      </w:r>
      <w:proofErr w:type="spellStart"/>
      <w:r>
        <w:rPr>
          <w:rFonts w:ascii="Arial" w:hAnsi="Arial" w:cs="Arial"/>
          <w:b/>
          <w:bCs/>
          <w:i/>
          <w:sz w:val="44"/>
          <w:szCs w:val="44"/>
          <w:u w:val="single"/>
        </w:rPr>
        <w:t>Botu</w:t>
      </w:r>
      <w:proofErr w:type="spellEnd"/>
    </w:p>
    <w:p w:rsidR="00017397" w:rsidRPr="00C70A74" w:rsidRDefault="00017397" w:rsidP="00C70A74">
      <w:pPr>
        <w:jc w:val="center"/>
        <w:rPr>
          <w:b/>
        </w:rPr>
      </w:pPr>
      <w:bookmarkStart w:id="0" w:name="_GoBack"/>
      <w:bookmarkEnd w:id="0"/>
      <w:r w:rsidRPr="00C70A74">
        <w:rPr>
          <w:b/>
        </w:rPr>
        <w:br w:type="page"/>
      </w:r>
    </w:p>
    <w:p w:rsidR="00017397" w:rsidRDefault="00017397" w:rsidP="00017397">
      <w:pPr>
        <w:spacing w:before="0" w:line="276" w:lineRule="auto"/>
        <w:jc w:val="center"/>
        <w:rPr>
          <w:b/>
        </w:rPr>
      </w:pPr>
      <w:r>
        <w:rPr>
          <w:b/>
        </w:rPr>
        <w:lastRenderedPageBreak/>
        <w:t>Table of Contents</w:t>
      </w:r>
    </w:p>
    <w:sdt>
      <w:sdtPr>
        <w:rPr>
          <w:rFonts w:ascii="Times New Roman" w:eastAsiaTheme="minorHAnsi" w:hAnsi="Times New Roman" w:cs="Times New Roman"/>
          <w:b w:val="0"/>
          <w:bCs w:val="0"/>
          <w:color w:val="0D0D0D" w:themeColor="text1" w:themeTint="F2"/>
          <w:sz w:val="24"/>
          <w:szCs w:val="22"/>
          <w:lang w:val="en-GB"/>
        </w:rPr>
        <w:id w:val="6597346"/>
        <w:docPartObj>
          <w:docPartGallery w:val="Table of Contents"/>
          <w:docPartUnique/>
        </w:docPartObj>
      </w:sdtPr>
      <w:sdtEndPr/>
      <w:sdtContent>
        <w:p w:rsidR="00C70A74" w:rsidRDefault="00C70A74">
          <w:pPr>
            <w:pStyle w:val="TOCHeading"/>
          </w:pPr>
        </w:p>
        <w:p w:rsidR="00C70A74" w:rsidRDefault="00C70A74">
          <w:pPr>
            <w:pStyle w:val="TOC1"/>
            <w:tabs>
              <w:tab w:val="right" w:leader="dot" w:pos="9350"/>
            </w:tabs>
            <w:rPr>
              <w:rFonts w:asciiTheme="minorHAnsi" w:eastAsiaTheme="minorEastAsia" w:hAnsiTheme="minorHAnsi" w:cstheme="minorBidi"/>
              <w:noProof/>
              <w:color w:val="auto"/>
              <w:sz w:val="22"/>
              <w:lang w:val="en-US"/>
            </w:rPr>
          </w:pPr>
          <w:r>
            <w:fldChar w:fldCharType="begin"/>
          </w:r>
          <w:r>
            <w:instrText xml:space="preserve"> TOC \o "1-3" \h \z \u </w:instrText>
          </w:r>
          <w:r>
            <w:fldChar w:fldCharType="separate"/>
          </w:r>
          <w:hyperlink w:anchor="_Toc99620663" w:history="1">
            <w:r w:rsidRPr="002F2E35">
              <w:rPr>
                <w:rStyle w:val="Hyperlink"/>
                <w:noProof/>
                <w:lang w:val="en-IN"/>
              </w:rPr>
              <w:t>Part 1</w:t>
            </w:r>
            <w:r>
              <w:rPr>
                <w:noProof/>
                <w:webHidden/>
              </w:rPr>
              <w:tab/>
            </w:r>
            <w:r>
              <w:rPr>
                <w:noProof/>
                <w:webHidden/>
              </w:rPr>
              <w:fldChar w:fldCharType="begin"/>
            </w:r>
            <w:r>
              <w:rPr>
                <w:noProof/>
                <w:webHidden/>
              </w:rPr>
              <w:instrText xml:space="preserve"> PAGEREF _Toc99620663 \h </w:instrText>
            </w:r>
            <w:r>
              <w:rPr>
                <w:noProof/>
                <w:webHidden/>
              </w:rPr>
            </w:r>
            <w:r>
              <w:rPr>
                <w:noProof/>
                <w:webHidden/>
              </w:rPr>
              <w:fldChar w:fldCharType="separate"/>
            </w:r>
            <w:r>
              <w:rPr>
                <w:noProof/>
                <w:webHidden/>
              </w:rPr>
              <w:t>3</w:t>
            </w:r>
            <w:r>
              <w:rPr>
                <w:noProof/>
                <w:webHidden/>
              </w:rPr>
              <w:fldChar w:fldCharType="end"/>
            </w:r>
          </w:hyperlink>
        </w:p>
        <w:p w:rsidR="00C70A74" w:rsidRDefault="0017036A">
          <w:pPr>
            <w:pStyle w:val="TOC1"/>
            <w:tabs>
              <w:tab w:val="right" w:leader="dot" w:pos="9350"/>
            </w:tabs>
            <w:rPr>
              <w:rFonts w:asciiTheme="minorHAnsi" w:eastAsiaTheme="minorEastAsia" w:hAnsiTheme="minorHAnsi" w:cstheme="minorBidi"/>
              <w:noProof/>
              <w:color w:val="auto"/>
              <w:sz w:val="22"/>
              <w:lang w:val="en-US"/>
            </w:rPr>
          </w:pPr>
          <w:hyperlink w:anchor="_Toc99620664" w:history="1">
            <w:r w:rsidR="00C70A74" w:rsidRPr="002F2E35">
              <w:rPr>
                <w:rStyle w:val="Hyperlink"/>
                <w:noProof/>
              </w:rPr>
              <w:t>Part 2</w:t>
            </w:r>
            <w:r w:rsidR="00C70A74">
              <w:rPr>
                <w:noProof/>
                <w:webHidden/>
              </w:rPr>
              <w:tab/>
            </w:r>
            <w:r w:rsidR="00C70A74">
              <w:rPr>
                <w:noProof/>
                <w:webHidden/>
              </w:rPr>
              <w:fldChar w:fldCharType="begin"/>
            </w:r>
            <w:r w:rsidR="00C70A74">
              <w:rPr>
                <w:noProof/>
                <w:webHidden/>
              </w:rPr>
              <w:instrText xml:space="preserve"> PAGEREF _Toc99620664 \h </w:instrText>
            </w:r>
            <w:r w:rsidR="00C70A74">
              <w:rPr>
                <w:noProof/>
                <w:webHidden/>
              </w:rPr>
            </w:r>
            <w:r w:rsidR="00C70A74">
              <w:rPr>
                <w:noProof/>
                <w:webHidden/>
              </w:rPr>
              <w:fldChar w:fldCharType="separate"/>
            </w:r>
            <w:r w:rsidR="00C70A74">
              <w:rPr>
                <w:noProof/>
                <w:webHidden/>
              </w:rPr>
              <w:t>4</w:t>
            </w:r>
            <w:r w:rsidR="00C70A74">
              <w:rPr>
                <w:noProof/>
                <w:webHidden/>
              </w:rPr>
              <w:fldChar w:fldCharType="end"/>
            </w:r>
          </w:hyperlink>
        </w:p>
        <w:p w:rsidR="00C70A74" w:rsidRDefault="0017036A">
          <w:pPr>
            <w:pStyle w:val="TOC2"/>
            <w:tabs>
              <w:tab w:val="right" w:leader="dot" w:pos="9350"/>
            </w:tabs>
            <w:rPr>
              <w:rFonts w:asciiTheme="minorHAnsi" w:eastAsiaTheme="minorEastAsia" w:hAnsiTheme="minorHAnsi" w:cstheme="minorBidi"/>
              <w:noProof/>
              <w:color w:val="auto"/>
              <w:sz w:val="22"/>
              <w:lang w:val="en-US"/>
            </w:rPr>
          </w:pPr>
          <w:hyperlink w:anchor="_Toc99620665" w:history="1">
            <w:r w:rsidR="00C70A74" w:rsidRPr="002F2E35">
              <w:rPr>
                <w:rStyle w:val="Hyperlink"/>
                <w:noProof/>
              </w:rPr>
              <w:t>a) Results of provided dataset of Ice_cream_csv provided in conjunction with SPSS</w:t>
            </w:r>
            <w:r w:rsidR="00C70A74">
              <w:rPr>
                <w:noProof/>
                <w:webHidden/>
              </w:rPr>
              <w:tab/>
            </w:r>
            <w:r w:rsidR="00C70A74">
              <w:rPr>
                <w:noProof/>
                <w:webHidden/>
              </w:rPr>
              <w:fldChar w:fldCharType="begin"/>
            </w:r>
            <w:r w:rsidR="00C70A74">
              <w:rPr>
                <w:noProof/>
                <w:webHidden/>
              </w:rPr>
              <w:instrText xml:space="preserve"> PAGEREF _Toc99620665 \h </w:instrText>
            </w:r>
            <w:r w:rsidR="00C70A74">
              <w:rPr>
                <w:noProof/>
                <w:webHidden/>
              </w:rPr>
            </w:r>
            <w:r w:rsidR="00C70A74">
              <w:rPr>
                <w:noProof/>
                <w:webHidden/>
              </w:rPr>
              <w:fldChar w:fldCharType="separate"/>
            </w:r>
            <w:r w:rsidR="00C70A74">
              <w:rPr>
                <w:noProof/>
                <w:webHidden/>
              </w:rPr>
              <w:t>4</w:t>
            </w:r>
            <w:r w:rsidR="00C70A74">
              <w:rPr>
                <w:noProof/>
                <w:webHidden/>
              </w:rPr>
              <w:fldChar w:fldCharType="end"/>
            </w:r>
          </w:hyperlink>
        </w:p>
        <w:p w:rsidR="00C70A74" w:rsidRDefault="0017036A">
          <w:pPr>
            <w:pStyle w:val="TOC3"/>
            <w:tabs>
              <w:tab w:val="left" w:pos="1100"/>
              <w:tab w:val="right" w:leader="dot" w:pos="9350"/>
            </w:tabs>
            <w:rPr>
              <w:rFonts w:asciiTheme="minorHAnsi" w:eastAsiaTheme="minorEastAsia" w:hAnsiTheme="minorHAnsi" w:cstheme="minorBidi"/>
              <w:noProof/>
              <w:color w:val="auto"/>
              <w:sz w:val="22"/>
              <w:lang w:val="en-US"/>
            </w:rPr>
          </w:pPr>
          <w:hyperlink w:anchor="_Toc99620666" w:history="1">
            <w:r w:rsidR="00C70A74" w:rsidRPr="002F2E35">
              <w:rPr>
                <w:rStyle w:val="Hyperlink"/>
                <w:noProof/>
              </w:rPr>
              <w:t>1.</w:t>
            </w:r>
            <w:r w:rsidR="00C70A74">
              <w:rPr>
                <w:rFonts w:asciiTheme="minorHAnsi" w:eastAsiaTheme="minorEastAsia" w:hAnsiTheme="minorHAnsi" w:cstheme="minorBidi"/>
                <w:noProof/>
                <w:color w:val="auto"/>
                <w:sz w:val="22"/>
                <w:lang w:val="en-US"/>
              </w:rPr>
              <w:tab/>
            </w:r>
            <w:r w:rsidR="00C70A74" w:rsidRPr="002F2E35">
              <w:rPr>
                <w:rStyle w:val="Hyperlink"/>
                <w:noProof/>
              </w:rPr>
              <w:t>Liking of students for vanilla flavour</w:t>
            </w:r>
            <w:r w:rsidR="00C70A74">
              <w:rPr>
                <w:noProof/>
                <w:webHidden/>
              </w:rPr>
              <w:tab/>
            </w:r>
            <w:r w:rsidR="00C70A74">
              <w:rPr>
                <w:noProof/>
                <w:webHidden/>
              </w:rPr>
              <w:fldChar w:fldCharType="begin"/>
            </w:r>
            <w:r w:rsidR="00C70A74">
              <w:rPr>
                <w:noProof/>
                <w:webHidden/>
              </w:rPr>
              <w:instrText xml:space="preserve"> PAGEREF _Toc99620666 \h </w:instrText>
            </w:r>
            <w:r w:rsidR="00C70A74">
              <w:rPr>
                <w:noProof/>
                <w:webHidden/>
              </w:rPr>
            </w:r>
            <w:r w:rsidR="00C70A74">
              <w:rPr>
                <w:noProof/>
                <w:webHidden/>
              </w:rPr>
              <w:fldChar w:fldCharType="separate"/>
            </w:r>
            <w:r w:rsidR="00C70A74">
              <w:rPr>
                <w:noProof/>
                <w:webHidden/>
              </w:rPr>
              <w:t>4</w:t>
            </w:r>
            <w:r w:rsidR="00C70A74">
              <w:rPr>
                <w:noProof/>
                <w:webHidden/>
              </w:rPr>
              <w:fldChar w:fldCharType="end"/>
            </w:r>
          </w:hyperlink>
        </w:p>
        <w:p w:rsidR="00C70A74" w:rsidRDefault="0017036A">
          <w:pPr>
            <w:pStyle w:val="TOC3"/>
            <w:tabs>
              <w:tab w:val="left" w:pos="1100"/>
              <w:tab w:val="right" w:leader="dot" w:pos="9350"/>
            </w:tabs>
            <w:rPr>
              <w:rFonts w:asciiTheme="minorHAnsi" w:eastAsiaTheme="minorEastAsia" w:hAnsiTheme="minorHAnsi" w:cstheme="minorBidi"/>
              <w:noProof/>
              <w:color w:val="auto"/>
              <w:sz w:val="22"/>
              <w:lang w:val="en-US"/>
            </w:rPr>
          </w:pPr>
          <w:hyperlink w:anchor="_Toc99620667" w:history="1">
            <w:r w:rsidR="00C70A74" w:rsidRPr="002F2E35">
              <w:rPr>
                <w:rStyle w:val="Hyperlink"/>
                <w:noProof/>
              </w:rPr>
              <w:t>2.</w:t>
            </w:r>
            <w:r w:rsidR="00C70A74">
              <w:rPr>
                <w:rFonts w:asciiTheme="minorHAnsi" w:eastAsiaTheme="minorEastAsia" w:hAnsiTheme="minorHAnsi" w:cstheme="minorBidi"/>
                <w:noProof/>
                <w:color w:val="auto"/>
                <w:sz w:val="22"/>
                <w:lang w:val="en-US"/>
              </w:rPr>
              <w:tab/>
            </w:r>
            <w:r w:rsidR="00C70A74" w:rsidRPr="002F2E35">
              <w:rPr>
                <w:rStyle w:val="Hyperlink"/>
                <w:noProof/>
              </w:rPr>
              <w:t>Number of male and females</w:t>
            </w:r>
            <w:r w:rsidR="00C70A74">
              <w:rPr>
                <w:noProof/>
                <w:webHidden/>
              </w:rPr>
              <w:tab/>
            </w:r>
            <w:r w:rsidR="00C70A74">
              <w:rPr>
                <w:noProof/>
                <w:webHidden/>
              </w:rPr>
              <w:fldChar w:fldCharType="begin"/>
            </w:r>
            <w:r w:rsidR="00C70A74">
              <w:rPr>
                <w:noProof/>
                <w:webHidden/>
              </w:rPr>
              <w:instrText xml:space="preserve"> PAGEREF _Toc99620667 \h </w:instrText>
            </w:r>
            <w:r w:rsidR="00C70A74">
              <w:rPr>
                <w:noProof/>
                <w:webHidden/>
              </w:rPr>
            </w:r>
            <w:r w:rsidR="00C70A74">
              <w:rPr>
                <w:noProof/>
                <w:webHidden/>
              </w:rPr>
              <w:fldChar w:fldCharType="separate"/>
            </w:r>
            <w:r w:rsidR="00C70A74">
              <w:rPr>
                <w:noProof/>
                <w:webHidden/>
              </w:rPr>
              <w:t>4</w:t>
            </w:r>
            <w:r w:rsidR="00C70A74">
              <w:rPr>
                <w:noProof/>
                <w:webHidden/>
              </w:rPr>
              <w:fldChar w:fldCharType="end"/>
            </w:r>
          </w:hyperlink>
        </w:p>
        <w:p w:rsidR="00C70A74" w:rsidRDefault="0017036A">
          <w:pPr>
            <w:pStyle w:val="TOC3"/>
            <w:tabs>
              <w:tab w:val="left" w:pos="1100"/>
              <w:tab w:val="right" w:leader="dot" w:pos="9350"/>
            </w:tabs>
            <w:rPr>
              <w:rFonts w:asciiTheme="minorHAnsi" w:eastAsiaTheme="minorEastAsia" w:hAnsiTheme="minorHAnsi" w:cstheme="minorBidi"/>
              <w:noProof/>
              <w:color w:val="auto"/>
              <w:sz w:val="22"/>
              <w:lang w:val="en-US"/>
            </w:rPr>
          </w:pPr>
          <w:hyperlink w:anchor="_Toc99620668" w:history="1">
            <w:r w:rsidR="00C70A74" w:rsidRPr="002F2E35">
              <w:rPr>
                <w:rStyle w:val="Hyperlink"/>
                <w:noProof/>
              </w:rPr>
              <w:t>3.</w:t>
            </w:r>
            <w:r w:rsidR="00C70A74">
              <w:rPr>
                <w:rFonts w:asciiTheme="minorHAnsi" w:eastAsiaTheme="minorEastAsia" w:hAnsiTheme="minorHAnsi" w:cstheme="minorBidi"/>
                <w:noProof/>
                <w:color w:val="auto"/>
                <w:sz w:val="22"/>
                <w:lang w:val="en-US"/>
              </w:rPr>
              <w:tab/>
            </w:r>
            <w:r w:rsidR="00C70A74" w:rsidRPr="002F2E35">
              <w:rPr>
                <w:rStyle w:val="Hyperlink"/>
                <w:noProof/>
              </w:rPr>
              <w:t>Mean and median of participants for their liking to chocolate and strawberry flavour</w:t>
            </w:r>
            <w:r w:rsidR="00C70A74">
              <w:rPr>
                <w:noProof/>
                <w:webHidden/>
              </w:rPr>
              <w:tab/>
            </w:r>
            <w:r w:rsidR="00C70A74">
              <w:rPr>
                <w:noProof/>
                <w:webHidden/>
              </w:rPr>
              <w:fldChar w:fldCharType="begin"/>
            </w:r>
            <w:r w:rsidR="00C70A74">
              <w:rPr>
                <w:noProof/>
                <w:webHidden/>
              </w:rPr>
              <w:instrText xml:space="preserve"> PAGEREF _Toc99620668 \h </w:instrText>
            </w:r>
            <w:r w:rsidR="00C70A74">
              <w:rPr>
                <w:noProof/>
                <w:webHidden/>
              </w:rPr>
            </w:r>
            <w:r w:rsidR="00C70A74">
              <w:rPr>
                <w:noProof/>
                <w:webHidden/>
              </w:rPr>
              <w:fldChar w:fldCharType="separate"/>
            </w:r>
            <w:r w:rsidR="00C70A74">
              <w:rPr>
                <w:noProof/>
                <w:webHidden/>
              </w:rPr>
              <w:t>5</w:t>
            </w:r>
            <w:r w:rsidR="00C70A74">
              <w:rPr>
                <w:noProof/>
                <w:webHidden/>
              </w:rPr>
              <w:fldChar w:fldCharType="end"/>
            </w:r>
          </w:hyperlink>
        </w:p>
        <w:p w:rsidR="00C70A74" w:rsidRDefault="0017036A">
          <w:pPr>
            <w:pStyle w:val="TOC2"/>
            <w:tabs>
              <w:tab w:val="right" w:leader="dot" w:pos="9350"/>
            </w:tabs>
            <w:rPr>
              <w:rFonts w:asciiTheme="minorHAnsi" w:eastAsiaTheme="minorEastAsia" w:hAnsiTheme="minorHAnsi" w:cstheme="minorBidi"/>
              <w:noProof/>
              <w:color w:val="auto"/>
              <w:sz w:val="22"/>
              <w:lang w:val="en-US"/>
            </w:rPr>
          </w:pPr>
          <w:hyperlink w:anchor="_Toc99620669" w:history="1">
            <w:r w:rsidR="00C70A74" w:rsidRPr="002F2E35">
              <w:rPr>
                <w:rStyle w:val="Hyperlink"/>
                <w:noProof/>
              </w:rPr>
              <w:t>b) Most common data mining and text mining methods that can be used in business with real world examples</w:t>
            </w:r>
            <w:r w:rsidR="00C70A74">
              <w:rPr>
                <w:noProof/>
                <w:webHidden/>
              </w:rPr>
              <w:tab/>
            </w:r>
            <w:r w:rsidR="00C70A74">
              <w:rPr>
                <w:noProof/>
                <w:webHidden/>
              </w:rPr>
              <w:fldChar w:fldCharType="begin"/>
            </w:r>
            <w:r w:rsidR="00C70A74">
              <w:rPr>
                <w:noProof/>
                <w:webHidden/>
              </w:rPr>
              <w:instrText xml:space="preserve"> PAGEREF _Toc99620669 \h </w:instrText>
            </w:r>
            <w:r w:rsidR="00C70A74">
              <w:rPr>
                <w:noProof/>
                <w:webHidden/>
              </w:rPr>
            </w:r>
            <w:r w:rsidR="00C70A74">
              <w:rPr>
                <w:noProof/>
                <w:webHidden/>
              </w:rPr>
              <w:fldChar w:fldCharType="separate"/>
            </w:r>
            <w:r w:rsidR="00C70A74">
              <w:rPr>
                <w:noProof/>
                <w:webHidden/>
              </w:rPr>
              <w:t>7</w:t>
            </w:r>
            <w:r w:rsidR="00C70A74">
              <w:rPr>
                <w:noProof/>
                <w:webHidden/>
              </w:rPr>
              <w:fldChar w:fldCharType="end"/>
            </w:r>
          </w:hyperlink>
        </w:p>
        <w:p w:rsidR="00C70A74" w:rsidRDefault="0017036A">
          <w:pPr>
            <w:pStyle w:val="TOC2"/>
            <w:tabs>
              <w:tab w:val="right" w:leader="dot" w:pos="9350"/>
            </w:tabs>
            <w:rPr>
              <w:rFonts w:asciiTheme="minorHAnsi" w:eastAsiaTheme="minorEastAsia" w:hAnsiTheme="minorHAnsi" w:cstheme="minorBidi"/>
              <w:noProof/>
              <w:color w:val="auto"/>
              <w:sz w:val="22"/>
              <w:lang w:val="en-US"/>
            </w:rPr>
          </w:pPr>
          <w:hyperlink w:anchor="_Toc99620670" w:history="1">
            <w:r w:rsidR="00C70A74" w:rsidRPr="002F2E35">
              <w:rPr>
                <w:rStyle w:val="Hyperlink"/>
                <w:noProof/>
              </w:rPr>
              <w:t>c) Discussion of the advantages and disadvantages of applying SPSS and Excel supported by relevant practical examples in a tabular format</w:t>
            </w:r>
            <w:r w:rsidR="00C70A74">
              <w:rPr>
                <w:noProof/>
                <w:webHidden/>
              </w:rPr>
              <w:tab/>
            </w:r>
            <w:r w:rsidR="00C70A74">
              <w:rPr>
                <w:noProof/>
                <w:webHidden/>
              </w:rPr>
              <w:fldChar w:fldCharType="begin"/>
            </w:r>
            <w:r w:rsidR="00C70A74">
              <w:rPr>
                <w:noProof/>
                <w:webHidden/>
              </w:rPr>
              <w:instrText xml:space="preserve"> PAGEREF _Toc99620670 \h </w:instrText>
            </w:r>
            <w:r w:rsidR="00C70A74">
              <w:rPr>
                <w:noProof/>
                <w:webHidden/>
              </w:rPr>
            </w:r>
            <w:r w:rsidR="00C70A74">
              <w:rPr>
                <w:noProof/>
                <w:webHidden/>
              </w:rPr>
              <w:fldChar w:fldCharType="separate"/>
            </w:r>
            <w:r w:rsidR="00C70A74">
              <w:rPr>
                <w:noProof/>
                <w:webHidden/>
              </w:rPr>
              <w:t>8</w:t>
            </w:r>
            <w:r w:rsidR="00C70A74">
              <w:rPr>
                <w:noProof/>
                <w:webHidden/>
              </w:rPr>
              <w:fldChar w:fldCharType="end"/>
            </w:r>
          </w:hyperlink>
        </w:p>
        <w:p w:rsidR="00C70A74" w:rsidRDefault="0017036A">
          <w:pPr>
            <w:pStyle w:val="TOC1"/>
            <w:tabs>
              <w:tab w:val="right" w:leader="dot" w:pos="9350"/>
            </w:tabs>
            <w:rPr>
              <w:rFonts w:asciiTheme="minorHAnsi" w:eastAsiaTheme="minorEastAsia" w:hAnsiTheme="minorHAnsi" w:cstheme="minorBidi"/>
              <w:noProof/>
              <w:color w:val="auto"/>
              <w:sz w:val="22"/>
              <w:lang w:val="en-US"/>
            </w:rPr>
          </w:pPr>
          <w:hyperlink w:anchor="_Toc99620671" w:history="1">
            <w:r w:rsidR="00C70A74" w:rsidRPr="002F2E35">
              <w:rPr>
                <w:rStyle w:val="Hyperlink"/>
                <w:noProof/>
              </w:rPr>
              <w:t>Reference List</w:t>
            </w:r>
            <w:r w:rsidR="00C70A74">
              <w:rPr>
                <w:noProof/>
                <w:webHidden/>
              </w:rPr>
              <w:tab/>
            </w:r>
            <w:r w:rsidR="00C70A74">
              <w:rPr>
                <w:noProof/>
                <w:webHidden/>
              </w:rPr>
              <w:fldChar w:fldCharType="begin"/>
            </w:r>
            <w:r w:rsidR="00C70A74">
              <w:rPr>
                <w:noProof/>
                <w:webHidden/>
              </w:rPr>
              <w:instrText xml:space="preserve"> PAGEREF _Toc99620671 \h </w:instrText>
            </w:r>
            <w:r w:rsidR="00C70A74">
              <w:rPr>
                <w:noProof/>
                <w:webHidden/>
              </w:rPr>
            </w:r>
            <w:r w:rsidR="00C70A74">
              <w:rPr>
                <w:noProof/>
                <w:webHidden/>
              </w:rPr>
              <w:fldChar w:fldCharType="separate"/>
            </w:r>
            <w:r w:rsidR="00C70A74">
              <w:rPr>
                <w:noProof/>
                <w:webHidden/>
              </w:rPr>
              <w:t>10</w:t>
            </w:r>
            <w:r w:rsidR="00C70A74">
              <w:rPr>
                <w:noProof/>
                <w:webHidden/>
              </w:rPr>
              <w:fldChar w:fldCharType="end"/>
            </w:r>
          </w:hyperlink>
        </w:p>
        <w:p w:rsidR="00C70A74" w:rsidRDefault="00C70A74">
          <w:r>
            <w:fldChar w:fldCharType="end"/>
          </w:r>
        </w:p>
      </w:sdtContent>
    </w:sdt>
    <w:p w:rsidR="00C70A74" w:rsidRDefault="00C70A74" w:rsidP="00017397">
      <w:pPr>
        <w:spacing w:before="0" w:line="276" w:lineRule="auto"/>
        <w:jc w:val="center"/>
        <w:rPr>
          <w:b/>
        </w:rPr>
      </w:pPr>
    </w:p>
    <w:p w:rsidR="00017397" w:rsidRDefault="00017397">
      <w:pPr>
        <w:spacing w:before="0" w:line="276" w:lineRule="auto"/>
        <w:jc w:val="left"/>
        <w:rPr>
          <w:b/>
        </w:rPr>
      </w:pPr>
      <w:r>
        <w:rPr>
          <w:b/>
        </w:rPr>
        <w:br w:type="page"/>
      </w:r>
    </w:p>
    <w:p w:rsidR="00017397" w:rsidRDefault="00017397" w:rsidP="00992C11">
      <w:pPr>
        <w:pStyle w:val="Heading1"/>
        <w:rPr>
          <w:lang w:val="en-IN"/>
        </w:rPr>
      </w:pPr>
      <w:bookmarkStart w:id="1" w:name="_Toc99021245"/>
      <w:bookmarkStart w:id="2" w:name="_Toc99620663"/>
      <w:r>
        <w:rPr>
          <w:lang w:val="en-IN"/>
        </w:rPr>
        <w:lastRenderedPageBreak/>
        <w:t>Part 1</w:t>
      </w:r>
      <w:bookmarkEnd w:id="1"/>
      <w:bookmarkEnd w:id="2"/>
    </w:p>
    <w:p w:rsidR="00017397" w:rsidRDefault="00017397" w:rsidP="00017397">
      <w:pPr>
        <w:rPr>
          <w:lang w:val="en-IN"/>
        </w:rPr>
      </w:pPr>
      <w:r w:rsidRPr="00D76DC5">
        <w:rPr>
          <w:noProof/>
          <w:lang w:val="en-US"/>
        </w:rPr>
        <w:drawing>
          <wp:inline distT="0" distB="0" distL="0" distR="0">
            <wp:extent cx="5943600" cy="2256790"/>
            <wp:effectExtent l="0" t="0" r="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17397" w:rsidRPr="00CA281F" w:rsidRDefault="00017397" w:rsidP="00017397">
      <w:pPr>
        <w:jc w:val="center"/>
        <w:rPr>
          <w:b/>
          <w:lang w:val="en-IN"/>
        </w:rPr>
      </w:pPr>
      <w:r>
        <w:rPr>
          <w:b/>
          <w:lang w:val="en-IN"/>
        </w:rPr>
        <w:t>Figure 1: Graph 1</w:t>
      </w:r>
    </w:p>
    <w:tbl>
      <w:tblPr>
        <w:tblStyle w:val="TableGrid"/>
        <w:tblW w:w="0" w:type="auto"/>
        <w:tblLook w:val="04A0" w:firstRow="1" w:lastRow="0" w:firstColumn="1" w:lastColumn="0" w:noHBand="0" w:noVBand="1"/>
      </w:tblPr>
      <w:tblGrid>
        <w:gridCol w:w="881"/>
        <w:gridCol w:w="1114"/>
        <w:gridCol w:w="870"/>
        <w:gridCol w:w="1731"/>
        <w:gridCol w:w="1684"/>
        <w:gridCol w:w="858"/>
        <w:gridCol w:w="1196"/>
        <w:gridCol w:w="1242"/>
      </w:tblGrid>
      <w:tr w:rsidR="00017397" w:rsidTr="005C765A">
        <w:trPr>
          <w:trHeight w:val="288"/>
        </w:trPr>
        <w:tc>
          <w:tcPr>
            <w:tcW w:w="1360" w:type="dxa"/>
            <w:noWrap/>
            <w:hideMark/>
          </w:tcPr>
          <w:p w:rsidR="00017397" w:rsidRPr="007C64D6" w:rsidRDefault="00017397" w:rsidP="005C765A">
            <w:pPr>
              <w:rPr>
                <w:b/>
                <w:bCs/>
                <w:sz w:val="24"/>
              </w:rPr>
            </w:pPr>
          </w:p>
        </w:tc>
        <w:tc>
          <w:tcPr>
            <w:tcW w:w="1760" w:type="dxa"/>
            <w:noWrap/>
            <w:hideMark/>
          </w:tcPr>
          <w:p w:rsidR="00017397" w:rsidRPr="007C64D6" w:rsidRDefault="00017397" w:rsidP="005C765A">
            <w:pPr>
              <w:rPr>
                <w:b/>
                <w:bCs/>
                <w:sz w:val="24"/>
              </w:rPr>
            </w:pPr>
            <w:r w:rsidRPr="007C64D6">
              <w:rPr>
                <w:b/>
                <w:bCs/>
                <w:sz w:val="24"/>
              </w:rPr>
              <w:t>Values</w:t>
            </w:r>
          </w:p>
        </w:tc>
        <w:tc>
          <w:tcPr>
            <w:tcW w:w="1340" w:type="dxa"/>
            <w:noWrap/>
            <w:hideMark/>
          </w:tcPr>
          <w:p w:rsidR="00017397" w:rsidRPr="007C64D6" w:rsidRDefault="00017397" w:rsidP="005C765A">
            <w:pPr>
              <w:rPr>
                <w:b/>
                <w:bCs/>
                <w:sz w:val="24"/>
              </w:rPr>
            </w:pPr>
          </w:p>
        </w:tc>
        <w:tc>
          <w:tcPr>
            <w:tcW w:w="2820" w:type="dxa"/>
            <w:noWrap/>
            <w:hideMark/>
          </w:tcPr>
          <w:p w:rsidR="00017397" w:rsidRPr="007C64D6" w:rsidRDefault="00017397" w:rsidP="005C765A">
            <w:pPr>
              <w:rPr>
                <w:b/>
                <w:bCs/>
                <w:sz w:val="24"/>
              </w:rPr>
            </w:pPr>
          </w:p>
        </w:tc>
        <w:tc>
          <w:tcPr>
            <w:tcW w:w="2740" w:type="dxa"/>
            <w:noWrap/>
            <w:hideMark/>
          </w:tcPr>
          <w:p w:rsidR="00017397" w:rsidRPr="007C64D6" w:rsidRDefault="00017397" w:rsidP="005C765A">
            <w:pPr>
              <w:rPr>
                <w:b/>
                <w:bCs/>
                <w:sz w:val="24"/>
              </w:rPr>
            </w:pPr>
          </w:p>
        </w:tc>
        <w:tc>
          <w:tcPr>
            <w:tcW w:w="1320" w:type="dxa"/>
            <w:noWrap/>
            <w:hideMark/>
          </w:tcPr>
          <w:p w:rsidR="00017397" w:rsidRPr="007C64D6" w:rsidRDefault="00017397" w:rsidP="005C765A">
            <w:pPr>
              <w:rPr>
                <w:b/>
                <w:bCs/>
                <w:sz w:val="24"/>
              </w:rPr>
            </w:pPr>
          </w:p>
        </w:tc>
        <w:tc>
          <w:tcPr>
            <w:tcW w:w="1900" w:type="dxa"/>
            <w:noWrap/>
            <w:hideMark/>
          </w:tcPr>
          <w:p w:rsidR="00017397" w:rsidRPr="007C64D6" w:rsidRDefault="00017397" w:rsidP="005C765A">
            <w:pPr>
              <w:rPr>
                <w:b/>
                <w:bCs/>
                <w:sz w:val="24"/>
              </w:rPr>
            </w:pPr>
          </w:p>
        </w:tc>
        <w:tc>
          <w:tcPr>
            <w:tcW w:w="1980" w:type="dxa"/>
            <w:noWrap/>
            <w:hideMark/>
          </w:tcPr>
          <w:p w:rsidR="00017397" w:rsidRPr="007C64D6" w:rsidRDefault="00017397" w:rsidP="005C765A">
            <w:pPr>
              <w:rPr>
                <w:b/>
                <w:bCs/>
                <w:sz w:val="24"/>
              </w:rPr>
            </w:pPr>
          </w:p>
        </w:tc>
      </w:tr>
      <w:tr w:rsidR="00017397" w:rsidTr="005C765A">
        <w:trPr>
          <w:trHeight w:val="288"/>
        </w:trPr>
        <w:tc>
          <w:tcPr>
            <w:tcW w:w="1360" w:type="dxa"/>
            <w:noWrap/>
            <w:hideMark/>
          </w:tcPr>
          <w:p w:rsidR="00017397" w:rsidRPr="007C64D6" w:rsidRDefault="00017397" w:rsidP="005C765A">
            <w:pPr>
              <w:rPr>
                <w:b/>
                <w:bCs/>
                <w:sz w:val="24"/>
              </w:rPr>
            </w:pPr>
            <w:r w:rsidRPr="007C64D6">
              <w:rPr>
                <w:b/>
                <w:bCs/>
                <w:sz w:val="24"/>
              </w:rPr>
              <w:t>Row Labels</w:t>
            </w:r>
          </w:p>
        </w:tc>
        <w:tc>
          <w:tcPr>
            <w:tcW w:w="1760" w:type="dxa"/>
            <w:noWrap/>
            <w:hideMark/>
          </w:tcPr>
          <w:p w:rsidR="00017397" w:rsidRPr="007C64D6" w:rsidRDefault="00017397" w:rsidP="005C765A">
            <w:pPr>
              <w:rPr>
                <w:b/>
                <w:bCs/>
                <w:sz w:val="24"/>
              </w:rPr>
            </w:pPr>
            <w:r w:rsidRPr="007C64D6">
              <w:rPr>
                <w:b/>
                <w:bCs/>
                <w:sz w:val="24"/>
              </w:rPr>
              <w:t xml:space="preserve">Sum of </w:t>
            </w:r>
            <w:proofErr w:type="spellStart"/>
            <w:r w:rsidRPr="007C64D6">
              <w:rPr>
                <w:b/>
                <w:bCs/>
                <w:sz w:val="24"/>
              </w:rPr>
              <w:t>CrimeRate</w:t>
            </w:r>
            <w:proofErr w:type="spellEnd"/>
          </w:p>
        </w:tc>
        <w:tc>
          <w:tcPr>
            <w:tcW w:w="1340" w:type="dxa"/>
            <w:noWrap/>
            <w:hideMark/>
          </w:tcPr>
          <w:p w:rsidR="00017397" w:rsidRPr="007C64D6" w:rsidRDefault="00017397" w:rsidP="005C765A">
            <w:pPr>
              <w:rPr>
                <w:b/>
                <w:bCs/>
                <w:sz w:val="24"/>
              </w:rPr>
            </w:pPr>
            <w:r w:rsidRPr="007C64D6">
              <w:rPr>
                <w:b/>
                <w:bCs/>
                <w:sz w:val="24"/>
              </w:rPr>
              <w:t>Sum of Males</w:t>
            </w:r>
          </w:p>
        </w:tc>
        <w:tc>
          <w:tcPr>
            <w:tcW w:w="2820" w:type="dxa"/>
            <w:noWrap/>
            <w:hideMark/>
          </w:tcPr>
          <w:p w:rsidR="00017397" w:rsidRPr="007C64D6" w:rsidRDefault="00017397" w:rsidP="005C765A">
            <w:pPr>
              <w:rPr>
                <w:b/>
                <w:bCs/>
                <w:sz w:val="24"/>
              </w:rPr>
            </w:pPr>
            <w:r w:rsidRPr="007C64D6">
              <w:rPr>
                <w:b/>
                <w:bCs/>
                <w:sz w:val="24"/>
              </w:rPr>
              <w:t xml:space="preserve">Sum of </w:t>
            </w:r>
            <w:proofErr w:type="spellStart"/>
            <w:r w:rsidRPr="007C64D6">
              <w:rPr>
                <w:b/>
                <w:bCs/>
                <w:sz w:val="24"/>
              </w:rPr>
              <w:t>YouthUnemployment</w:t>
            </w:r>
            <w:proofErr w:type="spellEnd"/>
          </w:p>
        </w:tc>
        <w:tc>
          <w:tcPr>
            <w:tcW w:w="2740" w:type="dxa"/>
            <w:noWrap/>
            <w:hideMark/>
          </w:tcPr>
          <w:p w:rsidR="00017397" w:rsidRPr="007C64D6" w:rsidRDefault="00017397" w:rsidP="005C765A">
            <w:pPr>
              <w:rPr>
                <w:b/>
                <w:bCs/>
                <w:sz w:val="24"/>
              </w:rPr>
            </w:pPr>
            <w:r w:rsidRPr="007C64D6">
              <w:rPr>
                <w:b/>
                <w:bCs/>
                <w:sz w:val="24"/>
              </w:rPr>
              <w:t xml:space="preserve">Sum of </w:t>
            </w:r>
            <w:proofErr w:type="spellStart"/>
            <w:r w:rsidRPr="007C64D6">
              <w:rPr>
                <w:b/>
                <w:bCs/>
                <w:sz w:val="24"/>
              </w:rPr>
              <w:t>HighYouthUnemploy</w:t>
            </w:r>
            <w:proofErr w:type="spellEnd"/>
          </w:p>
        </w:tc>
        <w:tc>
          <w:tcPr>
            <w:tcW w:w="1320" w:type="dxa"/>
            <w:noWrap/>
            <w:hideMark/>
          </w:tcPr>
          <w:p w:rsidR="00017397" w:rsidRPr="007C64D6" w:rsidRDefault="00017397" w:rsidP="005C765A">
            <w:pPr>
              <w:rPr>
                <w:b/>
                <w:bCs/>
                <w:sz w:val="24"/>
              </w:rPr>
            </w:pPr>
            <w:r w:rsidRPr="007C64D6">
              <w:rPr>
                <w:b/>
                <w:bCs/>
                <w:sz w:val="24"/>
              </w:rPr>
              <w:t>Sum of Wage</w:t>
            </w:r>
          </w:p>
        </w:tc>
        <w:tc>
          <w:tcPr>
            <w:tcW w:w="1900" w:type="dxa"/>
            <w:noWrap/>
            <w:hideMark/>
          </w:tcPr>
          <w:p w:rsidR="00017397" w:rsidRPr="007C64D6" w:rsidRDefault="00017397" w:rsidP="005C765A">
            <w:pPr>
              <w:rPr>
                <w:b/>
                <w:bCs/>
                <w:sz w:val="24"/>
              </w:rPr>
            </w:pPr>
            <w:r w:rsidRPr="007C64D6">
              <w:rPr>
                <w:b/>
                <w:bCs/>
                <w:sz w:val="24"/>
              </w:rPr>
              <w:t xml:space="preserve">Sum of </w:t>
            </w:r>
            <w:proofErr w:type="spellStart"/>
            <w:r w:rsidRPr="007C64D6">
              <w:rPr>
                <w:b/>
                <w:bCs/>
                <w:sz w:val="24"/>
              </w:rPr>
              <w:t>BelowWage</w:t>
            </w:r>
            <w:proofErr w:type="spellEnd"/>
          </w:p>
        </w:tc>
        <w:tc>
          <w:tcPr>
            <w:tcW w:w="1980" w:type="dxa"/>
            <w:noWrap/>
            <w:hideMark/>
          </w:tcPr>
          <w:p w:rsidR="00017397" w:rsidRPr="007C64D6" w:rsidRDefault="00017397" w:rsidP="005C765A">
            <w:pPr>
              <w:rPr>
                <w:b/>
                <w:bCs/>
                <w:sz w:val="24"/>
              </w:rPr>
            </w:pPr>
            <w:r w:rsidRPr="007C64D6">
              <w:rPr>
                <w:b/>
                <w:bCs/>
                <w:sz w:val="24"/>
              </w:rPr>
              <w:t>Sum of CrimeRate10</w:t>
            </w:r>
          </w:p>
        </w:tc>
      </w:tr>
      <w:tr w:rsidR="00017397" w:rsidTr="005C765A">
        <w:trPr>
          <w:trHeight w:val="288"/>
        </w:trPr>
        <w:tc>
          <w:tcPr>
            <w:tcW w:w="1360" w:type="dxa"/>
            <w:noWrap/>
            <w:hideMark/>
          </w:tcPr>
          <w:p w:rsidR="00017397" w:rsidRPr="007C64D6" w:rsidRDefault="00017397" w:rsidP="005C765A">
            <w:pPr>
              <w:rPr>
                <w:sz w:val="24"/>
              </w:rPr>
            </w:pPr>
            <w:r w:rsidRPr="007C64D6">
              <w:rPr>
                <w:sz w:val="24"/>
              </w:rPr>
              <w:t>0</w:t>
            </w:r>
          </w:p>
        </w:tc>
        <w:tc>
          <w:tcPr>
            <w:tcW w:w="1760" w:type="dxa"/>
            <w:noWrap/>
            <w:hideMark/>
          </w:tcPr>
          <w:p w:rsidR="00017397" w:rsidRPr="007C64D6" w:rsidRDefault="00017397" w:rsidP="005C765A">
            <w:pPr>
              <w:rPr>
                <w:sz w:val="24"/>
              </w:rPr>
            </w:pPr>
            <w:r w:rsidRPr="007C64D6">
              <w:rPr>
                <w:sz w:val="24"/>
              </w:rPr>
              <w:t>3221.1</w:t>
            </w:r>
          </w:p>
        </w:tc>
        <w:tc>
          <w:tcPr>
            <w:tcW w:w="1340" w:type="dxa"/>
            <w:noWrap/>
            <w:hideMark/>
          </w:tcPr>
          <w:p w:rsidR="00017397" w:rsidRPr="007C64D6" w:rsidRDefault="00017397" w:rsidP="005C765A">
            <w:pPr>
              <w:rPr>
                <w:sz w:val="24"/>
              </w:rPr>
            </w:pPr>
            <w:r w:rsidRPr="007C64D6">
              <w:rPr>
                <w:sz w:val="24"/>
              </w:rPr>
              <w:t>30678</w:t>
            </w:r>
          </w:p>
        </w:tc>
        <w:tc>
          <w:tcPr>
            <w:tcW w:w="2820" w:type="dxa"/>
            <w:noWrap/>
            <w:hideMark/>
          </w:tcPr>
          <w:p w:rsidR="00017397" w:rsidRPr="007C64D6" w:rsidRDefault="00017397" w:rsidP="005C765A">
            <w:pPr>
              <w:rPr>
                <w:sz w:val="24"/>
              </w:rPr>
            </w:pPr>
            <w:r w:rsidRPr="007C64D6">
              <w:rPr>
                <w:sz w:val="24"/>
              </w:rPr>
              <w:t>3028</w:t>
            </w:r>
          </w:p>
        </w:tc>
        <w:tc>
          <w:tcPr>
            <w:tcW w:w="2740" w:type="dxa"/>
            <w:noWrap/>
            <w:hideMark/>
          </w:tcPr>
          <w:p w:rsidR="00017397" w:rsidRPr="007C64D6" w:rsidRDefault="00017397" w:rsidP="005C765A">
            <w:pPr>
              <w:rPr>
                <w:sz w:val="24"/>
              </w:rPr>
            </w:pPr>
            <w:r w:rsidRPr="007C64D6">
              <w:rPr>
                <w:sz w:val="24"/>
              </w:rPr>
              <w:t>14</w:t>
            </w:r>
          </w:p>
        </w:tc>
        <w:tc>
          <w:tcPr>
            <w:tcW w:w="1320" w:type="dxa"/>
            <w:noWrap/>
            <w:hideMark/>
          </w:tcPr>
          <w:p w:rsidR="00017397" w:rsidRPr="007C64D6" w:rsidRDefault="00017397" w:rsidP="005C765A">
            <w:pPr>
              <w:rPr>
                <w:sz w:val="24"/>
              </w:rPr>
            </w:pPr>
            <w:r w:rsidRPr="007C64D6">
              <w:rPr>
                <w:sz w:val="24"/>
              </w:rPr>
              <w:t>17641</w:t>
            </w:r>
          </w:p>
        </w:tc>
        <w:tc>
          <w:tcPr>
            <w:tcW w:w="1900" w:type="dxa"/>
            <w:noWrap/>
            <w:hideMark/>
          </w:tcPr>
          <w:p w:rsidR="00017397" w:rsidRPr="007C64D6" w:rsidRDefault="00017397" w:rsidP="005C765A">
            <w:pPr>
              <w:rPr>
                <w:sz w:val="24"/>
              </w:rPr>
            </w:pPr>
            <w:r w:rsidRPr="007C64D6">
              <w:rPr>
                <w:sz w:val="24"/>
              </w:rPr>
              <w:t>5366</w:t>
            </w:r>
          </w:p>
        </w:tc>
        <w:tc>
          <w:tcPr>
            <w:tcW w:w="1980" w:type="dxa"/>
            <w:noWrap/>
            <w:hideMark/>
          </w:tcPr>
          <w:p w:rsidR="00017397" w:rsidRPr="007C64D6" w:rsidRDefault="00017397" w:rsidP="005C765A">
            <w:pPr>
              <w:rPr>
                <w:sz w:val="24"/>
              </w:rPr>
            </w:pPr>
            <w:r w:rsidRPr="007C64D6">
              <w:rPr>
                <w:sz w:val="24"/>
              </w:rPr>
              <w:t>3188.9</w:t>
            </w:r>
          </w:p>
        </w:tc>
      </w:tr>
      <w:tr w:rsidR="00017397" w:rsidTr="005C765A">
        <w:trPr>
          <w:trHeight w:val="288"/>
        </w:trPr>
        <w:tc>
          <w:tcPr>
            <w:tcW w:w="1360" w:type="dxa"/>
            <w:noWrap/>
            <w:hideMark/>
          </w:tcPr>
          <w:p w:rsidR="00017397" w:rsidRPr="007C64D6" w:rsidRDefault="00017397" w:rsidP="005C765A">
            <w:pPr>
              <w:rPr>
                <w:sz w:val="24"/>
              </w:rPr>
            </w:pPr>
            <w:r w:rsidRPr="007C64D6">
              <w:rPr>
                <w:sz w:val="24"/>
              </w:rPr>
              <w:t>1</w:t>
            </w:r>
          </w:p>
        </w:tc>
        <w:tc>
          <w:tcPr>
            <w:tcW w:w="1760" w:type="dxa"/>
            <w:noWrap/>
            <w:hideMark/>
          </w:tcPr>
          <w:p w:rsidR="00017397" w:rsidRPr="007C64D6" w:rsidRDefault="00017397" w:rsidP="005C765A">
            <w:pPr>
              <w:rPr>
                <w:sz w:val="24"/>
              </w:rPr>
            </w:pPr>
            <w:r w:rsidRPr="007C64D6">
              <w:rPr>
                <w:sz w:val="24"/>
              </w:rPr>
              <w:t>1610.9</w:t>
            </w:r>
          </w:p>
        </w:tc>
        <w:tc>
          <w:tcPr>
            <w:tcW w:w="1340" w:type="dxa"/>
            <w:noWrap/>
            <w:hideMark/>
          </w:tcPr>
          <w:p w:rsidR="00017397" w:rsidRPr="007C64D6" w:rsidRDefault="00017397" w:rsidP="005C765A">
            <w:pPr>
              <w:rPr>
                <w:sz w:val="24"/>
              </w:rPr>
            </w:pPr>
            <w:r w:rsidRPr="007C64D6">
              <w:rPr>
                <w:sz w:val="24"/>
              </w:rPr>
              <w:t>15524</w:t>
            </w:r>
          </w:p>
        </w:tc>
        <w:tc>
          <w:tcPr>
            <w:tcW w:w="2820" w:type="dxa"/>
            <w:noWrap/>
            <w:hideMark/>
          </w:tcPr>
          <w:p w:rsidR="00017397" w:rsidRPr="007C64D6" w:rsidRDefault="00017397" w:rsidP="005C765A">
            <w:pPr>
              <w:rPr>
                <w:sz w:val="24"/>
              </w:rPr>
            </w:pPr>
            <w:r w:rsidRPr="007C64D6">
              <w:rPr>
                <w:sz w:val="24"/>
              </w:rPr>
              <w:t>1459</w:t>
            </w:r>
          </w:p>
        </w:tc>
        <w:tc>
          <w:tcPr>
            <w:tcW w:w="2740" w:type="dxa"/>
            <w:noWrap/>
            <w:hideMark/>
          </w:tcPr>
          <w:p w:rsidR="00017397" w:rsidRPr="007C64D6" w:rsidRDefault="00017397" w:rsidP="005C765A">
            <w:pPr>
              <w:rPr>
                <w:sz w:val="24"/>
              </w:rPr>
            </w:pPr>
            <w:r w:rsidRPr="007C64D6">
              <w:rPr>
                <w:sz w:val="24"/>
              </w:rPr>
              <w:t>1</w:t>
            </w:r>
          </w:p>
        </w:tc>
        <w:tc>
          <w:tcPr>
            <w:tcW w:w="1320" w:type="dxa"/>
            <w:noWrap/>
            <w:hideMark/>
          </w:tcPr>
          <w:p w:rsidR="00017397" w:rsidRPr="007C64D6" w:rsidRDefault="00017397" w:rsidP="005C765A">
            <w:pPr>
              <w:rPr>
                <w:sz w:val="24"/>
              </w:rPr>
            </w:pPr>
            <w:r w:rsidRPr="007C64D6">
              <w:rPr>
                <w:sz w:val="24"/>
              </w:rPr>
              <w:t>7052</w:t>
            </w:r>
          </w:p>
        </w:tc>
        <w:tc>
          <w:tcPr>
            <w:tcW w:w="1900" w:type="dxa"/>
            <w:noWrap/>
            <w:hideMark/>
          </w:tcPr>
          <w:p w:rsidR="00017397" w:rsidRPr="007C64D6" w:rsidRDefault="00017397" w:rsidP="005C765A">
            <w:pPr>
              <w:rPr>
                <w:sz w:val="24"/>
              </w:rPr>
            </w:pPr>
            <w:r w:rsidRPr="007C64D6">
              <w:rPr>
                <w:sz w:val="24"/>
              </w:rPr>
              <w:t>3752</w:t>
            </w:r>
          </w:p>
        </w:tc>
        <w:tc>
          <w:tcPr>
            <w:tcW w:w="1980" w:type="dxa"/>
            <w:noWrap/>
            <w:hideMark/>
          </w:tcPr>
          <w:p w:rsidR="00017397" w:rsidRPr="007C64D6" w:rsidRDefault="00017397" w:rsidP="005C765A">
            <w:pPr>
              <w:rPr>
                <w:sz w:val="24"/>
              </w:rPr>
            </w:pPr>
            <w:r w:rsidRPr="007C64D6">
              <w:rPr>
                <w:sz w:val="24"/>
              </w:rPr>
              <w:t>1608.4</w:t>
            </w:r>
          </w:p>
        </w:tc>
      </w:tr>
      <w:tr w:rsidR="00017397" w:rsidTr="005C765A">
        <w:trPr>
          <w:trHeight w:val="288"/>
        </w:trPr>
        <w:tc>
          <w:tcPr>
            <w:tcW w:w="1360" w:type="dxa"/>
            <w:noWrap/>
            <w:hideMark/>
          </w:tcPr>
          <w:p w:rsidR="00017397" w:rsidRPr="007C64D6" w:rsidRDefault="00017397" w:rsidP="005C765A">
            <w:pPr>
              <w:rPr>
                <w:b/>
                <w:bCs/>
                <w:sz w:val="24"/>
              </w:rPr>
            </w:pPr>
            <w:r w:rsidRPr="007C64D6">
              <w:rPr>
                <w:b/>
                <w:bCs/>
                <w:sz w:val="24"/>
              </w:rPr>
              <w:t>Grand Total</w:t>
            </w:r>
          </w:p>
        </w:tc>
        <w:tc>
          <w:tcPr>
            <w:tcW w:w="1760" w:type="dxa"/>
            <w:noWrap/>
            <w:hideMark/>
          </w:tcPr>
          <w:p w:rsidR="00017397" w:rsidRPr="007C64D6" w:rsidRDefault="00017397" w:rsidP="005C765A">
            <w:pPr>
              <w:rPr>
                <w:b/>
                <w:bCs/>
                <w:sz w:val="24"/>
              </w:rPr>
            </w:pPr>
            <w:r w:rsidRPr="007C64D6">
              <w:rPr>
                <w:b/>
                <w:bCs/>
                <w:sz w:val="24"/>
              </w:rPr>
              <w:t>4832</w:t>
            </w:r>
          </w:p>
        </w:tc>
        <w:tc>
          <w:tcPr>
            <w:tcW w:w="1340" w:type="dxa"/>
            <w:noWrap/>
            <w:hideMark/>
          </w:tcPr>
          <w:p w:rsidR="00017397" w:rsidRPr="007C64D6" w:rsidRDefault="00017397" w:rsidP="005C765A">
            <w:pPr>
              <w:rPr>
                <w:b/>
                <w:bCs/>
                <w:sz w:val="24"/>
              </w:rPr>
            </w:pPr>
            <w:r w:rsidRPr="007C64D6">
              <w:rPr>
                <w:b/>
                <w:bCs/>
                <w:sz w:val="24"/>
              </w:rPr>
              <w:t>46202</w:t>
            </w:r>
          </w:p>
        </w:tc>
        <w:tc>
          <w:tcPr>
            <w:tcW w:w="2820" w:type="dxa"/>
            <w:noWrap/>
            <w:hideMark/>
          </w:tcPr>
          <w:p w:rsidR="00017397" w:rsidRPr="007C64D6" w:rsidRDefault="00017397" w:rsidP="005C765A">
            <w:pPr>
              <w:rPr>
                <w:b/>
                <w:bCs/>
                <w:sz w:val="24"/>
              </w:rPr>
            </w:pPr>
            <w:r w:rsidRPr="007C64D6">
              <w:rPr>
                <w:b/>
                <w:bCs/>
                <w:sz w:val="24"/>
              </w:rPr>
              <w:t>4487</w:t>
            </w:r>
          </w:p>
        </w:tc>
        <w:tc>
          <w:tcPr>
            <w:tcW w:w="2740" w:type="dxa"/>
            <w:noWrap/>
            <w:hideMark/>
          </w:tcPr>
          <w:p w:rsidR="00017397" w:rsidRPr="007C64D6" w:rsidRDefault="00017397" w:rsidP="005C765A">
            <w:pPr>
              <w:rPr>
                <w:b/>
                <w:bCs/>
                <w:sz w:val="24"/>
              </w:rPr>
            </w:pPr>
            <w:r w:rsidRPr="007C64D6">
              <w:rPr>
                <w:b/>
                <w:bCs/>
                <w:sz w:val="24"/>
              </w:rPr>
              <w:t>15</w:t>
            </w:r>
          </w:p>
        </w:tc>
        <w:tc>
          <w:tcPr>
            <w:tcW w:w="1320" w:type="dxa"/>
            <w:noWrap/>
            <w:hideMark/>
          </w:tcPr>
          <w:p w:rsidR="00017397" w:rsidRPr="007C64D6" w:rsidRDefault="00017397" w:rsidP="005C765A">
            <w:pPr>
              <w:rPr>
                <w:b/>
                <w:bCs/>
                <w:sz w:val="24"/>
              </w:rPr>
            </w:pPr>
            <w:r w:rsidRPr="007C64D6">
              <w:rPr>
                <w:b/>
                <w:bCs/>
                <w:sz w:val="24"/>
              </w:rPr>
              <w:t>24693</w:t>
            </w:r>
          </w:p>
        </w:tc>
        <w:tc>
          <w:tcPr>
            <w:tcW w:w="1900" w:type="dxa"/>
            <w:noWrap/>
            <w:hideMark/>
          </w:tcPr>
          <w:p w:rsidR="00017397" w:rsidRPr="007C64D6" w:rsidRDefault="00017397" w:rsidP="005C765A">
            <w:pPr>
              <w:rPr>
                <w:b/>
                <w:bCs/>
                <w:sz w:val="24"/>
              </w:rPr>
            </w:pPr>
            <w:r w:rsidRPr="007C64D6">
              <w:rPr>
                <w:b/>
                <w:bCs/>
                <w:sz w:val="24"/>
              </w:rPr>
              <w:t>9118</w:t>
            </w:r>
          </w:p>
        </w:tc>
        <w:tc>
          <w:tcPr>
            <w:tcW w:w="1980" w:type="dxa"/>
            <w:noWrap/>
            <w:hideMark/>
          </w:tcPr>
          <w:p w:rsidR="00017397" w:rsidRPr="007C64D6" w:rsidRDefault="00017397" w:rsidP="005C765A">
            <w:pPr>
              <w:rPr>
                <w:b/>
                <w:bCs/>
                <w:sz w:val="24"/>
              </w:rPr>
            </w:pPr>
            <w:r w:rsidRPr="007C64D6">
              <w:rPr>
                <w:b/>
                <w:bCs/>
                <w:sz w:val="24"/>
              </w:rPr>
              <w:t>4797.3</w:t>
            </w:r>
          </w:p>
        </w:tc>
      </w:tr>
    </w:tbl>
    <w:p w:rsidR="00017397" w:rsidRDefault="00017397" w:rsidP="00017397">
      <w:pPr>
        <w:jc w:val="center"/>
        <w:rPr>
          <w:b/>
          <w:lang w:val="en-IN"/>
        </w:rPr>
      </w:pPr>
      <w:r w:rsidRPr="00CA281F">
        <w:rPr>
          <w:b/>
          <w:lang w:val="en-IN"/>
        </w:rPr>
        <w:t>Table 1: Analysis</w:t>
      </w:r>
    </w:p>
    <w:p w:rsidR="00017397" w:rsidRPr="00017397" w:rsidRDefault="00017397" w:rsidP="00017397">
      <w:pPr>
        <w:jc w:val="center"/>
        <w:rPr>
          <w:lang w:val="en-IN"/>
        </w:rPr>
      </w:pPr>
      <w:r>
        <w:rPr>
          <w:lang w:val="en-IN"/>
        </w:rPr>
        <w:t>(Source: Created by Learner)</w:t>
      </w:r>
    </w:p>
    <w:p w:rsidR="00017397" w:rsidRPr="00017397" w:rsidRDefault="00017397" w:rsidP="00017397">
      <w:pPr>
        <w:rPr>
          <w:lang w:val="en-IN"/>
        </w:rPr>
      </w:pPr>
      <w:r>
        <w:br w:type="page"/>
      </w:r>
    </w:p>
    <w:p w:rsidR="00773F3F" w:rsidRPr="00017397" w:rsidRDefault="00C70A74" w:rsidP="00992C11">
      <w:pPr>
        <w:pStyle w:val="Heading1"/>
      </w:pPr>
      <w:bookmarkStart w:id="3" w:name="_Toc99620664"/>
      <w:r w:rsidRPr="00017397">
        <w:lastRenderedPageBreak/>
        <w:t xml:space="preserve">Part </w:t>
      </w:r>
      <w:r w:rsidR="00550D03" w:rsidRPr="00017397">
        <w:t>2</w:t>
      </w:r>
      <w:bookmarkEnd w:id="3"/>
    </w:p>
    <w:p w:rsidR="00D07D50" w:rsidRPr="00017397" w:rsidRDefault="00D07D50" w:rsidP="00992C11">
      <w:pPr>
        <w:pStyle w:val="Heading2"/>
      </w:pPr>
      <w:bookmarkStart w:id="4" w:name="_Toc99620665"/>
      <w:r w:rsidRPr="00017397">
        <w:t xml:space="preserve">a) Results of provided dataset of </w:t>
      </w:r>
      <w:proofErr w:type="spellStart"/>
      <w:r w:rsidRPr="00017397">
        <w:t>Ice_cream_csv</w:t>
      </w:r>
      <w:proofErr w:type="spellEnd"/>
      <w:r w:rsidRPr="00017397">
        <w:t xml:space="preserve"> provided in conjunction with SPSS</w:t>
      </w:r>
      <w:bookmarkEnd w:id="4"/>
    </w:p>
    <w:p w:rsidR="00550D03" w:rsidRPr="00017397" w:rsidRDefault="00550D03" w:rsidP="00992C11">
      <w:pPr>
        <w:pStyle w:val="Heading3"/>
      </w:pPr>
      <w:bookmarkStart w:id="5" w:name="_Toc99620666"/>
      <w:r w:rsidRPr="00017397">
        <w:t>Liking of students for vanilla flavour</w:t>
      </w:r>
      <w:bookmarkEnd w:id="5"/>
    </w:p>
    <w:p w:rsidR="00D07D50" w:rsidRPr="00017397" w:rsidRDefault="001039A6" w:rsidP="00D07D50">
      <w:r w:rsidRPr="00017397">
        <w:t xml:space="preserve">Distributions without a distinct method are known as uniform. The mode is the classification in which the most occurrences occur (or percentage). The issue isn't with the frequency per se. As a result, the correct response to a student's question about the distribution mode shown below is vanilla, not 1. Operations may include one or more of these. Correspondingly, it is categorised as a multimodal or bifocal distribution (for more than two modes). It has further been encountered that among 200 students, 95 students have showcased their liking towards vanilla ice cream. </w:t>
      </w:r>
    </w:p>
    <w:p w:rsidR="001039A6" w:rsidRPr="00017397" w:rsidRDefault="003C4534" w:rsidP="001039A6">
      <w:pPr>
        <w:jc w:val="center"/>
        <w:rPr>
          <w:b/>
          <w:u w:val="single"/>
        </w:rPr>
      </w:pPr>
      <w:r w:rsidRPr="00017397">
        <w:rPr>
          <w:b/>
          <w:u w:val="single"/>
        </w:rPr>
        <w:t xml:space="preserve">Vanilla flavoured </w:t>
      </w:r>
      <w:r w:rsidR="001039A6" w:rsidRPr="00017397">
        <w:rPr>
          <w:b/>
          <w:u w:val="single"/>
        </w:rPr>
        <w:t>Ice-cream</w:t>
      </w:r>
      <w:r w:rsidRPr="00017397">
        <w:rPr>
          <w:b/>
          <w:u w:val="single"/>
        </w:rPr>
        <w:t xml:space="preserve"> Likings</w:t>
      </w:r>
    </w:p>
    <w:p w:rsidR="001039A6" w:rsidRPr="00017397" w:rsidRDefault="001039A6" w:rsidP="001039A6">
      <w:r w:rsidRPr="00017397">
        <w:rPr>
          <w:b/>
        </w:rPr>
        <w:t>Vanilla</w:t>
      </w:r>
      <w:r w:rsidRPr="00017397">
        <w:t>: 1</w:t>
      </w:r>
    </w:p>
    <w:p w:rsidR="001039A6" w:rsidRPr="00017397" w:rsidRDefault="001039A6" w:rsidP="001039A6">
      <w:r w:rsidRPr="00017397">
        <w:rPr>
          <w:b/>
        </w:rPr>
        <w:t>Chocolate</w:t>
      </w:r>
      <w:r w:rsidRPr="00017397">
        <w:t>: 2</w:t>
      </w:r>
    </w:p>
    <w:p w:rsidR="001039A6" w:rsidRPr="00017397" w:rsidRDefault="001039A6" w:rsidP="001039A6">
      <w:r w:rsidRPr="00017397">
        <w:rPr>
          <w:b/>
        </w:rPr>
        <w:t>Strawberry</w:t>
      </w:r>
      <w:r w:rsidRPr="00017397">
        <w:t>: 3</w:t>
      </w:r>
    </w:p>
    <w:tbl>
      <w:tblPr>
        <w:tblStyle w:val="TableGrid"/>
        <w:tblW w:w="0" w:type="auto"/>
        <w:tblInd w:w="3589" w:type="dxa"/>
        <w:shd w:val="clear" w:color="auto" w:fill="C6D9F1" w:themeFill="text2" w:themeFillTint="33"/>
        <w:tblLook w:val="04A0" w:firstRow="1" w:lastRow="0" w:firstColumn="1" w:lastColumn="0" w:noHBand="0" w:noVBand="1"/>
      </w:tblPr>
      <w:tblGrid>
        <w:gridCol w:w="3228"/>
      </w:tblGrid>
      <w:tr w:rsidR="003C4534" w:rsidRPr="00017397" w:rsidTr="003C4534">
        <w:trPr>
          <w:trHeight w:val="1978"/>
        </w:trPr>
        <w:tc>
          <w:tcPr>
            <w:tcW w:w="3228" w:type="dxa"/>
            <w:shd w:val="clear" w:color="auto" w:fill="C6D9F1" w:themeFill="text2" w:themeFillTint="33"/>
          </w:tcPr>
          <w:p w:rsidR="003C4534" w:rsidRPr="00017397" w:rsidRDefault="003C4534" w:rsidP="003C4534">
            <w:pPr>
              <w:jc w:val="center"/>
            </w:pPr>
            <w:r w:rsidRPr="00017397">
              <w:t>Number of male= 47</w:t>
            </w:r>
          </w:p>
          <w:p w:rsidR="003C4534" w:rsidRPr="00017397" w:rsidRDefault="003C4534" w:rsidP="003C4534">
            <w:pPr>
              <w:jc w:val="center"/>
            </w:pPr>
            <w:r w:rsidRPr="00017397">
              <w:t>Number of female= 48</w:t>
            </w:r>
          </w:p>
          <w:p w:rsidR="003C4534" w:rsidRPr="00017397" w:rsidRDefault="003C4534" w:rsidP="003C4534">
            <w:pPr>
              <w:jc w:val="center"/>
            </w:pPr>
            <w:r w:rsidRPr="00017397">
              <w:t>Then total= 47+48= 95</w:t>
            </w:r>
          </w:p>
        </w:tc>
      </w:tr>
    </w:tbl>
    <w:p w:rsidR="00550D03" w:rsidRPr="00017397" w:rsidRDefault="00550D03" w:rsidP="00992C11">
      <w:pPr>
        <w:pStyle w:val="Heading3"/>
      </w:pPr>
      <w:bookmarkStart w:id="6" w:name="_Toc99620667"/>
      <w:r w:rsidRPr="00017397">
        <w:t>Number of male and females</w:t>
      </w:r>
      <w:bookmarkEnd w:id="6"/>
    </w:p>
    <w:p w:rsidR="003C4534" w:rsidRPr="00017397" w:rsidRDefault="003C4534" w:rsidP="003C4534">
      <w:r w:rsidRPr="00017397">
        <w:t>From the given dataset, it can be analysed that there are 91 males among the selected 200 students, while 109 are females. A total of 200 students were selected for collecting data concerning their favourite ice-cream flavours</w:t>
      </w:r>
      <w:r w:rsidR="00BF0AC7" w:rsidRPr="00017397">
        <w:t>; among which 109 females and 91 males responded.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ABF8F" w:themeFill="accent6" w:themeFillTint="99"/>
        <w:tblLook w:val="04A0" w:firstRow="1" w:lastRow="0" w:firstColumn="1" w:lastColumn="0" w:noHBand="0" w:noVBand="1"/>
      </w:tblPr>
      <w:tblGrid>
        <w:gridCol w:w="5958"/>
        <w:gridCol w:w="3618"/>
      </w:tblGrid>
      <w:tr w:rsidR="003C4534" w:rsidRPr="00017397" w:rsidTr="00992C11">
        <w:trPr>
          <w:trHeight w:val="288"/>
        </w:trPr>
        <w:tc>
          <w:tcPr>
            <w:tcW w:w="3111" w:type="pct"/>
            <w:shd w:val="clear" w:color="auto" w:fill="92CDDC" w:themeFill="accent5" w:themeFillTint="99"/>
            <w:noWrap/>
            <w:vAlign w:val="bottom"/>
            <w:hideMark/>
          </w:tcPr>
          <w:p w:rsidR="003C4534" w:rsidRPr="00017397" w:rsidRDefault="003C4534" w:rsidP="00992C11">
            <w:pPr>
              <w:spacing w:after="0" w:line="240" w:lineRule="auto"/>
              <w:jc w:val="center"/>
              <w:rPr>
                <w:rFonts w:eastAsia="Times New Roman"/>
                <w:b/>
                <w:bCs/>
                <w:color w:val="000000"/>
              </w:rPr>
            </w:pPr>
            <w:r w:rsidRPr="00017397">
              <w:rPr>
                <w:rFonts w:eastAsia="Times New Roman"/>
                <w:b/>
                <w:bCs/>
                <w:color w:val="000000"/>
              </w:rPr>
              <w:t>Row Labels</w:t>
            </w:r>
          </w:p>
        </w:tc>
        <w:tc>
          <w:tcPr>
            <w:tcW w:w="1889" w:type="pct"/>
            <w:shd w:val="clear" w:color="auto" w:fill="92CDDC" w:themeFill="accent5" w:themeFillTint="99"/>
            <w:noWrap/>
            <w:vAlign w:val="bottom"/>
            <w:hideMark/>
          </w:tcPr>
          <w:p w:rsidR="003C4534" w:rsidRPr="00017397" w:rsidRDefault="003C4534" w:rsidP="00992C11">
            <w:pPr>
              <w:spacing w:after="0" w:line="240" w:lineRule="auto"/>
              <w:jc w:val="center"/>
              <w:rPr>
                <w:rFonts w:eastAsia="Times New Roman"/>
                <w:b/>
                <w:bCs/>
                <w:color w:val="000000"/>
              </w:rPr>
            </w:pPr>
            <w:r w:rsidRPr="00017397">
              <w:rPr>
                <w:rFonts w:eastAsia="Times New Roman"/>
                <w:b/>
                <w:bCs/>
                <w:color w:val="000000"/>
              </w:rPr>
              <w:t>Sum of female</w:t>
            </w:r>
          </w:p>
        </w:tc>
      </w:tr>
      <w:tr w:rsidR="003C4534" w:rsidRPr="00017397" w:rsidTr="00992C11">
        <w:trPr>
          <w:trHeight w:val="288"/>
        </w:trPr>
        <w:tc>
          <w:tcPr>
            <w:tcW w:w="3111" w:type="pct"/>
            <w:shd w:val="clear" w:color="auto" w:fill="FABF8F" w:themeFill="accent6" w:themeFillTint="99"/>
            <w:noWrap/>
            <w:vAlign w:val="bottom"/>
            <w:hideMark/>
          </w:tcPr>
          <w:p w:rsidR="003C4534" w:rsidRPr="00017397" w:rsidRDefault="003C4534" w:rsidP="005C765A">
            <w:pPr>
              <w:spacing w:after="0" w:line="240" w:lineRule="auto"/>
              <w:rPr>
                <w:rFonts w:eastAsia="Times New Roman"/>
                <w:color w:val="000000"/>
              </w:rPr>
            </w:pPr>
            <w:r w:rsidRPr="00017397">
              <w:rPr>
                <w:rFonts w:eastAsia="Times New Roman"/>
                <w:color w:val="000000"/>
              </w:rPr>
              <w:lastRenderedPageBreak/>
              <w:t>0</w:t>
            </w:r>
          </w:p>
        </w:tc>
        <w:tc>
          <w:tcPr>
            <w:tcW w:w="1889" w:type="pct"/>
            <w:shd w:val="clear" w:color="auto" w:fill="FABF8F" w:themeFill="accent6" w:themeFillTint="99"/>
            <w:noWrap/>
            <w:vAlign w:val="bottom"/>
            <w:hideMark/>
          </w:tcPr>
          <w:p w:rsidR="003C4534" w:rsidRPr="00017397" w:rsidRDefault="003C4534" w:rsidP="005C765A">
            <w:pPr>
              <w:spacing w:after="0" w:line="240" w:lineRule="auto"/>
              <w:jc w:val="right"/>
              <w:rPr>
                <w:rFonts w:eastAsia="Times New Roman"/>
                <w:color w:val="000000"/>
              </w:rPr>
            </w:pPr>
            <w:r w:rsidRPr="00017397">
              <w:rPr>
                <w:rFonts w:eastAsia="Times New Roman"/>
                <w:color w:val="000000"/>
              </w:rPr>
              <w:t>91</w:t>
            </w:r>
          </w:p>
        </w:tc>
      </w:tr>
      <w:tr w:rsidR="003C4534" w:rsidRPr="00017397" w:rsidTr="00992C11">
        <w:trPr>
          <w:trHeight w:val="288"/>
        </w:trPr>
        <w:tc>
          <w:tcPr>
            <w:tcW w:w="3111" w:type="pct"/>
            <w:shd w:val="clear" w:color="auto" w:fill="FABF8F" w:themeFill="accent6" w:themeFillTint="99"/>
            <w:noWrap/>
            <w:vAlign w:val="bottom"/>
            <w:hideMark/>
          </w:tcPr>
          <w:p w:rsidR="003C4534" w:rsidRPr="00017397" w:rsidRDefault="003C4534" w:rsidP="005C765A">
            <w:pPr>
              <w:spacing w:after="0" w:line="240" w:lineRule="auto"/>
              <w:rPr>
                <w:rFonts w:eastAsia="Times New Roman"/>
                <w:color w:val="000000"/>
              </w:rPr>
            </w:pPr>
            <w:r w:rsidRPr="00017397">
              <w:rPr>
                <w:rFonts w:eastAsia="Times New Roman"/>
                <w:color w:val="000000"/>
              </w:rPr>
              <w:t>1</w:t>
            </w:r>
          </w:p>
        </w:tc>
        <w:tc>
          <w:tcPr>
            <w:tcW w:w="1889" w:type="pct"/>
            <w:shd w:val="clear" w:color="auto" w:fill="FABF8F" w:themeFill="accent6" w:themeFillTint="99"/>
            <w:noWrap/>
            <w:vAlign w:val="bottom"/>
            <w:hideMark/>
          </w:tcPr>
          <w:p w:rsidR="003C4534" w:rsidRPr="00017397" w:rsidRDefault="003C4534" w:rsidP="005C765A">
            <w:pPr>
              <w:spacing w:after="0" w:line="240" w:lineRule="auto"/>
              <w:jc w:val="right"/>
              <w:rPr>
                <w:rFonts w:eastAsia="Times New Roman"/>
                <w:color w:val="000000"/>
              </w:rPr>
            </w:pPr>
            <w:r w:rsidRPr="00017397">
              <w:rPr>
                <w:rFonts w:eastAsia="Times New Roman"/>
                <w:color w:val="000000"/>
              </w:rPr>
              <w:t>109</w:t>
            </w:r>
          </w:p>
        </w:tc>
      </w:tr>
      <w:tr w:rsidR="003C4534" w:rsidRPr="00017397" w:rsidTr="00992C11">
        <w:trPr>
          <w:trHeight w:val="288"/>
        </w:trPr>
        <w:tc>
          <w:tcPr>
            <w:tcW w:w="3111" w:type="pct"/>
            <w:shd w:val="clear" w:color="auto" w:fill="FABF8F" w:themeFill="accent6" w:themeFillTint="99"/>
            <w:noWrap/>
            <w:vAlign w:val="bottom"/>
            <w:hideMark/>
          </w:tcPr>
          <w:p w:rsidR="003C4534" w:rsidRPr="00017397" w:rsidRDefault="003C4534" w:rsidP="005C765A">
            <w:pPr>
              <w:spacing w:after="0" w:line="240" w:lineRule="auto"/>
              <w:rPr>
                <w:rFonts w:eastAsia="Times New Roman"/>
                <w:b/>
                <w:bCs/>
                <w:color w:val="000000"/>
              </w:rPr>
            </w:pPr>
            <w:r w:rsidRPr="00017397">
              <w:rPr>
                <w:rFonts w:eastAsia="Times New Roman"/>
                <w:b/>
                <w:bCs/>
                <w:color w:val="000000"/>
              </w:rPr>
              <w:t>Grand Total</w:t>
            </w:r>
          </w:p>
        </w:tc>
        <w:tc>
          <w:tcPr>
            <w:tcW w:w="1889" w:type="pct"/>
            <w:shd w:val="clear" w:color="auto" w:fill="FABF8F" w:themeFill="accent6" w:themeFillTint="99"/>
            <w:noWrap/>
            <w:vAlign w:val="bottom"/>
            <w:hideMark/>
          </w:tcPr>
          <w:p w:rsidR="003C4534" w:rsidRPr="00017397" w:rsidRDefault="003C4534" w:rsidP="005C765A">
            <w:pPr>
              <w:spacing w:after="0" w:line="240" w:lineRule="auto"/>
              <w:jc w:val="right"/>
              <w:rPr>
                <w:rFonts w:eastAsia="Times New Roman"/>
                <w:b/>
                <w:bCs/>
                <w:color w:val="000000"/>
              </w:rPr>
            </w:pPr>
            <w:r w:rsidRPr="00017397">
              <w:rPr>
                <w:rFonts w:eastAsia="Times New Roman"/>
                <w:b/>
                <w:bCs/>
                <w:color w:val="000000"/>
              </w:rPr>
              <w:t>200</w:t>
            </w:r>
          </w:p>
        </w:tc>
      </w:tr>
    </w:tbl>
    <w:p w:rsidR="003C4534" w:rsidRPr="00017397" w:rsidRDefault="003C4534" w:rsidP="003C4534">
      <w:pPr>
        <w:jc w:val="center"/>
        <w:rPr>
          <w:b/>
        </w:rPr>
      </w:pPr>
      <w:r w:rsidRPr="00017397">
        <w:rPr>
          <w:b/>
        </w:rPr>
        <w:t xml:space="preserve">Table </w:t>
      </w:r>
      <w:r w:rsidR="00017397">
        <w:rPr>
          <w:b/>
        </w:rPr>
        <w:t>2</w:t>
      </w:r>
      <w:r w:rsidRPr="00017397">
        <w:rPr>
          <w:b/>
        </w:rPr>
        <w:t>: Number of males and females in the selected population</w:t>
      </w:r>
    </w:p>
    <w:p w:rsidR="00D07D50" w:rsidRPr="00017397" w:rsidRDefault="00D07D50" w:rsidP="00992C11">
      <w:pPr>
        <w:pStyle w:val="Heading3"/>
      </w:pPr>
      <w:bookmarkStart w:id="7" w:name="_Toc99620668"/>
      <w:r w:rsidRPr="00017397">
        <w:t>Mean and median of participants for their liking to chocolate and strawberry flavour</w:t>
      </w:r>
      <w:bookmarkEnd w:id="7"/>
    </w:p>
    <w:p w:rsidR="00BF0AC7" w:rsidRPr="00017397" w:rsidRDefault="00BF0AC7" w:rsidP="00BF0AC7">
      <w:r w:rsidRPr="00017397">
        <w:t>The mean is often depicted as a variable with a demarcation line through it. It is calculated by dividing the total number of points by the sum of all the points. Also, "mean" can be thought of as "the sum total" of a dataset. Only ratio or interval variables can be used to calculate the uppermost central tendency. In correlation to the median, the mean is more sensitive to outliers. This is the circumstance with this particular policy</w:t>
      </w:r>
      <w:r w:rsidR="00BA2797" w:rsidRPr="00017397">
        <w:t xml:space="preserve"> (</w:t>
      </w:r>
      <w:proofErr w:type="spellStart"/>
      <w:r w:rsidR="00BA2797" w:rsidRPr="00017397">
        <w:rPr>
          <w:shd w:val="clear" w:color="auto" w:fill="FFFFFF"/>
        </w:rPr>
        <w:t>Lecué</w:t>
      </w:r>
      <w:proofErr w:type="spellEnd"/>
      <w:r w:rsidR="00BA2797" w:rsidRPr="00017397">
        <w:rPr>
          <w:shd w:val="clear" w:color="auto" w:fill="FFFFFF"/>
        </w:rPr>
        <w:t xml:space="preserve"> and </w:t>
      </w:r>
      <w:proofErr w:type="spellStart"/>
      <w:r w:rsidR="00BA2797" w:rsidRPr="00017397">
        <w:rPr>
          <w:shd w:val="clear" w:color="auto" w:fill="FFFFFF"/>
        </w:rPr>
        <w:t>Lerasle</w:t>
      </w:r>
      <w:proofErr w:type="spellEnd"/>
      <w:r w:rsidR="00BA2797" w:rsidRPr="00017397">
        <w:rPr>
          <w:shd w:val="clear" w:color="auto" w:fill="FFFFFF"/>
        </w:rPr>
        <w:t>, 2020</w:t>
      </w:r>
      <w:r w:rsidR="00BA2797" w:rsidRPr="00017397">
        <w:t>)</w:t>
      </w:r>
      <w:r w:rsidRPr="00017397">
        <w:t xml:space="preserve">. In order to take into account each observation's value, the mean is what most people use to compute data. The number of means in the dataset that have a significant impact on the mean is unusual. </w:t>
      </w:r>
    </w:p>
    <w:p w:rsidR="00D2750E" w:rsidRPr="00017397" w:rsidRDefault="00D2750E" w:rsidP="00D2750E">
      <w:pPr>
        <w:jc w:val="center"/>
      </w:pPr>
      <w:r w:rsidRPr="00017397">
        <w:rPr>
          <w:noProof/>
          <w:lang w:val="en-US"/>
        </w:rPr>
        <w:drawing>
          <wp:inline distT="0" distB="0" distL="0" distR="0">
            <wp:extent cx="2487930" cy="2590800"/>
            <wp:effectExtent l="38100" t="57150" r="121920" b="952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a:stretch>
                      <a:fillRect/>
                    </a:stretch>
                  </pic:blipFill>
                  <pic:spPr bwMode="auto">
                    <a:xfrm>
                      <a:off x="0" y="0"/>
                      <a:ext cx="2487930" cy="2590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D2750E" w:rsidRPr="00017397" w:rsidRDefault="00D2750E" w:rsidP="00D2750E">
      <w:pPr>
        <w:jc w:val="center"/>
        <w:rPr>
          <w:b/>
        </w:rPr>
      </w:pPr>
      <w:r w:rsidRPr="00017397">
        <w:rPr>
          <w:b/>
        </w:rPr>
        <w:t>Figure 2: Formula for Mean</w:t>
      </w:r>
    </w:p>
    <w:p w:rsidR="00D2750E" w:rsidRPr="00017397" w:rsidRDefault="00D2750E" w:rsidP="00D2750E">
      <w:pPr>
        <w:jc w:val="center"/>
      </w:pPr>
      <w:r w:rsidRPr="00017397">
        <w:t>(Source: Created by Learner)</w:t>
      </w:r>
    </w:p>
    <w:p w:rsidR="00D2750E" w:rsidRPr="00017397" w:rsidRDefault="00D2750E" w:rsidP="00D07D50">
      <w:r w:rsidRPr="00017397">
        <w:lastRenderedPageBreak/>
        <w:t xml:space="preserve">It's clear from the above equation that X denotes each case's outcome, while N represents the total number of cases. The </w:t>
      </w:r>
      <w:r w:rsidR="00BA2797" w:rsidRPr="00017397">
        <w:t>learning of</w:t>
      </w:r>
      <w:r w:rsidRPr="00017397">
        <w:t xml:space="preserve"> </w:t>
      </w:r>
      <w:proofErr w:type="spellStart"/>
      <w:r w:rsidR="00BA2797" w:rsidRPr="00017397">
        <w:rPr>
          <w:shd w:val="clear" w:color="auto" w:fill="FFFFFF"/>
        </w:rPr>
        <w:t>Martínez</w:t>
      </w:r>
      <w:proofErr w:type="spellEnd"/>
      <w:r w:rsidR="00BA2797" w:rsidRPr="00017397">
        <w:t xml:space="preserve"> </w:t>
      </w:r>
      <w:r w:rsidR="00BA2797" w:rsidRPr="00017397">
        <w:rPr>
          <w:i/>
        </w:rPr>
        <w:t xml:space="preserve">et al. </w:t>
      </w:r>
      <w:r w:rsidRPr="00017397">
        <w:t>(</w:t>
      </w:r>
      <w:r w:rsidR="00BA2797" w:rsidRPr="00017397">
        <w:t>2021</w:t>
      </w:r>
      <w:r w:rsidRPr="00017397">
        <w:t>) merely instructs in totalling the scores in this regard</w:t>
      </w:r>
      <w:r w:rsidR="00BA2797" w:rsidRPr="00017397">
        <w:t xml:space="preserve"> can help in attaining the mean</w:t>
      </w:r>
      <w:r w:rsidRPr="00017397">
        <w:t>. The advantage of using median, on the other hand, is less sensitive to small. An "outlier" is a single perception that deviates significantly from the rest of the sample's values. There are no male students available on the pre-arranged Excel sheet. Alongside, if an individual is trying to make a point that's a lot bigger or smaller than the rest of the sample, it can be very factually inaccurate, but the median is not directly impacted by these kinds of observations. In the grand scheme of things, it makes no difference if the lowest number is one or zero.</w:t>
      </w:r>
      <w:r w:rsidR="00876CD5" w:rsidRPr="00017397">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0"/>
        <w:gridCol w:w="4026"/>
      </w:tblGrid>
      <w:tr w:rsidR="00876CD5" w:rsidRPr="00876CD5" w:rsidTr="00876CD5">
        <w:trPr>
          <w:trHeight w:val="300"/>
        </w:trPr>
        <w:tc>
          <w:tcPr>
            <w:tcW w:w="5000" w:type="pct"/>
            <w:gridSpan w:val="2"/>
            <w:shd w:val="clear" w:color="auto" w:fill="FABF8F" w:themeFill="accent6" w:themeFillTint="99"/>
            <w:noWrap/>
            <w:vAlign w:val="bottom"/>
            <w:hideMark/>
          </w:tcPr>
          <w:p w:rsidR="00876CD5" w:rsidRPr="00876CD5" w:rsidRDefault="00876CD5" w:rsidP="00876CD5">
            <w:pPr>
              <w:jc w:val="center"/>
              <w:rPr>
                <w:rFonts w:eastAsia="Times New Roman"/>
                <w:b/>
                <w:i/>
                <w:iCs/>
                <w:color w:val="000000"/>
              </w:rPr>
            </w:pPr>
            <w:r w:rsidRPr="00876CD5">
              <w:rPr>
                <w:rFonts w:eastAsia="Times New Roman"/>
                <w:b/>
                <w:i/>
                <w:iCs/>
                <w:color w:val="000000"/>
              </w:rPr>
              <w:t>Ice cream</w:t>
            </w:r>
          </w:p>
        </w:tc>
      </w:tr>
      <w:tr w:rsidR="00876CD5" w:rsidRPr="00876CD5" w:rsidTr="00876CD5">
        <w:trPr>
          <w:trHeight w:val="300"/>
        </w:trPr>
        <w:tc>
          <w:tcPr>
            <w:tcW w:w="2898" w:type="pct"/>
            <w:shd w:val="clear" w:color="auto" w:fill="C6D9F1" w:themeFill="text2" w:themeFillTint="33"/>
            <w:noWrap/>
            <w:vAlign w:val="bottom"/>
            <w:hideMark/>
          </w:tcPr>
          <w:p w:rsidR="00876CD5" w:rsidRPr="00876CD5" w:rsidRDefault="00876CD5" w:rsidP="00876CD5">
            <w:pPr>
              <w:jc w:val="left"/>
              <w:rPr>
                <w:rFonts w:eastAsia="Times New Roman"/>
                <w:b/>
                <w:color w:val="000000"/>
              </w:rPr>
            </w:pPr>
            <w:r w:rsidRPr="00876CD5">
              <w:rPr>
                <w:rFonts w:eastAsia="Times New Roman"/>
                <w:b/>
                <w:color w:val="000000"/>
              </w:rPr>
              <w:t>Mean</w:t>
            </w:r>
          </w:p>
        </w:tc>
        <w:tc>
          <w:tcPr>
            <w:tcW w:w="2102" w:type="pct"/>
            <w:shd w:val="clear" w:color="auto" w:fill="D6E3BC" w:themeFill="accent3" w:themeFillTint="66"/>
            <w:noWrap/>
            <w:vAlign w:val="bottom"/>
            <w:hideMark/>
          </w:tcPr>
          <w:p w:rsidR="00876CD5" w:rsidRPr="00876CD5" w:rsidRDefault="00876CD5" w:rsidP="00876CD5">
            <w:pPr>
              <w:jc w:val="right"/>
              <w:rPr>
                <w:rFonts w:eastAsia="Times New Roman"/>
                <w:color w:val="000000"/>
              </w:rPr>
            </w:pPr>
            <w:r w:rsidRPr="00876CD5">
              <w:rPr>
                <w:rFonts w:eastAsia="Times New Roman"/>
                <w:color w:val="000000"/>
              </w:rPr>
              <w:t>1.815</w:t>
            </w:r>
          </w:p>
        </w:tc>
      </w:tr>
      <w:tr w:rsidR="00876CD5" w:rsidRPr="00876CD5" w:rsidTr="00876CD5">
        <w:trPr>
          <w:trHeight w:val="300"/>
        </w:trPr>
        <w:tc>
          <w:tcPr>
            <w:tcW w:w="2898" w:type="pct"/>
            <w:shd w:val="clear" w:color="auto" w:fill="C6D9F1" w:themeFill="text2" w:themeFillTint="33"/>
            <w:noWrap/>
            <w:vAlign w:val="bottom"/>
            <w:hideMark/>
          </w:tcPr>
          <w:p w:rsidR="00876CD5" w:rsidRPr="00876CD5" w:rsidRDefault="00876CD5" w:rsidP="00876CD5">
            <w:pPr>
              <w:jc w:val="left"/>
              <w:rPr>
                <w:rFonts w:eastAsia="Times New Roman"/>
                <w:b/>
                <w:color w:val="000000"/>
              </w:rPr>
            </w:pPr>
            <w:r w:rsidRPr="00876CD5">
              <w:rPr>
                <w:rFonts w:eastAsia="Times New Roman"/>
                <w:b/>
                <w:color w:val="000000"/>
              </w:rPr>
              <w:t>Standard Error</w:t>
            </w:r>
          </w:p>
        </w:tc>
        <w:tc>
          <w:tcPr>
            <w:tcW w:w="2102" w:type="pct"/>
            <w:shd w:val="clear" w:color="auto" w:fill="D6E3BC" w:themeFill="accent3" w:themeFillTint="66"/>
            <w:noWrap/>
            <w:vAlign w:val="bottom"/>
            <w:hideMark/>
          </w:tcPr>
          <w:p w:rsidR="00876CD5" w:rsidRPr="00876CD5" w:rsidRDefault="00876CD5" w:rsidP="00876CD5">
            <w:pPr>
              <w:jc w:val="right"/>
              <w:rPr>
                <w:rFonts w:eastAsia="Times New Roman"/>
                <w:color w:val="000000"/>
              </w:rPr>
            </w:pPr>
            <w:r w:rsidRPr="00876CD5">
              <w:rPr>
                <w:rFonts w:eastAsia="Times New Roman"/>
                <w:color w:val="000000"/>
              </w:rPr>
              <w:t>0.060598978</w:t>
            </w:r>
          </w:p>
        </w:tc>
      </w:tr>
      <w:tr w:rsidR="00876CD5" w:rsidRPr="00876CD5" w:rsidTr="00876CD5">
        <w:trPr>
          <w:trHeight w:val="300"/>
        </w:trPr>
        <w:tc>
          <w:tcPr>
            <w:tcW w:w="2898" w:type="pct"/>
            <w:shd w:val="clear" w:color="auto" w:fill="C6D9F1" w:themeFill="text2" w:themeFillTint="33"/>
            <w:noWrap/>
            <w:vAlign w:val="bottom"/>
            <w:hideMark/>
          </w:tcPr>
          <w:p w:rsidR="00876CD5" w:rsidRPr="00876CD5" w:rsidRDefault="00876CD5" w:rsidP="00876CD5">
            <w:pPr>
              <w:jc w:val="left"/>
              <w:rPr>
                <w:rFonts w:eastAsia="Times New Roman"/>
                <w:b/>
                <w:color w:val="000000"/>
              </w:rPr>
            </w:pPr>
            <w:r w:rsidRPr="00876CD5">
              <w:rPr>
                <w:rFonts w:eastAsia="Times New Roman"/>
                <w:b/>
                <w:color w:val="000000"/>
              </w:rPr>
              <w:t>Median</w:t>
            </w:r>
          </w:p>
        </w:tc>
        <w:tc>
          <w:tcPr>
            <w:tcW w:w="2102" w:type="pct"/>
            <w:shd w:val="clear" w:color="auto" w:fill="D6E3BC" w:themeFill="accent3" w:themeFillTint="66"/>
            <w:noWrap/>
            <w:vAlign w:val="bottom"/>
            <w:hideMark/>
          </w:tcPr>
          <w:p w:rsidR="00876CD5" w:rsidRPr="00876CD5" w:rsidRDefault="00876CD5" w:rsidP="00876CD5">
            <w:pPr>
              <w:jc w:val="right"/>
              <w:rPr>
                <w:rFonts w:eastAsia="Times New Roman"/>
                <w:color w:val="000000"/>
              </w:rPr>
            </w:pPr>
            <w:r w:rsidRPr="00876CD5">
              <w:rPr>
                <w:rFonts w:eastAsia="Times New Roman"/>
                <w:color w:val="000000"/>
              </w:rPr>
              <w:t>2</w:t>
            </w:r>
          </w:p>
        </w:tc>
      </w:tr>
      <w:tr w:rsidR="00876CD5" w:rsidRPr="00876CD5" w:rsidTr="00876CD5">
        <w:trPr>
          <w:trHeight w:val="300"/>
        </w:trPr>
        <w:tc>
          <w:tcPr>
            <w:tcW w:w="2898" w:type="pct"/>
            <w:shd w:val="clear" w:color="auto" w:fill="C6D9F1" w:themeFill="text2" w:themeFillTint="33"/>
            <w:noWrap/>
            <w:vAlign w:val="bottom"/>
            <w:hideMark/>
          </w:tcPr>
          <w:p w:rsidR="00876CD5" w:rsidRPr="00876CD5" w:rsidRDefault="00876CD5" w:rsidP="00876CD5">
            <w:pPr>
              <w:jc w:val="left"/>
              <w:rPr>
                <w:rFonts w:eastAsia="Times New Roman"/>
                <w:b/>
                <w:color w:val="000000"/>
              </w:rPr>
            </w:pPr>
            <w:r w:rsidRPr="00876CD5">
              <w:rPr>
                <w:rFonts w:eastAsia="Times New Roman"/>
                <w:b/>
                <w:color w:val="000000"/>
              </w:rPr>
              <w:t>Mode</w:t>
            </w:r>
          </w:p>
        </w:tc>
        <w:tc>
          <w:tcPr>
            <w:tcW w:w="2102" w:type="pct"/>
            <w:shd w:val="clear" w:color="auto" w:fill="D6E3BC" w:themeFill="accent3" w:themeFillTint="66"/>
            <w:noWrap/>
            <w:vAlign w:val="bottom"/>
            <w:hideMark/>
          </w:tcPr>
          <w:p w:rsidR="00876CD5" w:rsidRPr="00876CD5" w:rsidRDefault="00876CD5" w:rsidP="00876CD5">
            <w:pPr>
              <w:jc w:val="right"/>
              <w:rPr>
                <w:rFonts w:eastAsia="Times New Roman"/>
                <w:color w:val="000000"/>
              </w:rPr>
            </w:pPr>
            <w:r w:rsidRPr="00876CD5">
              <w:rPr>
                <w:rFonts w:eastAsia="Times New Roman"/>
                <w:color w:val="000000"/>
              </w:rPr>
              <w:t>1</w:t>
            </w:r>
          </w:p>
        </w:tc>
      </w:tr>
      <w:tr w:rsidR="00876CD5" w:rsidRPr="00876CD5" w:rsidTr="00876CD5">
        <w:trPr>
          <w:trHeight w:val="300"/>
        </w:trPr>
        <w:tc>
          <w:tcPr>
            <w:tcW w:w="2898" w:type="pct"/>
            <w:shd w:val="clear" w:color="auto" w:fill="C6D9F1" w:themeFill="text2" w:themeFillTint="33"/>
            <w:noWrap/>
            <w:vAlign w:val="bottom"/>
            <w:hideMark/>
          </w:tcPr>
          <w:p w:rsidR="00876CD5" w:rsidRPr="00876CD5" w:rsidRDefault="00876CD5" w:rsidP="00876CD5">
            <w:pPr>
              <w:jc w:val="left"/>
              <w:rPr>
                <w:rFonts w:eastAsia="Times New Roman"/>
                <w:b/>
                <w:color w:val="000000"/>
              </w:rPr>
            </w:pPr>
            <w:r w:rsidRPr="00876CD5">
              <w:rPr>
                <w:rFonts w:eastAsia="Times New Roman"/>
                <w:b/>
                <w:color w:val="000000"/>
              </w:rPr>
              <w:t>Standard Deviation</w:t>
            </w:r>
          </w:p>
        </w:tc>
        <w:tc>
          <w:tcPr>
            <w:tcW w:w="2102" w:type="pct"/>
            <w:shd w:val="clear" w:color="auto" w:fill="D6E3BC" w:themeFill="accent3" w:themeFillTint="66"/>
            <w:noWrap/>
            <w:vAlign w:val="bottom"/>
            <w:hideMark/>
          </w:tcPr>
          <w:p w:rsidR="00876CD5" w:rsidRPr="00876CD5" w:rsidRDefault="00876CD5" w:rsidP="00876CD5">
            <w:pPr>
              <w:jc w:val="right"/>
              <w:rPr>
                <w:rFonts w:eastAsia="Times New Roman"/>
                <w:color w:val="000000"/>
              </w:rPr>
            </w:pPr>
            <w:r w:rsidRPr="00876CD5">
              <w:rPr>
                <w:rFonts w:eastAsia="Times New Roman"/>
                <w:color w:val="000000"/>
              </w:rPr>
              <w:t>0.856998971</w:t>
            </w:r>
          </w:p>
        </w:tc>
      </w:tr>
      <w:tr w:rsidR="00876CD5" w:rsidRPr="00876CD5" w:rsidTr="00876CD5">
        <w:trPr>
          <w:trHeight w:val="300"/>
        </w:trPr>
        <w:tc>
          <w:tcPr>
            <w:tcW w:w="2898" w:type="pct"/>
            <w:shd w:val="clear" w:color="auto" w:fill="C6D9F1" w:themeFill="text2" w:themeFillTint="33"/>
            <w:noWrap/>
            <w:vAlign w:val="bottom"/>
            <w:hideMark/>
          </w:tcPr>
          <w:p w:rsidR="00876CD5" w:rsidRPr="00876CD5" w:rsidRDefault="00876CD5" w:rsidP="00876CD5">
            <w:pPr>
              <w:jc w:val="left"/>
              <w:rPr>
                <w:rFonts w:eastAsia="Times New Roman"/>
                <w:b/>
                <w:color w:val="000000"/>
              </w:rPr>
            </w:pPr>
            <w:r w:rsidRPr="00876CD5">
              <w:rPr>
                <w:rFonts w:eastAsia="Times New Roman"/>
                <w:b/>
                <w:color w:val="000000"/>
              </w:rPr>
              <w:t>Sample Variance</w:t>
            </w:r>
          </w:p>
        </w:tc>
        <w:tc>
          <w:tcPr>
            <w:tcW w:w="2102" w:type="pct"/>
            <w:shd w:val="clear" w:color="auto" w:fill="D6E3BC" w:themeFill="accent3" w:themeFillTint="66"/>
            <w:noWrap/>
            <w:vAlign w:val="bottom"/>
            <w:hideMark/>
          </w:tcPr>
          <w:p w:rsidR="00876CD5" w:rsidRPr="00876CD5" w:rsidRDefault="00876CD5" w:rsidP="00876CD5">
            <w:pPr>
              <w:jc w:val="right"/>
              <w:rPr>
                <w:rFonts w:eastAsia="Times New Roman"/>
                <w:color w:val="000000"/>
              </w:rPr>
            </w:pPr>
            <w:r w:rsidRPr="00876CD5">
              <w:rPr>
                <w:rFonts w:eastAsia="Times New Roman"/>
                <w:color w:val="000000"/>
              </w:rPr>
              <w:t>0.734447236</w:t>
            </w:r>
          </w:p>
        </w:tc>
      </w:tr>
      <w:tr w:rsidR="00876CD5" w:rsidRPr="00876CD5" w:rsidTr="00876CD5">
        <w:trPr>
          <w:trHeight w:val="300"/>
        </w:trPr>
        <w:tc>
          <w:tcPr>
            <w:tcW w:w="2898" w:type="pct"/>
            <w:shd w:val="clear" w:color="auto" w:fill="C6D9F1" w:themeFill="text2" w:themeFillTint="33"/>
            <w:noWrap/>
            <w:vAlign w:val="bottom"/>
            <w:hideMark/>
          </w:tcPr>
          <w:p w:rsidR="00876CD5" w:rsidRPr="00876CD5" w:rsidRDefault="00876CD5" w:rsidP="00876CD5">
            <w:pPr>
              <w:jc w:val="left"/>
              <w:rPr>
                <w:rFonts w:eastAsia="Times New Roman"/>
                <w:b/>
                <w:color w:val="000000"/>
              </w:rPr>
            </w:pPr>
            <w:r w:rsidRPr="00876CD5">
              <w:rPr>
                <w:rFonts w:eastAsia="Times New Roman"/>
                <w:b/>
                <w:color w:val="000000"/>
              </w:rPr>
              <w:t>Kurtosis</w:t>
            </w:r>
          </w:p>
        </w:tc>
        <w:tc>
          <w:tcPr>
            <w:tcW w:w="2102" w:type="pct"/>
            <w:shd w:val="clear" w:color="auto" w:fill="D6E3BC" w:themeFill="accent3" w:themeFillTint="66"/>
            <w:noWrap/>
            <w:vAlign w:val="bottom"/>
            <w:hideMark/>
          </w:tcPr>
          <w:p w:rsidR="00876CD5" w:rsidRPr="00876CD5" w:rsidRDefault="00876CD5" w:rsidP="00876CD5">
            <w:pPr>
              <w:jc w:val="right"/>
              <w:rPr>
                <w:rFonts w:eastAsia="Times New Roman"/>
                <w:color w:val="000000"/>
              </w:rPr>
            </w:pPr>
            <w:r w:rsidRPr="00876CD5">
              <w:rPr>
                <w:rFonts w:eastAsia="Times New Roman"/>
                <w:color w:val="000000"/>
              </w:rPr>
              <w:t>-1.544769314</w:t>
            </w:r>
          </w:p>
        </w:tc>
      </w:tr>
      <w:tr w:rsidR="00876CD5" w:rsidRPr="00876CD5" w:rsidTr="00876CD5">
        <w:trPr>
          <w:trHeight w:val="300"/>
        </w:trPr>
        <w:tc>
          <w:tcPr>
            <w:tcW w:w="2898" w:type="pct"/>
            <w:shd w:val="clear" w:color="auto" w:fill="C6D9F1" w:themeFill="text2" w:themeFillTint="33"/>
            <w:noWrap/>
            <w:vAlign w:val="bottom"/>
            <w:hideMark/>
          </w:tcPr>
          <w:p w:rsidR="00876CD5" w:rsidRPr="00876CD5" w:rsidRDefault="00876CD5" w:rsidP="00876CD5">
            <w:pPr>
              <w:jc w:val="left"/>
              <w:rPr>
                <w:rFonts w:eastAsia="Times New Roman"/>
                <w:b/>
                <w:color w:val="000000"/>
              </w:rPr>
            </w:pPr>
            <w:proofErr w:type="spellStart"/>
            <w:r w:rsidRPr="00876CD5">
              <w:rPr>
                <w:rFonts w:eastAsia="Times New Roman"/>
                <w:b/>
                <w:color w:val="000000"/>
              </w:rPr>
              <w:t>Skewness</w:t>
            </w:r>
            <w:proofErr w:type="spellEnd"/>
          </w:p>
        </w:tc>
        <w:tc>
          <w:tcPr>
            <w:tcW w:w="2102" w:type="pct"/>
            <w:shd w:val="clear" w:color="auto" w:fill="D6E3BC" w:themeFill="accent3" w:themeFillTint="66"/>
            <w:noWrap/>
            <w:vAlign w:val="bottom"/>
            <w:hideMark/>
          </w:tcPr>
          <w:p w:rsidR="00876CD5" w:rsidRPr="00876CD5" w:rsidRDefault="00876CD5" w:rsidP="00876CD5">
            <w:pPr>
              <w:jc w:val="right"/>
              <w:rPr>
                <w:rFonts w:eastAsia="Times New Roman"/>
                <w:color w:val="000000"/>
              </w:rPr>
            </w:pPr>
            <w:r w:rsidRPr="00876CD5">
              <w:rPr>
                <w:rFonts w:eastAsia="Times New Roman"/>
                <w:color w:val="000000"/>
              </w:rPr>
              <w:t>0.365980384</w:t>
            </w:r>
          </w:p>
        </w:tc>
      </w:tr>
      <w:tr w:rsidR="00876CD5" w:rsidRPr="00876CD5" w:rsidTr="00876CD5">
        <w:trPr>
          <w:trHeight w:val="300"/>
        </w:trPr>
        <w:tc>
          <w:tcPr>
            <w:tcW w:w="2898" w:type="pct"/>
            <w:shd w:val="clear" w:color="auto" w:fill="C6D9F1" w:themeFill="text2" w:themeFillTint="33"/>
            <w:noWrap/>
            <w:vAlign w:val="bottom"/>
            <w:hideMark/>
          </w:tcPr>
          <w:p w:rsidR="00876CD5" w:rsidRPr="00876CD5" w:rsidRDefault="00876CD5" w:rsidP="00876CD5">
            <w:pPr>
              <w:jc w:val="left"/>
              <w:rPr>
                <w:rFonts w:eastAsia="Times New Roman"/>
                <w:b/>
                <w:color w:val="000000"/>
              </w:rPr>
            </w:pPr>
            <w:r w:rsidRPr="00876CD5">
              <w:rPr>
                <w:rFonts w:eastAsia="Times New Roman"/>
                <w:b/>
                <w:color w:val="000000"/>
              </w:rPr>
              <w:t>Range</w:t>
            </w:r>
          </w:p>
        </w:tc>
        <w:tc>
          <w:tcPr>
            <w:tcW w:w="2102" w:type="pct"/>
            <w:shd w:val="clear" w:color="auto" w:fill="D6E3BC" w:themeFill="accent3" w:themeFillTint="66"/>
            <w:noWrap/>
            <w:vAlign w:val="bottom"/>
            <w:hideMark/>
          </w:tcPr>
          <w:p w:rsidR="00876CD5" w:rsidRPr="00876CD5" w:rsidRDefault="00876CD5" w:rsidP="00876CD5">
            <w:pPr>
              <w:jc w:val="right"/>
              <w:rPr>
                <w:rFonts w:eastAsia="Times New Roman"/>
                <w:color w:val="000000"/>
              </w:rPr>
            </w:pPr>
            <w:r w:rsidRPr="00876CD5">
              <w:rPr>
                <w:rFonts w:eastAsia="Times New Roman"/>
                <w:color w:val="000000"/>
              </w:rPr>
              <w:t>2</w:t>
            </w:r>
          </w:p>
        </w:tc>
      </w:tr>
      <w:tr w:rsidR="00876CD5" w:rsidRPr="00876CD5" w:rsidTr="00876CD5">
        <w:trPr>
          <w:trHeight w:val="300"/>
        </w:trPr>
        <w:tc>
          <w:tcPr>
            <w:tcW w:w="2898" w:type="pct"/>
            <w:shd w:val="clear" w:color="auto" w:fill="C6D9F1" w:themeFill="text2" w:themeFillTint="33"/>
            <w:noWrap/>
            <w:vAlign w:val="bottom"/>
            <w:hideMark/>
          </w:tcPr>
          <w:p w:rsidR="00876CD5" w:rsidRPr="00876CD5" w:rsidRDefault="00876CD5" w:rsidP="00876CD5">
            <w:pPr>
              <w:jc w:val="left"/>
              <w:rPr>
                <w:rFonts w:eastAsia="Times New Roman"/>
                <w:b/>
                <w:color w:val="000000"/>
              </w:rPr>
            </w:pPr>
            <w:r w:rsidRPr="00876CD5">
              <w:rPr>
                <w:rFonts w:eastAsia="Times New Roman"/>
                <w:b/>
                <w:color w:val="000000"/>
              </w:rPr>
              <w:lastRenderedPageBreak/>
              <w:t>Minimum</w:t>
            </w:r>
          </w:p>
        </w:tc>
        <w:tc>
          <w:tcPr>
            <w:tcW w:w="2102" w:type="pct"/>
            <w:shd w:val="clear" w:color="auto" w:fill="D6E3BC" w:themeFill="accent3" w:themeFillTint="66"/>
            <w:noWrap/>
            <w:vAlign w:val="bottom"/>
            <w:hideMark/>
          </w:tcPr>
          <w:p w:rsidR="00876CD5" w:rsidRPr="00876CD5" w:rsidRDefault="00876CD5" w:rsidP="00876CD5">
            <w:pPr>
              <w:jc w:val="right"/>
              <w:rPr>
                <w:rFonts w:eastAsia="Times New Roman"/>
                <w:color w:val="000000"/>
              </w:rPr>
            </w:pPr>
            <w:r w:rsidRPr="00876CD5">
              <w:rPr>
                <w:rFonts w:eastAsia="Times New Roman"/>
                <w:color w:val="000000"/>
              </w:rPr>
              <w:t>1</w:t>
            </w:r>
          </w:p>
        </w:tc>
      </w:tr>
      <w:tr w:rsidR="00876CD5" w:rsidRPr="00876CD5" w:rsidTr="00876CD5">
        <w:trPr>
          <w:trHeight w:val="300"/>
        </w:trPr>
        <w:tc>
          <w:tcPr>
            <w:tcW w:w="2898" w:type="pct"/>
            <w:shd w:val="clear" w:color="auto" w:fill="C6D9F1" w:themeFill="text2" w:themeFillTint="33"/>
            <w:noWrap/>
            <w:vAlign w:val="bottom"/>
            <w:hideMark/>
          </w:tcPr>
          <w:p w:rsidR="00876CD5" w:rsidRPr="00876CD5" w:rsidRDefault="00876CD5" w:rsidP="00876CD5">
            <w:pPr>
              <w:jc w:val="left"/>
              <w:rPr>
                <w:rFonts w:eastAsia="Times New Roman"/>
                <w:b/>
                <w:color w:val="000000"/>
              </w:rPr>
            </w:pPr>
            <w:r w:rsidRPr="00876CD5">
              <w:rPr>
                <w:rFonts w:eastAsia="Times New Roman"/>
                <w:b/>
                <w:color w:val="000000"/>
              </w:rPr>
              <w:t>Maximum</w:t>
            </w:r>
          </w:p>
        </w:tc>
        <w:tc>
          <w:tcPr>
            <w:tcW w:w="2102" w:type="pct"/>
            <w:shd w:val="clear" w:color="auto" w:fill="D6E3BC" w:themeFill="accent3" w:themeFillTint="66"/>
            <w:noWrap/>
            <w:vAlign w:val="bottom"/>
            <w:hideMark/>
          </w:tcPr>
          <w:p w:rsidR="00876CD5" w:rsidRPr="00876CD5" w:rsidRDefault="00876CD5" w:rsidP="00876CD5">
            <w:pPr>
              <w:jc w:val="right"/>
              <w:rPr>
                <w:rFonts w:eastAsia="Times New Roman"/>
                <w:color w:val="000000"/>
              </w:rPr>
            </w:pPr>
            <w:r w:rsidRPr="00876CD5">
              <w:rPr>
                <w:rFonts w:eastAsia="Times New Roman"/>
                <w:color w:val="000000"/>
              </w:rPr>
              <w:t>3</w:t>
            </w:r>
          </w:p>
        </w:tc>
      </w:tr>
      <w:tr w:rsidR="00876CD5" w:rsidRPr="00876CD5" w:rsidTr="00876CD5">
        <w:trPr>
          <w:trHeight w:val="300"/>
        </w:trPr>
        <w:tc>
          <w:tcPr>
            <w:tcW w:w="2898" w:type="pct"/>
            <w:shd w:val="clear" w:color="auto" w:fill="C6D9F1" w:themeFill="text2" w:themeFillTint="33"/>
            <w:noWrap/>
            <w:vAlign w:val="bottom"/>
            <w:hideMark/>
          </w:tcPr>
          <w:p w:rsidR="00876CD5" w:rsidRPr="00876CD5" w:rsidRDefault="00876CD5" w:rsidP="00876CD5">
            <w:pPr>
              <w:jc w:val="left"/>
              <w:rPr>
                <w:rFonts w:eastAsia="Times New Roman"/>
                <w:b/>
                <w:color w:val="000000"/>
              </w:rPr>
            </w:pPr>
            <w:r w:rsidRPr="00876CD5">
              <w:rPr>
                <w:rFonts w:eastAsia="Times New Roman"/>
                <w:b/>
                <w:color w:val="000000"/>
              </w:rPr>
              <w:t>Sum</w:t>
            </w:r>
          </w:p>
        </w:tc>
        <w:tc>
          <w:tcPr>
            <w:tcW w:w="2102" w:type="pct"/>
            <w:shd w:val="clear" w:color="auto" w:fill="D6E3BC" w:themeFill="accent3" w:themeFillTint="66"/>
            <w:noWrap/>
            <w:vAlign w:val="bottom"/>
            <w:hideMark/>
          </w:tcPr>
          <w:p w:rsidR="00876CD5" w:rsidRPr="00876CD5" w:rsidRDefault="00876CD5" w:rsidP="00876CD5">
            <w:pPr>
              <w:jc w:val="right"/>
              <w:rPr>
                <w:rFonts w:eastAsia="Times New Roman"/>
                <w:color w:val="000000"/>
              </w:rPr>
            </w:pPr>
            <w:r w:rsidRPr="00876CD5">
              <w:rPr>
                <w:rFonts w:eastAsia="Times New Roman"/>
                <w:color w:val="000000"/>
              </w:rPr>
              <w:t>363</w:t>
            </w:r>
          </w:p>
        </w:tc>
      </w:tr>
      <w:tr w:rsidR="00876CD5" w:rsidRPr="00876CD5" w:rsidTr="00876CD5">
        <w:trPr>
          <w:trHeight w:val="315"/>
        </w:trPr>
        <w:tc>
          <w:tcPr>
            <w:tcW w:w="2898" w:type="pct"/>
            <w:shd w:val="clear" w:color="auto" w:fill="C6D9F1" w:themeFill="text2" w:themeFillTint="33"/>
            <w:noWrap/>
            <w:vAlign w:val="bottom"/>
            <w:hideMark/>
          </w:tcPr>
          <w:p w:rsidR="00876CD5" w:rsidRPr="00876CD5" w:rsidRDefault="00876CD5" w:rsidP="00876CD5">
            <w:pPr>
              <w:jc w:val="left"/>
              <w:rPr>
                <w:rFonts w:eastAsia="Times New Roman"/>
                <w:b/>
                <w:color w:val="000000"/>
              </w:rPr>
            </w:pPr>
            <w:r w:rsidRPr="00876CD5">
              <w:rPr>
                <w:rFonts w:eastAsia="Times New Roman"/>
                <w:b/>
                <w:color w:val="000000"/>
              </w:rPr>
              <w:t>Count</w:t>
            </w:r>
          </w:p>
        </w:tc>
        <w:tc>
          <w:tcPr>
            <w:tcW w:w="2102" w:type="pct"/>
            <w:shd w:val="clear" w:color="auto" w:fill="D6E3BC" w:themeFill="accent3" w:themeFillTint="66"/>
            <w:noWrap/>
            <w:vAlign w:val="bottom"/>
            <w:hideMark/>
          </w:tcPr>
          <w:p w:rsidR="00876CD5" w:rsidRPr="00876CD5" w:rsidRDefault="00876CD5" w:rsidP="00876CD5">
            <w:pPr>
              <w:jc w:val="right"/>
              <w:rPr>
                <w:rFonts w:eastAsia="Times New Roman"/>
                <w:color w:val="000000"/>
              </w:rPr>
            </w:pPr>
            <w:r w:rsidRPr="00876CD5">
              <w:rPr>
                <w:rFonts w:eastAsia="Times New Roman"/>
                <w:color w:val="000000"/>
              </w:rPr>
              <w:t>200</w:t>
            </w:r>
          </w:p>
        </w:tc>
      </w:tr>
    </w:tbl>
    <w:p w:rsidR="00876CD5" w:rsidRPr="00017397" w:rsidRDefault="00876CD5" w:rsidP="00876CD5">
      <w:pPr>
        <w:jc w:val="center"/>
        <w:rPr>
          <w:b/>
        </w:rPr>
      </w:pPr>
      <w:r w:rsidRPr="00017397">
        <w:rPr>
          <w:b/>
        </w:rPr>
        <w:t xml:space="preserve">Table </w:t>
      </w:r>
      <w:r w:rsidR="00017397">
        <w:rPr>
          <w:b/>
        </w:rPr>
        <w:t>3</w:t>
      </w:r>
      <w:r w:rsidRPr="00017397">
        <w:rPr>
          <w:b/>
        </w:rPr>
        <w:t>: Mean and Median for students having liking for chocolate and strawberry flavours</w:t>
      </w:r>
    </w:p>
    <w:p w:rsidR="00876CD5" w:rsidRPr="00017397" w:rsidRDefault="00876CD5" w:rsidP="00876CD5">
      <w:pPr>
        <w:jc w:val="center"/>
      </w:pPr>
      <w:r w:rsidRPr="00017397">
        <w:t>(Source: Created by Learner)</w:t>
      </w:r>
    </w:p>
    <w:p w:rsidR="00D07D50" w:rsidRPr="00017397" w:rsidRDefault="00D07D50" w:rsidP="00992C11">
      <w:pPr>
        <w:pStyle w:val="Heading2"/>
      </w:pPr>
      <w:bookmarkStart w:id="8" w:name="_Toc99620669"/>
      <w:r w:rsidRPr="00017397">
        <w:t>b) Most common data mining and text mining methods that can be used in business with real world examples</w:t>
      </w:r>
      <w:bookmarkEnd w:id="8"/>
      <w:r w:rsidRPr="00017397">
        <w:t xml:space="preserve"> </w:t>
      </w:r>
    </w:p>
    <w:p w:rsidR="00876CD5" w:rsidRPr="00017397" w:rsidRDefault="00876CD5" w:rsidP="00876CD5">
      <w:r w:rsidRPr="00017397">
        <w:t>The process of extracting useful information from large amounts of data is known as data mining. Data mining is the process of identifying patterns and trends in large datasets through mathematical analysis (</w:t>
      </w:r>
      <w:r w:rsidR="00322795" w:rsidRPr="00017397">
        <w:rPr>
          <w:shd w:val="clear" w:color="auto" w:fill="FFFFFF"/>
        </w:rPr>
        <w:t>Mughal, 2018</w:t>
      </w:r>
      <w:r w:rsidRPr="00017397">
        <w:t>). Employment in the United Kingdom was estimated at 75.6% in the three months prior, which was 0.1% greater than the standard period, but was still 0.1% relatively low than it was before the coronavirus outbreak (Office for National Statistics, 2022). Some of the data mining techniques include the following,</w:t>
      </w:r>
    </w:p>
    <w:p w:rsidR="00876CD5" w:rsidRPr="00017397" w:rsidRDefault="00876CD5" w:rsidP="00876CD5">
      <w:pPr>
        <w:rPr>
          <w:b/>
        </w:rPr>
      </w:pPr>
      <w:r w:rsidRPr="00017397">
        <w:rPr>
          <w:b/>
        </w:rPr>
        <w:t>Data Cleaning</w:t>
      </w:r>
    </w:p>
    <w:p w:rsidR="00876CD5" w:rsidRPr="00017397" w:rsidRDefault="00253BB6" w:rsidP="00253BB6">
      <w:r w:rsidRPr="00017397">
        <w:t>This includes reorganising data, eliminating redundant or evidence, and filling in any information needed that may be present. Analy</w:t>
      </w:r>
      <w:r w:rsidR="00017397">
        <w:t>s</w:t>
      </w:r>
      <w:r w:rsidRPr="00017397">
        <w:t>ing incorrect data necessitates more effort and resources than doing so with correct data, and the results are almost always less than ideal. Even if your models or algorithms are perfect, if your data is incorrect, incomplete, or damaged, your organisation will suffer. For instance, bad data has had a negative impact on 90% of UK businesses (</w:t>
      </w:r>
      <w:r w:rsidR="00322795" w:rsidRPr="00017397">
        <w:rPr>
          <w:shd w:val="clear" w:color="auto" w:fill="FFFFFF"/>
        </w:rPr>
        <w:t xml:space="preserve">Wang </w:t>
      </w:r>
      <w:r w:rsidR="00322795" w:rsidRPr="00017397">
        <w:rPr>
          <w:i/>
          <w:shd w:val="clear" w:color="auto" w:fill="FFFFFF"/>
        </w:rPr>
        <w:t xml:space="preserve">et al., </w:t>
      </w:r>
      <w:r w:rsidR="00322795" w:rsidRPr="00017397">
        <w:rPr>
          <w:shd w:val="clear" w:color="auto" w:fill="FFFFFF"/>
        </w:rPr>
        <w:t>2019</w:t>
      </w:r>
      <w:r w:rsidRPr="00017397">
        <w:t xml:space="preserve">). </w:t>
      </w:r>
    </w:p>
    <w:p w:rsidR="00876CD5" w:rsidRPr="00017397" w:rsidRDefault="00876CD5" w:rsidP="00876CD5">
      <w:pPr>
        <w:rPr>
          <w:b/>
        </w:rPr>
      </w:pPr>
      <w:r w:rsidRPr="00017397">
        <w:rPr>
          <w:b/>
        </w:rPr>
        <w:t>Clustering</w:t>
      </w:r>
    </w:p>
    <w:p w:rsidR="00253BB6" w:rsidRPr="00017397" w:rsidRDefault="00253BB6" w:rsidP="00253BB6">
      <w:r w:rsidRPr="00017397">
        <w:lastRenderedPageBreak/>
        <w:t>Clustering is the process of forming groups of data points based on their similarities and differences. Alongside, clustering models can be used to help businesses determine which products they should be selling (</w:t>
      </w:r>
      <w:proofErr w:type="spellStart"/>
      <w:r w:rsidR="00322795" w:rsidRPr="00017397">
        <w:rPr>
          <w:shd w:val="clear" w:color="auto" w:fill="FFFFFF"/>
        </w:rPr>
        <w:t>Torabi</w:t>
      </w:r>
      <w:proofErr w:type="spellEnd"/>
      <w:r w:rsidR="00322795" w:rsidRPr="00017397">
        <w:rPr>
          <w:shd w:val="clear" w:color="auto" w:fill="FFFFFF"/>
        </w:rPr>
        <w:t xml:space="preserve"> </w:t>
      </w:r>
      <w:r w:rsidR="00322795" w:rsidRPr="00017397">
        <w:rPr>
          <w:i/>
          <w:shd w:val="clear" w:color="auto" w:fill="FFFFFF"/>
        </w:rPr>
        <w:t xml:space="preserve">et al., </w:t>
      </w:r>
      <w:r w:rsidR="00322795" w:rsidRPr="00017397">
        <w:rPr>
          <w:shd w:val="clear" w:color="auto" w:fill="FFFFFF"/>
        </w:rPr>
        <w:t>2019</w:t>
      </w:r>
      <w:r w:rsidRPr="00017397">
        <w:t>). Consequently, businesses can better target their products and services to a specific demographic or geographic area. As a result, data miners can draw more accurate conclusions about large populations and their habits by smoothly breaking down information into subgroups. For example, when it comes to data management, clustering is a useful tool for companies.</w:t>
      </w:r>
    </w:p>
    <w:p w:rsidR="00876CD5" w:rsidRPr="00017397" w:rsidRDefault="00876CD5" w:rsidP="00876CD5">
      <w:pPr>
        <w:rPr>
          <w:b/>
        </w:rPr>
      </w:pPr>
      <w:r w:rsidRPr="00017397">
        <w:rPr>
          <w:b/>
        </w:rPr>
        <w:t>Machine Learning</w:t>
      </w:r>
    </w:p>
    <w:p w:rsidR="00876CD5" w:rsidRPr="00017397" w:rsidRDefault="00253BB6" w:rsidP="00253BB6">
      <w:r w:rsidRPr="00017397">
        <w:t>Computers are becoming "smarter" as a result of machine learning, which is a growing trend in modern technology. "Machine learning" refers to the ability of computers to learn on their own through the use of algorithms (</w:t>
      </w:r>
      <w:r w:rsidR="00E905DF" w:rsidRPr="00017397">
        <w:rPr>
          <w:shd w:val="clear" w:color="auto" w:fill="FFFFFF"/>
        </w:rPr>
        <w:t>Mahesh, 2020</w:t>
      </w:r>
      <w:r w:rsidRPr="00017397">
        <w:t>). As an instance, when it comes to data developments in sales, product use, and purchasing habits that can be quickly uncovered by computers using machine learning, companies can take advantage of this technology. Machine learning is considered as one of the most important issues in the present time.</w:t>
      </w:r>
    </w:p>
    <w:p w:rsidR="00D07D50" w:rsidRPr="00017397" w:rsidRDefault="00D07D50" w:rsidP="00992C11">
      <w:pPr>
        <w:pStyle w:val="Heading2"/>
      </w:pPr>
      <w:bookmarkStart w:id="9" w:name="_Toc99620670"/>
      <w:r w:rsidRPr="00017397">
        <w:t xml:space="preserve">c) Discussion of the advantages and disadvantages of applying SPSS and </w:t>
      </w:r>
      <w:r w:rsidR="00253BB6" w:rsidRPr="00017397">
        <w:t xml:space="preserve">Excel </w:t>
      </w:r>
      <w:r w:rsidRPr="00017397">
        <w:t xml:space="preserve">supported by relevant practical examples in a tabular </w:t>
      </w:r>
      <w:r w:rsidRPr="00992C11">
        <w:t>format</w:t>
      </w:r>
      <w:bookmarkEnd w:id="9"/>
    </w:p>
    <w:p w:rsidR="00253BB6" w:rsidRPr="00017397" w:rsidRDefault="00253BB6" w:rsidP="00D07D50">
      <w:pPr>
        <w:rPr>
          <w:b/>
        </w:rPr>
      </w:pPr>
      <w:r w:rsidRPr="00017397">
        <w:rPr>
          <w:b/>
        </w:rPr>
        <w:t>Advantages and disadvantages of applying SPSS</w:t>
      </w:r>
    </w:p>
    <w:tbl>
      <w:tblPr>
        <w:tblStyle w:val="LightShading-Accent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253BB6" w:rsidRPr="00017397" w:rsidTr="00253B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cBorders>
            <w:vAlign w:val="center"/>
          </w:tcPr>
          <w:p w:rsidR="00253BB6" w:rsidRPr="00017397" w:rsidRDefault="00253BB6" w:rsidP="00253BB6">
            <w:pPr>
              <w:jc w:val="center"/>
              <w:rPr>
                <w:sz w:val="24"/>
              </w:rPr>
            </w:pPr>
            <w:r w:rsidRPr="00017397">
              <w:rPr>
                <w:sz w:val="24"/>
              </w:rPr>
              <w:t xml:space="preserve">Advantages </w:t>
            </w:r>
          </w:p>
        </w:tc>
        <w:tc>
          <w:tcPr>
            <w:tcW w:w="2500" w:type="pct"/>
            <w:tcBorders>
              <w:top w:val="none" w:sz="0" w:space="0" w:color="auto"/>
              <w:left w:val="none" w:sz="0" w:space="0" w:color="auto"/>
              <w:bottom w:val="none" w:sz="0" w:space="0" w:color="auto"/>
              <w:right w:val="none" w:sz="0" w:space="0" w:color="auto"/>
            </w:tcBorders>
            <w:vAlign w:val="center"/>
          </w:tcPr>
          <w:p w:rsidR="00253BB6" w:rsidRPr="00017397" w:rsidRDefault="00253BB6" w:rsidP="00253BB6">
            <w:pPr>
              <w:jc w:val="center"/>
              <w:cnfStyle w:val="100000000000" w:firstRow="1" w:lastRow="0" w:firstColumn="0" w:lastColumn="0" w:oddVBand="0" w:evenVBand="0" w:oddHBand="0" w:evenHBand="0" w:firstRowFirstColumn="0" w:firstRowLastColumn="0" w:lastRowFirstColumn="0" w:lastRowLastColumn="0"/>
              <w:rPr>
                <w:sz w:val="24"/>
              </w:rPr>
            </w:pPr>
            <w:r w:rsidRPr="00017397">
              <w:rPr>
                <w:sz w:val="24"/>
              </w:rPr>
              <w:t xml:space="preserve">Disadvantages </w:t>
            </w:r>
          </w:p>
        </w:tc>
      </w:tr>
      <w:tr w:rsidR="00253BB6" w:rsidRPr="00017397" w:rsidTr="00253B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left w:val="none" w:sz="0" w:space="0" w:color="auto"/>
              <w:right w:val="none" w:sz="0" w:space="0" w:color="auto"/>
            </w:tcBorders>
          </w:tcPr>
          <w:p w:rsidR="00253BB6" w:rsidRPr="00017397" w:rsidRDefault="00253BB6" w:rsidP="00253BB6">
            <w:pPr>
              <w:rPr>
                <w:b w:val="0"/>
                <w:sz w:val="24"/>
              </w:rPr>
            </w:pPr>
            <w:r w:rsidRPr="00017397">
              <w:rPr>
                <w:b w:val="0"/>
                <w:sz w:val="24"/>
              </w:rPr>
              <w:t>SPSS performs a task that would normally take days or even weeks to complete in just a few seconds.</w:t>
            </w:r>
          </w:p>
        </w:tc>
        <w:tc>
          <w:tcPr>
            <w:tcW w:w="2500" w:type="pct"/>
            <w:tcBorders>
              <w:left w:val="none" w:sz="0" w:space="0" w:color="auto"/>
              <w:right w:val="none" w:sz="0" w:space="0" w:color="auto"/>
            </w:tcBorders>
          </w:tcPr>
          <w:p w:rsidR="00253BB6" w:rsidRPr="00017397" w:rsidRDefault="00253BB6" w:rsidP="00D07D50">
            <w:pPr>
              <w:cnfStyle w:val="000000100000" w:firstRow="0" w:lastRow="0" w:firstColumn="0" w:lastColumn="0" w:oddVBand="0" w:evenVBand="0" w:oddHBand="1" w:evenHBand="0" w:firstRowFirstColumn="0" w:firstRowLastColumn="0" w:lastRowFirstColumn="0" w:lastRowLastColumn="0"/>
              <w:rPr>
                <w:sz w:val="24"/>
              </w:rPr>
            </w:pPr>
            <w:r w:rsidRPr="00017397">
              <w:rPr>
                <w:sz w:val="24"/>
              </w:rPr>
              <w:t>License of SPSS is expensive for students</w:t>
            </w:r>
          </w:p>
        </w:tc>
      </w:tr>
      <w:tr w:rsidR="00253BB6" w:rsidRPr="00017397" w:rsidTr="00253BB6">
        <w:tc>
          <w:tcPr>
            <w:cnfStyle w:val="001000000000" w:firstRow="0" w:lastRow="0" w:firstColumn="1" w:lastColumn="0" w:oddVBand="0" w:evenVBand="0" w:oddHBand="0" w:evenHBand="0" w:firstRowFirstColumn="0" w:firstRowLastColumn="0" w:lastRowFirstColumn="0" w:lastRowLastColumn="0"/>
            <w:tcW w:w="2500" w:type="pct"/>
          </w:tcPr>
          <w:p w:rsidR="00253BB6" w:rsidRPr="00017397" w:rsidRDefault="00253BB6" w:rsidP="00D07D50">
            <w:pPr>
              <w:rPr>
                <w:b w:val="0"/>
                <w:sz w:val="24"/>
              </w:rPr>
            </w:pPr>
            <w:r w:rsidRPr="00017397">
              <w:rPr>
                <w:b w:val="0"/>
                <w:sz w:val="24"/>
              </w:rPr>
              <w:t>Designed to be simple to use and understand</w:t>
            </w:r>
          </w:p>
        </w:tc>
        <w:tc>
          <w:tcPr>
            <w:tcW w:w="2500" w:type="pct"/>
          </w:tcPr>
          <w:p w:rsidR="00253BB6" w:rsidRPr="00017397" w:rsidRDefault="00253BB6" w:rsidP="00D07D50">
            <w:pPr>
              <w:cnfStyle w:val="000000000000" w:firstRow="0" w:lastRow="0" w:firstColumn="0" w:lastColumn="0" w:oddVBand="0" w:evenVBand="0" w:oddHBand="0" w:evenHBand="0" w:firstRowFirstColumn="0" w:firstRowLastColumn="0" w:lastRowFirstColumn="0" w:lastRowLastColumn="0"/>
              <w:rPr>
                <w:sz w:val="24"/>
              </w:rPr>
            </w:pPr>
            <w:r w:rsidRPr="00017397">
              <w:rPr>
                <w:sz w:val="24"/>
              </w:rPr>
              <w:t>Certain types of data are not supported by SPSS</w:t>
            </w:r>
          </w:p>
        </w:tc>
      </w:tr>
      <w:tr w:rsidR="00253BB6" w:rsidRPr="00017397" w:rsidTr="00253B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left w:val="none" w:sz="0" w:space="0" w:color="auto"/>
              <w:right w:val="none" w:sz="0" w:space="0" w:color="auto"/>
            </w:tcBorders>
          </w:tcPr>
          <w:p w:rsidR="00253BB6" w:rsidRPr="00017397" w:rsidRDefault="00BA2797" w:rsidP="00D07D50">
            <w:pPr>
              <w:rPr>
                <w:b w:val="0"/>
                <w:sz w:val="24"/>
              </w:rPr>
            </w:pPr>
            <w:r w:rsidRPr="00017397">
              <w:rPr>
                <w:b w:val="0"/>
                <w:sz w:val="24"/>
              </w:rPr>
              <w:t>SPSS is a powerful statistical programme that makes it easy to analyse and interpret data</w:t>
            </w:r>
          </w:p>
        </w:tc>
        <w:tc>
          <w:tcPr>
            <w:tcW w:w="2500" w:type="pct"/>
            <w:tcBorders>
              <w:left w:val="none" w:sz="0" w:space="0" w:color="auto"/>
              <w:right w:val="none" w:sz="0" w:space="0" w:color="auto"/>
            </w:tcBorders>
          </w:tcPr>
          <w:p w:rsidR="00253BB6" w:rsidRPr="00017397" w:rsidRDefault="00253BB6" w:rsidP="00D07D50">
            <w:pPr>
              <w:cnfStyle w:val="000000100000" w:firstRow="0" w:lastRow="0" w:firstColumn="0" w:lastColumn="0" w:oddVBand="0" w:evenVBand="0" w:oddHBand="1" w:evenHBand="0" w:firstRowFirstColumn="0" w:firstRowLastColumn="0" w:lastRowFirstColumn="0" w:lastRowLastColumn="0"/>
              <w:rPr>
                <w:sz w:val="24"/>
              </w:rPr>
            </w:pPr>
            <w:r w:rsidRPr="00017397">
              <w:rPr>
                <w:sz w:val="24"/>
              </w:rPr>
              <w:t>When data is stored in a database, students can extract data from other sources</w:t>
            </w:r>
          </w:p>
        </w:tc>
      </w:tr>
    </w:tbl>
    <w:p w:rsidR="00253BB6" w:rsidRPr="00017397" w:rsidRDefault="00253BB6" w:rsidP="00253BB6">
      <w:pPr>
        <w:jc w:val="center"/>
        <w:rPr>
          <w:b/>
        </w:rPr>
      </w:pPr>
      <w:r w:rsidRPr="00017397">
        <w:rPr>
          <w:b/>
        </w:rPr>
        <w:lastRenderedPageBreak/>
        <w:t xml:space="preserve">Table </w:t>
      </w:r>
      <w:r w:rsidR="00017397">
        <w:rPr>
          <w:b/>
        </w:rPr>
        <w:t>4</w:t>
      </w:r>
      <w:r w:rsidRPr="00017397">
        <w:rPr>
          <w:b/>
        </w:rPr>
        <w:t>: Advantages and disadvantages of applying SPSS</w:t>
      </w:r>
    </w:p>
    <w:p w:rsidR="00253BB6" w:rsidRPr="00017397" w:rsidRDefault="00253BB6" w:rsidP="00253BB6">
      <w:pPr>
        <w:jc w:val="center"/>
      </w:pPr>
      <w:r w:rsidRPr="00017397">
        <w:t>(Source: Created by Learner)</w:t>
      </w:r>
    </w:p>
    <w:p w:rsidR="00253BB6" w:rsidRPr="00017397" w:rsidRDefault="00253BB6" w:rsidP="00D07D50">
      <w:pPr>
        <w:rPr>
          <w:b/>
        </w:rPr>
      </w:pPr>
      <w:r w:rsidRPr="00017397">
        <w:rPr>
          <w:b/>
        </w:rPr>
        <w:t>Advantages and disadvantages of applying Excel</w:t>
      </w:r>
    </w:p>
    <w:tbl>
      <w:tblPr>
        <w:tblStyle w:val="LightShading-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4788"/>
      </w:tblGrid>
      <w:tr w:rsidR="00253BB6" w:rsidRPr="00017397" w:rsidTr="00CA64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top w:val="none" w:sz="0" w:space="0" w:color="auto"/>
              <w:left w:val="none" w:sz="0" w:space="0" w:color="auto"/>
              <w:bottom w:val="none" w:sz="0" w:space="0" w:color="auto"/>
              <w:right w:val="none" w:sz="0" w:space="0" w:color="auto"/>
            </w:tcBorders>
            <w:vAlign w:val="center"/>
          </w:tcPr>
          <w:p w:rsidR="00253BB6" w:rsidRPr="00017397" w:rsidRDefault="00253BB6" w:rsidP="005C765A">
            <w:pPr>
              <w:jc w:val="center"/>
              <w:rPr>
                <w:sz w:val="24"/>
              </w:rPr>
            </w:pPr>
            <w:r w:rsidRPr="00017397">
              <w:rPr>
                <w:sz w:val="24"/>
              </w:rPr>
              <w:t xml:space="preserve">Advantages </w:t>
            </w:r>
          </w:p>
        </w:tc>
        <w:tc>
          <w:tcPr>
            <w:tcW w:w="4788" w:type="dxa"/>
            <w:tcBorders>
              <w:top w:val="none" w:sz="0" w:space="0" w:color="auto"/>
              <w:left w:val="none" w:sz="0" w:space="0" w:color="auto"/>
              <w:bottom w:val="none" w:sz="0" w:space="0" w:color="auto"/>
              <w:right w:val="none" w:sz="0" w:space="0" w:color="auto"/>
            </w:tcBorders>
            <w:vAlign w:val="center"/>
          </w:tcPr>
          <w:p w:rsidR="00253BB6" w:rsidRPr="00017397" w:rsidRDefault="00253BB6" w:rsidP="005C765A">
            <w:pPr>
              <w:jc w:val="center"/>
              <w:cnfStyle w:val="100000000000" w:firstRow="1" w:lastRow="0" w:firstColumn="0" w:lastColumn="0" w:oddVBand="0" w:evenVBand="0" w:oddHBand="0" w:evenHBand="0" w:firstRowFirstColumn="0" w:firstRowLastColumn="0" w:lastRowFirstColumn="0" w:lastRowLastColumn="0"/>
              <w:rPr>
                <w:sz w:val="24"/>
              </w:rPr>
            </w:pPr>
            <w:r w:rsidRPr="00017397">
              <w:rPr>
                <w:sz w:val="24"/>
              </w:rPr>
              <w:t xml:space="preserve">Disadvantages </w:t>
            </w:r>
          </w:p>
        </w:tc>
      </w:tr>
      <w:tr w:rsidR="00253BB6" w:rsidRPr="00017397" w:rsidTr="00253B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left w:val="none" w:sz="0" w:space="0" w:color="auto"/>
              <w:right w:val="none" w:sz="0" w:space="0" w:color="auto"/>
            </w:tcBorders>
          </w:tcPr>
          <w:p w:rsidR="00253BB6" w:rsidRPr="00017397" w:rsidRDefault="00BA2797" w:rsidP="00253BB6">
            <w:pPr>
              <w:rPr>
                <w:b w:val="0"/>
              </w:rPr>
            </w:pPr>
            <w:r w:rsidRPr="00017397">
              <w:rPr>
                <w:b w:val="0"/>
              </w:rPr>
              <w:t>Excel is used in the office to perform financial and accounting tasks. Data that is critical to you can be stored in the office</w:t>
            </w:r>
          </w:p>
        </w:tc>
        <w:tc>
          <w:tcPr>
            <w:tcW w:w="4788" w:type="dxa"/>
            <w:tcBorders>
              <w:left w:val="none" w:sz="0" w:space="0" w:color="auto"/>
              <w:right w:val="none" w:sz="0" w:space="0" w:color="auto"/>
            </w:tcBorders>
          </w:tcPr>
          <w:p w:rsidR="00253BB6" w:rsidRPr="00017397" w:rsidRDefault="00BA2797" w:rsidP="00253BB6">
            <w:pPr>
              <w:cnfStyle w:val="000000100000" w:firstRow="0" w:lastRow="0" w:firstColumn="0" w:lastColumn="0" w:oddVBand="0" w:evenVBand="0" w:oddHBand="1" w:evenHBand="0" w:firstRowFirstColumn="0" w:firstRowLastColumn="0" w:lastRowFirstColumn="0" w:lastRowLastColumn="0"/>
            </w:pPr>
            <w:r w:rsidRPr="00017397">
              <w:t>Excel, as you may be aware, includes macros. Because of macros, anyone can insert a virus into an Excel file, resulting in a virus infection on your computer as well.</w:t>
            </w:r>
          </w:p>
        </w:tc>
      </w:tr>
      <w:tr w:rsidR="00253BB6" w:rsidRPr="00017397" w:rsidTr="00253BB6">
        <w:tc>
          <w:tcPr>
            <w:cnfStyle w:val="001000000000" w:firstRow="0" w:lastRow="0" w:firstColumn="1" w:lastColumn="0" w:oddVBand="0" w:evenVBand="0" w:oddHBand="0" w:evenHBand="0" w:firstRowFirstColumn="0" w:firstRowLastColumn="0" w:lastRowFirstColumn="0" w:lastRowLastColumn="0"/>
            <w:tcW w:w="4788" w:type="dxa"/>
          </w:tcPr>
          <w:p w:rsidR="00253BB6" w:rsidRPr="00017397" w:rsidRDefault="00BA2797" w:rsidP="00253BB6">
            <w:pPr>
              <w:rPr>
                <w:b w:val="0"/>
              </w:rPr>
            </w:pPr>
            <w:r w:rsidRPr="00017397">
              <w:rPr>
                <w:b w:val="0"/>
              </w:rPr>
              <w:t>This software can hold a lot of information. This software allows for the storage of all annual data. Charts and other tools for data visualisation are also included in this programme for data organisation.</w:t>
            </w:r>
          </w:p>
        </w:tc>
        <w:tc>
          <w:tcPr>
            <w:tcW w:w="4788" w:type="dxa"/>
          </w:tcPr>
          <w:p w:rsidR="00253BB6" w:rsidRPr="00017397" w:rsidRDefault="00BA2797" w:rsidP="00253BB6">
            <w:pPr>
              <w:cnfStyle w:val="000000000000" w:firstRow="0" w:lastRow="0" w:firstColumn="0" w:lastColumn="0" w:oddVBand="0" w:evenVBand="0" w:oddHBand="0" w:evenHBand="0" w:firstRowFirstColumn="0" w:firstRowLastColumn="0" w:lastRowFirstColumn="0" w:lastRowLastColumn="0"/>
            </w:pPr>
            <w:r w:rsidRPr="00017397">
              <w:t>This software is more difficult to learn than Microsoft Word or any other piece of software. The software uses formulas, and learning formulas can be difficult for a novice.</w:t>
            </w:r>
          </w:p>
        </w:tc>
      </w:tr>
      <w:tr w:rsidR="00253BB6" w:rsidRPr="00017397" w:rsidTr="00253B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Borders>
              <w:left w:val="none" w:sz="0" w:space="0" w:color="auto"/>
              <w:right w:val="none" w:sz="0" w:space="0" w:color="auto"/>
            </w:tcBorders>
          </w:tcPr>
          <w:p w:rsidR="00253BB6" w:rsidRPr="00017397" w:rsidRDefault="00BA2797" w:rsidP="00253BB6">
            <w:pPr>
              <w:rPr>
                <w:b w:val="0"/>
              </w:rPr>
            </w:pPr>
            <w:r w:rsidRPr="00017397">
              <w:rPr>
                <w:b w:val="0"/>
              </w:rPr>
              <w:t>Printing and emailing are also options. It's simple to transfer your data to your boss or another college if they need it. Same files and data can be accessed via mobile and PC.</w:t>
            </w:r>
          </w:p>
        </w:tc>
        <w:tc>
          <w:tcPr>
            <w:tcW w:w="4788" w:type="dxa"/>
            <w:tcBorders>
              <w:left w:val="none" w:sz="0" w:space="0" w:color="auto"/>
              <w:right w:val="none" w:sz="0" w:space="0" w:color="auto"/>
            </w:tcBorders>
          </w:tcPr>
          <w:p w:rsidR="00253BB6" w:rsidRPr="00017397" w:rsidRDefault="00BA2797" w:rsidP="00253BB6">
            <w:pPr>
              <w:cnfStyle w:val="000000100000" w:firstRow="0" w:lastRow="0" w:firstColumn="0" w:lastColumn="0" w:oddVBand="0" w:evenVBand="0" w:oddHBand="1" w:evenHBand="0" w:firstRowFirstColumn="0" w:firstRowLastColumn="0" w:lastRowFirstColumn="0" w:lastRowLastColumn="0"/>
            </w:pPr>
            <w:r w:rsidRPr="00017397">
              <w:t xml:space="preserve">A steep price tag is attached to this piece of software. </w:t>
            </w:r>
            <w:proofErr w:type="spellStart"/>
            <w:r w:rsidRPr="00017397">
              <w:t>OpenOffice</w:t>
            </w:r>
            <w:proofErr w:type="spellEnd"/>
            <w:r w:rsidRPr="00017397">
              <w:t>, a free tool for creating spreadsheets, is one of many possible substitutes.</w:t>
            </w:r>
          </w:p>
        </w:tc>
      </w:tr>
    </w:tbl>
    <w:p w:rsidR="00253BB6" w:rsidRPr="00017397" w:rsidRDefault="00253BB6" w:rsidP="00253BB6">
      <w:pPr>
        <w:jc w:val="center"/>
        <w:rPr>
          <w:b/>
        </w:rPr>
      </w:pPr>
      <w:r w:rsidRPr="00017397">
        <w:rPr>
          <w:b/>
        </w:rPr>
        <w:t xml:space="preserve">Table </w:t>
      </w:r>
      <w:r w:rsidR="00017397">
        <w:rPr>
          <w:b/>
        </w:rPr>
        <w:t>5</w:t>
      </w:r>
      <w:r w:rsidRPr="00017397">
        <w:rPr>
          <w:b/>
        </w:rPr>
        <w:t>: Advantages and disadvantages of applying Excel</w:t>
      </w:r>
    </w:p>
    <w:p w:rsidR="00876CD5" w:rsidRPr="00017397" w:rsidRDefault="00253BB6" w:rsidP="00253BB6">
      <w:pPr>
        <w:jc w:val="center"/>
      </w:pPr>
      <w:r w:rsidRPr="00017397">
        <w:t>(Source: Created by Learner)</w:t>
      </w:r>
    </w:p>
    <w:p w:rsidR="00253BB6" w:rsidRPr="00017397" w:rsidRDefault="00253BB6">
      <w:pPr>
        <w:spacing w:before="0" w:line="276" w:lineRule="auto"/>
        <w:jc w:val="left"/>
        <w:rPr>
          <w:b/>
        </w:rPr>
      </w:pPr>
      <w:r w:rsidRPr="00017397">
        <w:rPr>
          <w:b/>
        </w:rPr>
        <w:br w:type="page"/>
      </w:r>
    </w:p>
    <w:p w:rsidR="00550D03" w:rsidRPr="00017397" w:rsidRDefault="00876CD5" w:rsidP="00992C11">
      <w:pPr>
        <w:pStyle w:val="Heading1"/>
      </w:pPr>
      <w:bookmarkStart w:id="10" w:name="_Toc99620671"/>
      <w:r w:rsidRPr="00992C11">
        <w:lastRenderedPageBreak/>
        <w:t>Reference</w:t>
      </w:r>
      <w:r w:rsidRPr="00017397">
        <w:t xml:space="preserve"> List</w:t>
      </w:r>
      <w:bookmarkEnd w:id="10"/>
    </w:p>
    <w:p w:rsidR="00992C11" w:rsidRPr="00017397" w:rsidRDefault="00992C11" w:rsidP="00BA2797">
      <w:pPr>
        <w:rPr>
          <w:shd w:val="clear" w:color="auto" w:fill="FFFFFF"/>
        </w:rPr>
      </w:pPr>
      <w:proofErr w:type="spellStart"/>
      <w:proofErr w:type="gramStart"/>
      <w:r w:rsidRPr="00017397">
        <w:rPr>
          <w:shd w:val="clear" w:color="auto" w:fill="FFFFFF"/>
        </w:rPr>
        <w:t>Lecué</w:t>
      </w:r>
      <w:proofErr w:type="spellEnd"/>
      <w:r w:rsidRPr="00017397">
        <w:rPr>
          <w:shd w:val="clear" w:color="auto" w:fill="FFFFFF"/>
        </w:rPr>
        <w:t xml:space="preserve">, G. and </w:t>
      </w:r>
      <w:proofErr w:type="spellStart"/>
      <w:r w:rsidRPr="00017397">
        <w:rPr>
          <w:shd w:val="clear" w:color="auto" w:fill="FFFFFF"/>
        </w:rPr>
        <w:t>Lerasle</w:t>
      </w:r>
      <w:proofErr w:type="spellEnd"/>
      <w:r w:rsidRPr="00017397">
        <w:rPr>
          <w:shd w:val="clear" w:color="auto" w:fill="FFFFFF"/>
        </w:rPr>
        <w:t>, M., 2020.</w:t>
      </w:r>
      <w:proofErr w:type="gramEnd"/>
      <w:r w:rsidRPr="00017397">
        <w:rPr>
          <w:shd w:val="clear" w:color="auto" w:fill="FFFFFF"/>
        </w:rPr>
        <w:t xml:space="preserve"> Robust machine learning by median-of-means: theory and practice. </w:t>
      </w:r>
      <w:proofErr w:type="gramStart"/>
      <w:r w:rsidRPr="00017397">
        <w:rPr>
          <w:i/>
          <w:iCs/>
          <w:shd w:val="clear" w:color="auto" w:fill="FFFFFF"/>
        </w:rPr>
        <w:t>The Annals of Statistics</w:t>
      </w:r>
      <w:r w:rsidRPr="00017397">
        <w:rPr>
          <w:shd w:val="clear" w:color="auto" w:fill="FFFFFF"/>
        </w:rPr>
        <w:t>, </w:t>
      </w:r>
      <w:r w:rsidRPr="00017397">
        <w:rPr>
          <w:i/>
          <w:iCs/>
          <w:shd w:val="clear" w:color="auto" w:fill="FFFFFF"/>
        </w:rPr>
        <w:t>48</w:t>
      </w:r>
      <w:r w:rsidRPr="00017397">
        <w:rPr>
          <w:shd w:val="clear" w:color="auto" w:fill="FFFFFF"/>
        </w:rPr>
        <w:t>(2), pp.906-931.</w:t>
      </w:r>
      <w:proofErr w:type="gramEnd"/>
    </w:p>
    <w:p w:rsidR="00992C11" w:rsidRPr="00017397" w:rsidRDefault="00992C11" w:rsidP="00322795">
      <w:pPr>
        <w:rPr>
          <w:shd w:val="clear" w:color="auto" w:fill="FFFFFF"/>
        </w:rPr>
      </w:pPr>
      <w:r w:rsidRPr="00017397">
        <w:rPr>
          <w:shd w:val="clear" w:color="auto" w:fill="FFFFFF"/>
        </w:rPr>
        <w:t xml:space="preserve">Mahesh, B., 2020. </w:t>
      </w:r>
      <w:proofErr w:type="gramStart"/>
      <w:r w:rsidRPr="00017397">
        <w:rPr>
          <w:shd w:val="clear" w:color="auto" w:fill="FFFFFF"/>
        </w:rPr>
        <w:t>Machine learning algorithms-a review.</w:t>
      </w:r>
      <w:proofErr w:type="gramEnd"/>
      <w:r w:rsidRPr="00017397">
        <w:rPr>
          <w:shd w:val="clear" w:color="auto" w:fill="FFFFFF"/>
        </w:rPr>
        <w:t> </w:t>
      </w:r>
      <w:r w:rsidRPr="00017397">
        <w:rPr>
          <w:i/>
          <w:iCs/>
          <w:shd w:val="clear" w:color="auto" w:fill="FFFFFF"/>
        </w:rPr>
        <w:t>International Journal of Science and Research (IJSR)</w:t>
      </w:r>
      <w:proofErr w:type="gramStart"/>
      <w:r w:rsidRPr="00017397">
        <w:rPr>
          <w:i/>
          <w:iCs/>
          <w:shd w:val="clear" w:color="auto" w:fill="FFFFFF"/>
        </w:rPr>
        <w:t>.[</w:t>
      </w:r>
      <w:proofErr w:type="gramEnd"/>
      <w:r w:rsidRPr="00017397">
        <w:rPr>
          <w:i/>
          <w:iCs/>
          <w:shd w:val="clear" w:color="auto" w:fill="FFFFFF"/>
        </w:rPr>
        <w:t>Internet]</w:t>
      </w:r>
      <w:r w:rsidRPr="00017397">
        <w:rPr>
          <w:shd w:val="clear" w:color="auto" w:fill="FFFFFF"/>
        </w:rPr>
        <w:t>, </w:t>
      </w:r>
      <w:r w:rsidRPr="00017397">
        <w:rPr>
          <w:i/>
          <w:iCs/>
          <w:shd w:val="clear" w:color="auto" w:fill="FFFFFF"/>
        </w:rPr>
        <w:t>9</w:t>
      </w:r>
      <w:r w:rsidRPr="00017397">
        <w:rPr>
          <w:shd w:val="clear" w:color="auto" w:fill="FFFFFF"/>
        </w:rPr>
        <w:t>, pp.381-386.</w:t>
      </w:r>
    </w:p>
    <w:p w:rsidR="00992C11" w:rsidRPr="00017397" w:rsidRDefault="00992C11" w:rsidP="00BA2797">
      <w:pPr>
        <w:rPr>
          <w:shd w:val="clear" w:color="auto" w:fill="FFFFFF"/>
        </w:rPr>
      </w:pPr>
      <w:proofErr w:type="spellStart"/>
      <w:r w:rsidRPr="00017397">
        <w:rPr>
          <w:shd w:val="clear" w:color="auto" w:fill="FFFFFF"/>
        </w:rPr>
        <w:t>Martínez</w:t>
      </w:r>
      <w:proofErr w:type="spellEnd"/>
      <w:r w:rsidRPr="00017397">
        <w:rPr>
          <w:shd w:val="clear" w:color="auto" w:fill="FFFFFF"/>
        </w:rPr>
        <w:t xml:space="preserve">, F., </w:t>
      </w:r>
      <w:proofErr w:type="spellStart"/>
      <w:r w:rsidRPr="00017397">
        <w:rPr>
          <w:shd w:val="clear" w:color="auto" w:fill="FFFFFF"/>
        </w:rPr>
        <w:t>Martínez</w:t>
      </w:r>
      <w:proofErr w:type="spellEnd"/>
      <w:r w:rsidRPr="00017397">
        <w:rPr>
          <w:shd w:val="clear" w:color="auto" w:fill="FFFFFF"/>
        </w:rPr>
        <w:t xml:space="preserve">, I., </w:t>
      </w:r>
      <w:proofErr w:type="spellStart"/>
      <w:r w:rsidRPr="00017397">
        <w:rPr>
          <w:shd w:val="clear" w:color="auto" w:fill="FFFFFF"/>
        </w:rPr>
        <w:t>Kaabar</w:t>
      </w:r>
      <w:proofErr w:type="spellEnd"/>
      <w:r w:rsidRPr="00017397">
        <w:rPr>
          <w:shd w:val="clear" w:color="auto" w:fill="FFFFFF"/>
        </w:rPr>
        <w:t xml:space="preserve">, M.K. and Paredes, S., 2021. </w:t>
      </w:r>
      <w:proofErr w:type="gramStart"/>
      <w:r w:rsidRPr="00017397">
        <w:rPr>
          <w:shd w:val="clear" w:color="auto" w:fill="FFFFFF"/>
        </w:rPr>
        <w:t>Generalized conformable mean value theorems with applications to multivariable calculus.</w:t>
      </w:r>
      <w:proofErr w:type="gramEnd"/>
      <w:r w:rsidRPr="00017397">
        <w:rPr>
          <w:shd w:val="clear" w:color="auto" w:fill="FFFFFF"/>
        </w:rPr>
        <w:t> </w:t>
      </w:r>
      <w:proofErr w:type="gramStart"/>
      <w:r w:rsidRPr="00017397">
        <w:rPr>
          <w:i/>
          <w:iCs/>
          <w:shd w:val="clear" w:color="auto" w:fill="FFFFFF"/>
        </w:rPr>
        <w:t>Journal of Mathematics</w:t>
      </w:r>
      <w:r w:rsidRPr="00017397">
        <w:rPr>
          <w:shd w:val="clear" w:color="auto" w:fill="FFFFFF"/>
        </w:rPr>
        <w:t>, </w:t>
      </w:r>
      <w:r w:rsidRPr="00017397">
        <w:rPr>
          <w:i/>
          <w:iCs/>
          <w:shd w:val="clear" w:color="auto" w:fill="FFFFFF"/>
        </w:rPr>
        <w:t>2021</w:t>
      </w:r>
      <w:r w:rsidRPr="00017397">
        <w:rPr>
          <w:shd w:val="clear" w:color="auto" w:fill="FFFFFF"/>
        </w:rPr>
        <w:t>.</w:t>
      </w:r>
      <w:proofErr w:type="gramEnd"/>
    </w:p>
    <w:p w:rsidR="00992C11" w:rsidRPr="00017397" w:rsidRDefault="00992C11" w:rsidP="00BA2797">
      <w:pPr>
        <w:rPr>
          <w:shd w:val="clear" w:color="auto" w:fill="FFFFFF"/>
        </w:rPr>
      </w:pPr>
      <w:r w:rsidRPr="00017397">
        <w:rPr>
          <w:shd w:val="clear" w:color="auto" w:fill="FFFFFF"/>
        </w:rPr>
        <w:t>Mughal, M.J.H., 2018. Data mining: Web data mining techniques, tools and algorithms: An overview. </w:t>
      </w:r>
      <w:proofErr w:type="gramStart"/>
      <w:r w:rsidRPr="00017397">
        <w:rPr>
          <w:i/>
          <w:iCs/>
          <w:shd w:val="clear" w:color="auto" w:fill="FFFFFF"/>
        </w:rPr>
        <w:t>Information Retrieval</w:t>
      </w:r>
      <w:r w:rsidRPr="00017397">
        <w:rPr>
          <w:shd w:val="clear" w:color="auto" w:fill="FFFFFF"/>
        </w:rPr>
        <w:t>, </w:t>
      </w:r>
      <w:r w:rsidRPr="00017397">
        <w:rPr>
          <w:i/>
          <w:iCs/>
          <w:shd w:val="clear" w:color="auto" w:fill="FFFFFF"/>
        </w:rPr>
        <w:t>9</w:t>
      </w:r>
      <w:r w:rsidRPr="00017397">
        <w:rPr>
          <w:shd w:val="clear" w:color="auto" w:fill="FFFFFF"/>
        </w:rPr>
        <w:t>(6).</w:t>
      </w:r>
      <w:proofErr w:type="gramEnd"/>
    </w:p>
    <w:p w:rsidR="00992C11" w:rsidRPr="00017397" w:rsidRDefault="00992C11" w:rsidP="00876CD5">
      <w:proofErr w:type="gramStart"/>
      <w:r w:rsidRPr="00017397">
        <w:t>Office for National Statistics, 2022.</w:t>
      </w:r>
      <w:proofErr w:type="gramEnd"/>
      <w:r w:rsidRPr="00017397">
        <w:t xml:space="preserve"> </w:t>
      </w:r>
      <w:r w:rsidRPr="00017397">
        <w:rPr>
          <w:i/>
        </w:rPr>
        <w:t>Employment in the UK: March 2022</w:t>
      </w:r>
      <w:r w:rsidRPr="00017397">
        <w:t>, Available at: https://www.ons.gov.uk/employmentandlabourmarket/peopleinwork/employmentandemployeetypes/bulletins/employmentintheuk/march2022 [Accessed 26 March 2022]</w:t>
      </w:r>
    </w:p>
    <w:p w:rsidR="00992C11" w:rsidRPr="00017397" w:rsidRDefault="00992C11" w:rsidP="00322795">
      <w:pPr>
        <w:rPr>
          <w:shd w:val="clear" w:color="auto" w:fill="FFFFFF"/>
        </w:rPr>
      </w:pPr>
      <w:proofErr w:type="spellStart"/>
      <w:r w:rsidRPr="00017397">
        <w:rPr>
          <w:shd w:val="clear" w:color="auto" w:fill="FFFFFF"/>
        </w:rPr>
        <w:t>Torabi</w:t>
      </w:r>
      <w:proofErr w:type="spellEnd"/>
      <w:r w:rsidRPr="00017397">
        <w:rPr>
          <w:shd w:val="clear" w:color="auto" w:fill="FFFFFF"/>
        </w:rPr>
        <w:t xml:space="preserve">, M., </w:t>
      </w:r>
      <w:proofErr w:type="spellStart"/>
      <w:r w:rsidRPr="00017397">
        <w:rPr>
          <w:shd w:val="clear" w:color="auto" w:fill="FFFFFF"/>
        </w:rPr>
        <w:t>Hashemi</w:t>
      </w:r>
      <w:proofErr w:type="spellEnd"/>
      <w:r w:rsidRPr="00017397">
        <w:rPr>
          <w:shd w:val="clear" w:color="auto" w:fill="FFFFFF"/>
        </w:rPr>
        <w:t xml:space="preserve">, S., </w:t>
      </w:r>
      <w:proofErr w:type="spellStart"/>
      <w:r w:rsidRPr="00017397">
        <w:rPr>
          <w:shd w:val="clear" w:color="auto" w:fill="FFFFFF"/>
        </w:rPr>
        <w:t>Saybani</w:t>
      </w:r>
      <w:proofErr w:type="spellEnd"/>
      <w:r w:rsidRPr="00017397">
        <w:rPr>
          <w:shd w:val="clear" w:color="auto" w:fill="FFFFFF"/>
        </w:rPr>
        <w:t xml:space="preserve">, M.R., </w:t>
      </w:r>
      <w:proofErr w:type="spellStart"/>
      <w:r w:rsidRPr="00017397">
        <w:rPr>
          <w:shd w:val="clear" w:color="auto" w:fill="FFFFFF"/>
        </w:rPr>
        <w:t>Shamshirband</w:t>
      </w:r>
      <w:proofErr w:type="spellEnd"/>
      <w:r w:rsidRPr="00017397">
        <w:rPr>
          <w:shd w:val="clear" w:color="auto" w:fill="FFFFFF"/>
        </w:rPr>
        <w:t xml:space="preserve">, S. and </w:t>
      </w:r>
      <w:proofErr w:type="spellStart"/>
      <w:r w:rsidRPr="00017397">
        <w:rPr>
          <w:shd w:val="clear" w:color="auto" w:fill="FFFFFF"/>
        </w:rPr>
        <w:t>Mosavi</w:t>
      </w:r>
      <w:proofErr w:type="spellEnd"/>
      <w:r w:rsidRPr="00017397">
        <w:rPr>
          <w:shd w:val="clear" w:color="auto" w:fill="FFFFFF"/>
        </w:rPr>
        <w:t xml:space="preserve">, A., 2019. </w:t>
      </w:r>
      <w:proofErr w:type="gramStart"/>
      <w:r w:rsidRPr="00017397">
        <w:rPr>
          <w:shd w:val="clear" w:color="auto" w:fill="FFFFFF"/>
        </w:rPr>
        <w:t>A Hybrid clustering and classification technique for forecasting short</w:t>
      </w:r>
      <w:r w:rsidRPr="00017397">
        <w:rPr>
          <w:rFonts w:ascii="Cambria Math" w:hAnsi="Cambria Math" w:cs="Cambria Math"/>
          <w:shd w:val="clear" w:color="auto" w:fill="FFFFFF"/>
        </w:rPr>
        <w:t>‐</w:t>
      </w:r>
      <w:r w:rsidRPr="00017397">
        <w:rPr>
          <w:shd w:val="clear" w:color="auto" w:fill="FFFFFF"/>
        </w:rPr>
        <w:t>term energy consumption.</w:t>
      </w:r>
      <w:proofErr w:type="gramEnd"/>
      <w:r w:rsidRPr="00017397">
        <w:rPr>
          <w:shd w:val="clear" w:color="auto" w:fill="FFFFFF"/>
        </w:rPr>
        <w:t> </w:t>
      </w:r>
      <w:proofErr w:type="gramStart"/>
      <w:r w:rsidRPr="00017397">
        <w:rPr>
          <w:i/>
          <w:iCs/>
          <w:shd w:val="clear" w:color="auto" w:fill="FFFFFF"/>
        </w:rPr>
        <w:t>Environmental progress &amp; sustainable energy</w:t>
      </w:r>
      <w:r w:rsidRPr="00017397">
        <w:rPr>
          <w:shd w:val="clear" w:color="auto" w:fill="FFFFFF"/>
        </w:rPr>
        <w:t>, </w:t>
      </w:r>
      <w:r w:rsidRPr="00017397">
        <w:rPr>
          <w:i/>
          <w:iCs/>
          <w:shd w:val="clear" w:color="auto" w:fill="FFFFFF"/>
        </w:rPr>
        <w:t>38</w:t>
      </w:r>
      <w:r w:rsidRPr="00017397">
        <w:rPr>
          <w:shd w:val="clear" w:color="auto" w:fill="FFFFFF"/>
        </w:rPr>
        <w:t>(1), pp.66-76.</w:t>
      </w:r>
      <w:proofErr w:type="gramEnd"/>
    </w:p>
    <w:p w:rsidR="00992C11" w:rsidRPr="00017397" w:rsidRDefault="00992C11" w:rsidP="00322795">
      <w:pPr>
        <w:rPr>
          <w:shd w:val="clear" w:color="auto" w:fill="FFFFFF"/>
        </w:rPr>
      </w:pPr>
      <w:proofErr w:type="gramStart"/>
      <w:r w:rsidRPr="00017397">
        <w:rPr>
          <w:shd w:val="clear" w:color="auto" w:fill="FFFFFF"/>
        </w:rPr>
        <w:t xml:space="preserve">Wang, T., </w:t>
      </w:r>
      <w:proofErr w:type="spellStart"/>
      <w:r w:rsidRPr="00017397">
        <w:rPr>
          <w:shd w:val="clear" w:color="auto" w:fill="FFFFFF"/>
        </w:rPr>
        <w:t>Ke</w:t>
      </w:r>
      <w:proofErr w:type="spellEnd"/>
      <w:r w:rsidRPr="00017397">
        <w:rPr>
          <w:shd w:val="clear" w:color="auto" w:fill="FFFFFF"/>
        </w:rPr>
        <w:t xml:space="preserve">, H., Zheng, X., Wang, K., </w:t>
      </w:r>
      <w:proofErr w:type="spellStart"/>
      <w:r w:rsidRPr="00017397">
        <w:rPr>
          <w:shd w:val="clear" w:color="auto" w:fill="FFFFFF"/>
        </w:rPr>
        <w:t>Sangaiah</w:t>
      </w:r>
      <w:proofErr w:type="spellEnd"/>
      <w:r w:rsidRPr="00017397">
        <w:rPr>
          <w:shd w:val="clear" w:color="auto" w:fill="FFFFFF"/>
        </w:rPr>
        <w:t>, A.K. and Liu, A., 2019.</w:t>
      </w:r>
      <w:proofErr w:type="gramEnd"/>
      <w:r w:rsidRPr="00017397">
        <w:rPr>
          <w:shd w:val="clear" w:color="auto" w:fill="FFFFFF"/>
        </w:rPr>
        <w:t xml:space="preserve"> Big data cleaning based on mobile edge computing in industrial sensor-cloud. </w:t>
      </w:r>
      <w:proofErr w:type="gramStart"/>
      <w:r w:rsidRPr="00017397">
        <w:rPr>
          <w:i/>
          <w:iCs/>
          <w:shd w:val="clear" w:color="auto" w:fill="FFFFFF"/>
        </w:rPr>
        <w:t>IEEE Transactions on Industrial Informatics</w:t>
      </w:r>
      <w:r w:rsidRPr="00017397">
        <w:rPr>
          <w:shd w:val="clear" w:color="auto" w:fill="FFFFFF"/>
        </w:rPr>
        <w:t>, </w:t>
      </w:r>
      <w:r w:rsidRPr="00017397">
        <w:rPr>
          <w:i/>
          <w:iCs/>
          <w:shd w:val="clear" w:color="auto" w:fill="FFFFFF"/>
        </w:rPr>
        <w:t>16</w:t>
      </w:r>
      <w:r w:rsidRPr="00017397">
        <w:rPr>
          <w:shd w:val="clear" w:color="auto" w:fill="FFFFFF"/>
        </w:rPr>
        <w:t>(2), pp.1321-1329.</w:t>
      </w:r>
      <w:proofErr w:type="gramEnd"/>
    </w:p>
    <w:p w:rsidR="00322795" w:rsidRPr="00017397" w:rsidRDefault="00322795" w:rsidP="00322795"/>
    <w:sectPr w:rsidR="00322795" w:rsidRPr="00017397" w:rsidSect="00D03081">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036A" w:rsidRDefault="0017036A" w:rsidP="00C70A74">
      <w:pPr>
        <w:spacing w:before="0" w:after="0" w:line="240" w:lineRule="auto"/>
      </w:pPr>
      <w:r>
        <w:separator/>
      </w:r>
    </w:p>
  </w:endnote>
  <w:endnote w:type="continuationSeparator" w:id="0">
    <w:p w:rsidR="0017036A" w:rsidRDefault="0017036A" w:rsidP="00C70A7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7345"/>
      <w:docPartObj>
        <w:docPartGallery w:val="Page Numbers (Bottom of Page)"/>
        <w:docPartUnique/>
      </w:docPartObj>
    </w:sdtPr>
    <w:sdtEndPr/>
    <w:sdtContent>
      <w:p w:rsidR="00C70A74" w:rsidRDefault="0017036A">
        <w:pPr>
          <w:pStyle w:val="Footer"/>
          <w:jc w:val="right"/>
        </w:pPr>
        <w:r>
          <w:fldChar w:fldCharType="begin"/>
        </w:r>
        <w:r>
          <w:instrText xml:space="preserve"> PAGE   \* MERGEFORMAT </w:instrText>
        </w:r>
        <w:r>
          <w:fldChar w:fldCharType="separate"/>
        </w:r>
        <w:r w:rsidR="008F4C9E">
          <w:rPr>
            <w:noProof/>
          </w:rPr>
          <w:t>1</w:t>
        </w:r>
        <w:r>
          <w:rPr>
            <w:noProof/>
          </w:rPr>
          <w:fldChar w:fldCharType="end"/>
        </w:r>
      </w:p>
    </w:sdtContent>
  </w:sdt>
  <w:p w:rsidR="00C70A74" w:rsidRDefault="00C70A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036A" w:rsidRDefault="0017036A" w:rsidP="00C70A74">
      <w:pPr>
        <w:spacing w:before="0" w:after="0" w:line="240" w:lineRule="auto"/>
      </w:pPr>
      <w:r>
        <w:separator/>
      </w:r>
    </w:p>
  </w:footnote>
  <w:footnote w:type="continuationSeparator" w:id="0">
    <w:p w:rsidR="0017036A" w:rsidRDefault="0017036A" w:rsidP="00C70A74">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A893A0"/>
    <w:multiLevelType w:val="hybridMultilevel"/>
    <w:tmpl w:val="31DF296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AB27D32"/>
    <w:multiLevelType w:val="hybridMultilevel"/>
    <w:tmpl w:val="9B663E74"/>
    <w:lvl w:ilvl="0" w:tplc="3188AF16">
      <w:start w:val="1"/>
      <w:numFmt w:val="decimal"/>
      <w:pStyle w:val="Heading3"/>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50D03"/>
    <w:rsid w:val="00017397"/>
    <w:rsid w:val="001039A6"/>
    <w:rsid w:val="0017036A"/>
    <w:rsid w:val="00253BB6"/>
    <w:rsid w:val="00322795"/>
    <w:rsid w:val="003C4534"/>
    <w:rsid w:val="00550D03"/>
    <w:rsid w:val="00773F3F"/>
    <w:rsid w:val="00876CD5"/>
    <w:rsid w:val="008F4C9E"/>
    <w:rsid w:val="00992C11"/>
    <w:rsid w:val="00BA2797"/>
    <w:rsid w:val="00BF0AC7"/>
    <w:rsid w:val="00C70A74"/>
    <w:rsid w:val="00CD780A"/>
    <w:rsid w:val="00D03081"/>
    <w:rsid w:val="00D07D50"/>
    <w:rsid w:val="00D2750E"/>
    <w:rsid w:val="00E90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D03"/>
    <w:pPr>
      <w:spacing w:before="240" w:line="360" w:lineRule="auto"/>
      <w:jc w:val="both"/>
    </w:pPr>
    <w:rPr>
      <w:rFonts w:ascii="Times New Roman" w:hAnsi="Times New Roman" w:cs="Times New Roman"/>
      <w:color w:val="0D0D0D" w:themeColor="text1" w:themeTint="F2"/>
      <w:sz w:val="24"/>
      <w:lang w:val="en-GB"/>
    </w:rPr>
  </w:style>
  <w:style w:type="paragraph" w:styleId="Heading1">
    <w:name w:val="heading 1"/>
    <w:basedOn w:val="Normal"/>
    <w:next w:val="Normal"/>
    <w:link w:val="Heading1Char"/>
    <w:uiPriority w:val="9"/>
    <w:qFormat/>
    <w:rsid w:val="00992C11"/>
    <w:pPr>
      <w:outlineLvl w:val="0"/>
    </w:pPr>
    <w:rPr>
      <w:b/>
    </w:rPr>
  </w:style>
  <w:style w:type="paragraph" w:styleId="Heading2">
    <w:name w:val="heading 2"/>
    <w:basedOn w:val="Normal"/>
    <w:next w:val="Normal"/>
    <w:link w:val="Heading2Char"/>
    <w:uiPriority w:val="9"/>
    <w:unhideWhenUsed/>
    <w:qFormat/>
    <w:rsid w:val="00992C11"/>
    <w:pPr>
      <w:outlineLvl w:val="1"/>
    </w:pPr>
    <w:rPr>
      <w:b/>
    </w:rPr>
  </w:style>
  <w:style w:type="paragraph" w:styleId="Heading3">
    <w:name w:val="heading 3"/>
    <w:basedOn w:val="ListParagraph"/>
    <w:next w:val="Normal"/>
    <w:link w:val="Heading3Char"/>
    <w:uiPriority w:val="9"/>
    <w:unhideWhenUsed/>
    <w:qFormat/>
    <w:rsid w:val="00992C11"/>
    <w:pPr>
      <w:numPr>
        <w:numId w:val="1"/>
      </w:num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D50"/>
    <w:pPr>
      <w:ind w:left="720"/>
      <w:contextualSpacing/>
    </w:pPr>
  </w:style>
  <w:style w:type="table" w:styleId="TableGrid">
    <w:name w:val="Table Grid"/>
    <w:basedOn w:val="TableNormal"/>
    <w:uiPriority w:val="59"/>
    <w:rsid w:val="003C453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2750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50E"/>
    <w:rPr>
      <w:rFonts w:ascii="Tahoma" w:hAnsi="Tahoma" w:cs="Tahoma"/>
      <w:color w:val="0D0D0D" w:themeColor="text1" w:themeTint="F2"/>
      <w:sz w:val="16"/>
      <w:szCs w:val="16"/>
      <w:lang w:val="en-GB"/>
    </w:rPr>
  </w:style>
  <w:style w:type="character" w:styleId="Hyperlink">
    <w:name w:val="Hyperlink"/>
    <w:basedOn w:val="DefaultParagraphFont"/>
    <w:uiPriority w:val="99"/>
    <w:unhideWhenUsed/>
    <w:rsid w:val="00876CD5"/>
    <w:rPr>
      <w:color w:val="0000FF" w:themeColor="hyperlink"/>
      <w:u w:val="single"/>
    </w:rPr>
  </w:style>
  <w:style w:type="table" w:styleId="LightShading-Accent3">
    <w:name w:val="Light Shading Accent 3"/>
    <w:basedOn w:val="TableNormal"/>
    <w:uiPriority w:val="60"/>
    <w:rsid w:val="00253BB6"/>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253BB6"/>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customStyle="1" w:styleId="Heading1Char">
    <w:name w:val="Heading 1 Char"/>
    <w:basedOn w:val="DefaultParagraphFont"/>
    <w:link w:val="Heading1"/>
    <w:uiPriority w:val="9"/>
    <w:rsid w:val="00992C11"/>
    <w:rPr>
      <w:rFonts w:ascii="Times New Roman" w:hAnsi="Times New Roman" w:cs="Times New Roman"/>
      <w:b/>
      <w:color w:val="0D0D0D" w:themeColor="text1" w:themeTint="F2"/>
      <w:sz w:val="24"/>
      <w:lang w:val="en-GB"/>
    </w:rPr>
  </w:style>
  <w:style w:type="character" w:customStyle="1" w:styleId="Heading2Char">
    <w:name w:val="Heading 2 Char"/>
    <w:basedOn w:val="DefaultParagraphFont"/>
    <w:link w:val="Heading2"/>
    <w:uiPriority w:val="9"/>
    <w:rsid w:val="00992C11"/>
    <w:rPr>
      <w:rFonts w:ascii="Times New Roman" w:hAnsi="Times New Roman" w:cs="Times New Roman"/>
      <w:b/>
      <w:color w:val="0D0D0D" w:themeColor="text1" w:themeTint="F2"/>
      <w:sz w:val="24"/>
      <w:lang w:val="en-GB"/>
    </w:rPr>
  </w:style>
  <w:style w:type="character" w:customStyle="1" w:styleId="Heading3Char">
    <w:name w:val="Heading 3 Char"/>
    <w:basedOn w:val="DefaultParagraphFont"/>
    <w:link w:val="Heading3"/>
    <w:uiPriority w:val="9"/>
    <w:rsid w:val="00992C11"/>
    <w:rPr>
      <w:rFonts w:ascii="Times New Roman" w:hAnsi="Times New Roman" w:cs="Times New Roman"/>
      <w:b/>
      <w:color w:val="0D0D0D" w:themeColor="text1" w:themeTint="F2"/>
      <w:sz w:val="24"/>
      <w:lang w:val="en-GB"/>
    </w:rPr>
  </w:style>
  <w:style w:type="paragraph" w:styleId="Header">
    <w:name w:val="header"/>
    <w:basedOn w:val="Normal"/>
    <w:link w:val="HeaderChar"/>
    <w:uiPriority w:val="99"/>
    <w:semiHidden/>
    <w:unhideWhenUsed/>
    <w:rsid w:val="00C70A74"/>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C70A74"/>
    <w:rPr>
      <w:rFonts w:ascii="Times New Roman" w:hAnsi="Times New Roman" w:cs="Times New Roman"/>
      <w:color w:val="0D0D0D" w:themeColor="text1" w:themeTint="F2"/>
      <w:sz w:val="24"/>
      <w:lang w:val="en-GB"/>
    </w:rPr>
  </w:style>
  <w:style w:type="paragraph" w:styleId="Footer">
    <w:name w:val="footer"/>
    <w:basedOn w:val="Normal"/>
    <w:link w:val="FooterChar"/>
    <w:uiPriority w:val="99"/>
    <w:unhideWhenUsed/>
    <w:rsid w:val="00C70A7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70A74"/>
    <w:rPr>
      <w:rFonts w:ascii="Times New Roman" w:hAnsi="Times New Roman" w:cs="Times New Roman"/>
      <w:color w:val="0D0D0D" w:themeColor="text1" w:themeTint="F2"/>
      <w:sz w:val="24"/>
      <w:lang w:val="en-GB"/>
    </w:rPr>
  </w:style>
  <w:style w:type="paragraph" w:styleId="TOCHeading">
    <w:name w:val="TOC Heading"/>
    <w:basedOn w:val="Heading1"/>
    <w:next w:val="Normal"/>
    <w:uiPriority w:val="39"/>
    <w:semiHidden/>
    <w:unhideWhenUsed/>
    <w:qFormat/>
    <w:rsid w:val="00C70A74"/>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C70A74"/>
    <w:pPr>
      <w:spacing w:after="100"/>
    </w:pPr>
  </w:style>
  <w:style w:type="paragraph" w:styleId="TOC2">
    <w:name w:val="toc 2"/>
    <w:basedOn w:val="Normal"/>
    <w:next w:val="Normal"/>
    <w:autoRedefine/>
    <w:uiPriority w:val="39"/>
    <w:unhideWhenUsed/>
    <w:rsid w:val="00C70A74"/>
    <w:pPr>
      <w:spacing w:after="100"/>
      <w:ind w:left="240"/>
    </w:pPr>
  </w:style>
  <w:style w:type="paragraph" w:styleId="TOC3">
    <w:name w:val="toc 3"/>
    <w:basedOn w:val="Normal"/>
    <w:next w:val="Normal"/>
    <w:autoRedefine/>
    <w:uiPriority w:val="39"/>
    <w:unhideWhenUsed/>
    <w:rsid w:val="00C70A74"/>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362025">
      <w:bodyDiv w:val="1"/>
      <w:marLeft w:val="0"/>
      <w:marRight w:val="0"/>
      <w:marTop w:val="0"/>
      <w:marBottom w:val="0"/>
      <w:divBdr>
        <w:top w:val="none" w:sz="0" w:space="0" w:color="auto"/>
        <w:left w:val="none" w:sz="0" w:space="0" w:color="auto"/>
        <w:bottom w:val="none" w:sz="0" w:space="0" w:color="auto"/>
        <w:right w:val="none" w:sz="0" w:space="0" w:color="auto"/>
      </w:divBdr>
    </w:div>
    <w:div w:id="1468206105">
      <w:bodyDiv w:val="1"/>
      <w:marLeft w:val="0"/>
      <w:marRight w:val="0"/>
      <w:marTop w:val="0"/>
      <w:marBottom w:val="0"/>
      <w:divBdr>
        <w:top w:val="none" w:sz="0" w:space="0" w:color="auto"/>
        <w:left w:val="none" w:sz="0" w:space="0" w:color="auto"/>
        <w:bottom w:val="none" w:sz="0" w:space="0" w:color="auto"/>
        <w:right w:val="none" w:sz="0" w:space="0" w:color="auto"/>
      </w:divBdr>
    </w:div>
    <w:div w:id="1960641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NEHA\Downloads\lcb5000%20(1)\Crime_data.csv"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1"/>
  <c:style val="2"/>
  <c:pivotSource>
    <c:name>[Crime data.xml]Pivot CHART!PivotTable2</c:name>
    <c:fmtId val="-1"/>
  </c:pivotSource>
  <c:chart>
    <c:autoTitleDeleted val="1"/>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pivotFmt>
    </c:pivotFmts>
    <c:plotArea>
      <c:layout/>
      <c:barChart>
        <c:barDir val="col"/>
        <c:grouping val="clustered"/>
        <c:varyColors val="1"/>
        <c:ser>
          <c:idx val="0"/>
          <c:order val="0"/>
          <c:tx>
            <c:strRef>
              <c:f>'Pivot CHART'!$A$1:$A$2</c:f>
              <c:strCache>
                <c:ptCount val="1"/>
                <c:pt idx="0">
                  <c:v>Sum of Southern</c:v>
                </c:pt>
              </c:strCache>
            </c:strRef>
          </c:tx>
          <c:invertIfNegative val="1"/>
          <c:cat>
            <c:strRef>
              <c:f>'Pivot CHART'!$A$3</c:f>
              <c:strCache>
                <c:ptCount val="1"/>
                <c:pt idx="0">
                  <c:v>Total</c:v>
                </c:pt>
              </c:strCache>
            </c:strRef>
          </c:cat>
          <c:val>
            <c:numRef>
              <c:f>'Pivot CHART'!$A$3</c:f>
              <c:numCache>
                <c:formatCode>General</c:formatCode>
                <c:ptCount val="1"/>
                <c:pt idx="0">
                  <c:v>16</c:v>
                </c:pt>
              </c:numCache>
            </c:numRef>
          </c:val>
        </c:ser>
        <c:ser>
          <c:idx val="1"/>
          <c:order val="1"/>
          <c:tx>
            <c:strRef>
              <c:f>'Pivot CHART'!$B$1:$B$2</c:f>
              <c:strCache>
                <c:ptCount val="1"/>
                <c:pt idx="0">
                  <c:v>Sum of Education</c:v>
                </c:pt>
              </c:strCache>
            </c:strRef>
          </c:tx>
          <c:invertIfNegative val="1"/>
          <c:cat>
            <c:strRef>
              <c:f>'Pivot CHART'!$A$3</c:f>
              <c:strCache>
                <c:ptCount val="1"/>
                <c:pt idx="0">
                  <c:v>Total</c:v>
                </c:pt>
              </c:strCache>
            </c:strRef>
          </c:cat>
          <c:val>
            <c:numRef>
              <c:f>'Pivot CHART'!$B$3</c:f>
              <c:numCache>
                <c:formatCode>General</c:formatCode>
                <c:ptCount val="1"/>
                <c:pt idx="0">
                  <c:v>582.39999999999986</c:v>
                </c:pt>
              </c:numCache>
            </c:numRef>
          </c:val>
        </c:ser>
        <c:ser>
          <c:idx val="2"/>
          <c:order val="2"/>
          <c:tx>
            <c:strRef>
              <c:f>'Pivot CHART'!$C$1:$C$2</c:f>
              <c:strCache>
                <c:ptCount val="1"/>
                <c:pt idx="0">
                  <c:v>Sum of LabourForce</c:v>
                </c:pt>
              </c:strCache>
            </c:strRef>
          </c:tx>
          <c:invertIfNegative val="1"/>
          <c:cat>
            <c:strRef>
              <c:f>'Pivot CHART'!$A$3</c:f>
              <c:strCache>
                <c:ptCount val="1"/>
                <c:pt idx="0">
                  <c:v>Total</c:v>
                </c:pt>
              </c:strCache>
            </c:strRef>
          </c:cat>
          <c:val>
            <c:numRef>
              <c:f>'Pivot CHART'!$C$3</c:f>
              <c:numCache>
                <c:formatCode>General</c:formatCode>
                <c:ptCount val="1"/>
                <c:pt idx="0">
                  <c:v>26376</c:v>
                </c:pt>
              </c:numCache>
            </c:numRef>
          </c:val>
        </c:ser>
        <c:ser>
          <c:idx val="3"/>
          <c:order val="3"/>
          <c:tx>
            <c:strRef>
              <c:f>'Pivot CHART'!$D$1:$D$2</c:f>
              <c:strCache>
                <c:ptCount val="1"/>
                <c:pt idx="0">
                  <c:v>Sum of MoreMales</c:v>
                </c:pt>
              </c:strCache>
            </c:strRef>
          </c:tx>
          <c:invertIfNegative val="1"/>
          <c:cat>
            <c:strRef>
              <c:f>'Pivot CHART'!$A$3</c:f>
              <c:strCache>
                <c:ptCount val="1"/>
                <c:pt idx="0">
                  <c:v>Total</c:v>
                </c:pt>
              </c:strCache>
            </c:strRef>
          </c:cat>
          <c:val>
            <c:numRef>
              <c:f>'Pivot CHART'!$D$3</c:f>
              <c:numCache>
                <c:formatCode>General</c:formatCode>
                <c:ptCount val="1"/>
                <c:pt idx="0">
                  <c:v>9</c:v>
                </c:pt>
              </c:numCache>
            </c:numRef>
          </c:val>
        </c:ser>
        <c:ser>
          <c:idx val="4"/>
          <c:order val="4"/>
          <c:tx>
            <c:strRef>
              <c:f>'Pivot CHART'!$E$1:$E$2</c:f>
              <c:strCache>
                <c:ptCount val="1"/>
                <c:pt idx="0">
                  <c:v>Sum of YouthUnemployment</c:v>
                </c:pt>
              </c:strCache>
            </c:strRef>
          </c:tx>
          <c:invertIfNegative val="1"/>
          <c:cat>
            <c:strRef>
              <c:f>'Pivot CHART'!$A$3</c:f>
              <c:strCache>
                <c:ptCount val="1"/>
                <c:pt idx="0">
                  <c:v>Total</c:v>
                </c:pt>
              </c:strCache>
            </c:strRef>
          </c:cat>
          <c:val>
            <c:numRef>
              <c:f>'Pivot CHART'!$E$3</c:f>
              <c:numCache>
                <c:formatCode>General</c:formatCode>
                <c:ptCount val="1"/>
                <c:pt idx="0">
                  <c:v>4487</c:v>
                </c:pt>
              </c:numCache>
            </c:numRef>
          </c:val>
        </c:ser>
        <c:ser>
          <c:idx val="5"/>
          <c:order val="5"/>
          <c:tx>
            <c:strRef>
              <c:f>'Pivot CHART'!$F$1:$F$2</c:f>
              <c:strCache>
                <c:ptCount val="1"/>
                <c:pt idx="0">
                  <c:v>Sum of CrimeRate10</c:v>
                </c:pt>
              </c:strCache>
            </c:strRef>
          </c:tx>
          <c:invertIfNegative val="1"/>
          <c:cat>
            <c:strRef>
              <c:f>'Pivot CHART'!$A$3</c:f>
              <c:strCache>
                <c:ptCount val="1"/>
                <c:pt idx="0">
                  <c:v>Total</c:v>
                </c:pt>
              </c:strCache>
            </c:strRef>
          </c:cat>
          <c:val>
            <c:numRef>
              <c:f>'Pivot CHART'!$F$3</c:f>
              <c:numCache>
                <c:formatCode>General</c:formatCode>
                <c:ptCount val="1"/>
                <c:pt idx="0">
                  <c:v>4797.3</c:v>
                </c:pt>
              </c:numCache>
            </c:numRef>
          </c:val>
        </c:ser>
        <c:ser>
          <c:idx val="6"/>
          <c:order val="6"/>
          <c:tx>
            <c:strRef>
              <c:f>'Pivot CHART'!$G$1:$G$2</c:f>
              <c:strCache>
                <c:ptCount val="1"/>
                <c:pt idx="0">
                  <c:v>Sum of Wage</c:v>
                </c:pt>
              </c:strCache>
            </c:strRef>
          </c:tx>
          <c:invertIfNegative val="1"/>
          <c:cat>
            <c:strRef>
              <c:f>'Pivot CHART'!$A$3</c:f>
              <c:strCache>
                <c:ptCount val="1"/>
                <c:pt idx="0">
                  <c:v>Total</c:v>
                </c:pt>
              </c:strCache>
            </c:strRef>
          </c:cat>
          <c:val>
            <c:numRef>
              <c:f>'Pivot CHART'!$G$3</c:f>
              <c:numCache>
                <c:formatCode>General</c:formatCode>
                <c:ptCount val="1"/>
                <c:pt idx="0">
                  <c:v>24693</c:v>
                </c:pt>
              </c:numCache>
            </c:numRef>
          </c:val>
        </c:ser>
        <c:ser>
          <c:idx val="7"/>
          <c:order val="7"/>
          <c:tx>
            <c:strRef>
              <c:f>'Pivot CHART'!$H$1:$H$2</c:f>
              <c:strCache>
                <c:ptCount val="1"/>
                <c:pt idx="0">
                  <c:v>Sum of BelowWage</c:v>
                </c:pt>
              </c:strCache>
            </c:strRef>
          </c:tx>
          <c:invertIfNegative val="1"/>
          <c:cat>
            <c:strRef>
              <c:f>'Pivot CHART'!$A$3</c:f>
              <c:strCache>
                <c:ptCount val="1"/>
                <c:pt idx="0">
                  <c:v>Total</c:v>
                </c:pt>
              </c:strCache>
            </c:strRef>
          </c:cat>
          <c:val>
            <c:numRef>
              <c:f>'Pivot CHART'!$H$3</c:f>
              <c:numCache>
                <c:formatCode>General</c:formatCode>
                <c:ptCount val="1"/>
                <c:pt idx="0">
                  <c:v>9118</c:v>
                </c:pt>
              </c:numCache>
            </c:numRef>
          </c:val>
        </c:ser>
        <c:dLbls>
          <c:showLegendKey val="0"/>
          <c:showVal val="0"/>
          <c:showCatName val="0"/>
          <c:showSerName val="0"/>
          <c:showPercent val="0"/>
          <c:showBubbleSize val="0"/>
        </c:dLbls>
        <c:gapWidth val="150"/>
        <c:axId val="131838976"/>
        <c:axId val="131444096"/>
      </c:barChart>
      <c:catAx>
        <c:axId val="131838976"/>
        <c:scaling>
          <c:orientation val="minMax"/>
        </c:scaling>
        <c:delete val="1"/>
        <c:axPos val="b"/>
        <c:majorTickMark val="cross"/>
        <c:minorTickMark val="cross"/>
        <c:tickLblPos val="nextTo"/>
        <c:crossAx val="131444096"/>
        <c:crosses val="autoZero"/>
        <c:auto val="1"/>
        <c:lblAlgn val="ctr"/>
        <c:lblOffset val="100"/>
        <c:noMultiLvlLbl val="1"/>
      </c:catAx>
      <c:valAx>
        <c:axId val="131444096"/>
        <c:scaling>
          <c:orientation val="minMax"/>
        </c:scaling>
        <c:delete val="1"/>
        <c:axPos val="l"/>
        <c:majorGridlines/>
        <c:numFmt formatCode="General" sourceLinked="1"/>
        <c:majorTickMark val="cross"/>
        <c:minorTickMark val="cross"/>
        <c:tickLblPos val="nextTo"/>
        <c:crossAx val="131838976"/>
        <c:crosses val="autoZero"/>
        <c:crossBetween val="between"/>
      </c:valAx>
    </c:plotArea>
    <c:legend>
      <c:legendPos val="r"/>
      <c:overlay val="1"/>
    </c:legend>
    <c:plotVisOnly val="1"/>
    <c:dispBlanksAs val="zero"/>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321F2-3C5A-4ABE-B408-B46798482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1545</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Nicoll</cp:lastModifiedBy>
  <cp:revision>2</cp:revision>
  <dcterms:created xsi:type="dcterms:W3CDTF">2022-03-31T05:23:00Z</dcterms:created>
  <dcterms:modified xsi:type="dcterms:W3CDTF">2022-04-28T14:43:00Z</dcterms:modified>
</cp:coreProperties>
</file>