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8F8" w:rsidRPr="006968F8" w:rsidRDefault="006968F8" w:rsidP="006968F8">
      <w:pPr>
        <w:spacing w:before="100" w:beforeAutospacing="1" w:after="0" w:line="240" w:lineRule="auto"/>
        <w:jc w:val="center"/>
        <w:rPr>
          <w:rFonts w:ascii="Arial" w:eastAsia="Times New Roman" w:hAnsi="Arial" w:cs="Arial"/>
          <w:sz w:val="24"/>
          <w:szCs w:val="24"/>
          <w:lang w:eastAsia="en-GB"/>
        </w:rPr>
      </w:pPr>
      <w:r w:rsidRPr="006968F8">
        <w:rPr>
          <w:rFonts w:ascii="Arial" w:eastAsia="Times New Roman" w:hAnsi="Arial" w:cs="Arial"/>
          <w:b/>
          <w:bCs/>
          <w:sz w:val="24"/>
          <w:szCs w:val="24"/>
          <w:u w:val="single"/>
          <w:lang w:eastAsia="en-GB"/>
        </w:rPr>
        <w:t xml:space="preserve">Evaluate the contribution of one multi agency </w:t>
      </w:r>
      <w:bookmarkStart w:id="0" w:name="_GoBack"/>
      <w:bookmarkEnd w:id="0"/>
      <w:r w:rsidRPr="006968F8">
        <w:rPr>
          <w:rFonts w:ascii="Arial" w:eastAsia="Times New Roman" w:hAnsi="Arial" w:cs="Arial"/>
          <w:b/>
          <w:bCs/>
          <w:sz w:val="24"/>
          <w:szCs w:val="24"/>
          <w:u w:val="single"/>
          <w:lang w:eastAsia="en-GB"/>
        </w:rPr>
        <w:t>initiative and</w:t>
      </w:r>
    </w:p>
    <w:p w:rsidR="006968F8" w:rsidRPr="006968F8" w:rsidRDefault="006968F8" w:rsidP="006968F8">
      <w:pPr>
        <w:spacing w:before="100" w:beforeAutospacing="1" w:after="0" w:line="240" w:lineRule="auto"/>
        <w:jc w:val="center"/>
        <w:rPr>
          <w:rFonts w:ascii="Arial" w:eastAsia="Times New Roman" w:hAnsi="Arial" w:cs="Arial"/>
          <w:sz w:val="24"/>
          <w:szCs w:val="24"/>
          <w:lang w:eastAsia="en-GB"/>
        </w:rPr>
      </w:pPr>
      <w:r w:rsidRPr="006968F8">
        <w:rPr>
          <w:rFonts w:ascii="Arial" w:eastAsia="Times New Roman" w:hAnsi="Arial" w:cs="Arial"/>
          <w:b/>
          <w:bCs/>
          <w:sz w:val="24"/>
          <w:szCs w:val="24"/>
          <w:u w:val="single"/>
          <w:lang w:eastAsia="en-GB"/>
        </w:rPr>
        <w:t>critically discuss the challenges of partnership working.</w:t>
      </w:r>
    </w:p>
    <w:p w:rsidR="00563603" w:rsidRDefault="006968F8" w:rsidP="00155CAC">
      <w:pPr>
        <w:spacing w:before="100" w:beforeAutospacing="1" w:after="100" w:afterAutospacing="1" w:line="360" w:lineRule="auto"/>
        <w:rPr>
          <w:rFonts w:eastAsia="Times New Roman" w:cs="Arial"/>
          <w:sz w:val="24"/>
          <w:szCs w:val="24"/>
          <w:lang w:val="en-US" w:eastAsia="en-GB"/>
        </w:rPr>
      </w:pPr>
      <w:r w:rsidRPr="004B64E1">
        <w:rPr>
          <w:rFonts w:eastAsia="Times New Roman" w:cs="Arial"/>
          <w:sz w:val="24"/>
          <w:szCs w:val="24"/>
          <w:lang w:eastAsia="en-GB"/>
        </w:rPr>
        <w:t>Within the educational system, the multi agency partnership provides an array of specialised support to help and support young adults with both their mental and physical health. This support is targeted at a child life including all factors such as their school, their wellbeing and their families. The partnership works in collaboration with the school in providing strategies or solutions in order to aid a child’s life. The Community Development Company – Joining the Dots (2018) define partnership working as “</w:t>
      </w:r>
      <w:r w:rsidRPr="004B64E1">
        <w:rPr>
          <w:rFonts w:eastAsia="Times New Roman" w:cs="Arial"/>
          <w:sz w:val="24"/>
          <w:szCs w:val="24"/>
          <w:lang w:val="en-US" w:eastAsia="en-GB"/>
        </w:rPr>
        <w:t>Partnerships can be formed between individuals, agencies or organisations with a shared interest.” They continue “The key principles of partnership working are clarity, openness, trust, shared goals and values, and regular communication between partners.” It is important to understand the intention of partnership working and what their e</w:t>
      </w:r>
      <w:r w:rsidR="00563603">
        <w:rPr>
          <w:rFonts w:eastAsia="Times New Roman" w:cs="Arial"/>
          <w:sz w:val="24"/>
          <w:szCs w:val="24"/>
          <w:lang w:val="en-US" w:eastAsia="en-GB"/>
        </w:rPr>
        <w:t>thos’s and key principles are t</w:t>
      </w:r>
      <w:r w:rsidRPr="004B64E1">
        <w:rPr>
          <w:rFonts w:eastAsia="Times New Roman" w:cs="Arial"/>
          <w:sz w:val="24"/>
          <w:szCs w:val="24"/>
          <w:lang w:val="en-US" w:eastAsia="en-GB"/>
        </w:rPr>
        <w:t>o critically discuss multi agency challenges.</w:t>
      </w:r>
    </w:p>
    <w:p w:rsidR="00563603" w:rsidRDefault="006968F8" w:rsidP="00155CAC">
      <w:pPr>
        <w:spacing w:before="100" w:beforeAutospacing="1" w:after="100" w:afterAutospacing="1" w:line="360" w:lineRule="auto"/>
        <w:rPr>
          <w:rFonts w:eastAsia="Times New Roman" w:cs="Arial"/>
          <w:sz w:val="24"/>
          <w:szCs w:val="24"/>
          <w:lang w:val="en-US" w:eastAsia="en-GB"/>
        </w:rPr>
      </w:pPr>
      <w:r w:rsidRPr="004B64E1">
        <w:rPr>
          <w:rFonts w:eastAsia="Times New Roman" w:cs="Arial"/>
          <w:sz w:val="24"/>
          <w:szCs w:val="24"/>
          <w:lang w:val="en-US" w:eastAsia="en-GB"/>
        </w:rPr>
        <w:t xml:space="preserve"> It is this assignments intention to look at one multi agency in particular and to discuss its role within the partnership scheme and how effective their inclusion in this process is. Using supporting research, it is the focus to understand whether there are challenges or not and more importantly what these challenges are in how they can have a detrimental effect on how successful the partnership works. When defining this assignment to critically address the challenges of one multi agency organisation it is quite apparent there are a large number of groups and agencies that are involved in partnership working and the support of our young children. Groups and organisation’s such as Social Work, Team Around the Family (TAF), Looked after Children (LAC), Child and Adolescent Mental Health Services (CAMHS) and School Counsellors to name a few. It would be observant to initially believe that communication between all of these services would be essential and this is one of the qualities of good p</w:t>
      </w:r>
      <w:r w:rsidR="00791BCC" w:rsidRPr="004B64E1">
        <w:rPr>
          <w:rFonts w:eastAsia="Times New Roman" w:cs="Arial"/>
          <w:sz w:val="24"/>
          <w:szCs w:val="24"/>
          <w:lang w:val="en-US" w:eastAsia="en-GB"/>
        </w:rPr>
        <w:t>ractice I will discuss later</w:t>
      </w:r>
      <w:r w:rsidRPr="004B64E1">
        <w:rPr>
          <w:rFonts w:eastAsia="Times New Roman" w:cs="Arial"/>
          <w:sz w:val="24"/>
          <w:szCs w:val="24"/>
          <w:lang w:val="en-US" w:eastAsia="en-GB"/>
        </w:rPr>
        <w:t>.</w:t>
      </w:r>
      <w:r w:rsidR="00791BCC" w:rsidRPr="004B64E1">
        <w:rPr>
          <w:rFonts w:eastAsia="Times New Roman" w:cs="Arial"/>
          <w:sz w:val="24"/>
          <w:szCs w:val="24"/>
          <w:lang w:val="en-US" w:eastAsia="en-GB"/>
        </w:rPr>
        <w:t xml:space="preserve"> </w:t>
      </w:r>
    </w:p>
    <w:p w:rsidR="009B07F4" w:rsidRDefault="00563603" w:rsidP="00155CAC">
      <w:pPr>
        <w:spacing w:before="100" w:beforeAutospacing="1" w:after="100" w:afterAutospacing="1" w:line="360" w:lineRule="auto"/>
        <w:rPr>
          <w:rFonts w:eastAsia="Times New Roman" w:cs="Arial"/>
          <w:sz w:val="24"/>
          <w:szCs w:val="24"/>
          <w:lang w:val="en" w:eastAsia="en-GB"/>
        </w:rPr>
      </w:pPr>
      <w:r>
        <w:rPr>
          <w:rFonts w:eastAsia="Times New Roman" w:cs="Arial"/>
          <w:sz w:val="24"/>
          <w:szCs w:val="24"/>
          <w:lang w:val="en-US" w:eastAsia="en-GB"/>
        </w:rPr>
        <w:t xml:space="preserve">The multi agency initiative that this assessment </w:t>
      </w:r>
      <w:r w:rsidR="006968F8" w:rsidRPr="004B64E1">
        <w:rPr>
          <w:rFonts w:eastAsia="Times New Roman" w:cs="Arial"/>
          <w:sz w:val="24"/>
          <w:szCs w:val="24"/>
          <w:lang w:val="en-US" w:eastAsia="en-GB"/>
        </w:rPr>
        <w:t>will be focusing on will be that of the Child and Adolescent Mental Health Services, w</w:t>
      </w:r>
      <w:r>
        <w:rPr>
          <w:rFonts w:eastAsia="Times New Roman" w:cs="Arial"/>
          <w:sz w:val="24"/>
          <w:szCs w:val="24"/>
          <w:lang w:val="en-US" w:eastAsia="en-GB"/>
        </w:rPr>
        <w:t>hich will be referred to as Camhs</w:t>
      </w:r>
      <w:r w:rsidR="006968F8" w:rsidRPr="004B64E1">
        <w:rPr>
          <w:rFonts w:eastAsia="Times New Roman" w:cs="Arial"/>
          <w:sz w:val="24"/>
          <w:szCs w:val="24"/>
          <w:lang w:val="en-US" w:eastAsia="en-GB"/>
        </w:rPr>
        <w:t xml:space="preserve"> in this assignment. The NHS (2016) discuss “</w:t>
      </w:r>
      <w:r w:rsidR="006968F8" w:rsidRPr="004B64E1">
        <w:rPr>
          <w:rFonts w:eastAsia="Times New Roman" w:cs="Arial"/>
          <w:sz w:val="24"/>
          <w:szCs w:val="24"/>
          <w:lang w:val="en" w:eastAsia="en-GB"/>
        </w:rPr>
        <w:t xml:space="preserve">CAMHS is used as a term for all services that work with children and young people who have difficulties with their emotional or behavioral wellbeing… Children and young people may need help with a wide range of issues at </w:t>
      </w:r>
      <w:r w:rsidR="006968F8" w:rsidRPr="004B64E1">
        <w:rPr>
          <w:rFonts w:eastAsia="Times New Roman" w:cs="Arial"/>
          <w:sz w:val="24"/>
          <w:szCs w:val="24"/>
          <w:lang w:val="en" w:eastAsia="en-GB"/>
        </w:rPr>
        <w:lastRenderedPageBreak/>
        <w:t>different points in their lives. Parents and carers may also need help and advice to deal with behavioral or other problems their child is experiencing. Parents, carers and young people can receive direct support through CAMHS.” As an initial deduction of CAMHS work it is clear that they have are responsible for a broad spectrum of needs and ages when supporting young children. Their focus is primarily on the mental health of the individual considering all internal and external factors such as</w:t>
      </w:r>
      <w:r w:rsidR="00791BCC" w:rsidRPr="004B64E1">
        <w:rPr>
          <w:rFonts w:eastAsia="Times New Roman" w:cs="Arial"/>
          <w:sz w:val="24"/>
          <w:szCs w:val="24"/>
          <w:lang w:val="en" w:eastAsia="en-GB"/>
        </w:rPr>
        <w:t xml:space="preserve"> their family and social environment or if they suffered from, for </w:t>
      </w:r>
      <w:r w:rsidR="004B64E1" w:rsidRPr="004B64E1">
        <w:rPr>
          <w:rFonts w:eastAsia="Times New Roman" w:cs="Arial"/>
          <w:sz w:val="24"/>
          <w:szCs w:val="24"/>
          <w:lang w:val="en" w:eastAsia="en-GB"/>
        </w:rPr>
        <w:t>example, ADHD</w:t>
      </w:r>
      <w:r w:rsidR="00791BCC" w:rsidRPr="004B64E1">
        <w:rPr>
          <w:rFonts w:eastAsia="Times New Roman" w:cs="Arial"/>
          <w:sz w:val="24"/>
          <w:szCs w:val="24"/>
          <w:lang w:val="en" w:eastAsia="en-GB"/>
        </w:rPr>
        <w:t xml:space="preserve"> </w:t>
      </w:r>
      <w:r w:rsidR="006968F8" w:rsidRPr="004B64E1">
        <w:rPr>
          <w:rFonts w:eastAsia="Times New Roman" w:cs="Arial"/>
          <w:sz w:val="24"/>
          <w:szCs w:val="24"/>
          <w:lang w:val="en" w:eastAsia="en-GB"/>
        </w:rPr>
        <w:t>when considering their strategy of support. Their support extends outside of the educational environment also concentrating on the home and family, working collaboratively with other services and agencies to a solution. The CAMHS service is comprised of a number of specialised professionals and are regarded as a multidisciplinary team in turn meaning they are a collective group who specialise in a number of areas and have specific staff to deal with individualised scenarios. The NHS (2016) continue “…teams that often consist of: psychiatrists, psychologists, social workers, nurses, support workers and occupational therapists…”</w:t>
      </w:r>
      <w:r w:rsidR="007C6852" w:rsidRPr="004B64E1">
        <w:rPr>
          <w:rFonts w:eastAsia="Times New Roman" w:cs="Arial"/>
          <w:sz w:val="24"/>
          <w:szCs w:val="24"/>
          <w:lang w:val="en" w:eastAsia="en-GB"/>
        </w:rPr>
        <w:t xml:space="preserve"> In understanding the work CAMHS carry out and then later reflecting on the challenges they face through partnership work it is important to look at the fundamental staffing structure. CAMHS as </w:t>
      </w:r>
      <w:r w:rsidR="00791BCC" w:rsidRPr="004B64E1">
        <w:rPr>
          <w:rFonts w:eastAsia="Times New Roman" w:cs="Arial"/>
          <w:sz w:val="24"/>
          <w:szCs w:val="24"/>
          <w:lang w:val="en" w:eastAsia="en-GB"/>
        </w:rPr>
        <w:t>similar</w:t>
      </w:r>
      <w:r w:rsidR="007C6852" w:rsidRPr="004B64E1">
        <w:rPr>
          <w:rFonts w:eastAsia="Times New Roman" w:cs="Arial"/>
          <w:sz w:val="24"/>
          <w:szCs w:val="24"/>
          <w:lang w:val="en" w:eastAsia="en-GB"/>
        </w:rPr>
        <w:t xml:space="preserve"> to</w:t>
      </w:r>
      <w:r w:rsidR="00791BCC" w:rsidRPr="004B64E1">
        <w:rPr>
          <w:rFonts w:eastAsia="Times New Roman" w:cs="Arial"/>
          <w:sz w:val="24"/>
          <w:szCs w:val="24"/>
          <w:lang w:val="en" w:eastAsia="en-GB"/>
        </w:rPr>
        <w:t xml:space="preserve"> some</w:t>
      </w:r>
      <w:r w:rsidR="007C6852" w:rsidRPr="004B64E1">
        <w:rPr>
          <w:rFonts w:eastAsia="Times New Roman" w:cs="Arial"/>
          <w:sz w:val="24"/>
          <w:szCs w:val="24"/>
          <w:lang w:val="en" w:eastAsia="en-GB"/>
        </w:rPr>
        <w:t xml:space="preserve"> other organisations </w:t>
      </w:r>
      <w:r w:rsidR="00791BCC" w:rsidRPr="004B64E1">
        <w:rPr>
          <w:rFonts w:eastAsia="Times New Roman" w:cs="Arial"/>
          <w:sz w:val="24"/>
          <w:szCs w:val="24"/>
          <w:lang w:val="en" w:eastAsia="en-GB"/>
        </w:rPr>
        <w:t xml:space="preserve">offer </w:t>
      </w:r>
      <w:r w:rsidR="007C6852" w:rsidRPr="004B64E1">
        <w:rPr>
          <w:rFonts w:eastAsia="Times New Roman" w:cs="Arial"/>
          <w:sz w:val="24"/>
          <w:szCs w:val="24"/>
          <w:lang w:val="en" w:eastAsia="en-GB"/>
        </w:rPr>
        <w:t>qualified professionals to deliver specialised care</w:t>
      </w:r>
      <w:r w:rsidR="00791BCC" w:rsidRPr="004B64E1">
        <w:rPr>
          <w:rFonts w:eastAsia="Times New Roman" w:cs="Arial"/>
          <w:sz w:val="24"/>
          <w:szCs w:val="24"/>
          <w:lang w:val="en" w:eastAsia="en-GB"/>
        </w:rPr>
        <w:t xml:space="preserve"> and trained counselors for support</w:t>
      </w:r>
      <w:r w:rsidR="007C6852" w:rsidRPr="004B64E1">
        <w:rPr>
          <w:rFonts w:eastAsia="Times New Roman" w:cs="Arial"/>
          <w:sz w:val="24"/>
          <w:szCs w:val="24"/>
          <w:lang w:val="en" w:eastAsia="en-GB"/>
        </w:rPr>
        <w:t xml:space="preserve">. </w:t>
      </w:r>
    </w:p>
    <w:p w:rsidR="009B07F4" w:rsidRDefault="00921332" w:rsidP="00155CAC">
      <w:pPr>
        <w:spacing w:before="100" w:beforeAutospacing="1" w:after="100" w:afterAutospacing="1" w:line="360" w:lineRule="auto"/>
        <w:rPr>
          <w:rFonts w:eastAsia="Times New Roman" w:cs="Arial"/>
          <w:sz w:val="24"/>
          <w:szCs w:val="24"/>
          <w:lang w:val="en" w:eastAsia="en-GB"/>
        </w:rPr>
      </w:pPr>
      <w:r w:rsidRPr="004B64E1">
        <w:rPr>
          <w:rFonts w:eastAsia="Times New Roman" w:cs="Arial"/>
          <w:sz w:val="24"/>
          <w:szCs w:val="24"/>
          <w:lang w:val="en" w:eastAsia="en-GB"/>
        </w:rPr>
        <w:t xml:space="preserve">It is well reported that our children and young adolescents are allegedly not receiving enough support and this can be seen in a report by </w:t>
      </w:r>
      <w:r w:rsidRPr="004B64E1">
        <w:rPr>
          <w:rStyle w:val="Strong"/>
          <w:b w:val="0"/>
          <w:sz w:val="24"/>
          <w:szCs w:val="24"/>
          <w:lang w:val="en"/>
        </w:rPr>
        <w:t>Mike Stein, an</w:t>
      </w:r>
      <w:r w:rsidRPr="004B64E1">
        <w:rPr>
          <w:rStyle w:val="Strong"/>
          <w:sz w:val="24"/>
          <w:szCs w:val="24"/>
          <w:lang w:val="en"/>
        </w:rPr>
        <w:t xml:space="preserve"> </w:t>
      </w:r>
      <w:r w:rsidRPr="004B64E1">
        <w:rPr>
          <w:rStyle w:val="Emphasis"/>
          <w:i w:val="0"/>
          <w:sz w:val="24"/>
          <w:szCs w:val="24"/>
          <w:lang w:val="en"/>
        </w:rPr>
        <w:t>Emeritus professor at the University of York (2017)</w:t>
      </w:r>
      <w:r w:rsidR="004B64E1" w:rsidRPr="004B64E1">
        <w:rPr>
          <w:rFonts w:eastAsia="Times New Roman" w:cs="Arial"/>
          <w:sz w:val="24"/>
          <w:szCs w:val="24"/>
          <w:lang w:val="en" w:eastAsia="en-GB"/>
        </w:rPr>
        <w:t xml:space="preserve"> states “First, there are territorial injustices in young people’s access to child and adolescent mental health services (Camhs) when problems arise. This often results in long delays in receiving preventive services, sometimes to the point where they just give up hope and suffer in silence while their problems get worse.”</w:t>
      </w:r>
      <w:r w:rsidR="004B64E1">
        <w:rPr>
          <w:rFonts w:eastAsia="Times New Roman" w:cs="Arial"/>
          <w:sz w:val="24"/>
          <w:szCs w:val="24"/>
          <w:lang w:val="en" w:eastAsia="en-GB"/>
        </w:rPr>
        <w:t xml:space="preserve">  This challenge highlights the importance of ensuring this care is effectively provided. Focusing on Stein reference of “</w:t>
      </w:r>
      <w:r w:rsidR="003F6CD1">
        <w:rPr>
          <w:rFonts w:eastAsia="Times New Roman" w:cs="Arial"/>
          <w:sz w:val="24"/>
          <w:szCs w:val="24"/>
          <w:lang w:val="en" w:eastAsia="en-GB"/>
        </w:rPr>
        <w:t>territorial</w:t>
      </w:r>
      <w:r w:rsidR="004B64E1">
        <w:rPr>
          <w:rFonts w:eastAsia="Times New Roman" w:cs="Arial"/>
          <w:sz w:val="24"/>
          <w:szCs w:val="24"/>
          <w:lang w:val="en" w:eastAsia="en-GB"/>
        </w:rPr>
        <w:t xml:space="preserve"> injustices” allows us to acknowledge that one of the </w:t>
      </w:r>
      <w:r w:rsidR="003F6CD1">
        <w:rPr>
          <w:rFonts w:eastAsia="Times New Roman" w:cs="Arial"/>
          <w:sz w:val="24"/>
          <w:szCs w:val="24"/>
          <w:lang w:val="en" w:eastAsia="en-GB"/>
        </w:rPr>
        <w:t>prevalent</w:t>
      </w:r>
      <w:r w:rsidR="004B64E1">
        <w:rPr>
          <w:rFonts w:eastAsia="Times New Roman" w:cs="Arial"/>
          <w:sz w:val="24"/>
          <w:szCs w:val="24"/>
          <w:lang w:val="en" w:eastAsia="en-GB"/>
        </w:rPr>
        <w:t xml:space="preserve"> challenges that partnership working faces, and most notably CAMHS, is that of location and </w:t>
      </w:r>
      <w:r w:rsidR="00997BFA">
        <w:rPr>
          <w:rFonts w:eastAsia="Times New Roman" w:cs="Arial"/>
          <w:sz w:val="24"/>
          <w:szCs w:val="24"/>
          <w:lang w:val="en" w:eastAsia="en-GB"/>
        </w:rPr>
        <w:t xml:space="preserve">travel. </w:t>
      </w:r>
      <w:r w:rsidR="0068595B">
        <w:rPr>
          <w:rFonts w:eastAsia="Times New Roman" w:cs="Arial"/>
          <w:sz w:val="24"/>
          <w:szCs w:val="24"/>
          <w:lang w:val="en" w:eastAsia="en-GB"/>
        </w:rPr>
        <w:t xml:space="preserve">From observation is obvious that for partnership working to be successful then all relevant and required agencies must be regularly involved and meetings must be undertaken to support the young person in question. If in fact, the amount of time allowed and also a lack of availability of these services is accurate this evidently proves that </w:t>
      </w:r>
      <w:r w:rsidR="0068595B">
        <w:rPr>
          <w:rFonts w:eastAsia="Times New Roman" w:cs="Arial"/>
          <w:sz w:val="24"/>
          <w:szCs w:val="24"/>
          <w:lang w:val="en" w:eastAsia="en-GB"/>
        </w:rPr>
        <w:lastRenderedPageBreak/>
        <w:t xml:space="preserve">successful partnership working is compromised as gathering all needed services and organisations around a meetings table would become difficult and in some cases not manageable. This in turn would allow us to deduct that partnership working is not always beneficial and in some ways creating a more strenuous environment around the child, their school and their family. The fact that the above quote given by Mike Stein also </w:t>
      </w:r>
      <w:r w:rsidR="000678C1">
        <w:rPr>
          <w:rFonts w:eastAsia="Times New Roman" w:cs="Arial"/>
          <w:sz w:val="24"/>
          <w:szCs w:val="24"/>
          <w:lang w:val="en" w:eastAsia="en-GB"/>
        </w:rPr>
        <w:t>includes</w:t>
      </w:r>
      <w:r w:rsidR="0068595B">
        <w:rPr>
          <w:rFonts w:eastAsia="Times New Roman" w:cs="Arial"/>
          <w:sz w:val="24"/>
          <w:szCs w:val="24"/>
          <w:lang w:val="en" w:eastAsia="en-GB"/>
        </w:rPr>
        <w:t xml:space="preserve"> the phrase “</w:t>
      </w:r>
      <w:r w:rsidR="0068595B" w:rsidRPr="004B64E1">
        <w:rPr>
          <w:rFonts w:eastAsia="Times New Roman" w:cs="Arial"/>
          <w:sz w:val="24"/>
          <w:szCs w:val="24"/>
          <w:lang w:val="en" w:eastAsia="en-GB"/>
        </w:rPr>
        <w:t>sometimes to the point where they just give up hope and suffer in silence</w:t>
      </w:r>
      <w:r w:rsidR="0068595B">
        <w:rPr>
          <w:rFonts w:eastAsia="Times New Roman" w:cs="Arial"/>
          <w:sz w:val="24"/>
          <w:szCs w:val="24"/>
          <w:lang w:val="en" w:eastAsia="en-GB"/>
        </w:rPr>
        <w:t xml:space="preserve">” could conclude that the members of our younger generations and their networks are now presenting a distrust in partnership working with the feeling that due to a number </w:t>
      </w:r>
      <w:proofErr w:type="spellStart"/>
      <w:r w:rsidR="0068595B">
        <w:rPr>
          <w:rFonts w:eastAsia="Times New Roman" w:cs="Arial"/>
          <w:sz w:val="24"/>
          <w:szCs w:val="24"/>
          <w:lang w:val="en" w:eastAsia="en-GB"/>
        </w:rPr>
        <w:t>f</w:t>
      </w:r>
      <w:proofErr w:type="spellEnd"/>
      <w:r w:rsidR="0068595B">
        <w:rPr>
          <w:rFonts w:eastAsia="Times New Roman" w:cs="Arial"/>
          <w:sz w:val="24"/>
          <w:szCs w:val="24"/>
          <w:lang w:val="en" w:eastAsia="en-GB"/>
        </w:rPr>
        <w:t xml:space="preserve"> barriers that partnership working possesses they are </w:t>
      </w:r>
      <w:r w:rsidR="001404FD">
        <w:rPr>
          <w:rFonts w:eastAsia="Times New Roman" w:cs="Arial"/>
          <w:sz w:val="24"/>
          <w:szCs w:val="24"/>
          <w:lang w:val="en" w:eastAsia="en-GB"/>
        </w:rPr>
        <w:t>not</w:t>
      </w:r>
      <w:r w:rsidR="0068595B">
        <w:rPr>
          <w:rFonts w:eastAsia="Times New Roman" w:cs="Arial"/>
          <w:sz w:val="24"/>
          <w:szCs w:val="24"/>
          <w:lang w:val="en" w:eastAsia="en-GB"/>
        </w:rPr>
        <w:t xml:space="preserve"> going to receive the relevant treatment that they require.</w:t>
      </w:r>
      <w:r w:rsidR="000678C1">
        <w:rPr>
          <w:rFonts w:eastAsia="Times New Roman" w:cs="Arial"/>
          <w:sz w:val="24"/>
          <w:szCs w:val="24"/>
          <w:lang w:val="en" w:eastAsia="en-GB"/>
        </w:rPr>
        <w:t xml:space="preserve"> In addition to this Mike Stein continues </w:t>
      </w:r>
      <w:r w:rsidR="000678C1" w:rsidRPr="000678C1">
        <w:rPr>
          <w:rFonts w:eastAsia="Times New Roman" w:cs="Arial"/>
          <w:sz w:val="24"/>
          <w:szCs w:val="24"/>
          <w:lang w:val="en" w:eastAsia="en-GB"/>
        </w:rPr>
        <w:t>“</w:t>
      </w:r>
      <w:r w:rsidR="000678C1" w:rsidRPr="000678C1">
        <w:rPr>
          <w:rFonts w:eastAsia="Times New Roman" w:cs="Arial"/>
          <w:sz w:val="24"/>
          <w:szCs w:val="24"/>
          <w:lang w:val="en" w:eastAsia="en-GB"/>
        </w:rPr>
        <w:t>some vulnerable young people moving on from Camhs at 18 are unable to access the adult mental health services they desperately need, often until a crisis occurs.</w:t>
      </w:r>
      <w:r w:rsidR="000678C1" w:rsidRPr="000678C1">
        <w:rPr>
          <w:rFonts w:eastAsia="Times New Roman" w:cs="Arial"/>
          <w:sz w:val="24"/>
          <w:szCs w:val="24"/>
          <w:lang w:val="en" w:eastAsia="en-GB"/>
        </w:rPr>
        <w:t>”</w:t>
      </w:r>
      <w:r w:rsidR="000678C1">
        <w:rPr>
          <w:rFonts w:eastAsia="Times New Roman" w:cs="Arial"/>
          <w:sz w:val="24"/>
          <w:szCs w:val="24"/>
          <w:lang w:val="en" w:eastAsia="en-GB"/>
        </w:rPr>
        <w:t xml:space="preserve"> This could be due </w:t>
      </w:r>
      <w:proofErr w:type="spellStart"/>
      <w:r w:rsidR="000678C1">
        <w:rPr>
          <w:rFonts w:eastAsia="Times New Roman" w:cs="Arial"/>
          <w:sz w:val="24"/>
          <w:szCs w:val="24"/>
          <w:lang w:val="en" w:eastAsia="en-GB"/>
        </w:rPr>
        <w:t>t</w:t>
      </w:r>
      <w:proofErr w:type="spellEnd"/>
      <w:r w:rsidR="000678C1">
        <w:rPr>
          <w:rFonts w:eastAsia="Times New Roman" w:cs="Arial"/>
          <w:sz w:val="24"/>
          <w:szCs w:val="24"/>
          <w:lang w:val="en" w:eastAsia="en-GB"/>
        </w:rPr>
        <w:t xml:space="preserve"> a number of factors, most notably a lack of funding or a lack of communication. When reaching the age of eighteen, Stein is suggesting that the care that must be continued to support a young person’s mental health is not being coherently delivered. This could possibly be to the fact that young people, when going through the partnership working </w:t>
      </w:r>
      <w:r w:rsidR="009B07F4">
        <w:rPr>
          <w:rFonts w:eastAsia="Times New Roman" w:cs="Arial"/>
          <w:sz w:val="24"/>
          <w:szCs w:val="24"/>
          <w:lang w:val="en" w:eastAsia="en-GB"/>
        </w:rPr>
        <w:t>system are</w:t>
      </w:r>
      <w:r w:rsidR="000678C1">
        <w:rPr>
          <w:rFonts w:eastAsia="Times New Roman" w:cs="Arial"/>
          <w:sz w:val="24"/>
          <w:szCs w:val="24"/>
          <w:lang w:val="en" w:eastAsia="en-GB"/>
        </w:rPr>
        <w:t xml:space="preserve"> now regarded as adults at eighteen and therefore get lost in the system due to them not being located in an educational system. </w:t>
      </w:r>
    </w:p>
    <w:p w:rsidR="001404FD" w:rsidRDefault="000678C1" w:rsidP="00155CAC">
      <w:pPr>
        <w:spacing w:before="100" w:beforeAutospacing="1" w:after="100" w:afterAutospacing="1" w:line="360" w:lineRule="auto"/>
        <w:rPr>
          <w:rFonts w:eastAsia="Times New Roman" w:cs="Arial"/>
          <w:sz w:val="24"/>
          <w:szCs w:val="24"/>
          <w:lang w:val="en" w:eastAsia="en-GB"/>
        </w:rPr>
      </w:pPr>
      <w:r>
        <w:rPr>
          <w:rFonts w:eastAsia="Times New Roman" w:cs="Arial"/>
          <w:sz w:val="24"/>
          <w:szCs w:val="24"/>
          <w:lang w:val="en" w:eastAsia="en-GB"/>
        </w:rPr>
        <w:t xml:space="preserve">Alternatively and in all probabilities, the reason mental health support is inconsistent when becoming eighteen could be down to a lack communication. Communication between Camhs and other mental health organisations and a lack </w:t>
      </w:r>
      <w:r w:rsidR="009D5F12">
        <w:rPr>
          <w:rFonts w:eastAsia="Times New Roman" w:cs="Arial"/>
          <w:sz w:val="24"/>
          <w:szCs w:val="24"/>
          <w:lang w:val="en" w:eastAsia="en-GB"/>
        </w:rPr>
        <w:t>o</w:t>
      </w:r>
      <w:r>
        <w:rPr>
          <w:rFonts w:eastAsia="Times New Roman" w:cs="Arial"/>
          <w:sz w:val="24"/>
          <w:szCs w:val="24"/>
          <w:lang w:val="en" w:eastAsia="en-GB"/>
        </w:rPr>
        <w:t>f communication between the support agencies and the young person’s GP for example, where an insistence that support such as counselling, is continued. This deteri</w:t>
      </w:r>
      <w:r w:rsidR="001404FD">
        <w:rPr>
          <w:rFonts w:eastAsia="Times New Roman" w:cs="Arial"/>
          <w:sz w:val="24"/>
          <w:szCs w:val="24"/>
          <w:lang w:val="en" w:eastAsia="en-GB"/>
        </w:rPr>
        <w:t>ora</w:t>
      </w:r>
      <w:r>
        <w:rPr>
          <w:rFonts w:eastAsia="Times New Roman" w:cs="Arial"/>
          <w:sz w:val="24"/>
          <w:szCs w:val="24"/>
          <w:lang w:val="en" w:eastAsia="en-GB"/>
        </w:rPr>
        <w:t>tion in support evidently shows a lack of process when the transition between being a young person and an adult takes place.</w:t>
      </w:r>
      <w:r w:rsidR="001404FD">
        <w:rPr>
          <w:rFonts w:eastAsia="Times New Roman" w:cs="Arial"/>
          <w:sz w:val="24"/>
          <w:szCs w:val="24"/>
          <w:lang w:val="en" w:eastAsia="en-GB"/>
        </w:rPr>
        <w:t xml:space="preserve"> Mike Stein concludes </w:t>
      </w:r>
      <w:r w:rsidR="001404FD" w:rsidRPr="001404FD">
        <w:rPr>
          <w:rFonts w:eastAsia="Times New Roman" w:cs="Arial"/>
          <w:sz w:val="24"/>
          <w:szCs w:val="24"/>
          <w:lang w:val="en" w:eastAsia="en-GB"/>
        </w:rPr>
        <w:t>“</w:t>
      </w:r>
      <w:r w:rsidR="001404FD" w:rsidRPr="001404FD">
        <w:rPr>
          <w:rFonts w:eastAsia="Times New Roman" w:cs="Arial"/>
          <w:sz w:val="24"/>
          <w:szCs w:val="24"/>
          <w:lang w:val="en" w:eastAsia="en-GB"/>
        </w:rPr>
        <w:t>increasing levels of mental health problems and suicides among young people must raise difficult questions about their emotional and material status in families, schools, communities and society.</w:t>
      </w:r>
      <w:r w:rsidR="001404FD">
        <w:rPr>
          <w:rFonts w:eastAsia="Times New Roman" w:cs="Arial"/>
          <w:sz w:val="24"/>
          <w:szCs w:val="24"/>
          <w:lang w:val="en" w:eastAsia="en-GB"/>
        </w:rPr>
        <w:t xml:space="preserve">” It must be addressed that despite an improvement in awareness about certain mental health conditions, as stated, mental health reports and the number of recorded suicides is increasing. This fact alone surely suggests that although partnership working in its entirety has a logical and ideal method, there as elements within this scheme which allows for mistakes to be made, children to go missed or left waiting and </w:t>
      </w:r>
      <w:r w:rsidR="001404FD">
        <w:rPr>
          <w:rFonts w:eastAsia="Times New Roman" w:cs="Arial"/>
          <w:sz w:val="24"/>
          <w:szCs w:val="24"/>
          <w:lang w:val="en" w:eastAsia="en-GB"/>
        </w:rPr>
        <w:lastRenderedPageBreak/>
        <w:t xml:space="preserve">in turn tragedy to take place.  This suggestion alone would allow us to believe that for many of our young people and their families an overall feeling of distrust would surface. </w:t>
      </w:r>
    </w:p>
    <w:p w:rsidR="009B07F4" w:rsidRDefault="001404FD" w:rsidP="00155CAC">
      <w:pPr>
        <w:spacing w:before="100" w:beforeAutospacing="1" w:after="100" w:afterAutospacing="1" w:line="360" w:lineRule="auto"/>
        <w:rPr>
          <w:lang w:val="en-US"/>
        </w:rPr>
      </w:pPr>
      <w:r>
        <w:rPr>
          <w:lang w:val="en-US"/>
        </w:rPr>
        <w:t xml:space="preserve">A </w:t>
      </w:r>
      <w:r w:rsidR="00F852B5">
        <w:rPr>
          <w:lang w:val="en-US"/>
        </w:rPr>
        <w:t>notable</w:t>
      </w:r>
      <w:r>
        <w:rPr>
          <w:lang w:val="en-US"/>
        </w:rPr>
        <w:t xml:space="preserve"> objector to partnership working is that of </w:t>
      </w:r>
      <w:r w:rsidRPr="001404FD">
        <w:rPr>
          <w:lang w:val="en-US"/>
        </w:rPr>
        <w:t>Drew Mackie</w:t>
      </w:r>
      <w:r w:rsidR="002A4A02">
        <w:rPr>
          <w:lang w:val="en-US"/>
        </w:rPr>
        <w:t xml:space="preserve"> (Date N/A)</w:t>
      </w:r>
      <w:r>
        <w:rPr>
          <w:lang w:val="en-US"/>
        </w:rPr>
        <w:t>.</w:t>
      </w:r>
      <w:r w:rsidR="00F852B5">
        <w:rPr>
          <w:lang w:val="en-US"/>
        </w:rPr>
        <w:t xml:space="preserve"> In his article on the ‘Partnerships and Participation’ h</w:t>
      </w:r>
      <w:r>
        <w:rPr>
          <w:lang w:val="en-US"/>
        </w:rPr>
        <w:t>e states</w:t>
      </w:r>
      <w:r w:rsidRPr="001404FD">
        <w:rPr>
          <w:lang w:val="en-US"/>
        </w:rPr>
        <w:t xml:space="preserve"> </w:t>
      </w:r>
      <w:r>
        <w:rPr>
          <w:lang w:val="en-US"/>
        </w:rPr>
        <w:t xml:space="preserve"> “Too often a partnership is just a bunch of people from different organisations who just happen to be present in the same room, giving the impression of dancing together while actually standing still”.</w:t>
      </w:r>
      <w:r w:rsidR="00F852B5">
        <w:rPr>
          <w:lang w:val="en-US"/>
        </w:rPr>
        <w:t xml:space="preserve"> This is a strong statement yet must be considered as when looking at the underlying reason to his assessment there is some understandable credibility to his argument. If we look at his quite direct criticism closely we can infer that he believes that partnership working is a routine as opposed to an active solution. In addition to this he could be suggesting that </w:t>
      </w:r>
      <w:r w:rsidR="002A4A02">
        <w:rPr>
          <w:lang w:val="en-US"/>
        </w:rPr>
        <w:t>too</w:t>
      </w:r>
      <w:r w:rsidR="00F852B5">
        <w:rPr>
          <w:lang w:val="en-US"/>
        </w:rPr>
        <w:t xml:space="preserve"> many organisations are involved therefore creating too many opinions and therefore having too many interested parties. </w:t>
      </w:r>
      <w:r w:rsidR="002A4A02">
        <w:rPr>
          <w:lang w:val="en-US"/>
        </w:rPr>
        <w:t>Drew Mackie</w:t>
      </w:r>
      <w:r w:rsidR="00F852B5">
        <w:rPr>
          <w:lang w:val="en-US"/>
        </w:rPr>
        <w:t xml:space="preserve"> could be implying that partnership working would be more successful and have a better impact if there were to be less people involved who were working closely together as opposed </w:t>
      </w:r>
      <w:r w:rsidR="002A4A02">
        <w:rPr>
          <w:lang w:val="en-US"/>
        </w:rPr>
        <w:t>to</w:t>
      </w:r>
      <w:r w:rsidR="00F852B5">
        <w:rPr>
          <w:lang w:val="en-US"/>
        </w:rPr>
        <w:t xml:space="preserve"> a large number of people sat around a table looking for a solution.</w:t>
      </w:r>
      <w:r w:rsidR="002A4A02">
        <w:rPr>
          <w:lang w:val="en-US"/>
        </w:rPr>
        <w:t xml:space="preserve"> This could coincide with the earlier suggestion that a distinct lack of communication is a major problem or challenge within partnership working. The larger the number of agencies or organisations involved with a child can lead to a conflict of interest in what could be believed to be the best strategy forward or messages not being passed between these agencies therefore the right care is not provided. This sentiment is echoed by </w:t>
      </w:r>
      <w:r w:rsidR="002A4A02" w:rsidRPr="004B64E1">
        <w:rPr>
          <w:rFonts w:eastAsia="Times New Roman" w:cs="Arial"/>
          <w:sz w:val="24"/>
          <w:szCs w:val="24"/>
          <w:lang w:eastAsia="en-GB"/>
        </w:rPr>
        <w:t>The Community Development Company – Joining the Dots (2018</w:t>
      </w:r>
      <w:r w:rsidR="002A4A02">
        <w:rPr>
          <w:rFonts w:eastAsia="Times New Roman" w:cs="Arial"/>
          <w:sz w:val="24"/>
          <w:szCs w:val="24"/>
          <w:lang w:eastAsia="en-GB"/>
        </w:rPr>
        <w:t>) who quite directly state “</w:t>
      </w:r>
      <w:r w:rsidR="002A4A02">
        <w:rPr>
          <w:lang w:val="en-US"/>
        </w:rPr>
        <w:t>Different agendas and a lack of clear structure can lead to tensions that can be both destructive as well as creative!</w:t>
      </w:r>
      <w:r w:rsidR="002A4A02">
        <w:rPr>
          <w:lang w:val="en-US"/>
        </w:rPr>
        <w:t xml:space="preserve">” Any evident divide that can arise amongst these agencies will evidently have an impact on the young person. With each </w:t>
      </w:r>
      <w:r w:rsidR="002A4A02" w:rsidRPr="004B2074">
        <w:rPr>
          <w:lang w:val="en-US"/>
        </w:rPr>
        <w:t xml:space="preserve">organisation having their own policies and agendas to adhere to a conflict of interest can quite easily occur when organisations feel the strategies and support methods of their service is a better way forward than that of others. </w:t>
      </w:r>
    </w:p>
    <w:p w:rsidR="001404FD" w:rsidRDefault="002A4A02" w:rsidP="00155CAC">
      <w:pPr>
        <w:spacing w:before="100" w:beforeAutospacing="1" w:after="100" w:afterAutospacing="1" w:line="360" w:lineRule="auto"/>
        <w:rPr>
          <w:rFonts w:cs="Arial"/>
        </w:rPr>
      </w:pPr>
      <w:r w:rsidRPr="004B2074">
        <w:rPr>
          <w:lang w:val="en-US"/>
        </w:rPr>
        <w:t>Drew Mackie</w:t>
      </w:r>
      <w:r w:rsidR="004B2074">
        <w:rPr>
          <w:lang w:val="en-US"/>
        </w:rPr>
        <w:t>,</w:t>
      </w:r>
      <w:r w:rsidRPr="004B2074">
        <w:rPr>
          <w:lang w:val="en-US"/>
        </w:rPr>
        <w:t xml:space="preserve"> however</w:t>
      </w:r>
      <w:r w:rsidR="004B2074">
        <w:rPr>
          <w:lang w:val="en-US"/>
        </w:rPr>
        <w:t>,</w:t>
      </w:r>
      <w:r w:rsidRPr="004B2074">
        <w:rPr>
          <w:lang w:val="en-US"/>
        </w:rPr>
        <w:t xml:space="preserve"> does believe</w:t>
      </w:r>
      <w:r w:rsidR="004B2074">
        <w:rPr>
          <w:lang w:val="en-US"/>
        </w:rPr>
        <w:t xml:space="preserve"> that</w:t>
      </w:r>
      <w:r w:rsidRPr="004B2074">
        <w:rPr>
          <w:lang w:val="en-US"/>
        </w:rPr>
        <w:t xml:space="preserve"> there is a way to improve this</w:t>
      </w:r>
      <w:r w:rsidR="004B2074">
        <w:rPr>
          <w:lang w:val="en-US"/>
        </w:rPr>
        <w:t xml:space="preserve"> issue, he suggests that if there was a</w:t>
      </w:r>
      <w:r w:rsidRPr="004B2074">
        <w:rPr>
          <w:lang w:val="en-US"/>
        </w:rPr>
        <w:t xml:space="preserve"> “</w:t>
      </w:r>
      <w:r w:rsidR="004B2074">
        <w:rPr>
          <w:lang w:val="en-US"/>
        </w:rPr>
        <w:t>…</w:t>
      </w:r>
      <w:r w:rsidR="004B2074" w:rsidRPr="004B2074">
        <w:rPr>
          <w:rFonts w:cs="Arial"/>
        </w:rPr>
        <w:t>synergy of "joined up organisations" and these are likely to be based on network rather than traditional hierarchical structures</w:t>
      </w:r>
      <w:r w:rsidR="004B2074">
        <w:rPr>
          <w:rFonts w:cs="Arial"/>
        </w:rPr>
        <w:t>”. The use of the word hierarchical implies that there is always an active member who takes the role of ‘The Chair’ within partnership meetings and this shouldn’t be the case, He feels by streamlining the service by uniting organisations together under one umbrella, providing all the necessary support but with a united focus would improve</w:t>
      </w:r>
      <w:r w:rsidR="007E6D2D">
        <w:rPr>
          <w:rFonts w:cs="Arial"/>
        </w:rPr>
        <w:t xml:space="preserve"> the care that our young people receive. Having less people to communicate with not only speeds up consultation and assessment periods it also allows for a more fruitful working party. Networking the partnership service means that all agencies would work collaboratively with the schools, the families </w:t>
      </w:r>
      <w:r w:rsidR="007E6D2D">
        <w:rPr>
          <w:rFonts w:cs="Arial"/>
        </w:rPr>
        <w:lastRenderedPageBreak/>
        <w:t xml:space="preserve">and the young person and a stronger link can be created. This link would in turn mean that trust in this service, which as previously discussed is lacking, can be restored and eventually lead to more young people </w:t>
      </w:r>
      <w:r w:rsidR="002B3CF2">
        <w:rPr>
          <w:rFonts w:cs="Arial"/>
        </w:rPr>
        <w:t>receiving</w:t>
      </w:r>
      <w:r w:rsidR="007E6D2D">
        <w:rPr>
          <w:rFonts w:cs="Arial"/>
        </w:rPr>
        <w:t xml:space="preserve"> the support, guidance and treatment that they need. </w:t>
      </w:r>
    </w:p>
    <w:p w:rsidR="002B3CF2" w:rsidRDefault="007E6D2D" w:rsidP="00155CAC">
      <w:pPr>
        <w:spacing w:before="100" w:beforeAutospacing="1" w:after="0" w:line="360" w:lineRule="auto"/>
        <w:rPr>
          <w:rFonts w:eastAsia="Times New Roman" w:cs="Arial"/>
          <w:sz w:val="24"/>
          <w:szCs w:val="24"/>
          <w:lang w:eastAsia="en-GB"/>
        </w:rPr>
      </w:pPr>
      <w:r>
        <w:rPr>
          <w:rFonts w:cs="Arial"/>
        </w:rPr>
        <w:t xml:space="preserve">In 2008, the </w:t>
      </w:r>
      <w:r w:rsidRPr="004B64E1">
        <w:rPr>
          <w:rFonts w:eastAsia="Times New Roman" w:cs="Arial"/>
          <w:sz w:val="24"/>
          <w:szCs w:val="24"/>
          <w:lang w:val="en-US" w:eastAsia="en-GB"/>
        </w:rPr>
        <w:t>Child and Adolescent Mental Health Services</w:t>
      </w:r>
      <w:r>
        <w:rPr>
          <w:rFonts w:eastAsia="Times New Roman" w:cs="Arial"/>
          <w:sz w:val="24"/>
          <w:szCs w:val="24"/>
          <w:lang w:val="en-US" w:eastAsia="en-GB"/>
        </w:rPr>
        <w:t xml:space="preserve"> constructed its own personal review on </w:t>
      </w:r>
      <w:r w:rsidR="002B3CF2">
        <w:rPr>
          <w:rFonts w:eastAsia="Times New Roman" w:cs="Arial"/>
          <w:sz w:val="24"/>
          <w:szCs w:val="24"/>
          <w:lang w:val="en-US" w:eastAsia="en-GB"/>
        </w:rPr>
        <w:t>its</w:t>
      </w:r>
      <w:r>
        <w:rPr>
          <w:rFonts w:eastAsia="Times New Roman" w:cs="Arial"/>
          <w:sz w:val="24"/>
          <w:szCs w:val="24"/>
          <w:lang w:val="en-US" w:eastAsia="en-GB"/>
        </w:rPr>
        <w:t xml:space="preserve"> service with the support of the Department </w:t>
      </w:r>
      <w:r w:rsidR="00BE4C85">
        <w:rPr>
          <w:rFonts w:eastAsia="Times New Roman" w:cs="Arial"/>
          <w:sz w:val="24"/>
          <w:szCs w:val="24"/>
          <w:lang w:val="en-US" w:eastAsia="en-GB"/>
        </w:rPr>
        <w:t>for</w:t>
      </w:r>
      <w:r>
        <w:rPr>
          <w:rFonts w:eastAsia="Times New Roman" w:cs="Arial"/>
          <w:sz w:val="24"/>
          <w:szCs w:val="24"/>
          <w:lang w:val="en-US" w:eastAsia="en-GB"/>
        </w:rPr>
        <w:t xml:space="preserve"> Children and the Department for Health. The review looked at how Camhs was running and critically assessed the </w:t>
      </w:r>
      <w:r w:rsidR="002B3CF2">
        <w:rPr>
          <w:rFonts w:eastAsia="Times New Roman" w:cs="Arial"/>
          <w:sz w:val="24"/>
          <w:szCs w:val="24"/>
          <w:lang w:val="en-US" w:eastAsia="en-GB"/>
        </w:rPr>
        <w:t>services</w:t>
      </w:r>
      <w:r>
        <w:rPr>
          <w:rFonts w:eastAsia="Times New Roman" w:cs="Arial"/>
          <w:sz w:val="24"/>
          <w:szCs w:val="24"/>
          <w:lang w:val="en-US" w:eastAsia="en-GB"/>
        </w:rPr>
        <w:t xml:space="preserve"> that it provided and made notable suggestions of how </w:t>
      </w:r>
      <w:r w:rsidR="002B3CF2">
        <w:rPr>
          <w:rFonts w:eastAsia="Times New Roman" w:cs="Arial"/>
          <w:sz w:val="24"/>
          <w:szCs w:val="24"/>
          <w:lang w:val="en-US" w:eastAsia="en-GB"/>
        </w:rPr>
        <w:t xml:space="preserve">their service could be improved. They included aspects within their organisation that was not working successfully and highlighted this as an ongoing concern. On page nine of their review they highlight some initial concerns; firstly </w:t>
      </w:r>
      <w:r w:rsidR="002B3CF2" w:rsidRPr="002B3CF2">
        <w:rPr>
          <w:rFonts w:eastAsia="Times New Roman" w:cs="Arial"/>
          <w:sz w:val="24"/>
          <w:szCs w:val="24"/>
          <w:lang w:val="en-US" w:eastAsia="en-GB"/>
        </w:rPr>
        <w:t>“</w:t>
      </w:r>
      <w:r w:rsidR="002B3CF2" w:rsidRPr="002B3CF2">
        <w:rPr>
          <w:rFonts w:eastAsia="Times New Roman" w:cs="Arial"/>
          <w:sz w:val="24"/>
          <w:szCs w:val="24"/>
          <w:lang w:eastAsia="en-GB"/>
        </w:rPr>
        <w:t>Long-standing problems persist for some particularly vulnerable children and young people in accessing a full range of appropriate support, at whatever age. This is despite numerous national reports highlighting the problems and possible solutions.</w:t>
      </w:r>
      <w:r w:rsidR="002B3CF2">
        <w:rPr>
          <w:rFonts w:eastAsia="Times New Roman" w:cs="Arial"/>
          <w:sz w:val="24"/>
          <w:szCs w:val="24"/>
          <w:lang w:eastAsia="en-GB"/>
        </w:rPr>
        <w:t>” Once again the challenge that is being brought to our attention is that the support is not being accessed by the child or the child is unable to access it. This honest admission allows us to believe that although Camhs, as part of the partnership workforce, are aware of fundamental issues within their organisation they are unable at that time to improve or move forward in terms of making any positive progress. The fact that this issue has being reported on, on a number of occasions denotes that awareness of faults within partnership working are being recognised yet there is a very little, in terms of evidence, to suggest that the relevant parties are yet to source a solution.</w:t>
      </w:r>
      <w:r w:rsidR="00105E0B">
        <w:rPr>
          <w:rFonts w:eastAsia="Times New Roman" w:cs="Arial"/>
          <w:sz w:val="24"/>
          <w:szCs w:val="24"/>
          <w:lang w:eastAsia="en-GB"/>
        </w:rPr>
        <w:t xml:space="preserve"> Further into the report it is also admitted that </w:t>
      </w:r>
      <w:r w:rsidR="00105E0B" w:rsidRPr="00105E0B">
        <w:rPr>
          <w:rFonts w:eastAsia="Times New Roman" w:cs="Arial"/>
          <w:sz w:val="24"/>
          <w:szCs w:val="24"/>
          <w:lang w:eastAsia="en-GB"/>
        </w:rPr>
        <w:t>“</w:t>
      </w:r>
      <w:r w:rsidR="00105E0B" w:rsidRPr="00105E0B">
        <w:rPr>
          <w:rFonts w:eastAsia="Times New Roman" w:cs="Arial"/>
          <w:sz w:val="24"/>
          <w:szCs w:val="24"/>
          <w:lang w:eastAsia="en-GB"/>
        </w:rPr>
        <w:t>Unacceptable variations in service provision exist between regions</w:t>
      </w:r>
      <w:r w:rsidR="00105E0B">
        <w:rPr>
          <w:rFonts w:eastAsia="Times New Roman" w:cs="Arial"/>
          <w:sz w:val="24"/>
          <w:szCs w:val="24"/>
          <w:lang w:eastAsia="en-GB"/>
        </w:rPr>
        <w:t>.</w:t>
      </w:r>
      <w:r w:rsidR="00105E0B" w:rsidRPr="00105E0B">
        <w:rPr>
          <w:rFonts w:eastAsia="Times New Roman" w:cs="Arial"/>
          <w:sz w:val="24"/>
          <w:szCs w:val="24"/>
          <w:lang w:eastAsia="en-GB"/>
        </w:rPr>
        <w:t>”</w:t>
      </w:r>
      <w:r w:rsidR="00105E0B">
        <w:rPr>
          <w:rFonts w:eastAsia="Times New Roman" w:cs="Arial"/>
          <w:sz w:val="24"/>
          <w:szCs w:val="24"/>
          <w:lang w:eastAsia="en-GB"/>
        </w:rPr>
        <w:t xml:space="preserve"> Echoing the word unacceptable, it is truly a disregard of a child’s well being to believe that where a young person may live or be from can affect the standard of care they can receive. As discussed initially in this assessment it is felt that one of the significant challenges that partnership working faces is that of location and travel. Whether it be professionals not having the time to attend meetings due to long hours or length of travel time or it be a young person unable to access this care, through lack of transport for example, this must be regarded as a key element to improve in order for partnership work to become more effective and relevant. They continue that there are </w:t>
      </w:r>
      <w:r w:rsidR="00105E0B" w:rsidRPr="00105E0B">
        <w:rPr>
          <w:rFonts w:eastAsia="Times New Roman" w:cs="Arial"/>
          <w:sz w:val="24"/>
          <w:szCs w:val="24"/>
          <w:lang w:eastAsia="en-GB"/>
        </w:rPr>
        <w:t>“</w:t>
      </w:r>
      <w:r w:rsidR="00105E0B" w:rsidRPr="00105E0B">
        <w:rPr>
          <w:rFonts w:eastAsia="Times New Roman" w:cs="Arial"/>
          <w:sz w:val="24"/>
          <w:szCs w:val="24"/>
          <w:lang w:eastAsia="en-GB"/>
        </w:rPr>
        <w:t>inequalities in the level and type of support</w:t>
      </w:r>
      <w:r w:rsidR="00105E0B" w:rsidRPr="00105E0B">
        <w:rPr>
          <w:rFonts w:eastAsia="Times New Roman" w:cs="Arial"/>
          <w:sz w:val="24"/>
          <w:szCs w:val="24"/>
          <w:lang w:eastAsia="en-GB"/>
        </w:rPr>
        <w:t>”</w:t>
      </w:r>
      <w:r w:rsidR="00105E0B">
        <w:rPr>
          <w:rFonts w:eastAsia="Times New Roman" w:cs="Arial"/>
          <w:sz w:val="24"/>
          <w:szCs w:val="24"/>
          <w:lang w:eastAsia="en-GB"/>
        </w:rPr>
        <w:t xml:space="preserve"> again reiterating the need for a more accessible service. In a society where inclusion and equality and their values are so prevalent it is disappointing to see an unfair advantage being seen in terms of </w:t>
      </w:r>
      <w:r w:rsidR="00105E0B">
        <w:rPr>
          <w:rFonts w:eastAsia="Times New Roman" w:cs="Arial"/>
          <w:sz w:val="24"/>
          <w:szCs w:val="24"/>
          <w:lang w:eastAsia="en-GB"/>
        </w:rPr>
        <w:lastRenderedPageBreak/>
        <w:t>the quality of support children are given. This being said in consideration of the aforementioned rise in suicides and fatalities there is a common link that those who are recognised with having mental health issues are not supported correctly.</w:t>
      </w:r>
    </w:p>
    <w:p w:rsidR="006E2A97" w:rsidRDefault="006E2A97" w:rsidP="00155CAC">
      <w:pPr>
        <w:spacing w:before="100" w:beforeAutospacing="1" w:after="0" w:line="360" w:lineRule="auto"/>
        <w:rPr>
          <w:rFonts w:eastAsia="Times New Roman" w:cs="Arial"/>
          <w:sz w:val="24"/>
          <w:szCs w:val="24"/>
          <w:lang w:eastAsia="en-GB"/>
        </w:rPr>
      </w:pPr>
      <w:r>
        <w:rPr>
          <w:rFonts w:eastAsia="Times New Roman" w:cs="Arial"/>
          <w:sz w:val="24"/>
          <w:szCs w:val="24"/>
          <w:lang w:eastAsia="en-GB"/>
        </w:rPr>
        <w:t>Throughout this assessment it has been noted that the challenges that partnership working creates is primarily through location and that there are too many agencies, sometime conflicting, involved in each young person’s case. Briefly mentioned has been the resulting lack of communication between these agencies and how this creates a further problem. This has been discussed by the Joint Improvement Team (2009) in their ‘Health, Social Care and Housing P</w:t>
      </w:r>
      <w:r w:rsidRPr="006E2A97">
        <w:rPr>
          <w:rFonts w:eastAsia="Times New Roman" w:cs="Arial"/>
          <w:sz w:val="24"/>
          <w:szCs w:val="24"/>
          <w:lang w:eastAsia="en-GB"/>
        </w:rPr>
        <w:t xml:space="preserve">artnership </w:t>
      </w:r>
      <w:r>
        <w:rPr>
          <w:rFonts w:eastAsia="Times New Roman" w:cs="Arial"/>
          <w:sz w:val="24"/>
          <w:szCs w:val="24"/>
          <w:lang w:eastAsia="en-GB"/>
        </w:rPr>
        <w:t>W</w:t>
      </w:r>
      <w:r w:rsidRPr="006E2A97">
        <w:rPr>
          <w:rFonts w:eastAsia="Times New Roman" w:cs="Arial"/>
          <w:sz w:val="24"/>
          <w:szCs w:val="24"/>
          <w:lang w:eastAsia="en-GB"/>
        </w:rPr>
        <w:t>orking</w:t>
      </w:r>
      <w:r>
        <w:rPr>
          <w:rFonts w:eastAsia="Times New Roman" w:cs="Arial"/>
          <w:sz w:val="24"/>
          <w:szCs w:val="24"/>
          <w:lang w:eastAsia="en-GB"/>
        </w:rPr>
        <w:t xml:space="preserve">: </w:t>
      </w:r>
      <w:r w:rsidRPr="006E2A97">
        <w:rPr>
          <w:rFonts w:eastAsia="Times New Roman" w:cs="Arial"/>
          <w:sz w:val="24"/>
          <w:szCs w:val="24"/>
          <w:lang w:eastAsia="en-GB"/>
        </w:rPr>
        <w:t>Barriers to Partnership Working</w:t>
      </w:r>
      <w:r>
        <w:rPr>
          <w:rFonts w:eastAsia="Times New Roman" w:cs="Arial"/>
          <w:sz w:val="24"/>
          <w:szCs w:val="24"/>
          <w:lang w:eastAsia="en-GB"/>
        </w:rPr>
        <w:t>’ they state that “</w:t>
      </w:r>
      <w:r w:rsidRPr="006E2A97">
        <w:rPr>
          <w:rFonts w:eastAsia="Times New Roman" w:cs="Arial"/>
          <w:sz w:val="24"/>
          <w:szCs w:val="24"/>
          <w:lang w:eastAsia="en-GB"/>
        </w:rPr>
        <w:t>the use of specialist lan</w:t>
      </w:r>
      <w:r>
        <w:rPr>
          <w:rFonts w:eastAsia="Times New Roman" w:cs="Arial"/>
          <w:sz w:val="24"/>
          <w:szCs w:val="24"/>
          <w:lang w:eastAsia="en-GB"/>
        </w:rPr>
        <w:t xml:space="preserve">guage excludes some partners; </w:t>
      </w:r>
      <w:r w:rsidRPr="006E2A97">
        <w:rPr>
          <w:rFonts w:eastAsia="Times New Roman" w:cs="Arial"/>
          <w:sz w:val="24"/>
          <w:szCs w:val="24"/>
          <w:lang w:eastAsia="en-GB"/>
        </w:rPr>
        <w:t>Not supporting members in their communication within communities will re</w:t>
      </w:r>
      <w:r>
        <w:rPr>
          <w:rFonts w:eastAsia="Times New Roman" w:cs="Arial"/>
          <w:sz w:val="24"/>
          <w:szCs w:val="24"/>
          <w:lang w:eastAsia="en-GB"/>
        </w:rPr>
        <w:t>sult in conflicting messages; C</w:t>
      </w:r>
      <w:r w:rsidRPr="006E2A97">
        <w:rPr>
          <w:rFonts w:eastAsia="Times New Roman" w:cs="Arial"/>
          <w:sz w:val="24"/>
          <w:szCs w:val="24"/>
          <w:lang w:eastAsia="en-GB"/>
        </w:rPr>
        <w:t>ommunicating selectively to a few members fuels suspicion and personal agendas.</w:t>
      </w:r>
      <w:r>
        <w:rPr>
          <w:rFonts w:eastAsia="Times New Roman" w:cs="Arial"/>
          <w:sz w:val="24"/>
          <w:szCs w:val="24"/>
          <w:lang w:eastAsia="en-GB"/>
        </w:rPr>
        <w:t xml:space="preserve">” With communication being essential to ensure that a young person’s needs are met, the Joint Improvement Team have noted three points of concern in which are hinder progress. The use of specialist language within these meetings can in turn alienate some interesting support </w:t>
      </w:r>
      <w:r w:rsidR="00661314">
        <w:rPr>
          <w:rFonts w:eastAsia="Times New Roman" w:cs="Arial"/>
          <w:sz w:val="24"/>
          <w:szCs w:val="24"/>
          <w:lang w:eastAsia="en-GB"/>
        </w:rPr>
        <w:t>groups</w:t>
      </w:r>
      <w:r>
        <w:rPr>
          <w:rFonts w:eastAsia="Times New Roman" w:cs="Arial"/>
          <w:sz w:val="24"/>
          <w:szCs w:val="24"/>
          <w:lang w:eastAsia="en-GB"/>
        </w:rPr>
        <w:t xml:space="preserve"> whose expertise are different from others therefore creating a sense of divide this could be perceived to support Drew Mackie’s argument earlier that although they all have the same intentions, in regards to supporting our young people, they are not all working collaboratively. Allowing messages to travel back and forth between agencies allow for misinterpretations to take place and in some cases support being missed.</w:t>
      </w:r>
      <w:r w:rsidR="00661314">
        <w:rPr>
          <w:rFonts w:eastAsia="Times New Roman" w:cs="Arial"/>
          <w:sz w:val="24"/>
          <w:szCs w:val="24"/>
          <w:lang w:eastAsia="en-GB"/>
        </w:rPr>
        <w:t xml:space="preserve"> Again with having so many representative involved with agency working there is a severe risk that sub meetings, not authorised by partnership meetings, may take place. These smaller meetings encourage in return a feeling of conflict within the larger meetings as some agencies begin to feel as though their ideas and provisions are being ignored. This lack of coherence and continuity will eventually begin to be prevalent in the success of support that is provided. This disjointed communication would also add credibility to earlier claims that mental health care and support is not accessible enough or in many cases take too long to be processed and provided. </w:t>
      </w:r>
    </w:p>
    <w:p w:rsidR="00661314" w:rsidRDefault="00661314" w:rsidP="00155CAC">
      <w:pPr>
        <w:spacing w:before="100" w:beforeAutospacing="1" w:after="0" w:line="360" w:lineRule="auto"/>
        <w:rPr>
          <w:rFonts w:eastAsia="Times New Roman" w:cs="Arial"/>
          <w:sz w:val="24"/>
          <w:szCs w:val="24"/>
          <w:lang w:eastAsia="en-GB"/>
        </w:rPr>
      </w:pPr>
      <w:r>
        <w:rPr>
          <w:rFonts w:eastAsia="Times New Roman" w:cs="Arial"/>
          <w:sz w:val="24"/>
          <w:szCs w:val="24"/>
          <w:lang w:eastAsia="en-GB"/>
        </w:rPr>
        <w:t xml:space="preserve">Partnership working in its entirety should act as the fundamental resource that our children and young people can rely on when going through tough times. In conjunction with their </w:t>
      </w:r>
      <w:r>
        <w:rPr>
          <w:rFonts w:eastAsia="Times New Roman" w:cs="Arial"/>
          <w:sz w:val="24"/>
          <w:szCs w:val="24"/>
          <w:lang w:eastAsia="en-GB"/>
        </w:rPr>
        <w:lastRenderedPageBreak/>
        <w:t xml:space="preserve">schools and families quality and reliable care and support should be expected and deliver, however it has become quite evident that this is not the case. A remarkable lack in time management, resources, funding, staffing and communication skills have led to our partnership working program to become fragmented and disjointed. The </w:t>
      </w:r>
      <w:r w:rsidR="00B2390A">
        <w:rPr>
          <w:rFonts w:eastAsia="Times New Roman" w:cs="Arial"/>
          <w:sz w:val="24"/>
          <w:szCs w:val="24"/>
          <w:lang w:eastAsia="en-GB"/>
        </w:rPr>
        <w:t>worrying aspect from a professional point of view would be the amount of time it is taking to rectify these problems, as some problems have been made noted for the best part of ten years, some with government recognition yet these problems continue.</w:t>
      </w:r>
      <w:r w:rsidR="00BE4C85">
        <w:rPr>
          <w:rFonts w:eastAsia="Times New Roman" w:cs="Arial"/>
          <w:sz w:val="24"/>
          <w:szCs w:val="24"/>
          <w:lang w:eastAsia="en-GB"/>
        </w:rPr>
        <w:t xml:space="preserve"> When reflecting on the given assignment brief it is fair to deduce that Camhs intentions are to encourage and support well being and good mental health however being able to implement this with our younger generation is proving difficult due to the given factors Moving forward, it is correct to concur that partnership working needs to be reviewed significantly to allow for more focused, professional and more accessible support. Streamlining the working party to a more focused group of professionals who are all knowledgeable and appreciative of others qualities and expertise and to more importantly always ensure that the young person is at the forefront of all discussions and not that of ego or political agenda.</w:t>
      </w:r>
    </w:p>
    <w:p w:rsidR="006E2A97" w:rsidRDefault="006E2A97"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155CAC" w:rsidRDefault="00155CAC" w:rsidP="002B3CF2">
      <w:pPr>
        <w:spacing w:before="100" w:beforeAutospacing="1" w:after="0" w:line="240" w:lineRule="auto"/>
        <w:rPr>
          <w:rFonts w:eastAsia="Times New Roman" w:cs="Arial"/>
          <w:sz w:val="24"/>
          <w:szCs w:val="24"/>
          <w:lang w:eastAsia="en-GB"/>
        </w:rPr>
      </w:pPr>
    </w:p>
    <w:p w:rsidR="006E2A97" w:rsidRPr="00155CAC" w:rsidRDefault="00155CAC" w:rsidP="002B3CF2">
      <w:pPr>
        <w:spacing w:before="100" w:beforeAutospacing="1" w:after="0" w:line="240" w:lineRule="auto"/>
        <w:rPr>
          <w:rFonts w:ascii="Arial" w:eastAsia="Times New Roman" w:hAnsi="Arial" w:cs="Arial"/>
          <w:b/>
          <w:sz w:val="24"/>
          <w:szCs w:val="24"/>
          <w:u w:val="single"/>
          <w:lang w:eastAsia="en-GB"/>
        </w:rPr>
      </w:pPr>
      <w:proofErr w:type="gramStart"/>
      <w:r w:rsidRPr="00155CAC">
        <w:rPr>
          <w:rFonts w:ascii="Arial" w:eastAsia="Times New Roman" w:hAnsi="Arial" w:cs="Arial"/>
          <w:b/>
          <w:sz w:val="24"/>
          <w:szCs w:val="24"/>
          <w:u w:val="single"/>
          <w:lang w:eastAsia="en-GB"/>
        </w:rPr>
        <w:lastRenderedPageBreak/>
        <w:t>Bibliography</w:t>
      </w:r>
      <w:r>
        <w:rPr>
          <w:rFonts w:ascii="Arial" w:eastAsia="Times New Roman" w:hAnsi="Arial" w:cs="Arial"/>
          <w:b/>
          <w:sz w:val="24"/>
          <w:szCs w:val="24"/>
          <w:u w:val="single"/>
          <w:lang w:eastAsia="en-GB"/>
        </w:rPr>
        <w:t>.</w:t>
      </w:r>
      <w:proofErr w:type="gramEnd"/>
    </w:p>
    <w:p w:rsidR="007E6D2D" w:rsidRDefault="00155CAC" w:rsidP="001404FD">
      <w:pPr>
        <w:spacing w:before="100" w:beforeAutospacing="1" w:after="100" w:afterAutospacing="1" w:line="240" w:lineRule="auto"/>
        <w:rPr>
          <w:rFonts w:cs="Arial"/>
        </w:rPr>
      </w:pPr>
      <w:r>
        <w:rPr>
          <w:rFonts w:cs="Arial"/>
        </w:rPr>
        <w:t>Care Quality Commission (N/A)</w:t>
      </w:r>
      <w:r w:rsidRPr="00155CAC">
        <w:t xml:space="preserve"> </w:t>
      </w:r>
      <w:r w:rsidRPr="00155CAC">
        <w:rPr>
          <w:rFonts w:cs="Arial"/>
          <w:i/>
        </w:rPr>
        <w:t>Review of children and young people’s Mental Health Services.</w:t>
      </w:r>
      <w:r>
        <w:rPr>
          <w:rFonts w:cs="Arial"/>
        </w:rPr>
        <w:t xml:space="preserve"> </w:t>
      </w:r>
      <w:r w:rsidRPr="00155CAC">
        <w:rPr>
          <w:rFonts w:cs="Arial"/>
        </w:rPr>
        <w:t>Phase One</w:t>
      </w:r>
      <w:r>
        <w:rPr>
          <w:rFonts w:cs="Arial"/>
        </w:rPr>
        <w:t>: S</w:t>
      </w:r>
      <w:r w:rsidRPr="00155CAC">
        <w:rPr>
          <w:rFonts w:cs="Arial"/>
        </w:rPr>
        <w:t>upporting documentation: Summary of recent policy and literatur</w:t>
      </w:r>
      <w:r>
        <w:rPr>
          <w:rFonts w:cs="Arial"/>
        </w:rPr>
        <w:t>e.</w:t>
      </w:r>
    </w:p>
    <w:p w:rsidR="007E6D2D" w:rsidRPr="009D5F12" w:rsidRDefault="009B07F4" w:rsidP="009D5F12">
      <w:pPr>
        <w:spacing w:before="100" w:beforeAutospacing="1" w:after="0" w:line="240" w:lineRule="auto"/>
        <w:rPr>
          <w:rFonts w:eastAsia="Times New Roman" w:cs="Arial"/>
          <w:sz w:val="24"/>
          <w:szCs w:val="24"/>
          <w:lang w:eastAsia="en-GB"/>
        </w:rPr>
      </w:pPr>
      <w:r w:rsidRPr="009D5F12">
        <w:rPr>
          <w:sz w:val="24"/>
          <w:szCs w:val="24"/>
          <w:lang w:val="en-US"/>
        </w:rPr>
        <w:t xml:space="preserve">Community Development Company (2018).  </w:t>
      </w:r>
      <w:proofErr w:type="gramStart"/>
      <w:r w:rsidR="00155CAC" w:rsidRPr="00155CAC">
        <w:rPr>
          <w:i/>
          <w:sz w:val="24"/>
          <w:szCs w:val="24"/>
          <w:lang w:val="en-US"/>
        </w:rPr>
        <w:t>Joining the D</w:t>
      </w:r>
      <w:r w:rsidRPr="00155CAC">
        <w:rPr>
          <w:i/>
          <w:sz w:val="24"/>
          <w:szCs w:val="24"/>
          <w:lang w:val="en-US"/>
        </w:rPr>
        <w:t>ots</w:t>
      </w:r>
      <w:r w:rsidR="00155CAC" w:rsidRPr="00155CAC">
        <w:rPr>
          <w:i/>
          <w:sz w:val="24"/>
          <w:szCs w:val="24"/>
          <w:lang w:val="en-US"/>
        </w:rPr>
        <w:t>.</w:t>
      </w:r>
      <w:proofErr w:type="gramEnd"/>
      <w:r w:rsidR="00155CAC">
        <w:rPr>
          <w:sz w:val="24"/>
          <w:szCs w:val="24"/>
          <w:lang w:val="en-US"/>
        </w:rPr>
        <w:t xml:space="preserve"> </w:t>
      </w:r>
      <w:r w:rsidRPr="009D5F12">
        <w:rPr>
          <w:sz w:val="24"/>
          <w:szCs w:val="24"/>
          <w:lang w:val="en-US"/>
        </w:rPr>
        <w:t xml:space="preserve"> </w:t>
      </w:r>
      <w:proofErr w:type="gramStart"/>
      <w:r w:rsidRPr="009D5F12">
        <w:rPr>
          <w:sz w:val="24"/>
          <w:szCs w:val="24"/>
          <w:lang w:val="en-US"/>
        </w:rPr>
        <w:t>[Online].</w:t>
      </w:r>
      <w:proofErr w:type="gramEnd"/>
      <w:r w:rsidR="00155CAC">
        <w:rPr>
          <w:sz w:val="24"/>
          <w:szCs w:val="24"/>
          <w:lang w:val="en-US"/>
        </w:rPr>
        <w:t xml:space="preserve"> </w:t>
      </w:r>
      <w:r w:rsidRPr="009D5F12">
        <w:rPr>
          <w:sz w:val="24"/>
          <w:szCs w:val="24"/>
          <w:lang w:val="en-US"/>
        </w:rPr>
        <w:t xml:space="preserve"> Available at:</w:t>
      </w:r>
      <w:r w:rsidR="009D5F12" w:rsidRPr="009D5F12">
        <w:rPr>
          <w:rFonts w:eastAsia="Times New Roman" w:cs="Arial"/>
          <w:color w:val="0000FF"/>
          <w:sz w:val="24"/>
          <w:szCs w:val="24"/>
          <w:u w:val="single"/>
          <w:lang w:val="en" w:eastAsia="en-GB"/>
        </w:rPr>
        <w:t xml:space="preserve"> </w:t>
      </w:r>
      <w:hyperlink r:id="rId7" w:tgtFrame="_blank" w:history="1">
        <w:r w:rsidRPr="009D5F12">
          <w:rPr>
            <w:rFonts w:eastAsia="Times New Roman" w:cs="Arial"/>
            <w:color w:val="0000FF"/>
            <w:sz w:val="24"/>
            <w:szCs w:val="24"/>
            <w:u w:val="single"/>
            <w:lang w:val="en" w:eastAsia="en-GB"/>
          </w:rPr>
          <w:t>http://changesuk.net/themes/partn</w:t>
        </w:r>
        <w:r w:rsidRPr="009D5F12">
          <w:rPr>
            <w:rFonts w:eastAsia="Times New Roman" w:cs="Arial"/>
            <w:color w:val="0000FF"/>
            <w:sz w:val="24"/>
            <w:szCs w:val="24"/>
            <w:u w:val="single"/>
            <w:lang w:val="en" w:eastAsia="en-GB"/>
          </w:rPr>
          <w:t>ership-working/</w:t>
        </w:r>
      </w:hyperlink>
      <w:r w:rsidRPr="009D5F12">
        <w:rPr>
          <w:rFonts w:eastAsia="Times New Roman" w:cs="Arial"/>
          <w:color w:val="0000FF"/>
          <w:sz w:val="24"/>
          <w:szCs w:val="24"/>
          <w:u w:val="single"/>
          <w:lang w:val="en" w:eastAsia="en-GB"/>
        </w:rPr>
        <w:t xml:space="preserve"> </w:t>
      </w:r>
      <w:r w:rsidRPr="009D5F12">
        <w:rPr>
          <w:rFonts w:eastAsia="Times New Roman" w:cs="Arial"/>
          <w:color w:val="0000FF"/>
          <w:sz w:val="24"/>
          <w:szCs w:val="24"/>
          <w:u w:val="single"/>
          <w:lang w:val="en" w:eastAsia="en-GB"/>
        </w:rPr>
        <w:t xml:space="preserve"> </w:t>
      </w:r>
      <w:r w:rsidRPr="009D5F12">
        <w:rPr>
          <w:rFonts w:eastAsia="Times New Roman" w:cs="Arial"/>
          <w:sz w:val="24"/>
          <w:szCs w:val="24"/>
          <w:lang w:val="en" w:eastAsia="en-GB"/>
        </w:rPr>
        <w:t>[Accessed 30</w:t>
      </w:r>
      <w:r w:rsidRPr="009D5F12">
        <w:rPr>
          <w:rFonts w:eastAsia="Times New Roman" w:cs="Arial"/>
          <w:sz w:val="24"/>
          <w:szCs w:val="24"/>
          <w:vertAlign w:val="superscript"/>
          <w:lang w:val="en" w:eastAsia="en-GB"/>
        </w:rPr>
        <w:t>th</w:t>
      </w:r>
      <w:r w:rsidRPr="009D5F12">
        <w:rPr>
          <w:rFonts w:eastAsia="Times New Roman" w:cs="Arial"/>
          <w:sz w:val="24"/>
          <w:szCs w:val="24"/>
          <w:lang w:val="en" w:eastAsia="en-GB"/>
        </w:rPr>
        <w:t xml:space="preserve"> March 2018</w:t>
      </w:r>
      <w:r w:rsidR="009D5F12" w:rsidRPr="009D5F12">
        <w:rPr>
          <w:rFonts w:eastAsia="Times New Roman" w:cs="Arial"/>
          <w:sz w:val="24"/>
          <w:szCs w:val="24"/>
          <w:lang w:val="en" w:eastAsia="en-GB"/>
        </w:rPr>
        <w:t>]</w:t>
      </w:r>
    </w:p>
    <w:p w:rsidR="00121C9B" w:rsidRPr="009D5F12" w:rsidRDefault="00121C9B" w:rsidP="00121C9B">
      <w:pPr>
        <w:pStyle w:val="Heading1"/>
        <w:spacing w:after="0" w:afterAutospacing="0"/>
        <w:rPr>
          <w:rFonts w:asciiTheme="minorHAnsi" w:hAnsiTheme="minorHAnsi"/>
          <w:b w:val="0"/>
          <w:sz w:val="24"/>
          <w:szCs w:val="24"/>
          <w:lang w:val="en"/>
        </w:rPr>
      </w:pPr>
      <w:proofErr w:type="gramStart"/>
      <w:r>
        <w:rPr>
          <w:rFonts w:asciiTheme="minorHAnsi" w:hAnsiTheme="minorHAnsi"/>
          <w:b w:val="0"/>
          <w:sz w:val="24"/>
          <w:szCs w:val="24"/>
          <w:lang w:val="en"/>
        </w:rPr>
        <w:t>Joint Improvement Team (2009).</w:t>
      </w:r>
      <w:proofErr w:type="gramEnd"/>
      <w:r>
        <w:rPr>
          <w:rFonts w:asciiTheme="minorHAnsi" w:hAnsiTheme="minorHAnsi"/>
          <w:b w:val="0"/>
          <w:sz w:val="24"/>
          <w:szCs w:val="24"/>
          <w:lang w:val="en"/>
        </w:rPr>
        <w:t xml:space="preserve"> </w:t>
      </w:r>
      <w:r w:rsidRPr="009D5F12">
        <w:rPr>
          <w:rFonts w:asciiTheme="minorHAnsi" w:hAnsiTheme="minorHAnsi"/>
          <w:b w:val="0"/>
          <w:sz w:val="24"/>
          <w:szCs w:val="24"/>
          <w:lang w:val="en"/>
        </w:rPr>
        <w:t xml:space="preserve">Chapter 4: </w:t>
      </w:r>
      <w:r w:rsidRPr="00155CAC">
        <w:rPr>
          <w:rFonts w:asciiTheme="minorHAnsi" w:hAnsiTheme="minorHAnsi"/>
          <w:b w:val="0"/>
          <w:i/>
          <w:sz w:val="24"/>
          <w:szCs w:val="24"/>
          <w:lang w:val="en"/>
        </w:rPr>
        <w:t>Barriers to Partnership Working: Health, Social Care and Housing Partnership Working</w:t>
      </w:r>
      <w:r>
        <w:rPr>
          <w:rFonts w:asciiTheme="minorHAnsi" w:hAnsiTheme="minorHAnsi"/>
          <w:b w:val="0"/>
          <w:sz w:val="24"/>
          <w:szCs w:val="24"/>
          <w:lang w:val="en"/>
        </w:rPr>
        <w:t>. Briefing Notes</w:t>
      </w:r>
    </w:p>
    <w:p w:rsidR="00121C9B" w:rsidRPr="009D5F12" w:rsidRDefault="00121C9B" w:rsidP="00121C9B">
      <w:pPr>
        <w:spacing w:before="100" w:beforeAutospacing="1" w:after="0" w:line="240" w:lineRule="auto"/>
        <w:rPr>
          <w:rFonts w:eastAsia="Times New Roman" w:cs="Arial"/>
          <w:sz w:val="24"/>
          <w:szCs w:val="24"/>
          <w:lang w:eastAsia="en-GB"/>
        </w:rPr>
      </w:pPr>
      <w:r w:rsidRPr="009D5F12">
        <w:rPr>
          <w:rFonts w:eastAsia="Times New Roman" w:cs="Arial"/>
          <w:sz w:val="24"/>
          <w:szCs w:val="24"/>
          <w:lang w:eastAsia="en-GB"/>
        </w:rPr>
        <w:t xml:space="preserve">Mackie, D (N/A). </w:t>
      </w:r>
      <w:proofErr w:type="gramStart"/>
      <w:r w:rsidRPr="00155CAC">
        <w:rPr>
          <w:rFonts w:cs="Arial"/>
          <w:i/>
          <w:sz w:val="24"/>
          <w:szCs w:val="24"/>
        </w:rPr>
        <w:t>Dancing while Standing Still</w:t>
      </w:r>
      <w:r w:rsidRPr="009D5F12">
        <w:rPr>
          <w:rFonts w:cs="Arial"/>
          <w:sz w:val="24"/>
          <w:szCs w:val="24"/>
        </w:rPr>
        <w:t>.</w:t>
      </w:r>
      <w:proofErr w:type="gramEnd"/>
      <w:r w:rsidRPr="009D5F12">
        <w:rPr>
          <w:rFonts w:cs="Arial"/>
          <w:sz w:val="24"/>
          <w:szCs w:val="24"/>
        </w:rPr>
        <w:t xml:space="preserve"> [Online] Available at:</w:t>
      </w:r>
      <w:r w:rsidRPr="009D5F12">
        <w:rPr>
          <w:rFonts w:eastAsia="Times New Roman" w:cs="Arial"/>
          <w:sz w:val="24"/>
          <w:szCs w:val="24"/>
          <w:lang w:val="en-US" w:eastAsia="en-GB"/>
        </w:rPr>
        <w:t xml:space="preserve"> </w:t>
      </w:r>
      <w:hyperlink r:id="rId8" w:history="1">
        <w:r w:rsidRPr="009D5F12">
          <w:rPr>
            <w:rStyle w:val="Hyperlink"/>
            <w:rFonts w:eastAsia="Times New Roman" w:cs="Arial"/>
            <w:sz w:val="24"/>
            <w:szCs w:val="24"/>
            <w:lang w:val="en-US" w:eastAsia="en-GB"/>
          </w:rPr>
          <w:t>http://partnerships.org.uk/articles/still.htm</w:t>
        </w:r>
      </w:hyperlink>
      <w:r w:rsidRPr="009D5F12">
        <w:rPr>
          <w:rFonts w:eastAsia="Times New Roman" w:cs="Arial"/>
          <w:sz w:val="24"/>
          <w:szCs w:val="24"/>
          <w:lang w:val="en-US" w:eastAsia="en-GB"/>
        </w:rPr>
        <w:t xml:space="preserve"> [Accessed: 19</w:t>
      </w:r>
      <w:r w:rsidRPr="009D5F12">
        <w:rPr>
          <w:rFonts w:eastAsia="Times New Roman" w:cs="Arial"/>
          <w:sz w:val="24"/>
          <w:szCs w:val="24"/>
          <w:vertAlign w:val="superscript"/>
          <w:lang w:val="en-US" w:eastAsia="en-GB"/>
        </w:rPr>
        <w:t>th</w:t>
      </w:r>
      <w:r w:rsidRPr="009D5F12">
        <w:rPr>
          <w:rFonts w:eastAsia="Times New Roman" w:cs="Arial"/>
          <w:sz w:val="24"/>
          <w:szCs w:val="24"/>
          <w:lang w:val="en-US" w:eastAsia="en-GB"/>
        </w:rPr>
        <w:t xml:space="preserve"> April 2018]</w:t>
      </w:r>
    </w:p>
    <w:p w:rsidR="004B64E1" w:rsidRPr="009D5F12" w:rsidRDefault="009D5F12" w:rsidP="009D5F12">
      <w:pPr>
        <w:spacing w:before="100" w:beforeAutospacing="1" w:after="0" w:line="240" w:lineRule="auto"/>
        <w:rPr>
          <w:rFonts w:eastAsia="Times New Roman" w:cs="Arial"/>
          <w:sz w:val="24"/>
          <w:szCs w:val="24"/>
          <w:lang w:eastAsia="en-GB"/>
        </w:rPr>
      </w:pPr>
      <w:r w:rsidRPr="009D5F12">
        <w:rPr>
          <w:rFonts w:eastAsia="Times New Roman" w:cs="Arial"/>
          <w:sz w:val="24"/>
          <w:szCs w:val="24"/>
          <w:lang w:eastAsia="en-GB"/>
        </w:rPr>
        <w:t xml:space="preserve">NHS Services (2016) </w:t>
      </w:r>
      <w:proofErr w:type="gramStart"/>
      <w:r w:rsidRPr="00155CAC">
        <w:rPr>
          <w:rFonts w:cs="Arial"/>
          <w:i/>
          <w:sz w:val="24"/>
          <w:szCs w:val="24"/>
          <w:lang w:val="en"/>
        </w:rPr>
        <w:t>A</w:t>
      </w:r>
      <w:proofErr w:type="gramEnd"/>
      <w:r w:rsidRPr="00155CAC">
        <w:rPr>
          <w:rFonts w:cs="Arial"/>
          <w:i/>
          <w:sz w:val="24"/>
          <w:szCs w:val="24"/>
          <w:lang w:val="en"/>
        </w:rPr>
        <w:t xml:space="preserve"> guide to mental health services in England</w:t>
      </w:r>
      <w:r w:rsidRPr="009D5F12">
        <w:rPr>
          <w:rFonts w:cs="Arial"/>
          <w:sz w:val="24"/>
          <w:szCs w:val="24"/>
          <w:lang w:val="en"/>
        </w:rPr>
        <w:t>. [Online] Available at:</w:t>
      </w:r>
      <w:r w:rsidRPr="009D5F12">
        <w:rPr>
          <w:sz w:val="24"/>
          <w:szCs w:val="24"/>
        </w:rPr>
        <w:t xml:space="preserve"> </w:t>
      </w:r>
      <w:hyperlink r:id="rId9" w:tgtFrame="_blank" w:history="1">
        <w:r w:rsidRPr="009D5F12">
          <w:rPr>
            <w:rFonts w:eastAsia="Times New Roman" w:cs="Arial"/>
            <w:color w:val="0000FF"/>
            <w:sz w:val="24"/>
            <w:szCs w:val="24"/>
            <w:u w:val="single"/>
            <w:lang w:val="en" w:eastAsia="en-GB"/>
          </w:rPr>
          <w:t>https://www.nhs.uk/NHSEngland/AboutNHSservices/mental-health-services-explained/Pages/about-childrens-mental-health-services.aspx</w:t>
        </w:r>
      </w:hyperlink>
      <w:r w:rsidRPr="009D5F12">
        <w:rPr>
          <w:rFonts w:eastAsia="Times New Roman" w:cs="Arial"/>
          <w:sz w:val="24"/>
          <w:szCs w:val="24"/>
          <w:lang w:val="en" w:eastAsia="en-GB"/>
        </w:rPr>
        <w:t xml:space="preserve"> </w:t>
      </w:r>
      <w:r w:rsidRPr="009D5F12">
        <w:rPr>
          <w:rFonts w:eastAsia="Times New Roman" w:cs="Arial"/>
          <w:sz w:val="24"/>
          <w:szCs w:val="24"/>
          <w:lang w:eastAsia="en-GB"/>
        </w:rPr>
        <w:t>[Accessed 28</w:t>
      </w:r>
      <w:r w:rsidRPr="009D5F12">
        <w:rPr>
          <w:rFonts w:eastAsia="Times New Roman" w:cs="Arial"/>
          <w:sz w:val="24"/>
          <w:szCs w:val="24"/>
          <w:vertAlign w:val="superscript"/>
          <w:lang w:eastAsia="en-GB"/>
        </w:rPr>
        <w:t>th</w:t>
      </w:r>
      <w:r w:rsidRPr="009D5F12">
        <w:rPr>
          <w:rFonts w:eastAsia="Times New Roman" w:cs="Arial"/>
          <w:sz w:val="24"/>
          <w:szCs w:val="24"/>
          <w:lang w:eastAsia="en-GB"/>
        </w:rPr>
        <w:t xml:space="preserve"> March 2018]</w:t>
      </w:r>
    </w:p>
    <w:p w:rsidR="009D5F12" w:rsidRPr="009D5F12" w:rsidRDefault="009D5F12" w:rsidP="009D5F12">
      <w:pPr>
        <w:spacing w:before="100" w:beforeAutospacing="1" w:after="0" w:line="240" w:lineRule="auto"/>
        <w:rPr>
          <w:rFonts w:eastAsia="Times New Roman" w:cs="Arial"/>
          <w:sz w:val="24"/>
          <w:szCs w:val="24"/>
          <w:lang w:eastAsia="en-GB"/>
        </w:rPr>
      </w:pPr>
      <w:r w:rsidRPr="009D5F12">
        <w:rPr>
          <w:rFonts w:eastAsia="Times New Roman" w:cs="Arial"/>
          <w:sz w:val="24"/>
          <w:szCs w:val="24"/>
          <w:lang w:eastAsia="en-GB"/>
        </w:rPr>
        <w:t xml:space="preserve">Stein, M (2017). </w:t>
      </w:r>
      <w:r w:rsidRPr="00155CAC">
        <w:rPr>
          <w:i/>
          <w:sz w:val="24"/>
          <w:szCs w:val="24"/>
          <w:lang w:val="en"/>
        </w:rPr>
        <w:t>We’re failing our young people on mental health provision.</w:t>
      </w:r>
      <w:r w:rsidRPr="009D5F12">
        <w:rPr>
          <w:sz w:val="24"/>
          <w:szCs w:val="24"/>
          <w:lang w:val="en"/>
        </w:rPr>
        <w:t xml:space="preserve"> </w:t>
      </w:r>
      <w:proofErr w:type="gramStart"/>
      <w:r w:rsidRPr="009D5F12">
        <w:rPr>
          <w:sz w:val="24"/>
          <w:szCs w:val="24"/>
          <w:lang w:val="en"/>
        </w:rPr>
        <w:t>The Guardian.</w:t>
      </w:r>
      <w:proofErr w:type="gramEnd"/>
      <w:r w:rsidRPr="009D5F12">
        <w:rPr>
          <w:sz w:val="24"/>
          <w:szCs w:val="24"/>
          <w:lang w:val="en"/>
        </w:rPr>
        <w:t xml:space="preserve"> </w:t>
      </w:r>
      <w:proofErr w:type="gramStart"/>
      <w:r w:rsidRPr="009D5F12">
        <w:rPr>
          <w:sz w:val="24"/>
          <w:szCs w:val="24"/>
          <w:lang w:val="en"/>
        </w:rPr>
        <w:t>[Online].</w:t>
      </w:r>
      <w:proofErr w:type="gramEnd"/>
      <w:r w:rsidRPr="009D5F12">
        <w:rPr>
          <w:sz w:val="24"/>
          <w:szCs w:val="24"/>
          <w:lang w:val="en"/>
        </w:rPr>
        <w:t xml:space="preserve"> Available at: </w:t>
      </w:r>
      <w:hyperlink r:id="rId10" w:tgtFrame="_blank" w:history="1">
        <w:r w:rsidRPr="009D5F12">
          <w:rPr>
            <w:rFonts w:eastAsia="Times New Roman" w:cs="Arial"/>
            <w:color w:val="0000FF"/>
            <w:sz w:val="24"/>
            <w:szCs w:val="24"/>
            <w:u w:val="single"/>
            <w:lang w:eastAsia="en-GB"/>
          </w:rPr>
          <w:t>https://www.theguardian.com/society/2017/aug/06/were-failing-our-young-people-on-mental-health-provision</w:t>
        </w:r>
      </w:hyperlink>
      <w:r w:rsidRPr="009D5F12">
        <w:rPr>
          <w:rFonts w:eastAsia="Times New Roman" w:cs="Arial"/>
          <w:sz w:val="24"/>
          <w:szCs w:val="24"/>
          <w:lang w:eastAsia="en-GB"/>
        </w:rPr>
        <w:t xml:space="preserve"> </w:t>
      </w:r>
      <w:r w:rsidRPr="009D5F12">
        <w:rPr>
          <w:rFonts w:eastAsia="Times New Roman" w:cs="Arial"/>
          <w:sz w:val="24"/>
          <w:szCs w:val="24"/>
          <w:lang w:eastAsia="en-GB"/>
        </w:rPr>
        <w:t>[Accessed: 2</w:t>
      </w:r>
      <w:r w:rsidRPr="009D5F12">
        <w:rPr>
          <w:rFonts w:eastAsia="Times New Roman" w:cs="Arial"/>
          <w:sz w:val="24"/>
          <w:szCs w:val="24"/>
          <w:vertAlign w:val="superscript"/>
          <w:lang w:eastAsia="en-GB"/>
        </w:rPr>
        <w:t>nd</w:t>
      </w:r>
      <w:r w:rsidRPr="009D5F12">
        <w:rPr>
          <w:rFonts w:eastAsia="Times New Roman" w:cs="Arial"/>
          <w:sz w:val="24"/>
          <w:szCs w:val="24"/>
          <w:lang w:eastAsia="en-GB"/>
        </w:rPr>
        <w:t xml:space="preserve"> April 2018]</w:t>
      </w:r>
    </w:p>
    <w:p w:rsidR="006968F8" w:rsidRPr="004B64E1" w:rsidRDefault="009D5F12" w:rsidP="00791BCC">
      <w:pPr>
        <w:spacing w:before="100" w:beforeAutospacing="1" w:after="0" w:line="240" w:lineRule="auto"/>
        <w:rPr>
          <w:rFonts w:eastAsia="Times New Roman" w:cs="Arial"/>
          <w:sz w:val="24"/>
          <w:szCs w:val="24"/>
          <w:lang w:eastAsia="en-GB"/>
        </w:rPr>
      </w:pPr>
      <w:r>
        <w:rPr>
          <w:rFonts w:eastAsia="Times New Roman" w:cs="Arial"/>
          <w:sz w:val="24"/>
          <w:szCs w:val="24"/>
          <w:lang w:eastAsia="en-GB"/>
        </w:rPr>
        <w:t xml:space="preserve">The Camhs Review (2008). </w:t>
      </w:r>
      <w:r w:rsidRPr="00155CAC">
        <w:rPr>
          <w:rFonts w:eastAsia="Times New Roman" w:cs="Arial"/>
          <w:i/>
          <w:sz w:val="24"/>
          <w:szCs w:val="24"/>
          <w:lang w:eastAsia="en-GB"/>
        </w:rPr>
        <w:t>Children and young people in mind: the final report of the National CAMHS Review</w:t>
      </w:r>
    </w:p>
    <w:p w:rsidR="006968F8" w:rsidRPr="004B64E1" w:rsidRDefault="006968F8" w:rsidP="006968F8">
      <w:pPr>
        <w:spacing w:before="100" w:beforeAutospacing="1" w:after="0" w:line="240" w:lineRule="auto"/>
        <w:ind w:firstLine="720"/>
        <w:rPr>
          <w:rFonts w:ascii="Arial" w:eastAsia="Times New Roman" w:hAnsi="Arial" w:cs="Arial"/>
          <w:sz w:val="24"/>
          <w:szCs w:val="24"/>
          <w:lang w:eastAsia="en-GB"/>
        </w:rPr>
      </w:pPr>
      <w:r w:rsidRPr="004B64E1">
        <w:rPr>
          <w:rFonts w:ascii="Arial" w:eastAsia="Times New Roman" w:hAnsi="Arial" w:cs="Arial"/>
          <w:sz w:val="24"/>
          <w:szCs w:val="24"/>
          <w:lang w:val="en-US" w:eastAsia="en-GB"/>
        </w:rPr>
        <w:t> </w:t>
      </w:r>
    </w:p>
    <w:p w:rsidR="006968F8" w:rsidRPr="006968F8" w:rsidRDefault="006968F8" w:rsidP="006968F8">
      <w:pPr>
        <w:spacing w:before="100" w:beforeAutospacing="1" w:after="0" w:line="240" w:lineRule="auto"/>
        <w:rPr>
          <w:rFonts w:ascii="Arial" w:eastAsia="Times New Roman" w:hAnsi="Arial" w:cs="Arial"/>
          <w:sz w:val="24"/>
          <w:szCs w:val="24"/>
          <w:lang w:eastAsia="en-GB"/>
        </w:rPr>
      </w:pPr>
      <w:r w:rsidRPr="006968F8">
        <w:rPr>
          <w:rFonts w:ascii="Arial" w:eastAsia="Times New Roman" w:hAnsi="Arial" w:cs="Arial"/>
          <w:sz w:val="24"/>
          <w:szCs w:val="24"/>
          <w:lang w:val="en-US" w:eastAsia="en-GB"/>
        </w:rPr>
        <w:t> </w:t>
      </w:r>
    </w:p>
    <w:p w:rsidR="006968F8" w:rsidRPr="006968F8" w:rsidRDefault="006968F8" w:rsidP="006968F8">
      <w:pPr>
        <w:spacing w:before="100" w:beforeAutospacing="1" w:after="0" w:line="240" w:lineRule="auto"/>
        <w:rPr>
          <w:rFonts w:ascii="Arial" w:eastAsia="Times New Roman" w:hAnsi="Arial" w:cs="Arial"/>
          <w:sz w:val="24"/>
          <w:szCs w:val="24"/>
          <w:lang w:eastAsia="en-GB"/>
        </w:rPr>
      </w:pPr>
      <w:r w:rsidRPr="006968F8">
        <w:rPr>
          <w:rFonts w:ascii="Arial" w:eastAsia="Times New Roman" w:hAnsi="Arial" w:cs="Arial"/>
          <w:sz w:val="24"/>
          <w:szCs w:val="24"/>
          <w:lang w:val="en-US" w:eastAsia="en-GB"/>
        </w:rPr>
        <w:t> </w:t>
      </w:r>
      <w:r w:rsidR="002A4A02">
        <w:rPr>
          <w:rFonts w:ascii="Arial" w:eastAsia="Times New Roman" w:hAnsi="Arial" w:cs="Arial"/>
          <w:sz w:val="24"/>
          <w:szCs w:val="24"/>
          <w:lang w:val="en-US" w:eastAsia="en-GB"/>
        </w:rPr>
        <w:t xml:space="preserve"> </w:t>
      </w:r>
    </w:p>
    <w:p w:rsidR="006968F8" w:rsidRPr="006968F8" w:rsidRDefault="006968F8" w:rsidP="006968F8">
      <w:pPr>
        <w:spacing w:before="100" w:beforeAutospacing="1" w:after="0" w:line="240" w:lineRule="auto"/>
        <w:rPr>
          <w:rFonts w:ascii="Arial" w:eastAsia="Times New Roman" w:hAnsi="Arial" w:cs="Arial"/>
          <w:sz w:val="24"/>
          <w:szCs w:val="24"/>
          <w:lang w:eastAsia="en-GB"/>
        </w:rPr>
      </w:pPr>
    </w:p>
    <w:p w:rsidR="006968F8" w:rsidRPr="006968F8" w:rsidRDefault="006968F8" w:rsidP="006968F8">
      <w:pPr>
        <w:spacing w:before="100" w:beforeAutospacing="1" w:after="0" w:line="240" w:lineRule="auto"/>
        <w:rPr>
          <w:rFonts w:ascii="Arial" w:eastAsia="Times New Roman" w:hAnsi="Arial" w:cs="Arial"/>
          <w:sz w:val="24"/>
          <w:szCs w:val="24"/>
          <w:lang w:eastAsia="en-GB"/>
        </w:rPr>
      </w:pPr>
      <w:r w:rsidRPr="006968F8">
        <w:rPr>
          <w:rFonts w:ascii="Arial" w:eastAsia="Times New Roman" w:hAnsi="Arial" w:cs="Arial"/>
          <w:sz w:val="24"/>
          <w:szCs w:val="24"/>
          <w:lang w:val="en" w:eastAsia="en-GB"/>
        </w:rPr>
        <w:t> </w:t>
      </w:r>
    </w:p>
    <w:sectPr w:rsidR="006968F8" w:rsidRPr="006968F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C69" w:rsidRDefault="00B82C69" w:rsidP="00D46BA9">
      <w:pPr>
        <w:spacing w:after="0" w:line="240" w:lineRule="auto"/>
      </w:pPr>
      <w:r>
        <w:separator/>
      </w:r>
    </w:p>
  </w:endnote>
  <w:endnote w:type="continuationSeparator" w:id="0">
    <w:p w:rsidR="00B82C69" w:rsidRDefault="00B82C69" w:rsidP="00D46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C69" w:rsidRDefault="00B82C69" w:rsidP="00D46BA9">
      <w:pPr>
        <w:spacing w:after="0" w:line="240" w:lineRule="auto"/>
      </w:pPr>
      <w:r>
        <w:separator/>
      </w:r>
    </w:p>
  </w:footnote>
  <w:footnote w:type="continuationSeparator" w:id="0">
    <w:p w:rsidR="00B82C69" w:rsidRDefault="00B82C69" w:rsidP="00D46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BA9" w:rsidRDefault="00D46BA9">
    <w:pPr>
      <w:pStyle w:val="Header"/>
    </w:pPr>
    <w:r>
      <w:t>0300856 – SJTA5010</w:t>
    </w:r>
    <w:r>
      <w:tab/>
    </w:r>
  </w:p>
  <w:p w:rsidR="00D46BA9" w:rsidRDefault="00D46B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8F8"/>
    <w:rsid w:val="00011956"/>
    <w:rsid w:val="000678C1"/>
    <w:rsid w:val="000C4792"/>
    <w:rsid w:val="00105E0B"/>
    <w:rsid w:val="00110769"/>
    <w:rsid w:val="00121C9B"/>
    <w:rsid w:val="001404FD"/>
    <w:rsid w:val="00155CAC"/>
    <w:rsid w:val="002575CF"/>
    <w:rsid w:val="002A4A02"/>
    <w:rsid w:val="002B3CF2"/>
    <w:rsid w:val="003F6CD1"/>
    <w:rsid w:val="004B2074"/>
    <w:rsid w:val="004B64E1"/>
    <w:rsid w:val="005409C5"/>
    <w:rsid w:val="00563603"/>
    <w:rsid w:val="00565A27"/>
    <w:rsid w:val="0059211D"/>
    <w:rsid w:val="00661314"/>
    <w:rsid w:val="0068595B"/>
    <w:rsid w:val="006968F8"/>
    <w:rsid w:val="006E2A97"/>
    <w:rsid w:val="00791BCC"/>
    <w:rsid w:val="007C6852"/>
    <w:rsid w:val="007E6D2D"/>
    <w:rsid w:val="0089147B"/>
    <w:rsid w:val="00921332"/>
    <w:rsid w:val="00997BFA"/>
    <w:rsid w:val="009B07F4"/>
    <w:rsid w:val="009D5F12"/>
    <w:rsid w:val="00A11342"/>
    <w:rsid w:val="00B2390A"/>
    <w:rsid w:val="00B82C69"/>
    <w:rsid w:val="00BE4C85"/>
    <w:rsid w:val="00D46BA9"/>
    <w:rsid w:val="00DC3E81"/>
    <w:rsid w:val="00E30BD8"/>
    <w:rsid w:val="00EE6782"/>
    <w:rsid w:val="00F3501C"/>
    <w:rsid w:val="00F85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5F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8F8"/>
    <w:rPr>
      <w:color w:val="0000FF"/>
      <w:u w:val="single"/>
    </w:rPr>
  </w:style>
  <w:style w:type="paragraph" w:styleId="NormalWeb">
    <w:name w:val="Normal (Web)"/>
    <w:basedOn w:val="Normal"/>
    <w:uiPriority w:val="99"/>
    <w:semiHidden/>
    <w:unhideWhenUsed/>
    <w:rsid w:val="006968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1332"/>
    <w:rPr>
      <w:b/>
      <w:bCs/>
    </w:rPr>
  </w:style>
  <w:style w:type="character" w:styleId="Emphasis">
    <w:name w:val="Emphasis"/>
    <w:basedOn w:val="DefaultParagraphFont"/>
    <w:uiPriority w:val="20"/>
    <w:qFormat/>
    <w:rsid w:val="00921332"/>
    <w:rPr>
      <w:i/>
      <w:iCs/>
    </w:rPr>
  </w:style>
  <w:style w:type="character" w:customStyle="1" w:styleId="Heading1Char">
    <w:name w:val="Heading 1 Char"/>
    <w:basedOn w:val="DefaultParagraphFont"/>
    <w:link w:val="Heading1"/>
    <w:uiPriority w:val="9"/>
    <w:rsid w:val="009D5F12"/>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D46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BA9"/>
  </w:style>
  <w:style w:type="paragraph" w:styleId="Footer">
    <w:name w:val="footer"/>
    <w:basedOn w:val="Normal"/>
    <w:link w:val="FooterChar"/>
    <w:uiPriority w:val="99"/>
    <w:unhideWhenUsed/>
    <w:rsid w:val="00D46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BA9"/>
  </w:style>
  <w:style w:type="paragraph" w:styleId="BalloonText">
    <w:name w:val="Balloon Text"/>
    <w:basedOn w:val="Normal"/>
    <w:link w:val="BalloonTextChar"/>
    <w:uiPriority w:val="99"/>
    <w:semiHidden/>
    <w:unhideWhenUsed/>
    <w:rsid w:val="00D46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BA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5F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8F8"/>
    <w:rPr>
      <w:color w:val="0000FF"/>
      <w:u w:val="single"/>
    </w:rPr>
  </w:style>
  <w:style w:type="paragraph" w:styleId="NormalWeb">
    <w:name w:val="Normal (Web)"/>
    <w:basedOn w:val="Normal"/>
    <w:uiPriority w:val="99"/>
    <w:semiHidden/>
    <w:unhideWhenUsed/>
    <w:rsid w:val="006968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1332"/>
    <w:rPr>
      <w:b/>
      <w:bCs/>
    </w:rPr>
  </w:style>
  <w:style w:type="character" w:styleId="Emphasis">
    <w:name w:val="Emphasis"/>
    <w:basedOn w:val="DefaultParagraphFont"/>
    <w:uiPriority w:val="20"/>
    <w:qFormat/>
    <w:rsid w:val="00921332"/>
    <w:rPr>
      <w:i/>
      <w:iCs/>
    </w:rPr>
  </w:style>
  <w:style w:type="character" w:customStyle="1" w:styleId="Heading1Char">
    <w:name w:val="Heading 1 Char"/>
    <w:basedOn w:val="DefaultParagraphFont"/>
    <w:link w:val="Heading1"/>
    <w:uiPriority w:val="9"/>
    <w:rsid w:val="009D5F12"/>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D46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BA9"/>
  </w:style>
  <w:style w:type="paragraph" w:styleId="Footer">
    <w:name w:val="footer"/>
    <w:basedOn w:val="Normal"/>
    <w:link w:val="FooterChar"/>
    <w:uiPriority w:val="99"/>
    <w:unhideWhenUsed/>
    <w:rsid w:val="00D46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BA9"/>
  </w:style>
  <w:style w:type="paragraph" w:styleId="BalloonText">
    <w:name w:val="Balloon Text"/>
    <w:basedOn w:val="Normal"/>
    <w:link w:val="BalloonTextChar"/>
    <w:uiPriority w:val="99"/>
    <w:semiHidden/>
    <w:unhideWhenUsed/>
    <w:rsid w:val="00D46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B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234038">
      <w:bodyDiv w:val="1"/>
      <w:marLeft w:val="0"/>
      <w:marRight w:val="0"/>
      <w:marTop w:val="0"/>
      <w:marBottom w:val="0"/>
      <w:divBdr>
        <w:top w:val="none" w:sz="0" w:space="0" w:color="auto"/>
        <w:left w:val="none" w:sz="0" w:space="0" w:color="auto"/>
        <w:bottom w:val="none" w:sz="0" w:space="0" w:color="auto"/>
        <w:right w:val="none" w:sz="0" w:space="0" w:color="auto"/>
      </w:divBdr>
    </w:div>
    <w:div w:id="1918201433">
      <w:bodyDiv w:val="1"/>
      <w:marLeft w:val="0"/>
      <w:marRight w:val="0"/>
      <w:marTop w:val="0"/>
      <w:marBottom w:val="0"/>
      <w:divBdr>
        <w:top w:val="none" w:sz="0" w:space="0" w:color="auto"/>
        <w:left w:val="none" w:sz="0" w:space="0" w:color="auto"/>
        <w:bottom w:val="none" w:sz="0" w:space="0" w:color="auto"/>
        <w:right w:val="none" w:sz="0" w:space="0" w:color="auto"/>
      </w:divBdr>
      <w:divsChild>
        <w:div w:id="1502308355">
          <w:marLeft w:val="0"/>
          <w:marRight w:val="0"/>
          <w:marTop w:val="0"/>
          <w:marBottom w:val="0"/>
          <w:divBdr>
            <w:top w:val="none" w:sz="0" w:space="0" w:color="auto"/>
            <w:left w:val="none" w:sz="0" w:space="0" w:color="auto"/>
            <w:bottom w:val="none" w:sz="0" w:space="0" w:color="auto"/>
            <w:right w:val="none" w:sz="0" w:space="0" w:color="auto"/>
          </w:divBdr>
          <w:divsChild>
            <w:div w:id="978994810">
              <w:marLeft w:val="0"/>
              <w:marRight w:val="0"/>
              <w:marTop w:val="0"/>
              <w:marBottom w:val="0"/>
              <w:divBdr>
                <w:top w:val="none" w:sz="0" w:space="0" w:color="auto"/>
                <w:left w:val="none" w:sz="0" w:space="0" w:color="auto"/>
                <w:bottom w:val="none" w:sz="0" w:space="0" w:color="auto"/>
                <w:right w:val="none" w:sz="0" w:space="0" w:color="auto"/>
              </w:divBdr>
              <w:divsChild>
                <w:div w:id="1584415630">
                  <w:marLeft w:val="0"/>
                  <w:marRight w:val="0"/>
                  <w:marTop w:val="0"/>
                  <w:marBottom w:val="0"/>
                  <w:divBdr>
                    <w:top w:val="none" w:sz="0" w:space="0" w:color="auto"/>
                    <w:left w:val="none" w:sz="0" w:space="0" w:color="auto"/>
                    <w:bottom w:val="none" w:sz="0" w:space="0" w:color="auto"/>
                    <w:right w:val="none" w:sz="0" w:space="0" w:color="auto"/>
                  </w:divBdr>
                  <w:divsChild>
                    <w:div w:id="857818686">
                      <w:marLeft w:val="0"/>
                      <w:marRight w:val="0"/>
                      <w:marTop w:val="0"/>
                      <w:marBottom w:val="0"/>
                      <w:divBdr>
                        <w:top w:val="none" w:sz="0" w:space="0" w:color="auto"/>
                        <w:left w:val="none" w:sz="0" w:space="0" w:color="auto"/>
                        <w:bottom w:val="none" w:sz="0" w:space="0" w:color="auto"/>
                        <w:right w:val="none" w:sz="0" w:space="0" w:color="auto"/>
                      </w:divBdr>
                      <w:divsChild>
                        <w:div w:id="1247765752">
                          <w:marLeft w:val="0"/>
                          <w:marRight w:val="0"/>
                          <w:marTop w:val="0"/>
                          <w:marBottom w:val="0"/>
                          <w:divBdr>
                            <w:top w:val="none" w:sz="0" w:space="0" w:color="auto"/>
                            <w:left w:val="none" w:sz="0" w:space="0" w:color="auto"/>
                            <w:bottom w:val="none" w:sz="0" w:space="0" w:color="auto"/>
                            <w:right w:val="none" w:sz="0" w:space="0" w:color="auto"/>
                          </w:divBdr>
                          <w:divsChild>
                            <w:div w:id="86818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tnerships.org.uk/articles/still.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hangesuk.net/themes/partnership-working/"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heguardian.com/society/2017/aug/06/were-failing-our-young-people-on-mental-health-provision" TargetMode="External"/><Relationship Id="rId4" Type="http://schemas.openxmlformats.org/officeDocument/2006/relationships/webSettings" Target="webSettings.xml"/><Relationship Id="rId9" Type="http://schemas.openxmlformats.org/officeDocument/2006/relationships/hyperlink" Target="https://www.nhs.uk/NHSEngland/AboutNHSservices/mental-health-services-explained/Pages/about-childrens-mental-health-servic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2897</Words>
  <Characters>16517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Lowe</dc:creator>
  <cp:lastModifiedBy>Peter Kingdom</cp:lastModifiedBy>
  <cp:revision>2</cp:revision>
  <dcterms:created xsi:type="dcterms:W3CDTF">2018-04-29T10:38:00Z</dcterms:created>
  <dcterms:modified xsi:type="dcterms:W3CDTF">2018-04-29T10:38:00Z</dcterms:modified>
</cp:coreProperties>
</file>