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18F6D" w14:textId="77777777" w:rsidR="00532EAA" w:rsidRPr="00532EAA" w:rsidRDefault="00532EAA" w:rsidP="00532EAA">
      <w:pPr>
        <w:rPr>
          <w:b/>
          <w:bCs/>
        </w:rPr>
      </w:pPr>
      <w:r w:rsidRPr="00532EAA">
        <w:rPr>
          <w:b/>
          <w:bCs/>
        </w:rPr>
        <w:t>Developing and Managing Individuals and Teams (LCLM5002)</w:t>
      </w:r>
    </w:p>
    <w:p w14:paraId="2247FE66" w14:textId="77777777" w:rsidR="00532EAA" w:rsidRPr="00532EAA" w:rsidRDefault="00532EAA" w:rsidP="00532EAA">
      <w:pPr>
        <w:rPr>
          <w:b/>
          <w:bCs/>
        </w:rPr>
      </w:pPr>
      <w:r w:rsidRPr="00532EAA">
        <w:rPr>
          <w:b/>
          <w:bCs/>
        </w:rPr>
        <w:t>Component 2 – Individual Report</w:t>
      </w:r>
    </w:p>
    <w:p w14:paraId="3EF75291" w14:textId="77777777" w:rsidR="00532EAA" w:rsidRPr="00532EAA" w:rsidRDefault="00532EAA" w:rsidP="00532EAA">
      <w:r w:rsidRPr="00532EAA">
        <w:rPr>
          <w:b/>
          <w:bCs/>
        </w:rPr>
        <w:t>Student Name:</w:t>
      </w:r>
      <w:r w:rsidRPr="00532EAA">
        <w:t xml:space="preserve"> Haris Hussain</w:t>
      </w:r>
      <w:r w:rsidRPr="00532EAA">
        <w:br/>
      </w:r>
      <w:r w:rsidRPr="00532EAA">
        <w:rPr>
          <w:b/>
          <w:bCs/>
        </w:rPr>
        <w:t>Student Number:</w:t>
      </w:r>
      <w:r w:rsidRPr="00532EAA">
        <w:t xml:space="preserve"> 2414999</w:t>
      </w:r>
      <w:r w:rsidRPr="00532EAA">
        <w:br/>
      </w:r>
      <w:r w:rsidRPr="00532EAA">
        <w:rPr>
          <w:b/>
          <w:bCs/>
        </w:rPr>
        <w:t>Programme:</w:t>
      </w:r>
      <w:r w:rsidRPr="00532EAA">
        <w:t xml:space="preserve"> BA (Hons) Leadership and Management Skills for the Workplace</w:t>
      </w:r>
      <w:r w:rsidRPr="00532EAA">
        <w:br/>
      </w:r>
      <w:r w:rsidRPr="00532EAA">
        <w:rPr>
          <w:b/>
          <w:bCs/>
        </w:rPr>
        <w:t>Module:</w:t>
      </w:r>
      <w:r w:rsidRPr="00532EAA">
        <w:t xml:space="preserve"> Developing and Managing Individuals and Teams</w:t>
      </w:r>
      <w:r w:rsidRPr="00532EAA">
        <w:br/>
      </w:r>
      <w:r w:rsidRPr="00532EAA">
        <w:rPr>
          <w:b/>
          <w:bCs/>
        </w:rPr>
        <w:t>Company:</w:t>
      </w:r>
      <w:r w:rsidRPr="00532EAA">
        <w:t xml:space="preserve"> Pets at Home (UK)</w:t>
      </w:r>
    </w:p>
    <w:p w14:paraId="31276868" w14:textId="77777777" w:rsidR="00532EAA" w:rsidRPr="00532EAA" w:rsidRDefault="00000000" w:rsidP="00532EAA">
      <w:r>
        <w:pict w14:anchorId="2633DBA9">
          <v:rect id="_x0000_i1025" style="width:0;height:1.5pt" o:hralign="center" o:hrstd="t" o:hr="t" fillcolor="#a0a0a0" stroked="f"/>
        </w:pict>
      </w:r>
    </w:p>
    <w:p w14:paraId="4FDD2E8E" w14:textId="77777777" w:rsidR="00532EAA" w:rsidRPr="00532EAA" w:rsidRDefault="00532EAA" w:rsidP="00532EAA">
      <w:pPr>
        <w:rPr>
          <w:b/>
          <w:bCs/>
        </w:rPr>
      </w:pPr>
      <w:r w:rsidRPr="00532EAA">
        <w:rPr>
          <w:b/>
          <w:bCs/>
        </w:rPr>
        <w:t>Introduction</w:t>
      </w:r>
    </w:p>
    <w:p w14:paraId="734FD014" w14:textId="77777777" w:rsidR="00532EAA" w:rsidRPr="00532EAA" w:rsidRDefault="00532EAA" w:rsidP="00532EAA">
      <w:r w:rsidRPr="00532EAA">
        <w:t>Human resource management plays a crucial role in supporting organisational performance and ensuring businesses remain competitive in modern environments. Organisations must continually adapt to technological change, evolving workforce expectations and increasing social awareness related to diversity and inclusion. Effective HR practices allow companies to attract skilled employees, develop talent and maintain productive and inclusive workplaces (Armstrong &amp; Taylor, 2023).</w:t>
      </w:r>
    </w:p>
    <w:p w14:paraId="57EE8EF1" w14:textId="77777777" w:rsidR="00532EAA" w:rsidRPr="00532EAA" w:rsidRDefault="00532EAA" w:rsidP="00532EAA">
      <w:r w:rsidRPr="00532EAA">
        <w:t>Pets at Home is the United Kingdom’s largest pet care retailer, providing a wide range of products and services including pet grooming, veterinary care and animal welfare services. The company operates grooming salons across the UK and employs trained groomers who interact directly with animals and customers. Because of this, the organisation must ensure that employees are highly skilled, trained and capable of delivering excellent customer service while maintaining animal welfare standards (Pets at Home, 2024).</w:t>
      </w:r>
    </w:p>
    <w:p w14:paraId="75EEA12B" w14:textId="77777777" w:rsidR="00532EAA" w:rsidRPr="00532EAA" w:rsidRDefault="00532EAA" w:rsidP="00532EAA">
      <w:r w:rsidRPr="00532EAA">
        <w:t>However, HR departments within organisations such as Pets at Home face several contemporary challenges. These include keeping up with technological advancement, attracting and retaining talented employees and promoting diversity, equity and inclusion within the workplace. These factors significantly influence employee engagement, organisational reputation and long-term business sustainability.</w:t>
      </w:r>
    </w:p>
    <w:p w14:paraId="5EA9E4DB" w14:textId="77777777" w:rsidR="00532EAA" w:rsidRPr="00532EAA" w:rsidRDefault="00532EAA" w:rsidP="00532EAA">
      <w:r w:rsidRPr="00532EAA">
        <w:t>This report will analyse these key HR challenges and evaluate contemporary HR practices that organisations can use to address them. Furthermore, it will critically examine how departmental managers can ensure that these practices are implemented effectively and urgently to improve organisational performance.</w:t>
      </w:r>
    </w:p>
    <w:p w14:paraId="36BD97AD" w14:textId="77777777" w:rsidR="00532EAA" w:rsidRPr="00532EAA" w:rsidRDefault="00000000" w:rsidP="00532EAA">
      <w:r>
        <w:pict w14:anchorId="2E7EAE13">
          <v:rect id="_x0000_i1026" style="width:0;height:1.5pt" o:hralign="center" o:hrstd="t" o:hr="t" fillcolor="#a0a0a0" stroked="f"/>
        </w:pict>
      </w:r>
    </w:p>
    <w:p w14:paraId="227093D4" w14:textId="77777777" w:rsidR="00532EAA" w:rsidRPr="00532EAA" w:rsidRDefault="00532EAA" w:rsidP="00532EAA">
      <w:pPr>
        <w:rPr>
          <w:b/>
          <w:bCs/>
        </w:rPr>
      </w:pPr>
      <w:r w:rsidRPr="00532EAA">
        <w:rPr>
          <w:b/>
          <w:bCs/>
        </w:rPr>
        <w:t>Factors Affecting HR Management</w:t>
      </w:r>
    </w:p>
    <w:p w14:paraId="53E3E689" w14:textId="77777777" w:rsidR="00532EAA" w:rsidRPr="00532EAA" w:rsidRDefault="00532EAA" w:rsidP="00532EAA">
      <w:pPr>
        <w:rPr>
          <w:b/>
          <w:bCs/>
        </w:rPr>
      </w:pPr>
      <w:r w:rsidRPr="00532EAA">
        <w:rPr>
          <w:b/>
          <w:bCs/>
        </w:rPr>
        <w:t>Technological Advancement</w:t>
      </w:r>
    </w:p>
    <w:p w14:paraId="690FEA49" w14:textId="77777777" w:rsidR="00532EAA" w:rsidRPr="00532EAA" w:rsidRDefault="00532EAA" w:rsidP="00532EAA">
      <w:r w:rsidRPr="00532EAA">
        <w:lastRenderedPageBreak/>
        <w:t>One of the most significant challenges facing HR departments is adapting to rapid technological change. Organisations increasingly rely on digital tools, automation and data analytics to improve efficiency and decision-making. HR functions such as recruitment, training and performance management are now commonly supported by technology, including online recruitment platforms, employee management systems and digital learning platforms (CIPD, 2023).</w:t>
      </w:r>
    </w:p>
    <w:p w14:paraId="229BEE87" w14:textId="77777777" w:rsidR="00532EAA" w:rsidRPr="00532EAA" w:rsidRDefault="00532EAA" w:rsidP="00532EAA">
      <w:r w:rsidRPr="00532EAA">
        <w:t>For companies such as Pets at Home, technology plays an important role in managing operations across multiple locations. Digital scheduling systems, customer databases and online booking platforms allow grooming salons to manage appointments efficiently while improving customer experience. HR departments must therefore ensure that employees possess the necessary digital skills to use these technologies effectively.</w:t>
      </w:r>
    </w:p>
    <w:p w14:paraId="531A7C1F" w14:textId="77777777" w:rsidR="00532EAA" w:rsidRPr="00532EAA" w:rsidRDefault="00532EAA" w:rsidP="00532EAA">
      <w:r w:rsidRPr="00532EAA">
        <w:t>Another key factor is the use of artificial intelligence and data analytics in HR processes. AI-based recruitment tools can analyse CVs and identify suitable candidates more efficiently, reducing recruitment time and improving decision-making. However, organisations must also ensure that such technologies are used ethically and do not introduce bias into recruitment processes.</w:t>
      </w:r>
    </w:p>
    <w:p w14:paraId="3A188B40" w14:textId="77777777" w:rsidR="00532EAA" w:rsidRPr="00532EAA" w:rsidRDefault="00532EAA" w:rsidP="00532EAA">
      <w:r w:rsidRPr="00532EAA">
        <w:t>Failure to keep up with technological advancement may result in reduced organisational competitiveness. Therefore, HR departments must continuously invest in employee training and development to ensure staff can adapt to technological changes and maintain operational effectiveness.</w:t>
      </w:r>
    </w:p>
    <w:p w14:paraId="5AA2F5DB" w14:textId="77777777" w:rsidR="00532EAA" w:rsidRPr="00532EAA" w:rsidRDefault="00000000" w:rsidP="00532EAA">
      <w:r>
        <w:pict w14:anchorId="4CE8D3E9">
          <v:rect id="_x0000_i1027" style="width:0;height:1.5pt" o:hralign="center" o:hrstd="t" o:hr="t" fillcolor="#a0a0a0" stroked="f"/>
        </w:pict>
      </w:r>
    </w:p>
    <w:p w14:paraId="38BECA12" w14:textId="77777777" w:rsidR="00532EAA" w:rsidRPr="00532EAA" w:rsidRDefault="00532EAA" w:rsidP="00532EAA">
      <w:pPr>
        <w:rPr>
          <w:b/>
          <w:bCs/>
        </w:rPr>
      </w:pPr>
      <w:r w:rsidRPr="00532EAA">
        <w:rPr>
          <w:b/>
          <w:bCs/>
        </w:rPr>
        <w:t>Talent Acquisition and Retention</w:t>
      </w:r>
    </w:p>
    <w:p w14:paraId="0A5AE384" w14:textId="77777777" w:rsidR="00532EAA" w:rsidRPr="00532EAA" w:rsidRDefault="00532EAA" w:rsidP="00532EAA">
      <w:r w:rsidRPr="00532EAA">
        <w:t>Another critical issue for HR departments is attracting and retaining talented employees. Skilled workers are essential for maintaining service quality, productivity and organisational growth. However, many industries experience talent shortages, particularly in specialised roles requiring technical skills or professional training (Beardwell &amp; Claydon, 2022).</w:t>
      </w:r>
    </w:p>
    <w:p w14:paraId="5BD703A9" w14:textId="77777777" w:rsidR="00532EAA" w:rsidRPr="00532EAA" w:rsidRDefault="00532EAA" w:rsidP="00532EAA">
      <w:r w:rsidRPr="00532EAA">
        <w:t>In grooming services, employees must possess both technical grooming skills and strong customer service abilities. Recruiting individuals with the appropriate combination of skills can be challenging. Additionally, high employee turnover can disrupt operations, reduce service quality and increase recruitment costs.</w:t>
      </w:r>
    </w:p>
    <w:p w14:paraId="62B459E3" w14:textId="77777777" w:rsidR="00532EAA" w:rsidRPr="00532EAA" w:rsidRDefault="00532EAA" w:rsidP="00532EAA">
      <w:r w:rsidRPr="00532EAA">
        <w:t>Employees today also have higher expectations regarding workplace culture, career development opportunities and work-life balance. Organisations that fail to provide supportive working environments may struggle to retain skilled workers. Research shows that employees are more likely to remain with organisations that invest in professional development and recognise employee contributions (</w:t>
      </w:r>
      <w:proofErr w:type="spellStart"/>
      <w:r w:rsidRPr="00532EAA">
        <w:t>Garavan</w:t>
      </w:r>
      <w:proofErr w:type="spellEnd"/>
      <w:r w:rsidRPr="00532EAA">
        <w:t xml:space="preserve"> et al., 2020).</w:t>
      </w:r>
    </w:p>
    <w:p w14:paraId="3BE93E18" w14:textId="77777777" w:rsidR="00532EAA" w:rsidRPr="00532EAA" w:rsidRDefault="00532EAA" w:rsidP="00532EAA">
      <w:r w:rsidRPr="00532EAA">
        <w:lastRenderedPageBreak/>
        <w:t>Therefore, HR departments must develop effective recruitment strategies and retention policies to ensure organisations attract and retain capable employees.</w:t>
      </w:r>
    </w:p>
    <w:p w14:paraId="7DFFF662" w14:textId="77777777" w:rsidR="00532EAA" w:rsidRPr="00532EAA" w:rsidRDefault="00000000" w:rsidP="00532EAA">
      <w:r>
        <w:pict w14:anchorId="1B1676A7">
          <v:rect id="_x0000_i1028" style="width:0;height:1.5pt" o:hralign="center" o:hrstd="t" o:hr="t" fillcolor="#a0a0a0" stroked="f"/>
        </w:pict>
      </w:r>
    </w:p>
    <w:p w14:paraId="5F9BFB5F" w14:textId="77777777" w:rsidR="00532EAA" w:rsidRPr="00532EAA" w:rsidRDefault="00532EAA" w:rsidP="00532EAA">
      <w:pPr>
        <w:rPr>
          <w:b/>
          <w:bCs/>
        </w:rPr>
      </w:pPr>
      <w:r w:rsidRPr="00532EAA">
        <w:rPr>
          <w:b/>
          <w:bCs/>
        </w:rPr>
        <w:t>Diversity, Equity and Inclusion (DEI)</w:t>
      </w:r>
    </w:p>
    <w:p w14:paraId="7E074965" w14:textId="77777777" w:rsidR="00532EAA" w:rsidRPr="00532EAA" w:rsidRDefault="00532EAA" w:rsidP="00532EAA">
      <w:r w:rsidRPr="00532EAA">
        <w:t>Diversity, equity and inclusion have become increasingly important aspects of modern HR management. Organisations are expected to create workplaces where individuals from different backgrounds feel respected, valued and included. A diverse workforce can enhance creativity, innovation and problem-solving by bringing different perspectives to organisational decision-making (Shen et al., 2019).</w:t>
      </w:r>
    </w:p>
    <w:p w14:paraId="78979861" w14:textId="77777777" w:rsidR="00532EAA" w:rsidRPr="00532EAA" w:rsidRDefault="00532EAA" w:rsidP="00532EAA">
      <w:r w:rsidRPr="00532EAA">
        <w:t>Equity involves ensuring fair access to opportunities, resources and career advancement for all employees. Inclusion refers to creating an organisational culture where employees feel comfortable expressing their ideas and contributing fully to organisational goals.</w:t>
      </w:r>
    </w:p>
    <w:p w14:paraId="6ABDC8A2" w14:textId="77777777" w:rsidR="00532EAA" w:rsidRPr="00532EAA" w:rsidRDefault="00532EAA" w:rsidP="00532EAA">
      <w:r w:rsidRPr="00532EAA">
        <w:t>For organisations such as Pets at Home, promoting diversity and inclusion can improve employee satisfaction and strengthen relationships with customers from diverse backgrounds. However, implementing DEI policies may require significant organisational change, including training programmes, inclusive recruitment practices and leadership commitment.</w:t>
      </w:r>
    </w:p>
    <w:p w14:paraId="0DC6D163" w14:textId="77777777" w:rsidR="00532EAA" w:rsidRPr="00532EAA" w:rsidRDefault="00532EAA" w:rsidP="00532EAA">
      <w:r w:rsidRPr="00532EAA">
        <w:t>Failure to address diversity and inclusion may result in workplace discrimination, reduced employee morale and reputational damage. Consequently, HR departments must develop policies and initiatives that promote fairness and equal opportunity in the workplace.</w:t>
      </w:r>
    </w:p>
    <w:p w14:paraId="1F5B70F9" w14:textId="77777777" w:rsidR="00532EAA" w:rsidRPr="00532EAA" w:rsidRDefault="00000000" w:rsidP="00532EAA">
      <w:r>
        <w:pict w14:anchorId="47D29273">
          <v:rect id="_x0000_i1029" style="width:0;height:1.5pt" o:hralign="center" o:hrstd="t" o:hr="t" fillcolor="#a0a0a0" stroked="f"/>
        </w:pict>
      </w:r>
    </w:p>
    <w:p w14:paraId="1209C82B" w14:textId="77777777" w:rsidR="00532EAA" w:rsidRPr="00532EAA" w:rsidRDefault="00532EAA" w:rsidP="00532EAA">
      <w:pPr>
        <w:rPr>
          <w:b/>
          <w:bCs/>
        </w:rPr>
      </w:pPr>
      <w:r w:rsidRPr="00532EAA">
        <w:rPr>
          <w:b/>
          <w:bCs/>
        </w:rPr>
        <w:t>Evaluation of Contemporary HR Practices</w:t>
      </w:r>
    </w:p>
    <w:p w14:paraId="1C50C695" w14:textId="77777777" w:rsidR="00532EAA" w:rsidRPr="00532EAA" w:rsidRDefault="00532EAA" w:rsidP="00532EAA">
      <w:pPr>
        <w:rPr>
          <w:b/>
          <w:bCs/>
        </w:rPr>
      </w:pPr>
      <w:r w:rsidRPr="00532EAA">
        <w:rPr>
          <w:b/>
          <w:bCs/>
        </w:rPr>
        <w:t>Digital HR and E-Recruitment</w:t>
      </w:r>
    </w:p>
    <w:p w14:paraId="61DEF501" w14:textId="77777777" w:rsidR="00532EAA" w:rsidRPr="00532EAA" w:rsidRDefault="00532EAA" w:rsidP="00532EAA">
      <w:r w:rsidRPr="00532EAA">
        <w:t>One contemporary HR practice used to address technological advancement is the adoption of digital HR systems and e-recruitment platforms. These technologies allow organisations to automate recruitment processes, manage employee data efficiently and improve communication between employees and management.</w:t>
      </w:r>
    </w:p>
    <w:p w14:paraId="416A0E04" w14:textId="77777777" w:rsidR="00532EAA" w:rsidRPr="00532EAA" w:rsidRDefault="00532EAA" w:rsidP="00532EAA">
      <w:r w:rsidRPr="00532EAA">
        <w:t>Online recruitment platforms enable organisations to reach a larger pool of candidates and identify suitable applicants quickly. Automated screening tools can reduce recruitment time and minimise administrative workload for HR professionals. Additionally, digital learning platforms allow employees to access training resources remotely, supporting continuous professional development (CIPD, 2023).</w:t>
      </w:r>
    </w:p>
    <w:p w14:paraId="1CA88373" w14:textId="77777777" w:rsidR="00532EAA" w:rsidRPr="00532EAA" w:rsidRDefault="00532EAA" w:rsidP="00532EAA">
      <w:r w:rsidRPr="00532EAA">
        <w:lastRenderedPageBreak/>
        <w:t>However, reliance on digital systems may also present challenges. For example, technological systems may exclude candidates who lack digital access or skills. Organisations must therefore ensure that recruitment processes remain accessible and fair.</w:t>
      </w:r>
    </w:p>
    <w:p w14:paraId="07C79E02" w14:textId="77777777" w:rsidR="00532EAA" w:rsidRPr="00532EAA" w:rsidRDefault="00000000" w:rsidP="00532EAA">
      <w:r>
        <w:pict w14:anchorId="74491EF0">
          <v:rect id="_x0000_i1030" style="width:0;height:1.5pt" o:hralign="center" o:hrstd="t" o:hr="t" fillcolor="#a0a0a0" stroked="f"/>
        </w:pict>
      </w:r>
    </w:p>
    <w:p w14:paraId="1005744B" w14:textId="77777777" w:rsidR="00532EAA" w:rsidRPr="00532EAA" w:rsidRDefault="00532EAA" w:rsidP="00532EAA">
      <w:pPr>
        <w:rPr>
          <w:b/>
          <w:bCs/>
        </w:rPr>
      </w:pPr>
      <w:r w:rsidRPr="00532EAA">
        <w:rPr>
          <w:b/>
          <w:bCs/>
        </w:rPr>
        <w:t>Employee Development and Career Progression</w:t>
      </w:r>
    </w:p>
    <w:p w14:paraId="3C4B1240" w14:textId="77777777" w:rsidR="00532EAA" w:rsidRPr="00532EAA" w:rsidRDefault="00532EAA" w:rsidP="00532EAA">
      <w:r w:rsidRPr="00532EAA">
        <w:t>Another important HR practice for improving talent acquisition and retention is the implementation of employee development programmes. Training, mentoring and career progression opportunities can increase employee engagement and motivation.</w:t>
      </w:r>
    </w:p>
    <w:p w14:paraId="2707F326" w14:textId="77777777" w:rsidR="00532EAA" w:rsidRPr="00532EAA" w:rsidRDefault="00532EAA" w:rsidP="00532EAA">
      <w:r w:rsidRPr="00532EAA">
        <w:t>Learning and development programmes allow employees to enhance their skills and knowledge while preparing them for future roles within the organisation. According to human capital theory, investing in employee training improves organisational productivity and long-term performance (Becker, 1993).</w:t>
      </w:r>
    </w:p>
    <w:p w14:paraId="7707C0BC" w14:textId="77777777" w:rsidR="00532EAA" w:rsidRPr="00532EAA" w:rsidRDefault="00532EAA" w:rsidP="00532EAA">
      <w:r w:rsidRPr="00532EAA">
        <w:t>For example, Pets at Home provides grooming academies and professional training programmes to develop employee skills. These programmes help ensure groomers remain up to date with industry standards and animal welfare regulations.</w:t>
      </w:r>
    </w:p>
    <w:p w14:paraId="7F79D485" w14:textId="77777777" w:rsidR="00532EAA" w:rsidRPr="00532EAA" w:rsidRDefault="00532EAA" w:rsidP="00532EAA">
      <w:r w:rsidRPr="00532EAA">
        <w:t>However, training programmes require financial investment and time. Organisations must therefore evaluate the effectiveness of training initiatives to ensure they provide measurable benefits.</w:t>
      </w:r>
    </w:p>
    <w:p w14:paraId="7FDAE5A1" w14:textId="77777777" w:rsidR="00532EAA" w:rsidRPr="00532EAA" w:rsidRDefault="00000000" w:rsidP="00532EAA">
      <w:r>
        <w:pict w14:anchorId="3434E33C">
          <v:rect id="_x0000_i1031" style="width:0;height:1.5pt" o:hralign="center" o:hrstd="t" o:hr="t" fillcolor="#a0a0a0" stroked="f"/>
        </w:pict>
      </w:r>
    </w:p>
    <w:p w14:paraId="0BA84050" w14:textId="77777777" w:rsidR="00532EAA" w:rsidRPr="00532EAA" w:rsidRDefault="00532EAA" w:rsidP="00532EAA">
      <w:pPr>
        <w:rPr>
          <w:b/>
          <w:bCs/>
        </w:rPr>
      </w:pPr>
      <w:r w:rsidRPr="00532EAA">
        <w:rPr>
          <w:b/>
          <w:bCs/>
        </w:rPr>
        <w:t>Diversity and Inclusion Initiatives</w:t>
      </w:r>
    </w:p>
    <w:p w14:paraId="50B7E30D" w14:textId="77777777" w:rsidR="00532EAA" w:rsidRPr="00532EAA" w:rsidRDefault="00532EAA" w:rsidP="00532EAA">
      <w:r w:rsidRPr="00532EAA">
        <w:t>Many organisations have introduced diversity and inclusion programmes to create fair and supportive workplaces. These initiatives may include diversity training, inclusive recruitment practices and equal opportunity policies.</w:t>
      </w:r>
    </w:p>
    <w:p w14:paraId="398E4716" w14:textId="77777777" w:rsidR="00532EAA" w:rsidRPr="00532EAA" w:rsidRDefault="00532EAA" w:rsidP="00532EAA">
      <w:r w:rsidRPr="00532EAA">
        <w:t>Inclusive recruitment ensures that hiring decisions are based on skills and qualifications rather than personal characteristics such as gender, ethnicity or age. Diversity training programmes help employees understand cultural differences and promote respectful workplace interactions (Shen et al., 2019).</w:t>
      </w:r>
    </w:p>
    <w:p w14:paraId="2249D6E8" w14:textId="77777777" w:rsidR="00532EAA" w:rsidRPr="00532EAA" w:rsidRDefault="00532EAA" w:rsidP="00532EAA">
      <w:r w:rsidRPr="00532EAA">
        <w:t>Research suggests that organisations with diverse workforces often experience improved innovation and decision-making because employees contribute different perspectives and ideas.</w:t>
      </w:r>
    </w:p>
    <w:p w14:paraId="05C659CD" w14:textId="77777777" w:rsidR="00532EAA" w:rsidRPr="00532EAA" w:rsidRDefault="00532EAA" w:rsidP="00532EAA">
      <w:r w:rsidRPr="00532EAA">
        <w:t>Nevertheless, implementing DEI initiatives can be challenging if organisational culture does not support diversity. Effective leadership commitment and clear policies are required to ensure these initiatives are successfully integrated into organisational practices.</w:t>
      </w:r>
    </w:p>
    <w:p w14:paraId="256FC6F2" w14:textId="77777777" w:rsidR="00532EAA" w:rsidRPr="00532EAA" w:rsidRDefault="00000000" w:rsidP="00532EAA">
      <w:r>
        <w:lastRenderedPageBreak/>
        <w:pict w14:anchorId="6BFE4CFC">
          <v:rect id="_x0000_i1032" style="width:0;height:1.5pt" o:hralign="center" o:hrstd="t" o:hr="t" fillcolor="#a0a0a0" stroked="f"/>
        </w:pict>
      </w:r>
    </w:p>
    <w:p w14:paraId="4C2FF19A" w14:textId="77777777" w:rsidR="00532EAA" w:rsidRPr="00532EAA" w:rsidRDefault="00532EAA" w:rsidP="00532EAA">
      <w:pPr>
        <w:rPr>
          <w:b/>
          <w:bCs/>
        </w:rPr>
      </w:pPr>
      <w:r w:rsidRPr="00532EAA">
        <w:rPr>
          <w:b/>
          <w:bCs/>
        </w:rPr>
        <w:t>Role of Departmental Managers in Implementing HR Practices</w:t>
      </w:r>
    </w:p>
    <w:p w14:paraId="665489EB" w14:textId="77777777" w:rsidR="00532EAA" w:rsidRPr="00532EAA" w:rsidRDefault="00532EAA" w:rsidP="00532EAA">
      <w:r w:rsidRPr="00532EAA">
        <w:t>Departmental managers play a crucial role in ensuring HR strategies are implemented effectively within organisations. While HR departments may design policies and procedures, managers are responsible for applying these practices in daily operations.</w:t>
      </w:r>
    </w:p>
    <w:p w14:paraId="543BE891" w14:textId="77777777" w:rsidR="00532EAA" w:rsidRPr="00532EAA" w:rsidRDefault="00532EAA" w:rsidP="00532EAA">
      <w:r w:rsidRPr="00532EAA">
        <w:t>Firstly, managers must support the adoption of technological tools by encouraging employees to develop digital skills. They should provide guidance and training opportunities to help staff adapt to new technologies. Effective communication is essential to ensure employees understand how technological changes benefit both the organisation and their professional development.</w:t>
      </w:r>
    </w:p>
    <w:p w14:paraId="1955E79B" w14:textId="77777777" w:rsidR="00532EAA" w:rsidRPr="00532EAA" w:rsidRDefault="00532EAA" w:rsidP="00532EAA">
      <w:r w:rsidRPr="00532EAA">
        <w:t>Secondly, managers must actively contribute to employee development and retention strategies. This includes providing regular feedback, identifying training needs and supporting career progression opportunities. Performance management systems allow managers to monitor employee performance and provide constructive feedback that encourages improvement (Armstrong &amp; Taylor, 2023).</w:t>
      </w:r>
    </w:p>
    <w:p w14:paraId="0FA2F27D" w14:textId="77777777" w:rsidR="00532EAA" w:rsidRPr="00532EAA" w:rsidRDefault="00532EAA" w:rsidP="00532EAA">
      <w:r w:rsidRPr="00532EAA">
        <w:t>Managers should also recognise employee achievements and create supportive work environments that promote motivation and job satisfaction. Employees who feel valued are more likely to remain with the organisation and contribute positively to organisational goals.</w:t>
      </w:r>
    </w:p>
    <w:p w14:paraId="793D5C54" w14:textId="77777777" w:rsidR="00532EAA" w:rsidRPr="00532EAA" w:rsidRDefault="00532EAA" w:rsidP="00532EAA">
      <w:r w:rsidRPr="00532EAA">
        <w:t>Furthermore, managers play a key role in promoting diversity, equity and inclusion within their teams. They must ensure that workplace practices are fair and respectful, and they should address any instances of discrimination or bias promptly. Inclusive leadership behaviours encourage open communication and collaboration among employees from different backgrounds.</w:t>
      </w:r>
    </w:p>
    <w:p w14:paraId="420C0830" w14:textId="77777777" w:rsidR="00532EAA" w:rsidRPr="00532EAA" w:rsidRDefault="00532EAA" w:rsidP="00532EAA">
      <w:r w:rsidRPr="00532EAA">
        <w:t>To ensure these HR practices are implemented as a matter of urgency, organisations must establish clear performance expectations for managers and monitor the effectiveness of HR initiatives. Senior leadership should also provide resources and support to ensure managers can successfully implement organisational policies.</w:t>
      </w:r>
    </w:p>
    <w:p w14:paraId="62A2F513" w14:textId="77777777" w:rsidR="00532EAA" w:rsidRPr="00532EAA" w:rsidRDefault="00532EAA" w:rsidP="00532EAA">
      <w:r w:rsidRPr="00532EAA">
        <w:t>Overall, departmental managers act as the link between HR strategies and everyday organisational operations. Their leadership behaviour and commitment to HR policies significantly influence employee engagement, organisational culture and business performance.</w:t>
      </w:r>
    </w:p>
    <w:p w14:paraId="20A0B95D" w14:textId="77777777" w:rsidR="00532EAA" w:rsidRPr="00532EAA" w:rsidRDefault="00000000" w:rsidP="00532EAA">
      <w:r>
        <w:pict w14:anchorId="15DC57BC">
          <v:rect id="_x0000_i1033" style="width:0;height:1.5pt" o:hralign="center" o:hrstd="t" o:hr="t" fillcolor="#a0a0a0" stroked="f"/>
        </w:pict>
      </w:r>
    </w:p>
    <w:p w14:paraId="50F3E7FF" w14:textId="77777777" w:rsidR="00532EAA" w:rsidRPr="00532EAA" w:rsidRDefault="00532EAA" w:rsidP="00532EAA">
      <w:pPr>
        <w:rPr>
          <w:b/>
          <w:bCs/>
        </w:rPr>
      </w:pPr>
      <w:r w:rsidRPr="00532EAA">
        <w:rPr>
          <w:b/>
          <w:bCs/>
        </w:rPr>
        <w:t>Conclusion and Recommendations</w:t>
      </w:r>
    </w:p>
    <w:p w14:paraId="3817F8DB" w14:textId="77777777" w:rsidR="00532EAA" w:rsidRPr="00532EAA" w:rsidRDefault="00532EAA" w:rsidP="00532EAA">
      <w:r w:rsidRPr="00532EAA">
        <w:t xml:space="preserve">In conclusion, modern organisations face several HR challenges including technological advancement, talent acquisition and retention and the promotion of </w:t>
      </w:r>
      <w:r w:rsidRPr="00532EAA">
        <w:lastRenderedPageBreak/>
        <w:t>diversity, equity and inclusion. These factors significantly influence organisational performance and long-term sustainability.</w:t>
      </w:r>
    </w:p>
    <w:p w14:paraId="0AB2AD86" w14:textId="77777777" w:rsidR="00532EAA" w:rsidRPr="00532EAA" w:rsidRDefault="00532EAA" w:rsidP="00532EAA">
      <w:r w:rsidRPr="00532EAA">
        <w:t>The analysis has shown that contemporary HR practices such as digital HR systems, employee development programmes and diversity initiatives can help organisations address these challenges. However, the successful implementation of these practices depends largely on the commitment and leadership of departmental managers.</w:t>
      </w:r>
    </w:p>
    <w:p w14:paraId="03B7977E" w14:textId="77777777" w:rsidR="00532EAA" w:rsidRPr="00532EAA" w:rsidRDefault="00532EAA" w:rsidP="00532EAA">
      <w:r w:rsidRPr="00532EAA">
        <w:t>To improve HR effectiveness within organisations such as Pets at Home, several recommendations can be made. Firstly, organisations should invest in digital training programmes to ensure employees possess the necessary technological skills. Secondly, HR departments should develop structured career development programmes to enhance employee motivation and reduce staff turnover. Thirdly, organisations should strengthen diversity and inclusion policies to create fair and supportive workplaces.</w:t>
      </w:r>
    </w:p>
    <w:p w14:paraId="353B7DE3" w14:textId="77777777" w:rsidR="00532EAA" w:rsidRPr="00532EAA" w:rsidRDefault="00532EAA" w:rsidP="00532EAA">
      <w:r w:rsidRPr="00532EAA">
        <w:t>Finally, managers should receive leadership training to ensure they can effectively implement HR strategies and support employee development. By adopting these recommendations, organisations can improve employee satisfaction, enhance organisational performance and maintain a competitive advantage in the modern business environment.</w:t>
      </w:r>
    </w:p>
    <w:p w14:paraId="46594162" w14:textId="77777777" w:rsidR="00532EAA" w:rsidRPr="00532EAA" w:rsidRDefault="00000000" w:rsidP="00532EAA">
      <w:r>
        <w:pict w14:anchorId="411E8843">
          <v:rect id="_x0000_i1034" style="width:0;height:1.5pt" o:hralign="center" o:hrstd="t" o:hr="t" fillcolor="#a0a0a0" stroked="f"/>
        </w:pict>
      </w:r>
    </w:p>
    <w:p w14:paraId="692E3739" w14:textId="77777777" w:rsidR="00532EAA" w:rsidRPr="00532EAA" w:rsidRDefault="00532EAA" w:rsidP="00532EAA">
      <w:pPr>
        <w:rPr>
          <w:b/>
          <w:bCs/>
        </w:rPr>
      </w:pPr>
      <w:r w:rsidRPr="00532EAA">
        <w:rPr>
          <w:b/>
          <w:bCs/>
        </w:rPr>
        <w:t>References</w:t>
      </w:r>
    </w:p>
    <w:p w14:paraId="2D0971C1" w14:textId="77777777" w:rsidR="00532EAA" w:rsidRPr="00532EAA" w:rsidRDefault="00532EAA" w:rsidP="00532EAA">
      <w:r w:rsidRPr="00532EAA">
        <w:t xml:space="preserve">Armstrong, M., &amp; Taylor, S. (2023). </w:t>
      </w:r>
      <w:r w:rsidRPr="00532EAA">
        <w:rPr>
          <w:i/>
          <w:iCs/>
        </w:rPr>
        <w:t>Armstrong’s Handbook of Human Resource Management Practice.</w:t>
      </w:r>
    </w:p>
    <w:p w14:paraId="5E5DD01A" w14:textId="77777777" w:rsidR="00532EAA" w:rsidRPr="00532EAA" w:rsidRDefault="00532EAA" w:rsidP="00532EAA">
      <w:r w:rsidRPr="00532EAA">
        <w:t xml:space="preserve">Beardwell, J., &amp; Claydon, T. (2022). </w:t>
      </w:r>
      <w:r w:rsidRPr="00532EAA">
        <w:rPr>
          <w:i/>
          <w:iCs/>
        </w:rPr>
        <w:t>Human Resource Management.</w:t>
      </w:r>
    </w:p>
    <w:p w14:paraId="5005713A" w14:textId="77777777" w:rsidR="00532EAA" w:rsidRPr="00532EAA" w:rsidRDefault="00532EAA" w:rsidP="00532EAA">
      <w:r w:rsidRPr="00532EAA">
        <w:t xml:space="preserve">Becker, G. (1993). </w:t>
      </w:r>
      <w:r w:rsidRPr="00532EAA">
        <w:rPr>
          <w:i/>
          <w:iCs/>
        </w:rPr>
        <w:t>Human Capital: A Theoretical and Empirical Analysis.</w:t>
      </w:r>
    </w:p>
    <w:p w14:paraId="7BD59A9A" w14:textId="77777777" w:rsidR="00532EAA" w:rsidRPr="00532EAA" w:rsidRDefault="00532EAA" w:rsidP="00532EAA">
      <w:r w:rsidRPr="00532EAA">
        <w:t xml:space="preserve">CIPD (2023). </w:t>
      </w:r>
      <w:r w:rsidRPr="00532EAA">
        <w:rPr>
          <w:i/>
          <w:iCs/>
        </w:rPr>
        <w:t>HR Practices and Recruitment Factsheets.</w:t>
      </w:r>
    </w:p>
    <w:p w14:paraId="4C9912A9" w14:textId="77777777" w:rsidR="00532EAA" w:rsidRPr="00532EAA" w:rsidRDefault="00532EAA" w:rsidP="00532EAA">
      <w:proofErr w:type="spellStart"/>
      <w:r w:rsidRPr="00532EAA">
        <w:t>Garavan</w:t>
      </w:r>
      <w:proofErr w:type="spellEnd"/>
      <w:r w:rsidRPr="00532EAA">
        <w:t xml:space="preserve">, T., Carbery, R., &amp; Rock, A. (2020). </w:t>
      </w:r>
      <w:r w:rsidRPr="00532EAA">
        <w:rPr>
          <w:i/>
          <w:iCs/>
        </w:rPr>
        <w:t>Human Resource Development.</w:t>
      </w:r>
    </w:p>
    <w:p w14:paraId="276DBC08" w14:textId="77777777" w:rsidR="00532EAA" w:rsidRPr="00532EAA" w:rsidRDefault="00532EAA" w:rsidP="00532EAA">
      <w:r w:rsidRPr="00532EAA">
        <w:t xml:space="preserve">Pets at Home (2024). </w:t>
      </w:r>
      <w:r w:rsidRPr="00532EAA">
        <w:rPr>
          <w:i/>
          <w:iCs/>
        </w:rPr>
        <w:t>Corporate Information.</w:t>
      </w:r>
    </w:p>
    <w:p w14:paraId="02628E75" w14:textId="6EF54016" w:rsidR="007A72FE" w:rsidRDefault="00532EAA">
      <w:r w:rsidRPr="00532EAA">
        <w:t xml:space="preserve">Shen, J., Chanda, A., </w:t>
      </w:r>
      <w:proofErr w:type="spellStart"/>
      <w:r w:rsidRPr="00532EAA">
        <w:t>D’Netto</w:t>
      </w:r>
      <w:proofErr w:type="spellEnd"/>
      <w:r w:rsidRPr="00532EAA">
        <w:t>, B., &amp; Monga, M. (2019). Diversity management in organisations.</w:t>
      </w:r>
    </w:p>
    <w:p w14:paraId="4ACC43D7" w14:textId="172A3953" w:rsidR="007A72FE" w:rsidRPr="007A72FE" w:rsidRDefault="007A72FE" w:rsidP="007A72FE">
      <w:pPr>
        <w:rPr>
          <w:color w:val="FFFFFF" w:themeColor="background1"/>
        </w:rPr>
      </w:pPr>
      <w:r w:rsidRPr="007A72FE">
        <w:rPr>
          <w:color w:val="FFFFFF" w:themeColor="background1"/>
        </w:rPr>
        <w:t xml:space="preserve">A and be to a be to a be to a be to a be to a be to a be to a be to a be to a be to a be to a be to a be to a be to a be to a be to a be to a be to a be to a be to a be to a be to a be to a be to a be to a be to a be to a be to a be to </w:t>
      </w:r>
    </w:p>
    <w:sectPr w:rsidR="007A72FE" w:rsidRPr="007A72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E0BC5"/>
    <w:multiLevelType w:val="multilevel"/>
    <w:tmpl w:val="8E445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8C1DE0"/>
    <w:multiLevelType w:val="multilevel"/>
    <w:tmpl w:val="9C2CC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0642757">
    <w:abstractNumId w:val="0"/>
  </w:num>
  <w:num w:numId="2" w16cid:durableId="8509888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EAA"/>
    <w:rsid w:val="00166DA9"/>
    <w:rsid w:val="001C1C89"/>
    <w:rsid w:val="00214BB4"/>
    <w:rsid w:val="003052B6"/>
    <w:rsid w:val="00433A7F"/>
    <w:rsid w:val="00532EAA"/>
    <w:rsid w:val="005D58BD"/>
    <w:rsid w:val="007A7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0EF1B"/>
  <w15:chartTrackingRefBased/>
  <w15:docId w15:val="{D0C8C786-7C6C-44FC-A0AD-A3F257662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E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2E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2E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2E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2E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2E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2E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2E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2E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E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2E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2E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2E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2E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2E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2E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2E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2EAA"/>
    <w:rPr>
      <w:rFonts w:eastAsiaTheme="majorEastAsia" w:cstheme="majorBidi"/>
      <w:color w:val="272727" w:themeColor="text1" w:themeTint="D8"/>
    </w:rPr>
  </w:style>
  <w:style w:type="paragraph" w:styleId="Title">
    <w:name w:val="Title"/>
    <w:basedOn w:val="Normal"/>
    <w:next w:val="Normal"/>
    <w:link w:val="TitleChar"/>
    <w:uiPriority w:val="10"/>
    <w:qFormat/>
    <w:rsid w:val="00532E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2E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2E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2E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2EAA"/>
    <w:pPr>
      <w:spacing w:before="160"/>
      <w:jc w:val="center"/>
    </w:pPr>
    <w:rPr>
      <w:i/>
      <w:iCs/>
      <w:color w:val="404040" w:themeColor="text1" w:themeTint="BF"/>
    </w:rPr>
  </w:style>
  <w:style w:type="character" w:customStyle="1" w:styleId="QuoteChar">
    <w:name w:val="Quote Char"/>
    <w:basedOn w:val="DefaultParagraphFont"/>
    <w:link w:val="Quote"/>
    <w:uiPriority w:val="29"/>
    <w:rsid w:val="00532EAA"/>
    <w:rPr>
      <w:i/>
      <w:iCs/>
      <w:color w:val="404040" w:themeColor="text1" w:themeTint="BF"/>
    </w:rPr>
  </w:style>
  <w:style w:type="paragraph" w:styleId="ListParagraph">
    <w:name w:val="List Paragraph"/>
    <w:basedOn w:val="Normal"/>
    <w:uiPriority w:val="34"/>
    <w:qFormat/>
    <w:rsid w:val="00532EAA"/>
    <w:pPr>
      <w:ind w:left="720"/>
      <w:contextualSpacing/>
    </w:pPr>
  </w:style>
  <w:style w:type="character" w:styleId="IntenseEmphasis">
    <w:name w:val="Intense Emphasis"/>
    <w:basedOn w:val="DefaultParagraphFont"/>
    <w:uiPriority w:val="21"/>
    <w:qFormat/>
    <w:rsid w:val="00532EAA"/>
    <w:rPr>
      <w:i/>
      <w:iCs/>
      <w:color w:val="0F4761" w:themeColor="accent1" w:themeShade="BF"/>
    </w:rPr>
  </w:style>
  <w:style w:type="paragraph" w:styleId="IntenseQuote">
    <w:name w:val="Intense Quote"/>
    <w:basedOn w:val="Normal"/>
    <w:next w:val="Normal"/>
    <w:link w:val="IntenseQuoteChar"/>
    <w:uiPriority w:val="30"/>
    <w:qFormat/>
    <w:rsid w:val="00532E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2EAA"/>
    <w:rPr>
      <w:i/>
      <w:iCs/>
      <w:color w:val="0F4761" w:themeColor="accent1" w:themeShade="BF"/>
    </w:rPr>
  </w:style>
  <w:style w:type="character" w:styleId="IntenseReference">
    <w:name w:val="Intense Reference"/>
    <w:basedOn w:val="DefaultParagraphFont"/>
    <w:uiPriority w:val="32"/>
    <w:qFormat/>
    <w:rsid w:val="00532EA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6</Pages>
  <Words>2051</Words>
  <Characters>11696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haris hussain</dc:creator>
  <cp:keywords/>
  <dc:description/>
  <cp:lastModifiedBy>haris hussain</cp:lastModifiedBy>
  <cp:revision>2</cp:revision>
  <dcterms:created xsi:type="dcterms:W3CDTF">2026-03-10T15:22:00Z</dcterms:created>
  <dcterms:modified xsi:type="dcterms:W3CDTF">2026-03-10T15:40:00Z</dcterms:modified>
</cp:coreProperties>
</file>