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0367C2" wp14:paraId="3F4151CA" wp14:textId="172749ED">
      <w:pPr>
        <w:spacing w:before="120" w:beforeAutospacing="off" w:after="120" w:afterAutospacing="off"/>
        <w:jc w:val="both"/>
        <w:rPr>
          <w:rFonts w:ascii="Calibri" w:hAnsi="Calibri" w:eastAsia="Calibri" w:cs="Calibri"/>
          <w:b w:val="1"/>
          <w:bCs w:val="1"/>
          <w:sz w:val="22"/>
          <w:szCs w:val="22"/>
        </w:rPr>
      </w:pPr>
      <w:r w:rsidRPr="600367C2" w:rsidR="02EF6B2C">
        <w:rPr>
          <w:rFonts w:ascii="Calibri" w:hAnsi="Calibri" w:eastAsia="Calibri" w:cs="Calibri"/>
          <w:b w:val="1"/>
          <w:bCs w:val="1"/>
          <w:sz w:val="22"/>
          <w:szCs w:val="22"/>
        </w:rPr>
        <w:t>Changemakers: Creativity and Value Creation (A2)- Creative Idea Application</w:t>
      </w:r>
    </w:p>
    <w:p xmlns:wp14="http://schemas.microsoft.com/office/word/2010/wordml" w:rsidP="600367C2" wp14:paraId="09F40364" wp14:textId="2C78DECB">
      <w:pPr>
        <w:spacing w:before="120" w:beforeAutospacing="off" w:after="120" w:afterAutospacing="off"/>
        <w:jc w:val="both"/>
        <w:rPr>
          <w:rFonts w:ascii="Calibri" w:hAnsi="Calibri" w:eastAsia="Calibri" w:cs="Calibri"/>
          <w:b w:val="1"/>
          <w:bCs w:val="1"/>
          <w:sz w:val="22"/>
          <w:szCs w:val="22"/>
          <w:u w:val="single"/>
        </w:rPr>
      </w:pPr>
      <w:r w:rsidRPr="600367C2" w:rsidR="68679CE4">
        <w:rPr>
          <w:rFonts w:ascii="Calibri" w:hAnsi="Calibri" w:eastAsia="Calibri" w:cs="Calibri"/>
          <w:b w:val="1"/>
          <w:bCs w:val="1"/>
          <w:sz w:val="22"/>
          <w:szCs w:val="22"/>
          <w:u w:val="single"/>
        </w:rPr>
        <w:t>Task 1</w:t>
      </w:r>
    </w:p>
    <w:p xmlns:wp14="http://schemas.microsoft.com/office/word/2010/wordml" w:rsidP="600367C2" wp14:paraId="542A33FB" wp14:textId="555426A6">
      <w:pPr>
        <w:spacing w:before="120" w:beforeAutospacing="off" w:after="120" w:afterAutospacing="off"/>
        <w:jc w:val="both"/>
        <w:rPr>
          <w:rFonts w:ascii="Calibri" w:hAnsi="Calibri" w:eastAsia="Calibri" w:cs="Calibri"/>
          <w:b w:val="0"/>
          <w:bCs w:val="0"/>
          <w:sz w:val="22"/>
          <w:szCs w:val="22"/>
          <w:u w:val="single"/>
        </w:rPr>
      </w:pPr>
      <w:r w:rsidRPr="600367C2" w:rsidR="72C8AD2D">
        <w:rPr>
          <w:rFonts w:ascii="Calibri" w:hAnsi="Calibri" w:eastAsia="Calibri" w:cs="Calibri"/>
          <w:b w:val="0"/>
          <w:bCs w:val="0"/>
          <w:sz w:val="22"/>
          <w:szCs w:val="22"/>
          <w:u w:val="single"/>
        </w:rPr>
        <w:t>Virtual Stadiums</w:t>
      </w:r>
    </w:p>
    <w:p xmlns:wp14="http://schemas.microsoft.com/office/word/2010/wordml" w:rsidP="600367C2" wp14:paraId="6DF1B282" wp14:textId="79F7B639">
      <w:pPr>
        <w:pStyle w:val="Normal"/>
        <w:rPr>
          <w:rFonts w:ascii="Calibri" w:hAnsi="Calibri" w:eastAsia="Calibri" w:cs="Calibri"/>
          <w:noProof w:val="0"/>
          <w:sz w:val="22"/>
          <w:szCs w:val="22"/>
          <w:lang w:val="en-GB"/>
        </w:rPr>
      </w:pPr>
      <w:r w:rsidRPr="600367C2" w:rsidR="424FA703">
        <w:rPr>
          <w:rFonts w:ascii="Calibri" w:hAnsi="Calibri" w:eastAsia="Calibri" w:cs="Calibri"/>
          <w:sz w:val="22"/>
          <w:szCs w:val="22"/>
        </w:rPr>
        <w:t xml:space="preserve">My idea is to bring Virtual stadiums over to Europe and UK. </w:t>
      </w:r>
      <w:r w:rsidRPr="600367C2" w:rsidR="569DE76E">
        <w:rPr>
          <w:rFonts w:ascii="Calibri" w:hAnsi="Calibri" w:eastAsia="Calibri" w:cs="Calibri"/>
          <w:sz w:val="22"/>
          <w:szCs w:val="22"/>
        </w:rPr>
        <w:t>With the raising ticket prices for premier league becoming</w:t>
      </w:r>
      <w:r w:rsidRPr="600367C2" w:rsidR="3DCA5FFB">
        <w:rPr>
          <w:rFonts w:ascii="Calibri" w:hAnsi="Calibri" w:eastAsia="Calibri" w:cs="Calibri"/>
          <w:sz w:val="22"/>
          <w:szCs w:val="22"/>
        </w:rPr>
        <w:t xml:space="preserve"> impossible for a lot of fans to get to games, with a study from Kemp, J (2024) stating that ticket prices are about £80 per game on average</w:t>
      </w:r>
      <w:r w:rsidRPr="600367C2" w:rsidR="16968F0C">
        <w:rPr>
          <w:rFonts w:ascii="Calibri" w:hAnsi="Calibri" w:eastAsia="Calibri" w:cs="Calibri"/>
          <w:sz w:val="22"/>
          <w:szCs w:val="22"/>
        </w:rPr>
        <w:t xml:space="preserve">, with </w:t>
      </w:r>
      <w:r w:rsidRPr="600367C2" w:rsidR="16968F0C">
        <w:rPr>
          <w:rFonts w:ascii="Calibri" w:hAnsi="Calibri" w:eastAsia="Calibri" w:cs="Calibri"/>
          <w:noProof w:val="0"/>
          <w:sz w:val="22"/>
          <w:szCs w:val="22"/>
          <w:lang w:val="en-GB"/>
        </w:rPr>
        <w:t xml:space="preserve">a season ticket for the inaugural Premier League season (1992–93) could be bought for as low as £250. In 2024, that ticket will cost £534.45 due to inflation. I choose this idea to still give fans a chance to gain the full experience of games like you would be in the stadium without having to pay these prices. It will also allow fans to watch </w:t>
      </w:r>
      <w:r w:rsidRPr="600367C2" w:rsidR="6AB0FA26">
        <w:rPr>
          <w:rFonts w:ascii="Calibri" w:hAnsi="Calibri" w:eastAsia="Calibri" w:cs="Calibri"/>
          <w:noProof w:val="0"/>
          <w:sz w:val="22"/>
          <w:szCs w:val="22"/>
          <w:lang w:val="en-GB"/>
        </w:rPr>
        <w:t>games across the world and potentially find interest in different global sports</w:t>
      </w:r>
      <w:r w:rsidRPr="600367C2" w:rsidR="70605338">
        <w:rPr>
          <w:rFonts w:ascii="Calibri" w:hAnsi="Calibri" w:eastAsia="Calibri" w:cs="Calibri"/>
          <w:noProof w:val="0"/>
          <w:sz w:val="22"/>
          <w:szCs w:val="22"/>
          <w:lang w:val="en-GB"/>
        </w:rPr>
        <w:t xml:space="preserve"> such as NFL, with an article from Lee, L.</w:t>
      </w:r>
      <w:r w:rsidRPr="600367C2" w:rsidR="65F5837A">
        <w:rPr>
          <w:rFonts w:ascii="Calibri" w:hAnsi="Calibri" w:eastAsia="Calibri" w:cs="Calibri"/>
          <w:noProof w:val="0"/>
          <w:sz w:val="22"/>
          <w:szCs w:val="22"/>
          <w:lang w:val="en-GB"/>
        </w:rPr>
        <w:t xml:space="preserve">B (2025) </w:t>
      </w:r>
      <w:r w:rsidRPr="600367C2" w:rsidR="65F5837A">
        <w:rPr>
          <w:rFonts w:ascii="Calibri" w:hAnsi="Calibri" w:eastAsia="Calibri" w:cs="Calibri"/>
          <w:noProof w:val="0"/>
          <w:sz w:val="22"/>
          <w:szCs w:val="22"/>
          <w:lang w:val="en-GB"/>
        </w:rPr>
        <w:t>stating</w:t>
      </w:r>
      <w:r w:rsidRPr="600367C2" w:rsidR="65F5837A">
        <w:rPr>
          <w:rFonts w:ascii="Calibri" w:hAnsi="Calibri" w:eastAsia="Calibri" w:cs="Calibri"/>
          <w:noProof w:val="0"/>
          <w:sz w:val="22"/>
          <w:szCs w:val="22"/>
          <w:lang w:val="en-GB"/>
        </w:rPr>
        <w:t xml:space="preserve"> that there are an estimated 14.3 million NFL fans in the nation, according to NFL research. </w:t>
      </w:r>
      <w:r w:rsidRPr="600367C2" w:rsidR="65F5837A">
        <w:rPr>
          <w:rFonts w:ascii="Calibri" w:hAnsi="Calibri" w:eastAsia="Calibri" w:cs="Calibri"/>
          <w:noProof w:val="0"/>
          <w:sz w:val="22"/>
          <w:szCs w:val="22"/>
          <w:lang w:val="en-GB"/>
        </w:rPr>
        <w:t>That's</w:t>
      </w:r>
      <w:r w:rsidRPr="600367C2" w:rsidR="65F5837A">
        <w:rPr>
          <w:rFonts w:ascii="Calibri" w:hAnsi="Calibri" w:eastAsia="Calibri" w:cs="Calibri"/>
          <w:noProof w:val="0"/>
          <w:sz w:val="22"/>
          <w:szCs w:val="22"/>
          <w:lang w:val="en-GB"/>
        </w:rPr>
        <w:t xml:space="preserve"> almost one out of five of the UK population, but a lot of them will be unable to mak</w:t>
      </w:r>
      <w:r w:rsidRPr="600367C2" w:rsidR="72C95C84">
        <w:rPr>
          <w:rFonts w:ascii="Calibri" w:hAnsi="Calibri" w:eastAsia="Calibri" w:cs="Calibri"/>
          <w:noProof w:val="0"/>
          <w:sz w:val="22"/>
          <w:szCs w:val="22"/>
          <w:lang w:val="en-GB"/>
        </w:rPr>
        <w:t xml:space="preserve">e games in real life. </w:t>
      </w:r>
    </w:p>
    <w:p xmlns:wp14="http://schemas.microsoft.com/office/word/2010/wordml" w:rsidP="600367C2" wp14:paraId="4F5C8E84" wp14:textId="51854FF7">
      <w:pPr>
        <w:pStyle w:val="Normal"/>
        <w:spacing w:before="240" w:beforeAutospacing="off" w:after="240" w:afterAutospacing="off"/>
        <w:rPr>
          <w:rFonts w:ascii="Calibri" w:hAnsi="Calibri" w:eastAsia="Calibri" w:cs="Calibri"/>
          <w:noProof w:val="0"/>
          <w:sz w:val="22"/>
          <w:szCs w:val="22"/>
          <w:lang w:val="en-GB"/>
        </w:rPr>
      </w:pPr>
      <w:r w:rsidRPr="600367C2" w:rsidR="72C8AD2D">
        <w:rPr>
          <w:rFonts w:ascii="Calibri" w:hAnsi="Calibri" w:eastAsia="Calibri" w:cs="Calibri"/>
          <w:sz w:val="22"/>
          <w:szCs w:val="22"/>
        </w:rPr>
        <w:t>With the improvement of recent technology, fans may now experience the action without physically being at a game.</w:t>
      </w:r>
      <w:r w:rsidRPr="600367C2" w:rsidR="0AA147A9">
        <w:rPr>
          <w:rFonts w:ascii="Calibri" w:hAnsi="Calibri" w:eastAsia="Calibri" w:cs="Calibri"/>
          <w:sz w:val="22"/>
          <w:szCs w:val="22"/>
        </w:rPr>
        <w:t xml:space="preserve"> A study from Gomez, C (2024) shows </w:t>
      </w:r>
      <w:r w:rsidRPr="600367C2" w:rsidR="0D871397">
        <w:rPr>
          <w:rFonts w:ascii="Calibri" w:hAnsi="Calibri" w:eastAsia="Calibri" w:cs="Calibri"/>
          <w:noProof w:val="0"/>
          <w:sz w:val="22"/>
          <w:szCs w:val="22"/>
          <w:lang w:val="en-GB"/>
        </w:rPr>
        <w:t>VR experiences have the potential to boost sports loyalty by as much as 20%, which makes them revolutionary for stadiums looking to build a fervently dedicated fan base.</w:t>
      </w:r>
      <w:r w:rsidRPr="600367C2" w:rsidR="72C8AD2D">
        <w:rPr>
          <w:rFonts w:ascii="Calibri" w:hAnsi="Calibri" w:eastAsia="Calibri" w:cs="Calibri"/>
          <w:sz w:val="22"/>
          <w:szCs w:val="22"/>
        </w:rPr>
        <w:t xml:space="preserve"> Fans may visit virtual stadiums or arenas using VR headsets or AR devices, where they can watch games in real time from a variety of angles, including courtside, above the arena, or even from the player's point of view</w:t>
      </w:r>
      <w:r w:rsidRPr="600367C2" w:rsidR="04A45AC4">
        <w:rPr>
          <w:rFonts w:ascii="Calibri" w:hAnsi="Calibri" w:eastAsia="Calibri" w:cs="Calibri"/>
          <w:sz w:val="22"/>
          <w:szCs w:val="22"/>
        </w:rPr>
        <w:t xml:space="preserve"> and there are many benefits to having Virtual stadiums. </w:t>
      </w:r>
      <w:r w:rsidRPr="600367C2" w:rsidR="467481C3">
        <w:rPr>
          <w:rFonts w:ascii="Calibri" w:hAnsi="Calibri" w:eastAsia="Calibri" w:cs="Calibri"/>
          <w:sz w:val="22"/>
          <w:szCs w:val="22"/>
        </w:rPr>
        <w:t>Currently, there are many ways you can use technology to view stadiums</w:t>
      </w:r>
      <w:r w:rsidRPr="600367C2" w:rsidR="35802DC8">
        <w:rPr>
          <w:rFonts w:ascii="Calibri" w:hAnsi="Calibri" w:eastAsia="Calibri" w:cs="Calibri"/>
          <w:sz w:val="22"/>
          <w:szCs w:val="22"/>
        </w:rPr>
        <w:t xml:space="preserve">. </w:t>
      </w:r>
      <w:r w:rsidRPr="600367C2" w:rsidR="1A0AD6BF">
        <w:rPr>
          <w:rFonts w:ascii="Calibri" w:hAnsi="Calibri" w:eastAsia="Calibri" w:cs="Calibri"/>
          <w:sz w:val="22"/>
          <w:szCs w:val="22"/>
        </w:rPr>
        <w:t>Nurse, R (2023) mentions how teams such as Arsenal give their fans a chance to view their seats online to pick their best view</w:t>
      </w:r>
      <w:r w:rsidRPr="600367C2" w:rsidR="66D6A6A1">
        <w:rPr>
          <w:rFonts w:ascii="Calibri" w:hAnsi="Calibri" w:eastAsia="Calibri" w:cs="Calibri"/>
          <w:sz w:val="22"/>
          <w:szCs w:val="22"/>
        </w:rPr>
        <w:t xml:space="preserve">. </w:t>
      </w:r>
      <w:r w:rsidRPr="600367C2" w:rsidR="5B405FF6">
        <w:rPr>
          <w:rFonts w:ascii="Calibri" w:hAnsi="Calibri" w:eastAsia="Calibri" w:cs="Calibri"/>
          <w:sz w:val="22"/>
          <w:szCs w:val="22"/>
        </w:rPr>
        <w:t>According to Trumper, L (2023) a</w:t>
      </w:r>
      <w:r w:rsidRPr="600367C2" w:rsidR="5B405FF6">
        <w:rPr>
          <w:rFonts w:ascii="Calibri" w:hAnsi="Calibri" w:eastAsia="Calibri" w:cs="Calibri"/>
          <w:sz w:val="22"/>
          <w:szCs w:val="22"/>
        </w:rPr>
        <w:t xml:space="preserve">ccessibility is one of the biggest advantages of virtual sports. It allows anyone </w:t>
      </w:r>
      <w:r w:rsidRPr="600367C2" w:rsidR="556403EB">
        <w:rPr>
          <w:rFonts w:ascii="Calibri" w:hAnsi="Calibri" w:eastAsia="Calibri" w:cs="Calibri"/>
          <w:sz w:val="22"/>
          <w:szCs w:val="22"/>
        </w:rPr>
        <w:t>to</w:t>
      </w:r>
      <w:r w:rsidRPr="600367C2" w:rsidR="5B405FF6">
        <w:rPr>
          <w:rFonts w:ascii="Calibri" w:hAnsi="Calibri" w:eastAsia="Calibri" w:cs="Calibri"/>
          <w:sz w:val="22"/>
          <w:szCs w:val="22"/>
        </w:rPr>
        <w:t xml:space="preserve"> </w:t>
      </w:r>
      <w:r w:rsidRPr="600367C2" w:rsidR="670F4B9D">
        <w:rPr>
          <w:rFonts w:ascii="Calibri" w:hAnsi="Calibri" w:eastAsia="Calibri" w:cs="Calibri"/>
          <w:sz w:val="22"/>
          <w:szCs w:val="22"/>
        </w:rPr>
        <w:t xml:space="preserve">watch games </w:t>
      </w:r>
      <w:r w:rsidRPr="600367C2" w:rsidR="5B405FF6">
        <w:rPr>
          <w:rFonts w:ascii="Calibri" w:hAnsi="Calibri" w:eastAsia="Calibri" w:cs="Calibri"/>
          <w:sz w:val="22"/>
          <w:szCs w:val="22"/>
        </w:rPr>
        <w:t xml:space="preserve">in virtual </w:t>
      </w:r>
      <w:r w:rsidRPr="600367C2" w:rsidR="1B43BEE8">
        <w:rPr>
          <w:rFonts w:ascii="Calibri" w:hAnsi="Calibri" w:eastAsia="Calibri" w:cs="Calibri"/>
          <w:sz w:val="22"/>
          <w:szCs w:val="22"/>
        </w:rPr>
        <w:t xml:space="preserve">stadiums and feeling like they are involved in the </w:t>
      </w:r>
      <w:r w:rsidRPr="600367C2" w:rsidR="4CCA826F">
        <w:rPr>
          <w:rFonts w:ascii="Calibri" w:hAnsi="Calibri" w:eastAsia="Calibri" w:cs="Calibri"/>
          <w:sz w:val="22"/>
          <w:szCs w:val="22"/>
        </w:rPr>
        <w:t>atmosphere</w:t>
      </w:r>
      <w:r w:rsidRPr="600367C2" w:rsidR="5B405FF6">
        <w:rPr>
          <w:rFonts w:ascii="Calibri" w:hAnsi="Calibri" w:eastAsia="Calibri" w:cs="Calibri"/>
          <w:sz w:val="22"/>
          <w:szCs w:val="22"/>
        </w:rPr>
        <w:t xml:space="preserve">, regardless of age, location, or physical capabilities. </w:t>
      </w:r>
      <w:r w:rsidRPr="600367C2" w:rsidR="0628710A">
        <w:rPr>
          <w:rFonts w:ascii="Calibri" w:hAnsi="Calibri" w:eastAsia="Calibri" w:cs="Calibri"/>
          <w:sz w:val="22"/>
          <w:szCs w:val="22"/>
        </w:rPr>
        <w:t xml:space="preserve">This means certain </w:t>
      </w:r>
      <w:r w:rsidRPr="600367C2" w:rsidR="5B405FF6">
        <w:rPr>
          <w:rFonts w:ascii="Calibri" w:hAnsi="Calibri" w:eastAsia="Calibri" w:cs="Calibri"/>
          <w:sz w:val="22"/>
          <w:szCs w:val="22"/>
        </w:rPr>
        <w:t xml:space="preserve">sports are now more accessible to a greater variety of people than ever before, </w:t>
      </w:r>
      <w:r w:rsidRPr="600367C2" w:rsidR="63B96F5D">
        <w:rPr>
          <w:rFonts w:ascii="Calibri" w:hAnsi="Calibri" w:eastAsia="Calibri" w:cs="Calibri"/>
          <w:sz w:val="22"/>
          <w:szCs w:val="22"/>
        </w:rPr>
        <w:t xml:space="preserve">improving the interest in </w:t>
      </w:r>
      <w:r w:rsidRPr="600367C2" w:rsidR="5B405FF6">
        <w:rPr>
          <w:rFonts w:ascii="Calibri" w:hAnsi="Calibri" w:eastAsia="Calibri" w:cs="Calibri"/>
          <w:sz w:val="22"/>
          <w:szCs w:val="22"/>
        </w:rPr>
        <w:t>sport</w:t>
      </w:r>
      <w:r w:rsidRPr="600367C2" w:rsidR="5329525C">
        <w:rPr>
          <w:rFonts w:ascii="Calibri" w:hAnsi="Calibri" w:eastAsia="Calibri" w:cs="Calibri"/>
          <w:sz w:val="22"/>
          <w:szCs w:val="22"/>
        </w:rPr>
        <w:t xml:space="preserve"> further worldwide. Examples of this is fans in the UK being able to watch a NFL game in a virtual stadium and feeling part of the </w:t>
      </w:r>
      <w:r w:rsidRPr="600367C2" w:rsidR="0181240C">
        <w:rPr>
          <w:rFonts w:ascii="Calibri" w:hAnsi="Calibri" w:eastAsia="Calibri" w:cs="Calibri"/>
          <w:sz w:val="22"/>
          <w:szCs w:val="22"/>
        </w:rPr>
        <w:t>atmosphere</w:t>
      </w:r>
      <w:r w:rsidRPr="600367C2" w:rsidR="5329525C">
        <w:rPr>
          <w:rFonts w:ascii="Calibri" w:hAnsi="Calibri" w:eastAsia="Calibri" w:cs="Calibri"/>
          <w:sz w:val="22"/>
          <w:szCs w:val="22"/>
        </w:rPr>
        <w:t xml:space="preserve">, which they might never be able to experience due to the lack of opportunities. </w:t>
      </w:r>
      <w:r w:rsidRPr="600367C2" w:rsidR="340BA245">
        <w:rPr>
          <w:rFonts w:ascii="Calibri" w:hAnsi="Calibri" w:eastAsia="Calibri" w:cs="Calibri"/>
          <w:sz w:val="22"/>
          <w:szCs w:val="22"/>
        </w:rPr>
        <w:t xml:space="preserve">Another advantage of virtual stadiums is fans being able to vote on game-related features like cheerleader routines or stadium music in virtual stadiums, as well as view real-time statistics, player biographies, and extra commentary. </w:t>
      </w:r>
      <w:r w:rsidRPr="600367C2" w:rsidR="60F8A772">
        <w:rPr>
          <w:rFonts w:ascii="Calibri" w:hAnsi="Calibri" w:eastAsia="Calibri" w:cs="Calibri"/>
          <w:noProof w:val="0"/>
          <w:sz w:val="22"/>
          <w:szCs w:val="22"/>
          <w:lang w:val="en-GB"/>
        </w:rPr>
        <w:t xml:space="preserve">The environmental effect of major athletic events may be lessened with the use of virtual stadiums. There is a considerable carbon footprint associated with travelling to and from games, especially when they are held abroad. Because there is no need to travel, virtual stadiums may help cut down on emissions related to sporting events. </w:t>
      </w:r>
      <w:r w:rsidRPr="600367C2" w:rsidR="0088BF50">
        <w:rPr>
          <w:rFonts w:ascii="Calibri" w:hAnsi="Calibri" w:eastAsia="Calibri" w:cs="Calibri"/>
          <w:noProof w:val="0"/>
          <w:sz w:val="22"/>
          <w:szCs w:val="22"/>
          <w:lang w:val="en-GB"/>
        </w:rPr>
        <w:t>An</w:t>
      </w:r>
      <w:r w:rsidRPr="600367C2" w:rsidR="60F8A772">
        <w:rPr>
          <w:rFonts w:ascii="Calibri" w:hAnsi="Calibri" w:eastAsia="Calibri" w:cs="Calibri"/>
          <w:noProof w:val="0"/>
          <w:sz w:val="22"/>
          <w:szCs w:val="22"/>
          <w:lang w:val="en-GB"/>
        </w:rPr>
        <w:t xml:space="preserve"> article from </w:t>
      </w:r>
      <w:r w:rsidRPr="600367C2" w:rsidR="60F8A772">
        <w:rPr>
          <w:rFonts w:ascii="Calibri" w:hAnsi="Calibri" w:eastAsia="Calibri" w:cs="Calibri"/>
          <w:noProof w:val="0"/>
          <w:sz w:val="22"/>
          <w:szCs w:val="22"/>
          <w:lang w:val="en-GB"/>
        </w:rPr>
        <w:t>DCAdmin</w:t>
      </w:r>
      <w:r w:rsidRPr="600367C2" w:rsidR="60F8A772">
        <w:rPr>
          <w:rFonts w:ascii="Calibri" w:hAnsi="Calibri" w:eastAsia="Calibri" w:cs="Calibri"/>
          <w:noProof w:val="0"/>
          <w:sz w:val="22"/>
          <w:szCs w:val="22"/>
          <w:lang w:val="en-GB"/>
        </w:rPr>
        <w:t xml:space="preserve"> (2025) talks about </w:t>
      </w:r>
      <w:r w:rsidRPr="600367C2" w:rsidR="5034FE06">
        <w:rPr>
          <w:rFonts w:ascii="Calibri" w:hAnsi="Calibri" w:eastAsia="Calibri" w:cs="Calibri"/>
          <w:noProof w:val="0"/>
          <w:sz w:val="22"/>
          <w:szCs w:val="22"/>
          <w:lang w:val="en-GB"/>
        </w:rPr>
        <w:t>s</w:t>
      </w:r>
      <w:r w:rsidRPr="600367C2" w:rsidR="60F8A772">
        <w:rPr>
          <w:rFonts w:ascii="Calibri" w:hAnsi="Calibri" w:eastAsia="Calibri" w:cs="Calibri"/>
          <w:noProof w:val="0"/>
          <w:sz w:val="22"/>
          <w:szCs w:val="22"/>
          <w:lang w:val="en-GB"/>
        </w:rPr>
        <w:t xml:space="preserve">tadiums produce a lot of waste, such as plastic bottles, food packaging, and other throwaway things. </w:t>
      </w:r>
      <w:r w:rsidRPr="600367C2" w:rsidR="60F8A772">
        <w:rPr>
          <w:rFonts w:ascii="Calibri" w:hAnsi="Calibri" w:eastAsia="Calibri" w:cs="Calibri"/>
          <w:noProof w:val="0"/>
          <w:sz w:val="22"/>
          <w:szCs w:val="22"/>
          <w:lang w:val="en-GB"/>
        </w:rPr>
        <w:t>A large portion</w:t>
      </w:r>
      <w:r w:rsidRPr="600367C2" w:rsidR="60F8A772">
        <w:rPr>
          <w:rFonts w:ascii="Calibri" w:hAnsi="Calibri" w:eastAsia="Calibri" w:cs="Calibri"/>
          <w:noProof w:val="0"/>
          <w:sz w:val="22"/>
          <w:szCs w:val="22"/>
          <w:lang w:val="en-GB"/>
        </w:rPr>
        <w:t xml:space="preserve"> of garbage ends up in landfills despite efforts to create recycling systems.</w:t>
      </w:r>
    </w:p>
    <w:p xmlns:wp14="http://schemas.microsoft.com/office/word/2010/wordml" w:rsidP="600367C2" wp14:paraId="566E3D66" wp14:textId="4F9CEBE4">
      <w:pPr>
        <w:pStyle w:val="Normal"/>
        <w:rPr>
          <w:rFonts w:ascii="Calibri" w:hAnsi="Calibri" w:eastAsia="Calibri" w:cs="Calibri"/>
          <w:sz w:val="22"/>
          <w:szCs w:val="22"/>
        </w:rPr>
      </w:pPr>
      <w:r w:rsidRPr="600367C2" w:rsidR="7BF1623B">
        <w:rPr>
          <w:rFonts w:ascii="Calibri" w:hAnsi="Calibri" w:eastAsia="Calibri" w:cs="Calibri"/>
          <w:sz w:val="22"/>
          <w:szCs w:val="22"/>
        </w:rPr>
        <w:t xml:space="preserve">There can also be some disadvantages for this idea. </w:t>
      </w:r>
      <w:r w:rsidRPr="600367C2" w:rsidR="77DCB847">
        <w:rPr>
          <w:rFonts w:ascii="Calibri" w:hAnsi="Calibri" w:eastAsia="Calibri" w:cs="Calibri"/>
          <w:sz w:val="22"/>
          <w:szCs w:val="22"/>
        </w:rPr>
        <w:t xml:space="preserve">According to Remo (2023), one disadvantage </w:t>
      </w:r>
      <w:r w:rsidRPr="600367C2" w:rsidR="1EA499B5">
        <w:rPr>
          <w:rFonts w:ascii="Calibri" w:hAnsi="Calibri" w:eastAsia="Calibri" w:cs="Calibri"/>
          <w:sz w:val="22"/>
          <w:szCs w:val="22"/>
        </w:rPr>
        <w:t xml:space="preserve">is the potential issues with technology. </w:t>
      </w:r>
      <w:r w:rsidRPr="600367C2" w:rsidR="2EE59DAB">
        <w:rPr>
          <w:rFonts w:ascii="Calibri" w:hAnsi="Calibri" w:eastAsia="Calibri" w:cs="Calibri"/>
          <w:sz w:val="22"/>
          <w:szCs w:val="22"/>
        </w:rPr>
        <w:t>An</w:t>
      </w:r>
      <w:r w:rsidRPr="600367C2" w:rsidR="1EA499B5">
        <w:rPr>
          <w:rFonts w:ascii="Calibri" w:hAnsi="Calibri" w:eastAsia="Calibri" w:cs="Calibri"/>
          <w:sz w:val="22"/>
          <w:szCs w:val="22"/>
        </w:rPr>
        <w:t xml:space="preserve"> issue with </w:t>
      </w:r>
      <w:r w:rsidRPr="600367C2" w:rsidR="1B8998B2">
        <w:rPr>
          <w:rFonts w:ascii="Calibri" w:hAnsi="Calibri" w:eastAsia="Calibri" w:cs="Calibri"/>
          <w:sz w:val="22"/>
          <w:szCs w:val="22"/>
        </w:rPr>
        <w:t>an</w:t>
      </w:r>
      <w:r w:rsidRPr="600367C2" w:rsidR="1EA499B5">
        <w:rPr>
          <w:rFonts w:ascii="Calibri" w:hAnsi="Calibri" w:eastAsia="Calibri" w:cs="Calibri"/>
          <w:sz w:val="22"/>
          <w:szCs w:val="22"/>
        </w:rPr>
        <w:t xml:space="preserve"> internet connection or any </w:t>
      </w:r>
      <w:r w:rsidRPr="600367C2" w:rsidR="362E6100">
        <w:rPr>
          <w:rFonts w:ascii="Calibri" w:hAnsi="Calibri" w:eastAsia="Calibri" w:cs="Calibri"/>
          <w:sz w:val="22"/>
          <w:szCs w:val="22"/>
        </w:rPr>
        <w:t>disruptions</w:t>
      </w:r>
      <w:r w:rsidRPr="600367C2" w:rsidR="1EA499B5">
        <w:rPr>
          <w:rFonts w:ascii="Calibri" w:hAnsi="Calibri" w:eastAsia="Calibri" w:cs="Calibri"/>
          <w:sz w:val="22"/>
          <w:szCs w:val="22"/>
        </w:rPr>
        <w:t xml:space="preserve"> or glitches can lead to a poor experience for fans and therefore can put them off </w:t>
      </w:r>
      <w:r w:rsidRPr="600367C2" w:rsidR="1EA499B5">
        <w:rPr>
          <w:rFonts w:ascii="Calibri" w:hAnsi="Calibri" w:eastAsia="Calibri" w:cs="Calibri"/>
          <w:sz w:val="22"/>
          <w:szCs w:val="22"/>
        </w:rPr>
        <w:t>purchasing</w:t>
      </w:r>
      <w:r w:rsidRPr="600367C2" w:rsidR="1EA499B5">
        <w:rPr>
          <w:rFonts w:ascii="Calibri" w:hAnsi="Calibri" w:eastAsia="Calibri" w:cs="Calibri"/>
          <w:sz w:val="22"/>
          <w:szCs w:val="22"/>
        </w:rPr>
        <w:t xml:space="preserve"> a ticket</w:t>
      </w:r>
      <w:r w:rsidRPr="600367C2" w:rsidR="5963BF07">
        <w:rPr>
          <w:rFonts w:ascii="Calibri" w:hAnsi="Calibri" w:eastAsia="Calibri" w:cs="Calibri"/>
          <w:sz w:val="22"/>
          <w:szCs w:val="22"/>
        </w:rPr>
        <w:t xml:space="preserve"> again. </w:t>
      </w:r>
      <w:r w:rsidRPr="600367C2" w:rsidR="7959D8B0">
        <w:rPr>
          <w:rFonts w:ascii="Calibri" w:hAnsi="Calibri" w:eastAsia="Calibri" w:cs="Calibri"/>
          <w:sz w:val="22"/>
          <w:szCs w:val="22"/>
        </w:rPr>
        <w:t xml:space="preserve">Another challenge that Remo (2023) talks about is the lack of physical presence, as it might not provide the same excitement as being in the stadium with 70,000 people. When </w:t>
      </w:r>
      <w:r w:rsidRPr="600367C2" w:rsidR="03E14909">
        <w:rPr>
          <w:rFonts w:ascii="Calibri" w:hAnsi="Calibri" w:eastAsia="Calibri" w:cs="Calibri"/>
          <w:sz w:val="22"/>
          <w:szCs w:val="22"/>
        </w:rPr>
        <w:t xml:space="preserve">putting on these events it will be important to </w:t>
      </w:r>
      <w:r w:rsidRPr="600367C2" w:rsidR="03E14909">
        <w:rPr>
          <w:rFonts w:ascii="Calibri" w:hAnsi="Calibri" w:eastAsia="Calibri" w:cs="Calibri"/>
          <w:sz w:val="22"/>
          <w:szCs w:val="22"/>
        </w:rPr>
        <w:t>utilise</w:t>
      </w:r>
      <w:r w:rsidRPr="600367C2" w:rsidR="03E14909">
        <w:rPr>
          <w:rFonts w:ascii="Calibri" w:hAnsi="Calibri" w:eastAsia="Calibri" w:cs="Calibri"/>
          <w:sz w:val="22"/>
          <w:szCs w:val="22"/>
        </w:rPr>
        <w:t xml:space="preserve"> as much atmosphere from the people in the room as possible to give fans the best experience. </w:t>
      </w:r>
    </w:p>
    <w:p xmlns:wp14="http://schemas.microsoft.com/office/word/2010/wordml" w:rsidP="600367C2" wp14:paraId="1F2FF06A" wp14:textId="6F241B01">
      <w:pPr>
        <w:pStyle w:val="Normal"/>
        <w:rPr>
          <w:rFonts w:ascii="Calibri" w:hAnsi="Calibri" w:eastAsia="Calibri" w:cs="Calibri"/>
          <w:sz w:val="22"/>
          <w:szCs w:val="22"/>
        </w:rPr>
      </w:pPr>
      <w:r w:rsidRPr="600367C2" w:rsidR="4D881E39">
        <w:rPr>
          <w:rFonts w:ascii="Calibri" w:hAnsi="Calibri" w:eastAsia="Calibri" w:cs="Calibri"/>
          <w:sz w:val="22"/>
          <w:szCs w:val="22"/>
        </w:rPr>
        <w:t xml:space="preserve">There are many reasons why AR and the virtual world is becoming so popular in our sport. A statistic from Gough, C (2024) states that </w:t>
      </w:r>
      <w:r w:rsidRPr="600367C2" w:rsidR="1635552D">
        <w:rPr>
          <w:rFonts w:ascii="Calibri" w:hAnsi="Calibri" w:eastAsia="Calibri" w:cs="Calibri"/>
          <w:sz w:val="22"/>
          <w:szCs w:val="22"/>
        </w:rPr>
        <w:t>about 68 percent of participants in a global study in April 2023 reported using standard game or player information on their smartphone while viewing the game in real time. In the meantime, 43% of fans reported using augmented reality to try on products in 3D.</w:t>
      </w:r>
      <w:r w:rsidRPr="600367C2" w:rsidR="7A798A50">
        <w:rPr>
          <w:rFonts w:ascii="Calibri" w:hAnsi="Calibri" w:eastAsia="Calibri" w:cs="Calibri"/>
          <w:sz w:val="22"/>
          <w:szCs w:val="22"/>
        </w:rPr>
        <w:t xml:space="preserve"> A further statistic published from Gough, C (2019) is that </w:t>
      </w:r>
      <w:r w:rsidRPr="600367C2" w:rsidR="1FC3CA62">
        <w:rPr>
          <w:rFonts w:ascii="Calibri" w:hAnsi="Calibri" w:eastAsia="Calibri" w:cs="Calibri"/>
          <w:sz w:val="22"/>
          <w:szCs w:val="22"/>
        </w:rPr>
        <w:t>a</w:t>
      </w:r>
      <w:r w:rsidRPr="600367C2" w:rsidR="7A798A50">
        <w:rPr>
          <w:rFonts w:ascii="Calibri" w:hAnsi="Calibri" w:eastAsia="Calibri" w:cs="Calibri"/>
          <w:sz w:val="22"/>
          <w:szCs w:val="22"/>
        </w:rPr>
        <w:t xml:space="preserve">ccording to a Capgemini survey from December 2019, 89 percent of </w:t>
      </w:r>
      <w:r w:rsidRPr="600367C2" w:rsidR="60F96FEB">
        <w:rPr>
          <w:rFonts w:ascii="Calibri" w:hAnsi="Calibri" w:eastAsia="Calibri" w:cs="Calibri"/>
          <w:sz w:val="22"/>
          <w:szCs w:val="22"/>
        </w:rPr>
        <w:t xml:space="preserve">sports fan in India </w:t>
      </w:r>
      <w:r w:rsidRPr="600367C2" w:rsidR="7A798A50">
        <w:rPr>
          <w:rFonts w:ascii="Calibri" w:hAnsi="Calibri" w:eastAsia="Calibri" w:cs="Calibri"/>
          <w:sz w:val="22"/>
          <w:szCs w:val="22"/>
        </w:rPr>
        <w:t xml:space="preserve">said that </w:t>
      </w:r>
      <w:r w:rsidRPr="600367C2" w:rsidR="7A798A50">
        <w:rPr>
          <w:rFonts w:ascii="Calibri" w:hAnsi="Calibri" w:eastAsia="Calibri" w:cs="Calibri"/>
          <w:sz w:val="22"/>
          <w:szCs w:val="22"/>
        </w:rPr>
        <w:t>new technologies have improved their entire viewing experience.</w:t>
      </w:r>
    </w:p>
    <w:p xmlns:wp14="http://schemas.microsoft.com/office/word/2010/wordml" w:rsidP="600367C2" wp14:paraId="564B2F46" wp14:textId="4A6A0194">
      <w:pPr>
        <w:pStyle w:val="Normal"/>
        <w:rPr>
          <w:rFonts w:ascii="Calibri" w:hAnsi="Calibri" w:eastAsia="Calibri" w:cs="Calibri"/>
          <w:sz w:val="22"/>
          <w:szCs w:val="22"/>
        </w:rPr>
      </w:pPr>
      <w:r w:rsidRPr="600367C2" w:rsidR="6D779DC9">
        <w:rPr>
          <w:rFonts w:ascii="Calibri" w:hAnsi="Calibri" w:eastAsia="Calibri" w:cs="Calibri"/>
          <w:sz w:val="22"/>
          <w:szCs w:val="22"/>
        </w:rPr>
        <w:t xml:space="preserve">While it has not be tested here in the UK, over in America virtual stadiums are growing each moment. </w:t>
      </w:r>
      <w:r w:rsidRPr="600367C2" w:rsidR="768854D8">
        <w:rPr>
          <w:rFonts w:ascii="Calibri" w:hAnsi="Calibri" w:eastAsia="Calibri" w:cs="Calibri"/>
          <w:sz w:val="22"/>
          <w:szCs w:val="22"/>
        </w:rPr>
        <w:t xml:space="preserve">MOS (2024) talks about </w:t>
      </w:r>
      <w:r w:rsidRPr="600367C2" w:rsidR="23748E75">
        <w:rPr>
          <w:rFonts w:ascii="Calibri" w:hAnsi="Calibri" w:eastAsia="Calibri" w:cs="Calibri"/>
          <w:sz w:val="22"/>
          <w:szCs w:val="22"/>
        </w:rPr>
        <w:t xml:space="preserve">a technology provided by COSM which is </w:t>
      </w:r>
      <w:r w:rsidRPr="600367C2" w:rsidR="23748E75">
        <w:rPr>
          <w:rFonts w:ascii="Calibri" w:hAnsi="Calibri" w:eastAsia="Calibri" w:cs="Calibri"/>
          <w:sz w:val="22"/>
          <w:szCs w:val="22"/>
        </w:rPr>
        <w:t>providing</w:t>
      </w:r>
      <w:r w:rsidRPr="600367C2" w:rsidR="23748E75">
        <w:rPr>
          <w:rFonts w:ascii="Calibri" w:hAnsi="Calibri" w:eastAsia="Calibri" w:cs="Calibri"/>
          <w:sz w:val="22"/>
          <w:szCs w:val="22"/>
        </w:rPr>
        <w:t xml:space="preserve"> fans a </w:t>
      </w:r>
      <w:r w:rsidRPr="600367C2" w:rsidR="2F9754FA">
        <w:rPr>
          <w:rFonts w:ascii="Calibri" w:hAnsi="Calibri" w:eastAsia="Calibri" w:cs="Calibri"/>
          <w:sz w:val="22"/>
          <w:szCs w:val="22"/>
        </w:rPr>
        <w:t>360-degree</w:t>
      </w:r>
      <w:r w:rsidRPr="600367C2" w:rsidR="23748E75">
        <w:rPr>
          <w:rFonts w:ascii="Calibri" w:hAnsi="Calibri" w:eastAsia="Calibri" w:cs="Calibri"/>
          <w:sz w:val="22"/>
          <w:szCs w:val="22"/>
        </w:rPr>
        <w:t xml:space="preserve"> view of games</w:t>
      </w:r>
      <w:r w:rsidRPr="600367C2" w:rsidR="5F0BCEB0">
        <w:rPr>
          <w:rFonts w:ascii="Calibri" w:hAnsi="Calibri" w:eastAsia="Calibri" w:cs="Calibri"/>
          <w:sz w:val="22"/>
          <w:szCs w:val="22"/>
        </w:rPr>
        <w:t xml:space="preserve">, offering </w:t>
      </w:r>
      <w:r w:rsidRPr="600367C2" w:rsidR="5F0BCEB0">
        <w:rPr>
          <w:rFonts w:ascii="Calibri" w:hAnsi="Calibri" w:eastAsia="Calibri" w:cs="Calibri"/>
          <w:sz w:val="22"/>
          <w:szCs w:val="22"/>
        </w:rPr>
        <w:t>state-of-the-art</w:t>
      </w:r>
      <w:r w:rsidRPr="600367C2" w:rsidR="5F0BCEB0">
        <w:rPr>
          <w:rFonts w:ascii="Calibri" w:hAnsi="Calibri" w:eastAsia="Calibri" w:cs="Calibri"/>
          <w:sz w:val="22"/>
          <w:szCs w:val="22"/>
        </w:rPr>
        <w:t xml:space="preserve"> video solutions for international sports leagues, such as MLB and NFL games. These high technology rooms have enough capacity to hold up to 1000</w:t>
      </w:r>
      <w:r w:rsidRPr="600367C2" w:rsidR="4577ABCF">
        <w:rPr>
          <w:rFonts w:ascii="Calibri" w:hAnsi="Calibri" w:eastAsia="Calibri" w:cs="Calibri"/>
          <w:sz w:val="22"/>
          <w:szCs w:val="22"/>
        </w:rPr>
        <w:t>people, with tickets ranging from $11 to $200, with similar pricing system as if you were at the game with best seats costing more.</w:t>
      </w:r>
      <w:r w:rsidRPr="600367C2" w:rsidR="0A902072">
        <w:rPr>
          <w:rFonts w:ascii="Calibri" w:hAnsi="Calibri" w:eastAsia="Calibri" w:cs="Calibri"/>
          <w:sz w:val="22"/>
          <w:szCs w:val="22"/>
        </w:rPr>
        <w:t xml:space="preserve"> </w:t>
      </w:r>
      <w:r w:rsidRPr="600367C2" w:rsidR="6BF78ED9">
        <w:rPr>
          <w:rFonts w:ascii="Calibri" w:hAnsi="Calibri" w:eastAsia="Calibri" w:cs="Calibri"/>
          <w:sz w:val="22"/>
          <w:szCs w:val="22"/>
        </w:rPr>
        <w:t xml:space="preserve">This has led to this becoming a popular form of watching sport. An article from Jones, R (2023) reports that </w:t>
      </w:r>
      <w:r w:rsidRPr="600367C2" w:rsidR="3BCB723B">
        <w:rPr>
          <w:rFonts w:ascii="Calibri" w:hAnsi="Calibri" w:eastAsia="Calibri" w:cs="Calibri"/>
          <w:sz w:val="22"/>
          <w:szCs w:val="22"/>
        </w:rPr>
        <w:t xml:space="preserve">according to a study from Amdocs, over half (58%) of US consumers would be interested in watching big athletic events like the Super Bowl in a virtual stadium in the metaverse, </w:t>
      </w:r>
      <w:r w:rsidRPr="600367C2" w:rsidR="4A6AFAB4">
        <w:rPr>
          <w:rFonts w:ascii="Calibri" w:hAnsi="Calibri" w:eastAsia="Calibri" w:cs="Calibri"/>
          <w:sz w:val="22"/>
          <w:szCs w:val="22"/>
        </w:rPr>
        <w:t xml:space="preserve">with </w:t>
      </w:r>
      <w:r w:rsidRPr="600367C2" w:rsidR="3BCB723B">
        <w:rPr>
          <w:rFonts w:ascii="Calibri" w:hAnsi="Calibri" w:eastAsia="Calibri" w:cs="Calibri"/>
          <w:sz w:val="22"/>
          <w:szCs w:val="22"/>
        </w:rPr>
        <w:t>25% of viewers want to see more interactive elements</w:t>
      </w:r>
      <w:r w:rsidRPr="600367C2" w:rsidR="757D6A85">
        <w:rPr>
          <w:rFonts w:ascii="Calibri" w:hAnsi="Calibri" w:eastAsia="Calibri" w:cs="Calibri"/>
          <w:sz w:val="22"/>
          <w:szCs w:val="22"/>
        </w:rPr>
        <w:t xml:space="preserve"> in the Super Bowl. </w:t>
      </w:r>
      <w:r w:rsidRPr="600367C2" w:rsidR="4DA44928">
        <w:rPr>
          <w:rFonts w:ascii="Calibri" w:hAnsi="Calibri" w:eastAsia="Calibri" w:cs="Calibri"/>
          <w:noProof w:val="0"/>
          <w:sz w:val="22"/>
          <w:szCs w:val="22"/>
          <w:lang w:val="en-GB"/>
        </w:rPr>
        <w:t>According to this Amdocs study, the NFL may be able to increase audience engagement and retention by offering more technologically enhanced experiences, particularly to younger audiences.</w:t>
      </w:r>
    </w:p>
    <w:p xmlns:wp14="http://schemas.microsoft.com/office/word/2010/wordml" w:rsidP="600367C2" wp14:paraId="6D1CE275" wp14:textId="1127D60C">
      <w:pPr>
        <w:pStyle w:val="Normal"/>
        <w:rPr>
          <w:rFonts w:ascii="Calibri" w:hAnsi="Calibri" w:eastAsia="Calibri" w:cs="Calibri"/>
          <w:noProof w:val="0"/>
          <w:sz w:val="22"/>
          <w:szCs w:val="22"/>
          <w:lang w:val="en-GB"/>
        </w:rPr>
      </w:pPr>
      <w:r w:rsidRPr="1C057505" w:rsidR="3357CC98">
        <w:rPr>
          <w:rFonts w:ascii="Calibri" w:hAnsi="Calibri" w:eastAsia="Calibri" w:cs="Calibri"/>
          <w:noProof w:val="0"/>
          <w:sz w:val="22"/>
          <w:szCs w:val="22"/>
          <w:lang w:val="en-GB"/>
        </w:rPr>
        <w:t xml:space="preserve">To conclude, the concept of virtual stadiums in sports is a fascinating advancement that has the potential to change the spectator experience, allows new revenue streams for sports leagues, and increase accessibility to sports for a worldwide audience. </w:t>
      </w:r>
      <w:r w:rsidRPr="1C057505" w:rsidR="3357CC98">
        <w:rPr>
          <w:rFonts w:ascii="Calibri" w:hAnsi="Calibri" w:eastAsia="Calibri" w:cs="Calibri"/>
          <w:noProof w:val="0"/>
          <w:sz w:val="22"/>
          <w:szCs w:val="22"/>
          <w:lang w:val="en-GB"/>
        </w:rPr>
        <w:t>With the development of technology, virtual stadiums may play a significant role in the sports industry by providing fans with a more engaging, accessible, and interactive method to watch live games.</w:t>
      </w:r>
    </w:p>
    <w:p xmlns:wp14="http://schemas.microsoft.com/office/word/2010/wordml" w:rsidP="1C057505" wp14:paraId="35D68E88" wp14:textId="342A99D3">
      <w:pPr>
        <w:pStyle w:val="Normal"/>
        <w:rPr>
          <w:rFonts w:ascii="Calibri" w:hAnsi="Calibri" w:eastAsia="Calibri" w:cs="Calibri"/>
          <w:noProof w:val="0"/>
          <w:sz w:val="22"/>
          <w:szCs w:val="22"/>
          <w:u w:val="single"/>
          <w:lang w:val="en-GB"/>
        </w:rPr>
      </w:pPr>
      <w:r w:rsidRPr="085E360E" w:rsidR="2080B474">
        <w:rPr>
          <w:rFonts w:ascii="Calibri" w:hAnsi="Calibri" w:eastAsia="Calibri" w:cs="Calibri"/>
          <w:noProof w:val="0"/>
          <w:sz w:val="22"/>
          <w:szCs w:val="22"/>
          <w:u w:val="single"/>
          <w:lang w:val="en-GB"/>
        </w:rPr>
        <w:t>Task 2</w:t>
      </w:r>
    </w:p>
    <w:p w:rsidR="085E360E" w:rsidRDefault="085E360E" w14:paraId="2451B42E" w14:textId="0CFD87DF"/>
    <w:p xmlns:wp14="http://schemas.microsoft.com/office/word/2010/wordml" w:rsidP="1C057505" wp14:paraId="2C078E63" wp14:textId="4530E8FB">
      <w:pPr/>
      <w:r w:rsidR="2080B474">
        <w:drawing>
          <wp:inline xmlns:wp14="http://schemas.microsoft.com/office/word/2010/wordprocessingDrawing" wp14:editId="100897A7" wp14:anchorId="5F8331EA">
            <wp:extent cx="5864306" cy="3273710"/>
            <wp:effectExtent l="0" t="0" r="0" b="0"/>
            <wp:docPr id="288822615" name="" title=""/>
            <wp:cNvGraphicFramePr>
              <a:graphicFrameLocks noChangeAspect="1"/>
            </wp:cNvGraphicFramePr>
            <a:graphic>
              <a:graphicData uri="http://schemas.openxmlformats.org/drawingml/2006/picture">
                <pic:pic>
                  <pic:nvPicPr>
                    <pic:cNvPr id="0" name=""/>
                    <pic:cNvPicPr/>
                  </pic:nvPicPr>
                  <pic:blipFill>
                    <a:blip r:embed="Rab795954882945f7">
                      <a:extLst xmlns:a="http://schemas.openxmlformats.org/drawingml/2006/main">
                        <a:ext xmlns:a="http://schemas.openxmlformats.org/drawingml/2006/main" uri="{28A0092B-C50C-407E-A947-70E740481C1C}">
                          <a14:useLocalDpi xmlns:a14="http://schemas.microsoft.com/office/drawing/2010/main" val="0"/>
                        </a:ext>
                      </a:extLst>
                    </a:blip>
                    <a:srcRect l="51602" t="29629" r="1762" b="22222"/>
                    <a:stretch>
                      <a:fillRect/>
                    </a:stretch>
                  </pic:blipFill>
                  <pic:spPr>
                    <a:xfrm rot="0" flipH="0" flipV="0">
                      <a:off x="0" y="0"/>
                      <a:ext cx="5864306" cy="3273710"/>
                    </a:xfrm>
                    <a:prstGeom prst="rect">
                      <a:avLst/>
                    </a:prstGeom>
                  </pic:spPr>
                </pic:pic>
              </a:graphicData>
            </a:graphic>
          </wp:inline>
        </w:drawing>
      </w:r>
    </w:p>
    <w:p w:rsidR="18617ABA" w:rsidP="085E360E" w:rsidRDefault="18617ABA" w14:paraId="4F4AEF08" w14:textId="1E5DD1DC">
      <w:pPr>
        <w:rPr>
          <w:rFonts w:ascii="Calibri" w:hAnsi="Calibri" w:eastAsia="Calibri" w:cs="Calibri"/>
          <w:sz w:val="22"/>
          <w:szCs w:val="22"/>
          <w:u w:val="single"/>
        </w:rPr>
      </w:pPr>
      <w:r w:rsidRPr="085E360E" w:rsidR="18617ABA">
        <w:rPr>
          <w:rFonts w:ascii="Calibri" w:hAnsi="Calibri" w:eastAsia="Calibri" w:cs="Calibri"/>
          <w:sz w:val="22"/>
          <w:szCs w:val="22"/>
          <w:u w:val="single"/>
        </w:rPr>
        <w:t>Task 3</w:t>
      </w:r>
    </w:p>
    <w:p w:rsidR="18617ABA" w:rsidRDefault="18617ABA" w14:paraId="35C845BF" w14:textId="75F9D7AB">
      <w:r w:rsidR="18617ABA">
        <w:drawing>
          <wp:inline wp14:editId="096922F2" wp14:anchorId="27507F4C">
            <wp:extent cx="5943600" cy="2743200"/>
            <wp:effectExtent l="0" t="0" r="0" b="0"/>
            <wp:docPr id="1759659896" name="" title=""/>
            <wp:cNvGraphicFramePr>
              <a:graphicFrameLocks noChangeAspect="1"/>
            </wp:cNvGraphicFramePr>
            <a:graphic>
              <a:graphicData uri="http://schemas.openxmlformats.org/drawingml/2006/picture">
                <pic:pic>
                  <pic:nvPicPr>
                    <pic:cNvPr id="0" name=""/>
                    <pic:cNvPicPr/>
                  </pic:nvPicPr>
                  <pic:blipFill>
                    <a:blip r:embed="R64d019bcb3e140fc">
                      <a:extLst>
                        <a:ext xmlns:a="http://schemas.openxmlformats.org/drawingml/2006/main" uri="{28A0092B-C50C-407E-A947-70E740481C1C}">
                          <a14:useLocalDpi val="0"/>
                        </a:ext>
                      </a:extLst>
                    </a:blip>
                    <a:stretch>
                      <a:fillRect/>
                    </a:stretch>
                  </pic:blipFill>
                  <pic:spPr>
                    <a:xfrm>
                      <a:off x="0" y="0"/>
                      <a:ext cx="5943600" cy="2743200"/>
                    </a:xfrm>
                    <a:prstGeom prst="rect">
                      <a:avLst/>
                    </a:prstGeom>
                  </pic:spPr>
                </pic:pic>
              </a:graphicData>
            </a:graphic>
          </wp:inline>
        </w:drawing>
      </w:r>
      <w:r w:rsidR="04D30173">
        <w:drawing>
          <wp:inline wp14:editId="2CC1E8AE" wp14:anchorId="268BA882">
            <wp:extent cx="5268424" cy="4905376"/>
            <wp:effectExtent l="0" t="0" r="0" b="0"/>
            <wp:docPr id="357798614" name="" title=""/>
            <wp:cNvGraphicFramePr>
              <a:graphicFrameLocks noChangeAspect="1"/>
            </wp:cNvGraphicFramePr>
            <a:graphic>
              <a:graphicData uri="http://schemas.openxmlformats.org/drawingml/2006/picture">
                <pic:pic>
                  <pic:nvPicPr>
                    <pic:cNvPr id="0" name=""/>
                    <pic:cNvPicPr/>
                  </pic:nvPicPr>
                  <pic:blipFill>
                    <a:blip r:embed="R19e92c05e2154335">
                      <a:extLst>
                        <a:ext xmlns:a="http://schemas.openxmlformats.org/drawingml/2006/main" uri="{28A0092B-C50C-407E-A947-70E740481C1C}">
                          <a14:useLocalDpi val="0"/>
                        </a:ext>
                      </a:extLst>
                    </a:blip>
                    <a:stretch>
                      <a:fillRect/>
                    </a:stretch>
                  </pic:blipFill>
                  <pic:spPr>
                    <a:xfrm>
                      <a:off x="0" y="0"/>
                      <a:ext cx="5268424" cy="4905376"/>
                    </a:xfrm>
                    <a:prstGeom prst="rect">
                      <a:avLst/>
                    </a:prstGeom>
                  </pic:spPr>
                </pic:pic>
              </a:graphicData>
            </a:graphic>
          </wp:inline>
        </w:drawing>
      </w:r>
    </w:p>
    <w:p w:rsidR="04D30173" w:rsidRDefault="04D30173" w14:paraId="749C92E3" w14:textId="133A7EBB">
      <w:r w:rsidR="04D30173">
        <w:drawing>
          <wp:inline wp14:editId="0179B61D" wp14:anchorId="6ED59FAB">
            <wp:extent cx="5943600" cy="5000625"/>
            <wp:effectExtent l="0" t="0" r="0" b="0"/>
            <wp:docPr id="1642170163" name="" title=""/>
            <wp:cNvGraphicFramePr>
              <a:graphicFrameLocks noChangeAspect="1"/>
            </wp:cNvGraphicFramePr>
            <a:graphic>
              <a:graphicData uri="http://schemas.openxmlformats.org/drawingml/2006/picture">
                <pic:pic>
                  <pic:nvPicPr>
                    <pic:cNvPr id="0" name=""/>
                    <pic:cNvPicPr/>
                  </pic:nvPicPr>
                  <pic:blipFill>
                    <a:blip r:embed="R9f7e1a9fc19c4b0e">
                      <a:extLst>
                        <a:ext xmlns:a="http://schemas.openxmlformats.org/drawingml/2006/main" uri="{28A0092B-C50C-407E-A947-70E740481C1C}">
                          <a14:useLocalDpi val="0"/>
                        </a:ext>
                      </a:extLst>
                    </a:blip>
                    <a:stretch>
                      <a:fillRect/>
                    </a:stretch>
                  </pic:blipFill>
                  <pic:spPr>
                    <a:xfrm>
                      <a:off x="0" y="0"/>
                      <a:ext cx="5943600" cy="5000625"/>
                    </a:xfrm>
                    <a:prstGeom prst="rect">
                      <a:avLst/>
                    </a:prstGeom>
                  </pic:spPr>
                </pic:pic>
              </a:graphicData>
            </a:graphic>
          </wp:inline>
        </w:drawing>
      </w:r>
      <w:r w:rsidR="7B0B043A">
        <w:drawing>
          <wp:inline wp14:editId="416AFE0F" wp14:anchorId="7C11AB1D">
            <wp:extent cx="5943600" cy="2619375"/>
            <wp:effectExtent l="0" t="0" r="0" b="0"/>
            <wp:docPr id="1172794199" name="" title=""/>
            <wp:cNvGraphicFramePr>
              <a:graphicFrameLocks noChangeAspect="1"/>
            </wp:cNvGraphicFramePr>
            <a:graphic>
              <a:graphicData uri="http://schemas.openxmlformats.org/drawingml/2006/picture">
                <pic:pic>
                  <pic:nvPicPr>
                    <pic:cNvPr id="0" name=""/>
                    <pic:cNvPicPr/>
                  </pic:nvPicPr>
                  <pic:blipFill>
                    <a:blip r:embed="R32b0fff042544720">
                      <a:extLst>
                        <a:ext xmlns:a="http://schemas.openxmlformats.org/drawingml/2006/main" uri="{28A0092B-C50C-407E-A947-70E740481C1C}">
                          <a14:useLocalDpi val="0"/>
                        </a:ext>
                      </a:extLst>
                    </a:blip>
                    <a:stretch>
                      <a:fillRect/>
                    </a:stretch>
                  </pic:blipFill>
                  <pic:spPr>
                    <a:xfrm>
                      <a:off x="0" y="0"/>
                      <a:ext cx="5943600" cy="2619375"/>
                    </a:xfrm>
                    <a:prstGeom prst="rect">
                      <a:avLst/>
                    </a:prstGeom>
                  </pic:spPr>
                </pic:pic>
              </a:graphicData>
            </a:graphic>
          </wp:inline>
        </w:drawing>
      </w:r>
      <w:r w:rsidR="6774A745">
        <w:drawing>
          <wp:inline wp14:editId="7D7B4E00" wp14:anchorId="63FA7FCF">
            <wp:extent cx="5943600" cy="4762502"/>
            <wp:effectExtent l="0" t="0" r="0" b="0"/>
            <wp:docPr id="1648791956" name="" title=""/>
            <wp:cNvGraphicFramePr>
              <a:graphicFrameLocks noChangeAspect="1"/>
            </wp:cNvGraphicFramePr>
            <a:graphic>
              <a:graphicData uri="http://schemas.openxmlformats.org/drawingml/2006/picture">
                <pic:pic>
                  <pic:nvPicPr>
                    <pic:cNvPr id="0" name=""/>
                    <pic:cNvPicPr/>
                  </pic:nvPicPr>
                  <pic:blipFill>
                    <a:blip r:embed="Rdbe8695025ea4e35">
                      <a:extLst>
                        <a:ext xmlns:a="http://schemas.openxmlformats.org/drawingml/2006/main" uri="{28A0092B-C50C-407E-A947-70E740481C1C}">
                          <a14:useLocalDpi val="0"/>
                        </a:ext>
                      </a:extLst>
                    </a:blip>
                    <a:stretch>
                      <a:fillRect/>
                    </a:stretch>
                  </pic:blipFill>
                  <pic:spPr>
                    <a:xfrm>
                      <a:off x="0" y="0"/>
                      <a:ext cx="5943600" cy="4762502"/>
                    </a:xfrm>
                    <a:prstGeom prst="rect">
                      <a:avLst/>
                    </a:prstGeom>
                  </pic:spPr>
                </pic:pic>
              </a:graphicData>
            </a:graphic>
          </wp:inline>
        </w:drawing>
      </w:r>
      <w:r w:rsidR="6774A745">
        <w:drawing>
          <wp:inline wp14:editId="19674DD7" wp14:anchorId="15DFFD65">
            <wp:extent cx="5943600" cy="3248025"/>
            <wp:effectExtent l="0" t="0" r="0" b="0"/>
            <wp:docPr id="1708237651" name="" title=""/>
            <wp:cNvGraphicFramePr>
              <a:graphicFrameLocks noChangeAspect="1"/>
            </wp:cNvGraphicFramePr>
            <a:graphic>
              <a:graphicData uri="http://schemas.openxmlformats.org/drawingml/2006/picture">
                <pic:pic>
                  <pic:nvPicPr>
                    <pic:cNvPr id="0" name=""/>
                    <pic:cNvPicPr/>
                  </pic:nvPicPr>
                  <pic:blipFill>
                    <a:blip r:embed="R977f796bb6ef4d5d">
                      <a:extLst>
                        <a:ext xmlns:a="http://schemas.openxmlformats.org/drawingml/2006/main" uri="{28A0092B-C50C-407E-A947-70E740481C1C}">
                          <a14:useLocalDpi val="0"/>
                        </a:ext>
                      </a:extLst>
                    </a:blip>
                    <a:stretch>
                      <a:fillRect/>
                    </a:stretch>
                  </pic:blipFill>
                  <pic:spPr>
                    <a:xfrm>
                      <a:off x="0" y="0"/>
                      <a:ext cx="5943600" cy="3248025"/>
                    </a:xfrm>
                    <a:prstGeom prst="rect">
                      <a:avLst/>
                    </a:prstGeom>
                  </pic:spPr>
                </pic:pic>
              </a:graphicData>
            </a:graphic>
          </wp:inline>
        </w:drawing>
      </w:r>
      <w:r w:rsidR="108BA968">
        <w:drawing>
          <wp:inline wp14:editId="53190C47" wp14:anchorId="653D60C4">
            <wp:extent cx="5943600" cy="5229225"/>
            <wp:effectExtent l="0" t="0" r="0" b="0"/>
            <wp:docPr id="1315988007" name="" title=""/>
            <wp:cNvGraphicFramePr>
              <a:graphicFrameLocks noChangeAspect="1"/>
            </wp:cNvGraphicFramePr>
            <a:graphic>
              <a:graphicData uri="http://schemas.openxmlformats.org/drawingml/2006/picture">
                <pic:pic>
                  <pic:nvPicPr>
                    <pic:cNvPr id="0" name=""/>
                    <pic:cNvPicPr/>
                  </pic:nvPicPr>
                  <pic:blipFill>
                    <a:blip r:embed="R287b324207aa4592">
                      <a:extLst>
                        <a:ext xmlns:a="http://schemas.openxmlformats.org/drawingml/2006/main" uri="{28A0092B-C50C-407E-A947-70E740481C1C}">
                          <a14:useLocalDpi val="0"/>
                        </a:ext>
                      </a:extLst>
                    </a:blip>
                    <a:stretch>
                      <a:fillRect/>
                    </a:stretch>
                  </pic:blipFill>
                  <pic:spPr>
                    <a:xfrm>
                      <a:off x="0" y="0"/>
                      <a:ext cx="5943600" cy="5229225"/>
                    </a:xfrm>
                    <a:prstGeom prst="rect">
                      <a:avLst/>
                    </a:prstGeom>
                  </pic:spPr>
                </pic:pic>
              </a:graphicData>
            </a:graphic>
          </wp:inline>
        </w:drawing>
      </w:r>
      <w:r w:rsidR="108BA968">
        <w:drawing>
          <wp:inline wp14:editId="517E2502" wp14:anchorId="47CB211B">
            <wp:extent cx="5943600" cy="895350"/>
            <wp:effectExtent l="0" t="0" r="0" b="0"/>
            <wp:docPr id="1277750584" name="" title=""/>
            <wp:cNvGraphicFramePr>
              <a:graphicFrameLocks noChangeAspect="1"/>
            </wp:cNvGraphicFramePr>
            <a:graphic>
              <a:graphicData uri="http://schemas.openxmlformats.org/drawingml/2006/picture">
                <pic:pic>
                  <pic:nvPicPr>
                    <pic:cNvPr id="0" name=""/>
                    <pic:cNvPicPr/>
                  </pic:nvPicPr>
                  <pic:blipFill>
                    <a:blip r:embed="R0ac20d5372244bf7">
                      <a:extLst>
                        <a:ext xmlns:a="http://schemas.openxmlformats.org/drawingml/2006/main" uri="{28A0092B-C50C-407E-A947-70E740481C1C}">
                          <a14:useLocalDpi val="0"/>
                        </a:ext>
                      </a:extLst>
                    </a:blip>
                    <a:stretch>
                      <a:fillRect/>
                    </a:stretch>
                  </pic:blipFill>
                  <pic:spPr>
                    <a:xfrm>
                      <a:off x="0" y="0"/>
                      <a:ext cx="5943600" cy="895350"/>
                    </a:xfrm>
                    <a:prstGeom prst="rect">
                      <a:avLst/>
                    </a:prstGeom>
                  </pic:spPr>
                </pic:pic>
              </a:graphicData>
            </a:graphic>
          </wp:inline>
        </w:drawing>
      </w:r>
    </w:p>
    <w:p w:rsidR="760884DF" w:rsidP="085E360E" w:rsidRDefault="760884DF" w14:paraId="6CAD9029" w14:textId="4C4CE0DA">
      <w:pPr>
        <w:rPr>
          <w:rFonts w:ascii="Calibri" w:hAnsi="Calibri" w:eastAsia="Calibri" w:cs="Calibri"/>
          <w:sz w:val="22"/>
          <w:szCs w:val="22"/>
          <w:u w:val="single"/>
        </w:rPr>
      </w:pPr>
      <w:r w:rsidRPr="085E360E" w:rsidR="760884DF">
        <w:rPr>
          <w:rFonts w:ascii="Calibri" w:hAnsi="Calibri" w:eastAsia="Calibri" w:cs="Calibri"/>
          <w:sz w:val="22"/>
          <w:szCs w:val="22"/>
          <w:u w:val="single"/>
        </w:rPr>
        <w:t>Reference list</w:t>
      </w:r>
    </w:p>
    <w:p w:rsidR="760884DF" w:rsidP="085E360E" w:rsidRDefault="760884DF" w14:paraId="5509A0B6" w14:textId="650ABFB2">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DCAdmin (2025) </w:t>
      </w:r>
      <w:r w:rsidRPr="085E360E" w:rsidR="760884DF">
        <w:rPr>
          <w:rFonts w:ascii="Calibri" w:hAnsi="Calibri" w:eastAsia="Calibri" w:cs="Calibri"/>
          <w:i w:val="1"/>
          <w:iCs w:val="1"/>
          <w:noProof w:val="0"/>
          <w:sz w:val="22"/>
          <w:szCs w:val="22"/>
          <w:lang w:val="en-GB"/>
        </w:rPr>
        <w:t>A look at the environmental threats in NFL stadiums and their impact</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NFL Draft Countdown</w:t>
      </w:r>
      <w:r w:rsidRPr="085E360E" w:rsidR="760884DF">
        <w:rPr>
          <w:rFonts w:ascii="Calibri" w:hAnsi="Calibri" w:eastAsia="Calibri" w:cs="Calibri"/>
          <w:noProof w:val="0"/>
          <w:sz w:val="22"/>
          <w:szCs w:val="22"/>
          <w:lang w:val="en-GB"/>
        </w:rPr>
        <w:t xml:space="preserve">. Available at: </w:t>
      </w:r>
      <w:hyperlink w:anchor=":~:text=Waste%20management%20in%20NFL%20stadiums,waste%20ends%20up%20in%20landfills" r:id="R4d89b712283c4e99">
        <w:r w:rsidRPr="085E360E" w:rsidR="760884DF">
          <w:rPr>
            <w:rStyle w:val="Hyperlink"/>
            <w:rFonts w:ascii="Calibri" w:hAnsi="Calibri" w:eastAsia="Calibri" w:cs="Calibri"/>
            <w:noProof w:val="0"/>
            <w:sz w:val="22"/>
            <w:szCs w:val="22"/>
            <w:lang w:val="en-GB"/>
          </w:rPr>
          <w:t>https://www.draftcountdown.com/other/a-look-at-the-environmental-threats-in-nfl-stadiums-and-their-impact/#:~:text=Waste%20management%20in%20NFL%20stadiums,waste%20ends%20up%20in%20landfills</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34377BD2" w14:textId="2E771BB5">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Gomez, C. (2024) </w:t>
      </w:r>
      <w:r w:rsidRPr="085E360E" w:rsidR="760884DF">
        <w:rPr>
          <w:rFonts w:ascii="Calibri" w:hAnsi="Calibri" w:eastAsia="Calibri" w:cs="Calibri"/>
          <w:i w:val="1"/>
          <w:iCs w:val="1"/>
          <w:noProof w:val="0"/>
          <w:sz w:val="22"/>
          <w:szCs w:val="22"/>
          <w:lang w:val="en-GB"/>
        </w:rPr>
        <w:t>VR Stadium experiences: A deep dive into VR Stadium Tours</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VR Stadium Experiences: A Deep Dive Into VR Stadium Tours</w:t>
      </w:r>
      <w:r w:rsidRPr="085E360E" w:rsidR="760884DF">
        <w:rPr>
          <w:rFonts w:ascii="Calibri" w:hAnsi="Calibri" w:eastAsia="Calibri" w:cs="Calibri"/>
          <w:noProof w:val="0"/>
          <w:sz w:val="22"/>
          <w:szCs w:val="22"/>
          <w:lang w:val="en-GB"/>
        </w:rPr>
        <w:t xml:space="preserve">. Available at: </w:t>
      </w:r>
      <w:hyperlink r:id="R9ba5909869814da5">
        <w:r w:rsidRPr="085E360E" w:rsidR="760884DF">
          <w:rPr>
            <w:rStyle w:val="Hyperlink"/>
            <w:rFonts w:ascii="Calibri" w:hAnsi="Calibri" w:eastAsia="Calibri" w:cs="Calibri"/>
            <w:noProof w:val="0"/>
            <w:sz w:val="22"/>
            <w:szCs w:val="22"/>
            <w:lang w:val="en-GB"/>
          </w:rPr>
          <w:t>https://www.rhapsodymedia.com/en-us/blog/vr-stadium-experiences-deep-dive-into-vr-stadium-tours</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73DE233F" w14:textId="58280858">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Gough, C. (2019) </w:t>
      </w:r>
      <w:r w:rsidRPr="085E360E" w:rsidR="760884DF">
        <w:rPr>
          <w:rFonts w:ascii="Calibri" w:hAnsi="Calibri" w:eastAsia="Calibri" w:cs="Calibri"/>
          <w:i w:val="1"/>
          <w:iCs w:val="1"/>
          <w:noProof w:val="0"/>
          <w:sz w:val="22"/>
          <w:szCs w:val="22"/>
          <w:lang w:val="en-GB"/>
        </w:rPr>
        <w:t>Impact of emerging technologies on sports events worldwide 2019 | statista</w:t>
      </w:r>
      <w:r w:rsidRPr="085E360E" w:rsidR="760884DF">
        <w:rPr>
          <w:rFonts w:ascii="Calibri" w:hAnsi="Calibri" w:eastAsia="Calibri" w:cs="Calibri"/>
          <w:noProof w:val="0"/>
          <w:sz w:val="22"/>
          <w:szCs w:val="22"/>
          <w:lang w:val="en-GB"/>
        </w:rPr>
        <w:t xml:space="preserve">. Available at: </w:t>
      </w:r>
      <w:hyperlink r:id="R41f813a5c2584649">
        <w:r w:rsidRPr="085E360E" w:rsidR="760884DF">
          <w:rPr>
            <w:rStyle w:val="Hyperlink"/>
            <w:rFonts w:ascii="Calibri" w:hAnsi="Calibri" w:eastAsia="Calibri" w:cs="Calibri"/>
            <w:noProof w:val="0"/>
            <w:sz w:val="22"/>
            <w:szCs w:val="22"/>
            <w:lang w:val="en-GB"/>
          </w:rPr>
          <w:t>https://www.statista.com/statistics/1100527/emerging-technologies-sports-viewing-experience/</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2FBF9C35" w14:textId="25F24190">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Gough, C. (2024) </w:t>
      </w:r>
      <w:r w:rsidRPr="085E360E" w:rsidR="760884DF">
        <w:rPr>
          <w:rFonts w:ascii="Calibri" w:hAnsi="Calibri" w:eastAsia="Calibri" w:cs="Calibri"/>
          <w:i w:val="1"/>
          <w:iCs w:val="1"/>
          <w:noProof w:val="0"/>
          <w:sz w:val="22"/>
          <w:szCs w:val="22"/>
          <w:lang w:val="en-GB"/>
        </w:rPr>
        <w:t>Top experiences using technology while watching sports | Statista</w:t>
      </w:r>
      <w:r w:rsidRPr="085E360E" w:rsidR="760884DF">
        <w:rPr>
          <w:rFonts w:ascii="Calibri" w:hAnsi="Calibri" w:eastAsia="Calibri" w:cs="Calibri"/>
          <w:noProof w:val="0"/>
          <w:sz w:val="22"/>
          <w:szCs w:val="22"/>
          <w:lang w:val="en-GB"/>
        </w:rPr>
        <w:t xml:space="preserve">. Available at: </w:t>
      </w:r>
      <w:hyperlink r:id="R9105178009ec48bd">
        <w:r w:rsidRPr="085E360E" w:rsidR="760884DF">
          <w:rPr>
            <w:rStyle w:val="Hyperlink"/>
            <w:rFonts w:ascii="Calibri" w:hAnsi="Calibri" w:eastAsia="Calibri" w:cs="Calibri"/>
            <w:noProof w:val="0"/>
            <w:sz w:val="22"/>
            <w:szCs w:val="22"/>
            <w:lang w:val="en-GB"/>
          </w:rPr>
          <w:t>https://www.statista.com/statistics/1100540/sports-stadium-experience-technology/</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02905075" w14:textId="402CB3F2">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Jones, R. (2023) </w:t>
      </w:r>
      <w:r w:rsidRPr="085E360E" w:rsidR="760884DF">
        <w:rPr>
          <w:rFonts w:ascii="Calibri" w:hAnsi="Calibri" w:eastAsia="Calibri" w:cs="Calibri"/>
          <w:i w:val="1"/>
          <w:iCs w:val="1"/>
          <w:noProof w:val="0"/>
          <w:sz w:val="22"/>
          <w:szCs w:val="22"/>
          <w:lang w:val="en-GB"/>
        </w:rPr>
        <w:t>58% of US viewers would be interested in a metaverse Super Bowl experience, says study</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SportsPro</w:t>
      </w:r>
      <w:r w:rsidRPr="085E360E" w:rsidR="760884DF">
        <w:rPr>
          <w:rFonts w:ascii="Calibri" w:hAnsi="Calibri" w:eastAsia="Calibri" w:cs="Calibri"/>
          <w:noProof w:val="0"/>
          <w:sz w:val="22"/>
          <w:szCs w:val="22"/>
          <w:lang w:val="en-GB"/>
        </w:rPr>
        <w:t xml:space="preserve">. Available at: </w:t>
      </w:r>
      <w:hyperlink r:id="Rb806873818304fee">
        <w:r w:rsidRPr="085E360E" w:rsidR="760884DF">
          <w:rPr>
            <w:rStyle w:val="Hyperlink"/>
            <w:rFonts w:ascii="Calibri" w:hAnsi="Calibri" w:eastAsia="Calibri" w:cs="Calibri"/>
            <w:noProof w:val="0"/>
            <w:sz w:val="22"/>
            <w:szCs w:val="22"/>
            <w:lang w:val="en-GB"/>
          </w:rPr>
          <w:t>https://www.sportspro.com/news/super-bowl-nfl-study-metaverse-vr-ar-philadelphia-eagles-kansas-city-chiefs/</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4D624076" w14:textId="4B9456C1">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Kemp, J. (2024) </w:t>
      </w:r>
      <w:r w:rsidRPr="085E360E" w:rsidR="760884DF">
        <w:rPr>
          <w:rFonts w:ascii="Calibri" w:hAnsi="Calibri" w:eastAsia="Calibri" w:cs="Calibri"/>
          <w:i w:val="1"/>
          <w:iCs w:val="1"/>
          <w:noProof w:val="0"/>
          <w:sz w:val="22"/>
          <w:szCs w:val="22"/>
          <w:lang w:val="en-GB"/>
        </w:rPr>
        <w:t>The rising cost of Premier League fandom as shirt and ticket prices continue to soar</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Sportcal</w:t>
      </w:r>
      <w:r w:rsidRPr="085E360E" w:rsidR="760884DF">
        <w:rPr>
          <w:rFonts w:ascii="Calibri" w:hAnsi="Calibri" w:eastAsia="Calibri" w:cs="Calibri"/>
          <w:noProof w:val="0"/>
          <w:sz w:val="22"/>
          <w:szCs w:val="22"/>
          <w:lang w:val="en-GB"/>
        </w:rPr>
        <w:t xml:space="preserve">. Available at: </w:t>
      </w:r>
      <w:hyperlink r:id="R29dad682fd2543c2">
        <w:r w:rsidRPr="085E360E" w:rsidR="760884DF">
          <w:rPr>
            <w:rStyle w:val="Hyperlink"/>
            <w:rFonts w:ascii="Calibri" w:hAnsi="Calibri" w:eastAsia="Calibri" w:cs="Calibri"/>
            <w:noProof w:val="0"/>
            <w:sz w:val="22"/>
            <w:szCs w:val="22"/>
            <w:lang w:val="en-GB"/>
          </w:rPr>
          <w:t>https://www.sportcal.com/analyst-comment/the-rising-cost-of-premier-league-fandom-as-shirt-and-ticket-prices-continue-to-soar/?cf-view</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36619AD4" w14:textId="01D45677">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Lee, L.B. (2025) </w:t>
      </w:r>
      <w:r w:rsidRPr="085E360E" w:rsidR="760884DF">
        <w:rPr>
          <w:rFonts w:ascii="Calibri" w:hAnsi="Calibri" w:eastAsia="Calibri" w:cs="Calibri"/>
          <w:i w:val="1"/>
          <w:iCs w:val="1"/>
          <w:noProof w:val="0"/>
          <w:sz w:val="22"/>
          <w:szCs w:val="22"/>
          <w:lang w:val="en-GB"/>
        </w:rPr>
        <w:t>🏈 the NFL’s rise in popularity in the United Kingdom: UK’s American Football Fans</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OLBG.com - Let’s Beat The Bookies</w:t>
      </w:r>
      <w:r w:rsidRPr="085E360E" w:rsidR="760884DF">
        <w:rPr>
          <w:rFonts w:ascii="Calibri" w:hAnsi="Calibri" w:eastAsia="Calibri" w:cs="Calibri"/>
          <w:noProof w:val="0"/>
          <w:sz w:val="22"/>
          <w:szCs w:val="22"/>
          <w:lang w:val="en-GB"/>
        </w:rPr>
        <w:t xml:space="preserve">. Available at: </w:t>
      </w:r>
      <w:hyperlink r:id="Rdcd7fbea1f9c4f7d">
        <w:r w:rsidRPr="085E360E" w:rsidR="760884DF">
          <w:rPr>
            <w:rStyle w:val="Hyperlink"/>
            <w:rFonts w:ascii="Calibri" w:hAnsi="Calibri" w:eastAsia="Calibri" w:cs="Calibri"/>
            <w:noProof w:val="0"/>
            <w:sz w:val="22"/>
            <w:szCs w:val="22"/>
            <w:lang w:val="en-GB"/>
          </w:rPr>
          <w:t>https://www.olbg.com/blogs/most-popular-nfl-teams-uk</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4258399C" w14:textId="60F8F0BB">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MOS (2024) </w:t>
      </w:r>
      <w:r w:rsidRPr="085E360E" w:rsidR="760884DF">
        <w:rPr>
          <w:rFonts w:ascii="Calibri" w:hAnsi="Calibri" w:eastAsia="Calibri" w:cs="Calibri"/>
          <w:i w:val="1"/>
          <w:iCs w:val="1"/>
          <w:noProof w:val="0"/>
          <w:sz w:val="22"/>
          <w:szCs w:val="22"/>
          <w:lang w:val="en-GB"/>
        </w:rPr>
        <w:t>Immersive 360-degree sports viewing experience is taking over the US</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Ministry of Sport</w:t>
      </w:r>
      <w:r w:rsidRPr="085E360E" w:rsidR="760884DF">
        <w:rPr>
          <w:rFonts w:ascii="Calibri" w:hAnsi="Calibri" w:eastAsia="Calibri" w:cs="Calibri"/>
          <w:noProof w:val="0"/>
          <w:sz w:val="22"/>
          <w:szCs w:val="22"/>
          <w:lang w:val="en-GB"/>
        </w:rPr>
        <w:t xml:space="preserve">. Available at: </w:t>
      </w:r>
      <w:hyperlink r:id="Ra3ba098455994b94">
        <w:r w:rsidRPr="085E360E" w:rsidR="760884DF">
          <w:rPr>
            <w:rStyle w:val="Hyperlink"/>
            <w:rFonts w:ascii="Calibri" w:hAnsi="Calibri" w:eastAsia="Calibri" w:cs="Calibri"/>
            <w:noProof w:val="0"/>
            <w:sz w:val="22"/>
            <w:szCs w:val="22"/>
            <w:lang w:val="en-GB"/>
          </w:rPr>
          <w:t>https://ministryofsport.com/immersive-360-degree-sports-viewing-experience-is-taking-over-the-us/</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62671785" w14:textId="4DA18C04">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Nurse, R. (2023) </w:t>
      </w:r>
      <w:r w:rsidRPr="085E360E" w:rsidR="760884DF">
        <w:rPr>
          <w:rFonts w:ascii="Calibri" w:hAnsi="Calibri" w:eastAsia="Calibri" w:cs="Calibri"/>
          <w:i w:val="1"/>
          <w:iCs w:val="1"/>
          <w:noProof w:val="0"/>
          <w:sz w:val="22"/>
          <w:szCs w:val="22"/>
          <w:lang w:val="en-GB"/>
        </w:rPr>
        <w:t>How sports stadiums are using technology to improve visitor experience</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picturepath</w:t>
      </w:r>
      <w:r w:rsidRPr="085E360E" w:rsidR="760884DF">
        <w:rPr>
          <w:rFonts w:ascii="Calibri" w:hAnsi="Calibri" w:eastAsia="Calibri" w:cs="Calibri"/>
          <w:noProof w:val="0"/>
          <w:sz w:val="22"/>
          <w:szCs w:val="22"/>
          <w:lang w:val="en-GB"/>
        </w:rPr>
        <w:t xml:space="preserve">. Available at: </w:t>
      </w:r>
      <w:hyperlink r:id="R01d5e59e24414c5b">
        <w:r w:rsidRPr="085E360E" w:rsidR="760884DF">
          <w:rPr>
            <w:rStyle w:val="Hyperlink"/>
            <w:rFonts w:ascii="Calibri" w:hAnsi="Calibri" w:eastAsia="Calibri" w:cs="Calibri"/>
            <w:noProof w:val="0"/>
            <w:sz w:val="22"/>
            <w:szCs w:val="22"/>
            <w:lang w:val="en-GB"/>
          </w:rPr>
          <w:t>https://mypicturepath.com/modern-stadiums-are-using-technology-to-improve-inclusivity/</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62A43DA1" w14:textId="41371825">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Remo (2023) </w:t>
      </w:r>
      <w:r w:rsidRPr="085E360E" w:rsidR="760884DF">
        <w:rPr>
          <w:rFonts w:ascii="Calibri" w:hAnsi="Calibri" w:eastAsia="Calibri" w:cs="Calibri"/>
          <w:i w:val="1"/>
          <w:iCs w:val="1"/>
          <w:noProof w:val="0"/>
          <w:sz w:val="22"/>
          <w:szCs w:val="22"/>
          <w:lang w:val="en-GB"/>
        </w:rPr>
        <w:t>Exploring the pros and cons of virtual events</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Interactive Virtual Event Platform - Real Connections &amp; Engagement</w:t>
      </w:r>
      <w:r w:rsidRPr="085E360E" w:rsidR="760884DF">
        <w:rPr>
          <w:rFonts w:ascii="Calibri" w:hAnsi="Calibri" w:eastAsia="Calibri" w:cs="Calibri"/>
          <w:noProof w:val="0"/>
          <w:sz w:val="22"/>
          <w:szCs w:val="22"/>
          <w:lang w:val="en-GB"/>
        </w:rPr>
        <w:t xml:space="preserve">. Available at: </w:t>
      </w:r>
      <w:hyperlink r:id="R3bb7feaeca2c4bfc">
        <w:r w:rsidRPr="085E360E" w:rsidR="760884DF">
          <w:rPr>
            <w:rStyle w:val="Hyperlink"/>
            <w:rFonts w:ascii="Calibri" w:hAnsi="Calibri" w:eastAsia="Calibri" w:cs="Calibri"/>
            <w:noProof w:val="0"/>
            <w:sz w:val="22"/>
            <w:szCs w:val="22"/>
            <w:lang w:val="en-GB"/>
          </w:rPr>
          <w:t>https://remo.co/blog/virtual-events-pros-and-cons</w:t>
        </w:r>
      </w:hyperlink>
      <w:r w:rsidRPr="085E360E" w:rsidR="760884DF">
        <w:rPr>
          <w:rFonts w:ascii="Calibri" w:hAnsi="Calibri" w:eastAsia="Calibri" w:cs="Calibri"/>
          <w:noProof w:val="0"/>
          <w:sz w:val="22"/>
          <w:szCs w:val="22"/>
          <w:lang w:val="en-GB"/>
        </w:rPr>
        <w:t xml:space="preserve"> (Accessed: 20 March 2025). </w:t>
      </w:r>
    </w:p>
    <w:p w:rsidR="760884DF" w:rsidP="085E360E" w:rsidRDefault="760884DF" w14:paraId="3E16D1BF" w14:textId="1D854F50">
      <w:pPr>
        <w:spacing w:before="240" w:beforeAutospacing="off" w:after="240" w:afterAutospacing="off"/>
        <w:ind w:left="567" w:right="0" w:hanging="567"/>
      </w:pPr>
      <w:r w:rsidRPr="085E360E" w:rsidR="760884DF">
        <w:rPr>
          <w:rFonts w:ascii="Calibri" w:hAnsi="Calibri" w:eastAsia="Calibri" w:cs="Calibri"/>
          <w:noProof w:val="0"/>
          <w:sz w:val="22"/>
          <w:szCs w:val="22"/>
          <w:lang w:val="en-GB"/>
        </w:rPr>
        <w:t xml:space="preserve">Trumper, L. (2023) </w:t>
      </w:r>
      <w:r w:rsidRPr="085E360E" w:rsidR="760884DF">
        <w:rPr>
          <w:rFonts w:ascii="Calibri" w:hAnsi="Calibri" w:eastAsia="Calibri" w:cs="Calibri"/>
          <w:i w:val="1"/>
          <w:iCs w:val="1"/>
          <w:noProof w:val="0"/>
          <w:sz w:val="22"/>
          <w:szCs w:val="22"/>
          <w:lang w:val="en-GB"/>
        </w:rPr>
        <w:t>Discover the power of virtual reality for sports</w:t>
      </w:r>
      <w:r w:rsidRPr="085E360E" w:rsidR="760884DF">
        <w:rPr>
          <w:rFonts w:ascii="Calibri" w:hAnsi="Calibri" w:eastAsia="Calibri" w:cs="Calibri"/>
          <w:noProof w:val="0"/>
          <w:sz w:val="22"/>
          <w:szCs w:val="22"/>
          <w:lang w:val="en-GB"/>
        </w:rPr>
        <w:t xml:space="preserve">, </w:t>
      </w:r>
      <w:r w:rsidRPr="085E360E" w:rsidR="760884DF">
        <w:rPr>
          <w:rFonts w:ascii="Calibri" w:hAnsi="Calibri" w:eastAsia="Calibri" w:cs="Calibri"/>
          <w:i w:val="1"/>
          <w:iCs w:val="1"/>
          <w:noProof w:val="0"/>
          <w:sz w:val="22"/>
          <w:szCs w:val="22"/>
          <w:lang w:val="en-GB"/>
        </w:rPr>
        <w:t>Circus</w:t>
      </w:r>
      <w:r w:rsidRPr="085E360E" w:rsidR="760884DF">
        <w:rPr>
          <w:rFonts w:ascii="Calibri" w:hAnsi="Calibri" w:eastAsia="Calibri" w:cs="Calibri"/>
          <w:noProof w:val="0"/>
          <w:sz w:val="22"/>
          <w:szCs w:val="22"/>
          <w:lang w:val="en-GB"/>
        </w:rPr>
        <w:t xml:space="preserve">. Available at: </w:t>
      </w:r>
      <w:hyperlink r:id="R76454c3518f74a4c">
        <w:r w:rsidRPr="085E360E" w:rsidR="760884DF">
          <w:rPr>
            <w:rStyle w:val="Hyperlink"/>
            <w:rFonts w:ascii="Calibri" w:hAnsi="Calibri" w:eastAsia="Calibri" w:cs="Calibri"/>
            <w:noProof w:val="0"/>
            <w:sz w:val="22"/>
            <w:szCs w:val="22"/>
            <w:lang w:val="en-GB"/>
          </w:rPr>
          <w:t>https://circus360.uk/thinking/virtual-reality-for-sports/</w:t>
        </w:r>
      </w:hyperlink>
      <w:r w:rsidRPr="085E360E" w:rsidR="760884DF">
        <w:rPr>
          <w:rFonts w:ascii="Calibri" w:hAnsi="Calibri" w:eastAsia="Calibri" w:cs="Calibri"/>
          <w:noProof w:val="0"/>
          <w:sz w:val="22"/>
          <w:szCs w:val="22"/>
          <w:lang w:val="en-GB"/>
        </w:rPr>
        <w:t xml:space="preserve"> (Accessed: 20 March 2025).</w:t>
      </w:r>
    </w:p>
    <w:p w:rsidR="085E360E" w:rsidP="085E360E" w:rsidRDefault="085E360E" w14:paraId="6FF7A617" w14:textId="6AC7205B">
      <w:pPr>
        <w:rPr>
          <w:rFonts w:ascii="Calibri" w:hAnsi="Calibri" w:eastAsia="Calibri" w:cs="Calibri"/>
          <w:sz w:val="22"/>
          <w:szCs w:val="22"/>
          <w:u w:val="single"/>
        </w:rPr>
      </w:pPr>
    </w:p>
    <w:sectPr>
      <w:pgSz w:w="12240" w:h="15840" w:orient="portrait"/>
      <w:pgMar w:top="1440" w:right="1440" w:bottom="1440" w:left="1440" w:header="720" w:footer="720" w:gutter="0"/>
      <w:cols w:space="720"/>
      <w:docGrid w:linePitch="360"/>
      <w:headerReference w:type="default" r:id="Reec0960b9aee436d"/>
      <w:footerReference w:type="default" r:id="R8d98e8833e0345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057505" w:rsidTr="1C057505" w14:paraId="5435ABF1">
      <w:trPr>
        <w:trHeight w:val="300"/>
      </w:trPr>
      <w:tc>
        <w:tcPr>
          <w:tcW w:w="3120" w:type="dxa"/>
          <w:tcMar/>
        </w:tcPr>
        <w:p w:rsidR="1C057505" w:rsidP="1C057505" w:rsidRDefault="1C057505" w14:paraId="56303A30" w14:textId="69D511D7">
          <w:pPr>
            <w:pStyle w:val="Header"/>
            <w:bidi w:val="0"/>
            <w:ind w:left="-115"/>
            <w:jc w:val="left"/>
          </w:pPr>
        </w:p>
      </w:tc>
      <w:tc>
        <w:tcPr>
          <w:tcW w:w="3120" w:type="dxa"/>
          <w:tcMar/>
        </w:tcPr>
        <w:p w:rsidR="1C057505" w:rsidP="1C057505" w:rsidRDefault="1C057505" w14:paraId="70178012" w14:textId="2341A488">
          <w:pPr>
            <w:pStyle w:val="Header"/>
            <w:bidi w:val="0"/>
            <w:jc w:val="center"/>
          </w:pPr>
        </w:p>
      </w:tc>
      <w:tc>
        <w:tcPr>
          <w:tcW w:w="3120" w:type="dxa"/>
          <w:tcMar/>
        </w:tcPr>
        <w:p w:rsidR="1C057505" w:rsidP="1C057505" w:rsidRDefault="1C057505" w14:paraId="5A0A08E4" w14:textId="7CE3255B">
          <w:pPr>
            <w:pStyle w:val="Header"/>
            <w:bidi w:val="0"/>
            <w:ind w:right="-115"/>
            <w:jc w:val="right"/>
          </w:pPr>
        </w:p>
      </w:tc>
    </w:tr>
  </w:tbl>
  <w:p w:rsidR="1C057505" w:rsidP="1C057505" w:rsidRDefault="1C057505" w14:paraId="756C2374" w14:textId="39EC46F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057505" w:rsidTr="1C057505" w14:paraId="459AA634">
      <w:trPr>
        <w:trHeight w:val="300"/>
      </w:trPr>
      <w:tc>
        <w:tcPr>
          <w:tcW w:w="3120" w:type="dxa"/>
          <w:tcMar/>
        </w:tcPr>
        <w:p w:rsidR="1C057505" w:rsidP="1C057505" w:rsidRDefault="1C057505" w14:paraId="0E772018" w14:textId="59711F25">
          <w:pPr>
            <w:pStyle w:val="Header"/>
            <w:bidi w:val="0"/>
            <w:ind w:left="-115"/>
            <w:jc w:val="left"/>
          </w:pPr>
        </w:p>
      </w:tc>
      <w:tc>
        <w:tcPr>
          <w:tcW w:w="3120" w:type="dxa"/>
          <w:tcMar/>
        </w:tcPr>
        <w:p w:rsidR="1C057505" w:rsidP="1C057505" w:rsidRDefault="1C057505" w14:paraId="32489C11" w14:textId="289F7BF3">
          <w:pPr>
            <w:pStyle w:val="Header"/>
            <w:bidi w:val="0"/>
            <w:jc w:val="center"/>
          </w:pPr>
        </w:p>
      </w:tc>
      <w:tc>
        <w:tcPr>
          <w:tcW w:w="3120" w:type="dxa"/>
          <w:tcMar/>
        </w:tcPr>
        <w:p w:rsidR="1C057505" w:rsidP="1C057505" w:rsidRDefault="1C057505" w14:paraId="35C1FC30" w14:textId="6EC59BA3">
          <w:pPr>
            <w:pStyle w:val="Header"/>
            <w:bidi w:val="0"/>
            <w:ind w:right="-115"/>
            <w:jc w:val="right"/>
          </w:pPr>
        </w:p>
      </w:tc>
    </w:tr>
  </w:tbl>
  <w:p w:rsidR="1C057505" w:rsidP="1C057505" w:rsidRDefault="1C057505" w14:paraId="43200336" w14:textId="36C2B8B8">
    <w:pPr>
      <w:pStyle w:val="Header"/>
      <w:bidi w:val="0"/>
    </w:pPr>
  </w:p>
</w:hdr>
</file>

<file path=word/intelligence2.xml><?xml version="1.0" encoding="utf-8"?>
<int2:intelligence xmlns:int2="http://schemas.microsoft.com/office/intelligence/2020/intelligence">
  <int2:observations>
    <int2:textHash int2:hashCode="Q7NNQU1SHd+6yS" int2:id="s9sWfOpt">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a869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09D5AD"/>
    <w:rsid w:val="0088BF50"/>
    <w:rsid w:val="0181240C"/>
    <w:rsid w:val="02EF6B2C"/>
    <w:rsid w:val="03C83264"/>
    <w:rsid w:val="03E14909"/>
    <w:rsid w:val="04A45AC4"/>
    <w:rsid w:val="04D30173"/>
    <w:rsid w:val="05F533C7"/>
    <w:rsid w:val="0628710A"/>
    <w:rsid w:val="063E3E70"/>
    <w:rsid w:val="06D40609"/>
    <w:rsid w:val="085E360E"/>
    <w:rsid w:val="0869ACCA"/>
    <w:rsid w:val="0922F3EF"/>
    <w:rsid w:val="0942A9DB"/>
    <w:rsid w:val="0A902072"/>
    <w:rsid w:val="0AA147A9"/>
    <w:rsid w:val="0C130F1E"/>
    <w:rsid w:val="0C46DF6D"/>
    <w:rsid w:val="0CF2ADC1"/>
    <w:rsid w:val="0D871397"/>
    <w:rsid w:val="0E7BC18B"/>
    <w:rsid w:val="0FAB774B"/>
    <w:rsid w:val="108BA968"/>
    <w:rsid w:val="10A0F716"/>
    <w:rsid w:val="13684A6D"/>
    <w:rsid w:val="157E5B86"/>
    <w:rsid w:val="1635552D"/>
    <w:rsid w:val="16968F0C"/>
    <w:rsid w:val="18617ABA"/>
    <w:rsid w:val="18991595"/>
    <w:rsid w:val="1A0AD6BF"/>
    <w:rsid w:val="1B434CE6"/>
    <w:rsid w:val="1B43BEE8"/>
    <w:rsid w:val="1B80FDC6"/>
    <w:rsid w:val="1B8998B2"/>
    <w:rsid w:val="1C057505"/>
    <w:rsid w:val="1D38AA82"/>
    <w:rsid w:val="1D647538"/>
    <w:rsid w:val="1DB29BE2"/>
    <w:rsid w:val="1EA499B5"/>
    <w:rsid w:val="1FC3CA62"/>
    <w:rsid w:val="2080B474"/>
    <w:rsid w:val="208F0A78"/>
    <w:rsid w:val="20DC0984"/>
    <w:rsid w:val="2216488A"/>
    <w:rsid w:val="23748E75"/>
    <w:rsid w:val="2546414B"/>
    <w:rsid w:val="260F3DD4"/>
    <w:rsid w:val="2644865A"/>
    <w:rsid w:val="2703723A"/>
    <w:rsid w:val="27087C59"/>
    <w:rsid w:val="27C436B6"/>
    <w:rsid w:val="28754EB1"/>
    <w:rsid w:val="28C3255D"/>
    <w:rsid w:val="29E92B84"/>
    <w:rsid w:val="2B2DA36D"/>
    <w:rsid w:val="2EE59DAB"/>
    <w:rsid w:val="2F9754FA"/>
    <w:rsid w:val="30D8C217"/>
    <w:rsid w:val="30DDDA92"/>
    <w:rsid w:val="315DFC1D"/>
    <w:rsid w:val="31F495B2"/>
    <w:rsid w:val="33211AF4"/>
    <w:rsid w:val="3357CC98"/>
    <w:rsid w:val="340BA245"/>
    <w:rsid w:val="3531D6FD"/>
    <w:rsid w:val="356ADDAF"/>
    <w:rsid w:val="35802DC8"/>
    <w:rsid w:val="35A06488"/>
    <w:rsid w:val="362E6100"/>
    <w:rsid w:val="37450501"/>
    <w:rsid w:val="376F8EDE"/>
    <w:rsid w:val="3B340C6A"/>
    <w:rsid w:val="3BCB723B"/>
    <w:rsid w:val="3DCA5FFB"/>
    <w:rsid w:val="3FF721C1"/>
    <w:rsid w:val="4083F71D"/>
    <w:rsid w:val="424FA703"/>
    <w:rsid w:val="4315CED6"/>
    <w:rsid w:val="43FCDF26"/>
    <w:rsid w:val="44051402"/>
    <w:rsid w:val="44100723"/>
    <w:rsid w:val="4577ABCF"/>
    <w:rsid w:val="460398C6"/>
    <w:rsid w:val="467481C3"/>
    <w:rsid w:val="46E36EF5"/>
    <w:rsid w:val="481BF3E7"/>
    <w:rsid w:val="489CBB8E"/>
    <w:rsid w:val="4A6AFAB4"/>
    <w:rsid w:val="4C9A2D51"/>
    <w:rsid w:val="4CCA826F"/>
    <w:rsid w:val="4CE0B60D"/>
    <w:rsid w:val="4D053629"/>
    <w:rsid w:val="4D72442A"/>
    <w:rsid w:val="4D881E39"/>
    <w:rsid w:val="4DA44928"/>
    <w:rsid w:val="4E32909B"/>
    <w:rsid w:val="4E7B97ED"/>
    <w:rsid w:val="4F18BA5C"/>
    <w:rsid w:val="5009D5AD"/>
    <w:rsid w:val="5034FE06"/>
    <w:rsid w:val="509E8E18"/>
    <w:rsid w:val="520C5E65"/>
    <w:rsid w:val="5329525C"/>
    <w:rsid w:val="53863BC5"/>
    <w:rsid w:val="556403EB"/>
    <w:rsid w:val="55C68CCB"/>
    <w:rsid w:val="569DE76E"/>
    <w:rsid w:val="5963BF07"/>
    <w:rsid w:val="5B405FF6"/>
    <w:rsid w:val="5F0BCEB0"/>
    <w:rsid w:val="5FF7F95C"/>
    <w:rsid w:val="600367C2"/>
    <w:rsid w:val="600C9F43"/>
    <w:rsid w:val="600DF3C8"/>
    <w:rsid w:val="60F129D3"/>
    <w:rsid w:val="60F8A772"/>
    <w:rsid w:val="60F96FEB"/>
    <w:rsid w:val="619DF0D9"/>
    <w:rsid w:val="6385199B"/>
    <w:rsid w:val="63B96F5D"/>
    <w:rsid w:val="65F5837A"/>
    <w:rsid w:val="66D6A6A1"/>
    <w:rsid w:val="670F4B9D"/>
    <w:rsid w:val="67703490"/>
    <w:rsid w:val="6774A745"/>
    <w:rsid w:val="68679CE4"/>
    <w:rsid w:val="6AB0FA26"/>
    <w:rsid w:val="6B851157"/>
    <w:rsid w:val="6BDB551D"/>
    <w:rsid w:val="6BF78ED9"/>
    <w:rsid w:val="6C4C4D83"/>
    <w:rsid w:val="6D339D5C"/>
    <w:rsid w:val="6D779DC9"/>
    <w:rsid w:val="6D9A9985"/>
    <w:rsid w:val="6FB2CF16"/>
    <w:rsid w:val="6FCF6719"/>
    <w:rsid w:val="70605338"/>
    <w:rsid w:val="721BD332"/>
    <w:rsid w:val="72C8AD2D"/>
    <w:rsid w:val="72C95C84"/>
    <w:rsid w:val="730E5211"/>
    <w:rsid w:val="757D6A85"/>
    <w:rsid w:val="760884DF"/>
    <w:rsid w:val="76269AEC"/>
    <w:rsid w:val="768854D8"/>
    <w:rsid w:val="76BCD4E5"/>
    <w:rsid w:val="77DCB847"/>
    <w:rsid w:val="788CEC7E"/>
    <w:rsid w:val="78ECE6D5"/>
    <w:rsid w:val="7959D8B0"/>
    <w:rsid w:val="7A1DB893"/>
    <w:rsid w:val="7A798A50"/>
    <w:rsid w:val="7A870F16"/>
    <w:rsid w:val="7B0B043A"/>
    <w:rsid w:val="7B8152A7"/>
    <w:rsid w:val="7BF1623B"/>
    <w:rsid w:val="7D56C168"/>
    <w:rsid w:val="7D7A9C2B"/>
    <w:rsid w:val="7DC87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D5AD"/>
  <w15:chartTrackingRefBased/>
  <w15:docId w15:val="{CB57FAA4-6715-47B2-AA01-DF7CECC7B7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00367C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00367C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00367C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00367C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00367C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00367C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00367C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00367C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00367C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00367C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00367C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00367C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00367C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00367C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00367C2"/>
    <w:pPr>
      <w:spacing/>
      <w:ind w:left="720"/>
      <w:contextualSpacing/>
    </w:pPr>
  </w:style>
  <w:style w:type="paragraph" w:styleId="Header">
    <w:uiPriority w:val="99"/>
    <w:name w:val="header"/>
    <w:basedOn w:val="Normal"/>
    <w:unhideWhenUsed/>
    <w:rsid w:val="1C057505"/>
    <w:pPr>
      <w:tabs>
        <w:tab w:val="center" w:leader="none" w:pos="4680"/>
        <w:tab w:val="right" w:leader="none" w:pos="9360"/>
      </w:tabs>
      <w:spacing w:after="0" w:line="240" w:lineRule="auto"/>
    </w:pPr>
  </w:style>
  <w:style w:type="paragraph" w:styleId="Footer">
    <w:uiPriority w:val="99"/>
    <w:name w:val="footer"/>
    <w:basedOn w:val="Normal"/>
    <w:unhideWhenUsed/>
    <w:rsid w:val="1C05750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85E360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91714366dcd491e" /><Relationship Type="http://schemas.openxmlformats.org/officeDocument/2006/relationships/numbering" Target="numbering.xml" Id="R85160248f26241c6" /><Relationship Type="http://schemas.openxmlformats.org/officeDocument/2006/relationships/header" Target="header.xml" Id="Reec0960b9aee436d" /><Relationship Type="http://schemas.openxmlformats.org/officeDocument/2006/relationships/footer" Target="footer.xml" Id="R8d98e8833e034527" /><Relationship Type="http://schemas.openxmlformats.org/officeDocument/2006/relationships/image" Target="/media/image3.png" Id="Rab795954882945f7" /><Relationship Type="http://schemas.openxmlformats.org/officeDocument/2006/relationships/image" Target="/media/image4.png" Id="R64d019bcb3e140fc" /><Relationship Type="http://schemas.openxmlformats.org/officeDocument/2006/relationships/image" Target="/media/image5.png" Id="R19e92c05e2154335" /><Relationship Type="http://schemas.openxmlformats.org/officeDocument/2006/relationships/image" Target="/media/image6.png" Id="R9f7e1a9fc19c4b0e" /><Relationship Type="http://schemas.openxmlformats.org/officeDocument/2006/relationships/image" Target="/media/image7.png" Id="R32b0fff042544720" /><Relationship Type="http://schemas.openxmlformats.org/officeDocument/2006/relationships/image" Target="/media/image8.png" Id="Rdbe8695025ea4e35" /><Relationship Type="http://schemas.openxmlformats.org/officeDocument/2006/relationships/image" Target="/media/image9.png" Id="R977f796bb6ef4d5d" /><Relationship Type="http://schemas.openxmlformats.org/officeDocument/2006/relationships/image" Target="/media/imagea.png" Id="R287b324207aa4592" /><Relationship Type="http://schemas.openxmlformats.org/officeDocument/2006/relationships/image" Target="/media/imageb.png" Id="R0ac20d5372244bf7" /><Relationship Type="http://schemas.openxmlformats.org/officeDocument/2006/relationships/hyperlink" Target="https://www.draftcountdown.com/other/a-look-at-the-environmental-threats-in-nfl-stadiums-and-their-impact/" TargetMode="External" Id="R4d89b712283c4e99" /><Relationship Type="http://schemas.openxmlformats.org/officeDocument/2006/relationships/hyperlink" Target="https://www.rhapsodymedia.com/en-us/blog/vr-stadium-experiences-deep-dive-into-vr-stadium-tours" TargetMode="External" Id="R9ba5909869814da5" /><Relationship Type="http://schemas.openxmlformats.org/officeDocument/2006/relationships/hyperlink" Target="https://www.statista.com/statistics/1100527/emerging-technologies-sports-viewing-experience/" TargetMode="External" Id="R41f813a5c2584649" /><Relationship Type="http://schemas.openxmlformats.org/officeDocument/2006/relationships/hyperlink" Target="https://www.statista.com/statistics/1100540/sports-stadium-experience-technology/" TargetMode="External" Id="R9105178009ec48bd" /><Relationship Type="http://schemas.openxmlformats.org/officeDocument/2006/relationships/hyperlink" Target="https://www.sportspro.com/news/super-bowl-nfl-study-metaverse-vr-ar-philadelphia-eagles-kansas-city-chiefs/" TargetMode="External" Id="Rb806873818304fee" /><Relationship Type="http://schemas.openxmlformats.org/officeDocument/2006/relationships/hyperlink" Target="https://www.sportcal.com/analyst-comment/the-rising-cost-of-premier-league-fandom-as-shirt-and-ticket-prices-continue-to-soar/?cf-view" TargetMode="External" Id="R29dad682fd2543c2" /><Relationship Type="http://schemas.openxmlformats.org/officeDocument/2006/relationships/hyperlink" Target="https://www.olbg.com/blogs/most-popular-nfl-teams-uk" TargetMode="External" Id="Rdcd7fbea1f9c4f7d" /><Relationship Type="http://schemas.openxmlformats.org/officeDocument/2006/relationships/hyperlink" Target="https://ministryofsport.com/immersive-360-degree-sports-viewing-experience-is-taking-over-the-us/" TargetMode="External" Id="Ra3ba098455994b94" /><Relationship Type="http://schemas.openxmlformats.org/officeDocument/2006/relationships/hyperlink" Target="https://mypicturepath.com/modern-stadiums-are-using-technology-to-improve-inclusivity/" TargetMode="External" Id="R01d5e59e24414c5b" /><Relationship Type="http://schemas.openxmlformats.org/officeDocument/2006/relationships/hyperlink" Target="https://remo.co/blog/virtual-events-pros-and-cons" TargetMode="External" Id="R3bb7feaeca2c4bfc" /><Relationship Type="http://schemas.openxmlformats.org/officeDocument/2006/relationships/hyperlink" Target="https://circus360.uk/thinking/virtual-reality-for-sports/" TargetMode="External" Id="R76454c3518f74a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2025-03-20T09:14:44.9577303Z</dcterms:created>
  <dcterms:modified xsi:type="dcterms:W3CDTF">2025-03-27T16:57:07.7207873Z</dcterms:modified>
  <dc:creator>Taylor John (2304795)</dc:creator>
  <lastModifiedBy>Taylor John (2304795)</lastModifiedBy>
</coreProperties>
</file>