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DEC4D" w14:textId="77777777" w:rsidR="005D2CC4" w:rsidRPr="00DD7284" w:rsidRDefault="005D2CC4" w:rsidP="00DD7284">
      <w:pPr>
        <w:spacing w:line="360" w:lineRule="auto"/>
        <w:jc w:val="right"/>
        <w:rPr>
          <w:rFonts w:ascii="Arial" w:hAnsi="Arial" w:cs="Arial"/>
          <w:b/>
          <w:sz w:val="22"/>
        </w:rPr>
      </w:pPr>
    </w:p>
    <w:p w14:paraId="6E6DEC56" w14:textId="6AB51C40" w:rsidR="005D2CC4" w:rsidRPr="00CF7D0D" w:rsidRDefault="005D2CC4" w:rsidP="00043A45">
      <w:pPr>
        <w:spacing w:line="360" w:lineRule="auto"/>
        <w:jc w:val="center"/>
        <w:rPr>
          <w:rFonts w:ascii="Arial" w:hAnsi="Arial" w:cs="Arial"/>
          <w:b/>
          <w:sz w:val="22"/>
        </w:rPr>
      </w:pPr>
      <w:r w:rsidRPr="00A04277">
        <w:rPr>
          <w:rFonts w:ascii="Arial" w:hAnsi="Arial" w:cs="Arial"/>
          <w:b/>
          <w:i/>
          <w:iCs/>
          <w:sz w:val="36"/>
          <w:szCs w:val="36"/>
        </w:rPr>
        <w:t>How individuals’ beliefs, attitudes, and values impact on workplace behavior</w:t>
      </w:r>
    </w:p>
    <w:p w14:paraId="7CF0B4FF" w14:textId="77777777" w:rsidR="00A04277" w:rsidRDefault="00A04277" w:rsidP="00043A45">
      <w:pPr>
        <w:spacing w:line="360" w:lineRule="auto"/>
        <w:jc w:val="right"/>
        <w:rPr>
          <w:rFonts w:ascii="Arial" w:hAnsi="Arial" w:cs="Arial"/>
          <w:b/>
          <w:i/>
          <w:iCs/>
          <w:sz w:val="36"/>
          <w:szCs w:val="36"/>
        </w:rPr>
      </w:pPr>
    </w:p>
    <w:p w14:paraId="2D7B30AF" w14:textId="77777777" w:rsidR="00A04277" w:rsidRDefault="00A04277" w:rsidP="00043A45">
      <w:pPr>
        <w:spacing w:line="360" w:lineRule="auto"/>
        <w:jc w:val="right"/>
        <w:rPr>
          <w:rFonts w:ascii="Arial" w:hAnsi="Arial" w:cs="Arial"/>
          <w:b/>
          <w:i/>
          <w:iCs/>
          <w:sz w:val="36"/>
          <w:szCs w:val="36"/>
        </w:rPr>
      </w:pPr>
    </w:p>
    <w:p w14:paraId="6E6DEC57" w14:textId="5190A31E" w:rsidR="005D2CC4" w:rsidRPr="00E73F8F" w:rsidRDefault="005D2CC4" w:rsidP="00043A45">
      <w:pPr>
        <w:spacing w:line="360" w:lineRule="auto"/>
        <w:rPr>
          <w:rFonts w:ascii="Arial" w:hAnsi="Arial" w:cs="Arial"/>
          <w:bCs/>
          <w:sz w:val="22"/>
        </w:rPr>
      </w:pPr>
      <w:r w:rsidRPr="00E73F8F">
        <w:rPr>
          <w:rFonts w:ascii="Arial" w:hAnsi="Arial" w:cs="Arial"/>
          <w:bCs/>
          <w:sz w:val="22"/>
        </w:rPr>
        <w:t>Student Name</w:t>
      </w:r>
      <w:r w:rsidR="007A507A" w:rsidRPr="00E73F8F">
        <w:rPr>
          <w:rFonts w:ascii="Arial" w:hAnsi="Arial" w:cs="Arial"/>
          <w:bCs/>
          <w:sz w:val="22"/>
        </w:rPr>
        <w:t xml:space="preserve">: </w:t>
      </w:r>
      <w:proofErr w:type="spellStart"/>
      <w:r w:rsidR="00E73F8F">
        <w:rPr>
          <w:rFonts w:ascii="Arial" w:hAnsi="Arial" w:cs="Arial"/>
          <w:b/>
          <w:sz w:val="22"/>
        </w:rPr>
        <w:t>Alexandru</w:t>
      </w:r>
      <w:proofErr w:type="spellEnd"/>
      <w:r w:rsidR="00085E1F">
        <w:rPr>
          <w:rFonts w:ascii="Arial" w:hAnsi="Arial" w:cs="Arial"/>
          <w:b/>
          <w:sz w:val="22"/>
        </w:rPr>
        <w:t>-George Poiana</w:t>
      </w:r>
      <w:r w:rsidRPr="00E73F8F">
        <w:rPr>
          <w:rFonts w:ascii="Arial" w:hAnsi="Arial" w:cs="Arial"/>
          <w:bCs/>
          <w:sz w:val="22"/>
        </w:rPr>
        <w:t xml:space="preserve">                                                               </w:t>
      </w:r>
    </w:p>
    <w:p w14:paraId="6E6DEC58" w14:textId="609C19AC" w:rsidR="005D2CC4" w:rsidRPr="00E73F8F" w:rsidRDefault="005D2CC4" w:rsidP="00043A45">
      <w:pPr>
        <w:tabs>
          <w:tab w:val="left" w:pos="4080"/>
        </w:tabs>
        <w:spacing w:line="360" w:lineRule="auto"/>
        <w:rPr>
          <w:rFonts w:ascii="Arial" w:hAnsi="Arial" w:cs="Arial"/>
          <w:bCs/>
          <w:sz w:val="22"/>
        </w:rPr>
      </w:pPr>
      <w:r w:rsidRPr="00E73F8F">
        <w:rPr>
          <w:rFonts w:ascii="Arial" w:hAnsi="Arial" w:cs="Arial"/>
          <w:bCs/>
          <w:sz w:val="22"/>
        </w:rPr>
        <w:t>Student Number</w:t>
      </w:r>
      <w:r w:rsidR="00085E1F">
        <w:rPr>
          <w:rFonts w:ascii="Arial" w:hAnsi="Arial" w:cs="Arial"/>
          <w:bCs/>
          <w:sz w:val="22"/>
        </w:rPr>
        <w:t xml:space="preserve">: </w:t>
      </w:r>
      <w:r w:rsidR="00085E1F" w:rsidRPr="00085E1F">
        <w:rPr>
          <w:rFonts w:ascii="Arial" w:hAnsi="Arial" w:cs="Arial"/>
          <w:b/>
          <w:sz w:val="22"/>
        </w:rPr>
        <w:t>2009955</w:t>
      </w:r>
    </w:p>
    <w:p w14:paraId="6E6DEC59" w14:textId="636B5287" w:rsidR="005D2CC4" w:rsidRPr="00E73F8F" w:rsidRDefault="005D2CC4" w:rsidP="00043A45">
      <w:pPr>
        <w:spacing w:line="360" w:lineRule="auto"/>
        <w:rPr>
          <w:rFonts w:ascii="Arial" w:hAnsi="Arial" w:cs="Arial"/>
          <w:bCs/>
          <w:sz w:val="22"/>
        </w:rPr>
      </w:pPr>
      <w:r w:rsidRPr="00E73F8F">
        <w:rPr>
          <w:rFonts w:ascii="Arial" w:hAnsi="Arial" w:cs="Arial"/>
          <w:bCs/>
          <w:sz w:val="22"/>
        </w:rPr>
        <w:t>Module Code</w:t>
      </w:r>
      <w:r w:rsidR="008A220A">
        <w:rPr>
          <w:rFonts w:ascii="Arial" w:hAnsi="Arial" w:cs="Arial"/>
          <w:bCs/>
          <w:sz w:val="22"/>
        </w:rPr>
        <w:t xml:space="preserve">: </w:t>
      </w:r>
      <w:r w:rsidR="009853E9">
        <w:rPr>
          <w:rFonts w:ascii="Arial" w:hAnsi="Arial" w:cs="Arial"/>
          <w:b/>
          <w:sz w:val="22"/>
        </w:rPr>
        <w:t>BMSW 5101</w:t>
      </w:r>
    </w:p>
    <w:p w14:paraId="6E6DEC5A" w14:textId="66B0E7C4" w:rsidR="005D2CC4" w:rsidRPr="00E73F8F" w:rsidRDefault="005D2CC4" w:rsidP="00043A45">
      <w:pPr>
        <w:spacing w:line="360" w:lineRule="auto"/>
        <w:rPr>
          <w:rFonts w:ascii="Arial" w:hAnsi="Arial" w:cs="Arial"/>
          <w:bCs/>
          <w:sz w:val="22"/>
        </w:rPr>
      </w:pPr>
      <w:r w:rsidRPr="00E73F8F">
        <w:rPr>
          <w:rFonts w:ascii="Arial" w:hAnsi="Arial" w:cs="Arial"/>
          <w:bCs/>
          <w:sz w:val="22"/>
        </w:rPr>
        <w:t>Module Name</w:t>
      </w:r>
      <w:r w:rsidR="008A220A">
        <w:rPr>
          <w:rFonts w:ascii="Arial" w:hAnsi="Arial" w:cs="Arial"/>
          <w:bCs/>
          <w:sz w:val="22"/>
        </w:rPr>
        <w:t xml:space="preserve">: </w:t>
      </w:r>
      <w:r w:rsidR="007B5B93">
        <w:rPr>
          <w:rStyle w:val="normaltextrun"/>
          <w:rFonts w:ascii="Arial" w:hAnsi="Arial" w:cs="Arial"/>
          <w:b/>
          <w:bCs/>
          <w:color w:val="000000"/>
          <w:sz w:val="22"/>
          <w:shd w:val="clear" w:color="auto" w:fill="FFFFFF"/>
        </w:rPr>
        <w:t>Developing workplace critical thinking</w:t>
      </w:r>
    </w:p>
    <w:p w14:paraId="6E6DEC5B" w14:textId="5DFBD4B1" w:rsidR="005D2CC4" w:rsidRPr="00E73F8F" w:rsidRDefault="005D2CC4" w:rsidP="00043A45">
      <w:pPr>
        <w:spacing w:line="360" w:lineRule="auto"/>
        <w:rPr>
          <w:rFonts w:ascii="Arial" w:hAnsi="Arial" w:cs="Arial"/>
          <w:bCs/>
          <w:sz w:val="22"/>
        </w:rPr>
      </w:pPr>
      <w:r w:rsidRPr="00E73F8F">
        <w:rPr>
          <w:rFonts w:ascii="Arial" w:hAnsi="Arial" w:cs="Arial"/>
          <w:bCs/>
          <w:sz w:val="22"/>
        </w:rPr>
        <w:t xml:space="preserve">Lecturer </w:t>
      </w:r>
      <w:r w:rsidR="008A220A">
        <w:rPr>
          <w:rFonts w:ascii="Arial" w:hAnsi="Arial" w:cs="Arial"/>
          <w:bCs/>
          <w:sz w:val="22"/>
        </w:rPr>
        <w:t>n</w:t>
      </w:r>
      <w:r w:rsidRPr="00E73F8F">
        <w:rPr>
          <w:rFonts w:ascii="Arial" w:hAnsi="Arial" w:cs="Arial"/>
          <w:bCs/>
          <w:sz w:val="22"/>
        </w:rPr>
        <w:t>ame</w:t>
      </w:r>
      <w:r w:rsidR="008A220A">
        <w:rPr>
          <w:rFonts w:ascii="Arial" w:hAnsi="Arial" w:cs="Arial"/>
          <w:bCs/>
          <w:sz w:val="22"/>
        </w:rPr>
        <w:t>:</w:t>
      </w:r>
      <w:r w:rsidR="00257408">
        <w:rPr>
          <w:rFonts w:ascii="Arial" w:hAnsi="Arial" w:cs="Arial"/>
          <w:bCs/>
          <w:sz w:val="22"/>
        </w:rPr>
        <w:t xml:space="preserve"> </w:t>
      </w:r>
      <w:r w:rsidR="00257408">
        <w:rPr>
          <w:rFonts w:ascii="Arial" w:hAnsi="Arial" w:cs="Arial"/>
          <w:b/>
          <w:bCs/>
          <w:sz w:val="22"/>
        </w:rPr>
        <w:t>Dr. Obinna Nkwocha</w:t>
      </w:r>
    </w:p>
    <w:p w14:paraId="6E6DEC5C" w14:textId="77777777" w:rsidR="005D2CC4" w:rsidRPr="00DD7284" w:rsidRDefault="005D2CC4" w:rsidP="00043A45">
      <w:pPr>
        <w:spacing w:line="360" w:lineRule="auto"/>
        <w:rPr>
          <w:rFonts w:ascii="Arial" w:hAnsi="Arial" w:cs="Arial"/>
          <w:b/>
          <w:bCs/>
          <w:sz w:val="22"/>
        </w:rPr>
      </w:pPr>
      <w:r w:rsidRPr="00DD7284">
        <w:rPr>
          <w:rFonts w:ascii="Arial" w:hAnsi="Arial" w:cs="Arial"/>
          <w:b/>
          <w:bCs/>
          <w:sz w:val="22"/>
        </w:rPr>
        <w:br w:type="page"/>
      </w:r>
    </w:p>
    <w:sdt>
      <w:sdtPr>
        <w:rPr>
          <w:rFonts w:ascii="Arial" w:eastAsiaTheme="minorHAnsi" w:hAnsi="Arial" w:cs="Arial"/>
          <w:b w:val="0"/>
          <w:bCs w:val="0"/>
          <w:color w:val="auto"/>
          <w:sz w:val="22"/>
          <w:szCs w:val="22"/>
          <w:lang w:eastAsia="en-US"/>
        </w:rPr>
        <w:id w:val="-311258166"/>
        <w:docPartObj>
          <w:docPartGallery w:val="Table of Contents"/>
          <w:docPartUnique/>
        </w:docPartObj>
      </w:sdtPr>
      <w:sdtEndPr>
        <w:rPr>
          <w:noProof/>
        </w:rPr>
      </w:sdtEndPr>
      <w:sdtContent>
        <w:p w14:paraId="6E6DEC5D" w14:textId="77777777" w:rsidR="005D2CC4" w:rsidRPr="00DD7284" w:rsidRDefault="005D2CC4" w:rsidP="00043A45">
          <w:pPr>
            <w:pStyle w:val="TOCHeading"/>
            <w:spacing w:line="360" w:lineRule="auto"/>
            <w:rPr>
              <w:rFonts w:ascii="Arial" w:hAnsi="Arial" w:cs="Arial"/>
              <w:sz w:val="22"/>
              <w:szCs w:val="22"/>
            </w:rPr>
          </w:pPr>
          <w:r w:rsidRPr="00DD7284">
            <w:rPr>
              <w:rFonts w:ascii="Arial" w:hAnsi="Arial" w:cs="Arial"/>
              <w:color w:val="auto"/>
              <w:sz w:val="22"/>
              <w:szCs w:val="22"/>
            </w:rPr>
            <w:t>Contents</w:t>
          </w:r>
        </w:p>
        <w:p w14:paraId="454965D8" w14:textId="1B63A014" w:rsidR="00D05712" w:rsidRDefault="005D2CC4" w:rsidP="00043A45">
          <w:pPr>
            <w:pStyle w:val="TOC1"/>
            <w:tabs>
              <w:tab w:val="right" w:leader="dot" w:pos="9350"/>
            </w:tabs>
            <w:spacing w:line="360" w:lineRule="auto"/>
            <w:rPr>
              <w:rFonts w:asciiTheme="minorHAnsi" w:eastAsiaTheme="minorEastAsia" w:hAnsiTheme="minorHAnsi"/>
              <w:noProof/>
              <w:sz w:val="22"/>
              <w:lang w:val="en-GB" w:eastAsia="en-GB"/>
            </w:rPr>
          </w:pPr>
          <w:r w:rsidRPr="00DD7284">
            <w:rPr>
              <w:rFonts w:ascii="Arial" w:hAnsi="Arial" w:cs="Arial"/>
              <w:sz w:val="22"/>
            </w:rPr>
            <w:fldChar w:fldCharType="begin"/>
          </w:r>
          <w:r w:rsidRPr="00DD7284">
            <w:rPr>
              <w:rFonts w:ascii="Arial" w:hAnsi="Arial" w:cs="Arial"/>
              <w:sz w:val="22"/>
            </w:rPr>
            <w:instrText xml:space="preserve"> TOC \o "1-3" \h \z \u </w:instrText>
          </w:r>
          <w:r w:rsidRPr="00DD7284">
            <w:rPr>
              <w:rFonts w:ascii="Arial" w:hAnsi="Arial" w:cs="Arial"/>
              <w:sz w:val="22"/>
            </w:rPr>
            <w:fldChar w:fldCharType="separate"/>
          </w:r>
          <w:hyperlink w:anchor="_Toc99873994" w:history="1">
            <w:r w:rsidR="00D05712" w:rsidRPr="00A07176">
              <w:rPr>
                <w:rStyle w:val="Hyperlink"/>
                <w:rFonts w:ascii="Arial" w:hAnsi="Arial" w:cs="Arial"/>
                <w:noProof/>
              </w:rPr>
              <w:t>Question 1</w:t>
            </w:r>
            <w:r w:rsidR="00D05712">
              <w:rPr>
                <w:noProof/>
                <w:webHidden/>
              </w:rPr>
              <w:tab/>
            </w:r>
            <w:r w:rsidR="00D05712">
              <w:rPr>
                <w:noProof/>
                <w:webHidden/>
              </w:rPr>
              <w:fldChar w:fldCharType="begin"/>
            </w:r>
            <w:r w:rsidR="00D05712">
              <w:rPr>
                <w:noProof/>
                <w:webHidden/>
              </w:rPr>
              <w:instrText xml:space="preserve"> PAGEREF _Toc99873994 \h </w:instrText>
            </w:r>
            <w:r w:rsidR="00D05712">
              <w:rPr>
                <w:noProof/>
                <w:webHidden/>
              </w:rPr>
            </w:r>
            <w:r w:rsidR="00D05712">
              <w:rPr>
                <w:noProof/>
                <w:webHidden/>
              </w:rPr>
              <w:fldChar w:fldCharType="separate"/>
            </w:r>
            <w:r w:rsidR="00D05712">
              <w:rPr>
                <w:noProof/>
                <w:webHidden/>
              </w:rPr>
              <w:t>3</w:t>
            </w:r>
            <w:r w:rsidR="00D05712">
              <w:rPr>
                <w:noProof/>
                <w:webHidden/>
              </w:rPr>
              <w:fldChar w:fldCharType="end"/>
            </w:r>
          </w:hyperlink>
        </w:p>
        <w:p w14:paraId="2BD4E4AA" w14:textId="1F8412DE"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3995" w:history="1">
            <w:r w:rsidR="00D05712" w:rsidRPr="00A07176">
              <w:rPr>
                <w:rStyle w:val="Hyperlink"/>
                <w:rFonts w:ascii="Arial" w:hAnsi="Arial" w:cs="Arial"/>
                <w:noProof/>
              </w:rPr>
              <w:t>Introduction</w:t>
            </w:r>
            <w:r w:rsidR="00D05712">
              <w:rPr>
                <w:noProof/>
                <w:webHidden/>
              </w:rPr>
              <w:tab/>
            </w:r>
            <w:r w:rsidR="00D05712">
              <w:rPr>
                <w:noProof/>
                <w:webHidden/>
              </w:rPr>
              <w:fldChar w:fldCharType="begin"/>
            </w:r>
            <w:r w:rsidR="00D05712">
              <w:rPr>
                <w:noProof/>
                <w:webHidden/>
              </w:rPr>
              <w:instrText xml:space="preserve"> PAGEREF _Toc99873995 \h </w:instrText>
            </w:r>
            <w:r w:rsidR="00D05712">
              <w:rPr>
                <w:noProof/>
                <w:webHidden/>
              </w:rPr>
            </w:r>
            <w:r w:rsidR="00D05712">
              <w:rPr>
                <w:noProof/>
                <w:webHidden/>
              </w:rPr>
              <w:fldChar w:fldCharType="separate"/>
            </w:r>
            <w:r w:rsidR="00D05712">
              <w:rPr>
                <w:noProof/>
                <w:webHidden/>
              </w:rPr>
              <w:t>3</w:t>
            </w:r>
            <w:r w:rsidR="00D05712">
              <w:rPr>
                <w:noProof/>
                <w:webHidden/>
              </w:rPr>
              <w:fldChar w:fldCharType="end"/>
            </w:r>
          </w:hyperlink>
        </w:p>
        <w:p w14:paraId="21551564" w14:textId="6F71A7A5"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3996" w:history="1">
            <w:r w:rsidR="00D05712" w:rsidRPr="00A07176">
              <w:rPr>
                <w:rStyle w:val="Hyperlink"/>
                <w:rFonts w:ascii="Arial" w:hAnsi="Arial" w:cs="Arial"/>
                <w:noProof/>
              </w:rPr>
              <w:t>Background of Henry Mintzberg’s theory</w:t>
            </w:r>
            <w:r w:rsidR="00D05712">
              <w:rPr>
                <w:noProof/>
                <w:webHidden/>
              </w:rPr>
              <w:tab/>
            </w:r>
            <w:r w:rsidR="00D05712">
              <w:rPr>
                <w:noProof/>
                <w:webHidden/>
              </w:rPr>
              <w:fldChar w:fldCharType="begin"/>
            </w:r>
            <w:r w:rsidR="00D05712">
              <w:rPr>
                <w:noProof/>
                <w:webHidden/>
              </w:rPr>
              <w:instrText xml:space="preserve"> PAGEREF _Toc99873996 \h </w:instrText>
            </w:r>
            <w:r w:rsidR="00D05712">
              <w:rPr>
                <w:noProof/>
                <w:webHidden/>
              </w:rPr>
            </w:r>
            <w:r w:rsidR="00D05712">
              <w:rPr>
                <w:noProof/>
                <w:webHidden/>
              </w:rPr>
              <w:fldChar w:fldCharType="separate"/>
            </w:r>
            <w:r w:rsidR="00D05712">
              <w:rPr>
                <w:noProof/>
                <w:webHidden/>
              </w:rPr>
              <w:t>3</w:t>
            </w:r>
            <w:r w:rsidR="00D05712">
              <w:rPr>
                <w:noProof/>
                <w:webHidden/>
              </w:rPr>
              <w:fldChar w:fldCharType="end"/>
            </w:r>
          </w:hyperlink>
        </w:p>
        <w:p w14:paraId="582269AE" w14:textId="7A03EB71"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3997" w:history="1">
            <w:r w:rsidR="00D05712" w:rsidRPr="00A07176">
              <w:rPr>
                <w:rStyle w:val="Hyperlink"/>
                <w:rFonts w:ascii="Arial" w:hAnsi="Arial" w:cs="Arial"/>
                <w:noProof/>
              </w:rPr>
              <w:t>Main Assumptions of Henry Mintzberg’s theory</w:t>
            </w:r>
            <w:r w:rsidR="00D05712">
              <w:rPr>
                <w:noProof/>
                <w:webHidden/>
              </w:rPr>
              <w:tab/>
            </w:r>
            <w:r w:rsidR="00D05712">
              <w:rPr>
                <w:noProof/>
                <w:webHidden/>
              </w:rPr>
              <w:fldChar w:fldCharType="begin"/>
            </w:r>
            <w:r w:rsidR="00D05712">
              <w:rPr>
                <w:noProof/>
                <w:webHidden/>
              </w:rPr>
              <w:instrText xml:space="preserve"> PAGEREF _Toc99873997 \h </w:instrText>
            </w:r>
            <w:r w:rsidR="00D05712">
              <w:rPr>
                <w:noProof/>
                <w:webHidden/>
              </w:rPr>
            </w:r>
            <w:r w:rsidR="00D05712">
              <w:rPr>
                <w:noProof/>
                <w:webHidden/>
              </w:rPr>
              <w:fldChar w:fldCharType="separate"/>
            </w:r>
            <w:r w:rsidR="00D05712">
              <w:rPr>
                <w:noProof/>
                <w:webHidden/>
              </w:rPr>
              <w:t>4</w:t>
            </w:r>
            <w:r w:rsidR="00D05712">
              <w:rPr>
                <w:noProof/>
                <w:webHidden/>
              </w:rPr>
              <w:fldChar w:fldCharType="end"/>
            </w:r>
          </w:hyperlink>
        </w:p>
        <w:p w14:paraId="3B3D1592" w14:textId="6EC7786D"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3998" w:history="1">
            <w:r w:rsidR="00D05712" w:rsidRPr="00A07176">
              <w:rPr>
                <w:rStyle w:val="Hyperlink"/>
                <w:rFonts w:ascii="Arial" w:hAnsi="Arial" w:cs="Arial"/>
                <w:noProof/>
                <w:lang w:val="en-GB"/>
              </w:rPr>
              <w:t xml:space="preserve">Views and Critiques about </w:t>
            </w:r>
            <w:r w:rsidR="00D05712" w:rsidRPr="00A07176">
              <w:rPr>
                <w:rStyle w:val="Hyperlink"/>
                <w:rFonts w:ascii="Arial" w:hAnsi="Arial" w:cs="Arial"/>
                <w:noProof/>
              </w:rPr>
              <w:t>Henry Mintzberg’s Theory</w:t>
            </w:r>
            <w:r w:rsidR="00D05712">
              <w:rPr>
                <w:noProof/>
                <w:webHidden/>
              </w:rPr>
              <w:tab/>
            </w:r>
            <w:r w:rsidR="00D05712">
              <w:rPr>
                <w:noProof/>
                <w:webHidden/>
              </w:rPr>
              <w:fldChar w:fldCharType="begin"/>
            </w:r>
            <w:r w:rsidR="00D05712">
              <w:rPr>
                <w:noProof/>
                <w:webHidden/>
              </w:rPr>
              <w:instrText xml:space="preserve"> PAGEREF _Toc99873998 \h </w:instrText>
            </w:r>
            <w:r w:rsidR="00D05712">
              <w:rPr>
                <w:noProof/>
                <w:webHidden/>
              </w:rPr>
            </w:r>
            <w:r w:rsidR="00D05712">
              <w:rPr>
                <w:noProof/>
                <w:webHidden/>
              </w:rPr>
              <w:fldChar w:fldCharType="separate"/>
            </w:r>
            <w:r w:rsidR="00D05712">
              <w:rPr>
                <w:noProof/>
                <w:webHidden/>
              </w:rPr>
              <w:t>4</w:t>
            </w:r>
            <w:r w:rsidR="00D05712">
              <w:rPr>
                <w:noProof/>
                <w:webHidden/>
              </w:rPr>
              <w:fldChar w:fldCharType="end"/>
            </w:r>
          </w:hyperlink>
        </w:p>
        <w:p w14:paraId="31716851" w14:textId="02FC224C"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3999" w:history="1">
            <w:r w:rsidR="00D05712" w:rsidRPr="00A07176">
              <w:rPr>
                <w:rStyle w:val="Hyperlink"/>
                <w:rFonts w:ascii="Arial" w:hAnsi="Arial" w:cs="Arial"/>
                <w:noProof/>
              </w:rPr>
              <w:t>Usefulness and Relevance of Henry Mintzberg’s Theory</w:t>
            </w:r>
            <w:r w:rsidR="00D05712">
              <w:rPr>
                <w:noProof/>
                <w:webHidden/>
              </w:rPr>
              <w:tab/>
            </w:r>
            <w:r w:rsidR="00D05712">
              <w:rPr>
                <w:noProof/>
                <w:webHidden/>
              </w:rPr>
              <w:fldChar w:fldCharType="begin"/>
            </w:r>
            <w:r w:rsidR="00D05712">
              <w:rPr>
                <w:noProof/>
                <w:webHidden/>
              </w:rPr>
              <w:instrText xml:space="preserve"> PAGEREF _Toc99873999 \h </w:instrText>
            </w:r>
            <w:r w:rsidR="00D05712">
              <w:rPr>
                <w:noProof/>
                <w:webHidden/>
              </w:rPr>
            </w:r>
            <w:r w:rsidR="00D05712">
              <w:rPr>
                <w:noProof/>
                <w:webHidden/>
              </w:rPr>
              <w:fldChar w:fldCharType="separate"/>
            </w:r>
            <w:r w:rsidR="00D05712">
              <w:rPr>
                <w:noProof/>
                <w:webHidden/>
              </w:rPr>
              <w:t>5</w:t>
            </w:r>
            <w:r w:rsidR="00D05712">
              <w:rPr>
                <w:noProof/>
                <w:webHidden/>
              </w:rPr>
              <w:fldChar w:fldCharType="end"/>
            </w:r>
          </w:hyperlink>
        </w:p>
        <w:p w14:paraId="66BBC2F1" w14:textId="4E3CDE8D"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4000" w:history="1">
            <w:r w:rsidR="00D05712" w:rsidRPr="00A07176">
              <w:rPr>
                <w:rStyle w:val="Hyperlink"/>
                <w:rFonts w:ascii="Arial" w:hAnsi="Arial" w:cs="Arial"/>
                <w:noProof/>
              </w:rPr>
              <w:t>Recommendations</w:t>
            </w:r>
            <w:r w:rsidR="00D05712">
              <w:rPr>
                <w:noProof/>
                <w:webHidden/>
              </w:rPr>
              <w:tab/>
            </w:r>
            <w:r w:rsidR="00D05712">
              <w:rPr>
                <w:noProof/>
                <w:webHidden/>
              </w:rPr>
              <w:fldChar w:fldCharType="begin"/>
            </w:r>
            <w:r w:rsidR="00D05712">
              <w:rPr>
                <w:noProof/>
                <w:webHidden/>
              </w:rPr>
              <w:instrText xml:space="preserve"> PAGEREF _Toc99874000 \h </w:instrText>
            </w:r>
            <w:r w:rsidR="00D05712">
              <w:rPr>
                <w:noProof/>
                <w:webHidden/>
              </w:rPr>
            </w:r>
            <w:r w:rsidR="00D05712">
              <w:rPr>
                <w:noProof/>
                <w:webHidden/>
              </w:rPr>
              <w:fldChar w:fldCharType="separate"/>
            </w:r>
            <w:r w:rsidR="00D05712">
              <w:rPr>
                <w:noProof/>
                <w:webHidden/>
              </w:rPr>
              <w:t>7</w:t>
            </w:r>
            <w:r w:rsidR="00D05712">
              <w:rPr>
                <w:noProof/>
                <w:webHidden/>
              </w:rPr>
              <w:fldChar w:fldCharType="end"/>
            </w:r>
          </w:hyperlink>
        </w:p>
        <w:p w14:paraId="4C327762" w14:textId="156DFF3A"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4001" w:history="1">
            <w:r w:rsidR="00D05712" w:rsidRPr="00A07176">
              <w:rPr>
                <w:rStyle w:val="Hyperlink"/>
                <w:rFonts w:ascii="Arial" w:hAnsi="Arial" w:cs="Arial"/>
                <w:noProof/>
              </w:rPr>
              <w:t>Conclusion</w:t>
            </w:r>
            <w:r w:rsidR="00D05712">
              <w:rPr>
                <w:noProof/>
                <w:webHidden/>
              </w:rPr>
              <w:tab/>
            </w:r>
            <w:r w:rsidR="00D05712">
              <w:rPr>
                <w:noProof/>
                <w:webHidden/>
              </w:rPr>
              <w:fldChar w:fldCharType="begin"/>
            </w:r>
            <w:r w:rsidR="00D05712">
              <w:rPr>
                <w:noProof/>
                <w:webHidden/>
              </w:rPr>
              <w:instrText xml:space="preserve"> PAGEREF _Toc99874001 \h </w:instrText>
            </w:r>
            <w:r w:rsidR="00D05712">
              <w:rPr>
                <w:noProof/>
                <w:webHidden/>
              </w:rPr>
            </w:r>
            <w:r w:rsidR="00D05712">
              <w:rPr>
                <w:noProof/>
                <w:webHidden/>
              </w:rPr>
              <w:fldChar w:fldCharType="separate"/>
            </w:r>
            <w:r w:rsidR="00D05712">
              <w:rPr>
                <w:noProof/>
                <w:webHidden/>
              </w:rPr>
              <w:t>7</w:t>
            </w:r>
            <w:r w:rsidR="00D05712">
              <w:rPr>
                <w:noProof/>
                <w:webHidden/>
              </w:rPr>
              <w:fldChar w:fldCharType="end"/>
            </w:r>
          </w:hyperlink>
        </w:p>
        <w:p w14:paraId="471AD0A7" w14:textId="688AB342"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4002" w:history="1">
            <w:r w:rsidR="00D05712" w:rsidRPr="00A07176">
              <w:rPr>
                <w:rStyle w:val="Hyperlink"/>
                <w:rFonts w:ascii="Arial" w:hAnsi="Arial" w:cs="Arial"/>
                <w:noProof/>
              </w:rPr>
              <w:t>Question 2</w:t>
            </w:r>
            <w:r w:rsidR="00D05712">
              <w:rPr>
                <w:noProof/>
                <w:webHidden/>
              </w:rPr>
              <w:tab/>
            </w:r>
            <w:r w:rsidR="00D05712">
              <w:rPr>
                <w:noProof/>
                <w:webHidden/>
              </w:rPr>
              <w:fldChar w:fldCharType="begin"/>
            </w:r>
            <w:r w:rsidR="00D05712">
              <w:rPr>
                <w:noProof/>
                <w:webHidden/>
              </w:rPr>
              <w:instrText xml:space="preserve"> PAGEREF _Toc99874002 \h </w:instrText>
            </w:r>
            <w:r w:rsidR="00D05712">
              <w:rPr>
                <w:noProof/>
                <w:webHidden/>
              </w:rPr>
            </w:r>
            <w:r w:rsidR="00D05712">
              <w:rPr>
                <w:noProof/>
                <w:webHidden/>
              </w:rPr>
              <w:fldChar w:fldCharType="separate"/>
            </w:r>
            <w:r w:rsidR="00D05712">
              <w:rPr>
                <w:noProof/>
                <w:webHidden/>
              </w:rPr>
              <w:t>8</w:t>
            </w:r>
            <w:r w:rsidR="00D05712">
              <w:rPr>
                <w:noProof/>
                <w:webHidden/>
              </w:rPr>
              <w:fldChar w:fldCharType="end"/>
            </w:r>
          </w:hyperlink>
        </w:p>
        <w:p w14:paraId="6AC37FA4" w14:textId="1E885E1B" w:rsidR="00D05712" w:rsidRDefault="001E360C" w:rsidP="00043A45">
          <w:pPr>
            <w:pStyle w:val="TOC2"/>
            <w:tabs>
              <w:tab w:val="right" w:leader="dot" w:pos="9350"/>
            </w:tabs>
            <w:spacing w:line="360" w:lineRule="auto"/>
            <w:rPr>
              <w:rFonts w:asciiTheme="minorHAnsi" w:eastAsiaTheme="minorEastAsia" w:hAnsiTheme="minorHAnsi"/>
              <w:noProof/>
              <w:sz w:val="22"/>
              <w:lang w:val="en-GB" w:eastAsia="en-GB"/>
            </w:rPr>
          </w:pPr>
          <w:hyperlink w:anchor="_Toc99874003" w:history="1">
            <w:r w:rsidR="00D05712" w:rsidRPr="00A07176">
              <w:rPr>
                <w:rStyle w:val="Hyperlink"/>
                <w:rFonts w:ascii="Arial" w:hAnsi="Arial" w:cs="Arial"/>
                <w:noProof/>
              </w:rPr>
              <w:t>Reflection on the Development of my Critical Thinking Skills using Kolb’s Model</w:t>
            </w:r>
            <w:r w:rsidR="00D05712">
              <w:rPr>
                <w:noProof/>
                <w:webHidden/>
              </w:rPr>
              <w:tab/>
            </w:r>
            <w:r w:rsidR="00D05712">
              <w:rPr>
                <w:noProof/>
                <w:webHidden/>
              </w:rPr>
              <w:fldChar w:fldCharType="begin"/>
            </w:r>
            <w:r w:rsidR="00D05712">
              <w:rPr>
                <w:noProof/>
                <w:webHidden/>
              </w:rPr>
              <w:instrText xml:space="preserve"> PAGEREF _Toc99874003 \h </w:instrText>
            </w:r>
            <w:r w:rsidR="00D05712">
              <w:rPr>
                <w:noProof/>
                <w:webHidden/>
              </w:rPr>
            </w:r>
            <w:r w:rsidR="00D05712">
              <w:rPr>
                <w:noProof/>
                <w:webHidden/>
              </w:rPr>
              <w:fldChar w:fldCharType="separate"/>
            </w:r>
            <w:r w:rsidR="00D05712">
              <w:rPr>
                <w:noProof/>
                <w:webHidden/>
              </w:rPr>
              <w:t>8</w:t>
            </w:r>
            <w:r w:rsidR="00D05712">
              <w:rPr>
                <w:noProof/>
                <w:webHidden/>
              </w:rPr>
              <w:fldChar w:fldCharType="end"/>
            </w:r>
          </w:hyperlink>
        </w:p>
        <w:p w14:paraId="6904A2C6" w14:textId="7F2CC31C" w:rsidR="00D05712" w:rsidRDefault="001E360C" w:rsidP="00043A45">
          <w:pPr>
            <w:pStyle w:val="TOC2"/>
            <w:tabs>
              <w:tab w:val="right" w:leader="dot" w:pos="9350"/>
            </w:tabs>
            <w:spacing w:line="360" w:lineRule="auto"/>
            <w:rPr>
              <w:rFonts w:asciiTheme="minorHAnsi" w:eastAsiaTheme="minorEastAsia" w:hAnsiTheme="minorHAnsi"/>
              <w:noProof/>
              <w:sz w:val="22"/>
              <w:lang w:val="en-GB" w:eastAsia="en-GB"/>
            </w:rPr>
          </w:pPr>
          <w:hyperlink w:anchor="_Toc99874004" w:history="1">
            <w:r w:rsidR="00D05712" w:rsidRPr="00A07176">
              <w:rPr>
                <w:rStyle w:val="Hyperlink"/>
                <w:rFonts w:ascii="Arial" w:hAnsi="Arial" w:cs="Arial"/>
                <w:noProof/>
              </w:rPr>
              <w:t>Experience</w:t>
            </w:r>
            <w:r w:rsidR="00D05712">
              <w:rPr>
                <w:noProof/>
                <w:webHidden/>
              </w:rPr>
              <w:tab/>
            </w:r>
            <w:r w:rsidR="00D05712">
              <w:rPr>
                <w:noProof/>
                <w:webHidden/>
              </w:rPr>
              <w:fldChar w:fldCharType="begin"/>
            </w:r>
            <w:r w:rsidR="00D05712">
              <w:rPr>
                <w:noProof/>
                <w:webHidden/>
              </w:rPr>
              <w:instrText xml:space="preserve"> PAGEREF _Toc99874004 \h </w:instrText>
            </w:r>
            <w:r w:rsidR="00D05712">
              <w:rPr>
                <w:noProof/>
                <w:webHidden/>
              </w:rPr>
            </w:r>
            <w:r w:rsidR="00D05712">
              <w:rPr>
                <w:noProof/>
                <w:webHidden/>
              </w:rPr>
              <w:fldChar w:fldCharType="separate"/>
            </w:r>
            <w:r w:rsidR="00D05712">
              <w:rPr>
                <w:noProof/>
                <w:webHidden/>
              </w:rPr>
              <w:t>8</w:t>
            </w:r>
            <w:r w:rsidR="00D05712">
              <w:rPr>
                <w:noProof/>
                <w:webHidden/>
              </w:rPr>
              <w:fldChar w:fldCharType="end"/>
            </w:r>
          </w:hyperlink>
        </w:p>
        <w:p w14:paraId="71E56ADB" w14:textId="16A83C72" w:rsidR="00D05712" w:rsidRDefault="001E360C" w:rsidP="00043A45">
          <w:pPr>
            <w:pStyle w:val="TOC2"/>
            <w:tabs>
              <w:tab w:val="right" w:leader="dot" w:pos="9350"/>
            </w:tabs>
            <w:spacing w:line="360" w:lineRule="auto"/>
            <w:rPr>
              <w:rFonts w:asciiTheme="minorHAnsi" w:eastAsiaTheme="minorEastAsia" w:hAnsiTheme="minorHAnsi"/>
              <w:noProof/>
              <w:sz w:val="22"/>
              <w:lang w:val="en-GB" w:eastAsia="en-GB"/>
            </w:rPr>
          </w:pPr>
          <w:hyperlink w:anchor="_Toc99874005" w:history="1">
            <w:r w:rsidR="00D05712" w:rsidRPr="00A07176">
              <w:rPr>
                <w:rStyle w:val="Hyperlink"/>
                <w:rFonts w:ascii="Arial" w:hAnsi="Arial" w:cs="Arial"/>
                <w:noProof/>
              </w:rPr>
              <w:t>Observation</w:t>
            </w:r>
            <w:r w:rsidR="00D05712">
              <w:rPr>
                <w:noProof/>
                <w:webHidden/>
              </w:rPr>
              <w:tab/>
            </w:r>
            <w:r w:rsidR="00D05712">
              <w:rPr>
                <w:noProof/>
                <w:webHidden/>
              </w:rPr>
              <w:fldChar w:fldCharType="begin"/>
            </w:r>
            <w:r w:rsidR="00D05712">
              <w:rPr>
                <w:noProof/>
                <w:webHidden/>
              </w:rPr>
              <w:instrText xml:space="preserve"> PAGEREF _Toc99874005 \h </w:instrText>
            </w:r>
            <w:r w:rsidR="00D05712">
              <w:rPr>
                <w:noProof/>
                <w:webHidden/>
              </w:rPr>
            </w:r>
            <w:r w:rsidR="00D05712">
              <w:rPr>
                <w:noProof/>
                <w:webHidden/>
              </w:rPr>
              <w:fldChar w:fldCharType="separate"/>
            </w:r>
            <w:r w:rsidR="00D05712">
              <w:rPr>
                <w:noProof/>
                <w:webHidden/>
              </w:rPr>
              <w:t>8</w:t>
            </w:r>
            <w:r w:rsidR="00D05712">
              <w:rPr>
                <w:noProof/>
                <w:webHidden/>
              </w:rPr>
              <w:fldChar w:fldCharType="end"/>
            </w:r>
          </w:hyperlink>
        </w:p>
        <w:p w14:paraId="0941471A" w14:textId="78FAF310" w:rsidR="00D05712" w:rsidRDefault="001E360C" w:rsidP="00043A45">
          <w:pPr>
            <w:pStyle w:val="TOC2"/>
            <w:tabs>
              <w:tab w:val="right" w:leader="dot" w:pos="9350"/>
            </w:tabs>
            <w:spacing w:line="360" w:lineRule="auto"/>
            <w:rPr>
              <w:rFonts w:asciiTheme="minorHAnsi" w:eastAsiaTheme="minorEastAsia" w:hAnsiTheme="minorHAnsi"/>
              <w:noProof/>
              <w:sz w:val="22"/>
              <w:lang w:val="en-GB" w:eastAsia="en-GB"/>
            </w:rPr>
          </w:pPr>
          <w:hyperlink w:anchor="_Toc99874006" w:history="1">
            <w:r w:rsidR="00D05712" w:rsidRPr="00A07176">
              <w:rPr>
                <w:rStyle w:val="Hyperlink"/>
                <w:rFonts w:ascii="Arial" w:hAnsi="Arial" w:cs="Arial"/>
                <w:noProof/>
              </w:rPr>
              <w:t>Conceptualization</w:t>
            </w:r>
            <w:r w:rsidR="00D05712">
              <w:rPr>
                <w:noProof/>
                <w:webHidden/>
              </w:rPr>
              <w:tab/>
            </w:r>
            <w:r w:rsidR="00D05712">
              <w:rPr>
                <w:noProof/>
                <w:webHidden/>
              </w:rPr>
              <w:fldChar w:fldCharType="begin"/>
            </w:r>
            <w:r w:rsidR="00D05712">
              <w:rPr>
                <w:noProof/>
                <w:webHidden/>
              </w:rPr>
              <w:instrText xml:space="preserve"> PAGEREF _Toc99874006 \h </w:instrText>
            </w:r>
            <w:r w:rsidR="00D05712">
              <w:rPr>
                <w:noProof/>
                <w:webHidden/>
              </w:rPr>
            </w:r>
            <w:r w:rsidR="00D05712">
              <w:rPr>
                <w:noProof/>
                <w:webHidden/>
              </w:rPr>
              <w:fldChar w:fldCharType="separate"/>
            </w:r>
            <w:r w:rsidR="00D05712">
              <w:rPr>
                <w:noProof/>
                <w:webHidden/>
              </w:rPr>
              <w:t>9</w:t>
            </w:r>
            <w:r w:rsidR="00D05712">
              <w:rPr>
                <w:noProof/>
                <w:webHidden/>
              </w:rPr>
              <w:fldChar w:fldCharType="end"/>
            </w:r>
          </w:hyperlink>
        </w:p>
        <w:p w14:paraId="28516785" w14:textId="004F5D47" w:rsidR="00D05712" w:rsidRDefault="001E360C" w:rsidP="00043A45">
          <w:pPr>
            <w:pStyle w:val="TOC2"/>
            <w:tabs>
              <w:tab w:val="right" w:leader="dot" w:pos="9350"/>
            </w:tabs>
            <w:spacing w:line="360" w:lineRule="auto"/>
            <w:rPr>
              <w:rFonts w:asciiTheme="minorHAnsi" w:eastAsiaTheme="minorEastAsia" w:hAnsiTheme="minorHAnsi"/>
              <w:noProof/>
              <w:sz w:val="22"/>
              <w:lang w:val="en-GB" w:eastAsia="en-GB"/>
            </w:rPr>
          </w:pPr>
          <w:hyperlink w:anchor="_Toc99874007" w:history="1">
            <w:r w:rsidR="00D05712" w:rsidRPr="00A07176">
              <w:rPr>
                <w:rStyle w:val="Hyperlink"/>
                <w:rFonts w:ascii="Arial" w:hAnsi="Arial" w:cs="Arial"/>
                <w:noProof/>
              </w:rPr>
              <w:t>Experimentation</w:t>
            </w:r>
            <w:r w:rsidR="00D05712">
              <w:rPr>
                <w:noProof/>
                <w:webHidden/>
              </w:rPr>
              <w:tab/>
            </w:r>
            <w:r w:rsidR="00D05712">
              <w:rPr>
                <w:noProof/>
                <w:webHidden/>
              </w:rPr>
              <w:fldChar w:fldCharType="begin"/>
            </w:r>
            <w:r w:rsidR="00D05712">
              <w:rPr>
                <w:noProof/>
                <w:webHidden/>
              </w:rPr>
              <w:instrText xml:space="preserve"> PAGEREF _Toc99874007 \h </w:instrText>
            </w:r>
            <w:r w:rsidR="00D05712">
              <w:rPr>
                <w:noProof/>
                <w:webHidden/>
              </w:rPr>
            </w:r>
            <w:r w:rsidR="00D05712">
              <w:rPr>
                <w:noProof/>
                <w:webHidden/>
              </w:rPr>
              <w:fldChar w:fldCharType="separate"/>
            </w:r>
            <w:r w:rsidR="00D05712">
              <w:rPr>
                <w:noProof/>
                <w:webHidden/>
              </w:rPr>
              <w:t>10</w:t>
            </w:r>
            <w:r w:rsidR="00D05712">
              <w:rPr>
                <w:noProof/>
                <w:webHidden/>
              </w:rPr>
              <w:fldChar w:fldCharType="end"/>
            </w:r>
          </w:hyperlink>
        </w:p>
        <w:p w14:paraId="55FD2033" w14:textId="26B99F8F" w:rsidR="00D05712" w:rsidRDefault="001E360C" w:rsidP="00043A45">
          <w:pPr>
            <w:pStyle w:val="TOC1"/>
            <w:tabs>
              <w:tab w:val="right" w:leader="dot" w:pos="9350"/>
            </w:tabs>
            <w:spacing w:line="360" w:lineRule="auto"/>
            <w:rPr>
              <w:rFonts w:asciiTheme="minorHAnsi" w:eastAsiaTheme="minorEastAsia" w:hAnsiTheme="minorHAnsi"/>
              <w:noProof/>
              <w:sz w:val="22"/>
              <w:lang w:val="en-GB" w:eastAsia="en-GB"/>
            </w:rPr>
          </w:pPr>
          <w:hyperlink w:anchor="_Toc99874008" w:history="1">
            <w:r w:rsidR="00D05712" w:rsidRPr="00A07176">
              <w:rPr>
                <w:rStyle w:val="Hyperlink"/>
                <w:rFonts w:cs="Times New Roman"/>
                <w:noProof/>
              </w:rPr>
              <w:t>References</w:t>
            </w:r>
            <w:r w:rsidR="00D05712">
              <w:rPr>
                <w:noProof/>
                <w:webHidden/>
              </w:rPr>
              <w:tab/>
            </w:r>
            <w:r w:rsidR="00D05712">
              <w:rPr>
                <w:noProof/>
                <w:webHidden/>
              </w:rPr>
              <w:fldChar w:fldCharType="begin"/>
            </w:r>
            <w:r w:rsidR="00D05712">
              <w:rPr>
                <w:noProof/>
                <w:webHidden/>
              </w:rPr>
              <w:instrText xml:space="preserve"> PAGEREF _Toc99874008 \h </w:instrText>
            </w:r>
            <w:r w:rsidR="00D05712">
              <w:rPr>
                <w:noProof/>
                <w:webHidden/>
              </w:rPr>
            </w:r>
            <w:r w:rsidR="00D05712">
              <w:rPr>
                <w:noProof/>
                <w:webHidden/>
              </w:rPr>
              <w:fldChar w:fldCharType="separate"/>
            </w:r>
            <w:r w:rsidR="00D05712">
              <w:rPr>
                <w:noProof/>
                <w:webHidden/>
              </w:rPr>
              <w:t>11</w:t>
            </w:r>
            <w:r w:rsidR="00D05712">
              <w:rPr>
                <w:noProof/>
                <w:webHidden/>
              </w:rPr>
              <w:fldChar w:fldCharType="end"/>
            </w:r>
          </w:hyperlink>
        </w:p>
        <w:p w14:paraId="6E6DEC6D" w14:textId="6AC917EC" w:rsidR="005D2CC4" w:rsidRPr="00DD7284" w:rsidRDefault="005D2CC4" w:rsidP="00043A45">
          <w:pPr>
            <w:spacing w:line="360" w:lineRule="auto"/>
            <w:rPr>
              <w:rFonts w:ascii="Arial" w:hAnsi="Arial" w:cs="Arial"/>
              <w:sz w:val="22"/>
            </w:rPr>
          </w:pPr>
          <w:r w:rsidRPr="00DD7284">
            <w:rPr>
              <w:rFonts w:ascii="Arial" w:hAnsi="Arial" w:cs="Arial"/>
              <w:b/>
              <w:bCs/>
              <w:noProof/>
              <w:sz w:val="22"/>
            </w:rPr>
            <w:fldChar w:fldCharType="end"/>
          </w:r>
        </w:p>
      </w:sdtContent>
    </w:sdt>
    <w:p w14:paraId="6E6DEC6E" w14:textId="77777777" w:rsidR="005D2CC4" w:rsidRPr="00DD7284" w:rsidRDefault="005D2CC4" w:rsidP="00043A45">
      <w:pPr>
        <w:spacing w:line="360" w:lineRule="auto"/>
        <w:rPr>
          <w:rFonts w:ascii="Arial" w:hAnsi="Arial" w:cs="Arial"/>
          <w:b/>
          <w:bCs/>
          <w:sz w:val="22"/>
        </w:rPr>
      </w:pPr>
      <w:r w:rsidRPr="00DD7284">
        <w:rPr>
          <w:rFonts w:ascii="Arial" w:hAnsi="Arial" w:cs="Arial"/>
          <w:b/>
          <w:bCs/>
          <w:sz w:val="22"/>
        </w:rPr>
        <w:br w:type="page"/>
      </w:r>
    </w:p>
    <w:p w14:paraId="6E6DEC6F" w14:textId="77777777" w:rsidR="00223670" w:rsidRPr="00DD7284" w:rsidRDefault="00223670" w:rsidP="00043A45">
      <w:pPr>
        <w:pStyle w:val="Heading1"/>
        <w:spacing w:line="360" w:lineRule="auto"/>
        <w:jc w:val="center"/>
        <w:rPr>
          <w:rFonts w:ascii="Arial" w:hAnsi="Arial" w:cs="Arial"/>
          <w:color w:val="auto"/>
          <w:sz w:val="22"/>
          <w:szCs w:val="22"/>
        </w:rPr>
      </w:pPr>
      <w:bookmarkStart w:id="0" w:name="_Toc99873994"/>
      <w:r w:rsidRPr="00DD7284">
        <w:rPr>
          <w:rFonts w:ascii="Arial" w:hAnsi="Arial" w:cs="Arial"/>
          <w:color w:val="auto"/>
          <w:sz w:val="22"/>
          <w:szCs w:val="22"/>
        </w:rPr>
        <w:lastRenderedPageBreak/>
        <w:t>Question 1</w:t>
      </w:r>
      <w:bookmarkEnd w:id="0"/>
    </w:p>
    <w:p w14:paraId="6E6DEC70" w14:textId="77777777" w:rsidR="00557262" w:rsidRDefault="00AD35FB" w:rsidP="00043A45">
      <w:pPr>
        <w:pStyle w:val="Heading1"/>
        <w:spacing w:line="360" w:lineRule="auto"/>
        <w:rPr>
          <w:rFonts w:ascii="Arial" w:hAnsi="Arial" w:cs="Arial"/>
          <w:color w:val="auto"/>
          <w:sz w:val="22"/>
          <w:szCs w:val="22"/>
        </w:rPr>
      </w:pPr>
      <w:bookmarkStart w:id="1" w:name="_Toc99873995"/>
      <w:r w:rsidRPr="00DD7284">
        <w:rPr>
          <w:rFonts w:ascii="Arial" w:hAnsi="Arial" w:cs="Arial"/>
          <w:color w:val="auto"/>
          <w:sz w:val="22"/>
          <w:szCs w:val="22"/>
        </w:rPr>
        <w:t>Introduction</w:t>
      </w:r>
      <w:bookmarkEnd w:id="1"/>
      <w:r w:rsidRPr="00DD7284">
        <w:rPr>
          <w:rFonts w:ascii="Arial" w:hAnsi="Arial" w:cs="Arial"/>
          <w:color w:val="auto"/>
          <w:sz w:val="22"/>
          <w:szCs w:val="22"/>
        </w:rPr>
        <w:t xml:space="preserve"> </w:t>
      </w:r>
    </w:p>
    <w:p w14:paraId="6AF16FB8" w14:textId="77777777" w:rsidR="00D05712" w:rsidRPr="00D05712" w:rsidRDefault="00D05712" w:rsidP="00043A45">
      <w:pPr>
        <w:spacing w:line="360" w:lineRule="auto"/>
      </w:pPr>
    </w:p>
    <w:p w14:paraId="6E6DEC71" w14:textId="4642F2E9" w:rsidR="00213194" w:rsidRPr="00DD7284" w:rsidRDefault="00AD35FB" w:rsidP="00043A45">
      <w:pPr>
        <w:spacing w:line="360" w:lineRule="auto"/>
        <w:ind w:firstLine="720"/>
        <w:rPr>
          <w:rFonts w:ascii="Arial" w:hAnsi="Arial" w:cs="Arial"/>
          <w:sz w:val="22"/>
        </w:rPr>
      </w:pPr>
      <w:r w:rsidRPr="00DD7284">
        <w:rPr>
          <w:rFonts w:ascii="Arial" w:hAnsi="Arial" w:cs="Arial"/>
          <w:sz w:val="22"/>
        </w:rPr>
        <w:t xml:space="preserve">Management is the process of development and maintenance of initiatives designed to steer an organization towards its objectives. The process of management also critically involves the allocation of all forms of resources </w:t>
      </w:r>
      <w:r w:rsidR="001B0B4C">
        <w:rPr>
          <w:rFonts w:ascii="Arial" w:hAnsi="Arial" w:cs="Arial"/>
          <w:sz w:val="22"/>
        </w:rPr>
        <w:t>intending to achieve</w:t>
      </w:r>
      <w:r w:rsidRPr="00DD7284">
        <w:rPr>
          <w:rFonts w:ascii="Arial" w:hAnsi="Arial" w:cs="Arial"/>
          <w:sz w:val="22"/>
        </w:rPr>
        <w:t xml:space="preserve"> the set organizational goals</w:t>
      </w:r>
      <w:r w:rsidR="004257CB" w:rsidRPr="00DD7284">
        <w:rPr>
          <w:rFonts w:ascii="Arial" w:hAnsi="Arial" w:cs="Arial"/>
          <w:sz w:val="22"/>
        </w:rPr>
        <w:t xml:space="preserve"> (</w:t>
      </w:r>
      <w:proofErr w:type="spellStart"/>
      <w:r w:rsidR="004257CB" w:rsidRPr="00DD7284">
        <w:rPr>
          <w:rFonts w:ascii="Arial" w:hAnsi="Arial" w:cs="Arial"/>
          <w:bCs/>
          <w:iCs/>
          <w:sz w:val="22"/>
        </w:rPr>
        <w:t>Bejinariu</w:t>
      </w:r>
      <w:proofErr w:type="spellEnd"/>
      <w:r w:rsidR="004257CB" w:rsidRPr="00DD7284">
        <w:rPr>
          <w:rFonts w:ascii="Arial" w:hAnsi="Arial" w:cs="Arial"/>
          <w:bCs/>
          <w:iCs/>
          <w:sz w:val="22"/>
        </w:rPr>
        <w:t xml:space="preserve"> et al, 2017</w:t>
      </w:r>
      <w:r w:rsidR="004257CB" w:rsidRPr="00DD7284">
        <w:rPr>
          <w:rFonts w:ascii="Arial" w:hAnsi="Arial" w:cs="Arial"/>
          <w:sz w:val="22"/>
        </w:rPr>
        <w:t>)</w:t>
      </w:r>
      <w:r w:rsidRPr="00DD7284">
        <w:rPr>
          <w:rFonts w:ascii="Arial" w:hAnsi="Arial" w:cs="Arial"/>
          <w:sz w:val="22"/>
        </w:rPr>
        <w:t xml:space="preserve">. </w:t>
      </w:r>
      <w:r w:rsidR="004257CB" w:rsidRPr="00DD7284">
        <w:rPr>
          <w:rFonts w:ascii="Arial" w:hAnsi="Arial" w:cs="Arial"/>
          <w:sz w:val="22"/>
        </w:rPr>
        <w:t>So</w:t>
      </w:r>
      <w:r w:rsidRPr="00DD7284">
        <w:rPr>
          <w:rFonts w:ascii="Arial" w:hAnsi="Arial" w:cs="Arial"/>
          <w:sz w:val="22"/>
        </w:rPr>
        <w:t xml:space="preserve"> important is the process of management </w:t>
      </w:r>
      <w:proofErr w:type="gramStart"/>
      <w:r w:rsidRPr="00DD7284">
        <w:rPr>
          <w:rFonts w:ascii="Arial" w:hAnsi="Arial" w:cs="Arial"/>
          <w:sz w:val="22"/>
        </w:rPr>
        <w:t>that different intellectuals and experienced managers</w:t>
      </w:r>
      <w:proofErr w:type="gramEnd"/>
      <w:r w:rsidRPr="00DD7284">
        <w:rPr>
          <w:rFonts w:ascii="Arial" w:hAnsi="Arial" w:cs="Arial"/>
          <w:sz w:val="22"/>
        </w:rPr>
        <w:t xml:space="preserve"> have designed theories of management where they theorize the best way to manage an organization. </w:t>
      </w:r>
      <w:r w:rsidR="00213194" w:rsidRPr="00DD7284">
        <w:rPr>
          <w:rFonts w:ascii="Arial" w:hAnsi="Arial" w:cs="Arial"/>
          <w:sz w:val="22"/>
        </w:rPr>
        <w:t xml:space="preserve">These theories have been </w:t>
      </w:r>
      <w:proofErr w:type="gramStart"/>
      <w:r w:rsidR="00213194" w:rsidRPr="00DD7284">
        <w:rPr>
          <w:rFonts w:ascii="Arial" w:hAnsi="Arial" w:cs="Arial"/>
          <w:sz w:val="22"/>
        </w:rPr>
        <w:t>put to use</w:t>
      </w:r>
      <w:proofErr w:type="gramEnd"/>
      <w:r w:rsidR="00213194" w:rsidRPr="00DD7284">
        <w:rPr>
          <w:rFonts w:ascii="Arial" w:hAnsi="Arial" w:cs="Arial"/>
          <w:sz w:val="22"/>
        </w:rPr>
        <w:t xml:space="preserve"> in different organizations due to their differences in the underlying philosophy of how an organization should be run. Despite their differences, however, they were all developed </w:t>
      </w:r>
      <w:r w:rsidR="001B0B4C">
        <w:rPr>
          <w:rFonts w:ascii="Arial" w:hAnsi="Arial" w:cs="Arial"/>
          <w:sz w:val="22"/>
        </w:rPr>
        <w:t>to make</w:t>
      </w:r>
      <w:r w:rsidR="00213194" w:rsidRPr="00DD7284">
        <w:rPr>
          <w:rFonts w:ascii="Arial" w:hAnsi="Arial" w:cs="Arial"/>
          <w:sz w:val="22"/>
        </w:rPr>
        <w:t xml:space="preserve"> organizational management orderly and successful.  </w:t>
      </w:r>
      <w:r w:rsidRPr="00DD7284">
        <w:rPr>
          <w:rFonts w:ascii="Arial" w:hAnsi="Arial" w:cs="Arial"/>
          <w:sz w:val="22"/>
        </w:rPr>
        <w:t xml:space="preserve">One of such theories, and one which will be the basis of this article, is </w:t>
      </w:r>
      <w:r w:rsidR="00213194" w:rsidRPr="00DD7284">
        <w:rPr>
          <w:rFonts w:ascii="Arial" w:hAnsi="Arial" w:cs="Arial"/>
          <w:sz w:val="22"/>
        </w:rPr>
        <w:t>Henry</w:t>
      </w:r>
      <w:r w:rsidRPr="00DD7284">
        <w:rPr>
          <w:rFonts w:ascii="Arial" w:hAnsi="Arial" w:cs="Arial"/>
          <w:sz w:val="22"/>
        </w:rPr>
        <w:t xml:space="preserve"> Mintzberg’s theory. </w:t>
      </w:r>
      <w:r w:rsidR="00B15AC8" w:rsidRPr="00DD7284">
        <w:rPr>
          <w:rFonts w:ascii="Arial" w:hAnsi="Arial" w:cs="Arial"/>
          <w:sz w:val="22"/>
        </w:rPr>
        <w:t>In this theory, Mintzberg theorized that there are ten roles that a man</w:t>
      </w:r>
      <w:r w:rsidR="00553D9C">
        <w:rPr>
          <w:rFonts w:ascii="Arial" w:hAnsi="Arial" w:cs="Arial"/>
          <w:sz w:val="22"/>
        </w:rPr>
        <w:t>a</w:t>
      </w:r>
      <w:r w:rsidR="00B15AC8" w:rsidRPr="00DD7284">
        <w:rPr>
          <w:rFonts w:ascii="Arial" w:hAnsi="Arial" w:cs="Arial"/>
          <w:sz w:val="22"/>
        </w:rPr>
        <w:t>ger plays in the process of organizational management. They include figurehead, leader, liaison, monitor, disseminator, spokesperson, entrepreneur, disturbance handler, resource allocator</w:t>
      </w:r>
      <w:r w:rsidR="00553D9C">
        <w:rPr>
          <w:rFonts w:ascii="Arial" w:hAnsi="Arial" w:cs="Arial"/>
          <w:sz w:val="22"/>
        </w:rPr>
        <w:t>,</w:t>
      </w:r>
      <w:r w:rsidR="00B15AC8" w:rsidRPr="00DD7284">
        <w:rPr>
          <w:rFonts w:ascii="Arial" w:hAnsi="Arial" w:cs="Arial"/>
          <w:sz w:val="22"/>
        </w:rPr>
        <w:t xml:space="preserve"> and negotiator</w:t>
      </w:r>
      <w:r w:rsidR="004257CB" w:rsidRPr="00DD7284">
        <w:rPr>
          <w:rFonts w:ascii="Arial" w:hAnsi="Arial" w:cs="Arial"/>
          <w:sz w:val="22"/>
        </w:rPr>
        <w:t xml:space="preserve"> (</w:t>
      </w:r>
      <w:r w:rsidR="004257CB" w:rsidRPr="00DD7284">
        <w:rPr>
          <w:rFonts w:ascii="Arial" w:hAnsi="Arial" w:cs="Arial"/>
          <w:bCs/>
          <w:iCs/>
          <w:sz w:val="22"/>
        </w:rPr>
        <w:t xml:space="preserve">Snyder and </w:t>
      </w:r>
      <w:proofErr w:type="spellStart"/>
      <w:r w:rsidR="004257CB" w:rsidRPr="00DD7284">
        <w:rPr>
          <w:rFonts w:ascii="Arial" w:hAnsi="Arial" w:cs="Arial"/>
          <w:bCs/>
          <w:iCs/>
          <w:sz w:val="22"/>
        </w:rPr>
        <w:t>Wheelen</w:t>
      </w:r>
      <w:proofErr w:type="spellEnd"/>
      <w:r w:rsidR="004257CB" w:rsidRPr="00DD7284">
        <w:rPr>
          <w:rFonts w:ascii="Arial" w:hAnsi="Arial" w:cs="Arial"/>
          <w:bCs/>
          <w:iCs/>
          <w:sz w:val="22"/>
        </w:rPr>
        <w:t>, 1981</w:t>
      </w:r>
      <w:r w:rsidR="004257CB" w:rsidRPr="00DD7284">
        <w:rPr>
          <w:rFonts w:ascii="Arial" w:hAnsi="Arial" w:cs="Arial"/>
          <w:sz w:val="22"/>
        </w:rPr>
        <w:t>)</w:t>
      </w:r>
      <w:r w:rsidR="00B15AC8" w:rsidRPr="00DD7284">
        <w:rPr>
          <w:rFonts w:ascii="Arial" w:hAnsi="Arial" w:cs="Arial"/>
          <w:sz w:val="22"/>
        </w:rPr>
        <w:t xml:space="preserve">. </w:t>
      </w:r>
      <w:r w:rsidRPr="00DD7284">
        <w:rPr>
          <w:rFonts w:ascii="Arial" w:hAnsi="Arial" w:cs="Arial"/>
          <w:sz w:val="22"/>
        </w:rPr>
        <w:t xml:space="preserve">This essay aims </w:t>
      </w:r>
      <w:r w:rsidR="00553D9C">
        <w:rPr>
          <w:rFonts w:ascii="Arial" w:hAnsi="Arial" w:cs="Arial"/>
          <w:sz w:val="22"/>
        </w:rPr>
        <w:t>to</w:t>
      </w:r>
      <w:r w:rsidRPr="00DD7284">
        <w:rPr>
          <w:rFonts w:ascii="Arial" w:hAnsi="Arial" w:cs="Arial"/>
          <w:sz w:val="22"/>
        </w:rPr>
        <w:t xml:space="preserve"> </w:t>
      </w:r>
      <w:r w:rsidR="00C767CC" w:rsidRPr="00DD7284">
        <w:rPr>
          <w:rFonts w:ascii="Arial" w:hAnsi="Arial" w:cs="Arial"/>
          <w:sz w:val="22"/>
        </w:rPr>
        <w:t>critically</w:t>
      </w:r>
      <w:r w:rsidRPr="00DD7284">
        <w:rPr>
          <w:rFonts w:ascii="Arial" w:hAnsi="Arial" w:cs="Arial"/>
          <w:sz w:val="22"/>
        </w:rPr>
        <w:t xml:space="preserve"> investigat</w:t>
      </w:r>
      <w:r w:rsidR="00553D9C">
        <w:rPr>
          <w:rFonts w:ascii="Arial" w:hAnsi="Arial" w:cs="Arial"/>
          <w:sz w:val="22"/>
        </w:rPr>
        <w:t>e</w:t>
      </w:r>
      <w:r w:rsidRPr="00DD7284">
        <w:rPr>
          <w:rFonts w:ascii="Arial" w:hAnsi="Arial" w:cs="Arial"/>
          <w:sz w:val="22"/>
        </w:rPr>
        <w:t xml:space="preserve"> the theory and its application in today’s workplace. </w:t>
      </w:r>
    </w:p>
    <w:p w14:paraId="6E6DEC72" w14:textId="77777777" w:rsidR="00213194" w:rsidRDefault="00213194" w:rsidP="00043A45">
      <w:pPr>
        <w:pStyle w:val="Heading1"/>
        <w:spacing w:line="360" w:lineRule="auto"/>
        <w:jc w:val="center"/>
        <w:rPr>
          <w:rFonts w:ascii="Arial" w:hAnsi="Arial" w:cs="Arial"/>
          <w:color w:val="auto"/>
          <w:sz w:val="22"/>
          <w:szCs w:val="22"/>
        </w:rPr>
      </w:pPr>
      <w:bookmarkStart w:id="2" w:name="_Toc99873996"/>
      <w:r w:rsidRPr="00DD7284">
        <w:rPr>
          <w:rFonts w:ascii="Arial" w:hAnsi="Arial" w:cs="Arial"/>
          <w:color w:val="auto"/>
          <w:sz w:val="22"/>
          <w:szCs w:val="22"/>
        </w:rPr>
        <w:t xml:space="preserve">Background of </w:t>
      </w:r>
      <w:r w:rsidR="009B0F99" w:rsidRPr="00DD7284">
        <w:rPr>
          <w:rFonts w:ascii="Arial" w:hAnsi="Arial" w:cs="Arial"/>
          <w:color w:val="auto"/>
          <w:sz w:val="22"/>
          <w:szCs w:val="22"/>
        </w:rPr>
        <w:t>Henry Mintzberg’s theory</w:t>
      </w:r>
      <w:bookmarkEnd w:id="2"/>
    </w:p>
    <w:p w14:paraId="4D18FCE2" w14:textId="77777777" w:rsidR="00D05712" w:rsidRPr="00D05712" w:rsidRDefault="00D05712" w:rsidP="00043A45">
      <w:pPr>
        <w:spacing w:line="360" w:lineRule="auto"/>
      </w:pPr>
    </w:p>
    <w:p w14:paraId="6E6DEC73" w14:textId="4D8977C4" w:rsidR="009B0F99" w:rsidRPr="00DD7284" w:rsidRDefault="00213194" w:rsidP="00043A45">
      <w:pPr>
        <w:spacing w:line="360" w:lineRule="auto"/>
        <w:ind w:firstLine="720"/>
        <w:rPr>
          <w:rFonts w:ascii="Arial" w:hAnsi="Arial" w:cs="Arial"/>
          <w:sz w:val="22"/>
        </w:rPr>
      </w:pPr>
      <w:r w:rsidRPr="00DD7284">
        <w:rPr>
          <w:rFonts w:ascii="Arial" w:hAnsi="Arial" w:cs="Arial"/>
          <w:sz w:val="22"/>
        </w:rPr>
        <w:t>Henry Mintzberg’s theory was developed in the year 1990 by a Canadian business academic. Mintzberg was born in 1939 and currently teaches at McGill University in Montreal. As a business academic and author, Mintzberg has made contributions to the field of business management including organization configurations, coordination of tasks</w:t>
      </w:r>
      <w:r w:rsidR="00EF0971">
        <w:rPr>
          <w:rFonts w:ascii="Arial" w:hAnsi="Arial" w:cs="Arial"/>
          <w:sz w:val="22"/>
        </w:rPr>
        <w:t>,</w:t>
      </w:r>
      <w:r w:rsidRPr="00DD7284">
        <w:rPr>
          <w:rFonts w:ascii="Arial" w:hAnsi="Arial" w:cs="Arial"/>
          <w:sz w:val="22"/>
        </w:rPr>
        <w:t xml:space="preserve"> and organizational parts. However, his most notable contribution is Henry Mintzberg’s theory of management, which he first designed in his book </w:t>
      </w:r>
      <w:r w:rsidR="00B15AC8" w:rsidRPr="00DD7284">
        <w:rPr>
          <w:rFonts w:ascii="Arial" w:hAnsi="Arial" w:cs="Arial"/>
          <w:sz w:val="22"/>
        </w:rPr>
        <w:t>“</w:t>
      </w:r>
      <w:r w:rsidR="00B15AC8" w:rsidRPr="00DD7284">
        <w:rPr>
          <w:rFonts w:ascii="Arial" w:hAnsi="Arial" w:cs="Arial"/>
          <w:i/>
          <w:sz w:val="22"/>
        </w:rPr>
        <w:t>Mintzberg on Management: Inside our Strange World of Organizations</w:t>
      </w:r>
      <w:r w:rsidR="00B15AC8" w:rsidRPr="00DD7284">
        <w:rPr>
          <w:rFonts w:ascii="Arial" w:hAnsi="Arial" w:cs="Arial"/>
          <w:sz w:val="22"/>
        </w:rPr>
        <w:t>”</w:t>
      </w:r>
      <w:r w:rsidR="002909FD" w:rsidRPr="00DD7284">
        <w:rPr>
          <w:rFonts w:ascii="Arial" w:hAnsi="Arial" w:cs="Arial"/>
          <w:sz w:val="22"/>
        </w:rPr>
        <w:t xml:space="preserve"> (</w:t>
      </w:r>
      <w:r w:rsidR="002909FD" w:rsidRPr="00DD7284">
        <w:rPr>
          <w:rFonts w:ascii="Arial" w:hAnsi="Arial" w:cs="Arial"/>
          <w:bCs/>
          <w:sz w:val="22"/>
        </w:rPr>
        <w:t>Kumar, 2015)</w:t>
      </w:r>
      <w:r w:rsidR="00B15AC8" w:rsidRPr="00DD7284">
        <w:rPr>
          <w:rFonts w:ascii="Arial" w:hAnsi="Arial" w:cs="Arial"/>
          <w:sz w:val="22"/>
        </w:rPr>
        <w:t xml:space="preserve"> Mintzberg developed the theory </w:t>
      </w:r>
      <w:r w:rsidR="00EF0971">
        <w:rPr>
          <w:rFonts w:ascii="Arial" w:hAnsi="Arial" w:cs="Arial"/>
          <w:sz w:val="22"/>
        </w:rPr>
        <w:t>to define</w:t>
      </w:r>
      <w:r w:rsidR="00B15AC8" w:rsidRPr="00DD7284">
        <w:rPr>
          <w:rFonts w:ascii="Arial" w:hAnsi="Arial" w:cs="Arial"/>
          <w:sz w:val="22"/>
        </w:rPr>
        <w:t xml:space="preserve"> the different roles that a manager plays in the process of running an organization. As a manager, one is often tasked with varying roles, all of which take different shapes and require different skill sets. Therefore, to enlighten managers on the different roles that they should expect to play at different times within </w:t>
      </w:r>
      <w:r w:rsidR="00B15AC8" w:rsidRPr="00DD7284">
        <w:rPr>
          <w:rFonts w:ascii="Arial" w:hAnsi="Arial" w:cs="Arial"/>
          <w:sz w:val="22"/>
        </w:rPr>
        <w:lastRenderedPageBreak/>
        <w:t>their time as managers, Mintzberg theorized ten roles that each manager should be prepared to play if they are to be effective at organizational management.</w:t>
      </w:r>
    </w:p>
    <w:p w14:paraId="6E6DEC74" w14:textId="77777777" w:rsidR="009B0F99" w:rsidRDefault="009B0F99" w:rsidP="00043A45">
      <w:pPr>
        <w:pStyle w:val="Heading1"/>
        <w:spacing w:line="360" w:lineRule="auto"/>
        <w:jc w:val="center"/>
        <w:rPr>
          <w:rFonts w:ascii="Arial" w:hAnsi="Arial" w:cs="Arial"/>
          <w:color w:val="auto"/>
          <w:sz w:val="22"/>
          <w:szCs w:val="22"/>
        </w:rPr>
      </w:pPr>
      <w:bookmarkStart w:id="3" w:name="_Toc99873997"/>
      <w:r w:rsidRPr="00DD7284">
        <w:rPr>
          <w:rFonts w:ascii="Arial" w:hAnsi="Arial" w:cs="Arial"/>
          <w:color w:val="auto"/>
          <w:sz w:val="22"/>
          <w:szCs w:val="22"/>
        </w:rPr>
        <w:t>Main Assumptions of Henry Mintzberg’s theory</w:t>
      </w:r>
      <w:bookmarkEnd w:id="3"/>
    </w:p>
    <w:p w14:paraId="245C0870" w14:textId="77777777" w:rsidR="00D05712" w:rsidRPr="00D05712" w:rsidRDefault="00D05712" w:rsidP="00043A45">
      <w:pPr>
        <w:spacing w:line="360" w:lineRule="auto"/>
      </w:pPr>
    </w:p>
    <w:p w14:paraId="6E6DEC75" w14:textId="45F25176" w:rsidR="00213194" w:rsidRPr="00DD7284" w:rsidRDefault="009B0F99" w:rsidP="00043A45">
      <w:pPr>
        <w:spacing w:line="360" w:lineRule="auto"/>
        <w:ind w:firstLine="720"/>
        <w:rPr>
          <w:rFonts w:ascii="Arial" w:hAnsi="Arial" w:cs="Arial"/>
          <w:sz w:val="22"/>
        </w:rPr>
      </w:pPr>
      <w:r w:rsidRPr="00DD7284">
        <w:rPr>
          <w:rFonts w:ascii="Arial" w:hAnsi="Arial" w:cs="Arial"/>
          <w:sz w:val="22"/>
        </w:rPr>
        <w:t>The first assumption that Henry Mintzberg’s theory makes is that the manager is the individual tasked with steering the organization towards its goals. In this assumption, Mintzberg assumes that all the responsibility within the organization is shouldered by the manager and that all the success and failure are the manager’s doing</w:t>
      </w:r>
      <w:r w:rsidR="002909FD" w:rsidRPr="00DD7284">
        <w:rPr>
          <w:rFonts w:ascii="Arial" w:hAnsi="Arial" w:cs="Arial"/>
          <w:sz w:val="22"/>
        </w:rPr>
        <w:t xml:space="preserve"> (Mintzberg, 1989)</w:t>
      </w:r>
      <w:r w:rsidRPr="00DD7284">
        <w:rPr>
          <w:rFonts w:ascii="Arial" w:hAnsi="Arial" w:cs="Arial"/>
          <w:sz w:val="22"/>
        </w:rPr>
        <w:t xml:space="preserve">. While delegation in an organization is possible, Mintzberg </w:t>
      </w:r>
      <w:r w:rsidR="00EF0971">
        <w:rPr>
          <w:rFonts w:ascii="Arial" w:hAnsi="Arial" w:cs="Arial"/>
          <w:sz w:val="22"/>
        </w:rPr>
        <w:t>assumes</w:t>
      </w:r>
      <w:r w:rsidRPr="00DD7284">
        <w:rPr>
          <w:rFonts w:ascii="Arial" w:hAnsi="Arial" w:cs="Arial"/>
          <w:sz w:val="22"/>
        </w:rPr>
        <w:t xml:space="preserve"> that the manage</w:t>
      </w:r>
      <w:r w:rsidR="00EF0971">
        <w:rPr>
          <w:rFonts w:ascii="Arial" w:hAnsi="Arial" w:cs="Arial"/>
          <w:sz w:val="22"/>
        </w:rPr>
        <w:t>r</w:t>
      </w:r>
      <w:r w:rsidRPr="00DD7284">
        <w:rPr>
          <w:rFonts w:ascii="Arial" w:hAnsi="Arial" w:cs="Arial"/>
          <w:sz w:val="22"/>
        </w:rPr>
        <w:t xml:space="preserve"> is still responsible for all the tasks he or she delegates and should, therefore, be able to intervene and take responsibility in the event of issues that may derail the organization’s progress. This assumption as the basis of the theory can be seen in how Mintzberg theorizes that the manager </w:t>
      </w:r>
      <w:proofErr w:type="gramStart"/>
      <w:r w:rsidRPr="00DD7284">
        <w:rPr>
          <w:rFonts w:ascii="Arial" w:hAnsi="Arial" w:cs="Arial"/>
          <w:sz w:val="22"/>
        </w:rPr>
        <w:t>has to</w:t>
      </w:r>
      <w:proofErr w:type="gramEnd"/>
      <w:r w:rsidRPr="00DD7284">
        <w:rPr>
          <w:rFonts w:ascii="Arial" w:hAnsi="Arial" w:cs="Arial"/>
          <w:sz w:val="22"/>
        </w:rPr>
        <w:t xml:space="preserve"> play all the roles that the organization will require at any point in time to be successful. By pinning the </w:t>
      </w:r>
      <w:r w:rsidR="00E31F4F" w:rsidRPr="00DD7284">
        <w:rPr>
          <w:rFonts w:ascii="Arial" w:hAnsi="Arial" w:cs="Arial"/>
          <w:sz w:val="22"/>
        </w:rPr>
        <w:t>accountability</w:t>
      </w:r>
      <w:r w:rsidRPr="00DD7284">
        <w:rPr>
          <w:rFonts w:ascii="Arial" w:hAnsi="Arial" w:cs="Arial"/>
          <w:sz w:val="22"/>
        </w:rPr>
        <w:t xml:space="preserve"> of all the ten roles to the manager, Mintzberg </w:t>
      </w:r>
      <w:r w:rsidR="00EF0971">
        <w:rPr>
          <w:rFonts w:ascii="Arial" w:hAnsi="Arial" w:cs="Arial"/>
          <w:sz w:val="22"/>
        </w:rPr>
        <w:t>assumes</w:t>
      </w:r>
      <w:r w:rsidRPr="00DD7284">
        <w:rPr>
          <w:rFonts w:ascii="Arial" w:hAnsi="Arial" w:cs="Arial"/>
          <w:sz w:val="22"/>
        </w:rPr>
        <w:t xml:space="preserve"> that all activities and occurrences within the organization are the manager’</w:t>
      </w:r>
      <w:r w:rsidR="00E31F4F" w:rsidRPr="00DD7284">
        <w:rPr>
          <w:rFonts w:ascii="Arial" w:hAnsi="Arial" w:cs="Arial"/>
          <w:sz w:val="22"/>
        </w:rPr>
        <w:t>s responsibility.</w:t>
      </w:r>
    </w:p>
    <w:p w14:paraId="6E6DEC76" w14:textId="40387300" w:rsidR="009C2308" w:rsidRPr="00DD7284" w:rsidRDefault="00E31F4F" w:rsidP="00043A45">
      <w:pPr>
        <w:spacing w:line="360" w:lineRule="auto"/>
        <w:ind w:firstLine="720"/>
        <w:rPr>
          <w:rFonts w:ascii="Arial" w:hAnsi="Arial" w:cs="Arial"/>
          <w:sz w:val="22"/>
        </w:rPr>
      </w:pPr>
      <w:r w:rsidRPr="00DD7284">
        <w:rPr>
          <w:rFonts w:ascii="Arial" w:hAnsi="Arial" w:cs="Arial"/>
          <w:sz w:val="22"/>
        </w:rPr>
        <w:t xml:space="preserve">Henry Mintzberg’s theory also </w:t>
      </w:r>
      <w:r w:rsidR="00EF0971">
        <w:rPr>
          <w:rFonts w:ascii="Arial" w:hAnsi="Arial" w:cs="Arial"/>
          <w:sz w:val="22"/>
        </w:rPr>
        <w:t>assumes</w:t>
      </w:r>
      <w:r w:rsidRPr="00DD7284">
        <w:rPr>
          <w:rFonts w:ascii="Arial" w:hAnsi="Arial" w:cs="Arial"/>
          <w:sz w:val="22"/>
        </w:rPr>
        <w:t xml:space="preserve"> that </w:t>
      </w:r>
      <w:r w:rsidR="00A35BED" w:rsidRPr="00DD7284">
        <w:rPr>
          <w:rFonts w:ascii="Arial" w:hAnsi="Arial" w:cs="Arial"/>
          <w:sz w:val="22"/>
        </w:rPr>
        <w:t>a manager is competent at multitasking. In the theory, Mintzberg categorically claims that all the different roles are to be played by the manager whenever situations that call for the expertise of one of the roles arise. Therefore, a manager should not be an expert in one, but all the roles and possess the ability to play them simultaneously</w:t>
      </w:r>
      <w:r w:rsidR="002909FD" w:rsidRPr="00DD7284">
        <w:rPr>
          <w:rFonts w:ascii="Arial" w:hAnsi="Arial" w:cs="Arial"/>
          <w:sz w:val="22"/>
        </w:rPr>
        <w:t xml:space="preserve"> (Mintzberg, 1989)</w:t>
      </w:r>
      <w:r w:rsidR="00A35BED" w:rsidRPr="00DD7284">
        <w:rPr>
          <w:rFonts w:ascii="Arial" w:hAnsi="Arial" w:cs="Arial"/>
          <w:sz w:val="22"/>
        </w:rPr>
        <w:t>. The fact that Mintzberg expects a manager to switch between different roles, and sometimes play them simultaneously, reveals the assumption underlying his theory that a manager should be someone capable of multitasking and performing different activities that require different skill sets. Implicit in this assumption is a derived assumption that an individual incapable of attending to tasks cannot be a successful manager as they will not be able to play the ten different roles listed in the theory.</w:t>
      </w:r>
    </w:p>
    <w:p w14:paraId="6E6DEC77" w14:textId="77777777" w:rsidR="009C2308" w:rsidRDefault="009C2308" w:rsidP="00043A45">
      <w:pPr>
        <w:pStyle w:val="Heading1"/>
        <w:spacing w:line="360" w:lineRule="auto"/>
        <w:jc w:val="center"/>
        <w:rPr>
          <w:rFonts w:ascii="Arial" w:hAnsi="Arial" w:cs="Arial"/>
          <w:color w:val="auto"/>
          <w:sz w:val="22"/>
          <w:szCs w:val="22"/>
        </w:rPr>
      </w:pPr>
      <w:bookmarkStart w:id="4" w:name="_Toc99873998"/>
      <w:r w:rsidRPr="00DD7284">
        <w:rPr>
          <w:rFonts w:ascii="Arial" w:hAnsi="Arial" w:cs="Arial"/>
          <w:color w:val="auto"/>
          <w:sz w:val="22"/>
          <w:szCs w:val="22"/>
          <w:lang w:val="en-GB"/>
        </w:rPr>
        <w:t xml:space="preserve">Views and Critiques about </w:t>
      </w:r>
      <w:r w:rsidR="00471CF5" w:rsidRPr="00DD7284">
        <w:rPr>
          <w:rFonts w:ascii="Arial" w:hAnsi="Arial" w:cs="Arial"/>
          <w:color w:val="auto"/>
          <w:sz w:val="22"/>
          <w:szCs w:val="22"/>
        </w:rPr>
        <w:t>Henry Mintzberg’s T</w:t>
      </w:r>
      <w:r w:rsidRPr="00DD7284">
        <w:rPr>
          <w:rFonts w:ascii="Arial" w:hAnsi="Arial" w:cs="Arial"/>
          <w:color w:val="auto"/>
          <w:sz w:val="22"/>
          <w:szCs w:val="22"/>
        </w:rPr>
        <w:t>heory</w:t>
      </w:r>
      <w:bookmarkEnd w:id="4"/>
    </w:p>
    <w:p w14:paraId="420487C4" w14:textId="77777777" w:rsidR="00D05712" w:rsidRPr="00D05712" w:rsidRDefault="00D05712" w:rsidP="00043A45">
      <w:pPr>
        <w:spacing w:line="360" w:lineRule="auto"/>
      </w:pPr>
    </w:p>
    <w:p w14:paraId="6E6DEC78" w14:textId="491DA9FC" w:rsidR="00A94EED" w:rsidRPr="00DD7284" w:rsidRDefault="009C2308" w:rsidP="00043A45">
      <w:pPr>
        <w:spacing w:line="360" w:lineRule="auto"/>
        <w:ind w:firstLine="720"/>
        <w:rPr>
          <w:rFonts w:ascii="Arial" w:hAnsi="Arial" w:cs="Arial"/>
          <w:sz w:val="22"/>
        </w:rPr>
      </w:pPr>
      <w:r w:rsidRPr="00DD7284">
        <w:rPr>
          <w:rFonts w:ascii="Arial" w:hAnsi="Arial" w:cs="Arial"/>
          <w:sz w:val="22"/>
        </w:rPr>
        <w:t>The theory has managed to attract views and critics from all quarters in the business management field. While some commentators have positive views, others have negative sentiments that question the theory’s applicability in real</w:t>
      </w:r>
      <w:r w:rsidR="007247C6">
        <w:rPr>
          <w:rFonts w:ascii="Arial" w:hAnsi="Arial" w:cs="Arial"/>
          <w:sz w:val="22"/>
        </w:rPr>
        <w:t>-</w:t>
      </w:r>
      <w:r w:rsidRPr="00DD7284">
        <w:rPr>
          <w:rFonts w:ascii="Arial" w:hAnsi="Arial" w:cs="Arial"/>
          <w:sz w:val="22"/>
        </w:rPr>
        <w:t xml:space="preserve">life organizational situations. In his </w:t>
      </w:r>
      <w:r w:rsidRPr="00DD7284">
        <w:rPr>
          <w:rFonts w:ascii="Arial" w:hAnsi="Arial" w:cs="Arial"/>
          <w:sz w:val="22"/>
        </w:rPr>
        <w:lastRenderedPageBreak/>
        <w:t>article “</w:t>
      </w:r>
      <w:r w:rsidRPr="00DD7284">
        <w:rPr>
          <w:rFonts w:ascii="Arial" w:hAnsi="Arial" w:cs="Arial"/>
          <w:i/>
          <w:sz w:val="22"/>
        </w:rPr>
        <w:t>On Henry Mintzberg’s model of managing,</w:t>
      </w:r>
      <w:r w:rsidRPr="00DD7284">
        <w:rPr>
          <w:rFonts w:ascii="Arial" w:hAnsi="Arial" w:cs="Arial"/>
          <w:sz w:val="22"/>
        </w:rPr>
        <w:t xml:space="preserve">” Phuong Nguyen investigates the utility of the theory. He comments that the theory is not only sound but necessary for managers who wish to be successful in their roles. Firstly, he argues that the theory paints a comprehensive and logical structure of what management entails. As such, provides managers with a clear picture of what they must be prepared to practice if they are to be successful. </w:t>
      </w:r>
      <w:r w:rsidR="00A94EED" w:rsidRPr="00DD7284">
        <w:rPr>
          <w:rFonts w:ascii="Arial" w:hAnsi="Arial" w:cs="Arial"/>
          <w:sz w:val="22"/>
        </w:rPr>
        <w:t xml:space="preserve">He further praises the theory as a useful tool for managers at the beginning of their careers as it contains information on what their role as a manager </w:t>
      </w:r>
      <w:proofErr w:type="gramStart"/>
      <w:r w:rsidR="00A94EED" w:rsidRPr="00DD7284">
        <w:rPr>
          <w:rFonts w:ascii="Arial" w:hAnsi="Arial" w:cs="Arial"/>
          <w:sz w:val="22"/>
        </w:rPr>
        <w:t>entails</w:t>
      </w:r>
      <w:proofErr w:type="gramEnd"/>
      <w:r w:rsidR="00A94EED" w:rsidRPr="00DD7284">
        <w:rPr>
          <w:rFonts w:ascii="Arial" w:hAnsi="Arial" w:cs="Arial"/>
          <w:sz w:val="22"/>
        </w:rPr>
        <w:t>. As a result, the theory prepares a new manager with information that eradicates his/her naiveté about management early enough such as to prevent failure in their early stages</w:t>
      </w:r>
      <w:r w:rsidR="002909FD" w:rsidRPr="00DD7284">
        <w:rPr>
          <w:rFonts w:ascii="Arial" w:hAnsi="Arial" w:cs="Arial"/>
          <w:sz w:val="22"/>
        </w:rPr>
        <w:t xml:space="preserve"> (Nguyen, 2011)</w:t>
      </w:r>
      <w:r w:rsidR="00A94EED" w:rsidRPr="00DD7284">
        <w:rPr>
          <w:rFonts w:ascii="Arial" w:hAnsi="Arial" w:cs="Arial"/>
          <w:sz w:val="22"/>
        </w:rPr>
        <w:t>. Thirdly, Nguyen views the theory as a more capable advancement of managerial MBAs offered in most universities. In his view, most schools do not prepare management students with the reality of management and only impart knowledge on the theoretical aspect of the role. However, in Henry Mintzberg’s theory, a management student is introduced to the reality of practic</w:t>
      </w:r>
      <w:r w:rsidR="004041BC">
        <w:rPr>
          <w:rFonts w:ascii="Arial" w:hAnsi="Arial" w:cs="Arial"/>
          <w:sz w:val="22"/>
        </w:rPr>
        <w:t>e</w:t>
      </w:r>
      <w:r w:rsidR="00A94EED" w:rsidRPr="00DD7284">
        <w:rPr>
          <w:rFonts w:ascii="Arial" w:hAnsi="Arial" w:cs="Arial"/>
          <w:sz w:val="22"/>
        </w:rPr>
        <w:t xml:space="preserve"> management as it shows them the full gravity of management</w:t>
      </w:r>
      <w:r w:rsidR="002909FD" w:rsidRPr="00DD7284">
        <w:rPr>
          <w:rFonts w:ascii="Arial" w:hAnsi="Arial" w:cs="Arial"/>
          <w:sz w:val="22"/>
        </w:rPr>
        <w:t xml:space="preserve"> (Nguyen, 2011)</w:t>
      </w:r>
      <w:r w:rsidR="00A94EED" w:rsidRPr="00DD7284">
        <w:rPr>
          <w:rFonts w:ascii="Arial" w:hAnsi="Arial" w:cs="Arial"/>
          <w:sz w:val="22"/>
        </w:rPr>
        <w:t>.</w:t>
      </w:r>
    </w:p>
    <w:p w14:paraId="6E6DEC79" w14:textId="2A21AD8A" w:rsidR="00C767CC" w:rsidRPr="00DD7284" w:rsidRDefault="00C767CC" w:rsidP="00043A45">
      <w:pPr>
        <w:spacing w:line="360" w:lineRule="auto"/>
        <w:ind w:firstLine="720"/>
        <w:rPr>
          <w:rFonts w:ascii="Arial" w:hAnsi="Arial" w:cs="Arial"/>
          <w:sz w:val="22"/>
        </w:rPr>
      </w:pPr>
      <w:r w:rsidRPr="00DD7284">
        <w:rPr>
          <w:rFonts w:ascii="Arial" w:hAnsi="Arial" w:cs="Arial"/>
          <w:sz w:val="22"/>
        </w:rPr>
        <w:t>The theory has also attracted criticism from commentators who do not believe in its practicality. The main problem with which the theory has been charged is that of putting enormous strain on the manager. Criticisms along this line argue that a manager who sets out to play all the different roles as listed in the theory will suffer exhaustion to a point of losing their functionality. According to the critics, organizations that are big and have hundreds of employees in each department will drain any manager who fulfills all the roles the theory suggests</w:t>
      </w:r>
      <w:r w:rsidR="002909FD" w:rsidRPr="00DD7284">
        <w:rPr>
          <w:rFonts w:ascii="Arial" w:hAnsi="Arial" w:cs="Arial"/>
          <w:sz w:val="22"/>
        </w:rPr>
        <w:t xml:space="preserve"> (Ansoff, 1991)</w:t>
      </w:r>
      <w:r w:rsidRPr="00DD7284">
        <w:rPr>
          <w:rFonts w:ascii="Arial" w:hAnsi="Arial" w:cs="Arial"/>
          <w:sz w:val="22"/>
        </w:rPr>
        <w:t xml:space="preserve">. Instead of acting all the above roles, the critics argue that it will better serve a manager if they appoint trusted employees to play different roles within departments leaving the manager to only oversight progress.     </w:t>
      </w:r>
    </w:p>
    <w:p w14:paraId="6E6DEC7A" w14:textId="695E9ABB" w:rsidR="00471CF5" w:rsidRPr="00DD7284" w:rsidRDefault="00C767CC" w:rsidP="00043A45">
      <w:pPr>
        <w:spacing w:line="360" w:lineRule="auto"/>
        <w:ind w:firstLine="720"/>
        <w:rPr>
          <w:rFonts w:ascii="Arial" w:hAnsi="Arial" w:cs="Arial"/>
          <w:sz w:val="22"/>
        </w:rPr>
      </w:pPr>
      <w:r w:rsidRPr="00DD7284">
        <w:rPr>
          <w:rFonts w:ascii="Arial" w:hAnsi="Arial" w:cs="Arial"/>
          <w:sz w:val="22"/>
        </w:rPr>
        <w:t xml:space="preserve">Another shortcoming of the theory that critics have pointed out is that its effectiveness is limited to small organizations where the manager can personally oversee the different departments. Critics who accuse the theory of this shortcoming argue that the theory assumes that the manager has direct control of all the aspects of the organization; something which can only be true in a small organization. In such organizations, the manager can intervene in all issues and play ten different roles depending on the nature of the problem. However, in </w:t>
      </w:r>
      <w:r w:rsidR="004041BC">
        <w:rPr>
          <w:rFonts w:ascii="Arial" w:hAnsi="Arial" w:cs="Arial"/>
          <w:sz w:val="22"/>
        </w:rPr>
        <w:t xml:space="preserve">a </w:t>
      </w:r>
      <w:r w:rsidRPr="00DD7284">
        <w:rPr>
          <w:rFonts w:ascii="Arial" w:hAnsi="Arial" w:cs="Arial"/>
          <w:sz w:val="22"/>
        </w:rPr>
        <w:t>large organization spanning huge geographical areas and comprising thousands of employees, a manager is incapable of effectively utilizing the theory as they cannot be informed enough to intervene and play suitable roles in each problem</w:t>
      </w:r>
      <w:r w:rsidR="002909FD" w:rsidRPr="00DD7284">
        <w:rPr>
          <w:rFonts w:ascii="Arial" w:hAnsi="Arial" w:cs="Arial"/>
          <w:sz w:val="22"/>
        </w:rPr>
        <w:t xml:space="preserve"> (Ansoff, 1991)</w:t>
      </w:r>
      <w:r w:rsidRPr="00DD7284">
        <w:rPr>
          <w:rFonts w:ascii="Arial" w:hAnsi="Arial" w:cs="Arial"/>
          <w:sz w:val="22"/>
        </w:rPr>
        <w:t>.</w:t>
      </w:r>
    </w:p>
    <w:p w14:paraId="6E6DEC7B" w14:textId="77777777" w:rsidR="00471CF5" w:rsidRDefault="00471CF5" w:rsidP="00043A45">
      <w:pPr>
        <w:pStyle w:val="Heading1"/>
        <w:spacing w:line="360" w:lineRule="auto"/>
        <w:jc w:val="center"/>
        <w:rPr>
          <w:rFonts w:ascii="Arial" w:hAnsi="Arial" w:cs="Arial"/>
          <w:color w:val="auto"/>
          <w:sz w:val="22"/>
          <w:szCs w:val="22"/>
        </w:rPr>
      </w:pPr>
      <w:bookmarkStart w:id="5" w:name="_Toc99873999"/>
      <w:r w:rsidRPr="00DD7284">
        <w:rPr>
          <w:rFonts w:ascii="Arial" w:hAnsi="Arial" w:cs="Arial"/>
          <w:color w:val="auto"/>
          <w:sz w:val="22"/>
          <w:szCs w:val="22"/>
        </w:rPr>
        <w:lastRenderedPageBreak/>
        <w:t>Usefulness and Relevance of Henry Mintzberg’s Theory</w:t>
      </w:r>
      <w:bookmarkEnd w:id="5"/>
    </w:p>
    <w:p w14:paraId="3B1F3CE6" w14:textId="77777777" w:rsidR="00D05712" w:rsidRPr="00D05712" w:rsidRDefault="00D05712" w:rsidP="00043A45">
      <w:pPr>
        <w:spacing w:line="360" w:lineRule="auto"/>
      </w:pPr>
    </w:p>
    <w:p w14:paraId="6E6DEC7C" w14:textId="7BDF54A3" w:rsidR="000431F8" w:rsidRPr="00DD7284" w:rsidRDefault="00471CF5" w:rsidP="00043A45">
      <w:pPr>
        <w:spacing w:line="360" w:lineRule="auto"/>
        <w:rPr>
          <w:rFonts w:ascii="Arial" w:hAnsi="Arial" w:cs="Arial"/>
          <w:sz w:val="22"/>
        </w:rPr>
      </w:pPr>
      <w:r w:rsidRPr="00DD7284">
        <w:rPr>
          <w:rFonts w:ascii="Arial" w:hAnsi="Arial" w:cs="Arial"/>
          <w:b/>
          <w:sz w:val="22"/>
        </w:rPr>
        <w:tab/>
      </w:r>
      <w:r w:rsidRPr="00DD7284">
        <w:rPr>
          <w:rFonts w:ascii="Arial" w:hAnsi="Arial" w:cs="Arial"/>
          <w:sz w:val="22"/>
        </w:rPr>
        <w:t xml:space="preserve">Henry Mintzberg’s theory of management roles was formulated in 1990 at a time when technology had not become part of organizations as much as it is today. The organizations that existed at the time were different </w:t>
      </w:r>
      <w:r w:rsidR="004041BC">
        <w:rPr>
          <w:rFonts w:ascii="Arial" w:hAnsi="Arial" w:cs="Arial"/>
          <w:sz w:val="22"/>
        </w:rPr>
        <w:t>from</w:t>
      </w:r>
      <w:r w:rsidRPr="00DD7284">
        <w:rPr>
          <w:rFonts w:ascii="Arial" w:hAnsi="Arial" w:cs="Arial"/>
          <w:sz w:val="22"/>
        </w:rPr>
        <w:t xml:space="preserve"> today’s organizations in terms of how they applied technology to run their activities and manage their human resources. However, the theory is still as useful and applicable in today’s organizations as it was to organizations in the 1990s. The relevance of Henry Mintzberg’s theory lies mainly in its focus on people rather than the nature of the organization that a manager runs. </w:t>
      </w:r>
      <w:r w:rsidR="000431F8" w:rsidRPr="00DD7284">
        <w:rPr>
          <w:rFonts w:ascii="Arial" w:hAnsi="Arial" w:cs="Arial"/>
          <w:sz w:val="22"/>
        </w:rPr>
        <w:t>Irrespective of the level of technology applied in any organization, it still comprises human resources that will need the manager to play the roles listed by Mintzberg. For example, the first three roles of figurehead, leader</w:t>
      </w:r>
      <w:r w:rsidR="00BB5CE9">
        <w:rPr>
          <w:rFonts w:ascii="Arial" w:hAnsi="Arial" w:cs="Arial"/>
          <w:sz w:val="22"/>
        </w:rPr>
        <w:t>,</w:t>
      </w:r>
      <w:r w:rsidR="000431F8" w:rsidRPr="00DD7284">
        <w:rPr>
          <w:rFonts w:ascii="Arial" w:hAnsi="Arial" w:cs="Arial"/>
          <w:sz w:val="22"/>
        </w:rPr>
        <w:t xml:space="preserve"> and Liaison are categorized as interpersonal roles that, collectively, constitute a role where the manager provides information and ideas to the people in the organization. As a figurehead, the manager plays the role of a source of inspiration. As a leader, the manager provides leadership and provides directives whenever necessary. As a liaison, the manager contacts networks on behalf of the organization</w:t>
      </w:r>
      <w:r w:rsidR="002909FD" w:rsidRPr="00DD7284">
        <w:rPr>
          <w:rFonts w:ascii="Arial" w:hAnsi="Arial" w:cs="Arial"/>
          <w:sz w:val="22"/>
        </w:rPr>
        <w:t xml:space="preserve"> (Mintzberg, 1975)</w:t>
      </w:r>
      <w:r w:rsidR="000431F8" w:rsidRPr="00DD7284">
        <w:rPr>
          <w:rFonts w:ascii="Arial" w:hAnsi="Arial" w:cs="Arial"/>
          <w:sz w:val="22"/>
        </w:rPr>
        <w:t xml:space="preserve">. These three interpersonal roles are still relevant in today’s organizations as they all need a manager that can lead, act as the figurehead and be resourceful enough to create networks that benefit them. </w:t>
      </w:r>
    </w:p>
    <w:p w14:paraId="6E6DEC7D" w14:textId="52916673" w:rsidR="008B2B82" w:rsidRPr="00DD7284" w:rsidRDefault="000431F8" w:rsidP="00043A45">
      <w:pPr>
        <w:spacing w:line="360" w:lineRule="auto"/>
        <w:rPr>
          <w:rFonts w:ascii="Arial" w:hAnsi="Arial" w:cs="Arial"/>
          <w:sz w:val="22"/>
        </w:rPr>
      </w:pPr>
      <w:r w:rsidRPr="00DD7284">
        <w:rPr>
          <w:rFonts w:ascii="Arial" w:hAnsi="Arial" w:cs="Arial"/>
          <w:sz w:val="22"/>
        </w:rPr>
        <w:tab/>
        <w:t>The relevance of the theory to today’s organizations can be seen in the next three roles where the manager plays the role of an information processor. These roles, namely, monitor, disseminator</w:t>
      </w:r>
      <w:r w:rsidR="00BB5CE9">
        <w:rPr>
          <w:rFonts w:ascii="Arial" w:hAnsi="Arial" w:cs="Arial"/>
          <w:sz w:val="22"/>
        </w:rPr>
        <w:t>,</w:t>
      </w:r>
      <w:r w:rsidRPr="00DD7284">
        <w:rPr>
          <w:rFonts w:ascii="Arial" w:hAnsi="Arial" w:cs="Arial"/>
          <w:sz w:val="22"/>
        </w:rPr>
        <w:t xml:space="preserve"> and spokesperson, are designed to have the manager process information on behalf of the organization and come up with solutions based on his/her analysis. Today’s organizations deal with huge volumes of information as they </w:t>
      </w:r>
      <w:r w:rsidR="00BB5CE9">
        <w:rPr>
          <w:rFonts w:ascii="Arial" w:hAnsi="Arial" w:cs="Arial"/>
          <w:sz w:val="22"/>
        </w:rPr>
        <w:t>can</w:t>
      </w:r>
      <w:r w:rsidRPr="00DD7284">
        <w:rPr>
          <w:rFonts w:ascii="Arial" w:hAnsi="Arial" w:cs="Arial"/>
          <w:sz w:val="22"/>
        </w:rPr>
        <w:t xml:space="preserve"> operate on a global level due to the existence of the internet. Even the </w:t>
      </w:r>
      <w:r w:rsidR="00CA0D76" w:rsidRPr="00DD7284">
        <w:rPr>
          <w:rFonts w:ascii="Arial" w:hAnsi="Arial" w:cs="Arial"/>
          <w:sz w:val="22"/>
        </w:rPr>
        <w:t>organizations</w:t>
      </w:r>
      <w:r w:rsidRPr="00DD7284">
        <w:rPr>
          <w:rFonts w:ascii="Arial" w:hAnsi="Arial" w:cs="Arial"/>
          <w:sz w:val="22"/>
        </w:rPr>
        <w:t xml:space="preserve"> that operate on a local level are impacted by information concerning global issues that happen in other areas of the world</w:t>
      </w:r>
      <w:r w:rsidR="002909FD" w:rsidRPr="00DD7284">
        <w:rPr>
          <w:rFonts w:ascii="Arial" w:hAnsi="Arial" w:cs="Arial"/>
          <w:sz w:val="22"/>
        </w:rPr>
        <w:t xml:space="preserve"> (Mintzberg, 2004)</w:t>
      </w:r>
      <w:r w:rsidRPr="00DD7284">
        <w:rPr>
          <w:rFonts w:ascii="Arial" w:hAnsi="Arial" w:cs="Arial"/>
          <w:sz w:val="22"/>
        </w:rPr>
        <w:t>. As such</w:t>
      </w:r>
      <w:r w:rsidR="00CA0D76" w:rsidRPr="00DD7284">
        <w:rPr>
          <w:rFonts w:ascii="Arial" w:hAnsi="Arial" w:cs="Arial"/>
          <w:sz w:val="22"/>
        </w:rPr>
        <w:t>, managers need to play the information management roles in a better manner than they did in the 1990s, hence the usefulness and relevance of the theory.</w:t>
      </w:r>
    </w:p>
    <w:p w14:paraId="6E6DEC7E" w14:textId="784D54C1" w:rsidR="008B2B82" w:rsidRPr="00DD7284" w:rsidRDefault="00CA0D76" w:rsidP="00043A45">
      <w:pPr>
        <w:spacing w:line="360" w:lineRule="auto"/>
        <w:ind w:firstLine="720"/>
        <w:rPr>
          <w:rFonts w:ascii="Arial" w:hAnsi="Arial" w:cs="Arial"/>
          <w:sz w:val="22"/>
        </w:rPr>
      </w:pPr>
      <w:r w:rsidRPr="00DD7284">
        <w:rPr>
          <w:rFonts w:ascii="Arial" w:hAnsi="Arial" w:cs="Arial"/>
          <w:sz w:val="22"/>
        </w:rPr>
        <w:t>Thirdly, the final four roles in the theory make it just as relevant today as it was when first formulated. These roles, collectively known as the decisional management roles, include the entrepreneur, the disturbance handler, the resource allocator</w:t>
      </w:r>
      <w:r w:rsidR="00BB5CE9">
        <w:rPr>
          <w:rFonts w:ascii="Arial" w:hAnsi="Arial" w:cs="Arial"/>
          <w:sz w:val="22"/>
        </w:rPr>
        <w:t>,</w:t>
      </w:r>
      <w:r w:rsidRPr="00DD7284">
        <w:rPr>
          <w:rFonts w:ascii="Arial" w:hAnsi="Arial" w:cs="Arial"/>
          <w:sz w:val="22"/>
        </w:rPr>
        <w:t xml:space="preserve"> and the negotiator. Collectively, these roles guide the manager to use the information available to them to make decisions on behalf of the organization. Today’s organizations face stiff competition as each industry is </w:t>
      </w:r>
      <w:r w:rsidRPr="00DD7284">
        <w:rPr>
          <w:rFonts w:ascii="Arial" w:hAnsi="Arial" w:cs="Arial"/>
          <w:sz w:val="22"/>
        </w:rPr>
        <w:lastRenderedPageBreak/>
        <w:t xml:space="preserve">crowded </w:t>
      </w:r>
      <w:r w:rsidR="00BB5CE9">
        <w:rPr>
          <w:rFonts w:ascii="Arial" w:hAnsi="Arial" w:cs="Arial"/>
          <w:sz w:val="22"/>
        </w:rPr>
        <w:t>with</w:t>
      </w:r>
      <w:r w:rsidRPr="00DD7284">
        <w:rPr>
          <w:rFonts w:ascii="Arial" w:hAnsi="Arial" w:cs="Arial"/>
          <w:sz w:val="22"/>
        </w:rPr>
        <w:t xml:space="preserve"> entrepreneurs who seek to win the same target markets</w:t>
      </w:r>
      <w:r w:rsidR="005D2CC4" w:rsidRPr="00DD7284">
        <w:rPr>
          <w:rFonts w:ascii="Arial" w:hAnsi="Arial" w:cs="Arial"/>
          <w:sz w:val="22"/>
        </w:rPr>
        <w:t xml:space="preserve"> (Perrine, 2018)</w:t>
      </w:r>
      <w:r w:rsidRPr="00DD7284">
        <w:rPr>
          <w:rFonts w:ascii="Arial" w:hAnsi="Arial" w:cs="Arial"/>
          <w:sz w:val="22"/>
        </w:rPr>
        <w:t>. Therefore, organizations in today’s business environment need good decision makes in managerial positions. It is this need that makes the theory relevant and useful to managers of today’s organizations as playing the above roles helps them increase their competence.</w:t>
      </w:r>
      <w:r w:rsidR="008B2B82" w:rsidRPr="00DD7284">
        <w:rPr>
          <w:rFonts w:ascii="Arial" w:hAnsi="Arial" w:cs="Arial"/>
          <w:sz w:val="22"/>
        </w:rPr>
        <w:t xml:space="preserve"> In today’s retailers, for example, managers deal with huge volumes of information that require them to provide, process, and use information. This is because today’s retailers have increased reach through online shopping that offers access to people from different areas surrounding their geographical locations. As a result, the retailers need managers that can </w:t>
      </w:r>
      <w:r w:rsidR="003A3D6A">
        <w:rPr>
          <w:rFonts w:ascii="Arial" w:hAnsi="Arial" w:cs="Arial"/>
          <w:sz w:val="22"/>
        </w:rPr>
        <w:t>competently work with volumes of information</w:t>
      </w:r>
      <w:r w:rsidR="008B2B82" w:rsidRPr="00DD7284">
        <w:rPr>
          <w:rFonts w:ascii="Arial" w:hAnsi="Arial" w:cs="Arial"/>
          <w:sz w:val="22"/>
        </w:rPr>
        <w:t xml:space="preserve"> as explained in the theory.</w:t>
      </w:r>
    </w:p>
    <w:p w14:paraId="6E6DEC7F" w14:textId="77777777" w:rsidR="008B2B82" w:rsidRDefault="008B2B82" w:rsidP="00043A45">
      <w:pPr>
        <w:pStyle w:val="Heading1"/>
        <w:spacing w:line="360" w:lineRule="auto"/>
        <w:jc w:val="center"/>
        <w:rPr>
          <w:rFonts w:ascii="Arial" w:hAnsi="Arial" w:cs="Arial"/>
          <w:color w:val="auto"/>
          <w:sz w:val="22"/>
          <w:szCs w:val="22"/>
        </w:rPr>
      </w:pPr>
      <w:bookmarkStart w:id="6" w:name="_Toc99874000"/>
      <w:r w:rsidRPr="00DD7284">
        <w:rPr>
          <w:rFonts w:ascii="Arial" w:hAnsi="Arial" w:cs="Arial"/>
          <w:color w:val="auto"/>
          <w:sz w:val="22"/>
          <w:szCs w:val="22"/>
        </w:rPr>
        <w:t>Recommendations</w:t>
      </w:r>
      <w:bookmarkEnd w:id="6"/>
    </w:p>
    <w:p w14:paraId="7266A98D" w14:textId="77777777" w:rsidR="00D05712" w:rsidRPr="00D05712" w:rsidRDefault="00D05712" w:rsidP="00043A45">
      <w:pPr>
        <w:spacing w:line="360" w:lineRule="auto"/>
      </w:pPr>
    </w:p>
    <w:p w14:paraId="6E6DEC80" w14:textId="332783AC" w:rsidR="00AC3265" w:rsidRPr="00DD7284" w:rsidRDefault="00AC3265" w:rsidP="00043A45">
      <w:pPr>
        <w:spacing w:line="360" w:lineRule="auto"/>
        <w:rPr>
          <w:rFonts w:ascii="Arial" w:hAnsi="Arial" w:cs="Arial"/>
          <w:sz w:val="22"/>
        </w:rPr>
      </w:pPr>
      <w:r w:rsidRPr="00DD7284">
        <w:rPr>
          <w:rFonts w:ascii="Arial" w:hAnsi="Arial" w:cs="Arial"/>
          <w:sz w:val="22"/>
        </w:rPr>
        <w:tab/>
        <w:t xml:space="preserve">Henry Mintzberg’s theory of management roles perfectly summarizes the roles that a manager should play if they are to be successful. While there are critics who find issues with the theory, the applicability of the theory cannot be questioned. Its applicability is evidenced by the fact that the theory is relevant and still useful </w:t>
      </w:r>
      <w:r w:rsidR="003A3D6A">
        <w:rPr>
          <w:rFonts w:ascii="Arial" w:hAnsi="Arial" w:cs="Arial"/>
          <w:sz w:val="22"/>
        </w:rPr>
        <w:t xml:space="preserve">in </w:t>
      </w:r>
      <w:r w:rsidRPr="00DD7284">
        <w:rPr>
          <w:rFonts w:ascii="Arial" w:hAnsi="Arial" w:cs="Arial"/>
          <w:sz w:val="22"/>
        </w:rPr>
        <w:t xml:space="preserve">today’s organizations as it provides managers with a framework that addresses the issues that their modern organizations face. </w:t>
      </w:r>
      <w:proofErr w:type="gramStart"/>
      <w:r w:rsidRPr="00DD7284">
        <w:rPr>
          <w:rFonts w:ascii="Arial" w:hAnsi="Arial" w:cs="Arial"/>
          <w:sz w:val="22"/>
        </w:rPr>
        <w:t>In light of</w:t>
      </w:r>
      <w:proofErr w:type="gramEnd"/>
      <w:r w:rsidRPr="00DD7284">
        <w:rPr>
          <w:rFonts w:ascii="Arial" w:hAnsi="Arial" w:cs="Arial"/>
          <w:sz w:val="22"/>
        </w:rPr>
        <w:t xml:space="preserve"> this, it is, therefore, reasonable for managers across the world to adopt the theory and learn the roles it describes. More importantly, managers should practice the roles as this will give them the ability to grow in their profession and increase their organization’s competitive advantage in the process. It is also recommended that individuals who have the dream of pursuing organizational management familiarize themselves with the roles in Henry Mintzberg’s theory. In doing so, they will place themselves in a position of advantage vis-à-vis their ambition of organizational management.</w:t>
      </w:r>
    </w:p>
    <w:p w14:paraId="6E6DEC81" w14:textId="77777777" w:rsidR="00AC3265" w:rsidRDefault="00AC3265" w:rsidP="00043A45">
      <w:pPr>
        <w:pStyle w:val="Heading1"/>
        <w:spacing w:line="360" w:lineRule="auto"/>
        <w:jc w:val="center"/>
        <w:rPr>
          <w:rFonts w:ascii="Arial" w:hAnsi="Arial" w:cs="Arial"/>
          <w:color w:val="auto"/>
          <w:sz w:val="22"/>
          <w:szCs w:val="22"/>
        </w:rPr>
      </w:pPr>
      <w:bookmarkStart w:id="7" w:name="_Toc99874001"/>
      <w:r w:rsidRPr="00DD7284">
        <w:rPr>
          <w:rFonts w:ascii="Arial" w:hAnsi="Arial" w:cs="Arial"/>
          <w:color w:val="auto"/>
          <w:sz w:val="22"/>
          <w:szCs w:val="22"/>
        </w:rPr>
        <w:t>Conclusion</w:t>
      </w:r>
      <w:bookmarkEnd w:id="7"/>
    </w:p>
    <w:p w14:paraId="04810295" w14:textId="77777777" w:rsidR="00D05712" w:rsidRPr="00D05712" w:rsidRDefault="00D05712" w:rsidP="00043A45">
      <w:pPr>
        <w:spacing w:line="360" w:lineRule="auto"/>
      </w:pPr>
    </w:p>
    <w:p w14:paraId="6E6DEC82" w14:textId="7EAC7E7B" w:rsidR="00223670" w:rsidRPr="00DD7284" w:rsidRDefault="00223670" w:rsidP="00043A45">
      <w:pPr>
        <w:spacing w:line="360" w:lineRule="auto"/>
        <w:rPr>
          <w:rFonts w:ascii="Arial" w:hAnsi="Arial" w:cs="Arial"/>
          <w:sz w:val="22"/>
        </w:rPr>
      </w:pPr>
      <w:r w:rsidRPr="00DD7284">
        <w:rPr>
          <w:rFonts w:ascii="Arial" w:hAnsi="Arial" w:cs="Arial"/>
          <w:b/>
          <w:sz w:val="22"/>
        </w:rPr>
        <w:tab/>
      </w:r>
      <w:r w:rsidRPr="00DD7284">
        <w:rPr>
          <w:rFonts w:ascii="Arial" w:hAnsi="Arial" w:cs="Arial"/>
          <w:sz w:val="22"/>
        </w:rPr>
        <w:t xml:space="preserve">Henry Mintzberg’s theory can be rightly viewed as a theory worth understanding for all managers in today’s organizations. As the report establishes, the theory comprises ten roles that, when mastered, have the potential to massively improve the competence of a manager. An investigation into the theory’s relevance shows that the theory is useful and relevant to the current organizations. It can, therefore, be concluded that all managers will do their careers and </w:t>
      </w:r>
      <w:r w:rsidRPr="00DD7284">
        <w:rPr>
          <w:rFonts w:ascii="Arial" w:hAnsi="Arial" w:cs="Arial"/>
          <w:sz w:val="22"/>
        </w:rPr>
        <w:lastRenderedPageBreak/>
        <w:t>their organization</w:t>
      </w:r>
      <w:r w:rsidR="005076F9">
        <w:rPr>
          <w:rFonts w:ascii="Arial" w:hAnsi="Arial" w:cs="Arial"/>
          <w:sz w:val="22"/>
        </w:rPr>
        <w:t>'</w:t>
      </w:r>
      <w:r w:rsidRPr="00DD7284">
        <w:rPr>
          <w:rFonts w:ascii="Arial" w:hAnsi="Arial" w:cs="Arial"/>
          <w:sz w:val="22"/>
        </w:rPr>
        <w:t>s good service if they are to adopt the roles in the theory and play them whenever needed. In brief, the theory provides information that has been confirmed to be a predictor of success in organizational management.</w:t>
      </w:r>
    </w:p>
    <w:p w14:paraId="6E6DEC83" w14:textId="77777777" w:rsidR="00223670" w:rsidRPr="00DD7284" w:rsidRDefault="00223670" w:rsidP="00043A45">
      <w:pPr>
        <w:pStyle w:val="Heading1"/>
        <w:spacing w:line="360" w:lineRule="auto"/>
        <w:jc w:val="center"/>
        <w:rPr>
          <w:rFonts w:ascii="Arial" w:hAnsi="Arial" w:cs="Arial"/>
          <w:color w:val="auto"/>
          <w:sz w:val="22"/>
          <w:szCs w:val="22"/>
        </w:rPr>
      </w:pPr>
      <w:bookmarkStart w:id="8" w:name="_Toc99874002"/>
      <w:r w:rsidRPr="00DD7284">
        <w:rPr>
          <w:rFonts w:ascii="Arial" w:hAnsi="Arial" w:cs="Arial"/>
          <w:color w:val="auto"/>
          <w:sz w:val="22"/>
          <w:szCs w:val="22"/>
        </w:rPr>
        <w:t>Question 2</w:t>
      </w:r>
      <w:bookmarkEnd w:id="8"/>
    </w:p>
    <w:p w14:paraId="6E6DEC84" w14:textId="77777777" w:rsidR="001E4118" w:rsidRDefault="00160009" w:rsidP="00043A45">
      <w:pPr>
        <w:pStyle w:val="Heading2"/>
        <w:spacing w:line="360" w:lineRule="auto"/>
        <w:rPr>
          <w:rFonts w:ascii="Arial" w:hAnsi="Arial" w:cs="Arial"/>
          <w:color w:val="auto"/>
          <w:sz w:val="22"/>
          <w:szCs w:val="22"/>
        </w:rPr>
      </w:pPr>
      <w:bookmarkStart w:id="9" w:name="_Toc99874003"/>
      <w:r w:rsidRPr="00DD7284">
        <w:rPr>
          <w:rFonts w:ascii="Arial" w:hAnsi="Arial" w:cs="Arial"/>
          <w:color w:val="auto"/>
          <w:sz w:val="22"/>
          <w:szCs w:val="22"/>
        </w:rPr>
        <w:t>Reflection on the Development of my Critical Thinking Skills</w:t>
      </w:r>
      <w:r w:rsidR="001E4118" w:rsidRPr="00DD7284">
        <w:rPr>
          <w:rFonts w:ascii="Arial" w:hAnsi="Arial" w:cs="Arial"/>
          <w:color w:val="auto"/>
          <w:sz w:val="22"/>
          <w:szCs w:val="22"/>
        </w:rPr>
        <w:t xml:space="preserve"> using Kolb’s Model</w:t>
      </w:r>
      <w:bookmarkEnd w:id="9"/>
    </w:p>
    <w:p w14:paraId="35D4CC7B" w14:textId="77777777" w:rsidR="008A5703" w:rsidRPr="008A5703" w:rsidRDefault="008A5703" w:rsidP="00043A45">
      <w:pPr>
        <w:spacing w:line="360" w:lineRule="auto"/>
      </w:pPr>
    </w:p>
    <w:p w14:paraId="6E6DEC85" w14:textId="61C464AE" w:rsidR="001E4118" w:rsidRDefault="001E4118" w:rsidP="00043A45">
      <w:pPr>
        <w:spacing w:line="360" w:lineRule="auto"/>
        <w:rPr>
          <w:rFonts w:ascii="Arial" w:hAnsi="Arial" w:cs="Arial"/>
          <w:bCs/>
          <w:sz w:val="22"/>
        </w:rPr>
      </w:pPr>
      <w:r w:rsidRPr="00DD7284">
        <w:rPr>
          <w:rFonts w:ascii="Arial" w:hAnsi="Arial" w:cs="Arial"/>
          <w:bCs/>
          <w:sz w:val="22"/>
        </w:rPr>
        <w:tab/>
      </w:r>
      <w:proofErr w:type="gramStart"/>
      <w:r w:rsidRPr="00DD7284">
        <w:rPr>
          <w:rFonts w:ascii="Arial" w:hAnsi="Arial" w:cs="Arial"/>
          <w:bCs/>
          <w:sz w:val="22"/>
        </w:rPr>
        <w:t>In the course of</w:t>
      </w:r>
      <w:proofErr w:type="gramEnd"/>
      <w:r w:rsidRPr="00DD7284">
        <w:rPr>
          <w:rFonts w:ascii="Arial" w:hAnsi="Arial" w:cs="Arial"/>
          <w:bCs/>
          <w:sz w:val="22"/>
        </w:rPr>
        <w:t xml:space="preserve"> this module, I have learn</w:t>
      </w:r>
      <w:r w:rsidR="005076F9">
        <w:rPr>
          <w:rFonts w:ascii="Arial" w:hAnsi="Arial" w:cs="Arial"/>
          <w:bCs/>
          <w:sz w:val="22"/>
        </w:rPr>
        <w:t>ed</w:t>
      </w:r>
      <w:r w:rsidRPr="00DD7284">
        <w:rPr>
          <w:rFonts w:ascii="Arial" w:hAnsi="Arial" w:cs="Arial"/>
          <w:bCs/>
          <w:sz w:val="22"/>
        </w:rPr>
        <w:t xml:space="preserve"> a great deal about critical thinking. Some of the knowledge has been through theoretical means while some of it has been through practical means. In this article, I will present a reflection o</w:t>
      </w:r>
      <w:r w:rsidR="005076F9">
        <w:rPr>
          <w:rFonts w:ascii="Arial" w:hAnsi="Arial" w:cs="Arial"/>
          <w:bCs/>
          <w:sz w:val="22"/>
        </w:rPr>
        <w:t>n</w:t>
      </w:r>
      <w:r w:rsidRPr="00DD7284">
        <w:rPr>
          <w:rFonts w:ascii="Arial" w:hAnsi="Arial" w:cs="Arial"/>
          <w:bCs/>
          <w:sz w:val="22"/>
        </w:rPr>
        <w:t xml:space="preserve"> how my critical thinking skills have improved </w:t>
      </w:r>
      <w:proofErr w:type="gramStart"/>
      <w:r w:rsidRPr="00DD7284">
        <w:rPr>
          <w:rFonts w:ascii="Arial" w:hAnsi="Arial" w:cs="Arial"/>
          <w:bCs/>
          <w:sz w:val="22"/>
        </w:rPr>
        <w:t>as a result of</w:t>
      </w:r>
      <w:proofErr w:type="gramEnd"/>
      <w:r w:rsidRPr="00DD7284">
        <w:rPr>
          <w:rFonts w:ascii="Arial" w:hAnsi="Arial" w:cs="Arial"/>
          <w:bCs/>
          <w:sz w:val="22"/>
        </w:rPr>
        <w:t xml:space="preserve"> the module. In the presentation, I will adopt Kolb’s model of reflection as the article’s framework. The model is designed to help an individual reflect on an experience they have been through </w:t>
      </w:r>
      <w:r w:rsidR="00AC7FAA">
        <w:rPr>
          <w:rFonts w:ascii="Arial" w:hAnsi="Arial" w:cs="Arial"/>
          <w:bCs/>
          <w:sz w:val="22"/>
        </w:rPr>
        <w:t>intending to understand</w:t>
      </w:r>
      <w:r w:rsidRPr="00DD7284">
        <w:rPr>
          <w:rFonts w:ascii="Arial" w:hAnsi="Arial" w:cs="Arial"/>
          <w:bCs/>
          <w:sz w:val="22"/>
        </w:rPr>
        <w:t xml:space="preserve"> the lessons and how they will use the lessons to make their reactions better</w:t>
      </w:r>
      <w:r w:rsidR="005D2CC4" w:rsidRPr="00DD7284">
        <w:rPr>
          <w:rFonts w:ascii="Arial" w:hAnsi="Arial" w:cs="Arial"/>
          <w:bCs/>
          <w:sz w:val="22"/>
        </w:rPr>
        <w:t xml:space="preserve"> (</w:t>
      </w:r>
      <w:proofErr w:type="spellStart"/>
      <w:r w:rsidR="005D2CC4" w:rsidRPr="00DD7284">
        <w:rPr>
          <w:rFonts w:ascii="Arial" w:hAnsi="Arial" w:cs="Arial"/>
          <w:sz w:val="22"/>
        </w:rPr>
        <w:t>Akella</w:t>
      </w:r>
      <w:proofErr w:type="spellEnd"/>
      <w:r w:rsidR="005D2CC4" w:rsidRPr="00DD7284">
        <w:rPr>
          <w:rFonts w:ascii="Arial" w:hAnsi="Arial" w:cs="Arial"/>
          <w:sz w:val="22"/>
        </w:rPr>
        <w:t>, 2010</w:t>
      </w:r>
      <w:r w:rsidR="005D2CC4" w:rsidRPr="00DD7284">
        <w:rPr>
          <w:rFonts w:ascii="Arial" w:hAnsi="Arial" w:cs="Arial"/>
          <w:bCs/>
          <w:sz w:val="22"/>
        </w:rPr>
        <w:t>)</w:t>
      </w:r>
      <w:r w:rsidRPr="00DD7284">
        <w:rPr>
          <w:rFonts w:ascii="Arial" w:hAnsi="Arial" w:cs="Arial"/>
          <w:bCs/>
          <w:sz w:val="22"/>
        </w:rPr>
        <w:t>.</w:t>
      </w:r>
    </w:p>
    <w:p w14:paraId="624645EE" w14:textId="77777777" w:rsidR="008A5703" w:rsidRPr="00DD7284" w:rsidRDefault="008A5703" w:rsidP="00043A45">
      <w:pPr>
        <w:spacing w:line="360" w:lineRule="auto"/>
        <w:rPr>
          <w:rFonts w:ascii="Arial" w:hAnsi="Arial" w:cs="Arial"/>
          <w:bCs/>
          <w:sz w:val="22"/>
        </w:rPr>
      </w:pPr>
    </w:p>
    <w:p w14:paraId="6E6DEC86" w14:textId="77777777" w:rsidR="001E4118" w:rsidRDefault="001E4118" w:rsidP="00043A45">
      <w:pPr>
        <w:pStyle w:val="Heading2"/>
        <w:spacing w:line="360" w:lineRule="auto"/>
        <w:rPr>
          <w:rFonts w:ascii="Arial" w:hAnsi="Arial" w:cs="Arial"/>
          <w:color w:val="auto"/>
          <w:sz w:val="22"/>
          <w:szCs w:val="22"/>
        </w:rPr>
      </w:pPr>
      <w:bookmarkStart w:id="10" w:name="_Toc99874004"/>
      <w:r w:rsidRPr="00DD7284">
        <w:rPr>
          <w:rFonts w:ascii="Arial" w:hAnsi="Arial" w:cs="Arial"/>
          <w:color w:val="auto"/>
          <w:sz w:val="22"/>
          <w:szCs w:val="22"/>
        </w:rPr>
        <w:t>Experience</w:t>
      </w:r>
      <w:bookmarkEnd w:id="10"/>
    </w:p>
    <w:p w14:paraId="12A818F1" w14:textId="77777777" w:rsidR="008A5703" w:rsidRPr="008A5703" w:rsidRDefault="008A5703" w:rsidP="00043A45">
      <w:pPr>
        <w:spacing w:line="360" w:lineRule="auto"/>
      </w:pPr>
    </w:p>
    <w:p w14:paraId="57C52418" w14:textId="77777777" w:rsidR="008A5703" w:rsidRDefault="001E4118" w:rsidP="00043A45">
      <w:pPr>
        <w:spacing w:line="360" w:lineRule="auto"/>
        <w:ind w:firstLine="720"/>
        <w:rPr>
          <w:rFonts w:ascii="Arial" w:hAnsi="Arial" w:cs="Arial"/>
          <w:bCs/>
          <w:sz w:val="22"/>
        </w:rPr>
      </w:pPr>
      <w:r w:rsidRPr="00DD7284">
        <w:rPr>
          <w:rFonts w:ascii="Arial" w:hAnsi="Arial" w:cs="Arial"/>
          <w:bCs/>
          <w:sz w:val="22"/>
        </w:rPr>
        <w:t xml:space="preserve">Describing the experience is the first step of reflection according to Kolb’s reflection model. In my case, the experience </w:t>
      </w:r>
      <w:r w:rsidR="007678AA" w:rsidRPr="00DD7284">
        <w:rPr>
          <w:rFonts w:ascii="Arial" w:hAnsi="Arial" w:cs="Arial"/>
          <w:bCs/>
          <w:sz w:val="22"/>
        </w:rPr>
        <w:t xml:space="preserve">is the learning of critical thinking that took place in the module. Firstly, the beginning of the module was overwhelming for me as I was unfamiliar with most of what I was expected to learn as it proceeded. This engendered fear in me because I was unsure of my abilities as a learner to grasp the concepts in the module. As the course proceeded, I realized that I possess the capacity to understand the concepts in the module and my feelings shifted from fear to increasing confidence. Learning the module deeper made me appreciate the concepts in it as I understood how important they are in my career and general life. As a result, I developed a feeling of gratefulness for having been introduced to the information in the module. </w:t>
      </w:r>
      <w:r w:rsidR="00697F14" w:rsidRPr="00DD7284">
        <w:rPr>
          <w:rFonts w:ascii="Arial" w:hAnsi="Arial" w:cs="Arial"/>
          <w:bCs/>
          <w:sz w:val="22"/>
        </w:rPr>
        <w:t>Of the learning experience I had during the module, I think it is one of my best in my course. I also think the experience was important in my academic life as it made me aware of concepts and information that can be transferred to many other areas of life.</w:t>
      </w:r>
      <w:r w:rsidR="007678AA" w:rsidRPr="00DD7284">
        <w:rPr>
          <w:rFonts w:ascii="Arial" w:hAnsi="Arial" w:cs="Arial"/>
          <w:bCs/>
          <w:sz w:val="22"/>
        </w:rPr>
        <w:t xml:space="preserve"> </w:t>
      </w:r>
    </w:p>
    <w:p w14:paraId="6E6DEC87" w14:textId="0203684E" w:rsidR="001E4118" w:rsidRPr="00DD7284" w:rsidRDefault="007678AA" w:rsidP="00043A45">
      <w:pPr>
        <w:spacing w:line="360" w:lineRule="auto"/>
        <w:ind w:firstLine="720"/>
        <w:rPr>
          <w:rFonts w:ascii="Arial" w:hAnsi="Arial" w:cs="Arial"/>
          <w:b/>
          <w:bCs/>
          <w:sz w:val="22"/>
        </w:rPr>
      </w:pPr>
      <w:r w:rsidRPr="00DD7284">
        <w:rPr>
          <w:rFonts w:ascii="Arial" w:hAnsi="Arial" w:cs="Arial"/>
          <w:bCs/>
          <w:sz w:val="22"/>
        </w:rPr>
        <w:t xml:space="preserve">  </w:t>
      </w:r>
      <w:r w:rsidR="001E4118" w:rsidRPr="00DD7284">
        <w:rPr>
          <w:rFonts w:ascii="Arial" w:hAnsi="Arial" w:cs="Arial"/>
          <w:bCs/>
          <w:sz w:val="22"/>
        </w:rPr>
        <w:t xml:space="preserve"> </w:t>
      </w:r>
      <w:r w:rsidR="001E4118" w:rsidRPr="00DD7284">
        <w:rPr>
          <w:rFonts w:ascii="Arial" w:hAnsi="Arial" w:cs="Arial"/>
          <w:b/>
          <w:bCs/>
          <w:sz w:val="22"/>
        </w:rPr>
        <w:t xml:space="preserve">  </w:t>
      </w:r>
    </w:p>
    <w:p w14:paraId="6E6DEC88" w14:textId="77777777" w:rsidR="00160009" w:rsidRDefault="00697F14" w:rsidP="00043A45">
      <w:pPr>
        <w:pStyle w:val="Heading2"/>
        <w:spacing w:line="360" w:lineRule="auto"/>
        <w:rPr>
          <w:rFonts w:ascii="Arial" w:hAnsi="Arial" w:cs="Arial"/>
          <w:color w:val="auto"/>
          <w:sz w:val="22"/>
          <w:szCs w:val="22"/>
        </w:rPr>
      </w:pPr>
      <w:bookmarkStart w:id="11" w:name="_Toc99874005"/>
      <w:r w:rsidRPr="00DD7284">
        <w:rPr>
          <w:rFonts w:ascii="Arial" w:hAnsi="Arial" w:cs="Arial"/>
          <w:color w:val="auto"/>
          <w:sz w:val="22"/>
          <w:szCs w:val="22"/>
        </w:rPr>
        <w:lastRenderedPageBreak/>
        <w:t>Observation</w:t>
      </w:r>
      <w:bookmarkEnd w:id="11"/>
    </w:p>
    <w:p w14:paraId="32D7FF74" w14:textId="77777777" w:rsidR="008A5703" w:rsidRPr="008A5703" w:rsidRDefault="008A5703" w:rsidP="00043A45">
      <w:pPr>
        <w:spacing w:line="360" w:lineRule="auto"/>
      </w:pPr>
    </w:p>
    <w:p w14:paraId="6E6DEC89" w14:textId="363266FA" w:rsidR="00494221" w:rsidRDefault="00697F14" w:rsidP="00043A45">
      <w:pPr>
        <w:spacing w:line="360" w:lineRule="auto"/>
        <w:rPr>
          <w:rFonts w:ascii="Arial" w:hAnsi="Arial" w:cs="Arial"/>
          <w:bCs/>
          <w:iCs/>
          <w:sz w:val="22"/>
        </w:rPr>
      </w:pPr>
      <w:r w:rsidRPr="00DD7284">
        <w:rPr>
          <w:rFonts w:ascii="Arial" w:hAnsi="Arial" w:cs="Arial"/>
          <w:b/>
          <w:bCs/>
          <w:iCs/>
          <w:sz w:val="22"/>
        </w:rPr>
        <w:tab/>
      </w:r>
      <w:r w:rsidRPr="00DD7284">
        <w:rPr>
          <w:rFonts w:ascii="Arial" w:hAnsi="Arial" w:cs="Arial"/>
          <w:bCs/>
          <w:iCs/>
          <w:sz w:val="22"/>
        </w:rPr>
        <w:t>Reflective observation involves a deeper description of the experience and how its specifics affected one’s ideas and conceptions. In this module</w:t>
      </w:r>
      <w:r w:rsidR="00284069">
        <w:rPr>
          <w:rFonts w:ascii="Arial" w:hAnsi="Arial" w:cs="Arial"/>
          <w:bCs/>
          <w:iCs/>
          <w:sz w:val="22"/>
        </w:rPr>
        <w:t>,</w:t>
      </w:r>
      <w:r w:rsidRPr="00DD7284">
        <w:rPr>
          <w:rFonts w:ascii="Arial" w:hAnsi="Arial" w:cs="Arial"/>
          <w:bCs/>
          <w:iCs/>
          <w:sz w:val="22"/>
        </w:rPr>
        <w:t xml:space="preserve"> a reflective observation involves a reflection o</w:t>
      </w:r>
      <w:r w:rsidR="00284069">
        <w:rPr>
          <w:rFonts w:ascii="Arial" w:hAnsi="Arial" w:cs="Arial"/>
          <w:bCs/>
          <w:iCs/>
          <w:sz w:val="22"/>
        </w:rPr>
        <w:t>n</w:t>
      </w:r>
      <w:r w:rsidRPr="00DD7284">
        <w:rPr>
          <w:rFonts w:ascii="Arial" w:hAnsi="Arial" w:cs="Arial"/>
          <w:bCs/>
          <w:iCs/>
          <w:sz w:val="22"/>
        </w:rPr>
        <w:t xml:space="preserve"> how the various topics impacted m critical thinking. </w:t>
      </w:r>
      <w:r w:rsidR="00462EB9" w:rsidRPr="00DD7284">
        <w:rPr>
          <w:rFonts w:ascii="Arial" w:hAnsi="Arial" w:cs="Arial"/>
          <w:bCs/>
          <w:iCs/>
          <w:sz w:val="22"/>
        </w:rPr>
        <w:t xml:space="preserve">One of the ways through which the topics in this module have shaped my critical thinking skills is through the assignments. Each topic had assignments where I was expected to think through a particular problem. Some of the assignments were to be marked by the tutor while some were to be done to fulfill the module requirements. In both areas, the assignments put me in a situation where I had to practice critical thinking, </w:t>
      </w:r>
      <w:r w:rsidR="00284069">
        <w:rPr>
          <w:rFonts w:ascii="Arial" w:hAnsi="Arial" w:cs="Arial"/>
          <w:bCs/>
          <w:iCs/>
          <w:sz w:val="22"/>
        </w:rPr>
        <w:t xml:space="preserve">and </w:t>
      </w:r>
      <w:r w:rsidR="00462EB9" w:rsidRPr="00DD7284">
        <w:rPr>
          <w:rFonts w:ascii="Arial" w:hAnsi="Arial" w:cs="Arial"/>
          <w:bCs/>
          <w:iCs/>
          <w:sz w:val="22"/>
        </w:rPr>
        <w:t>a</w:t>
      </w:r>
      <w:r w:rsidR="00284069">
        <w:rPr>
          <w:rFonts w:ascii="Arial" w:hAnsi="Arial" w:cs="Arial"/>
          <w:bCs/>
          <w:iCs/>
          <w:sz w:val="22"/>
        </w:rPr>
        <w:t>s</w:t>
      </w:r>
      <w:r w:rsidR="00462EB9" w:rsidRPr="00DD7284">
        <w:rPr>
          <w:rFonts w:ascii="Arial" w:hAnsi="Arial" w:cs="Arial"/>
          <w:bCs/>
          <w:iCs/>
          <w:sz w:val="22"/>
        </w:rPr>
        <w:t xml:space="preserve"> a result, improved my critical thinking skills. Another way through which the module improved my critical thinking skills is through the scenarios offered in the various topics. Some topics in the module offered scenarios that mimicked workplace issues that required critical thinking to solve. Through such scenarios, I was able to play the role of a problem solver and create solutions to the problems presented in the scenarios and improve my critical thinking skills. </w:t>
      </w:r>
      <w:r w:rsidR="00EE1D19" w:rsidRPr="00DD7284">
        <w:rPr>
          <w:rFonts w:ascii="Arial" w:hAnsi="Arial" w:cs="Arial"/>
          <w:bCs/>
          <w:iCs/>
          <w:sz w:val="22"/>
        </w:rPr>
        <w:t xml:space="preserve">Finally, the topics in this module have improved my critical thinking skills by teaching me the right questions to ask when faced with workplace situations that call for critical thinking. Critical thinking is a skill that depends on one’s ability to ask questions whose answers will reveal more of the problem. </w:t>
      </w:r>
      <w:r w:rsidR="00494221" w:rsidRPr="00DD7284">
        <w:rPr>
          <w:rFonts w:ascii="Arial" w:hAnsi="Arial" w:cs="Arial"/>
          <w:bCs/>
          <w:iCs/>
          <w:sz w:val="22"/>
        </w:rPr>
        <w:t xml:space="preserve">By teaching me how to ask questions in the process of critical thinking, the topics improved my general critical thinking skills. </w:t>
      </w:r>
    </w:p>
    <w:p w14:paraId="2DA3DA88" w14:textId="77777777" w:rsidR="008A5703" w:rsidRPr="00DD7284" w:rsidRDefault="008A5703" w:rsidP="00043A45">
      <w:pPr>
        <w:spacing w:line="360" w:lineRule="auto"/>
        <w:rPr>
          <w:rFonts w:ascii="Arial" w:hAnsi="Arial" w:cs="Arial"/>
          <w:bCs/>
          <w:iCs/>
          <w:sz w:val="22"/>
        </w:rPr>
      </w:pPr>
    </w:p>
    <w:p w14:paraId="6E6DEC8A" w14:textId="77777777" w:rsidR="00697F14" w:rsidRDefault="00494221" w:rsidP="00043A45">
      <w:pPr>
        <w:pStyle w:val="Heading2"/>
        <w:spacing w:line="360" w:lineRule="auto"/>
        <w:rPr>
          <w:rFonts w:ascii="Arial" w:hAnsi="Arial" w:cs="Arial"/>
          <w:color w:val="auto"/>
          <w:sz w:val="22"/>
          <w:szCs w:val="22"/>
        </w:rPr>
      </w:pPr>
      <w:bookmarkStart w:id="12" w:name="_Toc99874006"/>
      <w:r w:rsidRPr="00DD7284">
        <w:rPr>
          <w:rFonts w:ascii="Arial" w:hAnsi="Arial" w:cs="Arial"/>
          <w:color w:val="auto"/>
          <w:sz w:val="22"/>
          <w:szCs w:val="22"/>
        </w:rPr>
        <w:t>Conceptualization</w:t>
      </w:r>
      <w:bookmarkEnd w:id="12"/>
    </w:p>
    <w:p w14:paraId="123EC284" w14:textId="77777777" w:rsidR="008A5703" w:rsidRPr="008A5703" w:rsidRDefault="008A5703" w:rsidP="00043A45">
      <w:pPr>
        <w:spacing w:line="360" w:lineRule="auto"/>
      </w:pPr>
    </w:p>
    <w:p w14:paraId="6E6DEC8B" w14:textId="1BADC4B2" w:rsidR="00FF3385" w:rsidRDefault="00D876D0" w:rsidP="00043A45">
      <w:pPr>
        <w:spacing w:line="360" w:lineRule="auto"/>
        <w:ind w:firstLine="720"/>
        <w:rPr>
          <w:rFonts w:ascii="Arial" w:hAnsi="Arial" w:cs="Arial"/>
          <w:bCs/>
          <w:iCs/>
          <w:sz w:val="22"/>
        </w:rPr>
      </w:pPr>
      <w:r w:rsidRPr="00DD7284">
        <w:rPr>
          <w:rFonts w:ascii="Arial" w:hAnsi="Arial" w:cs="Arial"/>
          <w:bCs/>
          <w:iCs/>
          <w:sz w:val="22"/>
        </w:rPr>
        <w:t xml:space="preserve">Reflection requires honesty in how one faired in the experience they are reflecting on. It is for this reason that Kolb’s model includes the abstract conceptualization where one is advised to give an honest assessment of what they could have done better. In this model, there are things that I could have done better to improve my experience. For example, I could have practiced more </w:t>
      </w:r>
      <w:r w:rsidR="00784EF1" w:rsidRPr="00DD7284">
        <w:rPr>
          <w:rFonts w:ascii="Arial" w:hAnsi="Arial" w:cs="Arial"/>
          <w:bCs/>
          <w:iCs/>
          <w:sz w:val="22"/>
        </w:rPr>
        <w:t xml:space="preserve">critical thinking on my own time. In addition to what the module provided, </w:t>
      </w:r>
      <w:r w:rsidR="00BC1CBA">
        <w:rPr>
          <w:rFonts w:ascii="Arial" w:hAnsi="Arial" w:cs="Arial"/>
          <w:bCs/>
          <w:iCs/>
          <w:sz w:val="22"/>
        </w:rPr>
        <w:t xml:space="preserve">the </w:t>
      </w:r>
      <w:r w:rsidR="00784EF1" w:rsidRPr="00DD7284">
        <w:rPr>
          <w:rFonts w:ascii="Arial" w:hAnsi="Arial" w:cs="Arial"/>
          <w:bCs/>
          <w:iCs/>
          <w:sz w:val="22"/>
        </w:rPr>
        <w:t xml:space="preserve">more private practice would have made my experience better as it would have improved my prospects of understanding the concepts. Secondly, I could have utilized the resources at my disposal more effectively. </w:t>
      </w:r>
      <w:proofErr w:type="gramStart"/>
      <w:r w:rsidR="00784EF1" w:rsidRPr="00DD7284">
        <w:rPr>
          <w:rFonts w:ascii="Arial" w:hAnsi="Arial" w:cs="Arial"/>
          <w:bCs/>
          <w:iCs/>
          <w:sz w:val="22"/>
        </w:rPr>
        <w:t>In the course of</w:t>
      </w:r>
      <w:proofErr w:type="gramEnd"/>
      <w:r w:rsidR="00784EF1" w:rsidRPr="00DD7284">
        <w:rPr>
          <w:rFonts w:ascii="Arial" w:hAnsi="Arial" w:cs="Arial"/>
          <w:bCs/>
          <w:iCs/>
          <w:sz w:val="22"/>
        </w:rPr>
        <w:t xml:space="preserve"> the module, there were resources such as the tutor, reading materials</w:t>
      </w:r>
      <w:r w:rsidR="00BC1CBA">
        <w:rPr>
          <w:rFonts w:ascii="Arial" w:hAnsi="Arial" w:cs="Arial"/>
          <w:bCs/>
          <w:iCs/>
          <w:sz w:val="22"/>
        </w:rPr>
        <w:t>,</w:t>
      </w:r>
      <w:r w:rsidR="00784EF1" w:rsidRPr="00DD7284">
        <w:rPr>
          <w:rFonts w:ascii="Arial" w:hAnsi="Arial" w:cs="Arial"/>
          <w:bCs/>
          <w:iCs/>
          <w:sz w:val="22"/>
        </w:rPr>
        <w:t xml:space="preserve"> and my classmates that I could have used more of. I believe that utilizing these resources more would have placed me in a better position to understand the concepts </w:t>
      </w:r>
      <w:r w:rsidR="00784EF1" w:rsidRPr="00DD7284">
        <w:rPr>
          <w:rFonts w:ascii="Arial" w:hAnsi="Arial" w:cs="Arial"/>
          <w:bCs/>
          <w:iCs/>
          <w:sz w:val="22"/>
        </w:rPr>
        <w:lastRenderedPageBreak/>
        <w:t xml:space="preserve">thus improving the quality of experience I had learning the module. Finally, I could have </w:t>
      </w:r>
      <w:r w:rsidR="00FF3385" w:rsidRPr="00DD7284">
        <w:rPr>
          <w:rFonts w:ascii="Arial" w:hAnsi="Arial" w:cs="Arial"/>
          <w:bCs/>
          <w:iCs/>
          <w:sz w:val="22"/>
        </w:rPr>
        <w:t>used the internet to research</w:t>
      </w:r>
      <w:r w:rsidR="00784EF1" w:rsidRPr="00DD7284">
        <w:rPr>
          <w:rFonts w:ascii="Arial" w:hAnsi="Arial" w:cs="Arial"/>
          <w:bCs/>
          <w:iCs/>
          <w:sz w:val="22"/>
        </w:rPr>
        <w:t xml:space="preserve"> the concepts in the topics better</w:t>
      </w:r>
      <w:r w:rsidR="00FF3385" w:rsidRPr="00DD7284">
        <w:rPr>
          <w:rFonts w:ascii="Arial" w:hAnsi="Arial" w:cs="Arial"/>
          <w:bCs/>
          <w:iCs/>
          <w:sz w:val="22"/>
        </w:rPr>
        <w:t xml:space="preserve">. The internet is a great </w:t>
      </w:r>
      <w:proofErr w:type="gramStart"/>
      <w:r w:rsidR="00FF3385" w:rsidRPr="00DD7284">
        <w:rPr>
          <w:rFonts w:ascii="Arial" w:hAnsi="Arial" w:cs="Arial"/>
          <w:bCs/>
          <w:iCs/>
          <w:sz w:val="22"/>
        </w:rPr>
        <w:t>tool</w:t>
      </w:r>
      <w:proofErr w:type="gramEnd"/>
      <w:r w:rsidR="00FF3385" w:rsidRPr="00DD7284">
        <w:rPr>
          <w:rFonts w:ascii="Arial" w:hAnsi="Arial" w:cs="Arial"/>
          <w:bCs/>
          <w:iCs/>
          <w:sz w:val="22"/>
        </w:rPr>
        <w:t xml:space="preserve"> and I could have utilized the information it contains better by searching </w:t>
      </w:r>
      <w:r w:rsidR="00BC1CBA">
        <w:rPr>
          <w:rFonts w:ascii="Arial" w:hAnsi="Arial" w:cs="Arial"/>
          <w:bCs/>
          <w:iCs/>
          <w:sz w:val="22"/>
        </w:rPr>
        <w:t xml:space="preserve">for </w:t>
      </w:r>
      <w:r w:rsidR="00FF3385" w:rsidRPr="00DD7284">
        <w:rPr>
          <w:rFonts w:ascii="Arial" w:hAnsi="Arial" w:cs="Arial"/>
          <w:bCs/>
          <w:iCs/>
          <w:sz w:val="22"/>
        </w:rPr>
        <w:t>information on critical thinking to supplement the contents of the module.</w:t>
      </w:r>
    </w:p>
    <w:p w14:paraId="12A41510" w14:textId="77777777" w:rsidR="008A5703" w:rsidRPr="00DD7284" w:rsidRDefault="008A5703" w:rsidP="00043A45">
      <w:pPr>
        <w:spacing w:line="360" w:lineRule="auto"/>
        <w:ind w:firstLine="720"/>
        <w:rPr>
          <w:rFonts w:ascii="Arial" w:hAnsi="Arial" w:cs="Arial"/>
          <w:bCs/>
          <w:iCs/>
          <w:sz w:val="22"/>
        </w:rPr>
      </w:pPr>
    </w:p>
    <w:p w14:paraId="6E6DEC8C" w14:textId="77777777" w:rsidR="00FF3385" w:rsidRDefault="00FF3385" w:rsidP="00043A45">
      <w:pPr>
        <w:pStyle w:val="Heading2"/>
        <w:spacing w:line="360" w:lineRule="auto"/>
        <w:rPr>
          <w:rFonts w:ascii="Arial" w:hAnsi="Arial" w:cs="Arial"/>
          <w:color w:val="auto"/>
          <w:sz w:val="22"/>
          <w:szCs w:val="22"/>
        </w:rPr>
      </w:pPr>
      <w:bookmarkStart w:id="13" w:name="_Toc99874007"/>
      <w:r w:rsidRPr="00DD7284">
        <w:rPr>
          <w:rFonts w:ascii="Arial" w:hAnsi="Arial" w:cs="Arial"/>
          <w:color w:val="auto"/>
          <w:sz w:val="22"/>
          <w:szCs w:val="22"/>
        </w:rPr>
        <w:t>Experimentation</w:t>
      </w:r>
      <w:bookmarkEnd w:id="13"/>
    </w:p>
    <w:p w14:paraId="1FB36E24" w14:textId="77777777" w:rsidR="008A5703" w:rsidRPr="008A5703" w:rsidRDefault="008A5703" w:rsidP="00043A45">
      <w:pPr>
        <w:spacing w:line="360" w:lineRule="auto"/>
      </w:pPr>
    </w:p>
    <w:p w14:paraId="6E6DEC8D" w14:textId="2E302981" w:rsidR="004257CB" w:rsidRPr="00DD7284" w:rsidRDefault="00FF3385" w:rsidP="00043A45">
      <w:pPr>
        <w:spacing w:line="360" w:lineRule="auto"/>
        <w:ind w:firstLine="720"/>
        <w:rPr>
          <w:rFonts w:ascii="Arial" w:hAnsi="Arial" w:cs="Arial"/>
          <w:bCs/>
          <w:iCs/>
          <w:sz w:val="22"/>
        </w:rPr>
      </w:pPr>
      <w:r w:rsidRPr="00DD7284">
        <w:rPr>
          <w:rFonts w:ascii="Arial" w:hAnsi="Arial" w:cs="Arial"/>
          <w:bCs/>
          <w:iCs/>
          <w:sz w:val="22"/>
        </w:rPr>
        <w:t xml:space="preserve">The main point of a reflection exercise is to understand the lesson that one has learned and how </w:t>
      </w:r>
      <w:r w:rsidR="00BC1CBA">
        <w:rPr>
          <w:rFonts w:ascii="Arial" w:hAnsi="Arial" w:cs="Arial"/>
          <w:bCs/>
          <w:iCs/>
          <w:sz w:val="22"/>
        </w:rPr>
        <w:t>one</w:t>
      </w:r>
      <w:r w:rsidRPr="00DD7284">
        <w:rPr>
          <w:rFonts w:ascii="Arial" w:hAnsi="Arial" w:cs="Arial"/>
          <w:bCs/>
          <w:iCs/>
          <w:sz w:val="22"/>
        </w:rPr>
        <w:t xml:space="preserve"> can use them to better future experiences. In this segment of Kolb’s reflection module, one reflects on how they apply the lessons learn</w:t>
      </w:r>
      <w:r w:rsidR="00BC1CBA">
        <w:rPr>
          <w:rFonts w:ascii="Arial" w:hAnsi="Arial" w:cs="Arial"/>
          <w:bCs/>
          <w:iCs/>
          <w:sz w:val="22"/>
        </w:rPr>
        <w:t>ed</w:t>
      </w:r>
      <w:r w:rsidRPr="00DD7284">
        <w:rPr>
          <w:rFonts w:ascii="Arial" w:hAnsi="Arial" w:cs="Arial"/>
          <w:bCs/>
          <w:iCs/>
          <w:sz w:val="22"/>
        </w:rPr>
        <w:t xml:space="preserve"> in real life.</w:t>
      </w:r>
      <w:r w:rsidR="00CE7250" w:rsidRPr="00DD7284">
        <w:rPr>
          <w:rFonts w:ascii="Arial" w:hAnsi="Arial" w:cs="Arial"/>
          <w:bCs/>
          <w:iCs/>
          <w:sz w:val="22"/>
        </w:rPr>
        <w:t xml:space="preserve"> In my case, a reflection of how I will utilize the critical thinking skills I learn</w:t>
      </w:r>
      <w:r w:rsidR="00BC1CBA">
        <w:rPr>
          <w:rFonts w:ascii="Arial" w:hAnsi="Arial" w:cs="Arial"/>
          <w:bCs/>
          <w:iCs/>
          <w:sz w:val="22"/>
        </w:rPr>
        <w:t>ed</w:t>
      </w:r>
      <w:r w:rsidR="00CE7250" w:rsidRPr="00DD7284">
        <w:rPr>
          <w:rFonts w:ascii="Arial" w:hAnsi="Arial" w:cs="Arial"/>
          <w:bCs/>
          <w:iCs/>
          <w:sz w:val="22"/>
        </w:rPr>
        <w:t xml:space="preserve"> in this module</w:t>
      </w:r>
      <w:r w:rsidR="002D6CD6" w:rsidRPr="00DD7284">
        <w:rPr>
          <w:rFonts w:ascii="Arial" w:hAnsi="Arial" w:cs="Arial"/>
          <w:bCs/>
          <w:iCs/>
          <w:sz w:val="22"/>
        </w:rPr>
        <w:t xml:space="preserve"> is a key part </w:t>
      </w:r>
      <w:r w:rsidR="00BC1CBA">
        <w:rPr>
          <w:rFonts w:ascii="Arial" w:hAnsi="Arial" w:cs="Arial"/>
          <w:bCs/>
          <w:iCs/>
          <w:sz w:val="22"/>
        </w:rPr>
        <w:t>of</w:t>
      </w:r>
      <w:r w:rsidR="002D6CD6" w:rsidRPr="00DD7284">
        <w:rPr>
          <w:rFonts w:ascii="Arial" w:hAnsi="Arial" w:cs="Arial"/>
          <w:bCs/>
          <w:iCs/>
          <w:sz w:val="22"/>
        </w:rPr>
        <w:t xml:space="preserve"> this reflection essay. Firstly, the critical thinking skills I learn</w:t>
      </w:r>
      <w:r w:rsidR="00B344B4">
        <w:rPr>
          <w:rFonts w:ascii="Arial" w:hAnsi="Arial" w:cs="Arial"/>
          <w:bCs/>
          <w:iCs/>
          <w:sz w:val="22"/>
        </w:rPr>
        <w:t>ed</w:t>
      </w:r>
      <w:r w:rsidR="002D6CD6" w:rsidRPr="00DD7284">
        <w:rPr>
          <w:rFonts w:ascii="Arial" w:hAnsi="Arial" w:cs="Arial"/>
          <w:bCs/>
          <w:iCs/>
          <w:sz w:val="22"/>
        </w:rPr>
        <w:t xml:space="preserve"> are applicable in almost all aspects of life in addition to my professional life. For example, I learn</w:t>
      </w:r>
      <w:r w:rsidR="00B344B4">
        <w:rPr>
          <w:rFonts w:ascii="Arial" w:hAnsi="Arial" w:cs="Arial"/>
          <w:bCs/>
          <w:iCs/>
          <w:sz w:val="22"/>
        </w:rPr>
        <w:t>ed</w:t>
      </w:r>
      <w:r w:rsidR="002D6CD6" w:rsidRPr="00DD7284">
        <w:rPr>
          <w:rFonts w:ascii="Arial" w:hAnsi="Arial" w:cs="Arial"/>
          <w:bCs/>
          <w:iCs/>
          <w:sz w:val="22"/>
        </w:rPr>
        <w:t xml:space="preserve"> that critical thinking requires the ability to analyze the situation at hand </w:t>
      </w:r>
      <w:r w:rsidR="00B344B4">
        <w:rPr>
          <w:rFonts w:ascii="Arial" w:hAnsi="Arial" w:cs="Arial"/>
          <w:bCs/>
          <w:iCs/>
          <w:sz w:val="22"/>
        </w:rPr>
        <w:t xml:space="preserve">and </w:t>
      </w:r>
      <w:r w:rsidR="002D6CD6" w:rsidRPr="00DD7284">
        <w:rPr>
          <w:rFonts w:ascii="Arial" w:hAnsi="Arial" w:cs="Arial"/>
          <w:bCs/>
          <w:iCs/>
          <w:sz w:val="22"/>
        </w:rPr>
        <w:t xml:space="preserve">ask questions that break it down </w:t>
      </w:r>
      <w:r w:rsidR="00B344B4">
        <w:rPr>
          <w:rFonts w:ascii="Arial" w:hAnsi="Arial" w:cs="Arial"/>
          <w:bCs/>
          <w:iCs/>
          <w:sz w:val="22"/>
        </w:rPr>
        <w:t>in</w:t>
      </w:r>
      <w:r w:rsidR="002D6CD6" w:rsidRPr="00DD7284">
        <w:rPr>
          <w:rFonts w:ascii="Arial" w:hAnsi="Arial" w:cs="Arial"/>
          <w:bCs/>
          <w:iCs/>
          <w:sz w:val="22"/>
        </w:rPr>
        <w:t xml:space="preserve">to smaller and more manageable problems. I will utilize this skill in the future when faced with problems that require me to critically think </w:t>
      </w:r>
      <w:r w:rsidR="00B344B4">
        <w:rPr>
          <w:rFonts w:ascii="Arial" w:hAnsi="Arial" w:cs="Arial"/>
          <w:bCs/>
          <w:iCs/>
          <w:sz w:val="22"/>
        </w:rPr>
        <w:t>about</w:t>
      </w:r>
      <w:r w:rsidR="002D6CD6" w:rsidRPr="00DD7284">
        <w:rPr>
          <w:rFonts w:ascii="Arial" w:hAnsi="Arial" w:cs="Arial"/>
          <w:bCs/>
          <w:iCs/>
          <w:sz w:val="22"/>
        </w:rPr>
        <w:t xml:space="preserve"> the solution. </w:t>
      </w:r>
      <w:r w:rsidR="00431231" w:rsidRPr="00DD7284">
        <w:rPr>
          <w:rFonts w:ascii="Arial" w:hAnsi="Arial" w:cs="Arial"/>
          <w:bCs/>
          <w:iCs/>
          <w:sz w:val="22"/>
        </w:rPr>
        <w:t xml:space="preserve">Another </w:t>
      </w:r>
      <w:r w:rsidR="0035794A" w:rsidRPr="00DD7284">
        <w:rPr>
          <w:rFonts w:ascii="Arial" w:hAnsi="Arial" w:cs="Arial"/>
          <w:bCs/>
          <w:iCs/>
          <w:sz w:val="22"/>
        </w:rPr>
        <w:t>important lesson about critical thinking</w:t>
      </w:r>
      <w:r w:rsidR="00431231" w:rsidRPr="00DD7284">
        <w:rPr>
          <w:rFonts w:ascii="Arial" w:hAnsi="Arial" w:cs="Arial"/>
          <w:bCs/>
          <w:iCs/>
          <w:sz w:val="22"/>
        </w:rPr>
        <w:t xml:space="preserve"> I have learn</w:t>
      </w:r>
      <w:r w:rsidR="00B344B4">
        <w:rPr>
          <w:rFonts w:ascii="Arial" w:hAnsi="Arial" w:cs="Arial"/>
          <w:bCs/>
          <w:iCs/>
          <w:sz w:val="22"/>
        </w:rPr>
        <w:t>ed</w:t>
      </w:r>
      <w:r w:rsidR="00431231" w:rsidRPr="00DD7284">
        <w:rPr>
          <w:rFonts w:ascii="Arial" w:hAnsi="Arial" w:cs="Arial"/>
          <w:bCs/>
          <w:iCs/>
          <w:sz w:val="22"/>
        </w:rPr>
        <w:t xml:space="preserve"> is that</w:t>
      </w:r>
      <w:r w:rsidR="00CE7250" w:rsidRPr="00DD7284">
        <w:rPr>
          <w:rFonts w:ascii="Arial" w:hAnsi="Arial" w:cs="Arial"/>
          <w:bCs/>
          <w:iCs/>
          <w:sz w:val="22"/>
        </w:rPr>
        <w:t xml:space="preserve"> </w:t>
      </w:r>
      <w:r w:rsidR="0035794A" w:rsidRPr="00DD7284">
        <w:rPr>
          <w:rFonts w:ascii="Arial" w:hAnsi="Arial" w:cs="Arial"/>
          <w:bCs/>
          <w:iCs/>
          <w:sz w:val="22"/>
        </w:rPr>
        <w:t xml:space="preserve">evidence is important in critical thinking. The importance of evidence in critical thinking </w:t>
      </w:r>
      <w:proofErr w:type="gramStart"/>
      <w:r w:rsidR="0035794A" w:rsidRPr="00DD7284">
        <w:rPr>
          <w:rFonts w:ascii="Arial" w:hAnsi="Arial" w:cs="Arial"/>
          <w:bCs/>
          <w:iCs/>
          <w:sz w:val="22"/>
        </w:rPr>
        <w:t>is located in</w:t>
      </w:r>
      <w:proofErr w:type="gramEnd"/>
      <w:r w:rsidR="0035794A" w:rsidRPr="00DD7284">
        <w:rPr>
          <w:rFonts w:ascii="Arial" w:hAnsi="Arial" w:cs="Arial"/>
          <w:bCs/>
          <w:iCs/>
          <w:sz w:val="22"/>
        </w:rPr>
        <w:t xml:space="preserve"> the fact that it is only evidence concerning the problem at hand that can guide one to a practical solution. In the future, while analyzing situations that require critical thinking, I will take care to look at the evidence and base my decisions on what it dictates. In doing so, I am more likely to arrive at practical decisions that mirror the problems rather than emotional solutions.</w:t>
      </w:r>
    </w:p>
    <w:p w14:paraId="6E6DEC8E" w14:textId="77777777" w:rsidR="004257CB" w:rsidRPr="00DD7284" w:rsidRDefault="004257CB" w:rsidP="00DD7284">
      <w:pPr>
        <w:spacing w:line="360" w:lineRule="auto"/>
        <w:rPr>
          <w:rFonts w:ascii="Arial" w:hAnsi="Arial" w:cs="Arial"/>
          <w:bCs/>
          <w:iCs/>
          <w:sz w:val="22"/>
        </w:rPr>
      </w:pPr>
      <w:r w:rsidRPr="00DD7284">
        <w:rPr>
          <w:rFonts w:ascii="Arial" w:hAnsi="Arial" w:cs="Arial"/>
          <w:bCs/>
          <w:iCs/>
          <w:sz w:val="22"/>
        </w:rPr>
        <w:br w:type="page"/>
      </w:r>
    </w:p>
    <w:p w14:paraId="6E6DEC8F" w14:textId="77777777" w:rsidR="00D876D0" w:rsidRPr="005D2CC4" w:rsidRDefault="004257CB" w:rsidP="005D2CC4">
      <w:pPr>
        <w:pStyle w:val="Heading1"/>
        <w:spacing w:line="480" w:lineRule="auto"/>
        <w:jc w:val="center"/>
        <w:rPr>
          <w:rFonts w:ascii="Times New Roman" w:hAnsi="Times New Roman" w:cs="Times New Roman"/>
          <w:color w:val="auto"/>
          <w:sz w:val="24"/>
          <w:szCs w:val="24"/>
        </w:rPr>
      </w:pPr>
      <w:bookmarkStart w:id="14" w:name="_Toc99874008"/>
      <w:r w:rsidRPr="005D2CC4">
        <w:rPr>
          <w:rFonts w:ascii="Times New Roman" w:hAnsi="Times New Roman" w:cs="Times New Roman"/>
          <w:color w:val="auto"/>
          <w:sz w:val="24"/>
          <w:szCs w:val="24"/>
        </w:rPr>
        <w:lastRenderedPageBreak/>
        <w:t>References</w:t>
      </w:r>
      <w:bookmarkEnd w:id="14"/>
    </w:p>
    <w:p w14:paraId="6E6DEC90" w14:textId="77777777" w:rsidR="005D2CC4" w:rsidRDefault="005D2CC4" w:rsidP="005D2CC4">
      <w:pPr>
        <w:spacing w:line="480" w:lineRule="auto"/>
        <w:ind w:left="720" w:hanging="720"/>
        <w:rPr>
          <w:rFonts w:cs="Arial"/>
          <w:bCs/>
          <w:iCs/>
          <w:sz w:val="22"/>
        </w:rPr>
      </w:pPr>
      <w:proofErr w:type="spellStart"/>
      <w:r w:rsidRPr="004257CB">
        <w:rPr>
          <w:rFonts w:cs="Arial"/>
          <w:bCs/>
          <w:iCs/>
          <w:sz w:val="22"/>
        </w:rPr>
        <w:t>Bejinariu</w:t>
      </w:r>
      <w:proofErr w:type="spellEnd"/>
      <w:r w:rsidRPr="004257CB">
        <w:rPr>
          <w:rFonts w:cs="Arial"/>
          <w:bCs/>
          <w:iCs/>
          <w:sz w:val="22"/>
        </w:rPr>
        <w:t xml:space="preserve">, A.C., </w:t>
      </w:r>
      <w:proofErr w:type="spellStart"/>
      <w:r w:rsidRPr="004257CB">
        <w:rPr>
          <w:rFonts w:cs="Arial"/>
          <w:bCs/>
          <w:iCs/>
          <w:sz w:val="22"/>
        </w:rPr>
        <w:t>Jitarel</w:t>
      </w:r>
      <w:proofErr w:type="spellEnd"/>
      <w:r w:rsidRPr="004257CB">
        <w:rPr>
          <w:rFonts w:cs="Arial"/>
          <w:bCs/>
          <w:iCs/>
          <w:sz w:val="22"/>
        </w:rPr>
        <w:t xml:space="preserve">, A., </w:t>
      </w:r>
      <w:proofErr w:type="spellStart"/>
      <w:r w:rsidRPr="004257CB">
        <w:rPr>
          <w:rFonts w:cs="Arial"/>
          <w:bCs/>
          <w:iCs/>
          <w:sz w:val="22"/>
        </w:rPr>
        <w:t>Sarca</w:t>
      </w:r>
      <w:proofErr w:type="spellEnd"/>
      <w:r w:rsidRPr="004257CB">
        <w:rPr>
          <w:rFonts w:cs="Arial"/>
          <w:bCs/>
          <w:iCs/>
          <w:sz w:val="22"/>
        </w:rPr>
        <w:t xml:space="preserve">, I. and </w:t>
      </w:r>
      <w:proofErr w:type="spellStart"/>
      <w:r w:rsidRPr="004257CB">
        <w:rPr>
          <w:rFonts w:cs="Arial"/>
          <w:bCs/>
          <w:iCs/>
          <w:sz w:val="22"/>
        </w:rPr>
        <w:t>Mocan</w:t>
      </w:r>
      <w:proofErr w:type="spellEnd"/>
      <w:r w:rsidRPr="004257CB">
        <w:rPr>
          <w:rFonts w:cs="Arial"/>
          <w:bCs/>
          <w:iCs/>
          <w:sz w:val="22"/>
        </w:rPr>
        <w:t>, A., 2017. Organizational change management–concepts definitions and approaches inventory. In </w:t>
      </w:r>
      <w:r w:rsidRPr="004257CB">
        <w:rPr>
          <w:rFonts w:cs="Arial"/>
          <w:bCs/>
          <w:i/>
          <w:iCs/>
          <w:sz w:val="22"/>
        </w:rPr>
        <w:t xml:space="preserve">Management Challenges in a Network Economy: Proceedings of the </w:t>
      </w:r>
      <w:proofErr w:type="spellStart"/>
      <w:r w:rsidRPr="004257CB">
        <w:rPr>
          <w:rFonts w:cs="Arial"/>
          <w:bCs/>
          <w:i/>
          <w:iCs/>
          <w:sz w:val="22"/>
        </w:rPr>
        <w:t>MakeLearn</w:t>
      </w:r>
      <w:proofErr w:type="spellEnd"/>
      <w:r w:rsidRPr="004257CB">
        <w:rPr>
          <w:rFonts w:cs="Arial"/>
          <w:bCs/>
          <w:i/>
          <w:iCs/>
          <w:sz w:val="22"/>
        </w:rPr>
        <w:t xml:space="preserve"> and TIIM International Conference</w:t>
      </w:r>
      <w:r w:rsidRPr="004257CB">
        <w:rPr>
          <w:rFonts w:cs="Arial"/>
          <w:bCs/>
          <w:iCs/>
          <w:sz w:val="22"/>
        </w:rPr>
        <w:t> (pp. 321-330).</w:t>
      </w:r>
    </w:p>
    <w:p w14:paraId="6E6DEC91" w14:textId="77777777" w:rsidR="005D2CC4" w:rsidRPr="00160009" w:rsidRDefault="005D2CC4" w:rsidP="005D2CC4">
      <w:pPr>
        <w:spacing w:line="480" w:lineRule="auto"/>
        <w:ind w:left="720" w:hanging="720"/>
        <w:rPr>
          <w:rFonts w:cs="Arial"/>
          <w:bCs/>
          <w:sz w:val="22"/>
        </w:rPr>
      </w:pPr>
      <w:r w:rsidRPr="004257CB">
        <w:rPr>
          <w:rFonts w:cs="Arial"/>
          <w:bCs/>
          <w:sz w:val="22"/>
        </w:rPr>
        <w:t xml:space="preserve">Kumar, P., 2015. An analytical study on </w:t>
      </w:r>
      <w:proofErr w:type="spellStart"/>
      <w:r w:rsidRPr="004257CB">
        <w:rPr>
          <w:rFonts w:cs="Arial"/>
          <w:bCs/>
          <w:sz w:val="22"/>
        </w:rPr>
        <w:t>mintzberg’s</w:t>
      </w:r>
      <w:proofErr w:type="spellEnd"/>
      <w:r w:rsidRPr="004257CB">
        <w:rPr>
          <w:rFonts w:cs="Arial"/>
          <w:bCs/>
          <w:sz w:val="22"/>
        </w:rPr>
        <w:t xml:space="preserve"> framework: Managerial roles. </w:t>
      </w:r>
      <w:r w:rsidRPr="004257CB">
        <w:rPr>
          <w:rFonts w:cs="Arial"/>
          <w:bCs/>
          <w:i/>
          <w:iCs/>
          <w:sz w:val="22"/>
        </w:rPr>
        <w:t>International Journal of Research in Management &amp; Business Studies</w:t>
      </w:r>
      <w:r w:rsidRPr="004257CB">
        <w:rPr>
          <w:rFonts w:cs="Arial"/>
          <w:bCs/>
          <w:sz w:val="22"/>
        </w:rPr>
        <w:t>, </w:t>
      </w:r>
      <w:r w:rsidRPr="004257CB">
        <w:rPr>
          <w:rFonts w:cs="Arial"/>
          <w:bCs/>
          <w:i/>
          <w:iCs/>
          <w:sz w:val="22"/>
        </w:rPr>
        <w:t>2</w:t>
      </w:r>
      <w:r w:rsidRPr="004257CB">
        <w:rPr>
          <w:rFonts w:cs="Arial"/>
          <w:bCs/>
          <w:sz w:val="22"/>
        </w:rPr>
        <w:t>(3), pp.12-19.</w:t>
      </w:r>
    </w:p>
    <w:p w14:paraId="6E6DEC92" w14:textId="77777777" w:rsidR="005D2CC4" w:rsidRDefault="005D2CC4" w:rsidP="005D2CC4">
      <w:pPr>
        <w:spacing w:line="480" w:lineRule="auto"/>
        <w:ind w:left="720" w:hanging="720"/>
      </w:pPr>
      <w:r w:rsidRPr="002909FD">
        <w:t>Mintzberg, H., 1989. </w:t>
      </w:r>
      <w:r w:rsidRPr="002909FD">
        <w:rPr>
          <w:i/>
          <w:iCs/>
        </w:rPr>
        <w:t>Mintzberg on management: Inside our strange world of organizations</w:t>
      </w:r>
      <w:r w:rsidRPr="002909FD">
        <w:t>. Simon and Schuster.</w:t>
      </w:r>
    </w:p>
    <w:p w14:paraId="6E6DEC93" w14:textId="5C41B73C" w:rsidR="005D2CC4" w:rsidRDefault="005D2CC4" w:rsidP="005D2CC4">
      <w:pPr>
        <w:spacing w:line="480" w:lineRule="auto"/>
        <w:ind w:left="720" w:hanging="720"/>
      </w:pPr>
      <w:r w:rsidRPr="002909FD">
        <w:t>Ansoff, H.I., 1991. Critique of Henry Mintzberg's ‘The design school: reconsidering the basic premises of strategic management. </w:t>
      </w:r>
      <w:r w:rsidRPr="002909FD">
        <w:rPr>
          <w:i/>
          <w:iCs/>
        </w:rPr>
        <w:t>Strategic management journal</w:t>
      </w:r>
      <w:r w:rsidRPr="002909FD">
        <w:t>, </w:t>
      </w:r>
      <w:r w:rsidRPr="002909FD">
        <w:rPr>
          <w:i/>
          <w:iCs/>
        </w:rPr>
        <w:t>12</w:t>
      </w:r>
      <w:r w:rsidRPr="002909FD">
        <w:t>(6), pp.449-461.</w:t>
      </w:r>
    </w:p>
    <w:p w14:paraId="6E6DEC94" w14:textId="227777F5" w:rsidR="005D2CC4" w:rsidRPr="00223670" w:rsidRDefault="005D2CC4" w:rsidP="005D2CC4">
      <w:pPr>
        <w:spacing w:line="480" w:lineRule="auto"/>
        <w:ind w:left="720" w:hanging="720"/>
      </w:pPr>
      <w:r w:rsidRPr="002909FD">
        <w:t>Nguyen, P., 2011. On Henry Mintzberg’s Model of Managing. </w:t>
      </w:r>
      <w:r w:rsidRPr="002909FD">
        <w:rPr>
          <w:i/>
          <w:iCs/>
        </w:rPr>
        <w:t>Project: Management Educa</w:t>
      </w:r>
      <w:r w:rsidR="00B344B4">
        <w:rPr>
          <w:i/>
          <w:iCs/>
        </w:rPr>
        <w:t>t</w:t>
      </w:r>
      <w:r w:rsidRPr="002909FD">
        <w:rPr>
          <w:i/>
          <w:iCs/>
        </w:rPr>
        <w:t>ion</w:t>
      </w:r>
      <w:r w:rsidRPr="002909FD">
        <w:t>.</w:t>
      </w:r>
    </w:p>
    <w:p w14:paraId="6E6DEC95" w14:textId="77777777" w:rsidR="005D2CC4" w:rsidRDefault="005D2CC4" w:rsidP="005D2CC4">
      <w:pPr>
        <w:spacing w:line="480" w:lineRule="auto"/>
        <w:ind w:left="720" w:hanging="720"/>
      </w:pPr>
      <w:r w:rsidRPr="002909FD">
        <w:t>Mintzberg, H., 1975. The manager's job: Folklore and fact. </w:t>
      </w:r>
      <w:r w:rsidRPr="002909FD">
        <w:rPr>
          <w:i/>
          <w:iCs/>
        </w:rPr>
        <w:t>Harvard business review</w:t>
      </w:r>
      <w:r w:rsidRPr="002909FD">
        <w:t>, </w:t>
      </w:r>
      <w:r w:rsidRPr="002909FD">
        <w:rPr>
          <w:i/>
          <w:iCs/>
        </w:rPr>
        <w:t>53</w:t>
      </w:r>
      <w:r w:rsidRPr="002909FD">
        <w:t>(4).</w:t>
      </w:r>
    </w:p>
    <w:p w14:paraId="6E6DEC96" w14:textId="77777777" w:rsidR="005D2CC4" w:rsidRPr="00471CF5" w:rsidRDefault="005D2CC4" w:rsidP="005D2CC4">
      <w:pPr>
        <w:spacing w:line="480" w:lineRule="auto"/>
        <w:ind w:left="720" w:hanging="720"/>
      </w:pPr>
      <w:r w:rsidRPr="002909FD">
        <w:t>Mintzberg, H., 2004. Managers Not MBSs. </w:t>
      </w:r>
      <w:r w:rsidRPr="002909FD">
        <w:rPr>
          <w:i/>
          <w:iCs/>
        </w:rPr>
        <w:t>Management Today</w:t>
      </w:r>
      <w:r w:rsidRPr="002909FD">
        <w:t>, </w:t>
      </w:r>
      <w:r w:rsidRPr="002909FD">
        <w:rPr>
          <w:i/>
          <w:iCs/>
        </w:rPr>
        <w:t>20</w:t>
      </w:r>
      <w:r w:rsidRPr="002909FD">
        <w:t>(7), pp.10-13.</w:t>
      </w:r>
      <w:r w:rsidRPr="002909FD">
        <w:tab/>
        <w:t xml:space="preserve">    </w:t>
      </w:r>
      <w:r>
        <w:t xml:space="preserve">            </w:t>
      </w:r>
    </w:p>
    <w:p w14:paraId="6E6DEC97" w14:textId="77777777" w:rsidR="005D2CC4" w:rsidRDefault="005D2CC4" w:rsidP="005D2CC4">
      <w:pPr>
        <w:spacing w:line="480" w:lineRule="auto"/>
        <w:ind w:left="720" w:hanging="720"/>
      </w:pPr>
      <w:r w:rsidRPr="005D2CC4">
        <w:t>Perrine, M., 2018. Effects of Globalization on an Organization. </w:t>
      </w:r>
      <w:r w:rsidRPr="005D2CC4">
        <w:rPr>
          <w:i/>
          <w:iCs/>
        </w:rPr>
        <w:t>Journal of Entrepreneurship and Business Resilience, Year</w:t>
      </w:r>
      <w:r w:rsidRPr="005D2CC4">
        <w:t>, </w:t>
      </w:r>
      <w:r w:rsidRPr="005D2CC4">
        <w:rPr>
          <w:i/>
          <w:iCs/>
        </w:rPr>
        <w:t>1</w:t>
      </w:r>
      <w:r w:rsidRPr="005D2CC4">
        <w:t>, pp.41-47.</w:t>
      </w:r>
      <w:r>
        <w:tab/>
      </w:r>
      <w:r>
        <w:rPr>
          <w:rFonts w:cs="Arial"/>
          <w:sz w:val="22"/>
        </w:rPr>
        <w:t xml:space="preserve"> </w:t>
      </w:r>
      <w:r>
        <w:t xml:space="preserve">      </w:t>
      </w:r>
    </w:p>
    <w:p w14:paraId="6E6DEC98" w14:textId="77777777" w:rsidR="005D2CC4" w:rsidRDefault="005D2CC4" w:rsidP="005D2CC4">
      <w:pPr>
        <w:spacing w:line="480" w:lineRule="auto"/>
        <w:ind w:left="720" w:hanging="720"/>
      </w:pPr>
      <w:proofErr w:type="spellStart"/>
      <w:r w:rsidRPr="005D2CC4">
        <w:t>Akella</w:t>
      </w:r>
      <w:proofErr w:type="spellEnd"/>
      <w:r w:rsidRPr="005D2CC4">
        <w:t>, D., 2010. Learning together: Kolb's experiential theory and its application. </w:t>
      </w:r>
      <w:r w:rsidRPr="005D2CC4">
        <w:rPr>
          <w:i/>
          <w:iCs/>
        </w:rPr>
        <w:t>Journal of Management &amp; Organization</w:t>
      </w:r>
      <w:r w:rsidRPr="005D2CC4">
        <w:t>, </w:t>
      </w:r>
      <w:r w:rsidRPr="005D2CC4">
        <w:rPr>
          <w:i/>
          <w:iCs/>
        </w:rPr>
        <w:t>16</w:t>
      </w:r>
      <w:r w:rsidRPr="005D2CC4">
        <w:t>(1), pp.100-112.</w:t>
      </w:r>
    </w:p>
    <w:p w14:paraId="6E6DEC99" w14:textId="77777777" w:rsidR="005D2CC4" w:rsidRPr="004257CB" w:rsidRDefault="005D2CC4" w:rsidP="005D2CC4">
      <w:pPr>
        <w:spacing w:line="480" w:lineRule="auto"/>
        <w:ind w:left="720" w:hanging="720"/>
        <w:rPr>
          <w:rFonts w:cs="Arial"/>
          <w:bCs/>
          <w:iCs/>
          <w:sz w:val="22"/>
        </w:rPr>
      </w:pPr>
      <w:r w:rsidRPr="004257CB">
        <w:rPr>
          <w:rFonts w:cs="Arial"/>
          <w:bCs/>
          <w:iCs/>
          <w:sz w:val="22"/>
        </w:rPr>
        <w:t xml:space="preserve">Snyder, N.H. and </w:t>
      </w:r>
      <w:proofErr w:type="spellStart"/>
      <w:r w:rsidRPr="004257CB">
        <w:rPr>
          <w:rFonts w:cs="Arial"/>
          <w:bCs/>
          <w:iCs/>
          <w:sz w:val="22"/>
        </w:rPr>
        <w:t>Wheelen</w:t>
      </w:r>
      <w:proofErr w:type="spellEnd"/>
      <w:r w:rsidRPr="004257CB">
        <w:rPr>
          <w:rFonts w:cs="Arial"/>
          <w:bCs/>
          <w:iCs/>
          <w:sz w:val="22"/>
        </w:rPr>
        <w:t>, T.L., 1981, August. Managerial Roles: Mintzberg and the Management Process Theorists. In </w:t>
      </w:r>
      <w:r w:rsidRPr="004257CB">
        <w:rPr>
          <w:rFonts w:cs="Arial"/>
          <w:bCs/>
          <w:i/>
          <w:iCs/>
          <w:sz w:val="22"/>
        </w:rPr>
        <w:t>Academy of Management Proceedings</w:t>
      </w:r>
      <w:r w:rsidRPr="004257CB">
        <w:rPr>
          <w:rFonts w:cs="Arial"/>
          <w:bCs/>
          <w:iCs/>
          <w:sz w:val="22"/>
        </w:rPr>
        <w:t> (Vol. 1981, No. 1, pp. 249-253). Briarcliff Manor, NY 10510: Academy of Management.</w:t>
      </w:r>
    </w:p>
    <w:p w14:paraId="6E6DEC9A" w14:textId="77777777" w:rsidR="00AD35FB" w:rsidRPr="005D2CC4" w:rsidRDefault="00A94EED" w:rsidP="005D2CC4">
      <w:pPr>
        <w:spacing w:line="480" w:lineRule="auto"/>
      </w:pPr>
      <w:r>
        <w:t xml:space="preserve">     </w:t>
      </w:r>
      <w:r w:rsidR="009C2308">
        <w:t xml:space="preserve"> </w:t>
      </w:r>
    </w:p>
    <w:sectPr w:rsidR="00AD35FB" w:rsidRPr="005D2CC4" w:rsidSect="005D2CC4">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1BB82" w14:textId="77777777" w:rsidR="00106816" w:rsidRDefault="00106816" w:rsidP="005D2CC4">
      <w:pPr>
        <w:spacing w:after="0" w:line="240" w:lineRule="auto"/>
      </w:pPr>
      <w:r>
        <w:separator/>
      </w:r>
    </w:p>
  </w:endnote>
  <w:endnote w:type="continuationSeparator" w:id="0">
    <w:p w14:paraId="248EAE4D" w14:textId="77777777" w:rsidR="00106816" w:rsidRDefault="00106816" w:rsidP="005D2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A9891" w14:textId="77777777" w:rsidR="00106816" w:rsidRDefault="00106816" w:rsidP="005D2CC4">
      <w:pPr>
        <w:spacing w:after="0" w:line="240" w:lineRule="auto"/>
      </w:pPr>
      <w:r>
        <w:separator/>
      </w:r>
    </w:p>
  </w:footnote>
  <w:footnote w:type="continuationSeparator" w:id="0">
    <w:p w14:paraId="2FB5778D" w14:textId="77777777" w:rsidR="00106816" w:rsidRDefault="00106816" w:rsidP="005D2C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260992"/>
      <w:docPartObj>
        <w:docPartGallery w:val="Page Numbers (Top of Page)"/>
        <w:docPartUnique/>
      </w:docPartObj>
    </w:sdtPr>
    <w:sdtEndPr>
      <w:rPr>
        <w:noProof/>
      </w:rPr>
    </w:sdtEndPr>
    <w:sdtContent>
      <w:p w14:paraId="6E6DEC9F" w14:textId="77777777" w:rsidR="005D2CC4" w:rsidRDefault="005D2CC4" w:rsidP="005D2CC4">
        <w:pPr>
          <w:pStyle w:val="Header"/>
          <w:jc w:val="right"/>
        </w:pPr>
        <w:r>
          <w:fldChar w:fldCharType="begin"/>
        </w:r>
        <w:r>
          <w:instrText xml:space="preserve"> PAGE   \* MERGEFORMAT </w:instrText>
        </w:r>
        <w:r>
          <w:fldChar w:fldCharType="separate"/>
        </w:r>
        <w:r>
          <w:rPr>
            <w:noProof/>
          </w:rPr>
          <w:t>13</w:t>
        </w:r>
        <w:r>
          <w:rPr>
            <w:noProof/>
          </w:rPr>
          <w:fldChar w:fldCharType="end"/>
        </w:r>
      </w:p>
    </w:sdtContent>
  </w:sdt>
  <w:p w14:paraId="6E6DECA0" w14:textId="77777777" w:rsidR="005D2CC4" w:rsidRDefault="005D2C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DECA1" w14:textId="77777777" w:rsidR="005D2CC4" w:rsidRDefault="005D2CC4" w:rsidP="005D2CC4">
    <w:pPr>
      <w:pStyle w:val="Header"/>
      <w:jc w:val="right"/>
    </w:pPr>
    <w: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xsbQ0Njc1MDIysDBW0lEKTi0uzszPAykwqgUAo3mPZywAAAA="/>
  </w:docVars>
  <w:rsids>
    <w:rsidRoot w:val="00AD35FB"/>
    <w:rsid w:val="000431F8"/>
    <w:rsid w:val="00043A45"/>
    <w:rsid w:val="00085E1F"/>
    <w:rsid w:val="00106816"/>
    <w:rsid w:val="00160009"/>
    <w:rsid w:val="001B0B4C"/>
    <w:rsid w:val="001C1347"/>
    <w:rsid w:val="001E360C"/>
    <w:rsid w:val="001E4118"/>
    <w:rsid w:val="00213194"/>
    <w:rsid w:val="00223670"/>
    <w:rsid w:val="00257408"/>
    <w:rsid w:val="00284069"/>
    <w:rsid w:val="002909FD"/>
    <w:rsid w:val="002D6CD6"/>
    <w:rsid w:val="0035794A"/>
    <w:rsid w:val="003A3D6A"/>
    <w:rsid w:val="004041BC"/>
    <w:rsid w:val="004257CB"/>
    <w:rsid w:val="00431231"/>
    <w:rsid w:val="00462EB9"/>
    <w:rsid w:val="00471CF5"/>
    <w:rsid w:val="00494221"/>
    <w:rsid w:val="005076F9"/>
    <w:rsid w:val="00553D9C"/>
    <w:rsid w:val="00557262"/>
    <w:rsid w:val="005D2CC4"/>
    <w:rsid w:val="005F0DD4"/>
    <w:rsid w:val="00697F14"/>
    <w:rsid w:val="007247C6"/>
    <w:rsid w:val="007678AA"/>
    <w:rsid w:val="00784EF1"/>
    <w:rsid w:val="007A507A"/>
    <w:rsid w:val="007B5B93"/>
    <w:rsid w:val="007C04BE"/>
    <w:rsid w:val="00865383"/>
    <w:rsid w:val="008A220A"/>
    <w:rsid w:val="008A5703"/>
    <w:rsid w:val="008B2B82"/>
    <w:rsid w:val="00907930"/>
    <w:rsid w:val="009853E9"/>
    <w:rsid w:val="009B0F99"/>
    <w:rsid w:val="009C2308"/>
    <w:rsid w:val="00A04277"/>
    <w:rsid w:val="00A232C2"/>
    <w:rsid w:val="00A35BED"/>
    <w:rsid w:val="00A94EED"/>
    <w:rsid w:val="00AC3265"/>
    <w:rsid w:val="00AC7FAA"/>
    <w:rsid w:val="00AD35FB"/>
    <w:rsid w:val="00B15AC8"/>
    <w:rsid w:val="00B344B4"/>
    <w:rsid w:val="00BB5CE9"/>
    <w:rsid w:val="00BC1CBA"/>
    <w:rsid w:val="00C767CC"/>
    <w:rsid w:val="00CA0D76"/>
    <w:rsid w:val="00CE7250"/>
    <w:rsid w:val="00CF7D0D"/>
    <w:rsid w:val="00D05712"/>
    <w:rsid w:val="00D876D0"/>
    <w:rsid w:val="00DD7284"/>
    <w:rsid w:val="00E31F4F"/>
    <w:rsid w:val="00E73F8F"/>
    <w:rsid w:val="00EE1D19"/>
    <w:rsid w:val="00EF0971"/>
    <w:rsid w:val="00FF33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DEC4D"/>
  <w15:docId w15:val="{3F279060-31B9-AE4D-A965-A3DB0F210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1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D2CC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118"/>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D2C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2CC4"/>
  </w:style>
  <w:style w:type="paragraph" w:styleId="Footer">
    <w:name w:val="footer"/>
    <w:basedOn w:val="Normal"/>
    <w:link w:val="FooterChar"/>
    <w:uiPriority w:val="99"/>
    <w:unhideWhenUsed/>
    <w:rsid w:val="005D2C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2CC4"/>
  </w:style>
  <w:style w:type="character" w:customStyle="1" w:styleId="Heading2Char">
    <w:name w:val="Heading 2 Char"/>
    <w:basedOn w:val="DefaultParagraphFont"/>
    <w:link w:val="Heading2"/>
    <w:uiPriority w:val="9"/>
    <w:rsid w:val="005D2CC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D2CC4"/>
    <w:pPr>
      <w:outlineLvl w:val="9"/>
    </w:pPr>
    <w:rPr>
      <w:lang w:eastAsia="ja-JP"/>
    </w:rPr>
  </w:style>
  <w:style w:type="paragraph" w:styleId="TOC1">
    <w:name w:val="toc 1"/>
    <w:basedOn w:val="Normal"/>
    <w:next w:val="Normal"/>
    <w:autoRedefine/>
    <w:uiPriority w:val="39"/>
    <w:unhideWhenUsed/>
    <w:rsid w:val="005D2CC4"/>
    <w:pPr>
      <w:spacing w:after="100"/>
    </w:pPr>
  </w:style>
  <w:style w:type="paragraph" w:styleId="TOC2">
    <w:name w:val="toc 2"/>
    <w:basedOn w:val="Normal"/>
    <w:next w:val="Normal"/>
    <w:autoRedefine/>
    <w:uiPriority w:val="39"/>
    <w:unhideWhenUsed/>
    <w:rsid w:val="005D2CC4"/>
    <w:pPr>
      <w:spacing w:after="100"/>
      <w:ind w:left="240"/>
    </w:pPr>
  </w:style>
  <w:style w:type="character" w:styleId="Hyperlink">
    <w:name w:val="Hyperlink"/>
    <w:basedOn w:val="DefaultParagraphFont"/>
    <w:uiPriority w:val="99"/>
    <w:unhideWhenUsed/>
    <w:rsid w:val="005D2CC4"/>
    <w:rPr>
      <w:color w:val="0000FF" w:themeColor="hyperlink"/>
      <w:u w:val="single"/>
    </w:rPr>
  </w:style>
  <w:style w:type="paragraph" w:styleId="BalloonText">
    <w:name w:val="Balloon Text"/>
    <w:basedOn w:val="Normal"/>
    <w:link w:val="BalloonTextChar"/>
    <w:uiPriority w:val="99"/>
    <w:semiHidden/>
    <w:unhideWhenUsed/>
    <w:rsid w:val="005D2C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CC4"/>
    <w:rPr>
      <w:rFonts w:ascii="Tahoma" w:hAnsi="Tahoma" w:cs="Tahoma"/>
      <w:sz w:val="16"/>
      <w:szCs w:val="16"/>
    </w:rPr>
  </w:style>
  <w:style w:type="character" w:customStyle="1" w:styleId="normaltextrun">
    <w:name w:val="normaltextrun"/>
    <w:basedOn w:val="DefaultParagraphFont"/>
    <w:rsid w:val="007B5B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418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Escritório">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Escritório">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critório">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A14C00-359A-4D31-A05D-B2C327F96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3328</Words>
  <Characters>18971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Alexis PittBull</cp:lastModifiedBy>
  <cp:revision>29</cp:revision>
  <dcterms:created xsi:type="dcterms:W3CDTF">2022-04-01T13:10:00Z</dcterms:created>
  <dcterms:modified xsi:type="dcterms:W3CDTF">2022-04-03T19:00:00Z</dcterms:modified>
</cp:coreProperties>
</file>