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1958A" w14:textId="753656B3" w:rsidR="00BC0EB5" w:rsidRPr="004325BB" w:rsidRDefault="00BC0EB5" w:rsidP="00BC0EB5">
      <w:pPr>
        <w:rPr>
          <w:b/>
          <w:bCs/>
          <w:sz w:val="32"/>
          <w:szCs w:val="32"/>
        </w:rPr>
      </w:pPr>
      <w:r w:rsidRPr="004325BB">
        <w:rPr>
          <w:b/>
          <w:bCs/>
          <w:sz w:val="32"/>
          <w:szCs w:val="32"/>
        </w:rPr>
        <w:t xml:space="preserve">Chapter 3: Methodology  </w:t>
      </w:r>
    </w:p>
    <w:p w14:paraId="703E5DE1" w14:textId="77777777" w:rsidR="004325BB" w:rsidRDefault="004325BB" w:rsidP="00BC0EB5">
      <w:pPr>
        <w:rPr>
          <w:b/>
          <w:bCs/>
          <w:sz w:val="28"/>
          <w:szCs w:val="28"/>
        </w:rPr>
      </w:pPr>
    </w:p>
    <w:p w14:paraId="7242D6AD" w14:textId="1D01FC72" w:rsidR="00BC0EB5" w:rsidRPr="004325BB" w:rsidRDefault="00BC0EB5" w:rsidP="00BC0EB5">
      <w:pPr>
        <w:rPr>
          <w:b/>
          <w:bCs/>
          <w:sz w:val="28"/>
          <w:szCs w:val="28"/>
        </w:rPr>
      </w:pPr>
      <w:r w:rsidRPr="004325BB">
        <w:rPr>
          <w:b/>
          <w:bCs/>
          <w:sz w:val="28"/>
          <w:szCs w:val="28"/>
        </w:rPr>
        <w:t xml:space="preserve">3.1 Introduction </w:t>
      </w:r>
    </w:p>
    <w:p w14:paraId="3669AC81" w14:textId="5A0B57BB" w:rsidR="00957B3B" w:rsidRPr="00BC0EB5" w:rsidRDefault="00957B3B" w:rsidP="00BC0EB5">
      <w:r>
        <w:t>This section of the dissertation outlines the methodology used to conduct the study and provide supporting evidence. The research aims to address the question, “Should all police officers in the United Kingdom carry a sidearm as part of their regular duties?” To gather data, surveys will be administered to police officers from the South Wales Police Force and members of the public. The primary goal of this data collection is to capture the general opinions and perspectives of both groups on this topic.</w:t>
      </w:r>
    </w:p>
    <w:p w14:paraId="768F2AEA" w14:textId="77777777" w:rsidR="004325BB" w:rsidRDefault="004325BB" w:rsidP="00BC0EB5">
      <w:pPr>
        <w:rPr>
          <w:b/>
          <w:bCs/>
          <w:sz w:val="28"/>
          <w:szCs w:val="28"/>
        </w:rPr>
      </w:pPr>
    </w:p>
    <w:p w14:paraId="678FF81E" w14:textId="216E764C" w:rsidR="00957B3B" w:rsidRPr="004325BB" w:rsidRDefault="00BC0EB5" w:rsidP="00BC0EB5">
      <w:pPr>
        <w:rPr>
          <w:b/>
          <w:bCs/>
          <w:sz w:val="28"/>
          <w:szCs w:val="28"/>
        </w:rPr>
      </w:pPr>
      <w:r w:rsidRPr="004325BB">
        <w:rPr>
          <w:b/>
          <w:bCs/>
          <w:sz w:val="28"/>
          <w:szCs w:val="28"/>
        </w:rPr>
        <w:t>3.2 Research Design</w:t>
      </w:r>
    </w:p>
    <w:p w14:paraId="59220EFC" w14:textId="34950FE1" w:rsidR="005C77CE" w:rsidRDefault="005C77CE" w:rsidP="00BC0EB5">
      <w:r>
        <w:t>To gather data for this study, I employed a mixed-method approach, incorporating both qualitative and quantitative research. This was achieved using multiple-choice surveys completed by a selection of unarmed and armed police officers from South Wales Police, as well as members of the public, to capture a</w:t>
      </w:r>
      <w:r w:rsidR="00A528CA">
        <w:t xml:space="preserve"> full</w:t>
      </w:r>
      <w:r>
        <w:t xml:space="preserve"> range of perspectives on the research question. This approach ensures input from diverse groups, offering a comprehensive understanding of the issue. </w:t>
      </w:r>
    </w:p>
    <w:p w14:paraId="132237F2" w14:textId="6E8C990C" w:rsidR="005C77CE" w:rsidRDefault="005C77CE" w:rsidP="00BC0EB5">
      <w:r>
        <w:t>Saul McLeod (2023) explains that qualitative research involves collection non-numerical data, such as words or images, using methods like interviews, case studies and focus groups. On the other hand, quantitative research focuses on numerical data and is often used to identify patterns or make predictions. According to Saul McLeod (2023), tools like rating scales or closed survey questions generate quantitative data, as responses can be categorised (e.g., “yes”, “no”, “maybe”, or “not sure”)</w:t>
      </w:r>
    </w:p>
    <w:p w14:paraId="5EDF289E" w14:textId="057D9C2B" w:rsidR="005C77CE" w:rsidRDefault="005C77CE" w:rsidP="00BC0EB5">
      <w:r>
        <w:t xml:space="preserve">Survey research, as defined by Schutt (2012, p.160), is “the collection of information from a sample of individuals through their response to question.” This method is particularly effective for obtaining quantitative data and is widely used to gather opinions and experiences, Hassan, (2024). The survey I developed contained 10 questions designed to explore whether participants believe all British police officers should carry firearms during their routine duties. By including responses from unarmed officers, armed officers, and members of the public, I was able to </w:t>
      </w:r>
      <w:r w:rsidR="00A528CA">
        <w:t xml:space="preserve">incorporate diverse viewpoints. </w:t>
      </w:r>
    </w:p>
    <w:p w14:paraId="2DFBD927" w14:textId="31C68AD4" w:rsidR="004325BB" w:rsidRDefault="00A528CA" w:rsidP="00BC0EB5">
      <w:r>
        <w:t>To ensure anonymity, the survey did not collect any personal details from participants. Questions for serving police officers delved into their professional experiences, such as whether they have ever considered needing or using a firearm in specific situations. These also addressed related tools, such as tasers. In contrast, questions for members of the public focused on their perceptions of police officers, offering an alternative perspective to expand on the discussion.</w:t>
      </w:r>
    </w:p>
    <w:p w14:paraId="38E61FDE" w14:textId="77777777" w:rsidR="004325BB" w:rsidRDefault="004325BB" w:rsidP="00BC0EB5"/>
    <w:p w14:paraId="07053D27" w14:textId="77777777" w:rsidR="004325BB" w:rsidRDefault="004325BB" w:rsidP="00BC0EB5"/>
    <w:p w14:paraId="1719DF10" w14:textId="77777777" w:rsidR="004325BB" w:rsidRPr="004325BB" w:rsidRDefault="004325BB" w:rsidP="00BC0EB5"/>
    <w:p w14:paraId="4975D135" w14:textId="6D6E5C20" w:rsidR="00BC0EB5" w:rsidRPr="004325BB" w:rsidRDefault="00BC0EB5" w:rsidP="00BC0EB5">
      <w:pPr>
        <w:rPr>
          <w:b/>
          <w:bCs/>
          <w:sz w:val="28"/>
          <w:szCs w:val="28"/>
        </w:rPr>
      </w:pPr>
      <w:r w:rsidRPr="004325BB">
        <w:rPr>
          <w:b/>
          <w:bCs/>
          <w:sz w:val="28"/>
          <w:szCs w:val="28"/>
        </w:rPr>
        <w:lastRenderedPageBreak/>
        <w:t xml:space="preserve">3.3 The Participants </w:t>
      </w:r>
    </w:p>
    <w:p w14:paraId="57341B62" w14:textId="6666B379" w:rsidR="00BC0EB5" w:rsidRPr="00BC0EB5" w:rsidRDefault="00A528CA" w:rsidP="00BC0EB5">
      <w:pPr>
        <w:rPr>
          <w:b/>
          <w:bCs/>
        </w:rPr>
      </w:pPr>
      <w:r>
        <w:t xml:space="preserve">The participants in my study included five unarmed response officers, five armed police officers, and five members of the public. These individuals represented a mix of ages and genders. I selected these three distinct groups to ensure </w:t>
      </w:r>
      <w:r w:rsidR="00301CC1">
        <w:t>a diverse range of perspectives, as each group brings unique experiences and viewpoints regarding police and firearms. By incorporating opinions from individuals with varying relationships to the subject, the study aims to provide a more comprehensive and in-depth analysis on the topic.</w:t>
      </w:r>
    </w:p>
    <w:p w14:paraId="2CE20770" w14:textId="77777777" w:rsidR="004325BB" w:rsidRPr="004325BB" w:rsidRDefault="004325BB" w:rsidP="00BC0EB5">
      <w:pPr>
        <w:rPr>
          <w:sz w:val="28"/>
          <w:szCs w:val="28"/>
        </w:rPr>
      </w:pPr>
    </w:p>
    <w:p w14:paraId="78201473" w14:textId="3358B6BA" w:rsidR="004A04E9" w:rsidRPr="004325BB" w:rsidRDefault="00BC0EB5" w:rsidP="00BC0EB5">
      <w:pPr>
        <w:rPr>
          <w:b/>
          <w:bCs/>
          <w:sz w:val="28"/>
          <w:szCs w:val="28"/>
        </w:rPr>
      </w:pPr>
      <w:r w:rsidRPr="004325BB">
        <w:rPr>
          <w:b/>
          <w:bCs/>
          <w:sz w:val="28"/>
          <w:szCs w:val="28"/>
        </w:rPr>
        <w:t xml:space="preserve">3.4 Ethical Concerns </w:t>
      </w:r>
    </w:p>
    <w:p w14:paraId="6BEF5EFD" w14:textId="124B91AB" w:rsidR="004A04E9" w:rsidRDefault="004A04E9" w:rsidP="00BC0EB5">
      <w:r>
        <w:t xml:space="preserve">When considering how to collect data from individuals participating in my surveys, I identified several ethic concerns. One major issue was the potential for certain survey questions to bring on potential trauma, particularly among police officers. Some questions address experiences such as being assaulted or having near-miss incidents and inquire about whether the access to a firearm or alternative options (e.g. a TASER) could have made a difference, as well as their thoughts and feelings on these scenarios. </w:t>
      </w:r>
    </w:p>
    <w:p w14:paraId="5D70971A" w14:textId="5E7D55E1" w:rsidR="004A04E9" w:rsidRDefault="004A04E9" w:rsidP="00BC0EB5">
      <w:r>
        <w:t>To address this, I included a disclaimer at the beginning of the survey to inform participants about the nature of the questions and the possibility of triggering past trauma. Additionally, I provided contact information for TRIM, a resource officers can access if they experience any distress from the survey content.</w:t>
      </w:r>
    </w:p>
    <w:p w14:paraId="0C7972DE" w14:textId="6AC90CC8" w:rsidR="004A04E9" w:rsidRDefault="004A04E9" w:rsidP="00BC0EB5">
      <w:r>
        <w:t xml:space="preserve">I have also taken steps to minimise the risk of trauma by ensuring the questions remain focused on the research topic and avoid prompting participants to delve deeply into potentially traumatic incidents. </w:t>
      </w:r>
    </w:p>
    <w:p w14:paraId="13EBB220" w14:textId="32CB9554" w:rsidR="004A04E9" w:rsidRPr="00BC0EB5" w:rsidRDefault="004A04E9" w:rsidP="00BC0EB5">
      <w:r>
        <w:t xml:space="preserve">To protect the confidentiality and anonymity of participants, all surveys will be security stored on my passwords-protected work laptop. The survey questions are also carefully worded to avoid exposing any participants identifies  These measures ensure that the data remains </w:t>
      </w:r>
      <w:r w:rsidR="004325BB">
        <w:t>secure,</w:t>
      </w:r>
      <w:r>
        <w:t xml:space="preserve"> and the participants privacy is preserved </w:t>
      </w:r>
    </w:p>
    <w:p w14:paraId="2E65BECE" w14:textId="77777777" w:rsidR="004325BB" w:rsidRDefault="004325BB" w:rsidP="00BC0EB5">
      <w:pPr>
        <w:rPr>
          <w:b/>
          <w:bCs/>
          <w:sz w:val="28"/>
          <w:szCs w:val="28"/>
        </w:rPr>
      </w:pPr>
    </w:p>
    <w:p w14:paraId="7F1A3FFC" w14:textId="76441EFD" w:rsidR="00BC0EB5" w:rsidRPr="004325BB" w:rsidRDefault="00BC0EB5" w:rsidP="00BC0EB5">
      <w:pPr>
        <w:rPr>
          <w:b/>
          <w:bCs/>
          <w:sz w:val="28"/>
          <w:szCs w:val="28"/>
        </w:rPr>
      </w:pPr>
      <w:r w:rsidRPr="004325BB">
        <w:rPr>
          <w:b/>
          <w:bCs/>
          <w:sz w:val="28"/>
          <w:szCs w:val="28"/>
        </w:rPr>
        <w:t xml:space="preserve">3.6 Summary of the Methodology </w:t>
      </w:r>
    </w:p>
    <w:p w14:paraId="6C49883B" w14:textId="7CFAE176" w:rsidR="004A04E9" w:rsidRDefault="004A04E9" w:rsidP="00BC0EB5">
      <w:r>
        <w:t xml:space="preserve">In conclusion, a survey-based approach has been used to gather quantitative data from a range of participants across three groups: unarmed police, armed police (both within South Wales Police), and members of the public. Each group consists of five participants who provided their opinions on whether they believe all British police officers should be armed with a firearm. </w:t>
      </w:r>
    </w:p>
    <w:p w14:paraId="3CF02D25" w14:textId="4567D38F" w:rsidR="004A04E9" w:rsidRDefault="004A04E9" w:rsidP="00BC0EB5">
      <w:r>
        <w:t xml:space="preserve">The research approach was chosen to ensure </w:t>
      </w:r>
      <w:r w:rsidR="004325BB">
        <w:t xml:space="preserve">a balanced perspective from those directly involved in policing as well as from the community. The survey is designed to capture both individual experiences and viewpoints, officering insights into this complex topic. </w:t>
      </w:r>
    </w:p>
    <w:p w14:paraId="3058CB33" w14:textId="704B72BC" w:rsidR="004325BB" w:rsidRDefault="004325BB" w:rsidP="00BC0EB5">
      <w:r>
        <w:t xml:space="preserve">Throughout this process, I identified and addressed two key ethical issues to safeguard the well being of participants. First, to minimise the risk of triggering past trauma, particularly for police officers and the appropriate measures were put in place. These include providing a clear disclaimer at the beginning of the survey, highlighting the nature of sensitive questions, and offering access to TRIM support services. Secondly, I ensured the confidentiality and anonymity of all participants by securely storing the survey data on a password-protected work laptop and designing the survey questions to avoid revealing personal identities. </w:t>
      </w:r>
    </w:p>
    <w:p w14:paraId="12E28C78" w14:textId="77777777" w:rsidR="004325BB" w:rsidRDefault="004325BB" w:rsidP="00BC0EB5">
      <w:pPr>
        <w:rPr>
          <w:b/>
          <w:bCs/>
        </w:rPr>
      </w:pPr>
    </w:p>
    <w:p w14:paraId="3046A11F" w14:textId="3F31D147" w:rsidR="00BC0EB5" w:rsidRPr="004325BB" w:rsidRDefault="00BC0EB5" w:rsidP="00BC0EB5">
      <w:pPr>
        <w:rPr>
          <w:b/>
          <w:bCs/>
          <w:sz w:val="28"/>
          <w:szCs w:val="28"/>
        </w:rPr>
      </w:pPr>
      <w:r w:rsidRPr="004325BB">
        <w:rPr>
          <w:b/>
          <w:bCs/>
          <w:sz w:val="28"/>
          <w:szCs w:val="28"/>
        </w:rPr>
        <w:t xml:space="preserve">Bibliography </w:t>
      </w:r>
      <w:r w:rsidR="004325BB">
        <w:rPr>
          <w:b/>
          <w:bCs/>
          <w:sz w:val="28"/>
          <w:szCs w:val="28"/>
        </w:rPr>
        <w:t xml:space="preserve">for Methodology </w:t>
      </w:r>
    </w:p>
    <w:p w14:paraId="209FDEA8" w14:textId="77777777" w:rsidR="00BC0EB5" w:rsidRPr="00BC0EB5" w:rsidRDefault="00BC0EB5" w:rsidP="00BC0EB5">
      <w:r w:rsidRPr="00BC0EB5">
        <w:t>Hassan (2024) Survey research Tyes Methods and Examples Available at: https://researchmethod.net/survey-research/ (Accessed on 13</w:t>
      </w:r>
      <w:r w:rsidRPr="00BC0EB5">
        <w:rPr>
          <w:vertAlign w:val="superscript"/>
        </w:rPr>
        <w:t>th</w:t>
      </w:r>
      <w:r w:rsidRPr="00BC0EB5">
        <w:t xml:space="preserve"> December 2024) </w:t>
      </w:r>
    </w:p>
    <w:p w14:paraId="302D95F2" w14:textId="77777777" w:rsidR="00BC0EB5" w:rsidRPr="00BC0EB5" w:rsidRDefault="00BC0EB5" w:rsidP="00BC0EB5">
      <w:r w:rsidRPr="00BC0EB5">
        <w:t>Saul McLeod (2023) Qualitative vs Quantitative Research Methods &amp; Data Analysis | Simply Psychology Available at: https://www.simplypsychology.org/qualitative-quantitative.html (Accessed on: 13</w:t>
      </w:r>
      <w:r w:rsidRPr="00BC0EB5">
        <w:rPr>
          <w:vertAlign w:val="superscript"/>
        </w:rPr>
        <w:t xml:space="preserve">th </w:t>
      </w:r>
      <w:r w:rsidRPr="00BC0EB5">
        <w:t>December 2024)</w:t>
      </w:r>
    </w:p>
    <w:p w14:paraId="5FDE2041" w14:textId="77777777" w:rsidR="00BC0EB5" w:rsidRPr="00BC0EB5" w:rsidRDefault="00BC0EB5" w:rsidP="00BC0EB5">
      <w:r w:rsidRPr="00BC0EB5">
        <w:t>Schutt (2012) Survey Research methods in education. Thousand Oaks, CA:: Sage Publications; 2012. pp. 159–185.(Accessed on: 13</w:t>
      </w:r>
      <w:r w:rsidRPr="00BC0EB5">
        <w:rPr>
          <w:vertAlign w:val="superscript"/>
        </w:rPr>
        <w:t>th</w:t>
      </w:r>
      <w:r w:rsidRPr="00BC0EB5">
        <w:t xml:space="preserve"> December 2024)</w:t>
      </w:r>
    </w:p>
    <w:p w14:paraId="6788586B" w14:textId="77777777" w:rsidR="00BC0EB5" w:rsidRPr="00BC0EB5" w:rsidRDefault="00BC0EB5" w:rsidP="00BC0EB5"/>
    <w:p w14:paraId="5925362A" w14:textId="77777777" w:rsidR="00144B50" w:rsidRDefault="00144B50"/>
    <w:sectPr w:rsidR="00144B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EB5"/>
    <w:rsid w:val="00144B50"/>
    <w:rsid w:val="0015538C"/>
    <w:rsid w:val="00272A83"/>
    <w:rsid w:val="00301CC1"/>
    <w:rsid w:val="00391A53"/>
    <w:rsid w:val="004325BB"/>
    <w:rsid w:val="004A04E9"/>
    <w:rsid w:val="005C77CE"/>
    <w:rsid w:val="006F75A1"/>
    <w:rsid w:val="00782351"/>
    <w:rsid w:val="00957B3B"/>
    <w:rsid w:val="00A528CA"/>
    <w:rsid w:val="00BC0EB5"/>
    <w:rsid w:val="00E32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D6F4B"/>
  <w15:chartTrackingRefBased/>
  <w15:docId w15:val="{2A2CF27A-4439-4F7B-903B-6A32259C7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E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E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E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E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E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E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E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E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E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E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E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E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E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E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E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E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E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EB5"/>
    <w:rPr>
      <w:rFonts w:eastAsiaTheme="majorEastAsia" w:cstheme="majorBidi"/>
      <w:color w:val="272727" w:themeColor="text1" w:themeTint="D8"/>
    </w:rPr>
  </w:style>
  <w:style w:type="paragraph" w:styleId="Title">
    <w:name w:val="Title"/>
    <w:basedOn w:val="Normal"/>
    <w:next w:val="Normal"/>
    <w:link w:val="TitleChar"/>
    <w:uiPriority w:val="10"/>
    <w:qFormat/>
    <w:rsid w:val="00BC0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E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E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E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EB5"/>
    <w:pPr>
      <w:spacing w:before="160"/>
      <w:jc w:val="center"/>
    </w:pPr>
    <w:rPr>
      <w:i/>
      <w:iCs/>
      <w:color w:val="404040" w:themeColor="text1" w:themeTint="BF"/>
    </w:rPr>
  </w:style>
  <w:style w:type="character" w:customStyle="1" w:styleId="QuoteChar">
    <w:name w:val="Quote Char"/>
    <w:basedOn w:val="DefaultParagraphFont"/>
    <w:link w:val="Quote"/>
    <w:uiPriority w:val="29"/>
    <w:rsid w:val="00BC0EB5"/>
    <w:rPr>
      <w:i/>
      <w:iCs/>
      <w:color w:val="404040" w:themeColor="text1" w:themeTint="BF"/>
    </w:rPr>
  </w:style>
  <w:style w:type="paragraph" w:styleId="ListParagraph">
    <w:name w:val="List Paragraph"/>
    <w:basedOn w:val="Normal"/>
    <w:uiPriority w:val="34"/>
    <w:qFormat/>
    <w:rsid w:val="00BC0EB5"/>
    <w:pPr>
      <w:ind w:left="720"/>
      <w:contextualSpacing/>
    </w:pPr>
  </w:style>
  <w:style w:type="character" w:styleId="IntenseEmphasis">
    <w:name w:val="Intense Emphasis"/>
    <w:basedOn w:val="DefaultParagraphFont"/>
    <w:uiPriority w:val="21"/>
    <w:qFormat/>
    <w:rsid w:val="00BC0EB5"/>
    <w:rPr>
      <w:i/>
      <w:iCs/>
      <w:color w:val="0F4761" w:themeColor="accent1" w:themeShade="BF"/>
    </w:rPr>
  </w:style>
  <w:style w:type="paragraph" w:styleId="IntenseQuote">
    <w:name w:val="Intense Quote"/>
    <w:basedOn w:val="Normal"/>
    <w:next w:val="Normal"/>
    <w:link w:val="IntenseQuoteChar"/>
    <w:uiPriority w:val="30"/>
    <w:qFormat/>
    <w:rsid w:val="00BC0E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EB5"/>
    <w:rPr>
      <w:i/>
      <w:iCs/>
      <w:color w:val="0F4761" w:themeColor="accent1" w:themeShade="BF"/>
    </w:rPr>
  </w:style>
  <w:style w:type="character" w:styleId="IntenseReference">
    <w:name w:val="Intense Reference"/>
    <w:basedOn w:val="DefaultParagraphFont"/>
    <w:uiPriority w:val="32"/>
    <w:qFormat/>
    <w:rsid w:val="00BC0E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543796">
      <w:bodyDiv w:val="1"/>
      <w:marLeft w:val="0"/>
      <w:marRight w:val="0"/>
      <w:marTop w:val="0"/>
      <w:marBottom w:val="0"/>
      <w:divBdr>
        <w:top w:val="none" w:sz="0" w:space="0" w:color="auto"/>
        <w:left w:val="none" w:sz="0" w:space="0" w:color="auto"/>
        <w:bottom w:val="none" w:sz="0" w:space="0" w:color="auto"/>
        <w:right w:val="none" w:sz="0" w:space="0" w:color="auto"/>
      </w:divBdr>
    </w:div>
    <w:div w:id="128596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2695</TotalTime>
  <Pages>3</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Boon,Jordan swp8331</dc:creator>
  <cp:keywords/>
  <dc:description/>
  <cp:lastModifiedBy>Boon,Jordan swp8331</cp:lastModifiedBy>
  <cp:revision>4</cp:revision>
  <dcterms:created xsi:type="dcterms:W3CDTF">2024-12-13T06:40:00Z</dcterms:created>
  <dcterms:modified xsi:type="dcterms:W3CDTF">2024-12-16T09:11:00Z</dcterms:modified>
</cp:coreProperties>
</file>