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9DDCF" w14:textId="151F0EAF" w:rsidR="005B5740" w:rsidRDefault="005B5740" w:rsidP="005B5740">
      <w:pPr>
        <w:jc w:val="center"/>
      </w:pPr>
      <w:r>
        <w:t>Exam Sports Events:</w:t>
      </w:r>
    </w:p>
    <w:p w14:paraId="63831136" w14:textId="340AF864" w:rsidR="005B5740" w:rsidRDefault="005B5740" w:rsidP="005B5740">
      <w:pPr>
        <w:pStyle w:val="ListParagraph"/>
        <w:numPr>
          <w:ilvl w:val="0"/>
          <w:numId w:val="1"/>
        </w:numPr>
        <w:jc w:val="center"/>
      </w:pPr>
      <w:r>
        <w:t>The benefits of hosing he Olympics in London 2012 justified the money invested to deliver the event”</w:t>
      </w:r>
    </w:p>
    <w:p w14:paraId="23E7DECF" w14:textId="64407544" w:rsidR="005B5740" w:rsidRDefault="005B5740" w:rsidP="005B5740">
      <w:pPr>
        <w:pStyle w:val="ListParagraph"/>
        <w:numPr>
          <w:ilvl w:val="0"/>
          <w:numId w:val="1"/>
        </w:numPr>
        <w:jc w:val="center"/>
      </w:pPr>
      <w:r>
        <w:t>PEST and SWOT analysis of N</w:t>
      </w:r>
      <w:r w:rsidR="00603CFA">
        <w:t>eath, port talbot council</w:t>
      </w:r>
      <w:r>
        <w:t xml:space="preserve"> as a host venue for major sporting events</w:t>
      </w:r>
    </w:p>
    <w:p w14:paraId="7C01252E" w14:textId="52FC55EA" w:rsidR="005B5740" w:rsidRDefault="005B5740" w:rsidP="005B5740"/>
    <w:p w14:paraId="3578C3C1" w14:textId="37EDB8AB" w:rsidR="005B5740" w:rsidRDefault="005B5740" w:rsidP="005B5740">
      <w:r>
        <w:t xml:space="preserve">Part 1: Hosting a major sporting event like the Olympic games generates many benefits to the host nation, however it also can be very financially off-putting due to the cost of bidding and hosting such an event. The Olympic games would classify as a Type A event (irregular, one off, major spectator event generating significant economical income), and a major event (attracting large audiences, prestige, status and costly). The three main areas of benefits for hosting an event like this for the UK would be economical income for the country, job creation, increased participation numbers in sport, sporting success and the overall status and perception of a country. </w:t>
      </w:r>
    </w:p>
    <w:p w14:paraId="35D25016" w14:textId="2ECE5F4D" w:rsidR="005B5740" w:rsidRDefault="005B5740" w:rsidP="005B5740">
      <w:r>
        <w:t xml:space="preserve">The main aims of hosting the Olympics in the </w:t>
      </w:r>
      <w:r w:rsidR="00475313">
        <w:t>UK</w:t>
      </w:r>
      <w:r>
        <w:t xml:space="preserve"> in 2012 were “</w:t>
      </w:r>
      <w:r w:rsidRPr="005B5740">
        <w:t>increasing public participation across multiple sports, the urban transformation of east London – where the Games were largely based – and boosting both sustainability and economic opportunities in the city and beyond</w:t>
      </w:r>
      <w:r>
        <w:t xml:space="preserve">” (IOC, 2012). In the ten years that have followed since the Olympics, the legacy remains of providing opportunities for communities to come together and participate in sport and to encourage people to work together for the benefit of others. Hosting the games provided the opportunity to completely change </w:t>
      </w:r>
      <w:r w:rsidR="00BF4FAE">
        <w:t xml:space="preserve">East London which historically did not have much there in that part of the city, because of the Olympics, the area is now one of the major success stories of UK history, and is a vital part of sport in London, and a huge tourist attraction. The </w:t>
      </w:r>
      <w:r w:rsidR="00475313">
        <w:t>regeneration</w:t>
      </w:r>
      <w:r w:rsidR="00BF4FAE">
        <w:t xml:space="preserve"> of the city provided 4,000 new trees being planted, a big number for a major city like London, and over 40,000 hours of volunteering work being undertaken. </w:t>
      </w:r>
    </w:p>
    <w:p w14:paraId="2A8D6330" w14:textId="05C35FE8" w:rsidR="00BF4FAE" w:rsidRDefault="00BF4FAE" w:rsidP="005B5740">
      <w:r>
        <w:t xml:space="preserve">The Queen Elizabeth Olympic Park has become the heart of the area though, the legacy of that stadium is that it is still being used regularly, by West ham football club, meaning the facilities from the Olympics are not going to waste, and that the money spent on the creation of that stadium has gone to great use, not just to host the Olympic games, but in the decade prior the facility is still going strong being used  y a top class premier league football club. This example justifies the money invested into delivering the stadium for the event. In addition to the stadium still being in use, the surrounding area of the stadium has also been regenerated with multiple hotels, bars, restaurants and flats. Having visited the area last year, I saw for myself the difference and the regeneration of the area. This is economically beneficial to the government also, as thousands of pounds every week will be poured back into the economy from fans and visitors to the area mainly being there because they are there to watch West ham every week, fans from all across the country and Europe will attend the Olympic area using the facilities and the businesses in the local area spending money, pouring money into the economy therefore resulting in the government making money consistently due to the Olympics being held there a decade ago. This will continue in years to come because there are no signs of West ham leaving the stadium. This is a major factor and benefit of hosting the Olympics in London and it is justified weekly. </w:t>
      </w:r>
    </w:p>
    <w:p w14:paraId="3342FB48" w14:textId="249CA82B" w:rsidR="00BF4FAE" w:rsidRDefault="00F15E2B" w:rsidP="005B5740">
      <w:r>
        <w:t xml:space="preserve">Hosting the Olympics also means the inspiration of a new generation, which brings with it an increase of participation in sport across the country. In the preparation process to host the Olympics, multiple initiatives were formed </w:t>
      </w:r>
      <w:r w:rsidR="006E337A">
        <w:t>with</w:t>
      </w:r>
      <w:r>
        <w:t xml:space="preserve"> the objective of increasing participation in sport targeted towards young people, resulting in the development of sport facilities. Initiatives like “Change4Life” </w:t>
      </w:r>
      <w:r>
        <w:lastRenderedPageBreak/>
        <w:t xml:space="preserve">and “get Set” increased participation numbers by encouraging kids to enjoy sport and to provide the facilities for children to take part in sport, therefore providing opportunities. By 2017, in the Change4Life programme alone, more than 41,000 children increased their levels of physical activity because of participating in these initiatives. As recent as 2022, a whole decade after the Olympics, bronze ambassador awards were being awarded to children in primary schools, a direct initiative from the London 2012 Olympics which helps children operate fun sporting activities and games in the school playground. University students like myself were there to help distribute the course and </w:t>
      </w:r>
      <w:r w:rsidR="006E337A">
        <w:t>provide</w:t>
      </w:r>
      <w:r>
        <w:t xml:space="preserve"> insight to the children on how to treat each other equal and </w:t>
      </w:r>
      <w:r w:rsidR="006E337A">
        <w:t>to</w:t>
      </w:r>
      <w:r>
        <w:t xml:space="preserve"> play the game fairly. This is a perfect example of the legacy and positive impact that hosting London 2012 has had on the nation, the increased number of participations in sport leading to a healthier and more physically active generation</w:t>
      </w:r>
      <w:r w:rsidR="006E337A">
        <w:t xml:space="preserve"> (IOC, 2021).</w:t>
      </w:r>
    </w:p>
    <w:p w14:paraId="28EC4C1E" w14:textId="38861276" w:rsidR="006E337A" w:rsidRDefault="006E337A" w:rsidP="005B5740">
      <w:r>
        <w:t xml:space="preserve">The Olympics have provided a major economic boost to the </w:t>
      </w:r>
      <w:r w:rsidR="00475313">
        <w:t>UK, setting</w:t>
      </w:r>
      <w:r>
        <w:t xml:space="preserve"> a goal of securing 11 billion pounds of trade and investment from the Olympics. The Olympics cost </w:t>
      </w:r>
      <w:r w:rsidR="00475313">
        <w:t>roughly</w:t>
      </w:r>
      <w:r>
        <w:t xml:space="preserve"> that amount to host from the UK, so as well of the many other benefits </w:t>
      </w:r>
      <w:r w:rsidR="00475313">
        <w:t>hosting,</w:t>
      </w:r>
      <w:r>
        <w:t xml:space="preserve"> </w:t>
      </w:r>
      <w:r w:rsidR="00012555">
        <w:t>the</w:t>
      </w:r>
      <w:r>
        <w:t xml:space="preserve"> game has provided, the country also needed to financially benefit from hosting the games to justify the numbers and money spent, otherwise the government would be in real debt. The UK overcome this number within two years of hosting the event. The international </w:t>
      </w:r>
      <w:r w:rsidR="00475313">
        <w:t>Olympics</w:t>
      </w:r>
      <w:r>
        <w:t xml:space="preserve"> committee reported in 2021, that the number was “</w:t>
      </w:r>
      <w:r w:rsidRPr="006E337A">
        <w:t>last reported as being in excess of GBP 14.2 billion. This included GBP 4.72 billion of inward investment, GBP 1.5 billion of Olympic-related high-value opportunities won by UK companies, and GBP 5.9 billion of additional export sales from Olympic-related promotional activity such as the British Business Embassy and other UK Trade and Investment events</w:t>
      </w:r>
      <w:r>
        <w:t>”. This shows me the financial impact and benefit that the Olympics has had on the country. Forbes reported in 201</w:t>
      </w:r>
      <w:r w:rsidR="00603CFA">
        <w:t>8</w:t>
      </w:r>
      <w:r>
        <w:t xml:space="preserve"> that the London Olympics still generates over 130 million pounds </w:t>
      </w:r>
      <w:r w:rsidR="00475313">
        <w:t xml:space="preserve">to the economy because of the regenerated area in London and the increase of facilities, and participation numbers. All this income is as a result of the UK hosting the Olympics in 2012. I draw the conclusion that the benefits of hosting London 2012 do indeed justify the money invested to deliver the event, and the benefits will continue in the decades to come. </w:t>
      </w:r>
    </w:p>
    <w:p w14:paraId="78F07C0E" w14:textId="3CD429B6" w:rsidR="00475313" w:rsidRDefault="00475313" w:rsidP="005B5740"/>
    <w:p w14:paraId="3250F213" w14:textId="0B88A15F" w:rsidR="00475313" w:rsidRDefault="00475313" w:rsidP="005B5740">
      <w:r>
        <w:t xml:space="preserve">Part 2: Certain events can only be hosted in certain locations; this is due to the feasibility of the event. The feasibility of the event means whether the event and location can meet the aims and objectives of the event. Factors in locations becoming hosts for events include Infrastructure (transport, hotels, bars and restaurants) facilities in the area, support from the local authorities, marketing power and exposure of the event to the public, security, cost of the event and the sporting ability and development of sport in the location of the event. Event Wales is a vision for sport in Wales created in 2020, and its aim is for Wales to be recognised as a consistent place where events can be hosted, which enhances he reputation and well being of the welch people within their communities. If neath and port talbot council were to come together and host a sporting event, they would clearly get the backing of the Welsh government seeing as their goal is for Wales to host more sporting events. </w:t>
      </w:r>
      <w:r w:rsidR="00723DA5">
        <w:t xml:space="preserve">Destinations for hosting major sports events need multiple resources like stadiums and arenas, sporting facilities for the athletes, accommodation for athletes and fans, transport available for thousands of people, transport to get to and from the host location, other attractions in the surrounding area, and to be financially stable. </w:t>
      </w:r>
    </w:p>
    <w:p w14:paraId="4C0B15FA" w14:textId="551F3AA5" w:rsidR="00961493" w:rsidRDefault="00475313" w:rsidP="005B5740">
      <w:r>
        <w:t>A</w:t>
      </w:r>
      <w:r w:rsidR="00603CFA">
        <w:t>ltitude</w:t>
      </w:r>
      <w:r>
        <w:t xml:space="preserve"> </w:t>
      </w:r>
      <w:r w:rsidR="00012555">
        <w:t xml:space="preserve">Accelerator states that SWOT analysis measures the strengths, weaknesses, opportunities and threats for a business, or in this case the host town. A PEST analysis is for the hosts to undertake to critically evaluate the political, economic, social and technological trends and changes in the market that they are currently involved in. </w:t>
      </w:r>
    </w:p>
    <w:p w14:paraId="0C2B67C5" w14:textId="7499D19B" w:rsidR="00475313" w:rsidRDefault="00012555" w:rsidP="005B5740">
      <w:r>
        <w:lastRenderedPageBreak/>
        <w:t xml:space="preserve">The strengths of Neath port talbot council hosting an event are that the place does host multiple minor and local sporting events annually, meaning that they do have experience in hosting events regularly. They also have multiple facilities across the locations to host minor sport participation events, facilities like swimming pools, fitness and </w:t>
      </w:r>
      <w:r w:rsidR="00723DA5">
        <w:t>weightlifting</w:t>
      </w:r>
      <w:r>
        <w:t xml:space="preserve"> facilities. </w:t>
      </w:r>
      <w:r w:rsidR="00723DA5">
        <w:t xml:space="preserve">Another strength the area has is that it is not far from Swansea or Cardiff meaning many fans can stay in those places and easily travel to Neath and Port talbot via train for the event, this is a big positive because it means the city does not have to have accommodation for every single fan wanting to attend an event and transport to the host city is easy. </w:t>
      </w:r>
      <w:r>
        <w:t xml:space="preserve">The weaknesses they have however is that they do not have stadiums </w:t>
      </w:r>
      <w:r w:rsidR="00723DA5">
        <w:t>or facilities</w:t>
      </w:r>
      <w:r>
        <w:t xml:space="preserve"> </w:t>
      </w:r>
      <w:r w:rsidR="00723DA5">
        <w:t>that</w:t>
      </w:r>
      <w:r>
        <w:t xml:space="preserve"> can host a large audience to watch sport, which means that they can rule our hosting some of the most popular ports events</w:t>
      </w:r>
      <w:r w:rsidR="00723DA5">
        <w:t xml:space="preserve"> with large audiences. The surrounding area is also not filled with multiple bars and </w:t>
      </w:r>
      <w:r w:rsidR="00961493">
        <w:t>restaurants</w:t>
      </w:r>
      <w:r w:rsidR="00723DA5">
        <w:t xml:space="preserve"> that can compete with other cities in the country, which brings into question the other attractions of the host city, which is important in hosting a major event. The opportunities they have however is if they receive funding from an outside investor or the government, they can expand the facilities they currently have to ensure that they are able to host events which draw large audiences and media coverage if they are to meet their goal of hosting a major event. Another opportunity is that they can provide participation opportunities and initiatives for young people to get involved more in </w:t>
      </w:r>
      <w:r w:rsidR="00961493">
        <w:t>sport and</w:t>
      </w:r>
      <w:r w:rsidR="00723DA5">
        <w:t xml:space="preserve"> hosting an event in the area could inspire a new generation of young people to take part in that sporting event the location is hosting. </w:t>
      </w:r>
      <w:r w:rsidR="00961493">
        <w:t xml:space="preserve">Sponsorship opportunities can also be provided should a location earn the rights to host an event, broad cast and media sponsorship could be provided, event sponsorship, facility sponsorship. Threats could include competing in the bidding for the event with a location that is more suitable to host a major sporting event. Locations would bid for an even to gain an economic boost particularly with tourism to the area, building and regeneration of the area, status and perspective, and to showcase the area to the public, with an aim of attracting more customers to visit the area. Another threat could be the failure of the event, if the stages of planning an event fail, the strategic decisions are incorrect and if the operating decisions fail, it could prove costly for the event holders. </w:t>
      </w:r>
    </w:p>
    <w:p w14:paraId="00562262" w14:textId="70FD755F" w:rsidR="00961493" w:rsidRDefault="00961493" w:rsidP="005B5740">
      <w:r>
        <w:t xml:space="preserve">The political and economic impact that the event can have in the economy is massive, should neath and Port talbot host an event, they would generate thousands of pounds into their local economy and into the Welsh economy, this can be mainly due to tourism or participation numbers increasing in the local community. Factors that can affect the economic impact of sporting travel for tourists however are the type of sport involved, the format and length of the competition, the interest and the location, which there are still question marks under, is whether the area of neath and port talbot can feasibly host a major sporting event. </w:t>
      </w:r>
      <w:r w:rsidR="00181B58">
        <w:t xml:space="preserve">Economic income for events come with tickets, facility use, merchandise, licensing, programmes, food and beverage, sponsorship, travel fees and broadcasting. Then there is the social factor, the community of the area can greatly affect t if the location is the correct location to host certain sporting events. Neath and port talbot are a sporting area, getting involved with multiple sports like rugby, football, cycling, swimming and many combat sports. Technological factors include the level of infrastructure and level of facilities available in the host location, are they modernised? Or are they underdeveloped? </w:t>
      </w:r>
    </w:p>
    <w:p w14:paraId="29D67F33" w14:textId="0BFB8D93" w:rsidR="00181B58" w:rsidRDefault="00181B58" w:rsidP="005B5740">
      <w:r>
        <w:t xml:space="preserve">Overall, due to the low level of facilities, infrastructure, exposure, development of area and the difficulty of competing with major cities, I can conclude from research that neath and Port talbot can not feasibly host a major sporting event. Major sporting events are events like the Olympics, World Cups. However, due to the experience of hosting minor competitions and local tournaments, and the multi-use facilities available, I believe the location is a fitting place to host events like local wrestling events, local rugby and football festivals, cycling events and swimming events. </w:t>
      </w:r>
    </w:p>
    <w:p w14:paraId="4C72F30E" w14:textId="70E331D4" w:rsidR="00181B58" w:rsidRDefault="00181B58" w:rsidP="005B5740"/>
    <w:p w14:paraId="56FB98BC" w14:textId="2EC6F86A" w:rsidR="00181B58" w:rsidRDefault="00181B58" w:rsidP="005B5740">
      <w:r>
        <w:lastRenderedPageBreak/>
        <w:t xml:space="preserve">References: </w:t>
      </w:r>
    </w:p>
    <w:p w14:paraId="2BC67B24" w14:textId="69D730DE" w:rsidR="00C21B85" w:rsidRDefault="00C21B85" w:rsidP="005B5740">
      <w:proofErr w:type="spellStart"/>
      <w:r>
        <w:t>Masterman</w:t>
      </w:r>
      <w:proofErr w:type="spellEnd"/>
      <w:r>
        <w:t xml:space="preserve"> (2014) Strategic Sports Event Management. 3</w:t>
      </w:r>
      <w:r w:rsidRPr="00C21B85">
        <w:rPr>
          <w:vertAlign w:val="superscript"/>
        </w:rPr>
        <w:t>rd</w:t>
      </w:r>
      <w:r>
        <w:t xml:space="preserve"> </w:t>
      </w:r>
      <w:proofErr w:type="spellStart"/>
      <w:r>
        <w:t>Edn</w:t>
      </w:r>
      <w:proofErr w:type="spellEnd"/>
      <w:r>
        <w:t>. Routledge.</w:t>
      </w:r>
    </w:p>
    <w:p w14:paraId="7F7AA39D" w14:textId="4B66B785" w:rsidR="00C21B85" w:rsidRDefault="00C21B85" w:rsidP="005B5740">
      <w:r>
        <w:t xml:space="preserve">Billings &amp; </w:t>
      </w:r>
      <w:proofErr w:type="spellStart"/>
      <w:r>
        <w:t>Wenner</w:t>
      </w:r>
      <w:proofErr w:type="spellEnd"/>
      <w:r>
        <w:t xml:space="preserve"> (2017) Sport, media and Mega – Events. 1</w:t>
      </w:r>
      <w:r w:rsidRPr="00C21B85">
        <w:rPr>
          <w:vertAlign w:val="superscript"/>
        </w:rPr>
        <w:t>st</w:t>
      </w:r>
      <w:r>
        <w:t xml:space="preserve"> </w:t>
      </w:r>
      <w:proofErr w:type="spellStart"/>
      <w:r>
        <w:t>Edn</w:t>
      </w:r>
      <w:proofErr w:type="spellEnd"/>
      <w:r>
        <w:t>. Routledge.</w:t>
      </w:r>
    </w:p>
    <w:p w14:paraId="3E9B372B" w14:textId="7B5FD6A4" w:rsidR="00C21B85" w:rsidRDefault="00C21B85" w:rsidP="005B5740">
      <w:r>
        <w:t xml:space="preserve">Shipway &amp; </w:t>
      </w:r>
      <w:proofErr w:type="spellStart"/>
      <w:r>
        <w:t>Eyall</w:t>
      </w:r>
      <w:proofErr w:type="spellEnd"/>
      <w:r>
        <w:t xml:space="preserve"> (2012) International Sports Events. 1</w:t>
      </w:r>
      <w:r w:rsidRPr="00C21B85">
        <w:rPr>
          <w:vertAlign w:val="superscript"/>
        </w:rPr>
        <w:t>st</w:t>
      </w:r>
      <w:r>
        <w:t xml:space="preserve"> </w:t>
      </w:r>
      <w:proofErr w:type="spellStart"/>
      <w:r>
        <w:t>Edn</w:t>
      </w:r>
      <w:proofErr w:type="spellEnd"/>
      <w:r>
        <w:t xml:space="preserve">. Routledge. </w:t>
      </w:r>
    </w:p>
    <w:p w14:paraId="7565E2F0" w14:textId="2E52465E" w:rsidR="00C21B85" w:rsidRDefault="00C21B85" w:rsidP="005B5740">
      <w:r>
        <w:t xml:space="preserve">Sports Centre, Neath Events (2023) Available at: </w:t>
      </w:r>
      <w:hyperlink r:id="rId10" w:history="1">
        <w:r w:rsidRPr="004D65C7">
          <w:rPr>
            <w:rStyle w:val="Hyperlink"/>
          </w:rPr>
          <w:t>https://www.ents24.com/neath-ev</w:t>
        </w:r>
        <w:r w:rsidRPr="004D65C7">
          <w:rPr>
            <w:rStyle w:val="Hyperlink"/>
          </w:rPr>
          <w:t>e</w:t>
        </w:r>
        <w:r w:rsidRPr="004D65C7">
          <w:rPr>
            <w:rStyle w:val="Hyperlink"/>
          </w:rPr>
          <w:t>nts/sports-cent</w:t>
        </w:r>
        <w:r w:rsidRPr="004D65C7">
          <w:rPr>
            <w:rStyle w:val="Hyperlink"/>
          </w:rPr>
          <w:t>r</w:t>
        </w:r>
        <w:r w:rsidRPr="004D65C7">
          <w:rPr>
            <w:rStyle w:val="Hyperlink"/>
          </w:rPr>
          <w:t>e</w:t>
        </w:r>
      </w:hyperlink>
      <w:r>
        <w:t xml:space="preserve"> (Accessed: 13 January 2023) </w:t>
      </w:r>
    </w:p>
    <w:p w14:paraId="4DC7BA4C" w14:textId="64CDEC0F" w:rsidR="00181B58" w:rsidRDefault="00C21B85" w:rsidP="005B5740">
      <w:r>
        <w:t xml:space="preserve">Neath &amp; port talbot Council (2023) Available at: </w:t>
      </w:r>
      <w:hyperlink r:id="rId11" w:history="1">
        <w:r w:rsidRPr="004D65C7">
          <w:rPr>
            <w:rStyle w:val="Hyperlink"/>
          </w:rPr>
          <w:t>https://www.np</w:t>
        </w:r>
        <w:r w:rsidRPr="004D65C7">
          <w:rPr>
            <w:rStyle w:val="Hyperlink"/>
          </w:rPr>
          <w:t>t</w:t>
        </w:r>
        <w:r w:rsidRPr="004D65C7">
          <w:rPr>
            <w:rStyle w:val="Hyperlink"/>
          </w:rPr>
          <w:t>.gov.uk/1383</w:t>
        </w:r>
      </w:hyperlink>
      <w:r>
        <w:t xml:space="preserve"> (Accessed: 13 January 2023) </w:t>
      </w:r>
    </w:p>
    <w:p w14:paraId="176BF03A" w14:textId="3A96A7AA" w:rsidR="00181B58" w:rsidRDefault="00C21B85" w:rsidP="005B5740">
      <w:r>
        <w:t xml:space="preserve">Altitude Accelerator (2012) SWOT &amp; PEST Analysis. Available at: </w:t>
      </w:r>
      <w:hyperlink r:id="rId12" w:history="1">
        <w:r w:rsidRPr="004D65C7">
          <w:rPr>
            <w:rStyle w:val="Hyperlink"/>
          </w:rPr>
          <w:t>https://alti</w:t>
        </w:r>
        <w:r w:rsidRPr="004D65C7">
          <w:rPr>
            <w:rStyle w:val="Hyperlink"/>
          </w:rPr>
          <w:t>t</w:t>
        </w:r>
        <w:r w:rsidRPr="004D65C7">
          <w:rPr>
            <w:rStyle w:val="Hyperlink"/>
          </w:rPr>
          <w:t>udeaccelerator.ca/wp-content/uploads/2012/01/Session-1-Takeaways-Guidlines.pdf</w:t>
        </w:r>
      </w:hyperlink>
      <w:r>
        <w:t xml:space="preserve"> (Accessed: 13 January 2023) </w:t>
      </w:r>
    </w:p>
    <w:p w14:paraId="75EF0919" w14:textId="551469BB" w:rsidR="00181B58" w:rsidRDefault="00C21B85" w:rsidP="005B5740">
      <w:proofErr w:type="spellStart"/>
      <w:r>
        <w:t>Rosingh</w:t>
      </w:r>
      <w:proofErr w:type="spellEnd"/>
      <w:r>
        <w:t xml:space="preserve"> (2018) </w:t>
      </w:r>
      <w:r w:rsidRPr="00C21B85">
        <w:t xml:space="preserve">How </w:t>
      </w:r>
      <w:r w:rsidRPr="00C21B85">
        <w:t>the</w:t>
      </w:r>
      <w:r w:rsidRPr="00C21B85">
        <w:t xml:space="preserve"> London Olympics Still Generate $176 Million Six Years </w:t>
      </w:r>
      <w:proofErr w:type="gramStart"/>
      <w:r w:rsidRPr="00C21B85">
        <w:t>On</w:t>
      </w:r>
      <w:proofErr w:type="gramEnd"/>
      <w:r w:rsidRPr="00C21B85">
        <w:t xml:space="preserve"> From Opening Ceremony</w:t>
      </w:r>
      <w:r>
        <w:t xml:space="preserve">. Available at: </w:t>
      </w:r>
      <w:hyperlink r:id="rId13" w:history="1">
        <w:r w:rsidRPr="004D65C7">
          <w:rPr>
            <w:rStyle w:val="Hyperlink"/>
          </w:rPr>
          <w:t>https</w:t>
        </w:r>
        <w:r w:rsidRPr="004D65C7">
          <w:rPr>
            <w:rStyle w:val="Hyperlink"/>
          </w:rPr>
          <w:t>:</w:t>
        </w:r>
        <w:r w:rsidRPr="004D65C7">
          <w:rPr>
            <w:rStyle w:val="Hyperlink"/>
          </w:rPr>
          <w:t>//www.forbes.com/sites/daniellerossingh/2018/07/29/how-the-london-olympics-still-generate-176-million-six-years-on-from-opening-ceremony/?sh=3bef42b01111</w:t>
        </w:r>
      </w:hyperlink>
      <w:r>
        <w:t xml:space="preserve"> (Accessed: 13 January 2023)</w:t>
      </w:r>
    </w:p>
    <w:p w14:paraId="47732B06" w14:textId="32353393" w:rsidR="00181B58" w:rsidRDefault="00603CFA" w:rsidP="005B5740">
      <w:r>
        <w:t>International Olympics Committee (2021)</w:t>
      </w:r>
      <w:r w:rsidRPr="00603CFA">
        <w:t xml:space="preserve"> </w:t>
      </w:r>
      <w:r w:rsidRPr="00603CFA">
        <w:t>London 2012: engaging, inspiring and transforming</w:t>
      </w:r>
      <w:r>
        <w:t xml:space="preserve">. Available at: </w:t>
      </w:r>
      <w:hyperlink r:id="rId14" w:history="1">
        <w:r w:rsidRPr="004D65C7">
          <w:rPr>
            <w:rStyle w:val="Hyperlink"/>
          </w:rPr>
          <w:t>https:</w:t>
        </w:r>
        <w:r w:rsidRPr="004D65C7">
          <w:rPr>
            <w:rStyle w:val="Hyperlink"/>
          </w:rPr>
          <w:t>/</w:t>
        </w:r>
        <w:r w:rsidRPr="004D65C7">
          <w:rPr>
            <w:rStyle w:val="Hyperlink"/>
          </w:rPr>
          <w:t>/olympics.com/ioc/legacy/london-2012/london-2012-engaging-inspiring-and-transforming</w:t>
        </w:r>
      </w:hyperlink>
      <w:r>
        <w:t xml:space="preserve"> (accessed 13 January 2023)</w:t>
      </w:r>
    </w:p>
    <w:p w14:paraId="7D04D270" w14:textId="77777777" w:rsidR="00181B58" w:rsidRDefault="00181B58" w:rsidP="005B5740"/>
    <w:p w14:paraId="6AAE0DC0" w14:textId="77777777" w:rsidR="00012555" w:rsidRDefault="00012555" w:rsidP="005B5740"/>
    <w:p w14:paraId="694690C9" w14:textId="77777777" w:rsidR="00475313" w:rsidRDefault="00475313" w:rsidP="005B5740"/>
    <w:p w14:paraId="6FFE4F7C" w14:textId="77777777" w:rsidR="005B5740" w:rsidRDefault="005B5740"/>
    <w:sectPr w:rsidR="005B574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24434" w14:textId="77777777" w:rsidR="005B5740" w:rsidRDefault="005B5740" w:rsidP="005B5740">
      <w:pPr>
        <w:spacing w:after="0" w:line="240" w:lineRule="auto"/>
      </w:pPr>
      <w:r>
        <w:separator/>
      </w:r>
    </w:p>
  </w:endnote>
  <w:endnote w:type="continuationSeparator" w:id="0">
    <w:p w14:paraId="2247CC1A" w14:textId="77777777" w:rsidR="005B5740" w:rsidRDefault="005B5740" w:rsidP="005B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1C434" w14:textId="77777777" w:rsidR="005B5740" w:rsidRDefault="005B5740" w:rsidP="005B5740">
      <w:pPr>
        <w:spacing w:after="0" w:line="240" w:lineRule="auto"/>
      </w:pPr>
      <w:r>
        <w:separator/>
      </w:r>
    </w:p>
  </w:footnote>
  <w:footnote w:type="continuationSeparator" w:id="0">
    <w:p w14:paraId="664A7620" w14:textId="77777777" w:rsidR="005B5740" w:rsidRDefault="005B5740" w:rsidP="005B5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92B9A" w14:textId="386EF695" w:rsidR="005B5740" w:rsidRDefault="005B5740">
    <w:pPr>
      <w:pStyle w:val="Header"/>
    </w:pPr>
    <w:r>
      <w:t>James Beech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B22D1C"/>
    <w:multiLevelType w:val="hybridMultilevel"/>
    <w:tmpl w:val="3CAE2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2299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740"/>
    <w:rsid w:val="00012555"/>
    <w:rsid w:val="00181B58"/>
    <w:rsid w:val="00475313"/>
    <w:rsid w:val="005B5740"/>
    <w:rsid w:val="00603CFA"/>
    <w:rsid w:val="006E337A"/>
    <w:rsid w:val="00723DA5"/>
    <w:rsid w:val="00961493"/>
    <w:rsid w:val="00BF4FAE"/>
    <w:rsid w:val="00C21B85"/>
    <w:rsid w:val="00F15E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B0E7"/>
  <w15:chartTrackingRefBased/>
  <w15:docId w15:val="{B4ABEFF9-8AA7-41E2-BBBB-B3E0185E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5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740"/>
  </w:style>
  <w:style w:type="paragraph" w:styleId="Footer">
    <w:name w:val="footer"/>
    <w:basedOn w:val="Normal"/>
    <w:link w:val="FooterChar"/>
    <w:uiPriority w:val="99"/>
    <w:unhideWhenUsed/>
    <w:rsid w:val="005B5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740"/>
  </w:style>
  <w:style w:type="paragraph" w:styleId="ListParagraph">
    <w:name w:val="List Paragraph"/>
    <w:basedOn w:val="Normal"/>
    <w:uiPriority w:val="34"/>
    <w:qFormat/>
    <w:rsid w:val="005B5740"/>
    <w:pPr>
      <w:ind w:left="720"/>
      <w:contextualSpacing/>
    </w:pPr>
  </w:style>
  <w:style w:type="character" w:styleId="Hyperlink">
    <w:name w:val="Hyperlink"/>
    <w:basedOn w:val="DefaultParagraphFont"/>
    <w:uiPriority w:val="99"/>
    <w:unhideWhenUsed/>
    <w:rsid w:val="00181B58"/>
    <w:rPr>
      <w:color w:val="0563C1" w:themeColor="hyperlink"/>
      <w:u w:val="single"/>
    </w:rPr>
  </w:style>
  <w:style w:type="character" w:styleId="UnresolvedMention">
    <w:name w:val="Unresolved Mention"/>
    <w:basedOn w:val="DefaultParagraphFont"/>
    <w:uiPriority w:val="99"/>
    <w:semiHidden/>
    <w:unhideWhenUsed/>
    <w:rsid w:val="00181B58"/>
    <w:rPr>
      <w:color w:val="605E5C"/>
      <w:shd w:val="clear" w:color="auto" w:fill="E1DFDD"/>
    </w:rPr>
  </w:style>
  <w:style w:type="character" w:styleId="FollowedHyperlink">
    <w:name w:val="FollowedHyperlink"/>
    <w:basedOn w:val="DefaultParagraphFont"/>
    <w:uiPriority w:val="99"/>
    <w:semiHidden/>
    <w:unhideWhenUsed/>
    <w:rsid w:val="00C21B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sites/daniellerossingh/2018/07/29/how-the-london-olympics-still-generate-176-million-six-years-on-from-opening-ceremony/?sh=3bef42b0111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ltitudeaccelerator.ca/wp-content/uploads/2012/01/Session-1-Takeaways-Guidline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pt.gov.uk/138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ents24.com/neath-events/sports-cent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lympics.com/ioc/legacy/london-2012/london-2012-engaging-inspiring-and-transf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9" ma:contentTypeDescription="Create a new document." ma:contentTypeScope="" ma:versionID="9a5cd7df6e1bbf948c091c37dbb63467">
  <xsd:schema xmlns:xsd="http://www.w3.org/2001/XMLSchema" xmlns:xs="http://www.w3.org/2001/XMLSchema" xmlns:p="http://schemas.microsoft.com/office/2006/metadata/properties" xmlns:ns3="0cb976d4-72d8-43fd-a100-21d54766e958" xmlns:ns4="da3f2772-8f1e-4acb-bd98-3a0ee892f48a" targetNamespace="http://schemas.microsoft.com/office/2006/metadata/properties" ma:root="true" ma:fieldsID="1cf3050bbc4a2f1d262be672786bf25e" ns3:_="" ns4:_="">
    <xsd:import namespace="0cb976d4-72d8-43fd-a100-21d54766e958"/>
    <xsd:import namespace="da3f2772-8f1e-4acb-bd98-3a0ee892f4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B1BCBB-446B-4344-A7D8-F8F38A66B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976d4-72d8-43fd-a100-21d54766e958"/>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D15685-A006-42A0-A0D7-086C635539EF}">
  <ds:schemaRefs>
    <ds:schemaRef ds:uri="http://schemas.microsoft.com/sharepoint/v3/contenttype/forms"/>
  </ds:schemaRefs>
</ds:datastoreItem>
</file>

<file path=customXml/itemProps3.xml><?xml version="1.0" encoding="utf-8"?>
<ds:datastoreItem xmlns:ds="http://schemas.openxmlformats.org/officeDocument/2006/customXml" ds:itemID="{1B476EF9-1417-4598-BDE8-0AA18BC73C0C}">
  <ds:schemaRefs>
    <ds:schemaRef ds:uri="http://schemas.microsoft.com/office/2006/documentManagement/types"/>
    <ds:schemaRef ds:uri="http://schemas.openxmlformats.org/package/2006/metadata/core-properties"/>
    <ds:schemaRef ds:uri="http://purl.org/dc/terms/"/>
    <ds:schemaRef ds:uri="http://schemas.microsoft.com/office/2006/metadata/properties"/>
    <ds:schemaRef ds:uri="0cb976d4-72d8-43fd-a100-21d54766e958"/>
    <ds:schemaRef ds:uri="http://schemas.microsoft.com/office/infopath/2007/PartnerControls"/>
    <ds:schemaRef ds:uri="http://purl.org/dc/dcmitype/"/>
    <ds:schemaRef ds:uri="da3f2772-8f1e-4acb-bd98-3a0ee892f48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Joseph Beech (2015489)</dc:creator>
  <cp:keywords/>
  <dc:description/>
  <cp:lastModifiedBy>James Joseph Beech (2015489)</cp:lastModifiedBy>
  <cp:revision>1</cp:revision>
  <dcterms:created xsi:type="dcterms:W3CDTF">2023-01-13T09:09:00Z</dcterms:created>
  <dcterms:modified xsi:type="dcterms:W3CDTF">2023-01-13T11:03:00Z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