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200" w:before="886" w:line="360" w:lineRule="auto"/>
        <w:ind w:right="91"/>
        <w:jc w:val="center"/>
        <w:rPr>
          <w:b w:val="1"/>
          <w:color w:val="000000"/>
          <w:sz w:val="36"/>
          <w:szCs w:val="36"/>
          <w:u w:val="single"/>
        </w:rPr>
      </w:pPr>
      <w:r w:rsidDel="00000000" w:rsidR="00000000" w:rsidRPr="00000000">
        <w:rPr>
          <w:b w:val="1"/>
          <w:color w:val="000000"/>
          <w:sz w:val="36"/>
          <w:szCs w:val="36"/>
          <w:u w:val="single"/>
          <w:rtl w:val="0"/>
        </w:rPr>
        <w:t xml:space="preserve">BMIH6002</w: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200" w:before="886" w:line="360" w:lineRule="auto"/>
        <w:ind w:right="91"/>
        <w:jc w:val="center"/>
        <w:rPr>
          <w:b w:val="1"/>
          <w:color w:val="000000"/>
          <w:sz w:val="36"/>
          <w:szCs w:val="36"/>
          <w:u w:val="single"/>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right w:space="0" w:sz="0" w:val="nil"/>
          <w:between w:space="0" w:sz="0" w:val="nil"/>
        </w:pBdr>
        <w:spacing w:after="200" w:before="65" w:line="360" w:lineRule="auto"/>
        <w:ind w:right="-14"/>
        <w:jc w:val="center"/>
        <w:rPr>
          <w:b w:val="1"/>
          <w:color w:val="000000"/>
          <w:sz w:val="36"/>
          <w:szCs w:val="36"/>
          <w:u w:val="single"/>
        </w:rPr>
      </w:pPr>
      <w:r w:rsidDel="00000000" w:rsidR="00000000" w:rsidRPr="00000000">
        <w:rPr>
          <w:b w:val="1"/>
          <w:color w:val="000000"/>
          <w:sz w:val="36"/>
          <w:szCs w:val="36"/>
          <w:u w:val="single"/>
          <w:rtl w:val="0"/>
        </w:rPr>
        <w:t xml:space="preserve">Hotel Placement – Managing Food and Beverage Operations</w:t>
      </w:r>
    </w:p>
    <w:p w:rsidR="00000000" w:rsidDel="00000000" w:rsidP="00000000" w:rsidRDefault="00000000" w:rsidRPr="00000000" w14:paraId="00000004">
      <w:pPr>
        <w:widowControl w:val="0"/>
        <w:pBdr>
          <w:top w:space="0" w:sz="0" w:val="nil"/>
          <w:left w:space="0" w:sz="0" w:val="nil"/>
          <w:right w:space="0" w:sz="0" w:val="nil"/>
          <w:between w:space="0" w:sz="0" w:val="nil"/>
        </w:pBdr>
        <w:spacing w:after="200" w:before="65" w:line="360" w:lineRule="auto"/>
        <w:ind w:right="-14"/>
        <w:jc w:val="center"/>
        <w:rPr>
          <w:b w:val="1"/>
          <w:color w:val="000000"/>
          <w:sz w:val="36"/>
          <w:szCs w:val="36"/>
          <w:u w:val="single"/>
        </w:rPr>
      </w:pPr>
      <w:r w:rsidDel="00000000" w:rsidR="00000000" w:rsidRPr="00000000">
        <w:rPr>
          <w:b w:val="1"/>
          <w:sz w:val="24"/>
          <w:szCs w:val="24"/>
          <w:rtl w:val="0"/>
        </w:rPr>
        <w:t xml:space="preserve">Marriott</w:t>
      </w:r>
      <w:r w:rsidDel="00000000" w:rsidR="00000000" w:rsidRPr="00000000">
        <w:rPr>
          <w:b w:val="1"/>
          <w:color w:val="000000"/>
          <w:sz w:val="24"/>
          <w:szCs w:val="24"/>
          <w:rtl w:val="0"/>
        </w:rPr>
        <w:t xml:space="preserve"> Cardiff Hotel</w:t>
      </w:r>
      <w:r w:rsidDel="00000000" w:rsidR="00000000" w:rsidRPr="00000000">
        <w:rPr>
          <w:rtl w:val="0"/>
        </w:rPr>
      </w:r>
    </w:p>
    <w:p w:rsidR="00000000" w:rsidDel="00000000" w:rsidP="00000000" w:rsidRDefault="00000000" w:rsidRPr="00000000" w14:paraId="00000005">
      <w:pPr>
        <w:widowControl w:val="0"/>
        <w:pBdr>
          <w:top w:space="0" w:sz="0" w:val="nil"/>
          <w:left w:space="0" w:sz="0" w:val="nil"/>
          <w:right w:space="0" w:sz="0" w:val="nil"/>
          <w:between w:space="0" w:sz="0" w:val="nil"/>
        </w:pBdr>
        <w:spacing w:after="200" w:before="65" w:line="360" w:lineRule="auto"/>
        <w:ind w:right="-14"/>
        <w:jc w:val="center"/>
        <w:rPr>
          <w:b w:val="1"/>
          <w:color w:val="000000"/>
          <w:sz w:val="36"/>
          <w:szCs w:val="36"/>
          <w:u w:val="single"/>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right w:space="0" w:sz="0" w:val="nil"/>
          <w:between w:space="0" w:sz="0" w:val="nil"/>
        </w:pBdr>
        <w:spacing w:after="200" w:before="65" w:line="360" w:lineRule="auto"/>
        <w:ind w:right="-14"/>
        <w:rPr>
          <w:b w:val="1"/>
          <w:color w:val="000000"/>
          <w:sz w:val="36"/>
          <w:szCs w:val="36"/>
          <w:u w:val="single"/>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right w:space="0" w:sz="0" w:val="nil"/>
          <w:between w:space="0" w:sz="0" w:val="nil"/>
        </w:pBdr>
        <w:spacing w:after="200" w:before="65" w:line="360" w:lineRule="auto"/>
        <w:ind w:right="-14"/>
        <w:jc w:val="center"/>
        <w:rPr>
          <w:b w:val="1"/>
          <w:color w:val="000000"/>
          <w:sz w:val="36"/>
          <w:szCs w:val="36"/>
          <w:u w:val="single"/>
        </w:rPr>
      </w:pPr>
      <w:r w:rsidDel="00000000" w:rsidR="00000000" w:rsidRPr="00000000">
        <w:rPr>
          <w:b w:val="1"/>
          <w:color w:val="000000"/>
          <w:sz w:val="36"/>
          <w:szCs w:val="36"/>
          <w:u w:val="single"/>
          <w:rtl w:val="0"/>
        </w:rPr>
        <w:t xml:space="preserve">Assignment 1</w:t>
      </w:r>
    </w:p>
    <w:p w:rsidR="00000000" w:rsidDel="00000000" w:rsidP="00000000" w:rsidRDefault="00000000" w:rsidRPr="00000000" w14:paraId="00000008">
      <w:pPr>
        <w:widowControl w:val="0"/>
        <w:pBdr>
          <w:top w:space="0" w:sz="0" w:val="nil"/>
          <w:left w:space="0" w:sz="0" w:val="nil"/>
          <w:right w:space="0" w:sz="0" w:val="nil"/>
          <w:between w:space="0" w:sz="0" w:val="nil"/>
        </w:pBdr>
        <w:spacing w:after="200" w:before="65" w:line="360" w:lineRule="auto"/>
        <w:ind w:right="-14"/>
        <w:rPr>
          <w:b w:val="1"/>
          <w:color w:val="000000"/>
          <w:sz w:val="32"/>
          <w:szCs w:val="32"/>
          <w:u w:val="single"/>
        </w:rPr>
      </w:pPr>
      <w:r w:rsidDel="00000000" w:rsidR="00000000" w:rsidRPr="00000000">
        <w:rPr>
          <w:rtl w:val="0"/>
        </w:rPr>
      </w:r>
    </w:p>
    <w:p w:rsidR="00000000" w:rsidDel="00000000" w:rsidP="00000000" w:rsidRDefault="00000000" w:rsidRPr="00000000" w14:paraId="00000009">
      <w:pPr>
        <w:widowControl w:val="0"/>
        <w:pBdr>
          <w:top w:space="0" w:sz="0" w:val="nil"/>
          <w:left w:space="0" w:sz="0" w:val="nil"/>
          <w:right w:space="0" w:sz="0" w:val="nil"/>
          <w:between w:space="0" w:sz="0" w:val="nil"/>
        </w:pBdr>
        <w:spacing w:after="200" w:before="65" w:line="360" w:lineRule="auto"/>
        <w:ind w:right="-14"/>
        <w:jc w:val="center"/>
        <w:rPr>
          <w:b w:val="1"/>
          <w:color w:val="000000"/>
          <w:sz w:val="32"/>
          <w:szCs w:val="32"/>
          <w:u w:val="single"/>
        </w:rPr>
      </w:pPr>
      <w:r w:rsidDel="00000000" w:rsidR="00000000" w:rsidRPr="00000000">
        <w:rPr>
          <w:rtl w:val="0"/>
        </w:rPr>
      </w:r>
    </w:p>
    <w:p w:rsidR="00000000" w:rsidDel="00000000" w:rsidP="00000000" w:rsidRDefault="00000000" w:rsidRPr="00000000" w14:paraId="0000000A">
      <w:pPr>
        <w:widowControl w:val="0"/>
        <w:pBdr>
          <w:top w:space="0" w:sz="0" w:val="nil"/>
          <w:left w:space="0" w:sz="0" w:val="nil"/>
          <w:right w:space="0" w:sz="0" w:val="nil"/>
          <w:between w:space="0" w:sz="0" w:val="nil"/>
        </w:pBdr>
        <w:spacing w:after="200" w:before="65" w:line="360" w:lineRule="auto"/>
        <w:ind w:right="-14"/>
        <w:jc w:val="center"/>
        <w:rPr>
          <w:b w:val="1"/>
          <w:color w:val="000000"/>
          <w:sz w:val="32"/>
          <w:szCs w:val="32"/>
          <w:u w:val="single"/>
        </w:rPr>
      </w:pPr>
      <w:r w:rsidDel="00000000" w:rsidR="00000000" w:rsidRPr="00000000">
        <w:rPr>
          <w:b w:val="1"/>
          <w:color w:val="000000"/>
          <w:sz w:val="32"/>
          <w:szCs w:val="32"/>
          <w:u w:val="single"/>
          <w:rtl w:val="0"/>
        </w:rPr>
        <w:t xml:space="preserve">STUDENT NAME: Marius Alexandru Neagu</w:t>
      </w:r>
    </w:p>
    <w:p w:rsidR="00000000" w:rsidDel="00000000" w:rsidP="00000000" w:rsidRDefault="00000000" w:rsidRPr="00000000" w14:paraId="0000000B">
      <w:pPr>
        <w:widowControl w:val="0"/>
        <w:pBdr>
          <w:top w:space="0" w:sz="0" w:val="nil"/>
          <w:left w:space="0" w:sz="0" w:val="nil"/>
          <w:right w:space="0" w:sz="0" w:val="nil"/>
          <w:between w:space="0" w:sz="0" w:val="nil"/>
        </w:pBdr>
        <w:spacing w:after="200" w:before="65" w:line="360" w:lineRule="auto"/>
        <w:ind w:right="-14"/>
        <w:jc w:val="center"/>
        <w:rPr>
          <w:b w:val="1"/>
          <w:color w:val="000000"/>
          <w:sz w:val="32"/>
          <w:szCs w:val="32"/>
          <w:u w:val="single"/>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right w:space="0" w:sz="0" w:val="nil"/>
          <w:between w:space="0" w:sz="0" w:val="nil"/>
        </w:pBdr>
        <w:spacing w:after="200" w:before="65" w:line="360" w:lineRule="auto"/>
        <w:ind w:right="-14"/>
        <w:jc w:val="center"/>
        <w:rPr>
          <w:b w:val="1"/>
          <w:color w:val="000000"/>
          <w:sz w:val="32"/>
          <w:szCs w:val="32"/>
          <w:u w:val="single"/>
        </w:rPr>
      </w:pPr>
      <w:r w:rsidDel="00000000" w:rsidR="00000000" w:rsidRPr="00000000">
        <w:rPr>
          <w:b w:val="1"/>
          <w:color w:val="000000"/>
          <w:sz w:val="32"/>
          <w:szCs w:val="32"/>
          <w:u w:val="single"/>
          <w:rtl w:val="0"/>
        </w:rPr>
        <w:t xml:space="preserve">STUDENT ID: 2026287</w:t>
      </w:r>
    </w:p>
    <w:p w:rsidR="00000000" w:rsidDel="00000000" w:rsidP="00000000" w:rsidRDefault="00000000" w:rsidRPr="00000000" w14:paraId="0000000D">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Bdr>
          <w:top w:space="0" w:sz="0" w:val="nil"/>
          <w:left w:space="0" w:sz="0" w:val="nil"/>
          <w:bottom w:space="0" w:sz="0" w:val="nil"/>
          <w:right w:space="0" w:sz="0" w:val="nil"/>
          <w:between w:space="0" w:sz="0" w:val="nil"/>
        </w:pBdr>
        <w:spacing w:after="240" w:before="480" w:line="360" w:lineRule="auto"/>
        <w:jc w:val="center"/>
        <w:rPr>
          <w:b w:val="1"/>
          <w:color w:val="366091"/>
          <w:sz w:val="24"/>
          <w:szCs w:val="24"/>
        </w:rPr>
      </w:pPr>
      <w:r w:rsidDel="00000000" w:rsidR="00000000" w:rsidRPr="00000000">
        <w:rPr>
          <w:b w:val="1"/>
          <w:color w:val="000000"/>
          <w:sz w:val="24"/>
          <w:szCs w:val="24"/>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right" w:leader="none" w:pos="9350"/>
            </w:tabs>
            <w:spacing w:after="240" w:line="360" w:lineRule="auto"/>
            <w:jc w:val="both"/>
            <w:rPr>
              <w:color w:val="000000"/>
              <w:sz w:val="24"/>
              <w:szCs w:val="24"/>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color w:val="000000"/>
                <w:sz w:val="24"/>
                <w:szCs w:val="24"/>
                <w:rtl w:val="0"/>
              </w:rPr>
              <w:t xml:space="preserve">1. Introduction</w:t>
              <w:tab/>
              <w:t xml:space="preserve">3</w:t>
            </w:r>
          </w:hyperlink>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right" w:leader="none" w:pos="9350"/>
            </w:tabs>
            <w:spacing w:after="240" w:line="360" w:lineRule="auto"/>
            <w:jc w:val="both"/>
            <w:rPr>
              <w:color w:val="000000"/>
              <w:sz w:val="24"/>
              <w:szCs w:val="24"/>
            </w:rPr>
          </w:pPr>
          <w:hyperlink w:anchor="_heading=h.30j0zll">
            <w:r w:rsidDel="00000000" w:rsidR="00000000" w:rsidRPr="00000000">
              <w:rPr>
                <w:color w:val="000000"/>
                <w:sz w:val="24"/>
                <w:szCs w:val="24"/>
                <w:rtl w:val="0"/>
              </w:rPr>
              <w:t xml:space="preserve">2. Discussion</w:t>
              <w:tab/>
              <w:t xml:space="preserve">3</w:t>
            </w:r>
          </w:hyperlink>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right" w:leader="none" w:pos="9350"/>
            </w:tabs>
            <w:spacing w:after="240" w:line="360" w:lineRule="auto"/>
            <w:jc w:val="both"/>
            <w:rPr>
              <w:color w:val="000000"/>
              <w:sz w:val="24"/>
              <w:szCs w:val="24"/>
            </w:rPr>
          </w:pPr>
          <w:hyperlink w:anchor="_heading=h.1fob9te">
            <w:r w:rsidDel="00000000" w:rsidR="00000000" w:rsidRPr="00000000">
              <w:rPr>
                <w:color w:val="000000"/>
                <w:sz w:val="24"/>
                <w:szCs w:val="24"/>
                <w:rtl w:val="0"/>
              </w:rPr>
              <w:t xml:space="preserve">3. Conclusion</w:t>
              <w:tab/>
              <w:t xml:space="preserve">6</w:t>
            </w:r>
          </w:hyperlink>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right" w:leader="none" w:pos="9350"/>
            </w:tabs>
            <w:spacing w:after="240" w:line="360" w:lineRule="auto"/>
            <w:jc w:val="both"/>
            <w:rPr>
              <w:color w:val="000000"/>
              <w:sz w:val="24"/>
              <w:szCs w:val="24"/>
            </w:rPr>
          </w:pPr>
          <w:hyperlink w:anchor="_heading=h.3znysh7">
            <w:r w:rsidDel="00000000" w:rsidR="00000000" w:rsidRPr="00000000">
              <w:rPr>
                <w:color w:val="000000"/>
                <w:sz w:val="24"/>
                <w:szCs w:val="24"/>
                <w:rtl w:val="0"/>
              </w:rPr>
              <w:t xml:space="preserve">References</w:t>
              <w:tab/>
              <w:t xml:space="preserve">7</w:t>
            </w:r>
          </w:hyperlink>
          <w:r w:rsidDel="00000000" w:rsidR="00000000" w:rsidRPr="00000000">
            <w:rPr>
              <w:rtl w:val="0"/>
            </w:rPr>
          </w:r>
        </w:p>
        <w:p w:rsidR="00000000" w:rsidDel="00000000" w:rsidP="00000000" w:rsidRDefault="00000000" w:rsidRPr="00000000" w14:paraId="00000013">
          <w:pPr>
            <w:spacing w:after="240"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1. Introduction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In managing Food and Beverage operations, hotel placement entails carefully placing eating establishments, bars, as well as room service inside a hotel to maximise guest comfort and revenue development (Fallon and Rutherford, 2010). This includes menu structure, pricing, employees, and operational effectiveness to provide guests with a top-notch and attractive food and beverage experience. A learning log, also known as a learning journal, is a tool utilised by students to monitor their academic progress and learning related to their subject (ASET, 2017). The learning log will include Gibb’s reflective cycle to reflect my own experience while getting placed as a Food and Beverage Manager in a </w:t>
      </w:r>
      <w:r w:rsidDel="00000000" w:rsidR="00000000" w:rsidRPr="00000000">
        <w:rPr>
          <w:sz w:val="24"/>
          <w:szCs w:val="24"/>
          <w:rtl w:val="0"/>
        </w:rPr>
        <w:t xml:space="preserve">Marriott</w:t>
      </w:r>
      <w:r w:rsidDel="00000000" w:rsidR="00000000" w:rsidRPr="00000000">
        <w:rPr>
          <w:color w:val="000000"/>
          <w:sz w:val="24"/>
          <w:szCs w:val="24"/>
          <w:rtl w:val="0"/>
        </w:rPr>
        <w:t xml:space="preserve"> Cardiff Hotel.</w:t>
      </w:r>
    </w:p>
    <w:p w:rsidR="00000000" w:rsidDel="00000000" w:rsidP="00000000" w:rsidRDefault="00000000" w:rsidRPr="00000000" w14:paraId="00000017">
      <w:pPr>
        <w:pStyle w:val="Heading1"/>
        <w:rPr>
          <w:rFonts w:ascii="Arial" w:cs="Arial" w:eastAsia="Arial" w:hAnsi="Arial"/>
        </w:rPr>
      </w:pPr>
      <w:bookmarkStart w:colFirst="0" w:colLast="0" w:name="_heading=h.30j0zll" w:id="1"/>
      <w:bookmarkEnd w:id="1"/>
      <w:r w:rsidDel="00000000" w:rsidR="00000000" w:rsidRPr="00000000">
        <w:rPr>
          <w:rFonts w:ascii="Arial" w:cs="Arial" w:eastAsia="Arial" w:hAnsi="Arial"/>
          <w:rtl w:val="0"/>
        </w:rPr>
        <w:t xml:space="preserve">2. Learning Log  </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The Gibbs Reflective Cycle is an organised model for self-reflection as well as learning from experience that is employed in education as well as professional development (Markkanen </w:t>
      </w:r>
      <w:r w:rsidDel="00000000" w:rsidR="00000000" w:rsidRPr="00000000">
        <w:rPr>
          <w:i w:val="1"/>
          <w:color w:val="000000"/>
          <w:sz w:val="24"/>
          <w:szCs w:val="24"/>
          <w:rtl w:val="0"/>
        </w:rPr>
        <w:t xml:space="preserve">et al</w:t>
      </w:r>
      <w:r w:rsidDel="00000000" w:rsidR="00000000" w:rsidRPr="00000000">
        <w:rPr>
          <w:color w:val="000000"/>
          <w:sz w:val="24"/>
          <w:szCs w:val="24"/>
          <w:rtl w:val="0"/>
        </w:rPr>
        <w:t xml:space="preserve">., 2020). It includes stages of description, feelings, evaluation, analysis, conclusion, and action planning.</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200" w:line="360" w:lineRule="auto"/>
        <w:jc w:val="both"/>
        <w:rPr>
          <w:b w:val="1"/>
          <w:i w:val="1"/>
          <w:color w:val="000000"/>
          <w:sz w:val="24"/>
          <w:szCs w:val="24"/>
        </w:rPr>
      </w:pPr>
      <w:r w:rsidDel="00000000" w:rsidR="00000000" w:rsidRPr="00000000">
        <w:rPr>
          <w:b w:val="1"/>
          <w:i w:val="1"/>
          <w:color w:val="000000"/>
          <w:sz w:val="24"/>
          <w:szCs w:val="24"/>
          <w:rtl w:val="0"/>
        </w:rPr>
        <w:t xml:space="preserve">Description</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As the Food and Beverage Manager at </w:t>
      </w:r>
      <w:r w:rsidDel="00000000" w:rsidR="00000000" w:rsidRPr="00000000">
        <w:rPr>
          <w:sz w:val="24"/>
          <w:szCs w:val="24"/>
          <w:rtl w:val="0"/>
        </w:rPr>
        <w:t xml:space="preserve">Marriott</w:t>
      </w:r>
      <w:r w:rsidDel="00000000" w:rsidR="00000000" w:rsidRPr="00000000">
        <w:rPr>
          <w:color w:val="000000"/>
          <w:sz w:val="24"/>
          <w:szCs w:val="24"/>
          <w:rtl w:val="0"/>
        </w:rPr>
        <w:t xml:space="preserve"> Cardiff Hotel, I was appointed to thoroughly organise the food and beverage services to guarantee both client satisfaction and efficient team operations. I worked directly with staff members to streamline processes and effectively assign responsibilities, all the while keeping the different operational components well balanced. In addition, I oversaw keeping an accurate inventory to make sure that the restaurant had access to premium materials and goods to match its high requirements. My career progression such as vocational development was significantly facilitated by this experience, particularly in the field of communicating effectively. </w:t>
      </w:r>
      <w:r w:rsidDel="00000000" w:rsidR="00000000" w:rsidRPr="00000000">
        <w:rPr>
          <w:sz w:val="24"/>
          <w:szCs w:val="24"/>
          <w:rtl w:val="0"/>
        </w:rPr>
        <w:t xml:space="preserve">I</w:t>
      </w:r>
      <w:r w:rsidDel="00000000" w:rsidR="00000000" w:rsidRPr="00000000">
        <w:rPr>
          <w:color w:val="000000"/>
          <w:sz w:val="24"/>
          <w:szCs w:val="24"/>
          <w:rtl w:val="0"/>
        </w:rPr>
        <w:t xml:space="preserve"> took </w:t>
      </w:r>
      <w:r w:rsidDel="00000000" w:rsidR="00000000" w:rsidRPr="00000000">
        <w:rPr>
          <w:sz w:val="24"/>
          <w:szCs w:val="24"/>
          <w:rtl w:val="0"/>
        </w:rPr>
        <w:t xml:space="preserve">the initiative</w:t>
      </w:r>
      <w:r w:rsidDel="00000000" w:rsidR="00000000" w:rsidRPr="00000000">
        <w:rPr>
          <w:color w:val="000000"/>
          <w:sz w:val="24"/>
          <w:szCs w:val="24"/>
          <w:rtl w:val="0"/>
        </w:rPr>
        <w:t xml:space="preserve"> </w:t>
      </w:r>
      <w:r w:rsidDel="00000000" w:rsidR="00000000" w:rsidRPr="00000000">
        <w:rPr>
          <w:sz w:val="24"/>
          <w:szCs w:val="24"/>
          <w:rtl w:val="0"/>
        </w:rPr>
        <w:t xml:space="preserve">to improve my communication skills. </w:t>
      </w:r>
      <w:r w:rsidDel="00000000" w:rsidR="00000000" w:rsidRPr="00000000">
        <w:rPr>
          <w:color w:val="000000"/>
          <w:sz w:val="24"/>
          <w:szCs w:val="24"/>
          <w:rtl w:val="0"/>
        </w:rPr>
        <w:t xml:space="preserve">My interpersonal skills were honed via interaction with a varied team and attending to the ever-changing demands of customers, which enabled me to communicate expectations effectively and promote a collaborative work atmosphere as per Hagg (2013). My knowledge of the crucial role that open communication plays in developing a positive and productive workplace culture was further strengthened because of this. Additionally, I improved my multitasking skills by learning how to handle several tasks at once, ensuring that all aspects of the food and beverage operations met the highest standards of quality and effectiveness.</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200" w:line="360" w:lineRule="auto"/>
        <w:jc w:val="both"/>
        <w:rPr>
          <w:b w:val="1"/>
          <w:i w:val="1"/>
          <w:color w:val="000000"/>
          <w:sz w:val="24"/>
          <w:szCs w:val="24"/>
        </w:rPr>
      </w:pPr>
      <w:r w:rsidDel="00000000" w:rsidR="00000000" w:rsidRPr="00000000">
        <w:rPr>
          <w:b w:val="1"/>
          <w:i w:val="1"/>
          <w:color w:val="000000"/>
          <w:sz w:val="24"/>
          <w:szCs w:val="24"/>
          <w:rtl w:val="0"/>
        </w:rPr>
        <w:t xml:space="preserve">Feelings</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200" w:line="360" w:lineRule="auto"/>
        <w:jc w:val="both"/>
        <w:rPr>
          <w:sz w:val="24"/>
          <w:szCs w:val="24"/>
        </w:rPr>
      </w:pPr>
      <w:r w:rsidDel="00000000" w:rsidR="00000000" w:rsidRPr="00000000">
        <w:rPr>
          <w:color w:val="000000"/>
          <w:sz w:val="24"/>
          <w:szCs w:val="24"/>
          <w:rtl w:val="0"/>
        </w:rPr>
        <w:t xml:space="preserve">My first few days working as a Food and Beverage Manager at </w:t>
      </w:r>
      <w:r w:rsidDel="00000000" w:rsidR="00000000" w:rsidRPr="00000000">
        <w:rPr>
          <w:sz w:val="24"/>
          <w:szCs w:val="24"/>
          <w:rtl w:val="0"/>
        </w:rPr>
        <w:t xml:space="preserve">Marriott</w:t>
      </w:r>
      <w:r w:rsidDel="00000000" w:rsidR="00000000" w:rsidRPr="00000000">
        <w:rPr>
          <w:color w:val="000000"/>
          <w:sz w:val="24"/>
          <w:szCs w:val="24"/>
          <w:rtl w:val="0"/>
        </w:rPr>
        <w:t xml:space="preserve"> Cardiff Hotel had been mixed emotions of excitement and nervousness. However, as I became more comfortable in my position, my nervousness was lost to a strong feeling of excitement that came from the complications of the job. The experience brought about a significant improvement in several areas of my professional and personal development. As per the study of Vallen and Jerome (2014), I think my emotional connection to my work has significantly changed over time, as evidenced by the pleasure I get from providing excellent service and seeing how it improves the experiences of the visitors. </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200" w:line="360" w:lineRule="auto"/>
        <w:jc w:val="both"/>
        <w:rPr>
          <w:b w:val="1"/>
          <w:color w:val="000000"/>
          <w:sz w:val="24"/>
          <w:szCs w:val="24"/>
        </w:rPr>
      </w:pPr>
      <w:r w:rsidDel="00000000" w:rsidR="00000000" w:rsidRPr="00000000">
        <w:rPr>
          <w:b w:val="1"/>
          <w:i w:val="1"/>
          <w:color w:val="000000"/>
          <w:sz w:val="24"/>
          <w:szCs w:val="24"/>
          <w:rtl w:val="0"/>
        </w:rPr>
        <w:t xml:space="preserve">Evaluation</w:t>
      </w:r>
      <w:r w:rsidDel="00000000" w:rsidR="00000000" w:rsidRPr="00000000">
        <w:rPr>
          <w:b w:val="1"/>
          <w:color w:val="000000"/>
          <w:sz w:val="24"/>
          <w:szCs w:val="24"/>
          <w:rtl w:val="0"/>
        </w:rPr>
        <w:t xml:space="preserve"> </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200" w:line="360" w:lineRule="auto"/>
        <w:jc w:val="both"/>
        <w:rPr>
          <w:sz w:val="24"/>
          <w:szCs w:val="24"/>
        </w:rPr>
      </w:pPr>
      <w:r w:rsidDel="00000000" w:rsidR="00000000" w:rsidRPr="00000000">
        <w:rPr>
          <w:color w:val="000000"/>
          <w:sz w:val="24"/>
          <w:szCs w:val="24"/>
          <w:rtl w:val="0"/>
        </w:rPr>
        <w:t xml:space="preserve">Maintaining high standards of service over a wide range of locations was a huge issue for </w:t>
      </w:r>
      <w:r w:rsidDel="00000000" w:rsidR="00000000" w:rsidRPr="00000000">
        <w:rPr>
          <w:sz w:val="24"/>
          <w:szCs w:val="24"/>
          <w:rtl w:val="0"/>
        </w:rPr>
        <w:t xml:space="preserve">Marriott</w:t>
      </w:r>
      <w:r w:rsidDel="00000000" w:rsidR="00000000" w:rsidRPr="00000000">
        <w:rPr>
          <w:color w:val="000000"/>
          <w:sz w:val="24"/>
          <w:szCs w:val="24"/>
          <w:rtl w:val="0"/>
        </w:rPr>
        <w:t xml:space="preserve"> Cardiff Hotel (Nazir </w:t>
      </w:r>
      <w:r w:rsidDel="00000000" w:rsidR="00000000" w:rsidRPr="00000000">
        <w:rPr>
          <w:i w:val="1"/>
          <w:color w:val="000000"/>
          <w:sz w:val="24"/>
          <w:szCs w:val="24"/>
          <w:rtl w:val="0"/>
        </w:rPr>
        <w:t xml:space="preserve">et al., </w:t>
      </w:r>
      <w:r w:rsidDel="00000000" w:rsidR="00000000" w:rsidRPr="00000000">
        <w:rPr>
          <w:color w:val="000000"/>
          <w:sz w:val="24"/>
          <w:szCs w:val="24"/>
          <w:rtl w:val="0"/>
        </w:rPr>
        <w:t xml:space="preserve">2021). This challenge required a detailed monitoring of current operating practices and training strategies. To maintain and improve the outstanding reputation of the brand, uniform service standards are important (Nazir </w:t>
      </w:r>
      <w:r w:rsidDel="00000000" w:rsidR="00000000" w:rsidRPr="00000000">
        <w:rPr>
          <w:i w:val="1"/>
          <w:color w:val="000000"/>
          <w:sz w:val="24"/>
          <w:szCs w:val="24"/>
          <w:rtl w:val="0"/>
        </w:rPr>
        <w:t xml:space="preserve">et al., </w:t>
      </w:r>
      <w:r w:rsidDel="00000000" w:rsidR="00000000" w:rsidRPr="00000000">
        <w:rPr>
          <w:color w:val="000000"/>
          <w:sz w:val="24"/>
          <w:szCs w:val="24"/>
          <w:rtl w:val="0"/>
        </w:rPr>
        <w:t xml:space="preserve">2021). The hotel chain faced different challenges and client demands, necessitating specialised solutions while respecting the brand’s core values and service concepts. </w:t>
      </w:r>
      <w:r w:rsidDel="00000000" w:rsidR="00000000" w:rsidRPr="00000000">
        <w:rPr>
          <w:sz w:val="24"/>
          <w:szCs w:val="24"/>
          <w:rtl w:val="0"/>
        </w:rPr>
        <w:t xml:space="preserve">Additionally, my ability to handle challenging scenarios in a controlled manner that reflected increased patience and professionalism was an obvious indication of how I had grown as a person. The improvement in task management has helped me to self-development. In addition, continuous self-management and skilful work prioritising helped me in academic development, resulting in a more systematic and organised way of handling responsibilities. Additionally, I took the initiative to improve my workplace problem, my proactive approach to addressing workplace challenges through innovative approaches highlighted my advanced problem-solving abilities and strategic thinking, enhancing the overall efficacy as well as the effectiveness of the organisational operations as per Fanthorne (2004). All this improvement has helped me with self-development and academic development.  </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200" w:line="360" w:lineRule="auto"/>
        <w:jc w:val="both"/>
        <w:rPr>
          <w:i w:val="1"/>
          <w:color w:val="000000"/>
          <w:sz w:val="24"/>
          <w:szCs w:val="24"/>
        </w:rPr>
      </w:pPr>
      <w:r w:rsidDel="00000000" w:rsidR="00000000" w:rsidRPr="00000000">
        <w:rPr>
          <w:b w:val="1"/>
          <w:i w:val="1"/>
          <w:color w:val="000000"/>
          <w:sz w:val="24"/>
          <w:szCs w:val="24"/>
          <w:rtl w:val="0"/>
        </w:rPr>
        <w:t xml:space="preserve">Analysis</w:t>
      </w:r>
      <w:r w:rsidDel="00000000" w:rsidR="00000000" w:rsidRPr="00000000">
        <w:rPr>
          <w:i w:val="1"/>
          <w:color w:val="000000"/>
          <w:sz w:val="24"/>
          <w:szCs w:val="24"/>
          <w:rtl w:val="0"/>
        </w:rPr>
        <w:t xml:space="preserve"> </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The analysis stage focused on the aspects that influenced success and those that caused problems in my position as a food and beverage manager at </w:t>
      </w:r>
      <w:r w:rsidDel="00000000" w:rsidR="00000000" w:rsidRPr="00000000">
        <w:rPr>
          <w:sz w:val="24"/>
          <w:szCs w:val="24"/>
          <w:rtl w:val="0"/>
        </w:rPr>
        <w:t xml:space="preserve">Marriott</w:t>
      </w:r>
      <w:r w:rsidDel="00000000" w:rsidR="00000000" w:rsidRPr="00000000">
        <w:rPr>
          <w:color w:val="000000"/>
          <w:sz w:val="24"/>
          <w:szCs w:val="24"/>
          <w:rtl w:val="0"/>
        </w:rPr>
        <w:t xml:space="preserve"> Cardiff Hotel. Delivering great service required effective communication and cooperation, and personal development was facilitated by the development of conflict resolution skills via both academic study and real-world application (Johnston, Clark and Shulver, 2012). A flexible approach is required rather than a strict, standardised structure since it might be difficult to ensure consistent service quality across several locations (Johnston, Clark and Shulver, 2012). This emphasised the significance of combining academic knowledge with practical insights to successfully handle challenging hospitality circumstances. This experience has made it clear how important it is to make decisions in consideration of context and how crucial it is to strike a balance between a brand’s vision and local customers’ expectations. I combined theoretical insights with practical skills, drawing on </w:t>
      </w:r>
      <w:r w:rsidDel="00000000" w:rsidR="00000000" w:rsidRPr="00000000">
        <w:rPr>
          <w:sz w:val="24"/>
          <w:szCs w:val="24"/>
          <w:rtl w:val="0"/>
        </w:rPr>
        <w:t xml:space="preserve">the </w:t>
      </w:r>
      <w:r w:rsidDel="00000000" w:rsidR="00000000" w:rsidRPr="00000000">
        <w:rPr>
          <w:color w:val="000000"/>
          <w:sz w:val="24"/>
          <w:szCs w:val="24"/>
          <w:rtl w:val="0"/>
        </w:rPr>
        <w:t xml:space="preserve">application </w:t>
      </w:r>
      <w:r w:rsidDel="00000000" w:rsidR="00000000" w:rsidRPr="00000000">
        <w:rPr>
          <w:sz w:val="24"/>
          <w:szCs w:val="24"/>
          <w:rtl w:val="0"/>
        </w:rPr>
        <w:t xml:space="preserve">of knowledge and </w:t>
      </w:r>
      <w:r w:rsidDel="00000000" w:rsidR="00000000" w:rsidRPr="00000000">
        <w:rPr>
          <w:color w:val="000000"/>
          <w:sz w:val="24"/>
          <w:szCs w:val="24"/>
          <w:rtl w:val="0"/>
        </w:rPr>
        <w:t xml:space="preserve">academic resources on service standardisation, quality management, and consumer psychology, which provide efficient solutions tailored to each hotel’s particular requirements as per Johnston, Clark and Shulver (2012). </w:t>
      </w:r>
      <w:r w:rsidDel="00000000" w:rsidR="00000000" w:rsidRPr="00000000">
        <w:rPr>
          <w:sz w:val="24"/>
          <w:szCs w:val="24"/>
          <w:rtl w:val="0"/>
        </w:rPr>
        <w:t xml:space="preserve">T</w:t>
      </w:r>
      <w:r w:rsidDel="00000000" w:rsidR="00000000" w:rsidRPr="00000000">
        <w:rPr>
          <w:color w:val="000000"/>
          <w:sz w:val="24"/>
          <w:szCs w:val="24"/>
          <w:rtl w:val="0"/>
        </w:rPr>
        <w:t xml:space="preserve">h</w:t>
      </w:r>
      <w:r w:rsidDel="00000000" w:rsidR="00000000" w:rsidRPr="00000000">
        <w:rPr>
          <w:sz w:val="24"/>
          <w:szCs w:val="24"/>
          <w:rtl w:val="0"/>
        </w:rPr>
        <w:t xml:space="preserve">e initiative of applying my knowledge and academic literature has helped me to self-development and academic development. </w:t>
      </w:r>
      <w:r w:rsidDel="00000000" w:rsidR="00000000" w:rsidRPr="00000000">
        <w:rPr>
          <w:color w:val="000000"/>
          <w:sz w:val="24"/>
          <w:szCs w:val="24"/>
          <w:rtl w:val="0"/>
        </w:rPr>
        <w:t xml:space="preserve">In order to comprehend the challenges involved in sustaining service consistency across several locations, I used what I gained in learning about service standardisation, quality management, and customer experience psychology. It presented realistic details and customised methods by fusing theoretical knowledge with real-world experience.</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200" w:line="360" w:lineRule="auto"/>
        <w:jc w:val="both"/>
        <w:rPr>
          <w:i w:val="1"/>
          <w:color w:val="000000"/>
          <w:sz w:val="24"/>
          <w:szCs w:val="24"/>
        </w:rPr>
      </w:pPr>
      <w:r w:rsidDel="00000000" w:rsidR="00000000" w:rsidRPr="00000000">
        <w:rPr>
          <w:b w:val="1"/>
          <w:i w:val="1"/>
          <w:color w:val="000000"/>
          <w:sz w:val="24"/>
          <w:szCs w:val="24"/>
          <w:rtl w:val="0"/>
        </w:rPr>
        <w:t xml:space="preserve">Conclusion</w:t>
      </w:r>
      <w:r w:rsidDel="00000000" w:rsidR="00000000" w:rsidRPr="00000000">
        <w:rPr>
          <w:i w:val="1"/>
          <w:color w:val="000000"/>
          <w:sz w:val="24"/>
          <w:szCs w:val="24"/>
          <w:rtl w:val="0"/>
        </w:rPr>
        <w:t xml:space="preserve"> </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My experience at </w:t>
      </w:r>
      <w:r w:rsidDel="00000000" w:rsidR="00000000" w:rsidRPr="00000000">
        <w:rPr>
          <w:sz w:val="24"/>
          <w:szCs w:val="24"/>
          <w:rtl w:val="0"/>
        </w:rPr>
        <w:t xml:space="preserve">Marriott</w:t>
      </w:r>
      <w:r w:rsidDel="00000000" w:rsidR="00000000" w:rsidRPr="00000000">
        <w:rPr>
          <w:color w:val="000000"/>
          <w:sz w:val="24"/>
          <w:szCs w:val="24"/>
          <w:rtl w:val="0"/>
        </w:rPr>
        <w:t xml:space="preserve"> Cardiff Hotel was a transforming experience that allowed me to hone my management and leadership skills in the competitive hospitality industry. It deeply reinforced the importance of good communication in fostering a positive work environment and enabling the provision of exceptional client experiences. The commitment I have towards ongoing professional and personal development was strengthened by this experience, which highlighted the critical importance of interpersonal skills as well as strategic management in promoting efficiency in operations and long-term customer satisfaction.</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200" w:line="360" w:lineRule="auto"/>
        <w:jc w:val="both"/>
        <w:rPr>
          <w:b w:val="1"/>
          <w:i w:val="1"/>
          <w:color w:val="000000"/>
          <w:sz w:val="24"/>
          <w:szCs w:val="24"/>
        </w:rPr>
      </w:pPr>
      <w:r w:rsidDel="00000000" w:rsidR="00000000" w:rsidRPr="00000000">
        <w:rPr>
          <w:b w:val="1"/>
          <w:i w:val="1"/>
          <w:color w:val="000000"/>
          <w:sz w:val="24"/>
          <w:szCs w:val="24"/>
          <w:rtl w:val="0"/>
        </w:rPr>
        <w:t xml:space="preserve">Action plan</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According to the concepts of </w:t>
      </w:r>
      <w:r w:rsidDel="00000000" w:rsidR="00000000" w:rsidRPr="00000000">
        <w:rPr>
          <w:b w:val="1"/>
          <w:i w:val="1"/>
          <w:color w:val="000000"/>
          <w:sz w:val="24"/>
          <w:szCs w:val="24"/>
          <w:rtl w:val="0"/>
        </w:rPr>
        <w:t xml:space="preserve">Total Quality Management (TQM)</w:t>
      </w:r>
      <w:r w:rsidDel="00000000" w:rsidR="00000000" w:rsidRPr="00000000">
        <w:rPr>
          <w:color w:val="000000"/>
          <w:sz w:val="24"/>
          <w:szCs w:val="24"/>
          <w:rtl w:val="0"/>
        </w:rPr>
        <w:t xml:space="preserve"> theory, </w:t>
      </w:r>
      <w:r w:rsidDel="00000000" w:rsidR="00000000" w:rsidRPr="00000000">
        <w:rPr>
          <w:sz w:val="24"/>
          <w:szCs w:val="24"/>
          <w:rtl w:val="0"/>
        </w:rPr>
        <w:t xml:space="preserve">Marriott</w:t>
      </w:r>
      <w:r w:rsidDel="00000000" w:rsidR="00000000" w:rsidRPr="00000000">
        <w:rPr>
          <w:color w:val="000000"/>
          <w:sz w:val="24"/>
          <w:szCs w:val="24"/>
          <w:rtl w:val="0"/>
        </w:rPr>
        <w:t xml:space="preserve"> Cardiff Hotel may employ an organised method to manage quality as well as development by paying attention to each of the following essential aspects (Ali and Johl, 2022). Developing a set of operational guidelines, that represents the brand’s key principles while being flexible enough to accommodate differences as per Ali and Johl (2022). Investing in detailed, continuous training programmes to make sure that the team has the necessary abilities and information to uphold consistently excellent service standards (Ali and Johl, 2022). Creating a feedback channel of to collect opinions from customers and staff makes it easier to identify areas that might have improvement as per Ali and Johl (2022).</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200" w:line="360" w:lineRule="auto"/>
        <w:jc w:val="both"/>
        <w:rPr>
          <w:color w:val="000000"/>
          <w:sz w:val="24"/>
          <w:szCs w:val="24"/>
        </w:rPr>
      </w:pPr>
      <w:bookmarkStart w:colFirst="0" w:colLast="0" w:name="_heading=h.2et92p0" w:id="2"/>
      <w:bookmarkEnd w:id="2"/>
      <w:r w:rsidDel="00000000" w:rsidR="00000000" w:rsidRPr="00000000">
        <w:rPr>
          <w:color w:val="000000"/>
          <w:sz w:val="24"/>
          <w:szCs w:val="24"/>
          <w:rtl w:val="0"/>
        </w:rPr>
        <w:t xml:space="preserve">The</w:t>
      </w:r>
      <w:r w:rsidDel="00000000" w:rsidR="00000000" w:rsidRPr="00000000">
        <w:rPr>
          <w:b w:val="1"/>
          <w:i w:val="1"/>
          <w:color w:val="000000"/>
          <w:sz w:val="24"/>
          <w:szCs w:val="24"/>
          <w:rtl w:val="0"/>
        </w:rPr>
        <w:t xml:space="preserve"> Situational Leadership theory</w:t>
      </w:r>
      <w:r w:rsidDel="00000000" w:rsidR="00000000" w:rsidRPr="00000000">
        <w:rPr>
          <w:color w:val="000000"/>
          <w:sz w:val="24"/>
          <w:szCs w:val="24"/>
          <w:rtl w:val="0"/>
        </w:rPr>
        <w:t xml:space="preserve"> idea states that it is essential to recognise the needs of each setting and use various leadership styles in accordance (Mulyana </w:t>
      </w:r>
      <w:r w:rsidDel="00000000" w:rsidR="00000000" w:rsidRPr="00000000">
        <w:rPr>
          <w:i w:val="1"/>
          <w:color w:val="000000"/>
          <w:sz w:val="24"/>
          <w:szCs w:val="24"/>
          <w:rtl w:val="0"/>
        </w:rPr>
        <w:t xml:space="preserve">et al</w:t>
      </w:r>
      <w:r w:rsidDel="00000000" w:rsidR="00000000" w:rsidRPr="00000000">
        <w:rPr>
          <w:color w:val="000000"/>
          <w:sz w:val="24"/>
          <w:szCs w:val="24"/>
          <w:rtl w:val="0"/>
        </w:rPr>
        <w:t xml:space="preserve">., 2022). An adaptable leadership approach can be used to implement the Situational Leadership theory into practice at </w:t>
      </w:r>
      <w:r w:rsidDel="00000000" w:rsidR="00000000" w:rsidRPr="00000000">
        <w:rPr>
          <w:sz w:val="24"/>
          <w:szCs w:val="24"/>
          <w:rtl w:val="0"/>
        </w:rPr>
        <w:t xml:space="preserve">Marriott</w:t>
      </w:r>
      <w:r w:rsidDel="00000000" w:rsidR="00000000" w:rsidRPr="00000000">
        <w:rPr>
          <w:color w:val="000000"/>
          <w:sz w:val="24"/>
          <w:szCs w:val="24"/>
          <w:rtl w:val="0"/>
        </w:rPr>
        <w:t xml:space="preserve"> Cardiff Hotel. An additional directive leadership style can be used with teams who are having difficulties to provide them with clear direction and assistance (Mulyana </w:t>
      </w:r>
      <w:r w:rsidDel="00000000" w:rsidR="00000000" w:rsidRPr="00000000">
        <w:rPr>
          <w:i w:val="1"/>
          <w:color w:val="000000"/>
          <w:sz w:val="24"/>
          <w:szCs w:val="24"/>
          <w:rtl w:val="0"/>
        </w:rPr>
        <w:t xml:space="preserve">et al</w:t>
      </w:r>
      <w:r w:rsidDel="00000000" w:rsidR="00000000" w:rsidRPr="00000000">
        <w:rPr>
          <w:color w:val="000000"/>
          <w:sz w:val="24"/>
          <w:szCs w:val="24"/>
          <w:rtl w:val="0"/>
        </w:rPr>
        <w:t xml:space="preserve">., 2022). A supportive leadership approach, on the other hand, can help competent teams that prioritise innovation since it will encourage a creative atmosphere as per Mulyana </w:t>
      </w:r>
      <w:r w:rsidDel="00000000" w:rsidR="00000000" w:rsidRPr="00000000">
        <w:rPr>
          <w:i w:val="1"/>
          <w:color w:val="000000"/>
          <w:sz w:val="24"/>
          <w:szCs w:val="24"/>
          <w:rtl w:val="0"/>
        </w:rPr>
        <w:t xml:space="preserve">et al</w:t>
      </w:r>
      <w:r w:rsidDel="00000000" w:rsidR="00000000" w:rsidRPr="00000000">
        <w:rPr>
          <w:color w:val="000000"/>
          <w:sz w:val="24"/>
          <w:szCs w:val="24"/>
          <w:rtl w:val="0"/>
        </w:rPr>
        <w:t xml:space="preserve">. (2022). This customised strategy attempts to improve overall operational performance and accommodate location-specific demands.</w:t>
      </w:r>
    </w:p>
    <w:p w:rsidR="00000000" w:rsidDel="00000000" w:rsidP="00000000" w:rsidRDefault="00000000" w:rsidRPr="00000000" w14:paraId="00000026">
      <w:pPr>
        <w:pStyle w:val="Heading1"/>
        <w:rPr>
          <w:rFonts w:ascii="Arial" w:cs="Arial" w:eastAsia="Arial" w:hAnsi="Arial"/>
        </w:rPr>
      </w:pPr>
      <w:bookmarkStart w:colFirst="0" w:colLast="0" w:name="_heading=h.1fob9te" w:id="3"/>
      <w:bookmarkEnd w:id="3"/>
      <w:r w:rsidDel="00000000" w:rsidR="00000000" w:rsidRPr="00000000">
        <w:rPr>
          <w:rFonts w:ascii="Arial" w:cs="Arial" w:eastAsia="Arial" w:hAnsi="Arial"/>
          <w:rtl w:val="0"/>
        </w:rPr>
        <w:t xml:space="preserve">3. Conclusion</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My management and leadership abilities were improved because of my time at </w:t>
      </w:r>
      <w:r w:rsidDel="00000000" w:rsidR="00000000" w:rsidRPr="00000000">
        <w:rPr>
          <w:sz w:val="24"/>
          <w:szCs w:val="24"/>
          <w:rtl w:val="0"/>
        </w:rPr>
        <w:t xml:space="preserve">Marriott</w:t>
      </w:r>
      <w:r w:rsidDel="00000000" w:rsidR="00000000" w:rsidRPr="00000000">
        <w:rPr>
          <w:color w:val="000000"/>
          <w:sz w:val="24"/>
          <w:szCs w:val="24"/>
          <w:rtl w:val="0"/>
        </w:rPr>
        <w:t xml:space="preserve"> Cardiff Hotel in the cutthroat hospitality sector. It emphasised the crucial part that efficient communication plays in creating an enjoyable workplace and providing top-notch customer service. I am committed to ongoing professional and personal growth was strengthened by this experience, which also highlighted the essential significance that strategic management and interpersonal skills have in boosting operational effectiveness and guaranteeing long-term client satisfaction. In order to achieve standardised service quality and adapt leadership styles to different operational circumstances, an action plan incorporating the concepts of Situational Leadership theory and Total Quality Management (TQM) is designed. This can promote a customised strategy for long-term success.</w:t>
      </w:r>
    </w:p>
    <w:p w:rsidR="00000000" w:rsidDel="00000000" w:rsidP="00000000" w:rsidRDefault="00000000" w:rsidRPr="00000000" w14:paraId="00000028">
      <w:pPr>
        <w:pStyle w:val="Heading1"/>
        <w:rPr>
          <w:rFonts w:ascii="Arial" w:cs="Arial" w:eastAsia="Arial" w:hAnsi="Arial"/>
        </w:rPr>
      </w:pPr>
      <w:bookmarkStart w:colFirst="0" w:colLast="0" w:name="_heading=h.3znysh7" w:id="4"/>
      <w:bookmarkEnd w:id="4"/>
      <w:r w:rsidDel="00000000" w:rsidR="00000000" w:rsidRPr="00000000">
        <w:rPr>
          <w:rFonts w:ascii="Arial" w:cs="Arial" w:eastAsia="Arial" w:hAnsi="Arial"/>
          <w:rtl w:val="0"/>
        </w:rPr>
        <w:t xml:space="preserve">References </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Ali, K. and Johl, S.K., (2022). Soft and hard TQM practices: future research agenda for industry 4.0. </w:t>
      </w:r>
      <w:r w:rsidDel="00000000" w:rsidR="00000000" w:rsidRPr="00000000">
        <w:rPr>
          <w:i w:val="1"/>
          <w:color w:val="000000"/>
          <w:sz w:val="24"/>
          <w:szCs w:val="24"/>
          <w:rtl w:val="0"/>
        </w:rPr>
        <w:t xml:space="preserve">Total Quality Management &amp; Business Excellence</w:t>
      </w:r>
      <w:r w:rsidDel="00000000" w:rsidR="00000000" w:rsidRPr="00000000">
        <w:rPr>
          <w:color w:val="000000"/>
          <w:sz w:val="24"/>
          <w:szCs w:val="24"/>
          <w:rtl w:val="0"/>
        </w:rPr>
        <w:t xml:space="preserve">, </w:t>
      </w:r>
      <w:r w:rsidDel="00000000" w:rsidR="00000000" w:rsidRPr="00000000">
        <w:rPr>
          <w:i w:val="1"/>
          <w:color w:val="000000"/>
          <w:sz w:val="24"/>
          <w:szCs w:val="24"/>
          <w:rtl w:val="0"/>
        </w:rPr>
        <w:t xml:space="preserve">33</w:t>
      </w:r>
      <w:r w:rsidDel="00000000" w:rsidR="00000000" w:rsidRPr="00000000">
        <w:rPr>
          <w:color w:val="000000"/>
          <w:sz w:val="24"/>
          <w:szCs w:val="24"/>
          <w:rtl w:val="0"/>
        </w:rPr>
        <w:t xml:space="preserve">(13-14), pp.1625-1655.</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ASET (2017) Good Practice Guide for Workbased and  Placement Learning in Higher Education, ASET, Sheffield</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Fallon, M. and Rutherford, D. (2010) Hotel Management and  Operations, Wiley, London.</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Fanthorne, C (2004) Work Placements – Survival Guide  for Students Macmillan, Basingstoke</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Hagg, E (2013) Internship Guide Eleven, The Hague </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Johnston, R Clark, G. Shulver, M. (2012) Service  Operations Management, Pearson, London</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Markkanen, P., Välimäki, M., Anttila, M. and Kuuskorpi, M., (2020). A reflective cycle: Understanding challenging situations in a school setting. </w:t>
      </w:r>
      <w:r w:rsidDel="00000000" w:rsidR="00000000" w:rsidRPr="00000000">
        <w:rPr>
          <w:i w:val="1"/>
          <w:color w:val="000000"/>
          <w:sz w:val="24"/>
          <w:szCs w:val="24"/>
          <w:rtl w:val="0"/>
        </w:rPr>
        <w:t xml:space="preserve">Educational Research</w:t>
      </w:r>
      <w:r w:rsidDel="00000000" w:rsidR="00000000" w:rsidRPr="00000000">
        <w:rPr>
          <w:color w:val="000000"/>
          <w:sz w:val="24"/>
          <w:szCs w:val="24"/>
          <w:rtl w:val="0"/>
        </w:rPr>
        <w:t xml:space="preserve">, </w:t>
      </w:r>
      <w:r w:rsidDel="00000000" w:rsidR="00000000" w:rsidRPr="00000000">
        <w:rPr>
          <w:i w:val="1"/>
          <w:color w:val="000000"/>
          <w:sz w:val="24"/>
          <w:szCs w:val="24"/>
          <w:rtl w:val="0"/>
        </w:rPr>
        <w:t xml:space="preserve">62</w:t>
      </w:r>
      <w:r w:rsidDel="00000000" w:rsidR="00000000" w:rsidRPr="00000000">
        <w:rPr>
          <w:color w:val="000000"/>
          <w:sz w:val="24"/>
          <w:szCs w:val="24"/>
          <w:rtl w:val="0"/>
        </w:rPr>
        <w:t xml:space="preserve">(1), pp.46-62.</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Mulyana, A., Ridaryanthi, M., Faridah, S., Umarella, F.H. and Endri, E., (2022). Socio-emotional leadership style as implementation of situational leadership communication in the face of radical change. </w:t>
      </w:r>
      <w:r w:rsidDel="00000000" w:rsidR="00000000" w:rsidRPr="00000000">
        <w:rPr>
          <w:i w:val="1"/>
          <w:color w:val="000000"/>
          <w:sz w:val="24"/>
          <w:szCs w:val="24"/>
          <w:rtl w:val="0"/>
        </w:rPr>
        <w:t xml:space="preserve">Management</w:t>
      </w:r>
      <w:r w:rsidDel="00000000" w:rsidR="00000000" w:rsidRPr="00000000">
        <w:rPr>
          <w:color w:val="000000"/>
          <w:sz w:val="24"/>
          <w:szCs w:val="24"/>
          <w:rtl w:val="0"/>
        </w:rPr>
        <w:t xml:space="preserve">.</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Nazir, F.A., Edwards, D.J., Shelbourn, M., Martek, I., Thwala, W.D.D. and El-Gohary, H., (2021). Comparison of modular and traditional UK housing construction: A bibliometric analysis. </w:t>
      </w:r>
      <w:r w:rsidDel="00000000" w:rsidR="00000000" w:rsidRPr="00000000">
        <w:rPr>
          <w:i w:val="1"/>
          <w:color w:val="000000"/>
          <w:sz w:val="24"/>
          <w:szCs w:val="24"/>
          <w:rtl w:val="0"/>
        </w:rPr>
        <w:t xml:space="preserve">Journal of Engineering, Design and Technology</w:t>
      </w:r>
      <w:r w:rsidDel="00000000" w:rsidR="00000000" w:rsidRPr="00000000">
        <w:rPr>
          <w:color w:val="000000"/>
          <w:sz w:val="24"/>
          <w:szCs w:val="24"/>
          <w:rtl w:val="0"/>
        </w:rPr>
        <w:t xml:space="preserve">, </w:t>
      </w:r>
      <w:r w:rsidDel="00000000" w:rsidR="00000000" w:rsidRPr="00000000">
        <w:rPr>
          <w:i w:val="1"/>
          <w:color w:val="000000"/>
          <w:sz w:val="24"/>
          <w:szCs w:val="24"/>
          <w:rtl w:val="0"/>
        </w:rPr>
        <w:t xml:space="preserve">19</w:t>
      </w:r>
      <w:r w:rsidDel="00000000" w:rsidR="00000000" w:rsidRPr="00000000">
        <w:rPr>
          <w:color w:val="000000"/>
          <w:sz w:val="24"/>
          <w:szCs w:val="24"/>
          <w:rtl w:val="0"/>
        </w:rPr>
        <w:t xml:space="preserve">(1), pp.164-186.</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color w:val="000000"/>
          <w:sz w:val="24"/>
          <w:szCs w:val="24"/>
          <w:rtl w:val="0"/>
        </w:rPr>
        <w:t xml:space="preserve">Vallen, G.K. and Jerome J. (2014) Check-in check out : managing hotel operations Ninth edition.; Pearson  new international.,</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200" w:line="360" w:lineRule="auto"/>
        <w:jc w:val="both"/>
        <w:rPr>
          <w:color w:val="000000"/>
          <w:sz w:val="24"/>
          <w:szCs w:val="24"/>
        </w:rPr>
      </w:pPr>
      <w:r w:rsidDel="00000000" w:rsidR="00000000" w:rsidRPr="00000000">
        <w:rPr>
          <w:rtl w:val="0"/>
        </w:rPr>
      </w:r>
    </w:p>
    <w:sectPr>
      <w:foot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tl w:val="0"/>
      </w:rPr>
      <w:t xml:space="preserve">Page | </w:t>
    </w: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sid w:val="002948E0"/>
  </w:style>
  <w:style w:type="paragraph" w:styleId="Titlu1">
    <w:name w:val="heading 1"/>
    <w:basedOn w:val="Normal1"/>
    <w:next w:val="Normal1"/>
    <w:rsid w:val="00697C2A"/>
    <w:pPr>
      <w:spacing w:after="200" w:line="360" w:lineRule="auto"/>
      <w:jc w:val="both"/>
      <w:outlineLvl w:val="0"/>
    </w:pPr>
    <w:rPr>
      <w:rFonts w:ascii="Times New Roman" w:cs="Times New Roman" w:eastAsia="Times New Roman" w:hAnsi="Times New Roman"/>
      <w:b w:val="1"/>
      <w:sz w:val="24"/>
      <w:szCs w:val="24"/>
    </w:rPr>
  </w:style>
  <w:style w:type="paragraph" w:styleId="Titlu2">
    <w:name w:val="heading 2"/>
    <w:basedOn w:val="Normal1"/>
    <w:next w:val="Normal1"/>
    <w:rsid w:val="006063E7"/>
    <w:pPr>
      <w:keepNext w:val="1"/>
      <w:keepLines w:val="1"/>
      <w:spacing w:after="120" w:before="360"/>
      <w:outlineLvl w:val="1"/>
    </w:pPr>
    <w:rPr>
      <w:sz w:val="32"/>
      <w:szCs w:val="32"/>
    </w:rPr>
  </w:style>
  <w:style w:type="paragraph" w:styleId="Titlu3">
    <w:name w:val="heading 3"/>
    <w:basedOn w:val="Normal1"/>
    <w:next w:val="Normal1"/>
    <w:rsid w:val="006063E7"/>
    <w:pPr>
      <w:keepNext w:val="1"/>
      <w:keepLines w:val="1"/>
      <w:spacing w:after="80" w:before="320"/>
      <w:outlineLvl w:val="2"/>
    </w:pPr>
    <w:rPr>
      <w:color w:val="434343"/>
      <w:sz w:val="28"/>
      <w:szCs w:val="28"/>
    </w:rPr>
  </w:style>
  <w:style w:type="paragraph" w:styleId="Titlu4">
    <w:name w:val="heading 4"/>
    <w:basedOn w:val="Normal1"/>
    <w:next w:val="Normal1"/>
    <w:rsid w:val="006063E7"/>
    <w:pPr>
      <w:keepNext w:val="1"/>
      <w:keepLines w:val="1"/>
      <w:spacing w:after="80" w:before="280"/>
      <w:outlineLvl w:val="3"/>
    </w:pPr>
    <w:rPr>
      <w:color w:val="666666"/>
      <w:sz w:val="24"/>
      <w:szCs w:val="24"/>
    </w:rPr>
  </w:style>
  <w:style w:type="paragraph" w:styleId="Titlu5">
    <w:name w:val="heading 5"/>
    <w:basedOn w:val="Normal1"/>
    <w:next w:val="Normal1"/>
    <w:rsid w:val="006063E7"/>
    <w:pPr>
      <w:keepNext w:val="1"/>
      <w:keepLines w:val="1"/>
      <w:spacing w:after="80" w:before="240"/>
      <w:outlineLvl w:val="4"/>
    </w:pPr>
    <w:rPr>
      <w:color w:val="666666"/>
    </w:rPr>
  </w:style>
  <w:style w:type="paragraph" w:styleId="Titlu6">
    <w:name w:val="heading 6"/>
    <w:basedOn w:val="Normal1"/>
    <w:next w:val="Normal1"/>
    <w:rsid w:val="006063E7"/>
    <w:pPr>
      <w:keepNext w:val="1"/>
      <w:keepLines w:val="1"/>
      <w:spacing w:after="80" w:before="240"/>
      <w:outlineLvl w:val="5"/>
    </w:pPr>
    <w:rPr>
      <w:i w:val="1"/>
      <w:color w:val="666666"/>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paragraph" w:styleId="Normal10" w:customStyle="1">
    <w:name w:val="Normal1"/>
    <w:rsid w:val="002948E0"/>
  </w:style>
  <w:style w:type="paragraph" w:styleId="Titlu">
    <w:name w:val="Title"/>
    <w:basedOn w:val="Normal1"/>
    <w:next w:val="Normal1"/>
    <w:rsid w:val="006063E7"/>
    <w:pPr>
      <w:keepNext w:val="1"/>
      <w:keepLines w:val="1"/>
      <w:spacing w:after="60"/>
    </w:pPr>
    <w:rPr>
      <w:sz w:val="52"/>
      <w:szCs w:val="52"/>
    </w:rPr>
  </w:style>
  <w:style w:type="paragraph" w:styleId="Normal1" w:customStyle="1">
    <w:name w:val="Normal1"/>
    <w:rsid w:val="006063E7"/>
  </w:style>
  <w:style w:type="paragraph" w:styleId="Subtitlu">
    <w:name w:val="Subtitle"/>
    <w:basedOn w:val="Normal"/>
    <w:next w:val="Normal"/>
    <w:rsid w:val="002948E0"/>
    <w:pPr>
      <w:keepNext w:val="1"/>
      <w:keepLines w:val="1"/>
      <w:pBdr>
        <w:top w:space="0" w:sz="0" w:val="nil"/>
        <w:left w:space="0" w:sz="0" w:val="nil"/>
        <w:bottom w:space="0" w:sz="0" w:val="nil"/>
        <w:right w:space="0" w:sz="0" w:val="nil"/>
        <w:between w:space="0" w:sz="0" w:val="nil"/>
      </w:pBdr>
      <w:spacing w:after="320"/>
    </w:pPr>
    <w:rPr>
      <w:color w:val="666666"/>
      <w:sz w:val="30"/>
      <w:szCs w:val="30"/>
    </w:rPr>
  </w:style>
  <w:style w:type="paragraph" w:styleId="Titlucuprins">
    <w:name w:val="TOC Heading"/>
    <w:basedOn w:val="Titlu1"/>
    <w:next w:val="Normal"/>
    <w:uiPriority w:val="39"/>
    <w:semiHidden w:val="1"/>
    <w:unhideWhenUsed w:val="1"/>
    <w:qFormat w:val="1"/>
    <w:rsid w:val="00841446"/>
    <w:pPr>
      <w:keepNext w:val="1"/>
      <w:keepLines w:val="1"/>
      <w:spacing w:after="0" w:before="480" w:line="276" w:lineRule="auto"/>
      <w:jc w:val="left"/>
      <w:outlineLvl w:val="9"/>
    </w:pPr>
    <w:rPr>
      <w:rFonts w:asciiTheme="majorHAnsi" w:cstheme="majorBidi" w:eastAsiaTheme="majorEastAsia" w:hAnsiTheme="majorHAnsi"/>
      <w:bCs w:val="1"/>
      <w:color w:val="365f91" w:themeColor="accent1" w:themeShade="0000BF"/>
      <w:sz w:val="28"/>
      <w:szCs w:val="28"/>
      <w:lang w:val="en-US"/>
    </w:rPr>
  </w:style>
  <w:style w:type="paragraph" w:styleId="Cuprins1">
    <w:name w:val="toc 1"/>
    <w:basedOn w:val="Normal"/>
    <w:next w:val="Normal"/>
    <w:autoRedefine w:val="1"/>
    <w:uiPriority w:val="39"/>
    <w:unhideWhenUsed w:val="1"/>
    <w:rsid w:val="00841446"/>
    <w:pPr>
      <w:spacing w:after="100"/>
    </w:pPr>
  </w:style>
  <w:style w:type="character" w:styleId="Hyperlink">
    <w:name w:val="Hyperlink"/>
    <w:basedOn w:val="Fontdeparagrafimplicit"/>
    <w:uiPriority w:val="99"/>
    <w:unhideWhenUsed w:val="1"/>
    <w:rsid w:val="00841446"/>
    <w:rPr>
      <w:color w:val="0000ff" w:themeColor="hyperlink"/>
      <w:u w:val="single"/>
    </w:rPr>
  </w:style>
  <w:style w:type="paragraph" w:styleId="TextnBalon">
    <w:name w:val="Balloon Text"/>
    <w:basedOn w:val="Normal"/>
    <w:link w:val="TextnBalonCaracter"/>
    <w:uiPriority w:val="99"/>
    <w:semiHidden w:val="1"/>
    <w:unhideWhenUsed w:val="1"/>
    <w:rsid w:val="00841446"/>
    <w:pPr>
      <w:spacing w:line="240" w:lineRule="auto"/>
    </w:pPr>
    <w:rPr>
      <w:rFonts w:ascii="Tahoma" w:cs="Tahoma" w:hAnsi="Tahoma"/>
      <w:sz w:val="16"/>
      <w:szCs w:val="16"/>
    </w:rPr>
  </w:style>
  <w:style w:type="character" w:styleId="TextnBalonCaracter" w:customStyle="1">
    <w:name w:val="Text în Balon Caracter"/>
    <w:basedOn w:val="Fontdeparagrafimplicit"/>
    <w:link w:val="TextnBalon"/>
    <w:uiPriority w:val="99"/>
    <w:semiHidden w:val="1"/>
    <w:rsid w:val="00841446"/>
    <w:rPr>
      <w:rFonts w:ascii="Tahoma" w:cs="Tahoma" w:hAnsi="Tahoma"/>
      <w:sz w:val="16"/>
      <w:szCs w:val="16"/>
    </w:rPr>
  </w:style>
  <w:style w:type="paragraph" w:styleId="Antet">
    <w:name w:val="header"/>
    <w:basedOn w:val="Normal"/>
    <w:link w:val="AntetCaracter"/>
    <w:uiPriority w:val="99"/>
    <w:semiHidden w:val="1"/>
    <w:unhideWhenUsed w:val="1"/>
    <w:rsid w:val="006E00B9"/>
    <w:pPr>
      <w:tabs>
        <w:tab w:val="center" w:pos="4680"/>
        <w:tab w:val="right" w:pos="9360"/>
      </w:tabs>
      <w:spacing w:line="240" w:lineRule="auto"/>
    </w:pPr>
  </w:style>
  <w:style w:type="character" w:styleId="AntetCaracter" w:customStyle="1">
    <w:name w:val="Antet Caracter"/>
    <w:basedOn w:val="Fontdeparagrafimplicit"/>
    <w:link w:val="Antet"/>
    <w:uiPriority w:val="99"/>
    <w:semiHidden w:val="1"/>
    <w:rsid w:val="006E00B9"/>
  </w:style>
  <w:style w:type="paragraph" w:styleId="Subsol">
    <w:name w:val="footer"/>
    <w:basedOn w:val="Normal"/>
    <w:link w:val="SubsolCaracter"/>
    <w:uiPriority w:val="99"/>
    <w:unhideWhenUsed w:val="1"/>
    <w:rsid w:val="006E00B9"/>
    <w:pPr>
      <w:tabs>
        <w:tab w:val="center" w:pos="4680"/>
        <w:tab w:val="right" w:pos="9360"/>
      </w:tabs>
      <w:spacing w:line="240" w:lineRule="auto"/>
    </w:pPr>
  </w:style>
  <w:style w:type="character" w:styleId="SubsolCaracter" w:customStyle="1">
    <w:name w:val="Subsol Caracter"/>
    <w:basedOn w:val="Fontdeparagrafimplicit"/>
    <w:link w:val="Subsol"/>
    <w:uiPriority w:val="99"/>
    <w:rsid w:val="006E00B9"/>
  </w:style>
  <w:style w:type="character" w:styleId="Referincomentariu">
    <w:name w:val="annotation reference"/>
    <w:basedOn w:val="Fontdeparagrafimplicit"/>
    <w:uiPriority w:val="99"/>
    <w:semiHidden w:val="1"/>
    <w:unhideWhenUsed w:val="1"/>
    <w:rsid w:val="00BC2BFB"/>
    <w:rPr>
      <w:sz w:val="16"/>
      <w:szCs w:val="16"/>
    </w:rPr>
  </w:style>
  <w:style w:type="paragraph" w:styleId="Textcomentariu">
    <w:name w:val="annotation text"/>
    <w:basedOn w:val="Normal"/>
    <w:link w:val="TextcomentariuCaracter"/>
    <w:uiPriority w:val="99"/>
    <w:semiHidden w:val="1"/>
    <w:unhideWhenUsed w:val="1"/>
    <w:rsid w:val="00BC2BFB"/>
    <w:pPr>
      <w:spacing w:line="240" w:lineRule="auto"/>
    </w:pPr>
    <w:rPr>
      <w:sz w:val="20"/>
      <w:szCs w:val="20"/>
    </w:rPr>
  </w:style>
  <w:style w:type="character" w:styleId="TextcomentariuCaracter" w:customStyle="1">
    <w:name w:val="Text comentariu Caracter"/>
    <w:basedOn w:val="Fontdeparagrafimplicit"/>
    <w:link w:val="Textcomentariu"/>
    <w:uiPriority w:val="99"/>
    <w:semiHidden w:val="1"/>
    <w:rsid w:val="00BC2BFB"/>
    <w:rPr>
      <w:sz w:val="20"/>
      <w:szCs w:val="20"/>
    </w:rPr>
  </w:style>
  <w:style w:type="paragraph" w:styleId="SubiectComentariu">
    <w:name w:val="annotation subject"/>
    <w:basedOn w:val="Textcomentariu"/>
    <w:next w:val="Textcomentariu"/>
    <w:link w:val="SubiectComentariuCaracter"/>
    <w:uiPriority w:val="99"/>
    <w:semiHidden w:val="1"/>
    <w:unhideWhenUsed w:val="1"/>
    <w:rsid w:val="00BC2BFB"/>
    <w:rPr>
      <w:b w:val="1"/>
      <w:bCs w:val="1"/>
    </w:rPr>
  </w:style>
  <w:style w:type="character" w:styleId="SubiectComentariuCaracter" w:customStyle="1">
    <w:name w:val="Subiect Comentariu Caracter"/>
    <w:basedOn w:val="TextcomentariuCaracter"/>
    <w:link w:val="SubiectComentariu"/>
    <w:uiPriority w:val="99"/>
    <w:semiHidden w:val="1"/>
    <w:rsid w:val="00BC2BFB"/>
    <w:rPr>
      <w:b w:val="1"/>
      <w:bCs w:val="1"/>
      <w:sz w:val="20"/>
      <w:szCs w:val="20"/>
    </w:r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csBbVqritY6sCFEFgTKRAU7e/Gg==">AMUW2mXldLAts+ofs7hB0wtPabf2cz40WHuPFJLQYW5dMrUgyElv6MZKha4EQE5XXi6JyORBY9Ufuu6lcK5dblkn4Y5LJuVIQjq9UCmUESFl8PRk8/ux2RWGxewKtkjL6S5rluvOebfKXt3+diHEf+oLBZTT3Z6bM5/FnUgvnvIMZuzKRRn3lVleYtHc0vQyASEzF0VREQAe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2023-10-14T13:06:00Z</dcterms:created>
  <dc:creator>HP</dc:creator>
</cp:coreProperties>
</file>