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B7D03" w14:textId="77777777" w:rsidR="003A2AAD" w:rsidRDefault="003A2AAD" w:rsidP="003A2AAD">
      <w:pPr>
        <w:pStyle w:val="AssignBody"/>
      </w:pPr>
      <w:proofErr w:type="spellStart"/>
      <w:r>
        <w:t>Ychwanegwch</w:t>
      </w:r>
      <w:proofErr w:type="spellEnd"/>
      <w:r>
        <w:t xml:space="preserve"> </w:t>
      </w:r>
      <w:proofErr w:type="spellStart"/>
      <w:r>
        <w:t>eich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3589"/>
        <w:gridCol w:w="3589"/>
      </w:tblGrid>
      <w:tr w:rsidR="003A2AAD" w14:paraId="50351BDE" w14:textId="77777777" w:rsidTr="001836CD">
        <w:tc>
          <w:tcPr>
            <w:tcW w:w="1838" w:type="dxa"/>
          </w:tcPr>
          <w:p w14:paraId="47A7B3E8" w14:textId="77777777" w:rsidR="003A2AAD" w:rsidRPr="00105D46" w:rsidRDefault="003A2AAD" w:rsidP="001836CD">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589" w:type="dxa"/>
          </w:tcPr>
          <w:p w14:paraId="07ADA0A1" w14:textId="77777777" w:rsidR="003A2AAD" w:rsidRPr="00105D46" w:rsidRDefault="003A2AAD" w:rsidP="001836CD">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2AF7EFB2" w14:textId="77777777" w:rsidR="003A2AAD" w:rsidRPr="00105D46" w:rsidRDefault="003A2AAD" w:rsidP="001836CD">
            <w:pPr>
              <w:pStyle w:val="AssignBody"/>
              <w:rPr>
                <w:b/>
                <w:bCs/>
                <w:sz w:val="20"/>
                <w:szCs w:val="20"/>
              </w:rPr>
            </w:pPr>
            <w:r w:rsidRPr="00105D46">
              <w:rPr>
                <w:b/>
                <w:bCs/>
                <w:sz w:val="20"/>
                <w:szCs w:val="20"/>
              </w:rPr>
              <w:t>How you have worked on this</w:t>
            </w:r>
          </w:p>
        </w:tc>
        <w:tc>
          <w:tcPr>
            <w:tcW w:w="3589" w:type="dxa"/>
          </w:tcPr>
          <w:p w14:paraId="04B343C7" w14:textId="77777777" w:rsidR="003A2AAD" w:rsidRPr="00105D46" w:rsidRDefault="003A2AAD" w:rsidP="001836CD">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6C3BE10A" w14:textId="77777777" w:rsidR="003A2AAD" w:rsidRPr="00105D46" w:rsidRDefault="003A2AAD" w:rsidP="001836CD">
            <w:pPr>
              <w:pStyle w:val="AssignBody"/>
              <w:rPr>
                <w:b/>
                <w:bCs/>
                <w:sz w:val="20"/>
                <w:szCs w:val="20"/>
              </w:rPr>
            </w:pPr>
            <w:r w:rsidRPr="00105D46">
              <w:rPr>
                <w:b/>
                <w:bCs/>
                <w:sz w:val="20"/>
                <w:szCs w:val="20"/>
              </w:rPr>
              <w:t>An example can be found on</w:t>
            </w:r>
          </w:p>
        </w:tc>
      </w:tr>
      <w:tr w:rsidR="003A2AAD" w14:paraId="3BDF3941" w14:textId="77777777" w:rsidTr="001836CD">
        <w:tc>
          <w:tcPr>
            <w:tcW w:w="1838" w:type="dxa"/>
          </w:tcPr>
          <w:p w14:paraId="207AE865" w14:textId="77777777" w:rsidR="003A2AAD" w:rsidRPr="008C3213" w:rsidRDefault="003A2AAD" w:rsidP="001836CD">
            <w:pPr>
              <w:pStyle w:val="AssignBody"/>
              <w:rPr>
                <w:sz w:val="20"/>
                <w:szCs w:val="20"/>
              </w:rPr>
            </w:pPr>
            <w:bookmarkStart w:id="0" w:name="cysill"/>
            <w:bookmarkEnd w:id="0"/>
            <w:r w:rsidRPr="008C3213">
              <w:rPr>
                <w:sz w:val="13"/>
                <w:szCs w:val="13"/>
              </w:rPr>
              <w:t>Read even more relevant and peer reviewed books and journal articles to aid the support of your key points</w:t>
            </w:r>
          </w:p>
        </w:tc>
        <w:tc>
          <w:tcPr>
            <w:tcW w:w="3589" w:type="dxa"/>
          </w:tcPr>
          <w:p w14:paraId="26322EE1" w14:textId="77777777" w:rsidR="003A2AAD" w:rsidRPr="00E55C8F" w:rsidRDefault="003A2AAD" w:rsidP="001836CD">
            <w:pPr>
              <w:pStyle w:val="AssignBody"/>
              <w:rPr>
                <w:sz w:val="13"/>
                <w:szCs w:val="13"/>
              </w:rPr>
            </w:pPr>
            <w:r>
              <w:rPr>
                <w:sz w:val="13"/>
                <w:szCs w:val="13"/>
              </w:rPr>
              <w:t>Make sure to use trustworthy and relevant sources, such as journals, rather than blogs and websites when possible.</w:t>
            </w:r>
          </w:p>
        </w:tc>
        <w:tc>
          <w:tcPr>
            <w:tcW w:w="3589" w:type="dxa"/>
          </w:tcPr>
          <w:p w14:paraId="6E3D2C73" w14:textId="77777777" w:rsidR="003A2AAD" w:rsidRPr="00E55C8F" w:rsidRDefault="003A2AAD" w:rsidP="001836CD">
            <w:pPr>
              <w:pStyle w:val="AssignBody"/>
              <w:rPr>
                <w:sz w:val="13"/>
                <w:szCs w:val="13"/>
              </w:rPr>
            </w:pPr>
            <w:r>
              <w:rPr>
                <w:sz w:val="13"/>
                <w:szCs w:val="13"/>
              </w:rPr>
              <w:t xml:space="preserve">The range of sources can be seen in my reference list </w:t>
            </w:r>
          </w:p>
        </w:tc>
      </w:tr>
      <w:tr w:rsidR="003A2AAD" w14:paraId="46AB0CA1" w14:textId="77777777" w:rsidTr="001836CD">
        <w:tc>
          <w:tcPr>
            <w:tcW w:w="1838" w:type="dxa"/>
          </w:tcPr>
          <w:p w14:paraId="7DA447A7" w14:textId="77777777" w:rsidR="003A2AAD" w:rsidRPr="008C3213" w:rsidRDefault="003A2AAD" w:rsidP="001836CD">
            <w:pPr>
              <w:pStyle w:val="AssignBody"/>
              <w:rPr>
                <w:sz w:val="15"/>
                <w:szCs w:val="15"/>
              </w:rPr>
            </w:pPr>
            <w:r w:rsidRPr="008C3213">
              <w:rPr>
                <w:sz w:val="13"/>
                <w:szCs w:val="13"/>
              </w:rPr>
              <w:t>Synthesise research into your writing to aid the support of your key points</w:t>
            </w:r>
          </w:p>
        </w:tc>
        <w:tc>
          <w:tcPr>
            <w:tcW w:w="3589" w:type="dxa"/>
          </w:tcPr>
          <w:p w14:paraId="225DD817" w14:textId="77777777" w:rsidR="003A2AAD" w:rsidRPr="000C5500" w:rsidRDefault="003A2AAD" w:rsidP="001836CD">
            <w:pPr>
              <w:pStyle w:val="AssignBody"/>
              <w:rPr>
                <w:sz w:val="13"/>
                <w:szCs w:val="13"/>
              </w:rPr>
            </w:pPr>
            <w:r>
              <w:rPr>
                <w:sz w:val="13"/>
                <w:szCs w:val="13"/>
              </w:rPr>
              <w:t>Used support and resources from the university on academic writing to make sure I synthesise accurately whilst still ensuring that my key points are still easily seen and supported.</w:t>
            </w:r>
          </w:p>
        </w:tc>
        <w:tc>
          <w:tcPr>
            <w:tcW w:w="3589" w:type="dxa"/>
          </w:tcPr>
          <w:p w14:paraId="0537BF1A" w14:textId="32F99707" w:rsidR="003A2AAD" w:rsidRPr="0015201A" w:rsidRDefault="003A2AAD" w:rsidP="001836CD">
            <w:pPr>
              <w:pStyle w:val="AssignBody"/>
              <w:rPr>
                <w:sz w:val="13"/>
                <w:szCs w:val="13"/>
              </w:rPr>
            </w:pPr>
            <w:r>
              <w:rPr>
                <w:sz w:val="13"/>
                <w:szCs w:val="13"/>
              </w:rPr>
              <w:t>This can be seen during my synthesisation of ESTYN reports</w:t>
            </w:r>
            <w:r w:rsidR="00C31BD1">
              <w:rPr>
                <w:sz w:val="13"/>
                <w:szCs w:val="13"/>
              </w:rPr>
              <w:t xml:space="preserve"> and government documents</w:t>
            </w:r>
            <w:r w:rsidR="00361802">
              <w:rPr>
                <w:sz w:val="13"/>
                <w:szCs w:val="13"/>
              </w:rPr>
              <w:t>.</w:t>
            </w:r>
          </w:p>
        </w:tc>
      </w:tr>
      <w:tr w:rsidR="003A2AAD" w14:paraId="76E389A7" w14:textId="77777777" w:rsidTr="001836CD">
        <w:tc>
          <w:tcPr>
            <w:tcW w:w="1838" w:type="dxa"/>
          </w:tcPr>
          <w:p w14:paraId="2B106191" w14:textId="77777777" w:rsidR="003A2AAD" w:rsidRPr="008C3213" w:rsidRDefault="003A2AAD" w:rsidP="001836CD">
            <w:pPr>
              <w:pStyle w:val="AssignBody"/>
              <w:rPr>
                <w:sz w:val="11"/>
                <w:szCs w:val="11"/>
              </w:rPr>
            </w:pPr>
            <w:r w:rsidRPr="008C3213">
              <w:rPr>
                <w:sz w:val="13"/>
                <w:szCs w:val="13"/>
              </w:rPr>
              <w:t>Revise sentence structure and address phrasing issues and word selection</w:t>
            </w:r>
          </w:p>
        </w:tc>
        <w:tc>
          <w:tcPr>
            <w:tcW w:w="3589" w:type="dxa"/>
          </w:tcPr>
          <w:p w14:paraId="2E7BD2CA" w14:textId="77777777" w:rsidR="003A2AAD" w:rsidRPr="00414FDC" w:rsidRDefault="003A2AAD" w:rsidP="001836CD">
            <w:pPr>
              <w:pStyle w:val="AssignBody"/>
              <w:rPr>
                <w:sz w:val="13"/>
                <w:szCs w:val="13"/>
              </w:rPr>
            </w:pPr>
            <w:r>
              <w:rPr>
                <w:sz w:val="13"/>
                <w:szCs w:val="13"/>
              </w:rPr>
              <w:t>Attending and viewing academic writing workshops to improve my academic writing and linguistic skills</w:t>
            </w:r>
          </w:p>
        </w:tc>
        <w:tc>
          <w:tcPr>
            <w:tcW w:w="3589" w:type="dxa"/>
          </w:tcPr>
          <w:p w14:paraId="5F52646D" w14:textId="77777777" w:rsidR="003A2AAD" w:rsidRPr="00CF22C3" w:rsidRDefault="003A2AAD" w:rsidP="001836CD">
            <w:pPr>
              <w:pStyle w:val="AssignBody"/>
              <w:rPr>
                <w:sz w:val="13"/>
                <w:szCs w:val="13"/>
              </w:rPr>
            </w:pPr>
            <w:r>
              <w:rPr>
                <w:sz w:val="13"/>
                <w:szCs w:val="13"/>
              </w:rPr>
              <w:t>This can be seen throughout the paper with my graphological choices.</w:t>
            </w:r>
          </w:p>
        </w:tc>
      </w:tr>
    </w:tbl>
    <w:p w14:paraId="45E34BBD" w14:textId="77777777" w:rsidR="002229F0" w:rsidRDefault="002229F0" w:rsidP="00E611D9">
      <w:pPr>
        <w:pStyle w:val="AssignBody"/>
      </w:pPr>
    </w:p>
    <w:p w14:paraId="345AB05D" w14:textId="77777777" w:rsidR="00E91C8A" w:rsidRPr="00E91C8A" w:rsidRDefault="00E91C8A" w:rsidP="00E91C8A">
      <w:pPr>
        <w:spacing w:after="0" w:line="240" w:lineRule="auto"/>
        <w:jc w:val="center"/>
        <w:rPr>
          <w:rFonts w:eastAsia="Times New Roman" w:cstheme="minorHAnsi"/>
          <w:b/>
          <w:bCs/>
          <w:sz w:val="36"/>
          <w:szCs w:val="36"/>
          <w:u w:val="single"/>
          <w:lang w:eastAsia="en-GB"/>
        </w:rPr>
      </w:pPr>
      <w:r w:rsidRPr="00E91C8A">
        <w:rPr>
          <w:rFonts w:eastAsia="Times New Roman" w:cstheme="minorHAnsi"/>
          <w:b/>
          <w:bCs/>
          <w:sz w:val="36"/>
          <w:szCs w:val="36"/>
          <w:u w:val="single"/>
          <w:lang w:eastAsia="en-GB"/>
        </w:rPr>
        <w:t>Written response - A proposal for a school community project (4000 words).</w:t>
      </w:r>
    </w:p>
    <w:p w14:paraId="69B6DEF8" w14:textId="77777777" w:rsidR="00E91C8A" w:rsidRDefault="00E91C8A" w:rsidP="00691A46">
      <w:pPr>
        <w:pStyle w:val="AssignSubHeader"/>
      </w:pPr>
    </w:p>
    <w:p w14:paraId="0A9A6EB5" w14:textId="40423675" w:rsidR="00691A46" w:rsidRDefault="00E91C8A" w:rsidP="00691A46">
      <w:pPr>
        <w:pStyle w:val="AssignSubHeader"/>
      </w:pPr>
      <w:r>
        <w:t xml:space="preserve">Introduction </w:t>
      </w:r>
    </w:p>
    <w:p w14:paraId="67CAD4CD" w14:textId="1E4D7322" w:rsidR="009461DD" w:rsidRDefault="00D20813" w:rsidP="00920CFC">
      <w:pPr>
        <w:pStyle w:val="AssignBody"/>
      </w:pPr>
      <w:r>
        <w:t xml:space="preserve">Research </w:t>
      </w:r>
      <w:r w:rsidR="00A333A6">
        <w:t>has demonstrated the links between community involvement</w:t>
      </w:r>
      <w:r w:rsidR="005A5608">
        <w:t xml:space="preserve"> and improved student attainment and achievement. Further benefits include improved academic achievement, higher grades, increased </w:t>
      </w:r>
      <w:r w:rsidR="00225440">
        <w:t>attendance,</w:t>
      </w:r>
      <w:r w:rsidR="005A5608">
        <w:t xml:space="preserve"> and better social skills </w:t>
      </w:r>
      <w:sdt>
        <w:sdtPr>
          <w:id w:val="-2090991204"/>
          <w:citation/>
        </w:sdtPr>
        <w:sdtContent>
          <w:r w:rsidR="005A5608">
            <w:fldChar w:fldCharType="begin"/>
          </w:r>
          <w:r w:rsidR="005A5608">
            <w:instrText xml:space="preserve"> CITATION The08 \l 2057 </w:instrText>
          </w:r>
          <w:r w:rsidR="005A5608">
            <w:fldChar w:fldCharType="separate"/>
          </w:r>
          <w:r w:rsidR="005A5608" w:rsidRPr="005A5608">
            <w:rPr>
              <w:noProof/>
            </w:rPr>
            <w:t>(Amendt, 2008)</w:t>
          </w:r>
          <w:r w:rsidR="005A5608">
            <w:fldChar w:fldCharType="end"/>
          </w:r>
        </w:sdtContent>
      </w:sdt>
      <w:r w:rsidR="005A5608">
        <w:t xml:space="preserve">. </w:t>
      </w:r>
      <w:r w:rsidR="00225440">
        <w:t xml:space="preserve">During this proposal we will be further investigating </w:t>
      </w:r>
      <w:r w:rsidR="00B71599">
        <w:t xml:space="preserve">the benefits and challenges of community projects, before evaluating which project will be suitable for our targeted school (School A). </w:t>
      </w:r>
      <w:r w:rsidR="00B62BE7">
        <w:t>School A is located in a small village in South Wales</w:t>
      </w:r>
      <w:r w:rsidR="009A7FC3">
        <w:t>, which, as of 2011 had 3,135 residents, and</w:t>
      </w:r>
      <w:r w:rsidR="0080212E">
        <w:t xml:space="preserve"> within that</w:t>
      </w:r>
      <w:r w:rsidR="009A7FC3">
        <w:t xml:space="preserve"> 1,360 households. Of all of these households, 66 of them had unemployed adults, with children who were dependent on them</w:t>
      </w:r>
      <w:r w:rsidR="00CF2B56">
        <w:t xml:space="preserve"> </w:t>
      </w:r>
      <w:sdt>
        <w:sdtPr>
          <w:id w:val="-1306769655"/>
          <w:citation/>
        </w:sdtPr>
        <w:sdtContent>
          <w:r w:rsidR="00CF2B56">
            <w:fldChar w:fldCharType="begin"/>
          </w:r>
          <w:r w:rsidR="00CF2B56">
            <w:instrText xml:space="preserve"> CITATION UKG11 \l 2057 </w:instrText>
          </w:r>
          <w:r w:rsidR="00CF2B56">
            <w:fldChar w:fldCharType="separate"/>
          </w:r>
          <w:r w:rsidR="00CF2B56" w:rsidRPr="00CF2B56">
            <w:rPr>
              <w:noProof/>
            </w:rPr>
            <w:t>(UK Government, 2011)</w:t>
          </w:r>
          <w:r w:rsidR="00CF2B56">
            <w:fldChar w:fldCharType="end"/>
          </w:r>
        </w:sdtContent>
      </w:sdt>
      <w:r w:rsidR="009A7FC3">
        <w:t xml:space="preserve">. </w:t>
      </w:r>
      <w:r w:rsidR="0080212E">
        <w:t xml:space="preserve">As of 2011 there were 205 children aged between 0-9, and a further 121 aged 10-14 </w:t>
      </w:r>
      <w:sdt>
        <w:sdtPr>
          <w:id w:val="60604147"/>
          <w:citation/>
        </w:sdtPr>
        <w:sdtContent>
          <w:r w:rsidR="0080212E">
            <w:fldChar w:fldCharType="begin"/>
          </w:r>
          <w:r w:rsidR="0080212E">
            <w:instrText xml:space="preserve"> CITATION UKG21 \l 2057 </w:instrText>
          </w:r>
          <w:r w:rsidR="0080212E">
            <w:fldChar w:fldCharType="separate"/>
          </w:r>
          <w:r w:rsidR="0080212E" w:rsidRPr="0080212E">
            <w:rPr>
              <w:noProof/>
            </w:rPr>
            <w:t>(UK Government, 2021)</w:t>
          </w:r>
          <w:r w:rsidR="0080212E">
            <w:fldChar w:fldCharType="end"/>
          </w:r>
        </w:sdtContent>
      </w:sdt>
      <w:r w:rsidR="0080212E">
        <w:t>. These figures are important given these will be the main demographic of pupils in School A</w:t>
      </w:r>
      <w:r w:rsidR="00E2213D">
        <w:t>, for the following years</w:t>
      </w:r>
      <w:r w:rsidR="0080212E">
        <w:t xml:space="preserve">. </w:t>
      </w:r>
      <w:r w:rsidR="00E2213D">
        <w:t xml:space="preserve">The actual current number of students enrolled at the school is 179, and of these 24.1% were eligible for free school meals, which is above the national average of 21.3% </w:t>
      </w:r>
      <w:sdt>
        <w:sdtPr>
          <w:id w:val="587661538"/>
          <w:citation/>
        </w:sdtPr>
        <w:sdtContent>
          <w:r w:rsidR="00E2213D">
            <w:fldChar w:fldCharType="begin"/>
          </w:r>
          <w:r w:rsidR="00E2213D">
            <w:instrText xml:space="preserve"> CITATION EST22 \l 2057 </w:instrText>
          </w:r>
          <w:r w:rsidR="00E2213D">
            <w:fldChar w:fldCharType="separate"/>
          </w:r>
          <w:r w:rsidR="00E2213D" w:rsidRPr="00E2213D">
            <w:rPr>
              <w:noProof/>
            </w:rPr>
            <w:t>(ESTYN, 2022)</w:t>
          </w:r>
          <w:r w:rsidR="00E2213D">
            <w:fldChar w:fldCharType="end"/>
          </w:r>
        </w:sdtContent>
      </w:sdt>
      <w:r w:rsidR="00E2213D">
        <w:t>.</w:t>
      </w:r>
      <w:r w:rsidR="00F55BDD">
        <w:t xml:space="preserve"> </w:t>
      </w:r>
      <w:r w:rsidR="005504DB">
        <w:t xml:space="preserve">These statistics could lead us believe that the school is in </w:t>
      </w:r>
      <w:r w:rsidR="004C5C5E">
        <w:t xml:space="preserve">an </w:t>
      </w:r>
      <w:r w:rsidR="005504DB">
        <w:t>area of low income</w:t>
      </w:r>
      <w:r w:rsidR="00705ECF">
        <w:t>, and subsequently will inform our decision.</w:t>
      </w:r>
    </w:p>
    <w:p w14:paraId="1355EB60" w14:textId="6233798C" w:rsidR="005504DB" w:rsidRDefault="005504DB" w:rsidP="00920CFC">
      <w:pPr>
        <w:pStyle w:val="AssignBody"/>
      </w:pPr>
    </w:p>
    <w:p w14:paraId="6BCAC81F" w14:textId="1112C3D8" w:rsidR="005504DB" w:rsidRDefault="005504DB" w:rsidP="00920CFC">
      <w:pPr>
        <w:pStyle w:val="AssignBody"/>
      </w:pPr>
      <w:r>
        <w:t>After considering the statistics above, Y Big Bocs Bwyd</w:t>
      </w:r>
      <w:r w:rsidR="007D61E3">
        <w:t xml:space="preserve"> (BBB)</w:t>
      </w:r>
      <w:r>
        <w:t xml:space="preserve"> was se</w:t>
      </w:r>
      <w:r w:rsidR="007D61E3">
        <w:t xml:space="preserve">lected as a suitable community project. The BBB </w:t>
      </w:r>
      <w:r w:rsidR="004D1D35">
        <w:t xml:space="preserve">is a community ‘pay as you feel’ non-profit shop </w:t>
      </w:r>
      <w:sdt>
        <w:sdtPr>
          <w:id w:val="1190496255"/>
          <w:citation/>
        </w:sdtPr>
        <w:sdtContent>
          <w:r w:rsidR="004D1D35">
            <w:fldChar w:fldCharType="begin"/>
          </w:r>
          <w:r w:rsidR="00705ECF">
            <w:instrText xml:space="preserve">CITATION Gra22 \l 2057 </w:instrText>
          </w:r>
          <w:r w:rsidR="004D1D35">
            <w:fldChar w:fldCharType="separate"/>
          </w:r>
          <w:r w:rsidR="00705ECF" w:rsidRPr="00705ECF">
            <w:rPr>
              <w:noProof/>
            </w:rPr>
            <w:t>(------- Nursery School, 2022)</w:t>
          </w:r>
          <w:r w:rsidR="004D1D35">
            <w:fldChar w:fldCharType="end"/>
          </w:r>
        </w:sdtContent>
      </w:sdt>
      <w:r w:rsidR="00387D55">
        <w:t xml:space="preserve"> which is relatively similar to a food bank</w:t>
      </w:r>
      <w:r w:rsidR="004D1D35">
        <w:t xml:space="preserve">. This was chosen </w:t>
      </w:r>
      <w:r w:rsidR="007B369F">
        <w:t xml:space="preserve">following </w:t>
      </w:r>
      <w:r w:rsidR="007B369F">
        <w:lastRenderedPageBreak/>
        <w:t xml:space="preserve">experiences that were observed during the second professional teaching experience (PTE 2), where students were extremely engaged </w:t>
      </w:r>
      <w:r w:rsidR="002A2661">
        <w:t xml:space="preserve">when taking part in the </w:t>
      </w:r>
      <w:r w:rsidR="002C7337">
        <w:t>project and</w:t>
      </w:r>
      <w:r w:rsidR="002A2661">
        <w:t xml:space="preserve"> were able to work on different Areas of Learning and Experience (AoLEs), </w:t>
      </w:r>
      <w:r w:rsidR="002C7337">
        <w:t xml:space="preserve">for example, </w:t>
      </w:r>
      <w:r w:rsidR="002A2661">
        <w:t xml:space="preserve">mathematics and </w:t>
      </w:r>
      <w:r w:rsidR="002C7337">
        <w:t>numeracy</w:t>
      </w:r>
      <w:r w:rsidR="006E3C7D">
        <w:t xml:space="preserve"> when dealing with money</w:t>
      </w:r>
      <w:r w:rsidR="002A2661">
        <w:t xml:space="preserve"> as well as </w:t>
      </w:r>
      <w:r w:rsidR="002C7337">
        <w:t>languages, literacy, and communication</w:t>
      </w:r>
      <w:r w:rsidR="006E3C7D">
        <w:t xml:space="preserve"> when interacting with members of the community</w:t>
      </w:r>
      <w:r w:rsidR="002C7337">
        <w:t>. Furthermore,</w:t>
      </w:r>
      <w:r w:rsidR="00237190">
        <w:t xml:space="preserve"> implementation of the BBB will lead to</w:t>
      </w:r>
      <w:r w:rsidR="006E3C7D">
        <w:t xml:space="preserve"> an</w:t>
      </w:r>
      <w:r w:rsidR="00237190">
        <w:t xml:space="preserve"> increased capa</w:t>
      </w:r>
      <w:r w:rsidR="006E3C7D">
        <w:t>city</w:t>
      </w:r>
      <w:r w:rsidR="00237190">
        <w:t xml:space="preserve"> in areas of development, including, social skills, emotional </w:t>
      </w:r>
      <w:r w:rsidR="00387D55">
        <w:t>development,</w:t>
      </w:r>
      <w:r w:rsidR="00237190">
        <w:t xml:space="preserve"> and well-being</w:t>
      </w:r>
      <w:r w:rsidR="00387D55">
        <w:t xml:space="preserve"> as</w:t>
      </w:r>
      <w:r w:rsidR="00705ECF">
        <w:t xml:space="preserve"> well as</w:t>
      </w:r>
      <w:r w:rsidR="00387D55">
        <w:t xml:space="preserve"> cognitive development. The project also had an extremely positive effect on the local community, which will be discussed in further detail.</w:t>
      </w:r>
    </w:p>
    <w:p w14:paraId="0B16382F" w14:textId="6E7607DD" w:rsidR="0090284B" w:rsidRDefault="0090284B" w:rsidP="00920CFC">
      <w:pPr>
        <w:pStyle w:val="AssignBody"/>
      </w:pPr>
    </w:p>
    <w:p w14:paraId="41188A3E" w14:textId="1A6F5CFF" w:rsidR="0090284B" w:rsidRDefault="0090284B" w:rsidP="00920CFC">
      <w:pPr>
        <w:pStyle w:val="AssignBody"/>
        <w:rPr>
          <w:b/>
          <w:bCs/>
          <w:sz w:val="28"/>
          <w:szCs w:val="28"/>
        </w:rPr>
      </w:pPr>
      <w:r>
        <w:rPr>
          <w:b/>
          <w:bCs/>
          <w:sz w:val="28"/>
          <w:szCs w:val="28"/>
        </w:rPr>
        <w:t>Literature R</w:t>
      </w:r>
      <w:r w:rsidR="00773ECA">
        <w:rPr>
          <w:b/>
          <w:bCs/>
          <w:sz w:val="28"/>
          <w:szCs w:val="28"/>
        </w:rPr>
        <w:t>eview</w:t>
      </w:r>
    </w:p>
    <w:p w14:paraId="624FD085" w14:textId="20B46886" w:rsidR="00391BF2" w:rsidRDefault="004F269D" w:rsidP="00717604">
      <w:pPr>
        <w:pStyle w:val="AssignBody"/>
      </w:pPr>
      <w:r>
        <w:t>Y Big Bocs Bwyd (BBB) uses converted shipping containers</w:t>
      </w:r>
      <w:r w:rsidR="006D054F">
        <w:t xml:space="preserve"> that operate as a ‘pay as you feel shop’, this means that no items in the shop</w:t>
      </w:r>
      <w:r w:rsidR="00A15AE7">
        <w:t xml:space="preserve"> have a set price and customers pay what they feel or what they can. The food will be provided by </w:t>
      </w:r>
      <w:proofErr w:type="spellStart"/>
      <w:r w:rsidR="00A15AE7">
        <w:t>Fareshare</w:t>
      </w:r>
      <w:proofErr w:type="spellEnd"/>
      <w:r w:rsidR="00A15AE7">
        <w:t xml:space="preserve"> Cymru</w:t>
      </w:r>
      <w:r w:rsidR="00FC39F4">
        <w:t xml:space="preserve">, who source 99% of their food from the food industry and then redistribute it to different charities and community groups </w:t>
      </w:r>
      <w:sdt>
        <w:sdtPr>
          <w:id w:val="-2137093537"/>
          <w:citation/>
        </w:sdtPr>
        <w:sdtContent>
          <w:r w:rsidR="00FC39F4">
            <w:fldChar w:fldCharType="begin"/>
          </w:r>
          <w:r w:rsidR="003E1892">
            <w:instrText xml:space="preserve">CITATION FarND \l 2057 </w:instrText>
          </w:r>
          <w:r w:rsidR="00FC39F4">
            <w:fldChar w:fldCharType="separate"/>
          </w:r>
          <w:r w:rsidR="003E1892" w:rsidRPr="003E1892">
            <w:rPr>
              <w:noProof/>
            </w:rPr>
            <w:t>(Fareshare UK, n.d.)</w:t>
          </w:r>
          <w:r w:rsidR="00FC39F4">
            <w:fldChar w:fldCharType="end"/>
          </w:r>
        </w:sdtContent>
      </w:sdt>
      <w:r w:rsidR="00FC39F4">
        <w:t xml:space="preserve">. </w:t>
      </w:r>
      <w:r w:rsidR="00391BF2">
        <w:t xml:space="preserve">The </w:t>
      </w:r>
      <w:r w:rsidR="00705ECF">
        <w:t>p</w:t>
      </w:r>
      <w:r w:rsidR="00391BF2">
        <w:t xml:space="preserve">roject </w:t>
      </w:r>
      <w:r w:rsidR="00705ECF">
        <w:t xml:space="preserve">(BBB) </w:t>
      </w:r>
      <w:r w:rsidR="00391BF2">
        <w:t xml:space="preserve">was developed with schools in mind and bases its beliefs and values </w:t>
      </w:r>
      <w:r w:rsidR="00790113">
        <w:t xml:space="preserve">whilst considering those of the </w:t>
      </w:r>
      <w:r w:rsidR="00391BF2">
        <w:t>Welsh Curriculum</w:t>
      </w:r>
      <w:r w:rsidR="00790113">
        <w:t xml:space="preserve">, </w:t>
      </w:r>
      <w:r w:rsidR="00391BF2">
        <w:t xml:space="preserve">whilst simultaneously developing students </w:t>
      </w:r>
      <w:r w:rsidR="003E1892">
        <w:t xml:space="preserve">in line with the four purposes </w:t>
      </w:r>
      <w:sdt>
        <w:sdtPr>
          <w:id w:val="1383905365"/>
          <w:citation/>
        </w:sdtPr>
        <w:sdtContent>
          <w:r w:rsidR="003E1892">
            <w:fldChar w:fldCharType="begin"/>
          </w:r>
          <w:r w:rsidR="00465A7D">
            <w:instrText xml:space="preserve">CITATION YBi \l 2057 </w:instrText>
          </w:r>
          <w:r w:rsidR="003E1892">
            <w:fldChar w:fldCharType="separate"/>
          </w:r>
          <w:r w:rsidR="00465A7D" w:rsidRPr="00465A7D">
            <w:rPr>
              <w:noProof/>
            </w:rPr>
            <w:t>(Y Big Bocs Bwyd, 2016)</w:t>
          </w:r>
          <w:r w:rsidR="003E1892">
            <w:fldChar w:fldCharType="end"/>
          </w:r>
        </w:sdtContent>
      </w:sdt>
      <w:r w:rsidR="003E1892">
        <w:t>.</w:t>
      </w:r>
    </w:p>
    <w:p w14:paraId="33945C96" w14:textId="556E1EA6" w:rsidR="00260FF6" w:rsidRDefault="00260FF6" w:rsidP="00717604">
      <w:pPr>
        <w:pStyle w:val="AssignBody"/>
      </w:pPr>
    </w:p>
    <w:p w14:paraId="7C9A99D9" w14:textId="111E5F82" w:rsidR="00260FF6" w:rsidRDefault="006303E4" w:rsidP="00717604">
      <w:pPr>
        <w:pStyle w:val="AssignBody"/>
      </w:pPr>
      <w:r>
        <w:t>Going forward the BBB has certain objectives that it aims to complete</w:t>
      </w:r>
      <w:r w:rsidR="00495EBE">
        <w:t xml:space="preserve">, </w:t>
      </w:r>
      <w:r w:rsidR="00753900">
        <w:t xml:space="preserve">during the rollout of the next ‘phases’, </w:t>
      </w:r>
      <w:r w:rsidR="00495EBE">
        <w:t>these are as follows.</w:t>
      </w:r>
    </w:p>
    <w:p w14:paraId="5450A7F6" w14:textId="1E79974C" w:rsidR="00495EBE" w:rsidRDefault="00495EBE" w:rsidP="00495EBE">
      <w:pPr>
        <w:pStyle w:val="AssignBody"/>
        <w:numPr>
          <w:ilvl w:val="0"/>
          <w:numId w:val="1"/>
        </w:numPr>
      </w:pPr>
      <w:r>
        <w:t>Contribute to the reduction of food poverty</w:t>
      </w:r>
      <w:r w:rsidR="00EC0FD5">
        <w:t>/food insecurity</w:t>
      </w:r>
    </w:p>
    <w:p w14:paraId="39ADF9BA" w14:textId="0656D111" w:rsidR="00EC0FD5" w:rsidRDefault="00EC0FD5" w:rsidP="00495EBE">
      <w:pPr>
        <w:pStyle w:val="AssignBody"/>
        <w:numPr>
          <w:ilvl w:val="0"/>
          <w:numId w:val="1"/>
        </w:numPr>
      </w:pPr>
      <w:r>
        <w:t>Help improve nutritional intake</w:t>
      </w:r>
    </w:p>
    <w:p w14:paraId="4B9F34BE" w14:textId="5A556466" w:rsidR="00EC0FD5" w:rsidRDefault="00EC0FD5" w:rsidP="00495EBE">
      <w:pPr>
        <w:pStyle w:val="AssignBody"/>
        <w:numPr>
          <w:ilvl w:val="0"/>
          <w:numId w:val="1"/>
        </w:numPr>
      </w:pPr>
      <w:r>
        <w:t>Increase parental involvement</w:t>
      </w:r>
    </w:p>
    <w:p w14:paraId="18F989B4" w14:textId="2AE630DD" w:rsidR="00EC0FD5" w:rsidRDefault="00EC0FD5" w:rsidP="00495EBE">
      <w:pPr>
        <w:pStyle w:val="AssignBody"/>
        <w:numPr>
          <w:ilvl w:val="0"/>
          <w:numId w:val="1"/>
        </w:numPr>
      </w:pPr>
      <w:r>
        <w:t xml:space="preserve">Measurably reduce food waste </w:t>
      </w:r>
    </w:p>
    <w:p w14:paraId="5BED6922" w14:textId="40BBCB80" w:rsidR="00EC0FD5" w:rsidRDefault="00790113" w:rsidP="00790113">
      <w:pPr>
        <w:pStyle w:val="AssignBody"/>
        <w:numPr>
          <w:ilvl w:val="0"/>
          <w:numId w:val="1"/>
        </w:numPr>
      </w:pPr>
      <w:r>
        <w:t xml:space="preserve">Increase children’s </w:t>
      </w:r>
      <w:r w:rsidR="00EC0FD5">
        <w:t xml:space="preserve">appreciation for the connection between food, </w:t>
      </w:r>
      <w:r w:rsidR="00753900">
        <w:t>nature,</w:t>
      </w:r>
      <w:r w:rsidR="00EC0FD5">
        <w:t xml:space="preserve"> and the economy</w:t>
      </w:r>
    </w:p>
    <w:p w14:paraId="4F660AD8" w14:textId="7C3E9A34" w:rsidR="00EC0FD5" w:rsidRDefault="006A27AA" w:rsidP="00EC0FD5">
      <w:pPr>
        <w:pStyle w:val="AssignBody"/>
        <w:ind w:left="7200"/>
      </w:pPr>
      <w:sdt>
        <w:sdtPr>
          <w:id w:val="1776291026"/>
          <w:citation/>
        </w:sdtPr>
        <w:sdtContent>
          <w:r w:rsidR="00EC0FD5">
            <w:fldChar w:fldCharType="begin"/>
          </w:r>
          <w:r w:rsidR="00EC0FD5">
            <w:instrText xml:space="preserve"> CITATION Jul22 \l 2057 </w:instrText>
          </w:r>
          <w:r w:rsidR="00EC0FD5">
            <w:fldChar w:fldCharType="separate"/>
          </w:r>
          <w:r w:rsidR="00EC0FD5" w:rsidRPr="00EC0FD5">
            <w:rPr>
              <w:noProof/>
            </w:rPr>
            <w:t>(Davies, 2022)</w:t>
          </w:r>
          <w:r w:rsidR="00EC0FD5">
            <w:fldChar w:fldCharType="end"/>
          </w:r>
        </w:sdtContent>
      </w:sdt>
    </w:p>
    <w:p w14:paraId="08AEACD6" w14:textId="5C5368A0" w:rsidR="00EC0FD5" w:rsidRDefault="00EC0FD5" w:rsidP="00EC0FD5">
      <w:pPr>
        <w:pStyle w:val="AssignBody"/>
        <w:ind w:left="7200"/>
      </w:pPr>
    </w:p>
    <w:p w14:paraId="45846516" w14:textId="77877CFF" w:rsidR="006B01CC" w:rsidRDefault="00EC0FD5" w:rsidP="00EC0FD5">
      <w:pPr>
        <w:pStyle w:val="AssignBody"/>
        <w:rPr>
          <w:color w:val="000000" w:themeColor="text1"/>
        </w:rPr>
      </w:pPr>
      <w:r>
        <w:t>Another</w:t>
      </w:r>
      <w:r w:rsidR="00790113">
        <w:t xml:space="preserve"> key</w:t>
      </w:r>
      <w:r>
        <w:t xml:space="preserve"> objective that wasn’t mentioned above</w:t>
      </w:r>
      <w:r w:rsidR="00753900">
        <w:t xml:space="preserve"> was developing children’s food literacy.</w:t>
      </w:r>
      <w:r w:rsidR="00D718ED">
        <w:t xml:space="preserve"> </w:t>
      </w:r>
      <w:r w:rsidR="00051152">
        <w:t xml:space="preserve">Food literacy describes the idea of gaining expertise in food related skills and knowledge </w:t>
      </w:r>
      <w:sdt>
        <w:sdtPr>
          <w:id w:val="1380212601"/>
          <w:citation/>
        </w:sdtPr>
        <w:sdtContent>
          <w:r w:rsidR="007461E7">
            <w:fldChar w:fldCharType="begin"/>
          </w:r>
          <w:r w:rsidR="007461E7">
            <w:instrText xml:space="preserve"> CITATION Tru17 \l 2057 </w:instrText>
          </w:r>
          <w:r w:rsidR="007461E7">
            <w:fldChar w:fldCharType="separate"/>
          </w:r>
          <w:r w:rsidR="007461E7" w:rsidRPr="007461E7">
            <w:rPr>
              <w:noProof/>
            </w:rPr>
            <w:t>(Truman, et al., 2017)</w:t>
          </w:r>
          <w:r w:rsidR="007461E7">
            <w:fldChar w:fldCharType="end"/>
          </w:r>
        </w:sdtContent>
      </w:sdt>
      <w:r w:rsidR="00CF5621">
        <w:t>.</w:t>
      </w:r>
      <w:r w:rsidR="001F5257">
        <w:t xml:space="preserve"> Research suggests that having increased </w:t>
      </w:r>
      <w:r w:rsidR="00BE052C">
        <w:t>food literacy can have numerous positive benefits. 325 young adults took part in research which found that all food literacy components were positively associated with healthy eating habits</w:t>
      </w:r>
      <w:r w:rsidR="00A64241">
        <w:t>, and that health promotion literacy also has a positive association with healthy eating habits.</w:t>
      </w:r>
      <w:r w:rsidR="00D256A7">
        <w:t xml:space="preserve"> </w:t>
      </w:r>
      <w:sdt>
        <w:sdtPr>
          <w:id w:val="843822221"/>
          <w:citation/>
        </w:sdtPr>
        <w:sdtContent>
          <w:r w:rsidR="00D256A7">
            <w:fldChar w:fldCharType="begin"/>
          </w:r>
          <w:r w:rsidR="00D256A7">
            <w:instrText xml:space="preserve"> CITATION Lee22 \l 2057 </w:instrText>
          </w:r>
          <w:r w:rsidR="00D256A7">
            <w:fldChar w:fldCharType="separate"/>
          </w:r>
          <w:r w:rsidR="00D256A7" w:rsidRPr="00D256A7">
            <w:rPr>
              <w:noProof/>
            </w:rPr>
            <w:t>(Lee, et al., 2022)</w:t>
          </w:r>
          <w:r w:rsidR="00D256A7">
            <w:fldChar w:fldCharType="end"/>
          </w:r>
        </w:sdtContent>
      </w:sdt>
      <w:r w:rsidR="0094299C">
        <w:t xml:space="preserve">. This research is relevant </w:t>
      </w:r>
      <w:r w:rsidR="004372EF">
        <w:t xml:space="preserve">since, more than half of adults in Wales are overweight, and </w:t>
      </w:r>
      <w:r w:rsidR="004372EF">
        <w:lastRenderedPageBreak/>
        <w:t xml:space="preserve">the Welsh NHS spends £86 million on illnesses associated with being </w:t>
      </w:r>
      <w:r w:rsidR="006B01CC">
        <w:t xml:space="preserve">overweight or obese. Furthermore, Wales has the highest childhood obesity level in the UK </w:t>
      </w:r>
      <w:sdt>
        <w:sdtPr>
          <w:id w:val="-667788735"/>
          <w:citation/>
        </w:sdtPr>
        <w:sdtContent>
          <w:r w:rsidR="006B01CC">
            <w:fldChar w:fldCharType="begin"/>
          </w:r>
          <w:r w:rsidR="006B01CC">
            <w:instrText xml:space="preserve"> CITATION DrE21 \l 2057 </w:instrText>
          </w:r>
          <w:r w:rsidR="006B01CC">
            <w:fldChar w:fldCharType="separate"/>
          </w:r>
          <w:r w:rsidR="006B01CC" w:rsidRPr="006B01CC">
            <w:rPr>
              <w:noProof/>
            </w:rPr>
            <w:t>(Evans, 2021)</w:t>
          </w:r>
          <w:r w:rsidR="006B01CC">
            <w:fldChar w:fldCharType="end"/>
          </w:r>
        </w:sdtContent>
      </w:sdt>
      <w:r w:rsidR="006B01CC">
        <w:t>.</w:t>
      </w:r>
      <w:r w:rsidR="00790113">
        <w:t xml:space="preserve"> Therefore, by increasing food literacy at a younger age, these issues should be elevated.</w:t>
      </w:r>
      <w:r w:rsidR="00216D6D">
        <w:t xml:space="preserve"> </w:t>
      </w:r>
      <w:r w:rsidR="00216D6D">
        <w:rPr>
          <w:color w:val="000000" w:themeColor="text1"/>
        </w:rPr>
        <w:t>The Big Bocs Bwyd makes it a focus to develop food literacy in children and young adults through a number of ways. Such as ensuring that children and young people know where their food comes from and reduces the gap from ‘farm to fork’</w:t>
      </w:r>
      <w:r w:rsidR="00BB0707">
        <w:rPr>
          <w:color w:val="000000" w:themeColor="text1"/>
        </w:rPr>
        <w:t>, as well as ensuring that they can also see the benefits of sourcing food locally. The BBB also goes on to encourage children to possess the skills required to plan and prepare nutritionally balanced meals, how to store food safely and be empowered to make informed choices about</w:t>
      </w:r>
      <w:r w:rsidR="00FC6209">
        <w:rPr>
          <w:color w:val="000000" w:themeColor="text1"/>
        </w:rPr>
        <w:t xml:space="preserve"> their food </w:t>
      </w:r>
      <w:sdt>
        <w:sdtPr>
          <w:rPr>
            <w:color w:val="000000" w:themeColor="text1"/>
          </w:rPr>
          <w:id w:val="1921065686"/>
          <w:citation/>
        </w:sdtPr>
        <w:sdtContent>
          <w:r w:rsidR="00FC6209">
            <w:rPr>
              <w:color w:val="000000" w:themeColor="text1"/>
            </w:rPr>
            <w:fldChar w:fldCharType="begin"/>
          </w:r>
          <w:r w:rsidR="00790113">
            <w:rPr>
              <w:color w:val="000000" w:themeColor="text1"/>
            </w:rPr>
            <w:instrText xml:space="preserve">CITATION Big23 \l 2057 </w:instrText>
          </w:r>
          <w:r w:rsidR="00FC6209">
            <w:rPr>
              <w:color w:val="000000" w:themeColor="text1"/>
            </w:rPr>
            <w:fldChar w:fldCharType="separate"/>
          </w:r>
          <w:r w:rsidR="00790113" w:rsidRPr="00790113">
            <w:rPr>
              <w:noProof/>
              <w:color w:val="000000" w:themeColor="text1"/>
            </w:rPr>
            <w:t>(Big Bocs Bwyd, 2016)</w:t>
          </w:r>
          <w:r w:rsidR="00FC6209">
            <w:rPr>
              <w:color w:val="000000" w:themeColor="text1"/>
            </w:rPr>
            <w:fldChar w:fldCharType="end"/>
          </w:r>
        </w:sdtContent>
      </w:sdt>
      <w:r w:rsidR="00FC6209">
        <w:rPr>
          <w:color w:val="000000" w:themeColor="text1"/>
        </w:rPr>
        <w:t xml:space="preserve">. </w:t>
      </w:r>
    </w:p>
    <w:p w14:paraId="0457F1D8" w14:textId="594B6275" w:rsidR="00FC6209" w:rsidRDefault="00FC6209" w:rsidP="00EC0FD5">
      <w:pPr>
        <w:pStyle w:val="AssignBody"/>
        <w:rPr>
          <w:color w:val="000000" w:themeColor="text1"/>
        </w:rPr>
      </w:pPr>
    </w:p>
    <w:p w14:paraId="3C0D1332" w14:textId="64A0E88C" w:rsidR="00FC6209" w:rsidRDefault="00F76054" w:rsidP="00EC0FD5">
      <w:pPr>
        <w:pStyle w:val="AssignBody"/>
        <w:rPr>
          <w:color w:val="000000" w:themeColor="text1"/>
        </w:rPr>
      </w:pPr>
      <w:r>
        <w:rPr>
          <w:color w:val="000000" w:themeColor="text1"/>
        </w:rPr>
        <w:t xml:space="preserve">In order to effectively incorporate BBB into the school and the wider community </w:t>
      </w:r>
      <w:r w:rsidR="00722896">
        <w:rPr>
          <w:color w:val="000000" w:themeColor="text1"/>
        </w:rPr>
        <w:t>we must also gain an understanding into how relationships</w:t>
      </w:r>
      <w:r w:rsidR="00350958">
        <w:rPr>
          <w:color w:val="000000" w:themeColor="text1"/>
        </w:rPr>
        <w:t>, such as that between the student and the community,</w:t>
      </w:r>
      <w:r w:rsidR="00722896">
        <w:rPr>
          <w:color w:val="000000" w:themeColor="text1"/>
        </w:rPr>
        <w:t xml:space="preserve"> can affect our learners. Bronfenbrenner’s ecological systems model</w:t>
      </w:r>
      <w:r w:rsidR="00FC492A">
        <w:rPr>
          <w:color w:val="000000" w:themeColor="text1"/>
        </w:rPr>
        <w:t xml:space="preserve"> breaks down the relationships of learners to 5 different levels these are. </w:t>
      </w:r>
    </w:p>
    <w:p w14:paraId="73DDF2DA" w14:textId="630B0399" w:rsidR="00FC492A" w:rsidRDefault="00FC492A" w:rsidP="00FC492A">
      <w:pPr>
        <w:pStyle w:val="AssignBody"/>
        <w:numPr>
          <w:ilvl w:val="0"/>
          <w:numId w:val="2"/>
        </w:numPr>
        <w:rPr>
          <w:color w:val="000000" w:themeColor="text1"/>
        </w:rPr>
      </w:pPr>
      <w:r>
        <w:rPr>
          <w:color w:val="000000" w:themeColor="text1"/>
        </w:rPr>
        <w:t>Microsystem</w:t>
      </w:r>
    </w:p>
    <w:p w14:paraId="3895E0BF" w14:textId="5FF825FF" w:rsidR="00FC492A" w:rsidRDefault="00FC492A" w:rsidP="00FC492A">
      <w:pPr>
        <w:pStyle w:val="AssignBody"/>
        <w:numPr>
          <w:ilvl w:val="0"/>
          <w:numId w:val="2"/>
        </w:numPr>
        <w:rPr>
          <w:color w:val="000000" w:themeColor="text1"/>
        </w:rPr>
      </w:pPr>
      <w:r>
        <w:rPr>
          <w:color w:val="000000" w:themeColor="text1"/>
        </w:rPr>
        <w:t>Mesosystem</w:t>
      </w:r>
    </w:p>
    <w:p w14:paraId="4DD6958E" w14:textId="06B66187" w:rsidR="00FC492A" w:rsidRDefault="00FC492A" w:rsidP="00FC492A">
      <w:pPr>
        <w:pStyle w:val="AssignBody"/>
        <w:numPr>
          <w:ilvl w:val="0"/>
          <w:numId w:val="2"/>
        </w:numPr>
        <w:rPr>
          <w:color w:val="000000" w:themeColor="text1"/>
        </w:rPr>
      </w:pPr>
      <w:r>
        <w:rPr>
          <w:color w:val="000000" w:themeColor="text1"/>
        </w:rPr>
        <w:t>Exosystem</w:t>
      </w:r>
    </w:p>
    <w:p w14:paraId="1DC81917" w14:textId="19AC3928" w:rsidR="00FC492A" w:rsidRDefault="00FC492A" w:rsidP="00FC492A">
      <w:pPr>
        <w:pStyle w:val="AssignBody"/>
        <w:numPr>
          <w:ilvl w:val="0"/>
          <w:numId w:val="2"/>
        </w:numPr>
        <w:rPr>
          <w:color w:val="000000" w:themeColor="text1"/>
        </w:rPr>
      </w:pPr>
      <w:r>
        <w:rPr>
          <w:color w:val="000000" w:themeColor="text1"/>
        </w:rPr>
        <w:t>Macrosystem</w:t>
      </w:r>
    </w:p>
    <w:p w14:paraId="7F19758A" w14:textId="609D497B" w:rsidR="00FC492A" w:rsidRDefault="00FC492A" w:rsidP="00FC492A">
      <w:pPr>
        <w:pStyle w:val="AssignBody"/>
        <w:numPr>
          <w:ilvl w:val="0"/>
          <w:numId w:val="2"/>
        </w:numPr>
        <w:rPr>
          <w:color w:val="000000" w:themeColor="text1"/>
        </w:rPr>
      </w:pPr>
      <w:r>
        <w:rPr>
          <w:color w:val="000000" w:themeColor="text1"/>
        </w:rPr>
        <w:t>Chronosystem</w:t>
      </w:r>
    </w:p>
    <w:p w14:paraId="0D18E979" w14:textId="5C5ADDB9" w:rsidR="00FC492A" w:rsidRDefault="006A27AA" w:rsidP="00FC492A">
      <w:pPr>
        <w:pStyle w:val="AssignBody"/>
        <w:ind w:left="6480"/>
        <w:rPr>
          <w:color w:val="000000" w:themeColor="text1"/>
        </w:rPr>
      </w:pPr>
      <w:sdt>
        <w:sdtPr>
          <w:rPr>
            <w:color w:val="000000" w:themeColor="text1"/>
          </w:rPr>
          <w:id w:val="-407310148"/>
          <w:citation/>
        </w:sdtPr>
        <w:sdtContent>
          <w:r w:rsidR="00FC492A">
            <w:rPr>
              <w:color w:val="000000" w:themeColor="text1"/>
            </w:rPr>
            <w:fldChar w:fldCharType="begin"/>
          </w:r>
          <w:r w:rsidR="00FC492A">
            <w:rPr>
              <w:color w:val="000000" w:themeColor="text1"/>
            </w:rPr>
            <w:instrText xml:space="preserve"> CITATION Uri74 \l 2057 </w:instrText>
          </w:r>
          <w:r w:rsidR="00FC492A">
            <w:rPr>
              <w:color w:val="000000" w:themeColor="text1"/>
            </w:rPr>
            <w:fldChar w:fldCharType="separate"/>
          </w:r>
          <w:r w:rsidR="00FC492A" w:rsidRPr="00FC492A">
            <w:rPr>
              <w:noProof/>
              <w:color w:val="000000" w:themeColor="text1"/>
            </w:rPr>
            <w:t>(Bronfenbrenner, 1974)</w:t>
          </w:r>
          <w:r w:rsidR="00FC492A">
            <w:rPr>
              <w:color w:val="000000" w:themeColor="text1"/>
            </w:rPr>
            <w:fldChar w:fldCharType="end"/>
          </w:r>
        </w:sdtContent>
      </w:sdt>
    </w:p>
    <w:p w14:paraId="24F8EF4E" w14:textId="47E29802" w:rsidR="00FC492A" w:rsidRPr="00081798" w:rsidRDefault="00FC492A" w:rsidP="00FC492A">
      <w:pPr>
        <w:pStyle w:val="AssignBody"/>
        <w:rPr>
          <w:color w:val="FF0000"/>
        </w:rPr>
      </w:pPr>
    </w:p>
    <w:p w14:paraId="00B67ADB" w14:textId="5CB4E099" w:rsidR="00FC492A" w:rsidRDefault="00EC3E9D" w:rsidP="00FC492A">
      <w:pPr>
        <w:pStyle w:val="AssignBody"/>
        <w:rPr>
          <w:color w:val="000000" w:themeColor="text1"/>
        </w:rPr>
      </w:pPr>
      <w:r>
        <w:rPr>
          <w:color w:val="000000" w:themeColor="text1"/>
        </w:rPr>
        <w:t>The BBB will have the biggest effect on the micro and meso</w:t>
      </w:r>
      <w:r w:rsidR="006774A9">
        <w:rPr>
          <w:color w:val="000000" w:themeColor="text1"/>
        </w:rPr>
        <w:t xml:space="preserve"> systems. The </w:t>
      </w:r>
      <w:r w:rsidR="00081798">
        <w:rPr>
          <w:color w:val="000000" w:themeColor="text1"/>
        </w:rPr>
        <w:t>relationships</w:t>
      </w:r>
      <w:r w:rsidR="00E6573D">
        <w:rPr>
          <w:color w:val="000000" w:themeColor="text1"/>
        </w:rPr>
        <w:t xml:space="preserve"> in the </w:t>
      </w:r>
      <w:r w:rsidR="006774A9">
        <w:rPr>
          <w:color w:val="000000" w:themeColor="text1"/>
        </w:rPr>
        <w:t>microsystem</w:t>
      </w:r>
      <w:r w:rsidR="00081798">
        <w:rPr>
          <w:color w:val="000000" w:themeColor="text1"/>
        </w:rPr>
        <w:t xml:space="preserve"> are immediate and</w:t>
      </w:r>
      <w:r w:rsidR="00E6573D">
        <w:rPr>
          <w:color w:val="000000" w:themeColor="text1"/>
        </w:rPr>
        <w:t xml:space="preserve"> </w:t>
      </w:r>
      <w:r w:rsidR="00081798">
        <w:rPr>
          <w:color w:val="000000" w:themeColor="text1"/>
        </w:rPr>
        <w:t>have a direct influence on the child. These may include</w:t>
      </w:r>
      <w:r w:rsidR="00C03D67">
        <w:rPr>
          <w:color w:val="000000" w:themeColor="text1"/>
        </w:rPr>
        <w:t xml:space="preserve"> parents, siblings, </w:t>
      </w:r>
      <w:r w:rsidR="00C23DFC">
        <w:rPr>
          <w:color w:val="000000" w:themeColor="text1"/>
        </w:rPr>
        <w:t>teachers,</w:t>
      </w:r>
      <w:r w:rsidR="00C03D67">
        <w:rPr>
          <w:color w:val="000000" w:themeColor="text1"/>
        </w:rPr>
        <w:t xml:space="preserve"> and school peers </w:t>
      </w:r>
      <w:sdt>
        <w:sdtPr>
          <w:rPr>
            <w:color w:val="000000" w:themeColor="text1"/>
          </w:rPr>
          <w:id w:val="-782264296"/>
          <w:citation/>
        </w:sdtPr>
        <w:sdtContent>
          <w:r w:rsidR="00C03D67">
            <w:rPr>
              <w:color w:val="000000" w:themeColor="text1"/>
            </w:rPr>
            <w:fldChar w:fldCharType="begin"/>
          </w:r>
          <w:r w:rsidR="00C03D67">
            <w:rPr>
              <w:color w:val="000000" w:themeColor="text1"/>
            </w:rPr>
            <w:instrText xml:space="preserve"> CITATION Sau23 \l 2057 </w:instrText>
          </w:r>
          <w:r w:rsidR="00C03D67">
            <w:rPr>
              <w:color w:val="000000" w:themeColor="text1"/>
            </w:rPr>
            <w:fldChar w:fldCharType="separate"/>
          </w:r>
          <w:r w:rsidR="00C03D67" w:rsidRPr="00C03D67">
            <w:rPr>
              <w:noProof/>
              <w:color w:val="000000" w:themeColor="text1"/>
            </w:rPr>
            <w:t>(Mcleod, 2023)</w:t>
          </w:r>
          <w:r w:rsidR="00C03D67">
            <w:rPr>
              <w:color w:val="000000" w:themeColor="text1"/>
            </w:rPr>
            <w:fldChar w:fldCharType="end"/>
          </w:r>
        </w:sdtContent>
      </w:sdt>
      <w:r w:rsidR="00C03D67">
        <w:rPr>
          <w:color w:val="000000" w:themeColor="text1"/>
        </w:rPr>
        <w:t xml:space="preserve">. </w:t>
      </w:r>
      <w:r w:rsidR="00C23DFC">
        <w:rPr>
          <w:color w:val="000000" w:themeColor="text1"/>
        </w:rPr>
        <w:t xml:space="preserve">Contrarily, the mesosystem is defined as how the stakeholders from the microsystem influence each other and interact with one another, examples may </w:t>
      </w:r>
      <w:r w:rsidR="007E6488">
        <w:rPr>
          <w:color w:val="000000" w:themeColor="text1"/>
        </w:rPr>
        <w:t>include</w:t>
      </w:r>
      <w:r w:rsidR="00C23DFC">
        <w:rPr>
          <w:color w:val="000000" w:themeColor="text1"/>
        </w:rPr>
        <w:t xml:space="preserve"> parent-teacher relationships</w:t>
      </w:r>
      <w:r w:rsidR="007E6488">
        <w:rPr>
          <w:color w:val="000000" w:themeColor="text1"/>
        </w:rPr>
        <w:t xml:space="preserve"> and sibling-parent relationships. Similar </w:t>
      </w:r>
      <w:r w:rsidR="00350958">
        <w:rPr>
          <w:color w:val="000000" w:themeColor="text1"/>
        </w:rPr>
        <w:t xml:space="preserve">considerations </w:t>
      </w:r>
      <w:proofErr w:type="spellStart"/>
      <w:r w:rsidR="00350958">
        <w:rPr>
          <w:color w:val="000000" w:themeColor="text1"/>
        </w:rPr>
        <w:t>i.e</w:t>
      </w:r>
      <w:proofErr w:type="spellEnd"/>
      <w:r w:rsidR="00350958">
        <w:rPr>
          <w:color w:val="000000" w:themeColor="text1"/>
        </w:rPr>
        <w:t xml:space="preserve"> how different relationships can affect one another, </w:t>
      </w:r>
      <w:r w:rsidR="007E6488">
        <w:rPr>
          <w:color w:val="000000" w:themeColor="text1"/>
        </w:rPr>
        <w:t xml:space="preserve">can be seen </w:t>
      </w:r>
      <w:r w:rsidR="000939F1">
        <w:rPr>
          <w:color w:val="000000" w:themeColor="text1"/>
        </w:rPr>
        <w:t xml:space="preserve">within aspects of the Cynefin Framework. This refers to </w:t>
      </w:r>
      <w:r w:rsidR="006625D9">
        <w:rPr>
          <w:color w:val="000000" w:themeColor="text1"/>
        </w:rPr>
        <w:t>the factors in our environment that influence</w:t>
      </w:r>
      <w:r w:rsidR="00F77E74">
        <w:rPr>
          <w:color w:val="000000" w:themeColor="text1"/>
        </w:rPr>
        <w:t xml:space="preserve"> our behaviour, whilst also considering the interconnectivity between them</w:t>
      </w:r>
      <w:r w:rsidR="005E1ECA">
        <w:rPr>
          <w:color w:val="000000" w:themeColor="text1"/>
        </w:rPr>
        <w:t xml:space="preserve">, in basic terms Cynefin </w:t>
      </w:r>
      <w:r w:rsidR="00350958">
        <w:rPr>
          <w:color w:val="000000" w:themeColor="text1"/>
        </w:rPr>
        <w:t xml:space="preserve">(habitat) </w:t>
      </w:r>
      <w:r w:rsidR="005E1ECA">
        <w:rPr>
          <w:color w:val="000000" w:themeColor="text1"/>
        </w:rPr>
        <w:t>gives us a sense of belonging</w:t>
      </w:r>
      <w:r w:rsidR="00350958">
        <w:rPr>
          <w:color w:val="000000" w:themeColor="text1"/>
        </w:rPr>
        <w:t>, whilst considering the ways that our immediate environment influences us</w:t>
      </w:r>
      <w:r w:rsidR="001E59C5">
        <w:rPr>
          <w:color w:val="000000" w:themeColor="text1"/>
        </w:rPr>
        <w:t xml:space="preserve"> </w:t>
      </w:r>
      <w:sdt>
        <w:sdtPr>
          <w:rPr>
            <w:color w:val="000000" w:themeColor="text1"/>
          </w:rPr>
          <w:id w:val="-1167475208"/>
          <w:citation/>
        </w:sdtPr>
        <w:sdtContent>
          <w:r w:rsidR="00D6777C">
            <w:rPr>
              <w:color w:val="000000" w:themeColor="text1"/>
            </w:rPr>
            <w:fldChar w:fldCharType="begin"/>
          </w:r>
          <w:r w:rsidR="00D6777C">
            <w:rPr>
              <w:color w:val="000000" w:themeColor="text1"/>
            </w:rPr>
            <w:instrText xml:space="preserve"> CITATION Huw23 \l 2057 </w:instrText>
          </w:r>
          <w:r w:rsidR="00D6777C">
            <w:rPr>
              <w:color w:val="000000" w:themeColor="text1"/>
            </w:rPr>
            <w:fldChar w:fldCharType="separate"/>
          </w:r>
          <w:r w:rsidR="00D6777C" w:rsidRPr="00D6777C">
            <w:rPr>
              <w:noProof/>
              <w:color w:val="000000" w:themeColor="text1"/>
            </w:rPr>
            <w:t>(Griffiths, 2023)</w:t>
          </w:r>
          <w:r w:rsidR="00D6777C">
            <w:rPr>
              <w:color w:val="000000" w:themeColor="text1"/>
            </w:rPr>
            <w:fldChar w:fldCharType="end"/>
          </w:r>
        </w:sdtContent>
      </w:sdt>
      <w:r w:rsidR="00D6777C">
        <w:rPr>
          <w:color w:val="000000" w:themeColor="text1"/>
        </w:rPr>
        <w:t>.</w:t>
      </w:r>
      <w:r w:rsidR="003468A2">
        <w:rPr>
          <w:color w:val="000000" w:themeColor="text1"/>
        </w:rPr>
        <w:t xml:space="preserve"> </w:t>
      </w:r>
    </w:p>
    <w:p w14:paraId="787F3A4D" w14:textId="4C935DCD" w:rsidR="00BF4597" w:rsidRDefault="00BF4597" w:rsidP="00FC492A">
      <w:pPr>
        <w:pStyle w:val="AssignBody"/>
        <w:rPr>
          <w:color w:val="000000" w:themeColor="text1"/>
        </w:rPr>
      </w:pPr>
    </w:p>
    <w:p w14:paraId="4C8257B7" w14:textId="4D679EAE" w:rsidR="00BF4597" w:rsidRDefault="002C60A0" w:rsidP="00FC492A">
      <w:pPr>
        <w:pStyle w:val="AssignBody"/>
        <w:rPr>
          <w:color w:val="000000" w:themeColor="text1"/>
        </w:rPr>
      </w:pPr>
      <w:r>
        <w:rPr>
          <w:color w:val="000000" w:themeColor="text1"/>
        </w:rPr>
        <w:t xml:space="preserve">When schools engage with families and the community as if they are partners in education </w:t>
      </w:r>
      <w:r w:rsidR="004673B2">
        <w:rPr>
          <w:color w:val="000000" w:themeColor="text1"/>
        </w:rPr>
        <w:t xml:space="preserve">it </w:t>
      </w:r>
      <w:r>
        <w:rPr>
          <w:color w:val="000000" w:themeColor="text1"/>
        </w:rPr>
        <w:t>can lead to improved student well-being, as well as lowering the attainment between students from high- and low-income areas. As well as this</w:t>
      </w:r>
      <w:r w:rsidR="004673B2">
        <w:rPr>
          <w:color w:val="000000" w:themeColor="text1"/>
        </w:rPr>
        <w:t>,</w:t>
      </w:r>
      <w:r>
        <w:rPr>
          <w:color w:val="000000" w:themeColor="text1"/>
        </w:rPr>
        <w:t xml:space="preserve"> by engaging </w:t>
      </w:r>
      <w:r w:rsidR="00F25C47">
        <w:rPr>
          <w:color w:val="000000" w:themeColor="text1"/>
        </w:rPr>
        <w:t xml:space="preserve">the community the </w:t>
      </w:r>
      <w:r w:rsidR="00F25C47">
        <w:rPr>
          <w:color w:val="000000" w:themeColor="text1"/>
        </w:rPr>
        <w:lastRenderedPageBreak/>
        <w:t xml:space="preserve">school can gain valuable knowledge and experiences from partners. These experiences could provide information </w:t>
      </w:r>
      <w:r w:rsidR="00217168">
        <w:rPr>
          <w:color w:val="000000" w:themeColor="text1"/>
        </w:rPr>
        <w:t xml:space="preserve">and knowledge to students that otherwise would not be accessible to them </w:t>
      </w:r>
      <w:sdt>
        <w:sdtPr>
          <w:rPr>
            <w:color w:val="000000" w:themeColor="text1"/>
          </w:rPr>
          <w:id w:val="818160658"/>
          <w:citation/>
        </w:sdtPr>
        <w:sdtContent>
          <w:r w:rsidR="00217168">
            <w:rPr>
              <w:color w:val="000000" w:themeColor="text1"/>
            </w:rPr>
            <w:fldChar w:fldCharType="begin"/>
          </w:r>
          <w:r w:rsidR="00217168">
            <w:rPr>
              <w:color w:val="000000" w:themeColor="text1"/>
            </w:rPr>
            <w:instrText xml:space="preserve"> CITATION Wel162 \l 2057 </w:instrText>
          </w:r>
          <w:r w:rsidR="00217168">
            <w:rPr>
              <w:color w:val="000000" w:themeColor="text1"/>
            </w:rPr>
            <w:fldChar w:fldCharType="separate"/>
          </w:r>
          <w:r w:rsidR="00217168" w:rsidRPr="00217168">
            <w:rPr>
              <w:noProof/>
              <w:color w:val="000000" w:themeColor="text1"/>
            </w:rPr>
            <w:t>(Welsh Government, 2016)</w:t>
          </w:r>
          <w:r w:rsidR="00217168">
            <w:rPr>
              <w:color w:val="000000" w:themeColor="text1"/>
            </w:rPr>
            <w:fldChar w:fldCharType="end"/>
          </w:r>
        </w:sdtContent>
      </w:sdt>
      <w:r w:rsidR="00217168">
        <w:rPr>
          <w:color w:val="000000" w:themeColor="text1"/>
        </w:rPr>
        <w:t xml:space="preserve">. </w:t>
      </w:r>
      <w:r w:rsidR="00086953">
        <w:rPr>
          <w:color w:val="000000" w:themeColor="text1"/>
        </w:rPr>
        <w:t xml:space="preserve">By engaging with the community schools can also gain an understanding into the needs of the schools and can target their curriculum to the needs of the community </w:t>
      </w:r>
      <w:sdt>
        <w:sdtPr>
          <w:rPr>
            <w:color w:val="000000" w:themeColor="text1"/>
          </w:rPr>
          <w:id w:val="400794027"/>
          <w:citation/>
        </w:sdtPr>
        <w:sdtContent>
          <w:r w:rsidR="00086953">
            <w:rPr>
              <w:color w:val="000000" w:themeColor="text1"/>
            </w:rPr>
            <w:fldChar w:fldCharType="begin"/>
          </w:r>
          <w:r w:rsidR="00086953">
            <w:rPr>
              <w:color w:val="000000" w:themeColor="text1"/>
            </w:rPr>
            <w:instrText xml:space="preserve"> CITATION Wit22 \l 2057 </w:instrText>
          </w:r>
          <w:r w:rsidR="00086953">
            <w:rPr>
              <w:color w:val="000000" w:themeColor="text1"/>
            </w:rPr>
            <w:fldChar w:fldCharType="separate"/>
          </w:r>
          <w:r w:rsidR="00086953" w:rsidRPr="00086953">
            <w:rPr>
              <w:noProof/>
              <w:color w:val="000000" w:themeColor="text1"/>
            </w:rPr>
            <w:t>(Witton &amp; Paisi, 2022)</w:t>
          </w:r>
          <w:r w:rsidR="00086953">
            <w:rPr>
              <w:color w:val="000000" w:themeColor="text1"/>
            </w:rPr>
            <w:fldChar w:fldCharType="end"/>
          </w:r>
        </w:sdtContent>
      </w:sdt>
      <w:r w:rsidR="00086953">
        <w:rPr>
          <w:color w:val="000000" w:themeColor="text1"/>
        </w:rPr>
        <w:t xml:space="preserve">. </w:t>
      </w:r>
      <w:r w:rsidR="00217168">
        <w:rPr>
          <w:color w:val="000000" w:themeColor="text1"/>
        </w:rPr>
        <w:t xml:space="preserve">As well as the above reasons, schools are also required by law </w:t>
      </w:r>
      <w:r w:rsidR="006434BD">
        <w:rPr>
          <w:color w:val="000000" w:themeColor="text1"/>
        </w:rPr>
        <w:t xml:space="preserve">to incorporate FaCE into their school development plan. Furthermore, </w:t>
      </w:r>
      <w:r w:rsidR="003614EA">
        <w:rPr>
          <w:color w:val="000000" w:themeColor="text1"/>
        </w:rPr>
        <w:t>ESTYN will be inspecting schools</w:t>
      </w:r>
      <w:r w:rsidR="004673B2">
        <w:rPr>
          <w:color w:val="000000" w:themeColor="text1"/>
        </w:rPr>
        <w:t xml:space="preserve"> and assessing them</w:t>
      </w:r>
      <w:r w:rsidR="003614EA">
        <w:rPr>
          <w:color w:val="000000" w:themeColor="text1"/>
        </w:rPr>
        <w:t xml:space="preserve"> on their community engagement. There </w:t>
      </w:r>
      <w:r w:rsidR="00086953">
        <w:rPr>
          <w:color w:val="000000" w:themeColor="text1"/>
        </w:rPr>
        <w:t>are</w:t>
      </w:r>
      <w:r w:rsidR="003614EA">
        <w:rPr>
          <w:color w:val="000000" w:themeColor="text1"/>
        </w:rPr>
        <w:t xml:space="preserve"> also opportunities for community engagement awards to be won by the school such as the ‘Calon y Gymuned’ award</w:t>
      </w:r>
      <w:r w:rsidR="001F1CE6">
        <w:rPr>
          <w:color w:val="000000" w:themeColor="text1"/>
        </w:rPr>
        <w:t xml:space="preserve">, which would </w:t>
      </w:r>
      <w:r w:rsidR="00086953">
        <w:rPr>
          <w:color w:val="000000" w:themeColor="text1"/>
        </w:rPr>
        <w:t>be</w:t>
      </w:r>
      <w:r w:rsidR="001F1CE6">
        <w:rPr>
          <w:color w:val="000000" w:themeColor="text1"/>
        </w:rPr>
        <w:t xml:space="preserve"> extremely prestigious and could subsequently lead to further funding being provided as well as the school being held in higher stead. </w:t>
      </w:r>
    </w:p>
    <w:p w14:paraId="3DDDCEBA" w14:textId="01507BA2" w:rsidR="00086953" w:rsidRDefault="00086953" w:rsidP="00FC492A">
      <w:pPr>
        <w:pStyle w:val="AssignBody"/>
        <w:rPr>
          <w:color w:val="000000" w:themeColor="text1"/>
        </w:rPr>
      </w:pPr>
    </w:p>
    <w:p w14:paraId="5783245A" w14:textId="6C5D54E9" w:rsidR="003A3A39" w:rsidRDefault="003C5769" w:rsidP="00FC492A">
      <w:pPr>
        <w:pStyle w:val="AssignBody"/>
        <w:rPr>
          <w:color w:val="000000" w:themeColor="text1"/>
        </w:rPr>
      </w:pPr>
      <w:r>
        <w:rPr>
          <w:color w:val="000000" w:themeColor="text1"/>
        </w:rPr>
        <w:t xml:space="preserve">Having considered the positive impacts of implementing the Big Bocs Bwyd </w:t>
      </w:r>
      <w:r w:rsidR="004673B2">
        <w:rPr>
          <w:color w:val="000000" w:themeColor="text1"/>
        </w:rPr>
        <w:t>within</w:t>
      </w:r>
      <w:r>
        <w:rPr>
          <w:color w:val="000000" w:themeColor="text1"/>
        </w:rPr>
        <w:t xml:space="preserve"> the school, we must also consider the benefits that the local community will receive. Over a</w:t>
      </w:r>
      <w:r w:rsidR="004673B2">
        <w:rPr>
          <w:color w:val="000000" w:themeColor="text1"/>
        </w:rPr>
        <w:t>n</w:t>
      </w:r>
      <w:r>
        <w:rPr>
          <w:color w:val="000000" w:themeColor="text1"/>
        </w:rPr>
        <w:t xml:space="preserve"> </w:t>
      </w:r>
      <w:r w:rsidR="004673B2">
        <w:rPr>
          <w:color w:val="000000" w:themeColor="text1"/>
        </w:rPr>
        <w:t>18-month</w:t>
      </w:r>
      <w:r>
        <w:rPr>
          <w:color w:val="000000" w:themeColor="text1"/>
        </w:rPr>
        <w:t xml:space="preserve"> period</w:t>
      </w:r>
      <w:r w:rsidR="004673B2">
        <w:rPr>
          <w:color w:val="000000" w:themeColor="text1"/>
        </w:rPr>
        <w:t>,</w:t>
      </w:r>
      <w:r>
        <w:rPr>
          <w:color w:val="000000" w:themeColor="text1"/>
        </w:rPr>
        <w:t xml:space="preserve"> a study examined </w:t>
      </w:r>
      <w:r w:rsidR="004D4312">
        <w:rPr>
          <w:color w:val="000000" w:themeColor="text1"/>
        </w:rPr>
        <w:t>the effects that food banks had on food security as well as physical and mental health. Findings suggested that the majority who were food insecure at baseline still remained food insecure, however, there was a significant downward trend of those who were severely food insecure, as well</w:t>
      </w:r>
      <w:r w:rsidR="007D4BD2">
        <w:rPr>
          <w:color w:val="000000" w:themeColor="text1"/>
        </w:rPr>
        <w:t xml:space="preserve"> as this there were increases in the mean perceived mental health scores, when compared to the baseline. This highlights that food banks offer some reliefs, however, don’t eliminate the problem </w:t>
      </w:r>
      <w:sdt>
        <w:sdtPr>
          <w:rPr>
            <w:color w:val="000000" w:themeColor="text1"/>
          </w:rPr>
          <w:id w:val="-114135877"/>
          <w:citation/>
        </w:sdtPr>
        <w:sdtContent>
          <w:r w:rsidR="007D4BD2">
            <w:rPr>
              <w:color w:val="000000" w:themeColor="text1"/>
            </w:rPr>
            <w:fldChar w:fldCharType="begin"/>
          </w:r>
          <w:r w:rsidR="007D4BD2">
            <w:rPr>
              <w:color w:val="000000" w:themeColor="text1"/>
            </w:rPr>
            <w:instrText xml:space="preserve"> CITATION Riz21 \l 2057 </w:instrText>
          </w:r>
          <w:r w:rsidR="007D4BD2">
            <w:rPr>
              <w:color w:val="000000" w:themeColor="text1"/>
            </w:rPr>
            <w:fldChar w:fldCharType="separate"/>
          </w:r>
          <w:r w:rsidR="007D4BD2" w:rsidRPr="007D4BD2">
            <w:rPr>
              <w:noProof/>
              <w:color w:val="000000" w:themeColor="text1"/>
            </w:rPr>
            <w:t>(Rizvi, et al., 2021)</w:t>
          </w:r>
          <w:r w:rsidR="007D4BD2">
            <w:rPr>
              <w:color w:val="000000" w:themeColor="text1"/>
            </w:rPr>
            <w:fldChar w:fldCharType="end"/>
          </w:r>
        </w:sdtContent>
      </w:sdt>
      <w:r w:rsidR="007D4BD2">
        <w:rPr>
          <w:color w:val="000000" w:themeColor="text1"/>
        </w:rPr>
        <w:t xml:space="preserve">. Using this evidence, I believe that, thanks to the </w:t>
      </w:r>
      <w:r w:rsidR="00A95EF1">
        <w:rPr>
          <w:color w:val="000000" w:themeColor="text1"/>
        </w:rPr>
        <w:t>emphasis that the BBB places on improving food literacy, that it will further help to combat food insecurity</w:t>
      </w:r>
      <w:r w:rsidR="004673B2">
        <w:rPr>
          <w:color w:val="000000" w:themeColor="text1"/>
        </w:rPr>
        <w:t xml:space="preserve"> by empowering individuals to make informed decisions about their food</w:t>
      </w:r>
      <w:r w:rsidR="00A95EF1">
        <w:rPr>
          <w:color w:val="000000" w:themeColor="text1"/>
        </w:rPr>
        <w:t>.</w:t>
      </w:r>
      <w:r w:rsidR="00020A2A">
        <w:rPr>
          <w:color w:val="000000" w:themeColor="text1"/>
        </w:rPr>
        <w:t xml:space="preserve"> An alternative standpoint to consider is, what will happen </w:t>
      </w:r>
      <w:r w:rsidR="003A3A39">
        <w:rPr>
          <w:color w:val="000000" w:themeColor="text1"/>
        </w:rPr>
        <w:t>if food support isn’t available. One study finds that food insecurity can be significantly related to violent crime, however the report goes on to suggest that food insecurity does have an effect however it depends on some of the other contextual variables</w:t>
      </w:r>
      <w:r w:rsidR="00E50075">
        <w:rPr>
          <w:color w:val="000000" w:themeColor="text1"/>
        </w:rPr>
        <w:t xml:space="preserve">. For example, the impact of food insecurity on violent crime is highly dependent on per capita income and the population of the area </w:t>
      </w:r>
      <w:sdt>
        <w:sdtPr>
          <w:rPr>
            <w:color w:val="000000" w:themeColor="text1"/>
          </w:rPr>
          <w:id w:val="-887871133"/>
          <w:citation/>
        </w:sdtPr>
        <w:sdtContent>
          <w:r w:rsidR="00E50075">
            <w:rPr>
              <w:color w:val="000000" w:themeColor="text1"/>
            </w:rPr>
            <w:fldChar w:fldCharType="begin"/>
          </w:r>
          <w:r w:rsidR="00E50075">
            <w:rPr>
              <w:color w:val="000000" w:themeColor="text1"/>
            </w:rPr>
            <w:instrText xml:space="preserve"> CITATION Jon16 \l 2057 </w:instrText>
          </w:r>
          <w:r w:rsidR="00E50075">
            <w:rPr>
              <w:color w:val="000000" w:themeColor="text1"/>
            </w:rPr>
            <w:fldChar w:fldCharType="separate"/>
          </w:r>
          <w:r w:rsidR="00E50075" w:rsidRPr="00E50075">
            <w:rPr>
              <w:noProof/>
              <w:color w:val="000000" w:themeColor="text1"/>
            </w:rPr>
            <w:t>(Caughron, 2016)</w:t>
          </w:r>
          <w:r w:rsidR="00E50075">
            <w:rPr>
              <w:color w:val="000000" w:themeColor="text1"/>
            </w:rPr>
            <w:fldChar w:fldCharType="end"/>
          </w:r>
        </w:sdtContent>
      </w:sdt>
      <w:r w:rsidR="00E50075">
        <w:rPr>
          <w:color w:val="000000" w:themeColor="text1"/>
        </w:rPr>
        <w:t>.</w:t>
      </w:r>
    </w:p>
    <w:p w14:paraId="478FDAA2" w14:textId="0BAB0BAD" w:rsidR="00465A7D" w:rsidRDefault="00465A7D" w:rsidP="00FC492A">
      <w:pPr>
        <w:pStyle w:val="AssignBody"/>
        <w:rPr>
          <w:color w:val="000000" w:themeColor="text1"/>
        </w:rPr>
      </w:pPr>
    </w:p>
    <w:p w14:paraId="3BEB9116" w14:textId="4923E02C" w:rsidR="00465A7D" w:rsidRDefault="00465A7D" w:rsidP="00FC492A">
      <w:pPr>
        <w:pStyle w:val="AssignBody"/>
        <w:rPr>
          <w:b/>
          <w:bCs/>
          <w:color w:val="000000" w:themeColor="text1"/>
          <w:sz w:val="28"/>
          <w:szCs w:val="28"/>
        </w:rPr>
      </w:pPr>
      <w:r w:rsidRPr="00465A7D">
        <w:rPr>
          <w:b/>
          <w:bCs/>
          <w:color w:val="000000" w:themeColor="text1"/>
          <w:sz w:val="28"/>
          <w:szCs w:val="28"/>
        </w:rPr>
        <w:t>Aims, Objectives and Practical Considerations</w:t>
      </w:r>
    </w:p>
    <w:p w14:paraId="005BDB1E" w14:textId="4ACA4338" w:rsidR="00465A7D" w:rsidRDefault="00BE5F59" w:rsidP="00FC492A">
      <w:pPr>
        <w:pStyle w:val="AssignBody"/>
        <w:rPr>
          <w:color w:val="000000" w:themeColor="text1"/>
        </w:rPr>
      </w:pPr>
      <w:r>
        <w:rPr>
          <w:color w:val="000000" w:themeColor="text1"/>
        </w:rPr>
        <w:t>The Big Bocs Bwyd sets out to ensure that no child goes hungry</w:t>
      </w:r>
      <w:r w:rsidR="00EF6E26">
        <w:rPr>
          <w:color w:val="000000" w:themeColor="text1"/>
        </w:rPr>
        <w:t>, as well as allowing every child the opportunity</w:t>
      </w:r>
      <w:r w:rsidR="00B619DA">
        <w:rPr>
          <w:color w:val="000000" w:themeColor="text1"/>
        </w:rPr>
        <w:t xml:space="preserve"> to learn how to make good food choices, enabling them to thrive, whilst also ensuring links to the 4 purposes of the Curriculum for Wales. The BBB will also provide authentic learning experiences through growing and cooking food </w:t>
      </w:r>
      <w:sdt>
        <w:sdtPr>
          <w:rPr>
            <w:color w:val="000000" w:themeColor="text1"/>
          </w:rPr>
          <w:id w:val="172383926"/>
          <w:citation/>
        </w:sdtPr>
        <w:sdtContent>
          <w:r w:rsidR="00B619DA">
            <w:rPr>
              <w:color w:val="000000" w:themeColor="text1"/>
            </w:rPr>
            <w:fldChar w:fldCharType="begin"/>
          </w:r>
          <w:r w:rsidR="00B619DA">
            <w:rPr>
              <w:color w:val="000000" w:themeColor="text1"/>
            </w:rPr>
            <w:instrText xml:space="preserve"> CITATION YBi16 \l 2057 </w:instrText>
          </w:r>
          <w:r w:rsidR="00B619DA">
            <w:rPr>
              <w:color w:val="000000" w:themeColor="text1"/>
            </w:rPr>
            <w:fldChar w:fldCharType="separate"/>
          </w:r>
          <w:r w:rsidR="00B619DA" w:rsidRPr="00B619DA">
            <w:rPr>
              <w:noProof/>
              <w:color w:val="000000" w:themeColor="text1"/>
            </w:rPr>
            <w:t>(Y Big Bocs Bwyd, 2016)</w:t>
          </w:r>
          <w:r w:rsidR="00B619DA">
            <w:rPr>
              <w:color w:val="000000" w:themeColor="text1"/>
            </w:rPr>
            <w:fldChar w:fldCharType="end"/>
          </w:r>
        </w:sdtContent>
      </w:sdt>
      <w:r w:rsidR="00B619DA">
        <w:rPr>
          <w:color w:val="000000" w:themeColor="text1"/>
        </w:rPr>
        <w:t xml:space="preserve"> which are extremely important for child development and attainment. Authentic learning </w:t>
      </w:r>
      <w:r w:rsidR="003865E6">
        <w:rPr>
          <w:color w:val="000000" w:themeColor="text1"/>
        </w:rPr>
        <w:lastRenderedPageBreak/>
        <w:t xml:space="preserve">makes curriculum content relevant, enabling them to retain information, and applying it to real world situations </w:t>
      </w:r>
      <w:sdt>
        <w:sdtPr>
          <w:rPr>
            <w:color w:val="000000" w:themeColor="text1"/>
          </w:rPr>
          <w:id w:val="1400863483"/>
          <w:citation/>
        </w:sdtPr>
        <w:sdtContent>
          <w:r w:rsidR="00127952">
            <w:rPr>
              <w:color w:val="000000" w:themeColor="text1"/>
            </w:rPr>
            <w:fldChar w:fldCharType="begin"/>
          </w:r>
          <w:r w:rsidR="00127952">
            <w:rPr>
              <w:color w:val="000000" w:themeColor="text1"/>
            </w:rPr>
            <w:instrText xml:space="preserve"> CITATION Chr21 \l 2057 </w:instrText>
          </w:r>
          <w:r w:rsidR="00127952">
            <w:rPr>
              <w:color w:val="000000" w:themeColor="text1"/>
            </w:rPr>
            <w:fldChar w:fldCharType="separate"/>
          </w:r>
          <w:r w:rsidR="00127952" w:rsidRPr="00127952">
            <w:rPr>
              <w:noProof/>
              <w:color w:val="000000" w:themeColor="text1"/>
            </w:rPr>
            <w:t>(Lee, 2021)</w:t>
          </w:r>
          <w:r w:rsidR="00127952">
            <w:rPr>
              <w:color w:val="000000" w:themeColor="text1"/>
            </w:rPr>
            <w:fldChar w:fldCharType="end"/>
          </w:r>
        </w:sdtContent>
      </w:sdt>
      <w:r w:rsidR="00127952">
        <w:rPr>
          <w:color w:val="000000" w:themeColor="text1"/>
        </w:rPr>
        <w:t xml:space="preserve">. </w:t>
      </w:r>
    </w:p>
    <w:p w14:paraId="4C818AFE" w14:textId="20BE0F56" w:rsidR="008F1013" w:rsidRDefault="008F1013" w:rsidP="00FC492A">
      <w:pPr>
        <w:pStyle w:val="AssignBody"/>
        <w:rPr>
          <w:color w:val="000000" w:themeColor="text1"/>
        </w:rPr>
      </w:pPr>
    </w:p>
    <w:p w14:paraId="365F20A6" w14:textId="7BB6C288" w:rsidR="008F1013" w:rsidRDefault="008F1013" w:rsidP="00FC492A">
      <w:pPr>
        <w:pStyle w:val="AssignBody"/>
        <w:rPr>
          <w:color w:val="000000" w:themeColor="text1"/>
        </w:rPr>
      </w:pPr>
      <w:r>
        <w:rPr>
          <w:color w:val="000000" w:themeColor="text1"/>
        </w:rPr>
        <w:t>Expanding on the aims set out by the BBB a</w:t>
      </w:r>
      <w:r w:rsidR="00B10A62">
        <w:rPr>
          <w:color w:val="000000" w:themeColor="text1"/>
        </w:rPr>
        <w:t xml:space="preserve"> key </w:t>
      </w:r>
      <w:r>
        <w:rPr>
          <w:color w:val="000000" w:themeColor="text1"/>
        </w:rPr>
        <w:t xml:space="preserve">objective that I would look to incorporate </w:t>
      </w:r>
      <w:r w:rsidR="00B10A62">
        <w:rPr>
          <w:color w:val="000000" w:themeColor="text1"/>
        </w:rPr>
        <w:t>would be to place a focus on improving ties between School A and the local community</w:t>
      </w:r>
      <w:r w:rsidR="00D0678E">
        <w:rPr>
          <w:color w:val="000000" w:themeColor="text1"/>
        </w:rPr>
        <w:t xml:space="preserve">. Further research supporting the positive affects that school-community links state that </w:t>
      </w:r>
      <w:r w:rsidR="00F40527">
        <w:rPr>
          <w:color w:val="000000" w:themeColor="text1"/>
        </w:rPr>
        <w:t xml:space="preserve">this can lead to a decrease in school dropouts as well as increasing academic engagement. For teachers, it increases student transparency, since teachers will get to know the </w:t>
      </w:r>
      <w:proofErr w:type="gramStart"/>
      <w:r w:rsidR="0031716C">
        <w:rPr>
          <w:color w:val="000000" w:themeColor="text1"/>
        </w:rPr>
        <w:t>families</w:t>
      </w:r>
      <w:proofErr w:type="gramEnd"/>
      <w:r w:rsidR="00110233">
        <w:rPr>
          <w:color w:val="000000" w:themeColor="text1"/>
        </w:rPr>
        <w:t xml:space="preserve"> </w:t>
      </w:r>
      <w:r w:rsidR="00F40527">
        <w:rPr>
          <w:color w:val="000000" w:themeColor="text1"/>
        </w:rPr>
        <w:t xml:space="preserve">students come from, ultimately allowing them to tailor teaching to the students’ needs </w:t>
      </w:r>
      <w:sdt>
        <w:sdtPr>
          <w:rPr>
            <w:color w:val="000000" w:themeColor="text1"/>
          </w:rPr>
          <w:id w:val="1699737604"/>
          <w:citation/>
        </w:sdtPr>
        <w:sdtContent>
          <w:r w:rsidR="0031716C">
            <w:rPr>
              <w:color w:val="000000" w:themeColor="text1"/>
            </w:rPr>
            <w:fldChar w:fldCharType="begin"/>
          </w:r>
          <w:r w:rsidR="0031716C">
            <w:rPr>
              <w:color w:val="000000" w:themeColor="text1"/>
            </w:rPr>
            <w:instrText xml:space="preserve"> CITATION Spa22 \l 2057 </w:instrText>
          </w:r>
          <w:r w:rsidR="0031716C">
            <w:rPr>
              <w:color w:val="000000" w:themeColor="text1"/>
            </w:rPr>
            <w:fldChar w:fldCharType="separate"/>
          </w:r>
          <w:r w:rsidR="0031716C" w:rsidRPr="0031716C">
            <w:rPr>
              <w:noProof/>
              <w:color w:val="000000" w:themeColor="text1"/>
            </w:rPr>
            <w:t>(Spark, 2022)</w:t>
          </w:r>
          <w:r w:rsidR="0031716C">
            <w:rPr>
              <w:color w:val="000000" w:themeColor="text1"/>
            </w:rPr>
            <w:fldChar w:fldCharType="end"/>
          </w:r>
        </w:sdtContent>
      </w:sdt>
      <w:r w:rsidR="0031716C">
        <w:rPr>
          <w:color w:val="000000" w:themeColor="text1"/>
        </w:rPr>
        <w:t xml:space="preserve">. </w:t>
      </w:r>
    </w:p>
    <w:p w14:paraId="38F21BBC" w14:textId="77777777" w:rsidR="0025432D" w:rsidRDefault="0025432D" w:rsidP="00FC492A">
      <w:pPr>
        <w:pStyle w:val="AssignBody"/>
        <w:rPr>
          <w:color w:val="000000" w:themeColor="text1"/>
        </w:rPr>
      </w:pPr>
    </w:p>
    <w:p w14:paraId="47AE0756" w14:textId="017F4192" w:rsidR="0031716C" w:rsidRDefault="0031716C" w:rsidP="00FC492A">
      <w:pPr>
        <w:pStyle w:val="AssignBody"/>
        <w:rPr>
          <w:color w:val="000000" w:themeColor="text1"/>
        </w:rPr>
      </w:pPr>
      <w:r>
        <w:rPr>
          <w:color w:val="000000" w:themeColor="text1"/>
        </w:rPr>
        <w:t>To expand</w:t>
      </w:r>
      <w:r w:rsidR="00110233">
        <w:rPr>
          <w:color w:val="000000" w:themeColor="text1"/>
        </w:rPr>
        <w:t xml:space="preserve"> further</w:t>
      </w:r>
      <w:r w:rsidR="0025432D">
        <w:rPr>
          <w:color w:val="000000" w:themeColor="text1"/>
        </w:rPr>
        <w:t>, based on research discovered within the literature review, I would also aim to improve social behaviours within the local community, since research suggests that food insecurity can lead to an increase in crime.</w:t>
      </w:r>
      <w:r w:rsidR="006C584A">
        <w:rPr>
          <w:color w:val="000000" w:themeColor="text1"/>
        </w:rPr>
        <w:t xml:space="preserve"> Subsequently, leading to improved well-being and </w:t>
      </w:r>
      <w:r w:rsidR="00C24B6E">
        <w:rPr>
          <w:color w:val="000000" w:themeColor="text1"/>
        </w:rPr>
        <w:t xml:space="preserve">safety in the village. </w:t>
      </w:r>
      <w:r w:rsidR="00883453">
        <w:rPr>
          <w:color w:val="000000" w:themeColor="text1"/>
        </w:rPr>
        <w:t xml:space="preserve"> </w:t>
      </w:r>
    </w:p>
    <w:p w14:paraId="6180B14B" w14:textId="211E7E76" w:rsidR="0027322F" w:rsidRDefault="0027322F" w:rsidP="00FC492A">
      <w:pPr>
        <w:pStyle w:val="AssignBody"/>
        <w:rPr>
          <w:color w:val="000000" w:themeColor="text1"/>
        </w:rPr>
      </w:pPr>
    </w:p>
    <w:p w14:paraId="0E550F5D" w14:textId="3E699957" w:rsidR="005A0BA6" w:rsidRDefault="0027322F" w:rsidP="00FC492A">
      <w:pPr>
        <w:pStyle w:val="AssignBody"/>
        <w:rPr>
          <w:color w:val="000000" w:themeColor="text1"/>
        </w:rPr>
      </w:pPr>
      <w:r>
        <w:rPr>
          <w:color w:val="000000" w:themeColor="text1"/>
        </w:rPr>
        <w:t>We must also consider, the methods that we will use to implement our project.</w:t>
      </w:r>
      <w:r w:rsidR="00FE7C1F">
        <w:rPr>
          <w:color w:val="000000" w:themeColor="text1"/>
        </w:rPr>
        <w:t xml:space="preserve"> </w:t>
      </w:r>
      <w:r w:rsidR="00041E8C">
        <w:rPr>
          <w:color w:val="000000" w:themeColor="text1"/>
        </w:rPr>
        <w:t>A</w:t>
      </w:r>
      <w:r w:rsidR="00FE7C1F">
        <w:rPr>
          <w:color w:val="000000" w:themeColor="text1"/>
        </w:rPr>
        <w:t>cknowledge</w:t>
      </w:r>
      <w:r w:rsidR="00041E8C">
        <w:rPr>
          <w:color w:val="000000" w:themeColor="text1"/>
        </w:rPr>
        <w:t>ment must be given to</w:t>
      </w:r>
      <w:r w:rsidR="00FE7C1F">
        <w:rPr>
          <w:color w:val="000000" w:themeColor="text1"/>
        </w:rPr>
        <w:t xml:space="preserve"> the role ensuring </w:t>
      </w:r>
      <w:r w:rsidR="008C243A">
        <w:rPr>
          <w:color w:val="000000" w:themeColor="text1"/>
        </w:rPr>
        <w:t xml:space="preserve">we get the correct staff in the correct places </w:t>
      </w:r>
      <w:r w:rsidR="00041E8C">
        <w:rPr>
          <w:color w:val="000000" w:themeColor="text1"/>
        </w:rPr>
        <w:t xml:space="preserve">in order to guarantee the success of the Big Bocs Bwyd. </w:t>
      </w:r>
      <w:r w:rsidR="005A0BA6">
        <w:rPr>
          <w:color w:val="000000" w:themeColor="text1"/>
        </w:rPr>
        <w:t>The project will take place during school</w:t>
      </w:r>
      <w:r w:rsidR="00332974">
        <w:rPr>
          <w:color w:val="000000" w:themeColor="text1"/>
        </w:rPr>
        <w:t xml:space="preserve"> time, shortly before the end of the school day or shortly after students come to school,</w:t>
      </w:r>
      <w:r w:rsidR="005A0BA6">
        <w:rPr>
          <w:color w:val="000000" w:themeColor="text1"/>
        </w:rPr>
        <w:t xml:space="preserve"> since this will ensure</w:t>
      </w:r>
      <w:r w:rsidR="00332974">
        <w:rPr>
          <w:color w:val="000000" w:themeColor="text1"/>
        </w:rPr>
        <w:t xml:space="preserve"> that stu</w:t>
      </w:r>
      <w:r w:rsidR="00CD1927">
        <w:rPr>
          <w:color w:val="000000" w:themeColor="text1"/>
        </w:rPr>
        <w:t xml:space="preserve">dents will be able to engage, whilst also allowing parents the opportunity to </w:t>
      </w:r>
      <w:r w:rsidR="008C225B">
        <w:rPr>
          <w:color w:val="000000" w:themeColor="text1"/>
        </w:rPr>
        <w:t>engage with</w:t>
      </w:r>
      <w:r w:rsidR="00022349">
        <w:rPr>
          <w:color w:val="000000" w:themeColor="text1"/>
        </w:rPr>
        <w:t xml:space="preserve"> the BBB. From a staffing point of view, we won’t be able </w:t>
      </w:r>
      <w:r w:rsidR="00AA5BAA">
        <w:rPr>
          <w:color w:val="000000" w:themeColor="text1"/>
        </w:rPr>
        <w:t>to release teachers to facilitate the BBB. Given this</w:t>
      </w:r>
      <w:r w:rsidR="00986349">
        <w:rPr>
          <w:color w:val="000000" w:themeColor="text1"/>
        </w:rPr>
        <w:t>,</w:t>
      </w:r>
      <w:r w:rsidR="00AA5BAA">
        <w:rPr>
          <w:color w:val="000000" w:themeColor="text1"/>
        </w:rPr>
        <w:t xml:space="preserve"> one way we could combat this could be to request support from volunteers in the local community to help </w:t>
      </w:r>
      <w:r w:rsidR="00AA7FE8">
        <w:rPr>
          <w:color w:val="000000" w:themeColor="text1"/>
        </w:rPr>
        <w:t xml:space="preserve">assist in the running of the BBB. Case studies </w:t>
      </w:r>
      <w:r w:rsidR="00DD52BE">
        <w:rPr>
          <w:color w:val="000000" w:themeColor="text1"/>
        </w:rPr>
        <w:t xml:space="preserve">have </w:t>
      </w:r>
      <w:r w:rsidR="00117766">
        <w:rPr>
          <w:color w:val="000000" w:themeColor="text1"/>
        </w:rPr>
        <w:t xml:space="preserve">supported </w:t>
      </w:r>
      <w:r w:rsidR="00DD52BE">
        <w:rPr>
          <w:color w:val="000000" w:themeColor="text1"/>
        </w:rPr>
        <w:t xml:space="preserve">the success that this method has </w:t>
      </w:r>
      <w:r w:rsidR="00AA1DF1">
        <w:rPr>
          <w:color w:val="000000" w:themeColor="text1"/>
        </w:rPr>
        <w:t>shown previously</w:t>
      </w:r>
      <w:r w:rsidR="00117766">
        <w:rPr>
          <w:color w:val="000000" w:themeColor="text1"/>
        </w:rPr>
        <w:t xml:space="preserve">. </w:t>
      </w:r>
      <w:r w:rsidR="004C5C5E">
        <w:rPr>
          <w:color w:val="000000" w:themeColor="text1"/>
        </w:rPr>
        <w:t>--------</w:t>
      </w:r>
      <w:r w:rsidR="00302691">
        <w:rPr>
          <w:color w:val="000000" w:themeColor="text1"/>
        </w:rPr>
        <w:t xml:space="preserve"> Primary School</w:t>
      </w:r>
      <w:r w:rsidR="00117766">
        <w:rPr>
          <w:color w:val="000000" w:themeColor="text1"/>
        </w:rPr>
        <w:t xml:space="preserve"> stat</w:t>
      </w:r>
      <w:r w:rsidR="00750A6F">
        <w:rPr>
          <w:color w:val="000000" w:themeColor="text1"/>
        </w:rPr>
        <w:t>e</w:t>
      </w:r>
      <w:r w:rsidR="00117766">
        <w:rPr>
          <w:color w:val="000000" w:themeColor="text1"/>
        </w:rPr>
        <w:t>d that it was important to recruit volunteers who have the necessary skills</w:t>
      </w:r>
      <w:r w:rsidR="00750A6F">
        <w:rPr>
          <w:color w:val="000000" w:themeColor="text1"/>
        </w:rPr>
        <w:t xml:space="preserve"> to run the shop </w:t>
      </w:r>
      <w:sdt>
        <w:sdtPr>
          <w:rPr>
            <w:color w:val="000000" w:themeColor="text1"/>
          </w:rPr>
          <w:id w:val="-1758355007"/>
          <w:citation/>
        </w:sdtPr>
        <w:sdtContent>
          <w:r w:rsidR="00750A6F">
            <w:rPr>
              <w:color w:val="000000" w:themeColor="text1"/>
            </w:rPr>
            <w:fldChar w:fldCharType="begin"/>
          </w:r>
          <w:r w:rsidR="004C5C5E">
            <w:rPr>
              <w:color w:val="000000" w:themeColor="text1"/>
            </w:rPr>
            <w:instrText xml:space="preserve">CITATION Oak16 \l 2057 </w:instrText>
          </w:r>
          <w:r w:rsidR="00750A6F">
            <w:rPr>
              <w:color w:val="000000" w:themeColor="text1"/>
            </w:rPr>
            <w:fldChar w:fldCharType="separate"/>
          </w:r>
          <w:r w:rsidR="004C5C5E" w:rsidRPr="004C5C5E">
            <w:rPr>
              <w:noProof/>
              <w:color w:val="000000" w:themeColor="text1"/>
            </w:rPr>
            <w:t>(----- Primary School, 2016)</w:t>
          </w:r>
          <w:r w:rsidR="00750A6F">
            <w:rPr>
              <w:color w:val="000000" w:themeColor="text1"/>
            </w:rPr>
            <w:fldChar w:fldCharType="end"/>
          </w:r>
        </w:sdtContent>
      </w:sdt>
      <w:r w:rsidR="00302691">
        <w:rPr>
          <w:color w:val="000000" w:themeColor="text1"/>
        </w:rPr>
        <w:t xml:space="preserve">, so that they can act as a More Knowledgeable Other (MKO), drawing on beliefs from Vygotsky’s theory. </w:t>
      </w:r>
      <w:r w:rsidR="00026CA6">
        <w:rPr>
          <w:color w:val="000000" w:themeColor="text1"/>
        </w:rPr>
        <w:t xml:space="preserve">Furthermore, </w:t>
      </w:r>
      <w:r w:rsidR="004C5C5E">
        <w:rPr>
          <w:color w:val="000000" w:themeColor="text1"/>
        </w:rPr>
        <w:t xml:space="preserve">------ </w:t>
      </w:r>
      <w:r w:rsidR="00026CA6">
        <w:rPr>
          <w:color w:val="000000" w:themeColor="text1"/>
        </w:rPr>
        <w:t>Nursey School stated that</w:t>
      </w:r>
      <w:r w:rsidR="000F7463">
        <w:rPr>
          <w:color w:val="000000" w:themeColor="text1"/>
        </w:rPr>
        <w:t xml:space="preserve">, </w:t>
      </w:r>
      <w:r w:rsidR="00026CA6">
        <w:rPr>
          <w:color w:val="000000" w:themeColor="text1"/>
        </w:rPr>
        <w:t>to ensure a volunteers</w:t>
      </w:r>
      <w:r w:rsidR="000F7463">
        <w:rPr>
          <w:color w:val="000000" w:themeColor="text1"/>
        </w:rPr>
        <w:t>’ success they need to be able to access all resources that they need</w:t>
      </w:r>
      <w:r w:rsidR="005C07E5">
        <w:rPr>
          <w:color w:val="000000" w:themeColor="text1"/>
        </w:rPr>
        <w:t xml:space="preserve"> </w:t>
      </w:r>
      <w:sdt>
        <w:sdtPr>
          <w:rPr>
            <w:color w:val="000000" w:themeColor="text1"/>
          </w:rPr>
          <w:id w:val="-661162705"/>
          <w:citation/>
        </w:sdtPr>
        <w:sdtContent>
          <w:r w:rsidR="005C07E5">
            <w:rPr>
              <w:color w:val="000000" w:themeColor="text1"/>
            </w:rPr>
            <w:fldChar w:fldCharType="begin"/>
          </w:r>
          <w:r w:rsidR="004C5C5E">
            <w:rPr>
              <w:color w:val="000000" w:themeColor="text1"/>
            </w:rPr>
            <w:instrText xml:space="preserve">CITATION Gra16 \l 2057 </w:instrText>
          </w:r>
          <w:r w:rsidR="005C07E5">
            <w:rPr>
              <w:color w:val="000000" w:themeColor="text1"/>
            </w:rPr>
            <w:fldChar w:fldCharType="separate"/>
          </w:r>
          <w:r w:rsidR="004C5C5E" w:rsidRPr="004C5C5E">
            <w:rPr>
              <w:noProof/>
              <w:color w:val="000000" w:themeColor="text1"/>
            </w:rPr>
            <w:t>(------ Nursery School, 2016)</w:t>
          </w:r>
          <w:r w:rsidR="005C07E5">
            <w:rPr>
              <w:color w:val="000000" w:themeColor="text1"/>
            </w:rPr>
            <w:fldChar w:fldCharType="end"/>
          </w:r>
        </w:sdtContent>
      </w:sdt>
      <w:r w:rsidR="005C07E5">
        <w:rPr>
          <w:color w:val="000000" w:themeColor="text1"/>
        </w:rPr>
        <w:t>.</w:t>
      </w:r>
    </w:p>
    <w:p w14:paraId="2811DEDA" w14:textId="509F281D" w:rsidR="005C07E5" w:rsidRDefault="005C07E5" w:rsidP="00FC492A">
      <w:pPr>
        <w:pStyle w:val="AssignBody"/>
        <w:rPr>
          <w:color w:val="000000" w:themeColor="text1"/>
        </w:rPr>
      </w:pPr>
    </w:p>
    <w:p w14:paraId="04D2AEFD" w14:textId="58AF8A91" w:rsidR="005C07E5" w:rsidRDefault="005C07E5" w:rsidP="00FC492A">
      <w:pPr>
        <w:pStyle w:val="AssignBody"/>
        <w:rPr>
          <w:color w:val="000000" w:themeColor="text1"/>
        </w:rPr>
      </w:pPr>
      <w:r>
        <w:rPr>
          <w:color w:val="000000" w:themeColor="text1"/>
        </w:rPr>
        <w:t xml:space="preserve">Next to consider, is where we will receive funding to enable this project to be carried out. </w:t>
      </w:r>
      <w:r w:rsidR="00F21985">
        <w:rPr>
          <w:color w:val="000000" w:themeColor="text1"/>
        </w:rPr>
        <w:t xml:space="preserve">One possible way could be by receiving funding from the Welsh Government (WG). </w:t>
      </w:r>
      <w:r w:rsidR="008C225B">
        <w:rPr>
          <w:color w:val="000000" w:themeColor="text1"/>
        </w:rPr>
        <w:t>Who i</w:t>
      </w:r>
      <w:r w:rsidR="00DC5A69">
        <w:rPr>
          <w:color w:val="000000" w:themeColor="text1"/>
        </w:rPr>
        <w:t>nitially provid</w:t>
      </w:r>
      <w:r w:rsidR="008C225B">
        <w:rPr>
          <w:color w:val="000000" w:themeColor="text1"/>
        </w:rPr>
        <w:t>ed</w:t>
      </w:r>
      <w:r w:rsidR="00DC5A69">
        <w:rPr>
          <w:color w:val="000000" w:themeColor="text1"/>
        </w:rPr>
        <w:t xml:space="preserve"> £100,000 to establish a further five BBB shipping containers, following its initial success </w:t>
      </w:r>
      <w:sdt>
        <w:sdtPr>
          <w:rPr>
            <w:color w:val="000000" w:themeColor="text1"/>
          </w:rPr>
          <w:id w:val="842201279"/>
          <w:citation/>
        </w:sdtPr>
        <w:sdtContent>
          <w:r w:rsidR="00DC5A69">
            <w:rPr>
              <w:color w:val="000000" w:themeColor="text1"/>
            </w:rPr>
            <w:fldChar w:fldCharType="begin"/>
          </w:r>
          <w:r w:rsidR="00DC5A69">
            <w:rPr>
              <w:color w:val="000000" w:themeColor="text1"/>
            </w:rPr>
            <w:instrText xml:space="preserve"> CITATION Wel21 \l 2057 </w:instrText>
          </w:r>
          <w:r w:rsidR="00DC5A69">
            <w:rPr>
              <w:color w:val="000000" w:themeColor="text1"/>
            </w:rPr>
            <w:fldChar w:fldCharType="separate"/>
          </w:r>
          <w:r w:rsidR="00DC5A69" w:rsidRPr="00DC5A69">
            <w:rPr>
              <w:noProof/>
              <w:color w:val="000000" w:themeColor="text1"/>
            </w:rPr>
            <w:t>(Welsh Government, 2021)</w:t>
          </w:r>
          <w:r w:rsidR="00DC5A69">
            <w:rPr>
              <w:color w:val="000000" w:themeColor="text1"/>
            </w:rPr>
            <w:fldChar w:fldCharType="end"/>
          </w:r>
        </w:sdtContent>
      </w:sdt>
      <w:r w:rsidR="00DC5A69">
        <w:rPr>
          <w:color w:val="000000" w:themeColor="text1"/>
        </w:rPr>
        <w:t xml:space="preserve">. Since </w:t>
      </w:r>
      <w:r w:rsidR="00FF61B2">
        <w:rPr>
          <w:color w:val="000000" w:themeColor="text1"/>
        </w:rPr>
        <w:t>then,</w:t>
      </w:r>
      <w:r w:rsidR="00DC5A69">
        <w:rPr>
          <w:color w:val="000000" w:themeColor="text1"/>
        </w:rPr>
        <w:t xml:space="preserve"> the government has funded </w:t>
      </w:r>
      <w:r w:rsidR="009A52E8">
        <w:rPr>
          <w:color w:val="000000" w:themeColor="text1"/>
        </w:rPr>
        <w:t>£658,000 for 25 more schools during phase 2 (2021-22</w:t>
      </w:r>
      <w:r w:rsidR="00FF61B2">
        <w:rPr>
          <w:color w:val="000000" w:themeColor="text1"/>
        </w:rPr>
        <w:t>) and</w:t>
      </w:r>
      <w:r w:rsidR="009A52E8">
        <w:rPr>
          <w:color w:val="000000" w:themeColor="text1"/>
        </w:rPr>
        <w:t xml:space="preserve"> are looking for 25 schools to show interest in taking part in phase 3 (2022-23), where £900,000 will be funded </w:t>
      </w:r>
      <w:sdt>
        <w:sdtPr>
          <w:rPr>
            <w:color w:val="000000" w:themeColor="text1"/>
          </w:rPr>
          <w:id w:val="402730751"/>
          <w:citation/>
        </w:sdtPr>
        <w:sdtContent>
          <w:r w:rsidR="009A52E8">
            <w:rPr>
              <w:color w:val="000000" w:themeColor="text1"/>
            </w:rPr>
            <w:fldChar w:fldCharType="begin"/>
          </w:r>
          <w:r w:rsidR="009A52E8">
            <w:rPr>
              <w:color w:val="000000" w:themeColor="text1"/>
            </w:rPr>
            <w:instrText xml:space="preserve"> CITATION Jul221 \l 2057 </w:instrText>
          </w:r>
          <w:r w:rsidR="009A52E8">
            <w:rPr>
              <w:color w:val="000000" w:themeColor="text1"/>
            </w:rPr>
            <w:fldChar w:fldCharType="separate"/>
          </w:r>
          <w:r w:rsidR="009A52E8" w:rsidRPr="009A52E8">
            <w:rPr>
              <w:noProof/>
              <w:color w:val="000000" w:themeColor="text1"/>
            </w:rPr>
            <w:t>(Davies, 2022)</w:t>
          </w:r>
          <w:r w:rsidR="009A52E8">
            <w:rPr>
              <w:color w:val="000000" w:themeColor="text1"/>
            </w:rPr>
            <w:fldChar w:fldCharType="end"/>
          </w:r>
        </w:sdtContent>
      </w:sdt>
      <w:r w:rsidR="009A52E8">
        <w:rPr>
          <w:color w:val="000000" w:themeColor="text1"/>
        </w:rPr>
        <w:t xml:space="preserve">. </w:t>
      </w:r>
      <w:r w:rsidR="00FF61B2">
        <w:rPr>
          <w:color w:val="000000" w:themeColor="text1"/>
        </w:rPr>
        <w:lastRenderedPageBreak/>
        <w:t xml:space="preserve">Following an evaluation of phase 2 there is a planned fourth phase, waiting to be confirmed, when it is confirmed, School A could </w:t>
      </w:r>
      <w:r w:rsidR="0017394D">
        <w:rPr>
          <w:color w:val="000000" w:themeColor="text1"/>
        </w:rPr>
        <w:t>possibly</w:t>
      </w:r>
      <w:r w:rsidR="00FF61B2">
        <w:rPr>
          <w:color w:val="000000" w:themeColor="text1"/>
        </w:rPr>
        <w:t xml:space="preserve"> request and show interest in becoming one of the schools to receive funding for a BBB shipping container. </w:t>
      </w:r>
    </w:p>
    <w:p w14:paraId="70863309" w14:textId="6760DB13" w:rsidR="0017394D" w:rsidRDefault="0017394D" w:rsidP="00FC492A">
      <w:pPr>
        <w:pStyle w:val="AssignBody"/>
        <w:rPr>
          <w:color w:val="000000" w:themeColor="text1"/>
        </w:rPr>
      </w:pPr>
    </w:p>
    <w:p w14:paraId="09C15D05" w14:textId="7F0F6C78" w:rsidR="0017394D" w:rsidRDefault="0017394D" w:rsidP="00FC492A">
      <w:pPr>
        <w:pStyle w:val="AssignBody"/>
        <w:rPr>
          <w:color w:val="000000" w:themeColor="text1"/>
        </w:rPr>
      </w:pPr>
      <w:r>
        <w:rPr>
          <w:color w:val="000000" w:themeColor="text1"/>
        </w:rPr>
        <w:t>A</w:t>
      </w:r>
      <w:r w:rsidR="009B5F0A">
        <w:rPr>
          <w:color w:val="000000" w:themeColor="text1"/>
        </w:rPr>
        <w:t xml:space="preserve"> second possibility could be to begin fundraising</w:t>
      </w:r>
      <w:r w:rsidR="00E63CDC">
        <w:rPr>
          <w:color w:val="000000" w:themeColor="text1"/>
        </w:rPr>
        <w:t>. School A has a history of successfully fundraising</w:t>
      </w:r>
      <w:r w:rsidR="00B946FE">
        <w:rPr>
          <w:color w:val="000000" w:themeColor="text1"/>
        </w:rPr>
        <w:t xml:space="preserve"> for different causes, most recently raising over £100 </w:t>
      </w:r>
      <w:r w:rsidR="008C225B">
        <w:rPr>
          <w:color w:val="000000" w:themeColor="text1"/>
        </w:rPr>
        <w:t xml:space="preserve">in a rapid span of time </w:t>
      </w:r>
      <w:r w:rsidR="00B946FE">
        <w:rPr>
          <w:color w:val="000000" w:themeColor="text1"/>
        </w:rPr>
        <w:t xml:space="preserve">for the Turkish and Syrian earthquake appeal as well as taking part in </w:t>
      </w:r>
      <w:r w:rsidR="00413A69">
        <w:rPr>
          <w:color w:val="000000" w:themeColor="text1"/>
        </w:rPr>
        <w:t xml:space="preserve">enterprise projects, where the pupils sold their products to the community, again raising hundreds of pounds for charity. Following research, I believe a reasonable </w:t>
      </w:r>
      <w:r w:rsidR="006648F3">
        <w:rPr>
          <w:color w:val="000000" w:themeColor="text1"/>
        </w:rPr>
        <w:t xml:space="preserve">price for a 20ft shipping container would be around £1250 and £3000 </w:t>
      </w:r>
      <w:sdt>
        <w:sdtPr>
          <w:rPr>
            <w:color w:val="000000" w:themeColor="text1"/>
          </w:rPr>
          <w:id w:val="543640693"/>
          <w:citation/>
        </w:sdtPr>
        <w:sdtContent>
          <w:r w:rsidR="006648F3">
            <w:rPr>
              <w:color w:val="000000" w:themeColor="text1"/>
            </w:rPr>
            <w:fldChar w:fldCharType="begin"/>
          </w:r>
          <w:r w:rsidR="006648F3">
            <w:rPr>
              <w:color w:val="000000" w:themeColor="text1"/>
            </w:rPr>
            <w:instrText xml:space="preserve"> CITATION Con23 \l 2057 </w:instrText>
          </w:r>
          <w:r w:rsidR="006648F3">
            <w:rPr>
              <w:color w:val="000000" w:themeColor="text1"/>
            </w:rPr>
            <w:fldChar w:fldCharType="separate"/>
          </w:r>
          <w:r w:rsidR="006648F3" w:rsidRPr="006648F3">
            <w:rPr>
              <w:noProof/>
              <w:color w:val="000000" w:themeColor="text1"/>
            </w:rPr>
            <w:t>(Container Xchange, 2023)</w:t>
          </w:r>
          <w:r w:rsidR="006648F3">
            <w:rPr>
              <w:color w:val="000000" w:themeColor="text1"/>
            </w:rPr>
            <w:fldChar w:fldCharType="end"/>
          </w:r>
        </w:sdtContent>
      </w:sdt>
      <w:r w:rsidR="006648F3">
        <w:rPr>
          <w:color w:val="000000" w:themeColor="text1"/>
        </w:rPr>
        <w:t xml:space="preserve">. We will also need </w:t>
      </w:r>
      <w:r w:rsidR="001D32D6">
        <w:rPr>
          <w:color w:val="000000" w:themeColor="text1"/>
        </w:rPr>
        <w:t xml:space="preserve">a refrigerator. I have been able to find a commercial refrigerator for £454.80 </w:t>
      </w:r>
      <w:sdt>
        <w:sdtPr>
          <w:rPr>
            <w:color w:val="000000" w:themeColor="text1"/>
          </w:rPr>
          <w:id w:val="-95331065"/>
          <w:citation/>
        </w:sdtPr>
        <w:sdtContent>
          <w:r w:rsidR="001D32D6">
            <w:rPr>
              <w:color w:val="000000" w:themeColor="text1"/>
            </w:rPr>
            <w:fldChar w:fldCharType="begin"/>
          </w:r>
          <w:r w:rsidR="001D32D6">
            <w:rPr>
              <w:color w:val="000000" w:themeColor="text1"/>
            </w:rPr>
            <w:instrText xml:space="preserve"> CITATION Ade23 \l 2057 </w:instrText>
          </w:r>
          <w:r w:rsidR="001D32D6">
            <w:rPr>
              <w:color w:val="000000" w:themeColor="text1"/>
            </w:rPr>
            <w:fldChar w:fldCharType="separate"/>
          </w:r>
          <w:r w:rsidR="001D32D6" w:rsidRPr="001D32D6">
            <w:rPr>
              <w:noProof/>
              <w:color w:val="000000" w:themeColor="text1"/>
            </w:rPr>
            <w:t>(Adexa, 2023)</w:t>
          </w:r>
          <w:r w:rsidR="001D32D6">
            <w:rPr>
              <w:color w:val="000000" w:themeColor="text1"/>
            </w:rPr>
            <w:fldChar w:fldCharType="end"/>
          </w:r>
        </w:sdtContent>
      </w:sdt>
      <w:r w:rsidR="001D32D6">
        <w:rPr>
          <w:color w:val="000000" w:themeColor="text1"/>
        </w:rPr>
        <w:t>, which again I believe to be extremely reasonable. We will receive food from local charities</w:t>
      </w:r>
      <w:r w:rsidR="00EE319B">
        <w:rPr>
          <w:color w:val="000000" w:themeColor="text1"/>
        </w:rPr>
        <w:t xml:space="preserve"> which will not come at any cost, and in return we will donate any money that we receive from the BBB to charities.</w:t>
      </w:r>
    </w:p>
    <w:p w14:paraId="3231C58C" w14:textId="3A7451FE" w:rsidR="00ED43C6" w:rsidRDefault="00ED43C6" w:rsidP="00FC492A">
      <w:pPr>
        <w:pStyle w:val="AssignBody"/>
        <w:rPr>
          <w:color w:val="000000" w:themeColor="text1"/>
        </w:rPr>
      </w:pPr>
    </w:p>
    <w:p w14:paraId="1B7A57B7" w14:textId="01B05CA3" w:rsidR="00ED43C6" w:rsidRDefault="00ED43C6" w:rsidP="00FC492A">
      <w:pPr>
        <w:pStyle w:val="AssignBody"/>
        <w:rPr>
          <w:color w:val="000000" w:themeColor="text1"/>
        </w:rPr>
      </w:pPr>
      <w:r>
        <w:rPr>
          <w:color w:val="000000" w:themeColor="text1"/>
        </w:rPr>
        <w:t>We do however have other aspects to consider. One such consideration</w:t>
      </w:r>
      <w:r w:rsidR="00134287">
        <w:rPr>
          <w:color w:val="000000" w:themeColor="text1"/>
        </w:rPr>
        <w:t xml:space="preserve"> </w:t>
      </w:r>
      <w:r w:rsidR="00525198">
        <w:rPr>
          <w:color w:val="000000" w:themeColor="text1"/>
        </w:rPr>
        <w:t xml:space="preserve">will be to ensure that all volunteers are DBS checked and have the required skills to run the shop. This will ensure that all pupils that take part are safe and are being guided in the best way to ensure the success of the </w:t>
      </w:r>
      <w:r w:rsidR="00C63742">
        <w:rPr>
          <w:color w:val="000000" w:themeColor="text1"/>
        </w:rPr>
        <w:t>project.</w:t>
      </w:r>
    </w:p>
    <w:p w14:paraId="65DE99BA" w14:textId="27BC5D79" w:rsidR="00C63742" w:rsidRDefault="00C63742" w:rsidP="00FC492A">
      <w:pPr>
        <w:pStyle w:val="AssignBody"/>
        <w:rPr>
          <w:color w:val="000000" w:themeColor="text1"/>
        </w:rPr>
      </w:pPr>
    </w:p>
    <w:p w14:paraId="005AC0D4" w14:textId="6B6908BE" w:rsidR="00C63742" w:rsidRDefault="00C63742" w:rsidP="00FC492A">
      <w:pPr>
        <w:pStyle w:val="AssignBody"/>
        <w:rPr>
          <w:color w:val="000000" w:themeColor="text1"/>
        </w:rPr>
      </w:pPr>
      <w:r>
        <w:rPr>
          <w:color w:val="000000" w:themeColor="text1"/>
        </w:rPr>
        <w:t>Second to consider is possible downsides of community engagement</w:t>
      </w:r>
      <w:r w:rsidR="00C20FD2">
        <w:rPr>
          <w:color w:val="000000" w:themeColor="text1"/>
        </w:rPr>
        <w:t xml:space="preserve">. One such downside, could be how time resource heavy community endeavours can be, and it must be considered whether it would be more beneficial to focus all </w:t>
      </w:r>
      <w:r w:rsidR="00E1367A">
        <w:rPr>
          <w:color w:val="000000" w:themeColor="text1"/>
        </w:rPr>
        <w:t xml:space="preserve">our time and resources on actual teaching. A second threat to the success of the BBB could be </w:t>
      </w:r>
      <w:r w:rsidR="0021470E">
        <w:rPr>
          <w:color w:val="000000" w:themeColor="text1"/>
        </w:rPr>
        <w:t xml:space="preserve">the engagement, or lack thereof, from the local community. If no one uses the </w:t>
      </w:r>
      <w:r w:rsidR="003E4919">
        <w:rPr>
          <w:color w:val="000000" w:themeColor="text1"/>
        </w:rPr>
        <w:t>facility,</w:t>
      </w:r>
      <w:r w:rsidR="0021470E">
        <w:rPr>
          <w:color w:val="000000" w:themeColor="text1"/>
        </w:rPr>
        <w:t xml:space="preserve"> will it be worth the resource investment </w:t>
      </w:r>
      <w:sdt>
        <w:sdtPr>
          <w:rPr>
            <w:color w:val="000000" w:themeColor="text1"/>
          </w:rPr>
          <w:id w:val="1326473002"/>
          <w:citation/>
        </w:sdtPr>
        <w:sdtContent>
          <w:r w:rsidR="0021470E">
            <w:rPr>
              <w:color w:val="000000" w:themeColor="text1"/>
            </w:rPr>
            <w:fldChar w:fldCharType="begin"/>
          </w:r>
          <w:r w:rsidR="0021470E">
            <w:rPr>
              <w:color w:val="000000" w:themeColor="text1"/>
            </w:rPr>
            <w:instrText xml:space="preserve"> CITATION Rob76 \l 2057 </w:instrText>
          </w:r>
          <w:r w:rsidR="0021470E">
            <w:rPr>
              <w:color w:val="000000" w:themeColor="text1"/>
            </w:rPr>
            <w:fldChar w:fldCharType="separate"/>
          </w:r>
          <w:r w:rsidR="0021470E" w:rsidRPr="0021470E">
            <w:rPr>
              <w:noProof/>
              <w:color w:val="000000" w:themeColor="text1"/>
            </w:rPr>
            <w:t>(Bowser, 1976)</w:t>
          </w:r>
          <w:r w:rsidR="0021470E">
            <w:rPr>
              <w:color w:val="000000" w:themeColor="text1"/>
            </w:rPr>
            <w:fldChar w:fldCharType="end"/>
          </w:r>
        </w:sdtContent>
      </w:sdt>
      <w:r w:rsidR="00BF066E">
        <w:rPr>
          <w:color w:val="000000" w:themeColor="text1"/>
        </w:rPr>
        <w:t>?</w:t>
      </w:r>
    </w:p>
    <w:p w14:paraId="51282A57" w14:textId="5C082B52" w:rsidR="003E4919" w:rsidRDefault="003E4919" w:rsidP="00FC492A">
      <w:pPr>
        <w:pStyle w:val="AssignBody"/>
        <w:rPr>
          <w:color w:val="000000" w:themeColor="text1"/>
        </w:rPr>
      </w:pPr>
    </w:p>
    <w:p w14:paraId="4072D97C" w14:textId="11C47100" w:rsidR="003E4919" w:rsidRDefault="003E4919" w:rsidP="00FC492A">
      <w:pPr>
        <w:pStyle w:val="AssignBody"/>
        <w:rPr>
          <w:b/>
          <w:bCs/>
          <w:color w:val="000000" w:themeColor="text1"/>
          <w:sz w:val="28"/>
          <w:szCs w:val="28"/>
        </w:rPr>
      </w:pPr>
      <w:r>
        <w:rPr>
          <w:b/>
          <w:bCs/>
          <w:color w:val="000000" w:themeColor="text1"/>
          <w:sz w:val="28"/>
          <w:szCs w:val="28"/>
        </w:rPr>
        <w:t>Measuring Impact</w:t>
      </w:r>
    </w:p>
    <w:p w14:paraId="52836700" w14:textId="4AD38E50" w:rsidR="006C6572" w:rsidRDefault="0082721D" w:rsidP="00FC492A">
      <w:pPr>
        <w:pStyle w:val="AssignBody"/>
        <w:rPr>
          <w:color w:val="000000" w:themeColor="text1"/>
        </w:rPr>
      </w:pPr>
      <w:r>
        <w:rPr>
          <w:color w:val="000000" w:themeColor="text1"/>
        </w:rPr>
        <w:t xml:space="preserve">There are numerous ways that we plan on </w:t>
      </w:r>
      <w:r w:rsidR="00875ADB">
        <w:rPr>
          <w:color w:val="000000" w:themeColor="text1"/>
        </w:rPr>
        <w:t>assessing the impact that the Big Bocs Bwyd will have on the pupils and the surrounding community. In orde</w:t>
      </w:r>
      <w:r w:rsidR="00017F95">
        <w:rPr>
          <w:color w:val="000000" w:themeColor="text1"/>
        </w:rPr>
        <w:t>r to do this, we aim to utilise presentations from pupils who’ll take part in the project. As well as this, we will use assessment to evaluate</w:t>
      </w:r>
      <w:r w:rsidR="004D3E6C">
        <w:rPr>
          <w:color w:val="000000" w:themeColor="text1"/>
        </w:rPr>
        <w:t xml:space="preserve"> the skills of pupils who take part in order to receive quantitative evidence showing the develop within cert</w:t>
      </w:r>
      <w:r w:rsidR="006C6572">
        <w:rPr>
          <w:color w:val="000000" w:themeColor="text1"/>
        </w:rPr>
        <w:t xml:space="preserve">ain AoLEs, as well as their growth within certain </w:t>
      </w:r>
      <w:r w:rsidR="008761D4">
        <w:rPr>
          <w:color w:val="000000" w:themeColor="text1"/>
        </w:rPr>
        <w:t>areas of development. Finally, it is important to understand the impact that our project will have on the local community</w:t>
      </w:r>
      <w:r w:rsidR="00D13353">
        <w:rPr>
          <w:color w:val="000000" w:themeColor="text1"/>
        </w:rPr>
        <w:t>, whilst maintaining a focus on the improvement of food literacy and</w:t>
      </w:r>
      <w:r w:rsidR="00BF039C">
        <w:rPr>
          <w:color w:val="000000" w:themeColor="text1"/>
        </w:rPr>
        <w:t xml:space="preserve"> food insecurity</w:t>
      </w:r>
      <w:r w:rsidR="00C30A33">
        <w:rPr>
          <w:color w:val="000000" w:themeColor="text1"/>
        </w:rPr>
        <w:t xml:space="preserve"> within the local area</w:t>
      </w:r>
      <w:r w:rsidR="00BF039C">
        <w:rPr>
          <w:color w:val="000000" w:themeColor="text1"/>
        </w:rPr>
        <w:t>.</w:t>
      </w:r>
      <w:r w:rsidR="00F20A24">
        <w:rPr>
          <w:color w:val="000000" w:themeColor="text1"/>
        </w:rPr>
        <w:t xml:space="preserve"> </w:t>
      </w:r>
      <w:r w:rsidR="00F932C1">
        <w:rPr>
          <w:color w:val="000000" w:themeColor="text1"/>
        </w:rPr>
        <w:t xml:space="preserve">It is also worth considering that if the Welsh </w:t>
      </w:r>
      <w:r w:rsidR="00F932C1">
        <w:rPr>
          <w:color w:val="000000" w:themeColor="text1"/>
        </w:rPr>
        <w:lastRenderedPageBreak/>
        <w:t xml:space="preserve">Government do fund the </w:t>
      </w:r>
      <w:r w:rsidR="00BF066E">
        <w:rPr>
          <w:color w:val="000000" w:themeColor="text1"/>
        </w:rPr>
        <w:t>project,</w:t>
      </w:r>
      <w:r w:rsidR="00F932C1">
        <w:rPr>
          <w:color w:val="000000" w:themeColor="text1"/>
        </w:rPr>
        <w:t xml:space="preserve"> they will also conduct their own research and comprise reports in a method of evaluating the project’s impact.</w:t>
      </w:r>
    </w:p>
    <w:p w14:paraId="105A1F64" w14:textId="6C72FFB0" w:rsidR="00ED6E1C" w:rsidRDefault="00ED6E1C" w:rsidP="00FC492A">
      <w:pPr>
        <w:pStyle w:val="AssignBody"/>
        <w:rPr>
          <w:color w:val="000000" w:themeColor="text1"/>
        </w:rPr>
      </w:pPr>
    </w:p>
    <w:p w14:paraId="12C80444" w14:textId="264A1B5A" w:rsidR="00ED6E1C" w:rsidRDefault="00ED6E1C" w:rsidP="00FC492A">
      <w:pPr>
        <w:pStyle w:val="AssignBody"/>
        <w:rPr>
          <w:color w:val="000000" w:themeColor="text1"/>
        </w:rPr>
      </w:pPr>
      <w:r>
        <w:rPr>
          <w:color w:val="000000" w:themeColor="text1"/>
        </w:rPr>
        <w:t>The first method that I will utilise in order to measure impact will be employing student self-presentations.</w:t>
      </w:r>
      <w:r w:rsidR="00BB7686">
        <w:rPr>
          <w:color w:val="000000" w:themeColor="text1"/>
        </w:rPr>
        <w:t xml:space="preserve"> This self-reflective method of assessment will give a strong qualitative understanding of how the students have been </w:t>
      </w:r>
      <w:r w:rsidR="00250CB8">
        <w:rPr>
          <w:color w:val="000000" w:themeColor="text1"/>
        </w:rPr>
        <w:t>affected</w:t>
      </w:r>
      <w:r w:rsidR="00BB7686">
        <w:rPr>
          <w:color w:val="000000" w:themeColor="text1"/>
        </w:rPr>
        <w:t xml:space="preserve"> by the project.</w:t>
      </w:r>
      <w:r w:rsidR="00AD3DD6">
        <w:rPr>
          <w:color w:val="000000" w:themeColor="text1"/>
        </w:rPr>
        <w:t xml:space="preserve"> </w:t>
      </w:r>
      <w:r w:rsidR="00250CB8">
        <w:rPr>
          <w:color w:val="000000" w:themeColor="text1"/>
        </w:rPr>
        <w:t xml:space="preserve">One </w:t>
      </w:r>
      <w:r w:rsidR="00974A96">
        <w:rPr>
          <w:color w:val="000000" w:themeColor="text1"/>
        </w:rPr>
        <w:t xml:space="preserve">study supports </w:t>
      </w:r>
      <w:r w:rsidR="00DC7492">
        <w:rPr>
          <w:color w:val="000000" w:themeColor="text1"/>
        </w:rPr>
        <w:t>the use of self-reflective methods of assessments</w:t>
      </w:r>
      <w:r w:rsidR="00F63D2E">
        <w:rPr>
          <w:color w:val="000000" w:themeColor="text1"/>
        </w:rPr>
        <w:t xml:space="preserve">, since they allow students to reflect critically, which ultimately </w:t>
      </w:r>
      <w:r w:rsidR="00FD4528">
        <w:rPr>
          <w:color w:val="000000" w:themeColor="text1"/>
        </w:rPr>
        <w:t xml:space="preserve">will allow them to identify their own strengths and areas to work on </w:t>
      </w:r>
      <w:sdt>
        <w:sdtPr>
          <w:rPr>
            <w:color w:val="000000" w:themeColor="text1"/>
          </w:rPr>
          <w:id w:val="-1791655517"/>
          <w:citation/>
        </w:sdtPr>
        <w:sdtContent>
          <w:r w:rsidR="00FD4528">
            <w:rPr>
              <w:color w:val="000000" w:themeColor="text1"/>
            </w:rPr>
            <w:fldChar w:fldCharType="begin"/>
          </w:r>
          <w:r w:rsidR="00FD4528">
            <w:rPr>
              <w:color w:val="000000" w:themeColor="text1"/>
            </w:rPr>
            <w:instrText xml:space="preserve"> CITATION Han181 \l 2057 </w:instrText>
          </w:r>
          <w:r w:rsidR="00FD4528">
            <w:rPr>
              <w:color w:val="000000" w:themeColor="text1"/>
            </w:rPr>
            <w:fldChar w:fldCharType="separate"/>
          </w:r>
          <w:r w:rsidR="00FD4528" w:rsidRPr="00FD4528">
            <w:rPr>
              <w:noProof/>
              <w:color w:val="000000" w:themeColor="text1"/>
            </w:rPr>
            <w:t>(Han &amp; Fan, 2018)</w:t>
          </w:r>
          <w:r w:rsidR="00FD4528">
            <w:rPr>
              <w:color w:val="000000" w:themeColor="text1"/>
            </w:rPr>
            <w:fldChar w:fldCharType="end"/>
          </w:r>
        </w:sdtContent>
      </w:sdt>
      <w:r w:rsidR="00FD4528">
        <w:rPr>
          <w:color w:val="000000" w:themeColor="text1"/>
        </w:rPr>
        <w:t>.</w:t>
      </w:r>
      <w:r w:rsidR="00C30A33">
        <w:rPr>
          <w:color w:val="000000" w:themeColor="text1"/>
        </w:rPr>
        <w:t xml:space="preserve"> The Welsh Government expects schools to engage with self-evaluation stating that it is a method for continuous improvement (drawing on aspects of the Japanese philosophy of Kaizen), and also believe that through high quality self-evaluation, schools’ will be able to further their teaching and learning </w:t>
      </w:r>
      <w:sdt>
        <w:sdtPr>
          <w:rPr>
            <w:color w:val="000000" w:themeColor="text1"/>
          </w:rPr>
          <w:id w:val="-763768568"/>
          <w:citation/>
        </w:sdtPr>
        <w:sdtContent>
          <w:r w:rsidR="00C30A33">
            <w:rPr>
              <w:color w:val="000000" w:themeColor="text1"/>
            </w:rPr>
            <w:fldChar w:fldCharType="begin"/>
          </w:r>
          <w:r w:rsidR="00C30A33">
            <w:rPr>
              <w:color w:val="000000" w:themeColor="text1"/>
            </w:rPr>
            <w:instrText xml:space="preserve"> CITATION Wel211 \l 2057 </w:instrText>
          </w:r>
          <w:r w:rsidR="00C30A33">
            <w:rPr>
              <w:color w:val="000000" w:themeColor="text1"/>
            </w:rPr>
            <w:fldChar w:fldCharType="separate"/>
          </w:r>
          <w:r w:rsidR="00C30A33" w:rsidRPr="00C30A33">
            <w:rPr>
              <w:noProof/>
              <w:color w:val="000000" w:themeColor="text1"/>
            </w:rPr>
            <w:t>(Welsh Government, 2021)</w:t>
          </w:r>
          <w:r w:rsidR="00C30A33">
            <w:rPr>
              <w:color w:val="000000" w:themeColor="text1"/>
            </w:rPr>
            <w:fldChar w:fldCharType="end"/>
          </w:r>
        </w:sdtContent>
      </w:sdt>
      <w:r w:rsidR="00C30A33">
        <w:rPr>
          <w:color w:val="000000" w:themeColor="text1"/>
        </w:rPr>
        <w:t xml:space="preserve">. Further research shows that students themselves believed that presentations contributed to learning as well as skill-building </w:t>
      </w:r>
      <w:sdt>
        <w:sdtPr>
          <w:rPr>
            <w:color w:val="000000" w:themeColor="text1"/>
          </w:rPr>
          <w:id w:val="1158968234"/>
          <w:citation/>
        </w:sdtPr>
        <w:sdtContent>
          <w:r w:rsidR="00C30A33">
            <w:rPr>
              <w:color w:val="000000" w:themeColor="text1"/>
            </w:rPr>
            <w:fldChar w:fldCharType="begin"/>
          </w:r>
          <w:r w:rsidR="00C30A33">
            <w:rPr>
              <w:color w:val="000000" w:themeColor="text1"/>
            </w:rPr>
            <w:instrText xml:space="preserve"> CITATION Gir11 \l 2057 </w:instrText>
          </w:r>
          <w:r w:rsidR="00C30A33">
            <w:rPr>
              <w:color w:val="000000" w:themeColor="text1"/>
            </w:rPr>
            <w:fldChar w:fldCharType="separate"/>
          </w:r>
          <w:r w:rsidR="00C30A33" w:rsidRPr="00C30A33">
            <w:rPr>
              <w:noProof/>
              <w:color w:val="000000" w:themeColor="text1"/>
            </w:rPr>
            <w:t>(Girard , et al., 2011)</w:t>
          </w:r>
          <w:r w:rsidR="00C30A33">
            <w:rPr>
              <w:color w:val="000000" w:themeColor="text1"/>
            </w:rPr>
            <w:fldChar w:fldCharType="end"/>
          </w:r>
        </w:sdtContent>
      </w:sdt>
      <w:r w:rsidR="00C30A33">
        <w:rPr>
          <w:color w:val="000000" w:themeColor="text1"/>
        </w:rPr>
        <w:t xml:space="preserve">, these skills could be public speaking and resource preparation skills that will help them later in life. </w:t>
      </w:r>
    </w:p>
    <w:p w14:paraId="0408204B" w14:textId="46CB937E" w:rsidR="00C30A33" w:rsidRDefault="00C30A33" w:rsidP="00FC492A">
      <w:pPr>
        <w:pStyle w:val="AssignBody"/>
        <w:rPr>
          <w:color w:val="000000" w:themeColor="text1"/>
        </w:rPr>
      </w:pPr>
    </w:p>
    <w:p w14:paraId="35F6D5BB" w14:textId="24A48E26" w:rsidR="00C30A33" w:rsidRDefault="00C30A33" w:rsidP="00FC492A">
      <w:pPr>
        <w:pStyle w:val="AssignBody"/>
        <w:rPr>
          <w:color w:val="000000" w:themeColor="text1"/>
        </w:rPr>
      </w:pPr>
      <w:r>
        <w:rPr>
          <w:color w:val="000000" w:themeColor="text1"/>
        </w:rPr>
        <w:t>A second method that will be effective in measuring the progress that the BBB will make, will be to use quantitative assessment methods, such as tests, to assess the students understanding within the AoLEs of Mathematics and Numeracy, as well as languages, literacy, and communication (LLC). I envision that through dealing with money, by giving change and possibly considering costs of running the shop</w:t>
      </w:r>
      <w:r w:rsidR="00BF066E">
        <w:rPr>
          <w:color w:val="000000" w:themeColor="text1"/>
        </w:rPr>
        <w:t xml:space="preserve"> that they will develop mathematically</w:t>
      </w:r>
      <w:r>
        <w:rPr>
          <w:color w:val="000000" w:themeColor="text1"/>
        </w:rPr>
        <w:t>. I</w:t>
      </w:r>
      <w:r w:rsidR="00BF066E">
        <w:rPr>
          <w:color w:val="000000" w:themeColor="text1"/>
        </w:rPr>
        <w:t xml:space="preserve"> also</w:t>
      </w:r>
      <w:r>
        <w:rPr>
          <w:color w:val="000000" w:themeColor="text1"/>
        </w:rPr>
        <w:t xml:space="preserve"> believe, the BBB will benefit the students’ LLC by having to interact with members of the community, as well as during the receipt of food, and having to read instructions. We’ll reconduct our chosen method of assessment after 6 weeks of the BBB being in place. By using a quantitative method, we will be able to assess the impact that it has had by comparing the results from before the project, and after the 6-week period. </w:t>
      </w:r>
    </w:p>
    <w:p w14:paraId="514BB249" w14:textId="19AC10A6" w:rsidR="00C30A33" w:rsidRDefault="00C30A33" w:rsidP="00FC492A">
      <w:pPr>
        <w:pStyle w:val="AssignBody"/>
        <w:rPr>
          <w:color w:val="000000" w:themeColor="text1"/>
        </w:rPr>
      </w:pPr>
    </w:p>
    <w:p w14:paraId="79077E3A" w14:textId="0AA31919" w:rsidR="00C30A33" w:rsidRDefault="00C30A33" w:rsidP="00FC492A">
      <w:pPr>
        <w:pStyle w:val="AssignBody"/>
        <w:rPr>
          <w:color w:val="000000" w:themeColor="text1"/>
        </w:rPr>
      </w:pPr>
      <w:r>
        <w:rPr>
          <w:color w:val="000000" w:themeColor="text1"/>
        </w:rPr>
        <w:t>Finally, in order to fully understand the impact that our project will have, we must also gain</w:t>
      </w:r>
      <w:r w:rsidR="005137C5">
        <w:rPr>
          <w:color w:val="000000" w:themeColor="text1"/>
        </w:rPr>
        <w:t xml:space="preserve"> an understanding</w:t>
      </w:r>
      <w:r w:rsidR="008C7D3C">
        <w:rPr>
          <w:color w:val="000000" w:themeColor="text1"/>
        </w:rPr>
        <w:t xml:space="preserve"> into the </w:t>
      </w:r>
      <w:r w:rsidR="0046234B">
        <w:rPr>
          <w:color w:val="000000" w:themeColor="text1"/>
        </w:rPr>
        <w:t>consequence the BBB will have amongst the community itself. We wish to see an improvement in the community’s food literacy and a decrease in food insecurity. I also believe</w:t>
      </w:r>
      <w:r w:rsidR="009F1D99">
        <w:rPr>
          <w:color w:val="000000" w:themeColor="text1"/>
        </w:rPr>
        <w:t xml:space="preserve"> that this allows opportunities for students to conduct their own research, </w:t>
      </w:r>
      <w:r w:rsidR="00BF066E">
        <w:rPr>
          <w:color w:val="000000" w:themeColor="text1"/>
        </w:rPr>
        <w:t xml:space="preserve">within the community </w:t>
      </w:r>
      <w:r w:rsidR="009F1D99">
        <w:rPr>
          <w:color w:val="000000" w:themeColor="text1"/>
        </w:rPr>
        <w:t xml:space="preserve">for example allowing them to conduct their own questionnaire’s. This will allow for </w:t>
      </w:r>
      <w:r w:rsidR="00B1085C">
        <w:rPr>
          <w:color w:val="000000" w:themeColor="text1"/>
        </w:rPr>
        <w:t>authentic</w:t>
      </w:r>
      <w:r w:rsidR="009F1D99">
        <w:rPr>
          <w:color w:val="000000" w:themeColor="text1"/>
        </w:rPr>
        <w:t xml:space="preserve"> learning</w:t>
      </w:r>
      <w:r w:rsidR="00B1085C">
        <w:rPr>
          <w:color w:val="000000" w:themeColor="text1"/>
        </w:rPr>
        <w:t xml:space="preserve"> experiences to occur</w:t>
      </w:r>
      <w:r w:rsidR="00BF066E">
        <w:rPr>
          <w:color w:val="000000" w:themeColor="text1"/>
        </w:rPr>
        <w:t>, as well as highlighting the effect that the project is having</w:t>
      </w:r>
      <w:r w:rsidR="00B1085C">
        <w:rPr>
          <w:color w:val="000000" w:themeColor="text1"/>
        </w:rPr>
        <w:t xml:space="preserve">. </w:t>
      </w:r>
      <w:r w:rsidR="00156C0E">
        <w:rPr>
          <w:color w:val="000000" w:themeColor="text1"/>
        </w:rPr>
        <w:t>This method will improve students’ ability in mathematics and numeracy, since they will have to analyse their findings, as well as LLC as they interact with the local community.</w:t>
      </w:r>
      <w:r w:rsidR="00F932C1">
        <w:rPr>
          <w:color w:val="000000" w:themeColor="text1"/>
        </w:rPr>
        <w:t xml:space="preserve"> </w:t>
      </w:r>
    </w:p>
    <w:p w14:paraId="5E1B42F5" w14:textId="56E49D80" w:rsidR="00156C0E" w:rsidRDefault="00156C0E" w:rsidP="00FC492A">
      <w:pPr>
        <w:pStyle w:val="AssignBody"/>
        <w:rPr>
          <w:color w:val="000000" w:themeColor="text1"/>
        </w:rPr>
      </w:pPr>
    </w:p>
    <w:p w14:paraId="1D3268EC" w14:textId="0D1F3F45" w:rsidR="004D2DA9" w:rsidRDefault="00F932C1" w:rsidP="00FC492A">
      <w:pPr>
        <w:pStyle w:val="AssignBody"/>
        <w:rPr>
          <w:color w:val="000000" w:themeColor="text1"/>
        </w:rPr>
      </w:pPr>
      <w:r>
        <w:rPr>
          <w:color w:val="000000" w:themeColor="text1"/>
        </w:rPr>
        <w:lastRenderedPageBreak/>
        <w:t xml:space="preserve">We’ll be able to consider the </w:t>
      </w:r>
      <w:r w:rsidR="004D6E07">
        <w:rPr>
          <w:color w:val="000000" w:themeColor="text1"/>
        </w:rPr>
        <w:t xml:space="preserve">project a success </w:t>
      </w:r>
      <w:r w:rsidR="004D2DA9">
        <w:rPr>
          <w:color w:val="000000" w:themeColor="text1"/>
        </w:rPr>
        <w:t xml:space="preserve">based on the following criteria. </w:t>
      </w:r>
    </w:p>
    <w:p w14:paraId="1B7B11F1" w14:textId="35A93C7C" w:rsidR="00156C0E" w:rsidRDefault="004D2DA9" w:rsidP="004D2DA9">
      <w:pPr>
        <w:pStyle w:val="AssignBody"/>
        <w:numPr>
          <w:ilvl w:val="0"/>
          <w:numId w:val="3"/>
        </w:numPr>
        <w:rPr>
          <w:color w:val="000000" w:themeColor="text1"/>
        </w:rPr>
      </w:pPr>
      <w:r>
        <w:rPr>
          <w:color w:val="000000" w:themeColor="text1"/>
        </w:rPr>
        <w:t>We must notice an improvement in students’ mathematics and language abilities</w:t>
      </w:r>
    </w:p>
    <w:p w14:paraId="38823378" w14:textId="13FF9304" w:rsidR="004D2DA9" w:rsidRDefault="004D2DA9" w:rsidP="004D2DA9">
      <w:pPr>
        <w:pStyle w:val="AssignBody"/>
        <w:numPr>
          <w:ilvl w:val="0"/>
          <w:numId w:val="3"/>
        </w:numPr>
        <w:rPr>
          <w:color w:val="000000" w:themeColor="text1"/>
        </w:rPr>
      </w:pPr>
      <w:r>
        <w:rPr>
          <w:color w:val="000000" w:themeColor="text1"/>
        </w:rPr>
        <w:t>Improved development of social skills</w:t>
      </w:r>
      <w:r w:rsidR="00A06C67">
        <w:rPr>
          <w:color w:val="000000" w:themeColor="text1"/>
        </w:rPr>
        <w:t xml:space="preserve"> (by interacting with members of the community)</w:t>
      </w:r>
    </w:p>
    <w:p w14:paraId="4EB7CE4E" w14:textId="2E0691C0" w:rsidR="00A06C67" w:rsidRDefault="00A06C67" w:rsidP="004D2DA9">
      <w:pPr>
        <w:pStyle w:val="AssignBody"/>
        <w:numPr>
          <w:ilvl w:val="0"/>
          <w:numId w:val="3"/>
        </w:numPr>
        <w:rPr>
          <w:color w:val="000000" w:themeColor="text1"/>
        </w:rPr>
      </w:pPr>
      <w:r>
        <w:rPr>
          <w:color w:val="000000" w:themeColor="text1"/>
        </w:rPr>
        <w:t xml:space="preserve">High student engagement. Students understanding should be </w:t>
      </w:r>
      <w:r w:rsidR="00EF122D">
        <w:rPr>
          <w:color w:val="000000" w:themeColor="text1"/>
        </w:rPr>
        <w:t>an indicator of how well they’ve engaged, which we will receive from their</w:t>
      </w:r>
      <w:r w:rsidR="007D2477">
        <w:rPr>
          <w:color w:val="000000" w:themeColor="text1"/>
        </w:rPr>
        <w:t xml:space="preserve"> presentation</w:t>
      </w:r>
      <w:r w:rsidR="00BF066E">
        <w:rPr>
          <w:color w:val="000000" w:themeColor="text1"/>
        </w:rPr>
        <w:t>s</w:t>
      </w:r>
    </w:p>
    <w:p w14:paraId="0C5C6D90" w14:textId="7F6027CD" w:rsidR="007D2477" w:rsidRDefault="007D2477" w:rsidP="007D2477">
      <w:pPr>
        <w:pStyle w:val="AssignBody"/>
        <w:numPr>
          <w:ilvl w:val="0"/>
          <w:numId w:val="3"/>
        </w:numPr>
        <w:rPr>
          <w:color w:val="000000" w:themeColor="text1"/>
        </w:rPr>
      </w:pPr>
      <w:r>
        <w:rPr>
          <w:color w:val="000000" w:themeColor="text1"/>
        </w:rPr>
        <w:t>Improved food literacy for students, as well as the local communi</w:t>
      </w:r>
      <w:r w:rsidR="003947C3">
        <w:rPr>
          <w:color w:val="000000" w:themeColor="text1"/>
        </w:rPr>
        <w:t>ty</w:t>
      </w:r>
    </w:p>
    <w:p w14:paraId="26E3E6D3" w14:textId="47799793" w:rsidR="003947C3" w:rsidRDefault="003947C3" w:rsidP="007D2477">
      <w:pPr>
        <w:pStyle w:val="AssignBody"/>
        <w:numPr>
          <w:ilvl w:val="0"/>
          <w:numId w:val="3"/>
        </w:numPr>
        <w:rPr>
          <w:color w:val="000000" w:themeColor="text1"/>
        </w:rPr>
      </w:pPr>
      <w:r>
        <w:rPr>
          <w:color w:val="000000" w:themeColor="text1"/>
        </w:rPr>
        <w:t>To significantly aid the impact of food insecurity in the village.</w:t>
      </w:r>
    </w:p>
    <w:p w14:paraId="1EB8BDBE" w14:textId="3053E59C" w:rsidR="001A523A" w:rsidRDefault="001A523A" w:rsidP="001A523A">
      <w:pPr>
        <w:pStyle w:val="AssignBody"/>
        <w:rPr>
          <w:color w:val="000000" w:themeColor="text1"/>
        </w:rPr>
      </w:pPr>
    </w:p>
    <w:p w14:paraId="1D9C655F" w14:textId="241E9546" w:rsidR="001A523A" w:rsidRDefault="001A523A" w:rsidP="001A523A">
      <w:pPr>
        <w:pStyle w:val="AssignBody"/>
        <w:rPr>
          <w:color w:val="000000" w:themeColor="text1"/>
        </w:rPr>
      </w:pPr>
      <w:r>
        <w:rPr>
          <w:color w:val="000000" w:themeColor="text1"/>
        </w:rPr>
        <w:t xml:space="preserve">Another thing to consider when measuring impact is the effect that BBB has had on other schools. </w:t>
      </w:r>
      <w:r w:rsidR="003C5D30">
        <w:rPr>
          <w:color w:val="000000" w:themeColor="text1"/>
        </w:rPr>
        <w:t xml:space="preserve">One school found that the BBB </w:t>
      </w:r>
      <w:r w:rsidR="000F39E3">
        <w:rPr>
          <w:color w:val="000000" w:themeColor="text1"/>
        </w:rPr>
        <w:t xml:space="preserve">enabled stronger and positive relationships between the school, </w:t>
      </w:r>
      <w:r w:rsidR="00006831">
        <w:rPr>
          <w:color w:val="000000" w:themeColor="text1"/>
        </w:rPr>
        <w:t>parents,</w:t>
      </w:r>
      <w:r w:rsidR="000F39E3">
        <w:rPr>
          <w:color w:val="000000" w:themeColor="text1"/>
        </w:rPr>
        <w:t xml:space="preserve"> and the community, as well as allowing opportunities for parents to upskill which supports future employment</w:t>
      </w:r>
      <w:r w:rsidR="00006831">
        <w:rPr>
          <w:color w:val="000000" w:themeColor="text1"/>
        </w:rPr>
        <w:t xml:space="preserve"> </w:t>
      </w:r>
      <w:sdt>
        <w:sdtPr>
          <w:rPr>
            <w:color w:val="000000" w:themeColor="text1"/>
          </w:rPr>
          <w:id w:val="1689098456"/>
          <w:citation/>
        </w:sdtPr>
        <w:sdtContent>
          <w:r w:rsidR="00006831">
            <w:rPr>
              <w:color w:val="000000" w:themeColor="text1"/>
            </w:rPr>
            <w:fldChar w:fldCharType="begin"/>
          </w:r>
          <w:r w:rsidR="00006831">
            <w:rPr>
              <w:color w:val="000000" w:themeColor="text1"/>
            </w:rPr>
            <w:instrText xml:space="preserve"> CITATION Pri23 \l 2057 </w:instrText>
          </w:r>
          <w:r w:rsidR="00006831">
            <w:rPr>
              <w:color w:val="000000" w:themeColor="text1"/>
            </w:rPr>
            <w:fldChar w:fldCharType="separate"/>
          </w:r>
          <w:r w:rsidR="00006831" w:rsidRPr="00006831">
            <w:rPr>
              <w:noProof/>
              <w:color w:val="000000" w:themeColor="text1"/>
            </w:rPr>
            <w:t>(------ Primary School, n.d.)</w:t>
          </w:r>
          <w:r w:rsidR="00006831">
            <w:rPr>
              <w:color w:val="000000" w:themeColor="text1"/>
            </w:rPr>
            <w:fldChar w:fldCharType="end"/>
          </w:r>
        </w:sdtContent>
      </w:sdt>
      <w:r w:rsidR="00006831">
        <w:rPr>
          <w:color w:val="000000" w:themeColor="text1"/>
        </w:rPr>
        <w:t xml:space="preserve">. More supporting </w:t>
      </w:r>
      <w:r w:rsidR="00A110DC">
        <w:rPr>
          <w:color w:val="000000" w:themeColor="text1"/>
        </w:rPr>
        <w:t xml:space="preserve">evidence can be seen as a second school stated that the BBB developed food literacy, not just </w:t>
      </w:r>
      <w:r w:rsidR="00272224">
        <w:rPr>
          <w:color w:val="000000" w:themeColor="text1"/>
        </w:rPr>
        <w:t xml:space="preserve">within </w:t>
      </w:r>
      <w:r w:rsidR="00A110DC">
        <w:rPr>
          <w:color w:val="000000" w:themeColor="text1"/>
        </w:rPr>
        <w:t>the students but the families a</w:t>
      </w:r>
      <w:r w:rsidR="00272224">
        <w:rPr>
          <w:color w:val="000000" w:themeColor="text1"/>
        </w:rPr>
        <w:t>lso</w:t>
      </w:r>
      <w:r w:rsidR="00A110DC">
        <w:rPr>
          <w:color w:val="000000" w:themeColor="text1"/>
        </w:rPr>
        <w:t>. Furthermore, it was found to decrease social isolation and provided a central place for the community</w:t>
      </w:r>
      <w:r w:rsidR="007358A6">
        <w:rPr>
          <w:color w:val="000000" w:themeColor="text1"/>
        </w:rPr>
        <w:t xml:space="preserve">, </w:t>
      </w:r>
      <w:r w:rsidR="00272224">
        <w:rPr>
          <w:color w:val="000000" w:themeColor="text1"/>
        </w:rPr>
        <w:t>and the effect of this could be invaluable</w:t>
      </w:r>
      <w:r w:rsidR="007358A6">
        <w:rPr>
          <w:color w:val="000000" w:themeColor="text1"/>
        </w:rPr>
        <w:t xml:space="preserve"> following the covid 19 pandemic </w:t>
      </w:r>
      <w:sdt>
        <w:sdtPr>
          <w:rPr>
            <w:color w:val="000000" w:themeColor="text1"/>
          </w:rPr>
          <w:id w:val="167991650"/>
          <w:citation/>
        </w:sdtPr>
        <w:sdtContent>
          <w:r w:rsidR="007358A6">
            <w:rPr>
              <w:color w:val="000000" w:themeColor="text1"/>
            </w:rPr>
            <w:fldChar w:fldCharType="begin"/>
          </w:r>
          <w:r w:rsidR="007358A6">
            <w:rPr>
              <w:color w:val="000000" w:themeColor="text1"/>
            </w:rPr>
            <w:instrText xml:space="preserve"> CITATION Pri231 \l 2057 </w:instrText>
          </w:r>
          <w:r w:rsidR="007358A6">
            <w:rPr>
              <w:color w:val="000000" w:themeColor="text1"/>
            </w:rPr>
            <w:fldChar w:fldCharType="separate"/>
          </w:r>
          <w:r w:rsidR="007358A6" w:rsidRPr="007358A6">
            <w:rPr>
              <w:noProof/>
              <w:color w:val="000000" w:themeColor="text1"/>
            </w:rPr>
            <w:t>(------ Primary School, n.d.)</w:t>
          </w:r>
          <w:r w:rsidR="007358A6">
            <w:rPr>
              <w:color w:val="000000" w:themeColor="text1"/>
            </w:rPr>
            <w:fldChar w:fldCharType="end"/>
          </w:r>
        </w:sdtContent>
      </w:sdt>
      <w:r w:rsidR="007358A6">
        <w:rPr>
          <w:color w:val="000000" w:themeColor="text1"/>
        </w:rPr>
        <w:t xml:space="preserve">. </w:t>
      </w:r>
      <w:r w:rsidR="00A110DC">
        <w:rPr>
          <w:color w:val="000000" w:themeColor="text1"/>
        </w:rPr>
        <w:t xml:space="preserve"> </w:t>
      </w:r>
    </w:p>
    <w:p w14:paraId="009F1312" w14:textId="4076184A" w:rsidR="00C30A33" w:rsidRDefault="00C30A33" w:rsidP="00FC492A">
      <w:pPr>
        <w:pStyle w:val="AssignBody"/>
        <w:rPr>
          <w:color w:val="000000" w:themeColor="text1"/>
        </w:rPr>
      </w:pPr>
    </w:p>
    <w:p w14:paraId="0D8E9997" w14:textId="61DFECBD" w:rsidR="003947C3" w:rsidRDefault="003947C3" w:rsidP="00FC492A">
      <w:pPr>
        <w:pStyle w:val="AssignBody"/>
        <w:rPr>
          <w:b/>
          <w:bCs/>
          <w:color w:val="000000" w:themeColor="text1"/>
          <w:sz w:val="28"/>
          <w:szCs w:val="28"/>
        </w:rPr>
      </w:pPr>
      <w:r>
        <w:rPr>
          <w:b/>
          <w:bCs/>
          <w:color w:val="000000" w:themeColor="text1"/>
          <w:sz w:val="28"/>
          <w:szCs w:val="28"/>
        </w:rPr>
        <w:t>Evaluation</w:t>
      </w:r>
    </w:p>
    <w:p w14:paraId="6689FAA1" w14:textId="52600AD4" w:rsidR="004763F8" w:rsidRDefault="00911B9E" w:rsidP="00FC492A">
      <w:pPr>
        <w:pStyle w:val="AssignBody"/>
        <w:rPr>
          <w:color w:val="000000" w:themeColor="text1"/>
        </w:rPr>
      </w:pPr>
      <w:r>
        <w:rPr>
          <w:color w:val="000000" w:themeColor="text1"/>
        </w:rPr>
        <w:t>In order to accurately ev</w:t>
      </w:r>
      <w:r w:rsidR="00AD0DE2">
        <w:rPr>
          <w:color w:val="000000" w:themeColor="text1"/>
        </w:rPr>
        <w:t xml:space="preserve">aluate the </w:t>
      </w:r>
      <w:r w:rsidR="00991783">
        <w:rPr>
          <w:color w:val="000000" w:themeColor="text1"/>
        </w:rPr>
        <w:t>project,</w:t>
      </w:r>
      <w:r w:rsidR="00AD0DE2">
        <w:rPr>
          <w:color w:val="000000" w:themeColor="text1"/>
        </w:rPr>
        <w:t xml:space="preserve"> we conducted a SWOT analysis</w:t>
      </w:r>
      <w:r w:rsidR="00036030">
        <w:rPr>
          <w:color w:val="000000" w:themeColor="text1"/>
        </w:rPr>
        <w:t xml:space="preserve"> (See Appendix 1), which will allow us to build on strengths and opportunities, as well as limiting our project’s weaknesses and any possible threats. </w:t>
      </w:r>
    </w:p>
    <w:p w14:paraId="626A2FE9" w14:textId="630C1F87" w:rsidR="00435FF4" w:rsidRDefault="00435FF4" w:rsidP="00FC492A">
      <w:pPr>
        <w:pStyle w:val="AssignBody"/>
        <w:rPr>
          <w:color w:val="000000" w:themeColor="text1"/>
        </w:rPr>
      </w:pPr>
    </w:p>
    <w:p w14:paraId="6A58A315" w14:textId="1332EAE7" w:rsidR="00EB07D3" w:rsidRPr="00D17868" w:rsidRDefault="00435FF4" w:rsidP="00FC492A">
      <w:pPr>
        <w:pStyle w:val="AssignBody"/>
        <w:rPr>
          <w:color w:val="000000" w:themeColor="text1"/>
        </w:rPr>
      </w:pPr>
      <w:r>
        <w:rPr>
          <w:color w:val="000000" w:themeColor="text1"/>
        </w:rPr>
        <w:t xml:space="preserve">One strength that the Big Bocs Bwyd possesses is how it can foster </w:t>
      </w:r>
      <w:r w:rsidR="006F70D2">
        <w:rPr>
          <w:color w:val="000000" w:themeColor="text1"/>
        </w:rPr>
        <w:t xml:space="preserve">extremely high pupil engagement. </w:t>
      </w:r>
      <w:r w:rsidR="00A37F9C">
        <w:rPr>
          <w:color w:val="000000" w:themeColor="text1"/>
        </w:rPr>
        <w:t>I observed this during PTE 2 where</w:t>
      </w:r>
      <w:r w:rsidR="00935C05">
        <w:rPr>
          <w:color w:val="000000" w:themeColor="text1"/>
        </w:rPr>
        <w:t xml:space="preserve"> students organised for one class each week to be responsible for running the shop, and all would participate extremely well. </w:t>
      </w:r>
      <w:r w:rsidR="00891F90">
        <w:rPr>
          <w:color w:val="000000" w:themeColor="text1"/>
        </w:rPr>
        <w:t>Even more support</w:t>
      </w:r>
      <w:r w:rsidR="00AE2870">
        <w:rPr>
          <w:color w:val="000000" w:themeColor="text1"/>
        </w:rPr>
        <w:t xml:space="preserve"> </w:t>
      </w:r>
      <w:r w:rsidR="004C5D41">
        <w:rPr>
          <w:color w:val="000000" w:themeColor="text1"/>
        </w:rPr>
        <w:t xml:space="preserve">can be found in another case study, where the school found that pupils engaged not just in running the shop but in expanding their knowledge to become food literate </w:t>
      </w:r>
      <w:sdt>
        <w:sdtPr>
          <w:rPr>
            <w:color w:val="000000" w:themeColor="text1"/>
          </w:rPr>
          <w:id w:val="-1514755678"/>
          <w:citation/>
        </w:sdtPr>
        <w:sdtContent>
          <w:r w:rsidR="004C5D41">
            <w:rPr>
              <w:color w:val="000000" w:themeColor="text1"/>
            </w:rPr>
            <w:fldChar w:fldCharType="begin"/>
          </w:r>
          <w:r w:rsidR="004C5D41">
            <w:rPr>
              <w:color w:val="000000" w:themeColor="text1"/>
            </w:rPr>
            <w:instrText xml:space="preserve"> CITATION Pri232 \l 2057 </w:instrText>
          </w:r>
          <w:r w:rsidR="004C5D41">
            <w:rPr>
              <w:color w:val="000000" w:themeColor="text1"/>
            </w:rPr>
            <w:fldChar w:fldCharType="separate"/>
          </w:r>
          <w:r w:rsidR="004C5D41" w:rsidRPr="004C5D41">
            <w:rPr>
              <w:noProof/>
              <w:color w:val="000000" w:themeColor="text1"/>
            </w:rPr>
            <w:t>(------ Primary School, n.d.)</w:t>
          </w:r>
          <w:r w:rsidR="004C5D41">
            <w:rPr>
              <w:color w:val="000000" w:themeColor="text1"/>
            </w:rPr>
            <w:fldChar w:fldCharType="end"/>
          </w:r>
        </w:sdtContent>
      </w:sdt>
      <w:r w:rsidR="004C5D41">
        <w:rPr>
          <w:color w:val="000000" w:themeColor="text1"/>
        </w:rPr>
        <w:t>.</w:t>
      </w:r>
      <w:r w:rsidR="00CB6853">
        <w:rPr>
          <w:color w:val="000000" w:themeColor="text1"/>
        </w:rPr>
        <w:t xml:space="preserve"> </w:t>
      </w:r>
      <w:r w:rsidR="00C0196D">
        <w:rPr>
          <w:color w:val="000000" w:themeColor="text1"/>
        </w:rPr>
        <w:t xml:space="preserve">Further sources also state that students are motivated by solving real-world problems, and often express a preference for doing rather than listening </w:t>
      </w:r>
      <w:sdt>
        <w:sdtPr>
          <w:rPr>
            <w:color w:val="000000" w:themeColor="text1"/>
          </w:rPr>
          <w:id w:val="915205283"/>
          <w:citation/>
        </w:sdtPr>
        <w:sdtContent>
          <w:r w:rsidR="00C0196D">
            <w:rPr>
              <w:color w:val="000000" w:themeColor="text1"/>
            </w:rPr>
            <w:fldChar w:fldCharType="begin"/>
          </w:r>
          <w:r w:rsidR="00C0196D">
            <w:rPr>
              <w:color w:val="000000" w:themeColor="text1"/>
            </w:rPr>
            <w:instrText xml:space="preserve"> CITATION Mar07 \l 2057 </w:instrText>
          </w:r>
          <w:r w:rsidR="00C0196D">
            <w:rPr>
              <w:color w:val="000000" w:themeColor="text1"/>
            </w:rPr>
            <w:fldChar w:fldCharType="separate"/>
          </w:r>
          <w:r w:rsidR="00C0196D" w:rsidRPr="00C0196D">
            <w:rPr>
              <w:noProof/>
              <w:color w:val="000000" w:themeColor="text1"/>
            </w:rPr>
            <w:t>(Lombardi, 2007)</w:t>
          </w:r>
          <w:r w:rsidR="00C0196D">
            <w:rPr>
              <w:color w:val="000000" w:themeColor="text1"/>
            </w:rPr>
            <w:fldChar w:fldCharType="end"/>
          </w:r>
        </w:sdtContent>
      </w:sdt>
      <w:r w:rsidR="000C2976">
        <w:rPr>
          <w:color w:val="000000" w:themeColor="text1"/>
        </w:rPr>
        <w:t>. A second strength of School A is how</w:t>
      </w:r>
      <w:r w:rsidR="00547EDC">
        <w:rPr>
          <w:color w:val="000000" w:themeColor="text1"/>
        </w:rPr>
        <w:t xml:space="preserve"> the school historically ha</w:t>
      </w:r>
      <w:r w:rsidR="00C86775">
        <w:rPr>
          <w:color w:val="000000" w:themeColor="text1"/>
        </w:rPr>
        <w:t>s</w:t>
      </w:r>
      <w:r w:rsidR="00547EDC">
        <w:rPr>
          <w:color w:val="000000" w:themeColor="text1"/>
        </w:rPr>
        <w:t xml:space="preserve"> been able </w:t>
      </w:r>
      <w:r w:rsidR="00C86775">
        <w:rPr>
          <w:color w:val="000000" w:themeColor="text1"/>
        </w:rPr>
        <w:t xml:space="preserve">to engage </w:t>
      </w:r>
      <w:r w:rsidR="008C2A5B">
        <w:rPr>
          <w:color w:val="000000" w:themeColor="text1"/>
        </w:rPr>
        <w:t>with projects. An example of this can be seen as the whole school engaged with an enterprising project to raise money for charity</w:t>
      </w:r>
      <w:r w:rsidR="005B0DC2">
        <w:rPr>
          <w:color w:val="000000" w:themeColor="text1"/>
        </w:rPr>
        <w:t xml:space="preserve">, creating and selling their own Christmas decorations to those who live in the village. </w:t>
      </w:r>
      <w:r w:rsidR="00272224">
        <w:rPr>
          <w:color w:val="000000" w:themeColor="text1"/>
        </w:rPr>
        <w:t xml:space="preserve">Yet more supporting </w:t>
      </w:r>
      <w:r w:rsidR="005B0DC2">
        <w:rPr>
          <w:color w:val="000000" w:themeColor="text1"/>
        </w:rPr>
        <w:t>evidence can be seen as the school and community</w:t>
      </w:r>
      <w:r w:rsidR="00EB07D3">
        <w:rPr>
          <w:color w:val="000000" w:themeColor="text1"/>
        </w:rPr>
        <w:t xml:space="preserve"> both engaged in a coffee morning for St. David’s Day, pictured below.</w:t>
      </w:r>
    </w:p>
    <w:p w14:paraId="7DB4C461" w14:textId="1ADEB8DF" w:rsidR="00646B93" w:rsidRDefault="00646B93" w:rsidP="00FC492A">
      <w:pPr>
        <w:pStyle w:val="AssignBody"/>
        <w:rPr>
          <w:color w:val="000000" w:themeColor="text1"/>
        </w:rPr>
      </w:pPr>
    </w:p>
    <w:p w14:paraId="6D6711C2" w14:textId="77777777" w:rsidR="00646B93" w:rsidRDefault="00646B93" w:rsidP="00FC492A">
      <w:pPr>
        <w:pStyle w:val="AssignBody"/>
        <w:rPr>
          <w:color w:val="000000" w:themeColor="text1"/>
        </w:rPr>
      </w:pPr>
    </w:p>
    <w:p w14:paraId="42544784" w14:textId="36487051" w:rsidR="006537A3" w:rsidRDefault="006537A3" w:rsidP="00FC492A">
      <w:pPr>
        <w:pStyle w:val="AssignBody"/>
        <w:rPr>
          <w:color w:val="000000" w:themeColor="text1"/>
        </w:rPr>
      </w:pPr>
    </w:p>
    <w:p w14:paraId="14099358" w14:textId="4E66481F" w:rsidR="006537A3" w:rsidRDefault="006537A3" w:rsidP="00FC492A">
      <w:pPr>
        <w:pStyle w:val="AssignBody"/>
        <w:rPr>
          <w:color w:val="000000" w:themeColor="text1"/>
        </w:rPr>
      </w:pPr>
    </w:p>
    <w:p w14:paraId="44E9AD18" w14:textId="53A257C5" w:rsidR="006537A3" w:rsidRDefault="006537A3" w:rsidP="00FC492A">
      <w:pPr>
        <w:pStyle w:val="AssignBody"/>
        <w:rPr>
          <w:color w:val="000000" w:themeColor="text1"/>
        </w:rPr>
      </w:pPr>
    </w:p>
    <w:p w14:paraId="160E098B" w14:textId="77777777" w:rsidR="006537A3" w:rsidRPr="0082721D" w:rsidRDefault="006537A3" w:rsidP="00FC492A">
      <w:pPr>
        <w:pStyle w:val="AssignBody"/>
        <w:rPr>
          <w:color w:val="000000" w:themeColor="text1"/>
        </w:rPr>
      </w:pPr>
    </w:p>
    <w:p w14:paraId="254CE39B" w14:textId="441882C5" w:rsidR="0082721D" w:rsidRPr="0082721D" w:rsidRDefault="00EB07D3" w:rsidP="00FC492A">
      <w:pPr>
        <w:pStyle w:val="AssignBody"/>
        <w:rPr>
          <w:color w:val="000000" w:themeColor="text1"/>
        </w:rPr>
      </w:pPr>
      <w:r>
        <w:rPr>
          <w:noProof/>
          <w:color w:val="000000" w:themeColor="text1"/>
        </w:rPr>
        <mc:AlternateContent>
          <mc:Choice Requires="wps">
            <w:drawing>
              <wp:anchor distT="0" distB="0" distL="114300" distR="114300" simplePos="0" relativeHeight="251660288" behindDoc="0" locked="0" layoutInCell="1" allowOverlap="1" wp14:anchorId="7B5D8DCA" wp14:editId="2FF4251C">
                <wp:simplePos x="0" y="0"/>
                <wp:positionH relativeFrom="column">
                  <wp:posOffset>2567305</wp:posOffset>
                </wp:positionH>
                <wp:positionV relativeFrom="paragraph">
                  <wp:posOffset>826770</wp:posOffset>
                </wp:positionV>
                <wp:extent cx="338202" cy="263047"/>
                <wp:effectExtent l="0" t="0" r="17780" b="16510"/>
                <wp:wrapNone/>
                <wp:docPr id="3" name="Oval 3"/>
                <wp:cNvGraphicFramePr/>
                <a:graphic xmlns:a="http://schemas.openxmlformats.org/drawingml/2006/main">
                  <a:graphicData uri="http://schemas.microsoft.com/office/word/2010/wordprocessingShape">
                    <wps:wsp>
                      <wps:cNvSpPr/>
                      <wps:spPr>
                        <a:xfrm>
                          <a:off x="0" y="0"/>
                          <a:ext cx="338202" cy="263047"/>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AB0F64" id="Oval 3" o:spid="_x0000_s1026" style="position:absolute;margin-left:202.15pt;margin-top:65.1pt;width:26.65pt;height:20.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" fillcolor="black [3200]" strokecolor="black [1600]" strokeweight="1pt">
                <v:stroke joinstyle="miter"/>
              </v:oval>
            </w:pict>
          </mc:Fallback>
        </mc:AlternateContent>
      </w:r>
      <w:r>
        <w:rPr>
          <w:noProof/>
          <w:color w:val="000000" w:themeColor="text1"/>
        </w:rPr>
        <mc:AlternateContent>
          <mc:Choice Requires="wps">
            <w:drawing>
              <wp:anchor distT="0" distB="0" distL="114300" distR="114300" simplePos="0" relativeHeight="251659264" behindDoc="0" locked="0" layoutInCell="1" allowOverlap="1" wp14:anchorId="71A19D86" wp14:editId="0489AA8E">
                <wp:simplePos x="0" y="0"/>
                <wp:positionH relativeFrom="column">
                  <wp:posOffset>3469710</wp:posOffset>
                </wp:positionH>
                <wp:positionV relativeFrom="paragraph">
                  <wp:posOffset>0</wp:posOffset>
                </wp:positionV>
                <wp:extent cx="1916482" cy="412976"/>
                <wp:effectExtent l="0" t="0" r="13970" b="19050"/>
                <wp:wrapNone/>
                <wp:docPr id="2" name="Rectangle 2"/>
                <wp:cNvGraphicFramePr/>
                <a:graphic xmlns:a="http://schemas.openxmlformats.org/drawingml/2006/main">
                  <a:graphicData uri="http://schemas.microsoft.com/office/word/2010/wordprocessingShape">
                    <wps:wsp>
                      <wps:cNvSpPr/>
                      <wps:spPr>
                        <a:xfrm>
                          <a:off x="0" y="0"/>
                          <a:ext cx="1916482" cy="412976"/>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7A6EA6" id="Rectangle 2" o:spid="_x0000_s1026" style="position:absolute;margin-left:273.2pt;margin-top:0;width:150.9pt;height: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" fillcolor="black [3200]" strokecolor="black [1600]" strokeweight="1pt"/>
            </w:pict>
          </mc:Fallback>
        </mc:AlternateContent>
      </w:r>
      <w:r>
        <w:rPr>
          <w:noProof/>
          <w:color w:val="000000" w:themeColor="text1"/>
        </w:rPr>
        <w:drawing>
          <wp:inline distT="0" distB="0" distL="0" distR="0" wp14:anchorId="682BDDD5" wp14:editId="7531B947">
            <wp:extent cx="5731510" cy="4196219"/>
            <wp:effectExtent l="0" t="0" r="0" b="0"/>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42360" cy="4204162"/>
                    </a:xfrm>
                    <a:prstGeom prst="rect">
                      <a:avLst/>
                    </a:prstGeom>
                  </pic:spPr>
                </pic:pic>
              </a:graphicData>
            </a:graphic>
          </wp:inline>
        </w:drawing>
      </w:r>
    </w:p>
    <w:p w14:paraId="57C0B434" w14:textId="198266D5" w:rsidR="00AE4A1F" w:rsidRDefault="00EB07D3" w:rsidP="00FC492A">
      <w:pPr>
        <w:pStyle w:val="AssignBody"/>
        <w:rPr>
          <w:color w:val="000000" w:themeColor="text1"/>
        </w:rPr>
      </w:pPr>
      <w:sdt>
        <w:sdtPr>
          <w:rPr>
            <w:color w:val="000000" w:themeColor="text1"/>
          </w:rPr>
          <w:id w:val="-1808694845"/>
          <w:citation/>
        </w:sdtPr>
        <w:sdtContent>
          <w:r>
            <w:rPr>
              <w:color w:val="000000" w:themeColor="text1"/>
            </w:rPr>
            <w:fldChar w:fldCharType="begin"/>
          </w:r>
          <w:r>
            <w:rPr>
              <w:color w:val="000000" w:themeColor="text1"/>
            </w:rPr>
            <w:instrText xml:space="preserve"> CITATION Twi23 \l 2057 </w:instrText>
          </w:r>
          <w:r>
            <w:rPr>
              <w:color w:val="000000" w:themeColor="text1"/>
            </w:rPr>
            <w:fldChar w:fldCharType="separate"/>
          </w:r>
          <w:r w:rsidRPr="00EB07D3">
            <w:rPr>
              <w:noProof/>
              <w:color w:val="000000" w:themeColor="text1"/>
            </w:rPr>
            <w:t>(Twitter, 2023)</w:t>
          </w:r>
          <w:r>
            <w:rPr>
              <w:color w:val="000000" w:themeColor="text1"/>
            </w:rPr>
            <w:fldChar w:fldCharType="end"/>
          </w:r>
        </w:sdtContent>
      </w:sdt>
    </w:p>
    <w:p w14:paraId="3AAFC2BC" w14:textId="03CE7979" w:rsidR="00EB07D3" w:rsidRDefault="00EB07D3" w:rsidP="00FC492A">
      <w:pPr>
        <w:pStyle w:val="AssignBody"/>
        <w:rPr>
          <w:color w:val="000000" w:themeColor="text1"/>
        </w:rPr>
      </w:pPr>
    </w:p>
    <w:p w14:paraId="2316BBE6" w14:textId="04293931" w:rsidR="00EB07D3" w:rsidRDefault="0028357C" w:rsidP="00FC492A">
      <w:pPr>
        <w:pStyle w:val="AssignBody"/>
        <w:rPr>
          <w:color w:val="000000" w:themeColor="text1"/>
        </w:rPr>
      </w:pPr>
      <w:r>
        <w:rPr>
          <w:color w:val="000000" w:themeColor="text1"/>
        </w:rPr>
        <w:t>On the other hand, we must also consider the implications that the project’s perceived weaknesses could</w:t>
      </w:r>
      <w:r w:rsidR="00390FC4">
        <w:rPr>
          <w:color w:val="000000" w:themeColor="text1"/>
        </w:rPr>
        <w:t xml:space="preserve"> hold. As mentioned before staff availability could be a possible weakness, and thus, we plan on using volunteers to run the BBB</w:t>
      </w:r>
      <w:r w:rsidR="00CF312E">
        <w:rPr>
          <w:color w:val="000000" w:themeColor="text1"/>
        </w:rPr>
        <w:t>. The use of volunteers may lead to a lack of accountability upon them, since they aren’t under contract and aren’t expected to be paid which may lead to them being unreliable</w:t>
      </w:r>
      <w:r w:rsidR="00E906A5">
        <w:rPr>
          <w:color w:val="000000" w:themeColor="text1"/>
        </w:rPr>
        <w:t xml:space="preserve">, meaning they can leave at any time, or there’s no expectations on their performance </w:t>
      </w:r>
      <w:sdt>
        <w:sdtPr>
          <w:rPr>
            <w:color w:val="000000" w:themeColor="text1"/>
          </w:rPr>
          <w:id w:val="-4286608"/>
          <w:citation/>
        </w:sdtPr>
        <w:sdtContent>
          <w:r w:rsidR="00E906A5">
            <w:rPr>
              <w:color w:val="000000" w:themeColor="text1"/>
            </w:rPr>
            <w:fldChar w:fldCharType="begin"/>
          </w:r>
          <w:r w:rsidR="00E906A5">
            <w:rPr>
              <w:color w:val="000000" w:themeColor="text1"/>
            </w:rPr>
            <w:instrText xml:space="preserve"> CITATION Tia18 \l 2057 </w:instrText>
          </w:r>
          <w:r w:rsidR="00E906A5">
            <w:rPr>
              <w:color w:val="000000" w:themeColor="text1"/>
            </w:rPr>
            <w:fldChar w:fldCharType="separate"/>
          </w:r>
          <w:r w:rsidR="00E906A5" w:rsidRPr="00E906A5">
            <w:rPr>
              <w:noProof/>
              <w:color w:val="000000" w:themeColor="text1"/>
            </w:rPr>
            <w:t>(Benjamin, 2018)</w:t>
          </w:r>
          <w:r w:rsidR="00E906A5">
            <w:rPr>
              <w:color w:val="000000" w:themeColor="text1"/>
            </w:rPr>
            <w:fldChar w:fldCharType="end"/>
          </w:r>
        </w:sdtContent>
      </w:sdt>
      <w:r w:rsidR="00E906A5">
        <w:rPr>
          <w:color w:val="000000" w:themeColor="text1"/>
        </w:rPr>
        <w:t xml:space="preserve">. </w:t>
      </w:r>
      <w:r w:rsidR="000E0D9C">
        <w:rPr>
          <w:color w:val="000000" w:themeColor="text1"/>
        </w:rPr>
        <w:t xml:space="preserve">A second weakness could be the </w:t>
      </w:r>
      <w:r w:rsidR="00DF5D42">
        <w:rPr>
          <w:color w:val="000000" w:themeColor="text1"/>
        </w:rPr>
        <w:t>financial stra</w:t>
      </w:r>
      <w:r w:rsidR="00BB5329">
        <w:rPr>
          <w:color w:val="000000" w:themeColor="text1"/>
        </w:rPr>
        <w:t xml:space="preserve">in that could be put on the school if the given grants aren’t allocated. Afterall, schools in Wales are already under massive amounts of </w:t>
      </w:r>
      <w:r w:rsidR="003E39A4">
        <w:rPr>
          <w:color w:val="000000" w:themeColor="text1"/>
        </w:rPr>
        <w:t xml:space="preserve">budgetary </w:t>
      </w:r>
      <w:r w:rsidR="00BB5329">
        <w:rPr>
          <w:color w:val="000000" w:themeColor="text1"/>
        </w:rPr>
        <w:t xml:space="preserve">stress, which are enhanced as councils are forced to introduce cuts to the current budget. For example, Bridgend Council recently proposed  to make a £2.12million cut to their school budget </w:t>
      </w:r>
      <w:sdt>
        <w:sdtPr>
          <w:rPr>
            <w:color w:val="000000" w:themeColor="text1"/>
          </w:rPr>
          <w:id w:val="-1637560747"/>
          <w:citation/>
        </w:sdtPr>
        <w:sdtContent>
          <w:r w:rsidR="00BB5329">
            <w:rPr>
              <w:color w:val="000000" w:themeColor="text1"/>
            </w:rPr>
            <w:fldChar w:fldCharType="begin"/>
          </w:r>
          <w:r w:rsidR="00BB5329">
            <w:rPr>
              <w:color w:val="000000" w:themeColor="text1"/>
            </w:rPr>
            <w:instrText xml:space="preserve"> CITATION Owe23 \l 2057 </w:instrText>
          </w:r>
          <w:r w:rsidR="00BB5329">
            <w:rPr>
              <w:color w:val="000000" w:themeColor="text1"/>
            </w:rPr>
            <w:fldChar w:fldCharType="separate"/>
          </w:r>
          <w:r w:rsidR="00BB5329" w:rsidRPr="00BB5329">
            <w:rPr>
              <w:noProof/>
              <w:color w:val="000000" w:themeColor="text1"/>
            </w:rPr>
            <w:t>(Donovan, 2023)</w:t>
          </w:r>
          <w:r w:rsidR="00BB5329">
            <w:rPr>
              <w:color w:val="000000" w:themeColor="text1"/>
            </w:rPr>
            <w:fldChar w:fldCharType="end"/>
          </w:r>
        </w:sdtContent>
      </w:sdt>
      <w:r w:rsidR="00BB5329">
        <w:rPr>
          <w:color w:val="000000" w:themeColor="text1"/>
        </w:rPr>
        <w:t xml:space="preserve">, which could raise the question of whether this project would be the best </w:t>
      </w:r>
      <w:r w:rsidR="00BB5329">
        <w:rPr>
          <w:color w:val="000000" w:themeColor="text1"/>
        </w:rPr>
        <w:lastRenderedPageBreak/>
        <w:t>use of the schools finances, as stated, to overcome this we will aim to receive grants from</w:t>
      </w:r>
      <w:r w:rsidR="006619A3">
        <w:rPr>
          <w:color w:val="000000" w:themeColor="text1"/>
        </w:rPr>
        <w:t xml:space="preserve"> the Welsh Government</w:t>
      </w:r>
      <w:r w:rsidR="009E6B7D">
        <w:rPr>
          <w:color w:val="000000" w:themeColor="text1"/>
        </w:rPr>
        <w:t xml:space="preserve"> or fundraise. </w:t>
      </w:r>
    </w:p>
    <w:p w14:paraId="5F33BA77" w14:textId="5E8559F2" w:rsidR="009E6B7D" w:rsidRDefault="009E6B7D" w:rsidP="00FC492A">
      <w:pPr>
        <w:pStyle w:val="AssignBody"/>
        <w:rPr>
          <w:color w:val="000000" w:themeColor="text1"/>
        </w:rPr>
      </w:pPr>
    </w:p>
    <w:p w14:paraId="2FEC3D63" w14:textId="77777777" w:rsidR="006F55B0" w:rsidRDefault="009E6B7D" w:rsidP="00FC492A">
      <w:pPr>
        <w:pStyle w:val="AssignBody"/>
        <w:rPr>
          <w:color w:val="000000" w:themeColor="text1"/>
        </w:rPr>
      </w:pPr>
      <w:r>
        <w:rPr>
          <w:color w:val="000000" w:themeColor="text1"/>
        </w:rPr>
        <w:t xml:space="preserve">Possible external threats to the project will also present themselves and one such threat may be the demographic’s attitudes towards food banks, or receiving food from charity, namely the perceived social status </w:t>
      </w:r>
      <w:r w:rsidR="008C7254">
        <w:rPr>
          <w:color w:val="000000" w:themeColor="text1"/>
        </w:rPr>
        <w:t xml:space="preserve">of those who frequent food banks. A study from the Netherlands found that, in individuals who received support from food banks emotions associated with shame were evident </w:t>
      </w:r>
      <w:sdt>
        <w:sdtPr>
          <w:rPr>
            <w:color w:val="000000" w:themeColor="text1"/>
          </w:rPr>
          <w:id w:val="-463577959"/>
          <w:citation/>
        </w:sdtPr>
        <w:sdtContent>
          <w:r w:rsidR="008C7254">
            <w:rPr>
              <w:color w:val="000000" w:themeColor="text1"/>
            </w:rPr>
            <w:fldChar w:fldCharType="begin"/>
          </w:r>
          <w:r w:rsidR="008C7254">
            <w:rPr>
              <w:color w:val="000000" w:themeColor="text1"/>
            </w:rPr>
            <w:instrText xml:space="preserve"> CITATION van14 \l 2057 </w:instrText>
          </w:r>
          <w:r w:rsidR="008C7254">
            <w:rPr>
              <w:color w:val="000000" w:themeColor="text1"/>
            </w:rPr>
            <w:fldChar w:fldCharType="separate"/>
          </w:r>
          <w:r w:rsidR="008C7254" w:rsidRPr="008C7254">
            <w:rPr>
              <w:noProof/>
              <w:color w:val="000000" w:themeColor="text1"/>
            </w:rPr>
            <w:t>(van der Horst, et al., 2014)</w:t>
          </w:r>
          <w:r w:rsidR="008C7254">
            <w:rPr>
              <w:color w:val="000000" w:themeColor="text1"/>
            </w:rPr>
            <w:fldChar w:fldCharType="end"/>
          </w:r>
        </w:sdtContent>
      </w:sdt>
      <w:r w:rsidR="00BA5676">
        <w:rPr>
          <w:color w:val="000000" w:themeColor="text1"/>
        </w:rPr>
        <w:t>. A second threat to the project</w:t>
      </w:r>
      <w:r w:rsidR="00946042">
        <w:rPr>
          <w:color w:val="000000" w:themeColor="text1"/>
        </w:rPr>
        <w:t xml:space="preserve"> could be possible language barriers</w:t>
      </w:r>
      <w:r w:rsidR="00E519B2">
        <w:rPr>
          <w:color w:val="000000" w:themeColor="text1"/>
        </w:rPr>
        <w:t xml:space="preserve">. As of 2021/22 there were 36,835 students who had English as an Additional Language (EAL) </w:t>
      </w:r>
      <w:sdt>
        <w:sdtPr>
          <w:rPr>
            <w:color w:val="000000" w:themeColor="text1"/>
          </w:rPr>
          <w:id w:val="1056813242"/>
          <w:citation/>
        </w:sdtPr>
        <w:sdtContent>
          <w:r w:rsidR="00F65223">
            <w:rPr>
              <w:color w:val="000000" w:themeColor="text1"/>
            </w:rPr>
            <w:fldChar w:fldCharType="begin"/>
          </w:r>
          <w:r w:rsidR="00F65223">
            <w:rPr>
              <w:color w:val="000000" w:themeColor="text1"/>
            </w:rPr>
            <w:instrText xml:space="preserve"> CITATION Sta22 \l 2057 </w:instrText>
          </w:r>
          <w:r w:rsidR="00F65223">
            <w:rPr>
              <w:color w:val="000000" w:themeColor="text1"/>
            </w:rPr>
            <w:fldChar w:fldCharType="separate"/>
          </w:r>
          <w:r w:rsidR="00F65223" w:rsidRPr="00F65223">
            <w:rPr>
              <w:noProof/>
              <w:color w:val="000000" w:themeColor="text1"/>
            </w:rPr>
            <w:t>(StatsWales, 2022)</w:t>
          </w:r>
          <w:r w:rsidR="00F65223">
            <w:rPr>
              <w:color w:val="000000" w:themeColor="text1"/>
            </w:rPr>
            <w:fldChar w:fldCharType="end"/>
          </w:r>
        </w:sdtContent>
      </w:sdt>
      <w:r w:rsidR="00F65223">
        <w:rPr>
          <w:color w:val="000000" w:themeColor="text1"/>
        </w:rPr>
        <w:t xml:space="preserve">, this was an increase from 26,602 in 2017 </w:t>
      </w:r>
      <w:sdt>
        <w:sdtPr>
          <w:rPr>
            <w:color w:val="000000" w:themeColor="text1"/>
          </w:rPr>
          <w:id w:val="-81149556"/>
          <w:citation/>
        </w:sdtPr>
        <w:sdtContent>
          <w:r w:rsidR="00F65223">
            <w:rPr>
              <w:color w:val="000000" w:themeColor="text1"/>
            </w:rPr>
            <w:fldChar w:fldCharType="begin"/>
          </w:r>
          <w:r w:rsidR="00F65223">
            <w:rPr>
              <w:color w:val="000000" w:themeColor="text1"/>
            </w:rPr>
            <w:instrText xml:space="preserve"> CITATION Cla20 \l 2057 </w:instrText>
          </w:r>
          <w:r w:rsidR="00F65223">
            <w:rPr>
              <w:color w:val="000000" w:themeColor="text1"/>
            </w:rPr>
            <w:fldChar w:fldCharType="separate"/>
          </w:r>
          <w:r w:rsidR="00F65223" w:rsidRPr="00F65223">
            <w:rPr>
              <w:noProof/>
              <w:color w:val="000000" w:themeColor="text1"/>
            </w:rPr>
            <w:t>(Clark, 2020)</w:t>
          </w:r>
          <w:r w:rsidR="00F65223">
            <w:rPr>
              <w:color w:val="000000" w:themeColor="text1"/>
            </w:rPr>
            <w:fldChar w:fldCharType="end"/>
          </w:r>
        </w:sdtContent>
      </w:sdt>
      <w:r w:rsidR="004801B2">
        <w:rPr>
          <w:color w:val="000000" w:themeColor="text1"/>
        </w:rPr>
        <w:t>, this staggering, and rapid growth could be an indication of the future</w:t>
      </w:r>
      <w:r w:rsidR="00177940">
        <w:rPr>
          <w:color w:val="000000" w:themeColor="text1"/>
        </w:rPr>
        <w:t>, and predictions suggest that this number will only raise. Although this may be a perceived threat, we can use the BBB as a central point for the community (as seen in previous case studies), which will ease the transition</w:t>
      </w:r>
      <w:r w:rsidR="006F55B0">
        <w:rPr>
          <w:color w:val="000000" w:themeColor="text1"/>
        </w:rPr>
        <w:t xml:space="preserve"> </w:t>
      </w:r>
      <w:r w:rsidR="00177940">
        <w:rPr>
          <w:color w:val="000000" w:themeColor="text1"/>
        </w:rPr>
        <w:t>for families and members of the community</w:t>
      </w:r>
      <w:r w:rsidR="006F55B0">
        <w:rPr>
          <w:color w:val="000000" w:themeColor="text1"/>
        </w:rPr>
        <w:t xml:space="preserve"> from abroad</w:t>
      </w:r>
      <w:r w:rsidR="00177940">
        <w:rPr>
          <w:color w:val="000000" w:themeColor="text1"/>
        </w:rPr>
        <w:t xml:space="preserve"> who may </w:t>
      </w:r>
      <w:r w:rsidR="006F55B0">
        <w:rPr>
          <w:color w:val="000000" w:themeColor="text1"/>
        </w:rPr>
        <w:t>be classed as EAL.</w:t>
      </w:r>
    </w:p>
    <w:p w14:paraId="1CC1C81F" w14:textId="77777777" w:rsidR="006F55B0" w:rsidRDefault="006F55B0" w:rsidP="00FC492A">
      <w:pPr>
        <w:pStyle w:val="AssignBody"/>
        <w:rPr>
          <w:color w:val="000000" w:themeColor="text1"/>
        </w:rPr>
      </w:pPr>
    </w:p>
    <w:p w14:paraId="50100AF4" w14:textId="79317BFE" w:rsidR="00E45343" w:rsidRDefault="006F55B0" w:rsidP="00FC492A">
      <w:pPr>
        <w:pStyle w:val="AssignBody"/>
        <w:rPr>
          <w:color w:val="000000" w:themeColor="text1"/>
        </w:rPr>
      </w:pPr>
      <w:r>
        <w:rPr>
          <w:color w:val="000000" w:themeColor="text1"/>
        </w:rPr>
        <w:t xml:space="preserve">The BBB also presents opportunities that School A will be able to benefit from. </w:t>
      </w:r>
      <w:r w:rsidR="00DE236D">
        <w:rPr>
          <w:color w:val="000000" w:themeColor="text1"/>
        </w:rPr>
        <w:t>The BBB places a huge emphasis on supporting and supplementing the Curriculum for Wales.</w:t>
      </w:r>
      <w:r w:rsidR="00503443">
        <w:rPr>
          <w:color w:val="000000" w:themeColor="text1"/>
        </w:rPr>
        <w:t xml:space="preserve"> When studying the four purposes, the strongest ties can be seen as students become healthy, confident individuals by becoming food literate as well as becoming empowered to make informed choices about food</w:t>
      </w:r>
      <w:r w:rsidR="00EA65CE">
        <w:rPr>
          <w:color w:val="000000" w:themeColor="text1"/>
        </w:rPr>
        <w:t xml:space="preserve">, improving their overall health, thus becoming healthy confident individuals. </w:t>
      </w:r>
      <w:r w:rsidR="00C3094A">
        <w:rPr>
          <w:color w:val="000000" w:themeColor="text1"/>
        </w:rPr>
        <w:t xml:space="preserve">It will also generate opportunities for students to use </w:t>
      </w:r>
      <w:r w:rsidR="008F304E">
        <w:rPr>
          <w:color w:val="000000" w:themeColor="text1"/>
        </w:rPr>
        <w:t>enterprising skills</w:t>
      </w:r>
      <w:r w:rsidR="00FC2497">
        <w:rPr>
          <w:color w:val="000000" w:themeColor="text1"/>
        </w:rPr>
        <w:t xml:space="preserve"> </w:t>
      </w:r>
      <w:r w:rsidR="00E74D51">
        <w:rPr>
          <w:color w:val="000000" w:themeColor="text1"/>
        </w:rPr>
        <w:t xml:space="preserve">an example task for students could be to advertise the BBB, or to consider the finances to run a shop etc. They will also need to think ethically, considering social issues such as food poverty, and </w:t>
      </w:r>
      <w:r w:rsidR="00D44124">
        <w:rPr>
          <w:color w:val="000000" w:themeColor="text1"/>
        </w:rPr>
        <w:t xml:space="preserve">reducing the impact that we can have on the environment by making certain decisions about where we get our food. As for ensuring our students are ambitious and capable learners, the </w:t>
      </w:r>
      <w:r w:rsidR="00E45343">
        <w:rPr>
          <w:color w:val="000000" w:themeColor="text1"/>
        </w:rPr>
        <w:t xml:space="preserve">BBB will inspire inquiry, and present opportunities for educational practitioners to conduct lessons on numerous topics as a result. </w:t>
      </w:r>
      <w:r w:rsidR="00E636D2">
        <w:rPr>
          <w:color w:val="000000" w:themeColor="text1"/>
        </w:rPr>
        <w:t xml:space="preserve">A second opportunity is the clear </w:t>
      </w:r>
      <w:r w:rsidR="00136938">
        <w:rPr>
          <w:color w:val="000000" w:themeColor="text1"/>
        </w:rPr>
        <w:t xml:space="preserve">way that the BBB can build on real life authentic contexts. </w:t>
      </w:r>
      <w:r w:rsidR="00922E47">
        <w:rPr>
          <w:color w:val="000000" w:themeColor="text1"/>
        </w:rPr>
        <w:t>According to Donaldson’s successful futures report</w:t>
      </w:r>
      <w:r w:rsidR="00B42562">
        <w:rPr>
          <w:color w:val="000000" w:themeColor="text1"/>
        </w:rPr>
        <w:t>, “good teaching and learning creates authentic contexts for learning”</w:t>
      </w:r>
      <w:sdt>
        <w:sdtPr>
          <w:rPr>
            <w:color w:val="000000" w:themeColor="text1"/>
          </w:rPr>
          <w:id w:val="-2066950550"/>
          <w:citation/>
        </w:sdtPr>
        <w:sdtContent>
          <w:r w:rsidR="00B42562">
            <w:rPr>
              <w:color w:val="000000" w:themeColor="text1"/>
            </w:rPr>
            <w:fldChar w:fldCharType="begin"/>
          </w:r>
          <w:r w:rsidR="00B42562">
            <w:rPr>
              <w:color w:val="000000" w:themeColor="text1"/>
            </w:rPr>
            <w:instrText xml:space="preserve"> CITATION Gra152 \l 2057 </w:instrText>
          </w:r>
          <w:r w:rsidR="00B42562">
            <w:rPr>
              <w:color w:val="000000" w:themeColor="text1"/>
            </w:rPr>
            <w:fldChar w:fldCharType="separate"/>
          </w:r>
          <w:r w:rsidR="00B42562">
            <w:rPr>
              <w:noProof/>
              <w:color w:val="000000" w:themeColor="text1"/>
            </w:rPr>
            <w:t xml:space="preserve"> </w:t>
          </w:r>
          <w:r w:rsidR="00B42562" w:rsidRPr="00B42562">
            <w:rPr>
              <w:noProof/>
              <w:color w:val="000000" w:themeColor="text1"/>
            </w:rPr>
            <w:t>(Donaldson, 2015)</w:t>
          </w:r>
          <w:r w:rsidR="00B42562">
            <w:rPr>
              <w:color w:val="000000" w:themeColor="text1"/>
            </w:rPr>
            <w:fldChar w:fldCharType="end"/>
          </w:r>
        </w:sdtContent>
      </w:sdt>
      <w:r w:rsidR="00B42562">
        <w:rPr>
          <w:color w:val="000000" w:themeColor="text1"/>
        </w:rPr>
        <w:t>, this is extremely important as it will enable students to create links between their classroom learning and the real world</w:t>
      </w:r>
      <w:r w:rsidR="00894A7C">
        <w:rPr>
          <w:color w:val="000000" w:themeColor="text1"/>
        </w:rPr>
        <w:t xml:space="preserve">, these links then can create more concrete and lifelong learning. </w:t>
      </w:r>
    </w:p>
    <w:p w14:paraId="7926401F" w14:textId="6CC542A5" w:rsidR="00AE4A1F" w:rsidRDefault="00AE4A1F" w:rsidP="00FC492A">
      <w:pPr>
        <w:pStyle w:val="AssignBody"/>
        <w:rPr>
          <w:color w:val="000000" w:themeColor="text1"/>
        </w:rPr>
      </w:pPr>
    </w:p>
    <w:p w14:paraId="669AB5A4" w14:textId="184269CA" w:rsidR="00815B07" w:rsidRDefault="007A5AB3" w:rsidP="00FC492A">
      <w:pPr>
        <w:pStyle w:val="AssignBody"/>
        <w:rPr>
          <w:b/>
          <w:bCs/>
          <w:color w:val="000000" w:themeColor="text1"/>
          <w:sz w:val="28"/>
          <w:szCs w:val="28"/>
        </w:rPr>
      </w:pPr>
      <w:r w:rsidRPr="007A5AB3">
        <w:rPr>
          <w:b/>
          <w:bCs/>
          <w:color w:val="000000" w:themeColor="text1"/>
          <w:sz w:val="28"/>
          <w:szCs w:val="28"/>
        </w:rPr>
        <w:t>Conclusion</w:t>
      </w:r>
    </w:p>
    <w:p w14:paraId="1EB10A69" w14:textId="5B4E49D4" w:rsidR="009E4E76" w:rsidRDefault="009E4E76" w:rsidP="00FC492A">
      <w:pPr>
        <w:pStyle w:val="AssignBody"/>
        <w:rPr>
          <w:color w:val="000000" w:themeColor="text1"/>
        </w:rPr>
      </w:pPr>
      <w:r>
        <w:rPr>
          <w:color w:val="000000" w:themeColor="text1"/>
        </w:rPr>
        <w:lastRenderedPageBreak/>
        <w:t xml:space="preserve">As stated throughout this proposal the implementation of the Big Bocs Bwyd will present numerous quantifiable benefits. The BBB will have a positive influence on all stakeholders involved at School A. </w:t>
      </w:r>
      <w:r w:rsidR="0069327E">
        <w:rPr>
          <w:color w:val="000000" w:themeColor="text1"/>
        </w:rPr>
        <w:t xml:space="preserve">Evidently students and the local community will benefit the most from the implementation, however I believe the project will encourage stronger and tighter community links. </w:t>
      </w:r>
      <w:r w:rsidR="001E6768">
        <w:rPr>
          <w:color w:val="000000" w:themeColor="text1"/>
        </w:rPr>
        <w:t>Resulting in</w:t>
      </w:r>
      <w:r w:rsidR="0069327E">
        <w:rPr>
          <w:color w:val="000000" w:themeColor="text1"/>
        </w:rPr>
        <w:t xml:space="preserve"> a close-knit community </w:t>
      </w:r>
      <w:r w:rsidR="001E6768">
        <w:rPr>
          <w:color w:val="000000" w:themeColor="text1"/>
        </w:rPr>
        <w:t xml:space="preserve">which </w:t>
      </w:r>
      <w:proofErr w:type="spellStart"/>
      <w:r w:rsidR="001E6768">
        <w:rPr>
          <w:color w:val="000000" w:themeColor="text1"/>
        </w:rPr>
        <w:t xml:space="preserve">can </w:t>
      </w:r>
      <w:proofErr w:type="spellEnd"/>
      <w:r w:rsidR="00CD73DC">
        <w:rPr>
          <w:color w:val="000000" w:themeColor="text1"/>
        </w:rPr>
        <w:t>improve well-being, foster friendship</w:t>
      </w:r>
      <w:r w:rsidR="001E6768">
        <w:rPr>
          <w:color w:val="000000" w:themeColor="text1"/>
        </w:rPr>
        <w:t>s</w:t>
      </w:r>
      <w:r w:rsidR="00CD73DC">
        <w:rPr>
          <w:color w:val="000000" w:themeColor="text1"/>
        </w:rPr>
        <w:t xml:space="preserve">, and expand efforts to be functioning members of society </w:t>
      </w:r>
      <w:sdt>
        <w:sdtPr>
          <w:rPr>
            <w:color w:val="000000" w:themeColor="text1"/>
          </w:rPr>
          <w:id w:val="1839112640"/>
          <w:citation/>
        </w:sdtPr>
        <w:sdtContent>
          <w:r w:rsidR="00CD73DC">
            <w:rPr>
              <w:color w:val="000000" w:themeColor="text1"/>
            </w:rPr>
            <w:fldChar w:fldCharType="begin"/>
          </w:r>
          <w:r w:rsidR="00CD73DC">
            <w:rPr>
              <w:color w:val="000000" w:themeColor="text1"/>
            </w:rPr>
            <w:instrText xml:space="preserve"> CITATION Sky19 \l 2057 </w:instrText>
          </w:r>
          <w:r w:rsidR="00CD73DC">
            <w:rPr>
              <w:color w:val="000000" w:themeColor="text1"/>
            </w:rPr>
            <w:fldChar w:fldCharType="separate"/>
          </w:r>
          <w:r w:rsidR="00CD73DC" w:rsidRPr="00CD73DC">
            <w:rPr>
              <w:noProof/>
              <w:color w:val="000000" w:themeColor="text1"/>
            </w:rPr>
            <w:t>(Skye Canyon, 2019)</w:t>
          </w:r>
          <w:r w:rsidR="00CD73DC">
            <w:rPr>
              <w:color w:val="000000" w:themeColor="text1"/>
            </w:rPr>
            <w:fldChar w:fldCharType="end"/>
          </w:r>
        </w:sdtContent>
      </w:sdt>
      <w:r w:rsidR="00CD73DC">
        <w:rPr>
          <w:color w:val="000000" w:themeColor="text1"/>
        </w:rPr>
        <w:t xml:space="preserve">. To ensure </w:t>
      </w:r>
      <w:r w:rsidR="00D62AC2">
        <w:rPr>
          <w:color w:val="000000" w:themeColor="text1"/>
        </w:rPr>
        <w:t>the success of the project I would recommend continuous and effective evaluation</w:t>
      </w:r>
      <w:r w:rsidR="001E6768">
        <w:rPr>
          <w:color w:val="000000" w:themeColor="text1"/>
        </w:rPr>
        <w:t>s</w:t>
      </w:r>
      <w:r w:rsidR="00D62AC2">
        <w:rPr>
          <w:color w:val="000000" w:themeColor="text1"/>
        </w:rPr>
        <w:t xml:space="preserve">, and make sure that any issues are addressed promptly. </w:t>
      </w:r>
    </w:p>
    <w:p w14:paraId="4679DC84" w14:textId="4C0D9236" w:rsidR="00D62AC2" w:rsidRDefault="00D62AC2" w:rsidP="00FC492A">
      <w:pPr>
        <w:pStyle w:val="AssignBody"/>
        <w:rPr>
          <w:color w:val="000000" w:themeColor="text1"/>
        </w:rPr>
      </w:pPr>
    </w:p>
    <w:p w14:paraId="3FAF0ECA" w14:textId="1A8CE292" w:rsidR="00D62AC2" w:rsidRDefault="00D62AC2" w:rsidP="00FC492A">
      <w:pPr>
        <w:pStyle w:val="AssignBody"/>
        <w:rPr>
          <w:color w:val="000000" w:themeColor="text1"/>
        </w:rPr>
      </w:pPr>
      <w:r>
        <w:rPr>
          <w:color w:val="000000" w:themeColor="text1"/>
        </w:rPr>
        <w:t xml:space="preserve">Having </w:t>
      </w:r>
      <w:r w:rsidR="006B26C6">
        <w:rPr>
          <w:color w:val="000000" w:themeColor="text1"/>
        </w:rPr>
        <w:t>considered so many benefits of the BBB we now must also investigate its impact on teaching and the classroom</w:t>
      </w:r>
      <w:r w:rsidR="00A44195">
        <w:rPr>
          <w:color w:val="000000" w:themeColor="text1"/>
        </w:rPr>
        <w:t xml:space="preserve">. When looking at the QTS standards for teaching and learning, we can see that the BBB will offer opportunities </w:t>
      </w:r>
      <w:r w:rsidR="004A71BB">
        <w:rPr>
          <w:color w:val="000000" w:themeColor="text1"/>
        </w:rPr>
        <w:t xml:space="preserve">for learners to lead learning since the BBB largely will be student-led, with the support of our volunteers, it will create an environment for students to develop independence. Secondly, </w:t>
      </w:r>
      <w:r w:rsidR="001A2A13">
        <w:rPr>
          <w:color w:val="000000" w:themeColor="text1"/>
        </w:rPr>
        <w:t>it will open up opportunities for teachers to encourage reflection upon their learning,</w:t>
      </w:r>
      <w:r w:rsidR="004D57D6">
        <w:rPr>
          <w:color w:val="000000" w:themeColor="text1"/>
        </w:rPr>
        <w:t xml:space="preserve"> as we plan for students to create their own presentations</w:t>
      </w:r>
      <w:r w:rsidR="001E6768">
        <w:rPr>
          <w:color w:val="000000" w:themeColor="text1"/>
        </w:rPr>
        <w:t xml:space="preserve"> when</w:t>
      </w:r>
      <w:r w:rsidR="004D57D6">
        <w:rPr>
          <w:color w:val="000000" w:themeColor="text1"/>
        </w:rPr>
        <w:t xml:space="preserve"> evaluating the BBB. </w:t>
      </w:r>
    </w:p>
    <w:p w14:paraId="6085A0F2" w14:textId="017C5A9B" w:rsidR="004D57D6" w:rsidRDefault="004D57D6" w:rsidP="00FC492A">
      <w:pPr>
        <w:pStyle w:val="AssignBody"/>
        <w:rPr>
          <w:color w:val="000000" w:themeColor="text1"/>
        </w:rPr>
      </w:pPr>
    </w:p>
    <w:p w14:paraId="1AAC94FF" w14:textId="120310EC" w:rsidR="004D57D6" w:rsidRDefault="004D57D6" w:rsidP="00FC492A">
      <w:pPr>
        <w:pStyle w:val="AssignBody"/>
        <w:rPr>
          <w:color w:val="000000" w:themeColor="text1"/>
        </w:rPr>
      </w:pPr>
      <w:r>
        <w:rPr>
          <w:color w:val="000000" w:themeColor="text1"/>
        </w:rPr>
        <w:t>Looking towards the future</w:t>
      </w:r>
      <w:r w:rsidR="004A0447">
        <w:rPr>
          <w:color w:val="000000" w:themeColor="text1"/>
        </w:rPr>
        <w:t xml:space="preserve">, we plan for School A to become a positive case study for the implementation of the Big Bocs Bwyd in more schools. From the estimated plan of the BBB (from phase one report) we can see that there </w:t>
      </w:r>
      <w:r w:rsidR="001E6768">
        <w:rPr>
          <w:color w:val="000000" w:themeColor="text1"/>
        </w:rPr>
        <w:t>is</w:t>
      </w:r>
      <w:r w:rsidR="004A0447">
        <w:rPr>
          <w:color w:val="000000" w:themeColor="text1"/>
        </w:rPr>
        <w:t xml:space="preserve"> intention for the continued expansion of BBB facilities in schools, and hopefully School A will be able to boost support for the implementation of the Big Bocs Bwyd.</w:t>
      </w:r>
    </w:p>
    <w:p w14:paraId="46D889CB" w14:textId="7C2AFBF9" w:rsidR="004A0447" w:rsidRDefault="004A0447" w:rsidP="00FC492A">
      <w:pPr>
        <w:pStyle w:val="AssignBody"/>
        <w:rPr>
          <w:color w:val="000000" w:themeColor="text1"/>
        </w:rPr>
      </w:pPr>
    </w:p>
    <w:p w14:paraId="18116763" w14:textId="7C8BD837" w:rsidR="004A0447" w:rsidRDefault="004A0447" w:rsidP="00FC492A">
      <w:pPr>
        <w:pStyle w:val="AssignBody"/>
        <w:rPr>
          <w:b/>
          <w:bCs/>
          <w:color w:val="000000" w:themeColor="text1"/>
        </w:rPr>
      </w:pPr>
      <w:r>
        <w:rPr>
          <w:b/>
          <w:bCs/>
          <w:color w:val="000000" w:themeColor="text1"/>
        </w:rPr>
        <w:t>40</w:t>
      </w:r>
      <w:r w:rsidR="001E6768">
        <w:rPr>
          <w:b/>
          <w:bCs/>
          <w:color w:val="000000" w:themeColor="text1"/>
        </w:rPr>
        <w:t>31</w:t>
      </w:r>
      <w:r>
        <w:rPr>
          <w:b/>
          <w:bCs/>
          <w:color w:val="000000" w:themeColor="text1"/>
        </w:rPr>
        <w:t xml:space="preserve"> Words </w:t>
      </w:r>
    </w:p>
    <w:p w14:paraId="4FB8DD50" w14:textId="020F2454" w:rsidR="004A0447" w:rsidRDefault="004A0447" w:rsidP="00FC492A">
      <w:pPr>
        <w:pStyle w:val="AssignBody"/>
        <w:rPr>
          <w:b/>
          <w:bCs/>
          <w:color w:val="000000" w:themeColor="text1"/>
        </w:rPr>
      </w:pPr>
    </w:p>
    <w:p w14:paraId="19F14AF6" w14:textId="58D58BCC" w:rsidR="004A0447" w:rsidRDefault="004A0447" w:rsidP="00FC492A">
      <w:pPr>
        <w:pStyle w:val="AssignBody"/>
        <w:rPr>
          <w:b/>
          <w:bCs/>
          <w:color w:val="000000" w:themeColor="text1"/>
        </w:rPr>
      </w:pPr>
    </w:p>
    <w:sdt>
      <w:sdtPr>
        <w:id w:val="1497529903"/>
        <w:docPartObj>
          <w:docPartGallery w:val="Bibliographies"/>
          <w:docPartUnique/>
        </w:docPartObj>
      </w:sdtPr>
      <w:sdtEndPr>
        <w:rPr>
          <w:rFonts w:asciiTheme="minorHAnsi" w:eastAsiaTheme="minorHAnsi" w:hAnsiTheme="minorHAnsi" w:cstheme="minorBidi"/>
          <w:b w:val="0"/>
          <w:bCs w:val="0"/>
          <w:color w:val="auto"/>
          <w:sz w:val="22"/>
          <w:szCs w:val="22"/>
          <w:lang w:val="en-GB" w:bidi="ar-SA"/>
        </w:rPr>
      </w:sdtEndPr>
      <w:sdtContent>
        <w:p w14:paraId="0767665C" w14:textId="58A4C6A0" w:rsidR="004A0447" w:rsidRPr="004A0447" w:rsidRDefault="004A0447">
          <w:pPr>
            <w:pStyle w:val="Heading1"/>
            <w:rPr>
              <w:color w:val="000000" w:themeColor="text1"/>
            </w:rPr>
          </w:pPr>
          <w:r w:rsidRPr="004A0447">
            <w:rPr>
              <w:color w:val="000000" w:themeColor="text1"/>
            </w:rPr>
            <w:t>REFERENCE LIST</w:t>
          </w:r>
        </w:p>
        <w:sdt>
          <w:sdtPr>
            <w:id w:val="111145805"/>
            <w:bibliography/>
          </w:sdtPr>
          <w:sdtContent>
            <w:p w14:paraId="7CD2EF0C" w14:textId="77777777" w:rsidR="004A0447" w:rsidRDefault="004A0447" w:rsidP="004A0447">
              <w:pPr>
                <w:pStyle w:val="Bibliography"/>
                <w:rPr>
                  <w:noProof/>
                  <w:sz w:val="24"/>
                  <w:szCs w:val="24"/>
                  <w:lang w:val="en-US"/>
                </w:rPr>
              </w:pPr>
              <w:r>
                <w:fldChar w:fldCharType="begin"/>
              </w:r>
              <w:r>
                <w:instrText xml:space="preserve"> BIBLIOGRAPHY </w:instrText>
              </w:r>
              <w:r>
                <w:fldChar w:fldCharType="separate"/>
              </w:r>
              <w:r>
                <w:rPr>
                  <w:noProof/>
                  <w:lang w:val="en-US"/>
                </w:rPr>
                <w:t xml:space="preserve">------ Nursery School, 2016. [Online] </w:t>
              </w:r>
              <w:r>
                <w:rPr>
                  <w:noProof/>
                  <w:lang w:val="en-US"/>
                </w:rPr>
                <w:br/>
                <w:t xml:space="preserve">Available at: </w:t>
              </w:r>
              <w:r>
                <w:rPr>
                  <w:noProof/>
                  <w:u w:val="single"/>
                  <w:lang w:val="en-US"/>
                </w:rPr>
                <w:t>https://bb-live-bucket.s3.eu-west-2.amazonaws.com/resourceFiles/9531635577351.pdf</w:t>
              </w:r>
              <w:r>
                <w:rPr>
                  <w:noProof/>
                  <w:lang w:val="en-US"/>
                </w:rPr>
                <w:br/>
                <w:t>[Accessed 13 03 2023].</w:t>
              </w:r>
            </w:p>
            <w:p w14:paraId="43299FF0" w14:textId="77777777" w:rsidR="004A0447" w:rsidRDefault="004A0447" w:rsidP="004A0447">
              <w:pPr>
                <w:pStyle w:val="Bibliography"/>
                <w:rPr>
                  <w:noProof/>
                  <w:lang w:val="en-US"/>
                </w:rPr>
              </w:pPr>
              <w:r>
                <w:rPr>
                  <w:noProof/>
                  <w:lang w:val="en-US"/>
                </w:rPr>
                <w:t xml:space="preserve">----- Primary School, 2016. </w:t>
              </w:r>
              <w:r>
                <w:rPr>
                  <w:i/>
                  <w:iCs/>
                  <w:noProof/>
                  <w:lang w:val="en-US"/>
                </w:rPr>
                <w:t xml:space="preserve">Y Big Bocs Bwyd. </w:t>
              </w:r>
              <w:r>
                <w:rPr>
                  <w:noProof/>
                  <w:lang w:val="en-US"/>
                </w:rPr>
                <w:t xml:space="preserve">[Online] </w:t>
              </w:r>
              <w:r>
                <w:rPr>
                  <w:noProof/>
                  <w:lang w:val="en-US"/>
                </w:rPr>
                <w:br/>
                <w:t xml:space="preserve">Available at: </w:t>
              </w:r>
              <w:r>
                <w:rPr>
                  <w:noProof/>
                  <w:u w:val="single"/>
                  <w:lang w:val="en-US"/>
                </w:rPr>
                <w:t>https://bb-live-bucket.s3.eu-west-2.amazonaws.com/resourceFiles/2661619603049.pdf</w:t>
              </w:r>
              <w:r>
                <w:rPr>
                  <w:noProof/>
                  <w:lang w:val="en-US"/>
                </w:rPr>
                <w:br/>
                <w:t>[Accessed 12 03 2023].</w:t>
              </w:r>
            </w:p>
            <w:p w14:paraId="2EE98857" w14:textId="77777777" w:rsidR="004A0447" w:rsidRDefault="004A0447" w:rsidP="004A0447">
              <w:pPr>
                <w:pStyle w:val="Bibliography"/>
                <w:rPr>
                  <w:noProof/>
                  <w:lang w:val="en-US"/>
                </w:rPr>
              </w:pPr>
              <w:r>
                <w:rPr>
                  <w:noProof/>
                  <w:lang w:val="en-US"/>
                </w:rPr>
                <w:t xml:space="preserve">------ Primary School, n.d. </w:t>
              </w:r>
              <w:r>
                <w:rPr>
                  <w:i/>
                  <w:iCs/>
                  <w:noProof/>
                  <w:lang w:val="en-US"/>
                </w:rPr>
                <w:t xml:space="preserve">Big Bocs Bwyd. </w:t>
              </w:r>
              <w:r>
                <w:rPr>
                  <w:noProof/>
                  <w:lang w:val="en-US"/>
                </w:rPr>
                <w:t xml:space="preserve">[Online] </w:t>
              </w:r>
              <w:r>
                <w:rPr>
                  <w:noProof/>
                  <w:lang w:val="en-US"/>
                </w:rPr>
                <w:br/>
                <w:t xml:space="preserve">Available at: </w:t>
              </w:r>
              <w:r>
                <w:rPr>
                  <w:noProof/>
                  <w:u w:val="single"/>
                  <w:lang w:val="en-US"/>
                </w:rPr>
                <w:t>https://bb-live-bucket.s3.eu-west-</w:t>
              </w:r>
              <w:r>
                <w:rPr>
                  <w:noProof/>
                  <w:u w:val="single"/>
                  <w:lang w:val="en-US"/>
                </w:rPr>
                <w:lastRenderedPageBreak/>
                <w:t>2.amazonaws.com/resourceFiles/2661619603049.pdf</w:t>
              </w:r>
              <w:r>
                <w:rPr>
                  <w:noProof/>
                  <w:lang w:val="en-US"/>
                </w:rPr>
                <w:br/>
                <w:t>[Accessed 12 03 2023].</w:t>
              </w:r>
            </w:p>
            <w:p w14:paraId="50203664" w14:textId="77777777" w:rsidR="004A0447" w:rsidRDefault="004A0447" w:rsidP="004A0447">
              <w:pPr>
                <w:pStyle w:val="Bibliography"/>
                <w:rPr>
                  <w:noProof/>
                  <w:lang w:val="en-US"/>
                </w:rPr>
              </w:pPr>
              <w:r>
                <w:rPr>
                  <w:noProof/>
                  <w:lang w:val="en-US"/>
                </w:rPr>
                <w:t xml:space="preserve">------ Primary School, n.d. </w:t>
              </w:r>
              <w:r>
                <w:rPr>
                  <w:i/>
                  <w:iCs/>
                  <w:noProof/>
                  <w:lang w:val="en-US"/>
                </w:rPr>
                <w:t xml:space="preserve">Big Bocs Bwyd. </w:t>
              </w:r>
              <w:r>
                <w:rPr>
                  <w:noProof/>
                  <w:lang w:val="en-US"/>
                </w:rPr>
                <w:t xml:space="preserve">[Online] </w:t>
              </w:r>
              <w:r>
                <w:rPr>
                  <w:noProof/>
                  <w:lang w:val="en-US"/>
                </w:rPr>
                <w:br/>
                <w:t xml:space="preserve">Available at: </w:t>
              </w:r>
              <w:r>
                <w:rPr>
                  <w:noProof/>
                  <w:u w:val="single"/>
                  <w:lang w:val="en-US"/>
                </w:rPr>
                <w:t>https://bb-live-bucket.s3.eu-west-2.amazonaws.com/resourceFiles/9841618855415.pdf</w:t>
              </w:r>
              <w:r>
                <w:rPr>
                  <w:noProof/>
                  <w:lang w:val="en-US"/>
                </w:rPr>
                <w:br/>
                <w:t>[Accessed 17 03 2023].</w:t>
              </w:r>
            </w:p>
            <w:p w14:paraId="7ED36A6C" w14:textId="77777777" w:rsidR="004A0447" w:rsidRDefault="004A0447" w:rsidP="004A0447">
              <w:pPr>
                <w:pStyle w:val="Bibliography"/>
                <w:rPr>
                  <w:noProof/>
                  <w:lang w:val="en-US"/>
                </w:rPr>
              </w:pPr>
              <w:r>
                <w:rPr>
                  <w:noProof/>
                  <w:lang w:val="en-US"/>
                </w:rPr>
                <w:t xml:space="preserve">------ Primary School, n.d. </w:t>
              </w:r>
              <w:r>
                <w:rPr>
                  <w:i/>
                  <w:iCs/>
                  <w:noProof/>
                  <w:lang w:val="en-US"/>
                </w:rPr>
                <w:t xml:space="preserve">Big Bocs Bwyd. </w:t>
              </w:r>
              <w:r>
                <w:rPr>
                  <w:noProof/>
                  <w:lang w:val="en-US"/>
                </w:rPr>
                <w:t xml:space="preserve">[Online] </w:t>
              </w:r>
              <w:r>
                <w:rPr>
                  <w:noProof/>
                  <w:lang w:val="en-US"/>
                </w:rPr>
                <w:br/>
                <w:t xml:space="preserve">Available at: </w:t>
              </w:r>
              <w:r>
                <w:rPr>
                  <w:noProof/>
                  <w:u w:val="single"/>
                  <w:lang w:val="en-US"/>
                </w:rPr>
                <w:t>https://bb-live-bucket.s3.eu-west-2.amazonaws.com/resourceFiles/2661619603049.pdf</w:t>
              </w:r>
              <w:r>
                <w:rPr>
                  <w:noProof/>
                  <w:lang w:val="en-US"/>
                </w:rPr>
                <w:br/>
                <w:t>[Accessed 17 03 2023].</w:t>
              </w:r>
            </w:p>
            <w:p w14:paraId="0FA6B81C" w14:textId="77777777" w:rsidR="004A0447" w:rsidRDefault="004A0447" w:rsidP="004A0447">
              <w:pPr>
                <w:pStyle w:val="Bibliography"/>
                <w:rPr>
                  <w:noProof/>
                  <w:lang w:val="en-US"/>
                </w:rPr>
              </w:pPr>
              <w:r>
                <w:rPr>
                  <w:noProof/>
                  <w:lang w:val="en-US"/>
                </w:rPr>
                <w:t xml:space="preserve">Adexa, 2023. </w:t>
              </w:r>
              <w:r>
                <w:rPr>
                  <w:i/>
                  <w:iCs/>
                  <w:noProof/>
                  <w:lang w:val="en-US"/>
                </w:rPr>
                <w:t xml:space="preserve">adexa.co.uk. </w:t>
              </w:r>
              <w:r>
                <w:rPr>
                  <w:noProof/>
                  <w:lang w:val="en-US"/>
                </w:rPr>
                <w:t xml:space="preserve">[Online] </w:t>
              </w:r>
              <w:r>
                <w:rPr>
                  <w:noProof/>
                  <w:lang w:val="en-US"/>
                </w:rPr>
                <w:br/>
                <w:t xml:space="preserve">Available at: </w:t>
              </w:r>
              <w:r>
                <w:rPr>
                  <w:noProof/>
                  <w:u w:val="single"/>
                  <w:lang w:val="en-US"/>
                </w:rPr>
                <w:t>https://adexa.co.uk/Commercial-Refrigerator-Upright-Cabinet-335-litres-Silver-Single-Door-Adexa-AX350NXD?language=en&amp;currency=GBP&amp;gclid=EAIaIQobChMIi9-Yt4fZ_QIVEJntCh3fvQ7EEAQYAiABEgJevPD_BwE</w:t>
              </w:r>
              <w:r>
                <w:rPr>
                  <w:noProof/>
                  <w:lang w:val="en-US"/>
                </w:rPr>
                <w:br/>
                <w:t>[Accessed 13 03 2023].</w:t>
              </w:r>
            </w:p>
            <w:p w14:paraId="09F1BBDA" w14:textId="77777777" w:rsidR="004A0447" w:rsidRDefault="004A0447" w:rsidP="004A0447">
              <w:pPr>
                <w:pStyle w:val="Bibliography"/>
                <w:rPr>
                  <w:noProof/>
                  <w:lang w:val="en-US"/>
                </w:rPr>
              </w:pPr>
              <w:r>
                <w:rPr>
                  <w:noProof/>
                  <w:lang w:val="en-US"/>
                </w:rPr>
                <w:t xml:space="preserve">Amendt, T., 2008. </w:t>
              </w:r>
              <w:r>
                <w:rPr>
                  <w:i/>
                  <w:iCs/>
                  <w:noProof/>
                  <w:lang w:val="en-US"/>
                </w:rPr>
                <w:t xml:space="preserve">Involvement to engagement: Community Education Practices in a Suburban Elementary School and an Inner-City Community School, </w:t>
              </w:r>
              <w:r>
                <w:rPr>
                  <w:noProof/>
                  <w:lang w:val="en-US"/>
                </w:rPr>
                <w:t>Saskatoon, Saskatchewan: Canadian Government.</w:t>
              </w:r>
            </w:p>
            <w:p w14:paraId="19C05E15" w14:textId="77777777" w:rsidR="004A0447" w:rsidRDefault="004A0447" w:rsidP="004A0447">
              <w:pPr>
                <w:pStyle w:val="Bibliography"/>
                <w:rPr>
                  <w:noProof/>
                  <w:lang w:val="en-US"/>
                </w:rPr>
              </w:pPr>
              <w:r>
                <w:rPr>
                  <w:noProof/>
                  <w:lang w:val="en-US"/>
                </w:rPr>
                <w:t xml:space="preserve">Benjamin, T., 2018. </w:t>
              </w:r>
              <w:r>
                <w:rPr>
                  <w:i/>
                  <w:iCs/>
                  <w:noProof/>
                  <w:lang w:val="en-US"/>
                </w:rPr>
                <w:t xml:space="preserve">Chiron. </w:t>
              </w:r>
              <w:r>
                <w:rPr>
                  <w:noProof/>
                  <w:lang w:val="en-US"/>
                </w:rPr>
                <w:t xml:space="preserve">[Online] </w:t>
              </w:r>
              <w:r>
                <w:rPr>
                  <w:noProof/>
                  <w:lang w:val="en-US"/>
                </w:rPr>
                <w:br/>
                <w:t xml:space="preserve">Available at: </w:t>
              </w:r>
              <w:r>
                <w:rPr>
                  <w:noProof/>
                  <w:u w:val="single"/>
                  <w:lang w:val="en-US"/>
                </w:rPr>
                <w:t>https://smallbusiness.chron.com/advantages-disadvantages-using-volunteers-work-settings-36680.html</w:t>
              </w:r>
              <w:r>
                <w:rPr>
                  <w:noProof/>
                  <w:lang w:val="en-US"/>
                </w:rPr>
                <w:br/>
                <w:t>[Accessed 17 03 2023].</w:t>
              </w:r>
            </w:p>
            <w:p w14:paraId="03E614D6" w14:textId="77777777" w:rsidR="004A0447" w:rsidRDefault="004A0447" w:rsidP="004A0447">
              <w:pPr>
                <w:pStyle w:val="Bibliography"/>
                <w:rPr>
                  <w:noProof/>
                  <w:lang w:val="en-US"/>
                </w:rPr>
              </w:pPr>
              <w:r>
                <w:rPr>
                  <w:noProof/>
                  <w:lang w:val="en-US"/>
                </w:rPr>
                <w:t xml:space="preserve">Big Bocs Bwyd, n.d. </w:t>
              </w:r>
              <w:r>
                <w:rPr>
                  <w:i/>
                  <w:iCs/>
                  <w:noProof/>
                  <w:lang w:val="en-US"/>
                </w:rPr>
                <w:t xml:space="preserve">bigbocsbwyd.co.uk. </w:t>
              </w:r>
              <w:r>
                <w:rPr>
                  <w:noProof/>
                  <w:lang w:val="en-US"/>
                </w:rPr>
                <w:t xml:space="preserve">[Online] </w:t>
              </w:r>
              <w:r>
                <w:rPr>
                  <w:noProof/>
                  <w:lang w:val="en-US"/>
                </w:rPr>
                <w:br/>
                <w:t xml:space="preserve">Available at: </w:t>
              </w:r>
              <w:r>
                <w:rPr>
                  <w:noProof/>
                  <w:u w:val="single"/>
                  <w:lang w:val="en-US"/>
                </w:rPr>
                <w:t>https://www.bigbocsbwyd.co.uk/copy-of-benefits-of-cooking-food</w:t>
              </w:r>
              <w:r>
                <w:rPr>
                  <w:noProof/>
                  <w:lang w:val="en-US"/>
                </w:rPr>
                <w:br/>
                <w:t>[Accessed 07 03 2023].</w:t>
              </w:r>
            </w:p>
            <w:p w14:paraId="2CBA1AFA" w14:textId="77777777" w:rsidR="004A0447" w:rsidRDefault="004A0447" w:rsidP="004A0447">
              <w:pPr>
                <w:pStyle w:val="Bibliography"/>
                <w:rPr>
                  <w:noProof/>
                  <w:lang w:val="en-US"/>
                </w:rPr>
              </w:pPr>
              <w:r>
                <w:rPr>
                  <w:noProof/>
                  <w:lang w:val="en-US"/>
                </w:rPr>
                <w:t xml:space="preserve">Bowser, R., 1976. </w:t>
              </w:r>
              <w:r>
                <w:rPr>
                  <w:i/>
                  <w:iCs/>
                  <w:noProof/>
                  <w:lang w:val="en-US"/>
                </w:rPr>
                <w:t xml:space="preserve">Community Involvement. The Pennsylvania Executie Academy Monograph, </w:t>
              </w:r>
              <w:r>
                <w:rPr>
                  <w:noProof/>
                  <w:lang w:val="en-US"/>
                </w:rPr>
                <w:t>Harrisburg: Pennsylvania State Dept. of Education.</w:t>
              </w:r>
            </w:p>
            <w:p w14:paraId="7AA9BC5D" w14:textId="77777777" w:rsidR="004A0447" w:rsidRDefault="004A0447" w:rsidP="004A0447">
              <w:pPr>
                <w:pStyle w:val="Bibliography"/>
                <w:rPr>
                  <w:noProof/>
                  <w:lang w:val="en-US"/>
                </w:rPr>
              </w:pPr>
              <w:r>
                <w:rPr>
                  <w:noProof/>
                  <w:lang w:val="en-US"/>
                </w:rPr>
                <w:t xml:space="preserve">Bronfenbrenner, U., 1974. Developmental Research, Public Policy, and the Ecology of Childhood. </w:t>
              </w:r>
              <w:r>
                <w:rPr>
                  <w:i/>
                  <w:iCs/>
                  <w:noProof/>
                  <w:lang w:val="en-US"/>
                </w:rPr>
                <w:t xml:space="preserve">Society for Research in Child Development , </w:t>
              </w:r>
              <w:r>
                <w:rPr>
                  <w:noProof/>
                  <w:lang w:val="en-US"/>
                </w:rPr>
                <w:t>45(1), pp. 1-5.</w:t>
              </w:r>
            </w:p>
            <w:p w14:paraId="5CAC29EE" w14:textId="77777777" w:rsidR="004A0447" w:rsidRDefault="004A0447" w:rsidP="004A0447">
              <w:pPr>
                <w:pStyle w:val="Bibliography"/>
                <w:rPr>
                  <w:noProof/>
                  <w:lang w:val="en-US"/>
                </w:rPr>
              </w:pPr>
              <w:r>
                <w:rPr>
                  <w:noProof/>
                  <w:lang w:val="en-US"/>
                </w:rPr>
                <w:t xml:space="preserve">Caughron, J. R., 2016. </w:t>
              </w:r>
              <w:r>
                <w:rPr>
                  <w:i/>
                  <w:iCs/>
                  <w:noProof/>
                  <w:lang w:val="en-US"/>
                </w:rPr>
                <w:t xml:space="preserve">An Examination of Food Insecurity and Its Impact on Violent Crime in American Communities, </w:t>
              </w:r>
              <w:r>
                <w:rPr>
                  <w:noProof/>
                  <w:lang w:val="en-US"/>
                </w:rPr>
                <w:t>s.l.: Clemson University.</w:t>
              </w:r>
            </w:p>
            <w:p w14:paraId="53D169E6" w14:textId="77777777" w:rsidR="004A0447" w:rsidRDefault="004A0447" w:rsidP="004A0447">
              <w:pPr>
                <w:pStyle w:val="Bibliography"/>
                <w:rPr>
                  <w:noProof/>
                  <w:lang w:val="en-US"/>
                </w:rPr>
              </w:pPr>
              <w:r>
                <w:rPr>
                  <w:noProof/>
                  <w:lang w:val="en-US"/>
                </w:rPr>
                <w:t xml:space="preserve">Clark, D., 2020. </w:t>
              </w:r>
              <w:r>
                <w:rPr>
                  <w:i/>
                  <w:iCs/>
                  <w:noProof/>
                  <w:lang w:val="en-US"/>
                </w:rPr>
                <w:t xml:space="preserve">Number of all pupils with English as an additional language in Wales in 2017, by region, </w:t>
              </w:r>
              <w:r>
                <w:rPr>
                  <w:noProof/>
                  <w:lang w:val="en-US"/>
                </w:rPr>
                <w:t>s.l.: Statista.</w:t>
              </w:r>
            </w:p>
            <w:p w14:paraId="23D87F9D" w14:textId="77777777" w:rsidR="004A0447" w:rsidRDefault="004A0447" w:rsidP="004A0447">
              <w:pPr>
                <w:pStyle w:val="Bibliography"/>
                <w:rPr>
                  <w:noProof/>
                  <w:lang w:val="en-US"/>
                </w:rPr>
              </w:pPr>
              <w:r>
                <w:rPr>
                  <w:noProof/>
                  <w:lang w:val="en-US"/>
                </w:rPr>
                <w:t xml:space="preserve">Container Xchange, 2023. </w:t>
              </w:r>
              <w:r>
                <w:rPr>
                  <w:i/>
                  <w:iCs/>
                  <w:noProof/>
                  <w:lang w:val="en-US"/>
                </w:rPr>
                <w:t xml:space="preserve">container-xchange.com. </w:t>
              </w:r>
              <w:r>
                <w:rPr>
                  <w:noProof/>
                  <w:lang w:val="en-US"/>
                </w:rPr>
                <w:t xml:space="preserve">[Online] </w:t>
              </w:r>
              <w:r>
                <w:rPr>
                  <w:noProof/>
                  <w:lang w:val="en-US"/>
                </w:rPr>
                <w:br/>
                <w:t xml:space="preserve">Available at: </w:t>
              </w:r>
              <w:r>
                <w:rPr>
                  <w:noProof/>
                  <w:u w:val="single"/>
                  <w:lang w:val="en-US"/>
                </w:rPr>
                <w:t>https://www.container-xchange.com/blog/shipping-container-price/#:~:text=But%20generally%2C%20you%20can%20find,you%20around%20%242%2C500%20to%20%246%2C000.</w:t>
              </w:r>
              <w:r>
                <w:rPr>
                  <w:noProof/>
                  <w:lang w:val="en-US"/>
                </w:rPr>
                <w:br/>
                <w:t>[Accessed 13 03 2023].</w:t>
              </w:r>
            </w:p>
            <w:p w14:paraId="43A46275" w14:textId="77777777" w:rsidR="004A0447" w:rsidRDefault="004A0447" w:rsidP="004A0447">
              <w:pPr>
                <w:pStyle w:val="Bibliography"/>
                <w:rPr>
                  <w:noProof/>
                  <w:lang w:val="en-US"/>
                </w:rPr>
              </w:pPr>
              <w:r>
                <w:rPr>
                  <w:noProof/>
                  <w:lang w:val="en-US"/>
                </w:rPr>
                <w:t xml:space="preserve">Davies, J., 2022. </w:t>
              </w:r>
              <w:r>
                <w:rPr>
                  <w:i/>
                  <w:iCs/>
                  <w:noProof/>
                  <w:lang w:val="en-US"/>
                </w:rPr>
                <w:t xml:space="preserve">Review of Big Bocs Bwyd pilot phase 1 - "The Valleys 5", </w:t>
              </w:r>
              <w:r>
                <w:rPr>
                  <w:noProof/>
                  <w:lang w:val="en-US"/>
                </w:rPr>
                <w:t>Cardiff: Valleys Regional Park.</w:t>
              </w:r>
            </w:p>
            <w:p w14:paraId="1461F3BB" w14:textId="77777777" w:rsidR="004A0447" w:rsidRDefault="004A0447" w:rsidP="004A0447">
              <w:pPr>
                <w:pStyle w:val="Bibliography"/>
                <w:rPr>
                  <w:noProof/>
                  <w:lang w:val="en-US"/>
                </w:rPr>
              </w:pPr>
              <w:r>
                <w:rPr>
                  <w:noProof/>
                  <w:lang w:val="en-US"/>
                </w:rPr>
                <w:lastRenderedPageBreak/>
                <w:t xml:space="preserve">Davies, J., 2022. </w:t>
              </w:r>
              <w:r>
                <w:rPr>
                  <w:i/>
                  <w:iCs/>
                  <w:noProof/>
                  <w:lang w:val="en-US"/>
                </w:rPr>
                <w:t xml:space="preserve">Review of Big Bocs Bwyd pilot phase 1 - 'The Valleys 5', </w:t>
              </w:r>
              <w:r>
                <w:rPr>
                  <w:noProof/>
                  <w:lang w:val="en-US"/>
                </w:rPr>
                <w:t>Cardiff: Valleys Regional Park.</w:t>
              </w:r>
            </w:p>
            <w:p w14:paraId="0CCFFC84" w14:textId="77777777" w:rsidR="004A0447" w:rsidRDefault="004A0447" w:rsidP="004A0447">
              <w:pPr>
                <w:pStyle w:val="Bibliography"/>
                <w:rPr>
                  <w:noProof/>
                  <w:lang w:val="en-US"/>
                </w:rPr>
              </w:pPr>
              <w:r>
                <w:rPr>
                  <w:noProof/>
                  <w:lang w:val="en-US"/>
                </w:rPr>
                <w:t xml:space="preserve">Donaldson, G., 2015. </w:t>
              </w:r>
              <w:r>
                <w:rPr>
                  <w:i/>
                  <w:iCs/>
                  <w:noProof/>
                  <w:lang w:val="en-US"/>
                </w:rPr>
                <w:t xml:space="preserve">Successful Futures: Independent Review of Curriculum and Assessment Arrangements in Wales, </w:t>
              </w:r>
              <w:r>
                <w:rPr>
                  <w:noProof/>
                  <w:lang w:val="en-US"/>
                </w:rPr>
                <w:t>Cardiff: Welsh Government.</w:t>
              </w:r>
            </w:p>
            <w:p w14:paraId="2217148B" w14:textId="77777777" w:rsidR="004A0447" w:rsidRDefault="004A0447" w:rsidP="004A0447">
              <w:pPr>
                <w:pStyle w:val="Bibliography"/>
                <w:rPr>
                  <w:noProof/>
                  <w:lang w:val="en-US"/>
                </w:rPr>
              </w:pPr>
              <w:r>
                <w:rPr>
                  <w:noProof/>
                  <w:lang w:val="en-US"/>
                </w:rPr>
                <w:t xml:space="preserve">Donovan, O., 2023. </w:t>
              </w:r>
              <w:r>
                <w:rPr>
                  <w:i/>
                  <w:iCs/>
                  <w:noProof/>
                  <w:lang w:val="en-US"/>
                </w:rPr>
                <w:t xml:space="preserve">Oggy Bloggy Ogwr. </w:t>
              </w:r>
              <w:r>
                <w:rPr>
                  <w:noProof/>
                  <w:lang w:val="en-US"/>
                </w:rPr>
                <w:t xml:space="preserve">[Online] </w:t>
              </w:r>
              <w:r>
                <w:rPr>
                  <w:noProof/>
                  <w:lang w:val="en-US"/>
                </w:rPr>
                <w:br/>
                <w:t xml:space="preserve">Available at: </w:t>
              </w:r>
              <w:r>
                <w:rPr>
                  <w:noProof/>
                  <w:u w:val="single"/>
                  <w:lang w:val="en-US"/>
                </w:rPr>
                <w:t>https://oggybloggyogwr.com/2023/03/council-budget-school-redundancies-to-be-avoided-where-possible/#:~:text=On%20Wednesday%20afternoon%2C%20Bridgend%20Council,No%20cuts%20to%20social%20services.</w:t>
              </w:r>
              <w:r>
                <w:rPr>
                  <w:noProof/>
                  <w:lang w:val="en-US"/>
                </w:rPr>
                <w:br/>
                <w:t>[Accessed 17 03 2023].</w:t>
              </w:r>
            </w:p>
            <w:p w14:paraId="6A7BE200" w14:textId="77777777" w:rsidR="004A0447" w:rsidRDefault="004A0447" w:rsidP="004A0447">
              <w:pPr>
                <w:pStyle w:val="Bibliography"/>
                <w:rPr>
                  <w:noProof/>
                  <w:lang w:val="en-US"/>
                </w:rPr>
              </w:pPr>
              <w:r>
                <w:rPr>
                  <w:noProof/>
                  <w:lang w:val="en-US"/>
                </w:rPr>
                <w:t xml:space="preserve">ESTYN, 2022. </w:t>
              </w:r>
              <w:r>
                <w:rPr>
                  <w:i/>
                  <w:iCs/>
                  <w:noProof/>
                  <w:lang w:val="en-US"/>
                </w:rPr>
                <w:t xml:space="preserve">A report on ----- Primary School, </w:t>
              </w:r>
              <w:r>
                <w:rPr>
                  <w:noProof/>
                  <w:lang w:val="en-US"/>
                </w:rPr>
                <w:t>s.l.: s.n.</w:t>
              </w:r>
            </w:p>
            <w:p w14:paraId="2D99FB1C" w14:textId="77777777" w:rsidR="004A0447" w:rsidRDefault="004A0447" w:rsidP="004A0447">
              <w:pPr>
                <w:pStyle w:val="Bibliography"/>
                <w:rPr>
                  <w:noProof/>
                  <w:lang w:val="en-US"/>
                </w:rPr>
              </w:pPr>
              <w:r>
                <w:rPr>
                  <w:noProof/>
                  <w:lang w:val="en-US"/>
                </w:rPr>
                <w:t xml:space="preserve">Evans, D. E. W., 2021. </w:t>
              </w:r>
              <w:r>
                <w:rPr>
                  <w:i/>
                  <w:iCs/>
                  <w:noProof/>
                  <w:lang w:val="en-US"/>
                </w:rPr>
                <w:t xml:space="preserve">Food for the Future, </w:t>
              </w:r>
              <w:r>
                <w:rPr>
                  <w:noProof/>
                  <w:lang w:val="en-US"/>
                </w:rPr>
                <w:t>Cardiff: Welsh Government.</w:t>
              </w:r>
            </w:p>
            <w:p w14:paraId="0743243D" w14:textId="77777777" w:rsidR="004A0447" w:rsidRDefault="004A0447" w:rsidP="004A0447">
              <w:pPr>
                <w:pStyle w:val="Bibliography"/>
                <w:rPr>
                  <w:noProof/>
                  <w:lang w:val="en-US"/>
                </w:rPr>
              </w:pPr>
              <w:r>
                <w:rPr>
                  <w:noProof/>
                  <w:lang w:val="en-US"/>
                </w:rPr>
                <w:t xml:space="preserve">Fareshare UK, n.d. [Online] </w:t>
              </w:r>
              <w:r>
                <w:rPr>
                  <w:noProof/>
                  <w:lang w:val="en-US"/>
                </w:rPr>
                <w:br/>
                <w:t xml:space="preserve">Available at: </w:t>
              </w:r>
              <w:r>
                <w:rPr>
                  <w:noProof/>
                  <w:u w:val="single"/>
                  <w:lang w:val="en-US"/>
                </w:rPr>
                <w:t>https://fareshare.org.uk/faqs/</w:t>
              </w:r>
              <w:r>
                <w:rPr>
                  <w:noProof/>
                  <w:lang w:val="en-US"/>
                </w:rPr>
                <w:br/>
                <w:t>[Accessed 06 03 2023].</w:t>
              </w:r>
            </w:p>
            <w:p w14:paraId="35D1DB14" w14:textId="77777777" w:rsidR="004A0447" w:rsidRDefault="004A0447" w:rsidP="004A0447">
              <w:pPr>
                <w:pStyle w:val="Bibliography"/>
                <w:rPr>
                  <w:noProof/>
                  <w:lang w:val="en-US"/>
                </w:rPr>
              </w:pPr>
              <w:r>
                <w:rPr>
                  <w:noProof/>
                  <w:lang w:val="en-US"/>
                </w:rPr>
                <w:t xml:space="preserve">Girard , T., Pinar, M. &amp; Trapp, P., 2011. AN EXPLORATORY STUDY OF CLASS PRESENTATIONS AND PEER EVALUATIONS: DO STUDENTS PERCEIVE THE BENEFITS? January 2011 Authors:. </w:t>
              </w:r>
              <w:r>
                <w:rPr>
                  <w:i/>
                  <w:iCs/>
                  <w:noProof/>
                  <w:lang w:val="en-US"/>
                </w:rPr>
                <w:t>Academy of Educational Leadership Journal.</w:t>
              </w:r>
            </w:p>
            <w:p w14:paraId="4ECE5A78" w14:textId="500192FB" w:rsidR="004A0447" w:rsidRDefault="00933854" w:rsidP="004A0447">
              <w:pPr>
                <w:pStyle w:val="Bibliography"/>
                <w:rPr>
                  <w:noProof/>
                  <w:lang w:val="en-US"/>
                </w:rPr>
              </w:pPr>
              <w:r>
                <w:rPr>
                  <w:noProof/>
                  <w:lang w:val="en-US"/>
                </w:rPr>
                <w:t xml:space="preserve">------- </w:t>
              </w:r>
              <w:r w:rsidR="004A0447">
                <w:rPr>
                  <w:noProof/>
                  <w:lang w:val="en-US"/>
                </w:rPr>
                <w:t xml:space="preserve">Nursery School, 2022. </w:t>
              </w:r>
              <w:r w:rsidR="004A0447">
                <w:rPr>
                  <w:i/>
                  <w:iCs/>
                  <w:noProof/>
                  <w:lang w:val="en-US"/>
                </w:rPr>
                <w:t xml:space="preserve">Big Bocs Bwyd. </w:t>
              </w:r>
              <w:r w:rsidR="004A0447">
                <w:rPr>
                  <w:noProof/>
                  <w:lang w:val="en-US"/>
                </w:rPr>
                <w:t xml:space="preserve">[Online] </w:t>
              </w:r>
              <w:r w:rsidR="004A0447">
                <w:rPr>
                  <w:noProof/>
                  <w:lang w:val="en-US"/>
                </w:rPr>
                <w:br/>
                <w:t xml:space="preserve">Available at: </w:t>
              </w:r>
              <w:r w:rsidR="004A0447">
                <w:rPr>
                  <w:noProof/>
                  <w:u w:val="single"/>
                  <w:lang w:val="en-US"/>
                </w:rPr>
                <w:t>https://www.grangetownnur.cardiff.sch.uk/big-bocs-bwyd/#:~:text=On%20site%2C%20we%20have%20our,in%20its%20most%20authentic%20way.</w:t>
              </w:r>
              <w:r w:rsidR="004A0447">
                <w:rPr>
                  <w:noProof/>
                  <w:lang w:val="en-US"/>
                </w:rPr>
                <w:br/>
                <w:t>[Accessed 06 03 2023].</w:t>
              </w:r>
            </w:p>
            <w:p w14:paraId="5D717D04" w14:textId="77777777" w:rsidR="004A0447" w:rsidRDefault="004A0447" w:rsidP="004A0447">
              <w:pPr>
                <w:pStyle w:val="Bibliography"/>
                <w:rPr>
                  <w:noProof/>
                  <w:lang w:val="en-US"/>
                </w:rPr>
              </w:pPr>
              <w:r>
                <w:rPr>
                  <w:noProof/>
                  <w:lang w:val="en-US"/>
                </w:rPr>
                <w:t xml:space="preserve">Griffiths, H., 2023. </w:t>
              </w:r>
              <w:r>
                <w:rPr>
                  <w:i/>
                  <w:iCs/>
                  <w:noProof/>
                  <w:lang w:val="en-US"/>
                </w:rPr>
                <w:t xml:space="preserve">What does it mean to teach in Wales. </w:t>
              </w:r>
              <w:r>
                <w:rPr>
                  <w:noProof/>
                  <w:lang w:val="en-US"/>
                </w:rPr>
                <w:t>Carmarthen, University of Wales Trinity Saint David.</w:t>
              </w:r>
            </w:p>
            <w:p w14:paraId="65D5F0F8" w14:textId="77777777" w:rsidR="004A0447" w:rsidRDefault="004A0447" w:rsidP="004A0447">
              <w:pPr>
                <w:pStyle w:val="Bibliography"/>
                <w:rPr>
                  <w:noProof/>
                  <w:lang w:val="en-US"/>
                </w:rPr>
              </w:pPr>
              <w:r>
                <w:rPr>
                  <w:noProof/>
                  <w:lang w:val="en-US"/>
                </w:rPr>
                <w:t xml:space="preserve">Han, C. &amp; Fan, Q., 2018. Using self-assessment as a formative assessment tool in an English-Chinese interpreting course: student views and perceptions of its utility. </w:t>
              </w:r>
              <w:r>
                <w:rPr>
                  <w:i/>
                  <w:iCs/>
                  <w:noProof/>
                  <w:lang w:val="en-US"/>
                </w:rPr>
                <w:t xml:space="preserve">Studies in Translation Theory and Practice, </w:t>
              </w:r>
              <w:r>
                <w:rPr>
                  <w:noProof/>
                  <w:lang w:val="en-US"/>
                </w:rPr>
                <w:t>28(1), pp. 109-125.</w:t>
              </w:r>
            </w:p>
            <w:p w14:paraId="5B8A5739" w14:textId="77777777" w:rsidR="004A0447" w:rsidRDefault="004A0447" w:rsidP="004A0447">
              <w:pPr>
                <w:pStyle w:val="Bibliography"/>
                <w:rPr>
                  <w:noProof/>
                  <w:lang w:val="en-US"/>
                </w:rPr>
              </w:pPr>
              <w:r>
                <w:rPr>
                  <w:noProof/>
                  <w:lang w:val="en-US"/>
                </w:rPr>
                <w:t xml:space="preserve">Lee, C., 2021. </w:t>
              </w:r>
              <w:r>
                <w:rPr>
                  <w:i/>
                  <w:iCs/>
                  <w:noProof/>
                  <w:lang w:val="en-US"/>
                </w:rPr>
                <w:t xml:space="preserve">turnitin.com. </w:t>
              </w:r>
              <w:r>
                <w:rPr>
                  <w:noProof/>
                  <w:lang w:val="en-US"/>
                </w:rPr>
                <w:t xml:space="preserve">[Online] </w:t>
              </w:r>
              <w:r>
                <w:rPr>
                  <w:noProof/>
                  <w:lang w:val="en-US"/>
                </w:rPr>
                <w:br/>
                <w:t xml:space="preserve">Available at: </w:t>
              </w:r>
              <w:r>
                <w:rPr>
                  <w:noProof/>
                  <w:u w:val="single"/>
                  <w:lang w:val="en-US"/>
                </w:rPr>
                <w:t>https://www.turnitin.com/blog/authentic-learning-what-is-it-and-why-is-it-important-subtitle-essentials-series#:~:text=Authentic%20learning%20makes%20course%20concepts,knowledge%20to%20real%2Dworld%20situations.</w:t>
              </w:r>
              <w:r>
                <w:rPr>
                  <w:noProof/>
                  <w:lang w:val="en-US"/>
                </w:rPr>
                <w:br/>
                <w:t>[Accessed 11 03 2023].</w:t>
              </w:r>
            </w:p>
            <w:p w14:paraId="65410C95" w14:textId="77777777" w:rsidR="004A0447" w:rsidRDefault="004A0447" w:rsidP="004A0447">
              <w:pPr>
                <w:pStyle w:val="Bibliography"/>
                <w:rPr>
                  <w:noProof/>
                  <w:lang w:val="en-US"/>
                </w:rPr>
              </w:pPr>
              <w:r>
                <w:rPr>
                  <w:noProof/>
                  <w:lang w:val="en-US"/>
                </w:rPr>
                <w:t xml:space="preserve">Lee, Y., Kim, T. &amp; Jung, H., 2022. The relationships between Food Literacy, Health Promotion Literacy and Healthy Eating Habits among Young Adults in South Korea. </w:t>
              </w:r>
              <w:r>
                <w:rPr>
                  <w:i/>
                  <w:iCs/>
                  <w:noProof/>
                  <w:lang w:val="en-US"/>
                </w:rPr>
                <w:t xml:space="preserve">National Library of Medicine, </w:t>
              </w:r>
              <w:r>
                <w:rPr>
                  <w:noProof/>
                  <w:lang w:val="en-US"/>
                </w:rPr>
                <w:t>11(16 ).</w:t>
              </w:r>
            </w:p>
            <w:p w14:paraId="0B8C9908" w14:textId="77777777" w:rsidR="004A0447" w:rsidRDefault="004A0447" w:rsidP="004A0447">
              <w:pPr>
                <w:pStyle w:val="Bibliography"/>
                <w:rPr>
                  <w:noProof/>
                  <w:lang w:val="en-US"/>
                </w:rPr>
              </w:pPr>
              <w:r>
                <w:rPr>
                  <w:noProof/>
                  <w:lang w:val="en-US"/>
                </w:rPr>
                <w:t xml:space="preserve">Lombardi, M. M., 2007. </w:t>
              </w:r>
              <w:r>
                <w:rPr>
                  <w:i/>
                  <w:iCs/>
                  <w:noProof/>
                  <w:lang w:val="en-US"/>
                </w:rPr>
                <w:t xml:space="preserve">Authentic Learning for the 21st Century: An overview, </w:t>
              </w:r>
              <w:r>
                <w:rPr>
                  <w:noProof/>
                  <w:lang w:val="en-US"/>
                </w:rPr>
                <w:t>s.l.: Educause Learning Initiative.</w:t>
              </w:r>
            </w:p>
            <w:p w14:paraId="2BD786C6" w14:textId="77777777" w:rsidR="004A0447" w:rsidRDefault="004A0447" w:rsidP="004A0447">
              <w:pPr>
                <w:pStyle w:val="Bibliography"/>
                <w:rPr>
                  <w:noProof/>
                  <w:lang w:val="en-US"/>
                </w:rPr>
              </w:pPr>
              <w:r>
                <w:rPr>
                  <w:noProof/>
                  <w:lang w:val="en-US"/>
                </w:rPr>
                <w:t xml:space="preserve">Mcleod, S., 2023. </w:t>
              </w:r>
              <w:r>
                <w:rPr>
                  <w:i/>
                  <w:iCs/>
                  <w:noProof/>
                  <w:lang w:val="en-US"/>
                </w:rPr>
                <w:t xml:space="preserve">simplypsychology.org. </w:t>
              </w:r>
              <w:r>
                <w:rPr>
                  <w:noProof/>
                  <w:lang w:val="en-US"/>
                </w:rPr>
                <w:t xml:space="preserve">[Online] </w:t>
              </w:r>
              <w:r>
                <w:rPr>
                  <w:noProof/>
                  <w:lang w:val="en-US"/>
                </w:rPr>
                <w:br/>
                <w:t xml:space="preserve">Available at: </w:t>
              </w:r>
              <w:r>
                <w:rPr>
                  <w:noProof/>
                  <w:u w:val="single"/>
                  <w:lang w:val="en-US"/>
                </w:rPr>
                <w:t>https://simplypsychology.org/Bronfenbrenner.html#:~:text=Key%20Takeaways&amp;text=Bronfenbrenner%20divided%20the%20person's%20environment,the%20macrosystem%2C%20and%20the%20chr</w:t>
              </w:r>
              <w:r>
                <w:rPr>
                  <w:noProof/>
                  <w:u w:val="single"/>
                  <w:lang w:val="en-US"/>
                </w:rPr>
                <w:lastRenderedPageBreak/>
                <w:t>onosystemm.</w:t>
              </w:r>
              <w:r>
                <w:rPr>
                  <w:noProof/>
                  <w:lang w:val="en-US"/>
                </w:rPr>
                <w:br/>
                <w:t>[Accessed 07 03 2023].</w:t>
              </w:r>
            </w:p>
            <w:p w14:paraId="065A1C9F" w14:textId="77777777" w:rsidR="004A0447" w:rsidRDefault="004A0447" w:rsidP="004A0447">
              <w:pPr>
                <w:pStyle w:val="Bibliography"/>
                <w:rPr>
                  <w:noProof/>
                  <w:lang w:val="en-US"/>
                </w:rPr>
              </w:pPr>
              <w:r>
                <w:rPr>
                  <w:noProof/>
                  <w:lang w:val="en-US"/>
                </w:rPr>
                <w:t xml:space="preserve">Rizvi, A., Wasfi, R. &amp; Kristjansson, E., 2021. The impact of novel and traditional food bank approaches on food insecurity: a longitudinal study in Ottawa, Canada. </w:t>
              </w:r>
              <w:r>
                <w:rPr>
                  <w:i/>
                  <w:iCs/>
                  <w:noProof/>
                  <w:lang w:val="en-US"/>
                </w:rPr>
                <w:t xml:space="preserve">BMC Public Health, </w:t>
              </w:r>
              <w:r>
                <w:rPr>
                  <w:noProof/>
                  <w:lang w:val="en-US"/>
                </w:rPr>
                <w:t>21(771).</w:t>
              </w:r>
            </w:p>
            <w:p w14:paraId="4A08A633" w14:textId="77777777" w:rsidR="004A0447" w:rsidRDefault="004A0447" w:rsidP="004A0447">
              <w:pPr>
                <w:pStyle w:val="Bibliography"/>
                <w:rPr>
                  <w:noProof/>
                  <w:lang w:val="en-US"/>
                </w:rPr>
              </w:pPr>
              <w:r>
                <w:rPr>
                  <w:noProof/>
                  <w:lang w:val="en-US"/>
                </w:rPr>
                <w:t xml:space="preserve">Skye Canyon, 2019. [Online] </w:t>
              </w:r>
              <w:r>
                <w:rPr>
                  <w:noProof/>
                  <w:lang w:val="en-US"/>
                </w:rPr>
                <w:br/>
                <w:t xml:space="preserve">Available at: </w:t>
              </w:r>
              <w:r>
                <w:rPr>
                  <w:noProof/>
                  <w:u w:val="single"/>
                  <w:lang w:val="en-US"/>
                </w:rPr>
                <w:t>https://skyecanyon.com/blog/engage-explore-and-enjoy-the-benefits-of-close-knit-communities/#:~:text=Close%2Dknit%20communities%20can%20improve,efforts%20to%20serve%20and%20connect.</w:t>
              </w:r>
              <w:r>
                <w:rPr>
                  <w:noProof/>
                  <w:lang w:val="en-US"/>
                </w:rPr>
                <w:br/>
                <w:t>[Accessed 19 03 2023].</w:t>
              </w:r>
            </w:p>
            <w:p w14:paraId="48DCD356" w14:textId="77777777" w:rsidR="004A0447" w:rsidRDefault="004A0447" w:rsidP="004A0447">
              <w:pPr>
                <w:pStyle w:val="Bibliography"/>
                <w:rPr>
                  <w:noProof/>
                  <w:lang w:val="en-US"/>
                </w:rPr>
              </w:pPr>
              <w:r>
                <w:rPr>
                  <w:noProof/>
                  <w:lang w:val="en-US"/>
                </w:rPr>
                <w:t xml:space="preserve">Spark, 2022. </w:t>
              </w:r>
              <w:r>
                <w:rPr>
                  <w:i/>
                  <w:iCs/>
                  <w:noProof/>
                  <w:lang w:val="en-US"/>
                </w:rPr>
                <w:t xml:space="preserve">Spark.school. </w:t>
              </w:r>
              <w:r>
                <w:rPr>
                  <w:noProof/>
                  <w:lang w:val="en-US"/>
                </w:rPr>
                <w:t xml:space="preserve">[Online] </w:t>
              </w:r>
              <w:r>
                <w:rPr>
                  <w:noProof/>
                  <w:lang w:val="en-US"/>
                </w:rPr>
                <w:br/>
                <w:t xml:space="preserve">Available at: </w:t>
              </w:r>
              <w:r>
                <w:rPr>
                  <w:noProof/>
                  <w:u w:val="single"/>
                  <w:lang w:val="en-US"/>
                </w:rPr>
                <w:t>https://spark.school/community-involvement-in-school/</w:t>
              </w:r>
              <w:r>
                <w:rPr>
                  <w:noProof/>
                  <w:lang w:val="en-US"/>
                </w:rPr>
                <w:br/>
                <w:t>[Accessed 11 03 2021].</w:t>
              </w:r>
            </w:p>
            <w:p w14:paraId="5AA457CB" w14:textId="77777777" w:rsidR="004A0447" w:rsidRDefault="004A0447" w:rsidP="004A0447">
              <w:pPr>
                <w:pStyle w:val="Bibliography"/>
                <w:rPr>
                  <w:noProof/>
                  <w:lang w:val="en-US"/>
                </w:rPr>
              </w:pPr>
              <w:r>
                <w:rPr>
                  <w:noProof/>
                  <w:lang w:val="en-US"/>
                </w:rPr>
                <w:t xml:space="preserve">StatsWales, 2022. </w:t>
              </w:r>
              <w:r>
                <w:rPr>
                  <w:i/>
                  <w:iCs/>
                  <w:noProof/>
                  <w:lang w:val="en-US"/>
                </w:rPr>
                <w:t xml:space="preserve">Pupils in nursery, primary, middle and secondary schools acquiring English as an additional language by local authority and stage of development , </w:t>
              </w:r>
              <w:r>
                <w:rPr>
                  <w:noProof/>
                  <w:lang w:val="en-US"/>
                </w:rPr>
                <w:t>s.l.: Welsh Government.</w:t>
              </w:r>
            </w:p>
            <w:p w14:paraId="6DC8E082" w14:textId="77777777" w:rsidR="004A0447" w:rsidRDefault="004A0447" w:rsidP="004A0447">
              <w:pPr>
                <w:pStyle w:val="Bibliography"/>
                <w:rPr>
                  <w:noProof/>
                  <w:lang w:val="en-US"/>
                </w:rPr>
              </w:pPr>
              <w:r>
                <w:rPr>
                  <w:noProof/>
                  <w:lang w:val="en-US"/>
                </w:rPr>
                <w:t xml:space="preserve">Truman, E., Lane, D. &amp; Elliott, C., 2017. Defining food literacy: A scoping review. </w:t>
              </w:r>
              <w:r>
                <w:rPr>
                  <w:i/>
                  <w:iCs/>
                  <w:noProof/>
                  <w:lang w:val="en-US"/>
                </w:rPr>
                <w:t xml:space="preserve">ELSEVIER, </w:t>
              </w:r>
              <w:r>
                <w:rPr>
                  <w:noProof/>
                  <w:lang w:val="en-US"/>
                </w:rPr>
                <w:t>Volume 116, pp. 365-371.</w:t>
              </w:r>
            </w:p>
            <w:p w14:paraId="4E59CC4B" w14:textId="77777777" w:rsidR="004A0447" w:rsidRDefault="004A0447" w:rsidP="004A0447">
              <w:pPr>
                <w:pStyle w:val="Bibliography"/>
                <w:rPr>
                  <w:noProof/>
                  <w:lang w:val="en-US"/>
                </w:rPr>
              </w:pPr>
              <w:r>
                <w:rPr>
                  <w:noProof/>
                  <w:lang w:val="en-US"/>
                </w:rPr>
                <w:t xml:space="preserve">Twitter, 2023. </w:t>
              </w:r>
              <w:r>
                <w:rPr>
                  <w:i/>
                  <w:iCs/>
                  <w:noProof/>
                  <w:lang w:val="en-US"/>
                </w:rPr>
                <w:t xml:space="preserve">Twitter.com. </w:t>
              </w:r>
              <w:r>
                <w:rPr>
                  <w:noProof/>
                  <w:lang w:val="en-US"/>
                </w:rPr>
                <w:t xml:space="preserve">[Online] </w:t>
              </w:r>
              <w:r>
                <w:rPr>
                  <w:noProof/>
                  <w:lang w:val="en-US"/>
                </w:rPr>
                <w:br/>
                <w:t xml:space="preserve">Available at: </w:t>
              </w:r>
              <w:r>
                <w:rPr>
                  <w:noProof/>
                  <w:u w:val="single"/>
                  <w:lang w:val="en-US"/>
                </w:rPr>
                <w:t>https://twitter.com/Ynysfach1/status/1630866058788651009/photo/1</w:t>
              </w:r>
              <w:r>
                <w:rPr>
                  <w:noProof/>
                  <w:lang w:val="en-US"/>
                </w:rPr>
                <w:br/>
                <w:t>[Accessed 17 03 2023].</w:t>
              </w:r>
            </w:p>
            <w:p w14:paraId="65FF36D4" w14:textId="77777777" w:rsidR="004A0447" w:rsidRDefault="004A0447" w:rsidP="004A0447">
              <w:pPr>
                <w:pStyle w:val="Bibliography"/>
                <w:rPr>
                  <w:noProof/>
                  <w:lang w:val="en-US"/>
                </w:rPr>
              </w:pPr>
              <w:r>
                <w:rPr>
                  <w:noProof/>
                  <w:lang w:val="en-US"/>
                </w:rPr>
                <w:t xml:space="preserve">UK Government, 2011. </w:t>
              </w:r>
              <w:r>
                <w:rPr>
                  <w:i/>
                  <w:iCs/>
                  <w:noProof/>
                  <w:lang w:val="en-US"/>
                </w:rPr>
                <w:t xml:space="preserve">Census 2011, </w:t>
              </w:r>
              <w:r>
                <w:rPr>
                  <w:noProof/>
                  <w:lang w:val="en-US"/>
                </w:rPr>
                <w:t>London: s.n.</w:t>
              </w:r>
            </w:p>
            <w:p w14:paraId="0AE75E34" w14:textId="77777777" w:rsidR="004A0447" w:rsidRDefault="004A0447" w:rsidP="004A0447">
              <w:pPr>
                <w:pStyle w:val="Bibliography"/>
                <w:rPr>
                  <w:noProof/>
                  <w:lang w:val="en-US"/>
                </w:rPr>
              </w:pPr>
              <w:r>
                <w:rPr>
                  <w:noProof/>
                  <w:lang w:val="en-US"/>
                </w:rPr>
                <w:t xml:space="preserve">UK Government, 2021. </w:t>
              </w:r>
              <w:r>
                <w:rPr>
                  <w:i/>
                  <w:iCs/>
                  <w:noProof/>
                  <w:lang w:val="en-US"/>
                </w:rPr>
                <w:t xml:space="preserve">Census 2021, </w:t>
              </w:r>
              <w:r>
                <w:rPr>
                  <w:noProof/>
                  <w:lang w:val="en-US"/>
                </w:rPr>
                <w:t>London: s.n.</w:t>
              </w:r>
            </w:p>
            <w:p w14:paraId="691595AE" w14:textId="77777777" w:rsidR="004A0447" w:rsidRDefault="004A0447" w:rsidP="004A0447">
              <w:pPr>
                <w:pStyle w:val="Bibliography"/>
                <w:rPr>
                  <w:noProof/>
                  <w:lang w:val="en-US"/>
                </w:rPr>
              </w:pPr>
              <w:r>
                <w:rPr>
                  <w:noProof/>
                  <w:lang w:val="en-US"/>
                </w:rPr>
                <w:t xml:space="preserve">van der Horst, H., Pascucci, S. &amp; Bol, W., 2014. The “dark side” of food banks? Exploring emotional responses of food bank receivers in the Netherlands. </w:t>
              </w:r>
              <w:r>
                <w:rPr>
                  <w:i/>
                  <w:iCs/>
                  <w:noProof/>
                  <w:lang w:val="en-US"/>
                </w:rPr>
                <w:t>British Food Journal.</w:t>
              </w:r>
            </w:p>
            <w:p w14:paraId="7C1C152A" w14:textId="77777777" w:rsidR="004A0447" w:rsidRDefault="004A0447" w:rsidP="004A0447">
              <w:pPr>
                <w:pStyle w:val="Bibliography"/>
                <w:rPr>
                  <w:noProof/>
                  <w:lang w:val="en-US"/>
                </w:rPr>
              </w:pPr>
              <w:r>
                <w:rPr>
                  <w:noProof/>
                  <w:lang w:val="en-US"/>
                </w:rPr>
                <w:t xml:space="preserve">Welsh Government, 2016. </w:t>
              </w:r>
              <w:r>
                <w:rPr>
                  <w:i/>
                  <w:iCs/>
                  <w:noProof/>
                  <w:lang w:val="en-US"/>
                </w:rPr>
                <w:t xml:space="preserve">FaCE the challenge together: Family and community engagement toolkit for schools in Wales, </w:t>
              </w:r>
              <w:r>
                <w:rPr>
                  <w:noProof/>
                  <w:lang w:val="en-US"/>
                </w:rPr>
                <w:t>Cardiff: Welsh Government.</w:t>
              </w:r>
            </w:p>
            <w:p w14:paraId="5C64EE1B" w14:textId="77777777" w:rsidR="004A0447" w:rsidRDefault="004A0447" w:rsidP="004A0447">
              <w:pPr>
                <w:pStyle w:val="Bibliography"/>
                <w:rPr>
                  <w:noProof/>
                  <w:lang w:val="en-US"/>
                </w:rPr>
              </w:pPr>
              <w:r>
                <w:rPr>
                  <w:noProof/>
                  <w:lang w:val="en-US"/>
                </w:rPr>
                <w:t xml:space="preserve">Welsh Government, 2021. [Online] </w:t>
              </w:r>
              <w:r>
                <w:rPr>
                  <w:noProof/>
                  <w:lang w:val="en-US"/>
                </w:rPr>
                <w:br/>
                <w:t xml:space="preserve">Available at: </w:t>
              </w:r>
              <w:r>
                <w:rPr>
                  <w:noProof/>
                  <w:u w:val="single"/>
                  <w:lang w:val="en-US"/>
                </w:rPr>
                <w:t>https://www.gov.wales/welsh-government-funding-roll-out-award-winning-food-project-valleys-schools</w:t>
              </w:r>
              <w:r>
                <w:rPr>
                  <w:noProof/>
                  <w:lang w:val="en-US"/>
                </w:rPr>
                <w:br/>
                <w:t>[Accessed 13 03 2023].</w:t>
              </w:r>
            </w:p>
            <w:p w14:paraId="270F79C5" w14:textId="77777777" w:rsidR="004A0447" w:rsidRDefault="004A0447" w:rsidP="004A0447">
              <w:pPr>
                <w:pStyle w:val="Bibliography"/>
                <w:rPr>
                  <w:noProof/>
                  <w:lang w:val="en-US"/>
                </w:rPr>
              </w:pPr>
              <w:r>
                <w:rPr>
                  <w:noProof/>
                  <w:lang w:val="en-US"/>
                </w:rPr>
                <w:t xml:space="preserve">Welsh Government, 2021. </w:t>
              </w:r>
              <w:r>
                <w:rPr>
                  <w:i/>
                  <w:iCs/>
                  <w:noProof/>
                  <w:lang w:val="en-US"/>
                </w:rPr>
                <w:t xml:space="preserve">School improvement guidance: framework for evaluation, improvement and accountability, </w:t>
              </w:r>
              <w:r>
                <w:rPr>
                  <w:noProof/>
                  <w:lang w:val="en-US"/>
                </w:rPr>
                <w:t>Cardiff: s.n.</w:t>
              </w:r>
            </w:p>
            <w:p w14:paraId="17BF4CFE" w14:textId="77777777" w:rsidR="004A0447" w:rsidRDefault="004A0447" w:rsidP="004A0447">
              <w:pPr>
                <w:pStyle w:val="Bibliography"/>
                <w:rPr>
                  <w:noProof/>
                  <w:lang w:val="en-US"/>
                </w:rPr>
              </w:pPr>
              <w:r>
                <w:rPr>
                  <w:noProof/>
                  <w:lang w:val="en-US"/>
                </w:rPr>
                <w:t xml:space="preserve">Witton, R. &amp; Paisi, M., 2022. The benefits of an innovative community engagement model in dental undergraduate education. </w:t>
              </w:r>
              <w:r>
                <w:rPr>
                  <w:i/>
                  <w:iCs/>
                  <w:noProof/>
                  <w:lang w:val="en-US"/>
                </w:rPr>
                <w:t xml:space="preserve">Education for Primary Care, </w:t>
              </w:r>
              <w:r>
                <w:rPr>
                  <w:noProof/>
                  <w:lang w:val="en-US"/>
                </w:rPr>
                <w:t>33(1), pp. 41-45.</w:t>
              </w:r>
            </w:p>
            <w:p w14:paraId="20F95842" w14:textId="77777777" w:rsidR="004A0447" w:rsidRDefault="004A0447" w:rsidP="004A0447">
              <w:pPr>
                <w:pStyle w:val="Bibliography"/>
                <w:rPr>
                  <w:noProof/>
                  <w:lang w:val="en-US"/>
                </w:rPr>
              </w:pPr>
              <w:r>
                <w:rPr>
                  <w:noProof/>
                  <w:lang w:val="en-US"/>
                </w:rPr>
                <w:t xml:space="preserve">Y Big Bocs Bwyd, 2016. [Online] </w:t>
              </w:r>
              <w:r>
                <w:rPr>
                  <w:noProof/>
                  <w:lang w:val="en-US"/>
                </w:rPr>
                <w:br/>
                <w:t xml:space="preserve">Available at: </w:t>
              </w:r>
              <w:r>
                <w:rPr>
                  <w:noProof/>
                  <w:u w:val="single"/>
                  <w:lang w:val="en-US"/>
                </w:rPr>
                <w:t>https://www.bigbocsbwyd.co.uk/</w:t>
              </w:r>
              <w:r>
                <w:rPr>
                  <w:noProof/>
                  <w:lang w:val="en-US"/>
                </w:rPr>
                <w:br/>
                <w:t>[Accessed 11 03 2023].</w:t>
              </w:r>
            </w:p>
            <w:p w14:paraId="18BBA75B" w14:textId="77777777" w:rsidR="004A0447" w:rsidRDefault="004A0447" w:rsidP="004A0447">
              <w:pPr>
                <w:pStyle w:val="Bibliography"/>
                <w:rPr>
                  <w:noProof/>
                  <w:lang w:val="en-US"/>
                </w:rPr>
              </w:pPr>
              <w:r>
                <w:rPr>
                  <w:noProof/>
                  <w:lang w:val="en-US"/>
                </w:rPr>
                <w:t xml:space="preserve">Y Big Bocs Bwyd, 2016. </w:t>
              </w:r>
              <w:r>
                <w:rPr>
                  <w:i/>
                  <w:iCs/>
                  <w:noProof/>
                  <w:lang w:val="en-US"/>
                </w:rPr>
                <w:t xml:space="preserve">www.bigbocsbwyd.co.uk. </w:t>
              </w:r>
              <w:r>
                <w:rPr>
                  <w:noProof/>
                  <w:lang w:val="en-US"/>
                </w:rPr>
                <w:t xml:space="preserve">[Online] </w:t>
              </w:r>
              <w:r>
                <w:rPr>
                  <w:noProof/>
                  <w:lang w:val="en-US"/>
                </w:rPr>
                <w:br/>
                <w:t xml:space="preserve">Available at: </w:t>
              </w:r>
              <w:r>
                <w:rPr>
                  <w:noProof/>
                  <w:u w:val="single"/>
                  <w:lang w:val="en-US"/>
                </w:rPr>
                <w:t>https://www.bigbocsbwyd.co.uk/</w:t>
              </w:r>
              <w:r>
                <w:rPr>
                  <w:noProof/>
                  <w:lang w:val="en-US"/>
                </w:rPr>
                <w:br/>
                <w:t>[Accessed 03 2023].</w:t>
              </w:r>
            </w:p>
            <w:p w14:paraId="24CE89C7" w14:textId="229D998D" w:rsidR="004A0447" w:rsidRDefault="004A0447" w:rsidP="004A0447">
              <w:r>
                <w:rPr>
                  <w:b/>
                  <w:bCs/>
                  <w:noProof/>
                </w:rPr>
                <w:lastRenderedPageBreak/>
                <w:fldChar w:fldCharType="end"/>
              </w:r>
            </w:p>
          </w:sdtContent>
        </w:sdt>
      </w:sdtContent>
    </w:sdt>
    <w:p w14:paraId="1360E615" w14:textId="77777777" w:rsidR="004A0447" w:rsidRPr="004A0447" w:rsidRDefault="004A0447" w:rsidP="00FC492A">
      <w:pPr>
        <w:pStyle w:val="AssignBody"/>
        <w:rPr>
          <w:b/>
          <w:bCs/>
          <w:color w:val="000000" w:themeColor="text1"/>
        </w:rPr>
      </w:pPr>
    </w:p>
    <w:p w14:paraId="27F53E85" w14:textId="066C2EC4" w:rsidR="00AE4A1F" w:rsidRDefault="00AE4A1F" w:rsidP="00FC492A">
      <w:pPr>
        <w:pStyle w:val="AssignBody"/>
        <w:rPr>
          <w:color w:val="000000" w:themeColor="text1"/>
        </w:rPr>
      </w:pPr>
    </w:p>
    <w:p w14:paraId="7F4ABC63" w14:textId="04B0C8B4" w:rsidR="00AE4A1F" w:rsidRDefault="00AE4A1F" w:rsidP="00FC492A">
      <w:pPr>
        <w:pStyle w:val="AssignBody"/>
        <w:rPr>
          <w:b/>
          <w:bCs/>
          <w:color w:val="000000" w:themeColor="text1"/>
          <w:sz w:val="28"/>
          <w:szCs w:val="28"/>
        </w:rPr>
      </w:pPr>
    </w:p>
    <w:p w14:paraId="0D105A44" w14:textId="47639102" w:rsidR="00933854" w:rsidRDefault="00933854" w:rsidP="00FC492A">
      <w:pPr>
        <w:pStyle w:val="AssignBody"/>
        <w:rPr>
          <w:b/>
          <w:bCs/>
          <w:color w:val="000000" w:themeColor="text1"/>
          <w:sz w:val="28"/>
          <w:szCs w:val="28"/>
        </w:rPr>
      </w:pPr>
    </w:p>
    <w:p w14:paraId="51BEDD4E" w14:textId="223CE28A" w:rsidR="00933854" w:rsidRDefault="00933854" w:rsidP="00FC492A">
      <w:pPr>
        <w:pStyle w:val="AssignBody"/>
        <w:rPr>
          <w:b/>
          <w:bCs/>
          <w:color w:val="000000" w:themeColor="text1"/>
          <w:sz w:val="28"/>
          <w:szCs w:val="28"/>
        </w:rPr>
      </w:pPr>
    </w:p>
    <w:p w14:paraId="14CB7C83" w14:textId="4A51CE5A" w:rsidR="00933854" w:rsidRDefault="00933854" w:rsidP="00FC492A">
      <w:pPr>
        <w:pStyle w:val="AssignBody"/>
        <w:rPr>
          <w:b/>
          <w:bCs/>
          <w:color w:val="000000" w:themeColor="text1"/>
          <w:sz w:val="28"/>
          <w:szCs w:val="28"/>
        </w:rPr>
      </w:pPr>
      <w:r>
        <w:rPr>
          <w:b/>
          <w:bCs/>
          <w:color w:val="000000" w:themeColor="text1"/>
          <w:sz w:val="28"/>
          <w:szCs w:val="28"/>
        </w:rPr>
        <w:t>Appendices</w:t>
      </w:r>
    </w:p>
    <w:p w14:paraId="3F661EE6" w14:textId="4BBC2CFA" w:rsidR="00933854" w:rsidRDefault="00933854" w:rsidP="00FC492A">
      <w:pPr>
        <w:pStyle w:val="AssignBody"/>
        <w:rPr>
          <w:b/>
          <w:bCs/>
          <w:color w:val="000000" w:themeColor="text1"/>
          <w:sz w:val="28"/>
          <w:szCs w:val="28"/>
        </w:rPr>
      </w:pPr>
    </w:p>
    <w:p w14:paraId="0D166158" w14:textId="6642A16C" w:rsidR="00933854" w:rsidRPr="00933854" w:rsidRDefault="00933854" w:rsidP="00FC492A">
      <w:pPr>
        <w:pStyle w:val="AssignBody"/>
        <w:rPr>
          <w:color w:val="000000" w:themeColor="text1"/>
        </w:rPr>
      </w:pPr>
      <w:r>
        <w:rPr>
          <w:color w:val="000000" w:themeColor="text1"/>
        </w:rPr>
        <w:t xml:space="preserve">Appendix 1: SWOT Analysis </w:t>
      </w:r>
    </w:p>
    <w:p w14:paraId="0BD6DB89" w14:textId="0745BD78" w:rsidR="00387D55" w:rsidRDefault="00EB07D3" w:rsidP="00717604">
      <w:pPr>
        <w:pStyle w:val="AssignBody"/>
      </w:pPr>
      <w:r>
        <w:t xml:space="preserve"> </w:t>
      </w:r>
    </w:p>
    <w:p w14:paraId="64C730B0" w14:textId="3F187094" w:rsidR="00D32B5B" w:rsidRDefault="005B4B61" w:rsidP="00717604">
      <w:pPr>
        <w:pStyle w:val="AssignBody"/>
      </w:pPr>
      <w:r>
        <w:rPr>
          <w:noProof/>
        </w:rPr>
        <w:drawing>
          <wp:anchor distT="0" distB="0" distL="114300" distR="114300" simplePos="0" relativeHeight="251661312" behindDoc="0" locked="0" layoutInCell="1" allowOverlap="1" wp14:anchorId="6C8748AA" wp14:editId="3CF123E3">
            <wp:simplePos x="0" y="0"/>
            <wp:positionH relativeFrom="column">
              <wp:posOffset>-701040</wp:posOffset>
            </wp:positionH>
            <wp:positionV relativeFrom="paragraph">
              <wp:posOffset>188595</wp:posOffset>
            </wp:positionV>
            <wp:extent cx="7347573" cy="4171168"/>
            <wp:effectExtent l="0" t="0" r="0" b="0"/>
            <wp:wrapTopAndBottom/>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347573" cy="4171168"/>
                    </a:xfrm>
                    <a:prstGeom prst="rect">
                      <a:avLst/>
                    </a:prstGeom>
                  </pic:spPr>
                </pic:pic>
              </a:graphicData>
            </a:graphic>
            <wp14:sizeRelH relativeFrom="page">
              <wp14:pctWidth>0</wp14:pctWidth>
            </wp14:sizeRelH>
            <wp14:sizeRelV relativeFrom="page">
              <wp14:pctHeight>0</wp14:pctHeight>
            </wp14:sizeRelV>
          </wp:anchor>
        </w:drawing>
      </w:r>
    </w:p>
    <w:p w14:paraId="4D278143" w14:textId="3256982B" w:rsidR="00D32B5B" w:rsidRDefault="00D32B5B" w:rsidP="00717604">
      <w:pPr>
        <w:pStyle w:val="AssignBody"/>
      </w:pPr>
    </w:p>
    <w:p w14:paraId="558C32BC" w14:textId="36F49B7A" w:rsidR="00D32B5B" w:rsidRPr="00E611D9" w:rsidRDefault="00D32B5B" w:rsidP="00717604">
      <w:pPr>
        <w:pStyle w:val="AssignBody"/>
      </w:pPr>
    </w:p>
    <w:sectPr w:rsidR="00D32B5B" w:rsidRPr="00E611D9">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2C406" w14:textId="77777777" w:rsidR="00926C9F" w:rsidRDefault="00926C9F" w:rsidP="00E611D9">
      <w:pPr>
        <w:spacing w:after="0" w:line="240" w:lineRule="auto"/>
      </w:pPr>
      <w:r>
        <w:separator/>
      </w:r>
    </w:p>
  </w:endnote>
  <w:endnote w:type="continuationSeparator" w:id="0">
    <w:p w14:paraId="4E3C1A88" w14:textId="77777777" w:rsidR="00926C9F" w:rsidRDefault="00926C9F"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CB91A" w14:textId="77777777" w:rsidR="00926C9F" w:rsidRDefault="00926C9F" w:rsidP="00E611D9">
      <w:pPr>
        <w:spacing w:after="0" w:line="240" w:lineRule="auto"/>
      </w:pPr>
      <w:r>
        <w:separator/>
      </w:r>
    </w:p>
  </w:footnote>
  <w:footnote w:type="continuationSeparator" w:id="0">
    <w:p w14:paraId="53E73289" w14:textId="77777777" w:rsidR="00926C9F" w:rsidRDefault="00926C9F"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756EC917"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722896">
            <w:rPr>
              <w:rFonts w:ascii="Arial" w:hAnsi="Arial" w:cs="Arial"/>
            </w:rPr>
            <w:t>5009</w:t>
          </w:r>
        </w:p>
      </w:tc>
      <w:tc>
        <w:tcPr>
          <w:tcW w:w="4508" w:type="dxa"/>
        </w:tcPr>
        <w:p w14:paraId="51D506A0" w14:textId="06DF8172"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722896">
            <w:rPr>
              <w:rFonts w:ascii="Arial" w:hAnsi="Arial" w:cs="Arial"/>
            </w:rPr>
            <w:t xml:space="preserve"> 2116794</w:t>
          </w:r>
          <w:r>
            <w:rPr>
              <w:rFonts w:ascii="Arial" w:hAnsi="Arial" w:cs="Arial"/>
            </w:rPr>
            <w:t xml:space="preserve"> </w:t>
          </w:r>
        </w:p>
      </w:tc>
    </w:tr>
  </w:tbl>
  <w:p w14:paraId="31028CA5" w14:textId="360F9AB2"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BA2627"/>
    <w:multiLevelType w:val="hybridMultilevel"/>
    <w:tmpl w:val="A394F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483781"/>
    <w:multiLevelType w:val="hybridMultilevel"/>
    <w:tmpl w:val="FBEEA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AD1B5D"/>
    <w:multiLevelType w:val="hybridMultilevel"/>
    <w:tmpl w:val="2D989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6831"/>
    <w:rsid w:val="00017F95"/>
    <w:rsid w:val="00020A2A"/>
    <w:rsid w:val="00022349"/>
    <w:rsid w:val="00026CA6"/>
    <w:rsid w:val="00036030"/>
    <w:rsid w:val="00041E8C"/>
    <w:rsid w:val="00051152"/>
    <w:rsid w:val="00081798"/>
    <w:rsid w:val="00086953"/>
    <w:rsid w:val="000939F1"/>
    <w:rsid w:val="000C2976"/>
    <w:rsid w:val="000E0D9C"/>
    <w:rsid w:val="000F39E3"/>
    <w:rsid w:val="000F7463"/>
    <w:rsid w:val="00105D46"/>
    <w:rsid w:val="00110233"/>
    <w:rsid w:val="00117766"/>
    <w:rsid w:val="00127952"/>
    <w:rsid w:val="00134287"/>
    <w:rsid w:val="00136938"/>
    <w:rsid w:val="00156C0E"/>
    <w:rsid w:val="00166FA8"/>
    <w:rsid w:val="0017394D"/>
    <w:rsid w:val="00177940"/>
    <w:rsid w:val="001A2A13"/>
    <w:rsid w:val="001A523A"/>
    <w:rsid w:val="001D32D6"/>
    <w:rsid w:val="001E59C5"/>
    <w:rsid w:val="001E6768"/>
    <w:rsid w:val="001F1CE6"/>
    <w:rsid w:val="001F5257"/>
    <w:rsid w:val="0021470E"/>
    <w:rsid w:val="00216D6D"/>
    <w:rsid w:val="00217168"/>
    <w:rsid w:val="002229F0"/>
    <w:rsid w:val="00225440"/>
    <w:rsid w:val="00237190"/>
    <w:rsid w:val="00242794"/>
    <w:rsid w:val="00250CB8"/>
    <w:rsid w:val="0025432D"/>
    <w:rsid w:val="00260FF6"/>
    <w:rsid w:val="00272224"/>
    <w:rsid w:val="0027322F"/>
    <w:rsid w:val="0028357C"/>
    <w:rsid w:val="002A2661"/>
    <w:rsid w:val="002C60A0"/>
    <w:rsid w:val="002C7337"/>
    <w:rsid w:val="00302691"/>
    <w:rsid w:val="0031716C"/>
    <w:rsid w:val="00332974"/>
    <w:rsid w:val="00336F92"/>
    <w:rsid w:val="003468A2"/>
    <w:rsid w:val="00350958"/>
    <w:rsid w:val="003614EA"/>
    <w:rsid w:val="00361802"/>
    <w:rsid w:val="003865E6"/>
    <w:rsid w:val="00387D55"/>
    <w:rsid w:val="00390FC4"/>
    <w:rsid w:val="00391BF2"/>
    <w:rsid w:val="003947C3"/>
    <w:rsid w:val="003A2AAD"/>
    <w:rsid w:val="003A3A39"/>
    <w:rsid w:val="003C5769"/>
    <w:rsid w:val="003C5D30"/>
    <w:rsid w:val="003E1892"/>
    <w:rsid w:val="003E39A4"/>
    <w:rsid w:val="003E4919"/>
    <w:rsid w:val="003F1B0B"/>
    <w:rsid w:val="00413A69"/>
    <w:rsid w:val="00432EF9"/>
    <w:rsid w:val="00435FF4"/>
    <w:rsid w:val="004372EF"/>
    <w:rsid w:val="0046234B"/>
    <w:rsid w:val="00465A7D"/>
    <w:rsid w:val="004673B2"/>
    <w:rsid w:val="004763F8"/>
    <w:rsid w:val="004801B2"/>
    <w:rsid w:val="00495EBE"/>
    <w:rsid w:val="004A0447"/>
    <w:rsid w:val="004A71BB"/>
    <w:rsid w:val="004C5C5E"/>
    <w:rsid w:val="004C5D41"/>
    <w:rsid w:val="004D1D35"/>
    <w:rsid w:val="004D2DA9"/>
    <w:rsid w:val="004D3E6C"/>
    <w:rsid w:val="004D4312"/>
    <w:rsid w:val="004D57D6"/>
    <w:rsid w:val="004D6E07"/>
    <w:rsid w:val="004F269D"/>
    <w:rsid w:val="00500A9B"/>
    <w:rsid w:val="00503443"/>
    <w:rsid w:val="005137C5"/>
    <w:rsid w:val="00525198"/>
    <w:rsid w:val="00547EDC"/>
    <w:rsid w:val="005504DB"/>
    <w:rsid w:val="005A0BA6"/>
    <w:rsid w:val="005A5608"/>
    <w:rsid w:val="005B0DC2"/>
    <w:rsid w:val="005B4B61"/>
    <w:rsid w:val="005C07E5"/>
    <w:rsid w:val="005E1ECA"/>
    <w:rsid w:val="006015C6"/>
    <w:rsid w:val="006303E4"/>
    <w:rsid w:val="006419C3"/>
    <w:rsid w:val="006434BD"/>
    <w:rsid w:val="00646B93"/>
    <w:rsid w:val="006537A3"/>
    <w:rsid w:val="006619A3"/>
    <w:rsid w:val="006625D9"/>
    <w:rsid w:val="006648F3"/>
    <w:rsid w:val="006774A9"/>
    <w:rsid w:val="00691A46"/>
    <w:rsid w:val="0069327E"/>
    <w:rsid w:val="006A27AA"/>
    <w:rsid w:val="006B01CC"/>
    <w:rsid w:val="006B26C6"/>
    <w:rsid w:val="006B5861"/>
    <w:rsid w:val="006C584A"/>
    <w:rsid w:val="006C6572"/>
    <w:rsid w:val="006D054F"/>
    <w:rsid w:val="006E3C7D"/>
    <w:rsid w:val="006F55B0"/>
    <w:rsid w:val="006F70D2"/>
    <w:rsid w:val="00705ECF"/>
    <w:rsid w:val="00717604"/>
    <w:rsid w:val="00722896"/>
    <w:rsid w:val="007358A6"/>
    <w:rsid w:val="00740294"/>
    <w:rsid w:val="007461E7"/>
    <w:rsid w:val="00750A6F"/>
    <w:rsid w:val="00753900"/>
    <w:rsid w:val="00773ECA"/>
    <w:rsid w:val="00790113"/>
    <w:rsid w:val="007A5AB3"/>
    <w:rsid w:val="007B369F"/>
    <w:rsid w:val="007D2477"/>
    <w:rsid w:val="007D4BD2"/>
    <w:rsid w:val="007D61E3"/>
    <w:rsid w:val="007E4ABA"/>
    <w:rsid w:val="007E6488"/>
    <w:rsid w:val="0080212E"/>
    <w:rsid w:val="00815B07"/>
    <w:rsid w:val="00817F7A"/>
    <w:rsid w:val="0082721D"/>
    <w:rsid w:val="008318BD"/>
    <w:rsid w:val="00875ADB"/>
    <w:rsid w:val="008761D4"/>
    <w:rsid w:val="00883453"/>
    <w:rsid w:val="00890E79"/>
    <w:rsid w:val="00891F90"/>
    <w:rsid w:val="00894A7C"/>
    <w:rsid w:val="008C225B"/>
    <w:rsid w:val="008C243A"/>
    <w:rsid w:val="008C2A5B"/>
    <w:rsid w:val="008C330A"/>
    <w:rsid w:val="008C7254"/>
    <w:rsid w:val="008C7D3C"/>
    <w:rsid w:val="008F1013"/>
    <w:rsid w:val="008F304E"/>
    <w:rsid w:val="008F68A8"/>
    <w:rsid w:val="0090284B"/>
    <w:rsid w:val="009041F0"/>
    <w:rsid w:val="00911B9E"/>
    <w:rsid w:val="00920CFC"/>
    <w:rsid w:val="00922E47"/>
    <w:rsid w:val="00926C9F"/>
    <w:rsid w:val="00933854"/>
    <w:rsid w:val="00935C05"/>
    <w:rsid w:val="0094299C"/>
    <w:rsid w:val="00946042"/>
    <w:rsid w:val="009461DD"/>
    <w:rsid w:val="00974A96"/>
    <w:rsid w:val="00986349"/>
    <w:rsid w:val="00991783"/>
    <w:rsid w:val="009A52E8"/>
    <w:rsid w:val="009A586C"/>
    <w:rsid w:val="009A7FC3"/>
    <w:rsid w:val="009B5F0A"/>
    <w:rsid w:val="009D7CFA"/>
    <w:rsid w:val="009E4E76"/>
    <w:rsid w:val="009E6B7D"/>
    <w:rsid w:val="009F1D99"/>
    <w:rsid w:val="00A06C67"/>
    <w:rsid w:val="00A110DC"/>
    <w:rsid w:val="00A15AE7"/>
    <w:rsid w:val="00A333A6"/>
    <w:rsid w:val="00A37F9C"/>
    <w:rsid w:val="00A44195"/>
    <w:rsid w:val="00A64241"/>
    <w:rsid w:val="00A95EF1"/>
    <w:rsid w:val="00AA1DF1"/>
    <w:rsid w:val="00AA5BAA"/>
    <w:rsid w:val="00AA7FE8"/>
    <w:rsid w:val="00AD0DE2"/>
    <w:rsid w:val="00AD3DD6"/>
    <w:rsid w:val="00AE2870"/>
    <w:rsid w:val="00AE4A1F"/>
    <w:rsid w:val="00B1085C"/>
    <w:rsid w:val="00B10A62"/>
    <w:rsid w:val="00B42562"/>
    <w:rsid w:val="00B46601"/>
    <w:rsid w:val="00B50D5A"/>
    <w:rsid w:val="00B57A52"/>
    <w:rsid w:val="00B619DA"/>
    <w:rsid w:val="00B62BE7"/>
    <w:rsid w:val="00B64FE7"/>
    <w:rsid w:val="00B71599"/>
    <w:rsid w:val="00B71FBA"/>
    <w:rsid w:val="00B946FE"/>
    <w:rsid w:val="00BA5676"/>
    <w:rsid w:val="00BB0707"/>
    <w:rsid w:val="00BB5329"/>
    <w:rsid w:val="00BB7686"/>
    <w:rsid w:val="00BC651E"/>
    <w:rsid w:val="00BE052C"/>
    <w:rsid w:val="00BE5F59"/>
    <w:rsid w:val="00BF039C"/>
    <w:rsid w:val="00BF066E"/>
    <w:rsid w:val="00BF4597"/>
    <w:rsid w:val="00C0196D"/>
    <w:rsid w:val="00C03D67"/>
    <w:rsid w:val="00C20FD2"/>
    <w:rsid w:val="00C220D1"/>
    <w:rsid w:val="00C23DFC"/>
    <w:rsid w:val="00C24B6E"/>
    <w:rsid w:val="00C3094A"/>
    <w:rsid w:val="00C30A33"/>
    <w:rsid w:val="00C31BD1"/>
    <w:rsid w:val="00C63742"/>
    <w:rsid w:val="00C86775"/>
    <w:rsid w:val="00CB4DE4"/>
    <w:rsid w:val="00CB6853"/>
    <w:rsid w:val="00CD1240"/>
    <w:rsid w:val="00CD1927"/>
    <w:rsid w:val="00CD73DC"/>
    <w:rsid w:val="00CE7DBB"/>
    <w:rsid w:val="00CF2B56"/>
    <w:rsid w:val="00CF312E"/>
    <w:rsid w:val="00CF5621"/>
    <w:rsid w:val="00D0678E"/>
    <w:rsid w:val="00D13353"/>
    <w:rsid w:val="00D17868"/>
    <w:rsid w:val="00D20813"/>
    <w:rsid w:val="00D256A7"/>
    <w:rsid w:val="00D30AD9"/>
    <w:rsid w:val="00D32B5B"/>
    <w:rsid w:val="00D44124"/>
    <w:rsid w:val="00D62AC2"/>
    <w:rsid w:val="00D6777C"/>
    <w:rsid w:val="00D718ED"/>
    <w:rsid w:val="00DA2809"/>
    <w:rsid w:val="00DC5A69"/>
    <w:rsid w:val="00DC7492"/>
    <w:rsid w:val="00DD52BE"/>
    <w:rsid w:val="00DE236D"/>
    <w:rsid w:val="00DF5D42"/>
    <w:rsid w:val="00E106D4"/>
    <w:rsid w:val="00E1367A"/>
    <w:rsid w:val="00E2213D"/>
    <w:rsid w:val="00E45343"/>
    <w:rsid w:val="00E50075"/>
    <w:rsid w:val="00E519B2"/>
    <w:rsid w:val="00E611D9"/>
    <w:rsid w:val="00E636D2"/>
    <w:rsid w:val="00E63CDC"/>
    <w:rsid w:val="00E6573D"/>
    <w:rsid w:val="00E74D51"/>
    <w:rsid w:val="00E906A5"/>
    <w:rsid w:val="00E91C8A"/>
    <w:rsid w:val="00EA65CE"/>
    <w:rsid w:val="00EB07D3"/>
    <w:rsid w:val="00EC0FD5"/>
    <w:rsid w:val="00EC3E9D"/>
    <w:rsid w:val="00EC6049"/>
    <w:rsid w:val="00ED43C6"/>
    <w:rsid w:val="00ED6E1C"/>
    <w:rsid w:val="00EE319B"/>
    <w:rsid w:val="00EF122D"/>
    <w:rsid w:val="00EF6E26"/>
    <w:rsid w:val="00F20A24"/>
    <w:rsid w:val="00F21985"/>
    <w:rsid w:val="00F25C47"/>
    <w:rsid w:val="00F40527"/>
    <w:rsid w:val="00F55BDD"/>
    <w:rsid w:val="00F63D2E"/>
    <w:rsid w:val="00F65223"/>
    <w:rsid w:val="00F76054"/>
    <w:rsid w:val="00F77E74"/>
    <w:rsid w:val="00F932C1"/>
    <w:rsid w:val="00FC2497"/>
    <w:rsid w:val="00FC39F4"/>
    <w:rsid w:val="00FC492A"/>
    <w:rsid w:val="00FC6209"/>
    <w:rsid w:val="00FD4528"/>
    <w:rsid w:val="00FE7C1F"/>
    <w:rsid w:val="00FF61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docId w15:val="{0E9B30F7-F762-7F43-AF1D-CDF7FCB3F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2B5B"/>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5EBE"/>
    <w:pPr>
      <w:ind w:left="720"/>
      <w:contextualSpacing/>
    </w:pPr>
  </w:style>
  <w:style w:type="character" w:customStyle="1" w:styleId="Heading1Char">
    <w:name w:val="Heading 1 Char"/>
    <w:basedOn w:val="DefaultParagraphFont"/>
    <w:link w:val="Heading1"/>
    <w:uiPriority w:val="9"/>
    <w:rsid w:val="00D32B5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D32B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10714">
      <w:bodyDiv w:val="1"/>
      <w:marLeft w:val="0"/>
      <w:marRight w:val="0"/>
      <w:marTop w:val="0"/>
      <w:marBottom w:val="0"/>
      <w:divBdr>
        <w:top w:val="none" w:sz="0" w:space="0" w:color="auto"/>
        <w:left w:val="none" w:sz="0" w:space="0" w:color="auto"/>
        <w:bottom w:val="none" w:sz="0" w:space="0" w:color="auto"/>
        <w:right w:val="none" w:sz="0" w:space="0" w:color="auto"/>
      </w:divBdr>
    </w:div>
    <w:div w:id="122310732">
      <w:bodyDiv w:val="1"/>
      <w:marLeft w:val="0"/>
      <w:marRight w:val="0"/>
      <w:marTop w:val="0"/>
      <w:marBottom w:val="0"/>
      <w:divBdr>
        <w:top w:val="none" w:sz="0" w:space="0" w:color="auto"/>
        <w:left w:val="none" w:sz="0" w:space="0" w:color="auto"/>
        <w:bottom w:val="none" w:sz="0" w:space="0" w:color="auto"/>
        <w:right w:val="none" w:sz="0" w:space="0" w:color="auto"/>
      </w:divBdr>
    </w:div>
    <w:div w:id="135536688">
      <w:bodyDiv w:val="1"/>
      <w:marLeft w:val="0"/>
      <w:marRight w:val="0"/>
      <w:marTop w:val="0"/>
      <w:marBottom w:val="0"/>
      <w:divBdr>
        <w:top w:val="none" w:sz="0" w:space="0" w:color="auto"/>
        <w:left w:val="none" w:sz="0" w:space="0" w:color="auto"/>
        <w:bottom w:val="none" w:sz="0" w:space="0" w:color="auto"/>
        <w:right w:val="none" w:sz="0" w:space="0" w:color="auto"/>
      </w:divBdr>
    </w:div>
    <w:div w:id="208229652">
      <w:bodyDiv w:val="1"/>
      <w:marLeft w:val="0"/>
      <w:marRight w:val="0"/>
      <w:marTop w:val="0"/>
      <w:marBottom w:val="0"/>
      <w:divBdr>
        <w:top w:val="none" w:sz="0" w:space="0" w:color="auto"/>
        <w:left w:val="none" w:sz="0" w:space="0" w:color="auto"/>
        <w:bottom w:val="none" w:sz="0" w:space="0" w:color="auto"/>
        <w:right w:val="none" w:sz="0" w:space="0" w:color="auto"/>
      </w:divBdr>
    </w:div>
    <w:div w:id="215821108">
      <w:bodyDiv w:val="1"/>
      <w:marLeft w:val="0"/>
      <w:marRight w:val="0"/>
      <w:marTop w:val="0"/>
      <w:marBottom w:val="0"/>
      <w:divBdr>
        <w:top w:val="none" w:sz="0" w:space="0" w:color="auto"/>
        <w:left w:val="none" w:sz="0" w:space="0" w:color="auto"/>
        <w:bottom w:val="none" w:sz="0" w:space="0" w:color="auto"/>
        <w:right w:val="none" w:sz="0" w:space="0" w:color="auto"/>
      </w:divBdr>
    </w:div>
    <w:div w:id="216936100">
      <w:bodyDiv w:val="1"/>
      <w:marLeft w:val="0"/>
      <w:marRight w:val="0"/>
      <w:marTop w:val="0"/>
      <w:marBottom w:val="0"/>
      <w:divBdr>
        <w:top w:val="none" w:sz="0" w:space="0" w:color="auto"/>
        <w:left w:val="none" w:sz="0" w:space="0" w:color="auto"/>
        <w:bottom w:val="none" w:sz="0" w:space="0" w:color="auto"/>
        <w:right w:val="none" w:sz="0" w:space="0" w:color="auto"/>
      </w:divBdr>
    </w:div>
    <w:div w:id="235093352">
      <w:bodyDiv w:val="1"/>
      <w:marLeft w:val="0"/>
      <w:marRight w:val="0"/>
      <w:marTop w:val="0"/>
      <w:marBottom w:val="0"/>
      <w:divBdr>
        <w:top w:val="none" w:sz="0" w:space="0" w:color="auto"/>
        <w:left w:val="none" w:sz="0" w:space="0" w:color="auto"/>
        <w:bottom w:val="none" w:sz="0" w:space="0" w:color="auto"/>
        <w:right w:val="none" w:sz="0" w:space="0" w:color="auto"/>
      </w:divBdr>
    </w:div>
    <w:div w:id="239868512">
      <w:bodyDiv w:val="1"/>
      <w:marLeft w:val="0"/>
      <w:marRight w:val="0"/>
      <w:marTop w:val="0"/>
      <w:marBottom w:val="0"/>
      <w:divBdr>
        <w:top w:val="none" w:sz="0" w:space="0" w:color="auto"/>
        <w:left w:val="none" w:sz="0" w:space="0" w:color="auto"/>
        <w:bottom w:val="none" w:sz="0" w:space="0" w:color="auto"/>
        <w:right w:val="none" w:sz="0" w:space="0" w:color="auto"/>
      </w:divBdr>
    </w:div>
    <w:div w:id="246038756">
      <w:bodyDiv w:val="1"/>
      <w:marLeft w:val="0"/>
      <w:marRight w:val="0"/>
      <w:marTop w:val="0"/>
      <w:marBottom w:val="0"/>
      <w:divBdr>
        <w:top w:val="none" w:sz="0" w:space="0" w:color="auto"/>
        <w:left w:val="none" w:sz="0" w:space="0" w:color="auto"/>
        <w:bottom w:val="none" w:sz="0" w:space="0" w:color="auto"/>
        <w:right w:val="none" w:sz="0" w:space="0" w:color="auto"/>
      </w:divBdr>
    </w:div>
    <w:div w:id="275530499">
      <w:bodyDiv w:val="1"/>
      <w:marLeft w:val="0"/>
      <w:marRight w:val="0"/>
      <w:marTop w:val="0"/>
      <w:marBottom w:val="0"/>
      <w:divBdr>
        <w:top w:val="none" w:sz="0" w:space="0" w:color="auto"/>
        <w:left w:val="none" w:sz="0" w:space="0" w:color="auto"/>
        <w:bottom w:val="none" w:sz="0" w:space="0" w:color="auto"/>
        <w:right w:val="none" w:sz="0" w:space="0" w:color="auto"/>
      </w:divBdr>
    </w:div>
    <w:div w:id="319508054">
      <w:bodyDiv w:val="1"/>
      <w:marLeft w:val="0"/>
      <w:marRight w:val="0"/>
      <w:marTop w:val="0"/>
      <w:marBottom w:val="0"/>
      <w:divBdr>
        <w:top w:val="none" w:sz="0" w:space="0" w:color="auto"/>
        <w:left w:val="none" w:sz="0" w:space="0" w:color="auto"/>
        <w:bottom w:val="none" w:sz="0" w:space="0" w:color="auto"/>
        <w:right w:val="none" w:sz="0" w:space="0" w:color="auto"/>
      </w:divBdr>
    </w:div>
    <w:div w:id="325520927">
      <w:bodyDiv w:val="1"/>
      <w:marLeft w:val="0"/>
      <w:marRight w:val="0"/>
      <w:marTop w:val="0"/>
      <w:marBottom w:val="0"/>
      <w:divBdr>
        <w:top w:val="none" w:sz="0" w:space="0" w:color="auto"/>
        <w:left w:val="none" w:sz="0" w:space="0" w:color="auto"/>
        <w:bottom w:val="none" w:sz="0" w:space="0" w:color="auto"/>
        <w:right w:val="none" w:sz="0" w:space="0" w:color="auto"/>
      </w:divBdr>
    </w:div>
    <w:div w:id="359009315">
      <w:bodyDiv w:val="1"/>
      <w:marLeft w:val="0"/>
      <w:marRight w:val="0"/>
      <w:marTop w:val="0"/>
      <w:marBottom w:val="0"/>
      <w:divBdr>
        <w:top w:val="none" w:sz="0" w:space="0" w:color="auto"/>
        <w:left w:val="none" w:sz="0" w:space="0" w:color="auto"/>
        <w:bottom w:val="none" w:sz="0" w:space="0" w:color="auto"/>
        <w:right w:val="none" w:sz="0" w:space="0" w:color="auto"/>
      </w:divBdr>
    </w:div>
    <w:div w:id="361056905">
      <w:bodyDiv w:val="1"/>
      <w:marLeft w:val="0"/>
      <w:marRight w:val="0"/>
      <w:marTop w:val="0"/>
      <w:marBottom w:val="0"/>
      <w:divBdr>
        <w:top w:val="none" w:sz="0" w:space="0" w:color="auto"/>
        <w:left w:val="none" w:sz="0" w:space="0" w:color="auto"/>
        <w:bottom w:val="none" w:sz="0" w:space="0" w:color="auto"/>
        <w:right w:val="none" w:sz="0" w:space="0" w:color="auto"/>
      </w:divBdr>
    </w:div>
    <w:div w:id="375273090">
      <w:bodyDiv w:val="1"/>
      <w:marLeft w:val="0"/>
      <w:marRight w:val="0"/>
      <w:marTop w:val="0"/>
      <w:marBottom w:val="0"/>
      <w:divBdr>
        <w:top w:val="none" w:sz="0" w:space="0" w:color="auto"/>
        <w:left w:val="none" w:sz="0" w:space="0" w:color="auto"/>
        <w:bottom w:val="none" w:sz="0" w:space="0" w:color="auto"/>
        <w:right w:val="none" w:sz="0" w:space="0" w:color="auto"/>
      </w:divBdr>
    </w:div>
    <w:div w:id="380911395">
      <w:bodyDiv w:val="1"/>
      <w:marLeft w:val="0"/>
      <w:marRight w:val="0"/>
      <w:marTop w:val="0"/>
      <w:marBottom w:val="0"/>
      <w:divBdr>
        <w:top w:val="none" w:sz="0" w:space="0" w:color="auto"/>
        <w:left w:val="none" w:sz="0" w:space="0" w:color="auto"/>
        <w:bottom w:val="none" w:sz="0" w:space="0" w:color="auto"/>
        <w:right w:val="none" w:sz="0" w:space="0" w:color="auto"/>
      </w:divBdr>
    </w:div>
    <w:div w:id="393743686">
      <w:bodyDiv w:val="1"/>
      <w:marLeft w:val="0"/>
      <w:marRight w:val="0"/>
      <w:marTop w:val="0"/>
      <w:marBottom w:val="0"/>
      <w:divBdr>
        <w:top w:val="none" w:sz="0" w:space="0" w:color="auto"/>
        <w:left w:val="none" w:sz="0" w:space="0" w:color="auto"/>
        <w:bottom w:val="none" w:sz="0" w:space="0" w:color="auto"/>
        <w:right w:val="none" w:sz="0" w:space="0" w:color="auto"/>
      </w:divBdr>
    </w:div>
    <w:div w:id="396629878">
      <w:bodyDiv w:val="1"/>
      <w:marLeft w:val="0"/>
      <w:marRight w:val="0"/>
      <w:marTop w:val="0"/>
      <w:marBottom w:val="0"/>
      <w:divBdr>
        <w:top w:val="none" w:sz="0" w:space="0" w:color="auto"/>
        <w:left w:val="none" w:sz="0" w:space="0" w:color="auto"/>
        <w:bottom w:val="none" w:sz="0" w:space="0" w:color="auto"/>
        <w:right w:val="none" w:sz="0" w:space="0" w:color="auto"/>
      </w:divBdr>
    </w:div>
    <w:div w:id="446318992">
      <w:bodyDiv w:val="1"/>
      <w:marLeft w:val="0"/>
      <w:marRight w:val="0"/>
      <w:marTop w:val="0"/>
      <w:marBottom w:val="0"/>
      <w:divBdr>
        <w:top w:val="none" w:sz="0" w:space="0" w:color="auto"/>
        <w:left w:val="none" w:sz="0" w:space="0" w:color="auto"/>
        <w:bottom w:val="none" w:sz="0" w:space="0" w:color="auto"/>
        <w:right w:val="none" w:sz="0" w:space="0" w:color="auto"/>
      </w:divBdr>
    </w:div>
    <w:div w:id="451478685">
      <w:bodyDiv w:val="1"/>
      <w:marLeft w:val="0"/>
      <w:marRight w:val="0"/>
      <w:marTop w:val="0"/>
      <w:marBottom w:val="0"/>
      <w:divBdr>
        <w:top w:val="none" w:sz="0" w:space="0" w:color="auto"/>
        <w:left w:val="none" w:sz="0" w:space="0" w:color="auto"/>
        <w:bottom w:val="none" w:sz="0" w:space="0" w:color="auto"/>
        <w:right w:val="none" w:sz="0" w:space="0" w:color="auto"/>
      </w:divBdr>
    </w:div>
    <w:div w:id="507984290">
      <w:bodyDiv w:val="1"/>
      <w:marLeft w:val="0"/>
      <w:marRight w:val="0"/>
      <w:marTop w:val="0"/>
      <w:marBottom w:val="0"/>
      <w:divBdr>
        <w:top w:val="none" w:sz="0" w:space="0" w:color="auto"/>
        <w:left w:val="none" w:sz="0" w:space="0" w:color="auto"/>
        <w:bottom w:val="none" w:sz="0" w:space="0" w:color="auto"/>
        <w:right w:val="none" w:sz="0" w:space="0" w:color="auto"/>
      </w:divBdr>
    </w:div>
    <w:div w:id="557983871">
      <w:bodyDiv w:val="1"/>
      <w:marLeft w:val="0"/>
      <w:marRight w:val="0"/>
      <w:marTop w:val="0"/>
      <w:marBottom w:val="0"/>
      <w:divBdr>
        <w:top w:val="none" w:sz="0" w:space="0" w:color="auto"/>
        <w:left w:val="none" w:sz="0" w:space="0" w:color="auto"/>
        <w:bottom w:val="none" w:sz="0" w:space="0" w:color="auto"/>
        <w:right w:val="none" w:sz="0" w:space="0" w:color="auto"/>
      </w:divBdr>
    </w:div>
    <w:div w:id="579363333">
      <w:bodyDiv w:val="1"/>
      <w:marLeft w:val="0"/>
      <w:marRight w:val="0"/>
      <w:marTop w:val="0"/>
      <w:marBottom w:val="0"/>
      <w:divBdr>
        <w:top w:val="none" w:sz="0" w:space="0" w:color="auto"/>
        <w:left w:val="none" w:sz="0" w:space="0" w:color="auto"/>
        <w:bottom w:val="none" w:sz="0" w:space="0" w:color="auto"/>
        <w:right w:val="none" w:sz="0" w:space="0" w:color="auto"/>
      </w:divBdr>
    </w:div>
    <w:div w:id="586113094">
      <w:bodyDiv w:val="1"/>
      <w:marLeft w:val="0"/>
      <w:marRight w:val="0"/>
      <w:marTop w:val="0"/>
      <w:marBottom w:val="0"/>
      <w:divBdr>
        <w:top w:val="none" w:sz="0" w:space="0" w:color="auto"/>
        <w:left w:val="none" w:sz="0" w:space="0" w:color="auto"/>
        <w:bottom w:val="none" w:sz="0" w:space="0" w:color="auto"/>
        <w:right w:val="none" w:sz="0" w:space="0" w:color="auto"/>
      </w:divBdr>
    </w:div>
    <w:div w:id="612715570">
      <w:bodyDiv w:val="1"/>
      <w:marLeft w:val="0"/>
      <w:marRight w:val="0"/>
      <w:marTop w:val="0"/>
      <w:marBottom w:val="0"/>
      <w:divBdr>
        <w:top w:val="none" w:sz="0" w:space="0" w:color="auto"/>
        <w:left w:val="none" w:sz="0" w:space="0" w:color="auto"/>
        <w:bottom w:val="none" w:sz="0" w:space="0" w:color="auto"/>
        <w:right w:val="none" w:sz="0" w:space="0" w:color="auto"/>
      </w:divBdr>
    </w:div>
    <w:div w:id="614946401">
      <w:bodyDiv w:val="1"/>
      <w:marLeft w:val="0"/>
      <w:marRight w:val="0"/>
      <w:marTop w:val="0"/>
      <w:marBottom w:val="0"/>
      <w:divBdr>
        <w:top w:val="none" w:sz="0" w:space="0" w:color="auto"/>
        <w:left w:val="none" w:sz="0" w:space="0" w:color="auto"/>
        <w:bottom w:val="none" w:sz="0" w:space="0" w:color="auto"/>
        <w:right w:val="none" w:sz="0" w:space="0" w:color="auto"/>
      </w:divBdr>
    </w:div>
    <w:div w:id="659238851">
      <w:bodyDiv w:val="1"/>
      <w:marLeft w:val="0"/>
      <w:marRight w:val="0"/>
      <w:marTop w:val="0"/>
      <w:marBottom w:val="0"/>
      <w:divBdr>
        <w:top w:val="none" w:sz="0" w:space="0" w:color="auto"/>
        <w:left w:val="none" w:sz="0" w:space="0" w:color="auto"/>
        <w:bottom w:val="none" w:sz="0" w:space="0" w:color="auto"/>
        <w:right w:val="none" w:sz="0" w:space="0" w:color="auto"/>
      </w:divBdr>
    </w:div>
    <w:div w:id="666053968">
      <w:bodyDiv w:val="1"/>
      <w:marLeft w:val="0"/>
      <w:marRight w:val="0"/>
      <w:marTop w:val="0"/>
      <w:marBottom w:val="0"/>
      <w:divBdr>
        <w:top w:val="none" w:sz="0" w:space="0" w:color="auto"/>
        <w:left w:val="none" w:sz="0" w:space="0" w:color="auto"/>
        <w:bottom w:val="none" w:sz="0" w:space="0" w:color="auto"/>
        <w:right w:val="none" w:sz="0" w:space="0" w:color="auto"/>
      </w:divBdr>
    </w:div>
    <w:div w:id="683820278">
      <w:bodyDiv w:val="1"/>
      <w:marLeft w:val="0"/>
      <w:marRight w:val="0"/>
      <w:marTop w:val="0"/>
      <w:marBottom w:val="0"/>
      <w:divBdr>
        <w:top w:val="none" w:sz="0" w:space="0" w:color="auto"/>
        <w:left w:val="none" w:sz="0" w:space="0" w:color="auto"/>
        <w:bottom w:val="none" w:sz="0" w:space="0" w:color="auto"/>
        <w:right w:val="none" w:sz="0" w:space="0" w:color="auto"/>
      </w:divBdr>
    </w:div>
    <w:div w:id="688067705">
      <w:bodyDiv w:val="1"/>
      <w:marLeft w:val="0"/>
      <w:marRight w:val="0"/>
      <w:marTop w:val="0"/>
      <w:marBottom w:val="0"/>
      <w:divBdr>
        <w:top w:val="none" w:sz="0" w:space="0" w:color="auto"/>
        <w:left w:val="none" w:sz="0" w:space="0" w:color="auto"/>
        <w:bottom w:val="none" w:sz="0" w:space="0" w:color="auto"/>
        <w:right w:val="none" w:sz="0" w:space="0" w:color="auto"/>
      </w:divBdr>
    </w:div>
    <w:div w:id="739639868">
      <w:bodyDiv w:val="1"/>
      <w:marLeft w:val="0"/>
      <w:marRight w:val="0"/>
      <w:marTop w:val="0"/>
      <w:marBottom w:val="0"/>
      <w:divBdr>
        <w:top w:val="none" w:sz="0" w:space="0" w:color="auto"/>
        <w:left w:val="none" w:sz="0" w:space="0" w:color="auto"/>
        <w:bottom w:val="none" w:sz="0" w:space="0" w:color="auto"/>
        <w:right w:val="none" w:sz="0" w:space="0" w:color="auto"/>
      </w:divBdr>
    </w:div>
    <w:div w:id="750468294">
      <w:bodyDiv w:val="1"/>
      <w:marLeft w:val="0"/>
      <w:marRight w:val="0"/>
      <w:marTop w:val="0"/>
      <w:marBottom w:val="0"/>
      <w:divBdr>
        <w:top w:val="none" w:sz="0" w:space="0" w:color="auto"/>
        <w:left w:val="none" w:sz="0" w:space="0" w:color="auto"/>
        <w:bottom w:val="none" w:sz="0" w:space="0" w:color="auto"/>
        <w:right w:val="none" w:sz="0" w:space="0" w:color="auto"/>
      </w:divBdr>
    </w:div>
    <w:div w:id="752169480">
      <w:bodyDiv w:val="1"/>
      <w:marLeft w:val="0"/>
      <w:marRight w:val="0"/>
      <w:marTop w:val="0"/>
      <w:marBottom w:val="0"/>
      <w:divBdr>
        <w:top w:val="none" w:sz="0" w:space="0" w:color="auto"/>
        <w:left w:val="none" w:sz="0" w:space="0" w:color="auto"/>
        <w:bottom w:val="none" w:sz="0" w:space="0" w:color="auto"/>
        <w:right w:val="none" w:sz="0" w:space="0" w:color="auto"/>
      </w:divBdr>
    </w:div>
    <w:div w:id="753673810">
      <w:bodyDiv w:val="1"/>
      <w:marLeft w:val="0"/>
      <w:marRight w:val="0"/>
      <w:marTop w:val="0"/>
      <w:marBottom w:val="0"/>
      <w:divBdr>
        <w:top w:val="none" w:sz="0" w:space="0" w:color="auto"/>
        <w:left w:val="none" w:sz="0" w:space="0" w:color="auto"/>
        <w:bottom w:val="none" w:sz="0" w:space="0" w:color="auto"/>
        <w:right w:val="none" w:sz="0" w:space="0" w:color="auto"/>
      </w:divBdr>
    </w:div>
    <w:div w:id="764687479">
      <w:bodyDiv w:val="1"/>
      <w:marLeft w:val="0"/>
      <w:marRight w:val="0"/>
      <w:marTop w:val="0"/>
      <w:marBottom w:val="0"/>
      <w:divBdr>
        <w:top w:val="none" w:sz="0" w:space="0" w:color="auto"/>
        <w:left w:val="none" w:sz="0" w:space="0" w:color="auto"/>
        <w:bottom w:val="none" w:sz="0" w:space="0" w:color="auto"/>
        <w:right w:val="none" w:sz="0" w:space="0" w:color="auto"/>
      </w:divBdr>
    </w:div>
    <w:div w:id="776868584">
      <w:bodyDiv w:val="1"/>
      <w:marLeft w:val="0"/>
      <w:marRight w:val="0"/>
      <w:marTop w:val="0"/>
      <w:marBottom w:val="0"/>
      <w:divBdr>
        <w:top w:val="none" w:sz="0" w:space="0" w:color="auto"/>
        <w:left w:val="none" w:sz="0" w:space="0" w:color="auto"/>
        <w:bottom w:val="none" w:sz="0" w:space="0" w:color="auto"/>
        <w:right w:val="none" w:sz="0" w:space="0" w:color="auto"/>
      </w:divBdr>
    </w:div>
    <w:div w:id="838303077">
      <w:bodyDiv w:val="1"/>
      <w:marLeft w:val="0"/>
      <w:marRight w:val="0"/>
      <w:marTop w:val="0"/>
      <w:marBottom w:val="0"/>
      <w:divBdr>
        <w:top w:val="none" w:sz="0" w:space="0" w:color="auto"/>
        <w:left w:val="none" w:sz="0" w:space="0" w:color="auto"/>
        <w:bottom w:val="none" w:sz="0" w:space="0" w:color="auto"/>
        <w:right w:val="none" w:sz="0" w:space="0" w:color="auto"/>
      </w:divBdr>
    </w:div>
    <w:div w:id="880822174">
      <w:bodyDiv w:val="1"/>
      <w:marLeft w:val="0"/>
      <w:marRight w:val="0"/>
      <w:marTop w:val="0"/>
      <w:marBottom w:val="0"/>
      <w:divBdr>
        <w:top w:val="none" w:sz="0" w:space="0" w:color="auto"/>
        <w:left w:val="none" w:sz="0" w:space="0" w:color="auto"/>
        <w:bottom w:val="none" w:sz="0" w:space="0" w:color="auto"/>
        <w:right w:val="none" w:sz="0" w:space="0" w:color="auto"/>
      </w:divBdr>
    </w:div>
    <w:div w:id="936718769">
      <w:bodyDiv w:val="1"/>
      <w:marLeft w:val="0"/>
      <w:marRight w:val="0"/>
      <w:marTop w:val="0"/>
      <w:marBottom w:val="0"/>
      <w:divBdr>
        <w:top w:val="none" w:sz="0" w:space="0" w:color="auto"/>
        <w:left w:val="none" w:sz="0" w:space="0" w:color="auto"/>
        <w:bottom w:val="none" w:sz="0" w:space="0" w:color="auto"/>
        <w:right w:val="none" w:sz="0" w:space="0" w:color="auto"/>
      </w:divBdr>
    </w:div>
    <w:div w:id="987170568">
      <w:bodyDiv w:val="1"/>
      <w:marLeft w:val="0"/>
      <w:marRight w:val="0"/>
      <w:marTop w:val="0"/>
      <w:marBottom w:val="0"/>
      <w:divBdr>
        <w:top w:val="none" w:sz="0" w:space="0" w:color="auto"/>
        <w:left w:val="none" w:sz="0" w:space="0" w:color="auto"/>
        <w:bottom w:val="none" w:sz="0" w:space="0" w:color="auto"/>
        <w:right w:val="none" w:sz="0" w:space="0" w:color="auto"/>
      </w:divBdr>
    </w:div>
    <w:div w:id="1010184801">
      <w:bodyDiv w:val="1"/>
      <w:marLeft w:val="0"/>
      <w:marRight w:val="0"/>
      <w:marTop w:val="0"/>
      <w:marBottom w:val="0"/>
      <w:divBdr>
        <w:top w:val="none" w:sz="0" w:space="0" w:color="auto"/>
        <w:left w:val="none" w:sz="0" w:space="0" w:color="auto"/>
        <w:bottom w:val="none" w:sz="0" w:space="0" w:color="auto"/>
        <w:right w:val="none" w:sz="0" w:space="0" w:color="auto"/>
      </w:divBdr>
    </w:div>
    <w:div w:id="1035497968">
      <w:bodyDiv w:val="1"/>
      <w:marLeft w:val="0"/>
      <w:marRight w:val="0"/>
      <w:marTop w:val="0"/>
      <w:marBottom w:val="0"/>
      <w:divBdr>
        <w:top w:val="none" w:sz="0" w:space="0" w:color="auto"/>
        <w:left w:val="none" w:sz="0" w:space="0" w:color="auto"/>
        <w:bottom w:val="none" w:sz="0" w:space="0" w:color="auto"/>
        <w:right w:val="none" w:sz="0" w:space="0" w:color="auto"/>
      </w:divBdr>
    </w:div>
    <w:div w:id="1068655022">
      <w:bodyDiv w:val="1"/>
      <w:marLeft w:val="0"/>
      <w:marRight w:val="0"/>
      <w:marTop w:val="0"/>
      <w:marBottom w:val="0"/>
      <w:divBdr>
        <w:top w:val="none" w:sz="0" w:space="0" w:color="auto"/>
        <w:left w:val="none" w:sz="0" w:space="0" w:color="auto"/>
        <w:bottom w:val="none" w:sz="0" w:space="0" w:color="auto"/>
        <w:right w:val="none" w:sz="0" w:space="0" w:color="auto"/>
      </w:divBdr>
    </w:div>
    <w:div w:id="1087574219">
      <w:bodyDiv w:val="1"/>
      <w:marLeft w:val="0"/>
      <w:marRight w:val="0"/>
      <w:marTop w:val="0"/>
      <w:marBottom w:val="0"/>
      <w:divBdr>
        <w:top w:val="none" w:sz="0" w:space="0" w:color="auto"/>
        <w:left w:val="none" w:sz="0" w:space="0" w:color="auto"/>
        <w:bottom w:val="none" w:sz="0" w:space="0" w:color="auto"/>
        <w:right w:val="none" w:sz="0" w:space="0" w:color="auto"/>
      </w:divBdr>
    </w:div>
    <w:div w:id="1182548451">
      <w:bodyDiv w:val="1"/>
      <w:marLeft w:val="0"/>
      <w:marRight w:val="0"/>
      <w:marTop w:val="0"/>
      <w:marBottom w:val="0"/>
      <w:divBdr>
        <w:top w:val="none" w:sz="0" w:space="0" w:color="auto"/>
        <w:left w:val="none" w:sz="0" w:space="0" w:color="auto"/>
        <w:bottom w:val="none" w:sz="0" w:space="0" w:color="auto"/>
        <w:right w:val="none" w:sz="0" w:space="0" w:color="auto"/>
      </w:divBdr>
    </w:div>
    <w:div w:id="1240170027">
      <w:bodyDiv w:val="1"/>
      <w:marLeft w:val="0"/>
      <w:marRight w:val="0"/>
      <w:marTop w:val="0"/>
      <w:marBottom w:val="0"/>
      <w:divBdr>
        <w:top w:val="none" w:sz="0" w:space="0" w:color="auto"/>
        <w:left w:val="none" w:sz="0" w:space="0" w:color="auto"/>
        <w:bottom w:val="none" w:sz="0" w:space="0" w:color="auto"/>
        <w:right w:val="none" w:sz="0" w:space="0" w:color="auto"/>
      </w:divBdr>
    </w:div>
    <w:div w:id="1261568232">
      <w:bodyDiv w:val="1"/>
      <w:marLeft w:val="0"/>
      <w:marRight w:val="0"/>
      <w:marTop w:val="0"/>
      <w:marBottom w:val="0"/>
      <w:divBdr>
        <w:top w:val="none" w:sz="0" w:space="0" w:color="auto"/>
        <w:left w:val="none" w:sz="0" w:space="0" w:color="auto"/>
        <w:bottom w:val="none" w:sz="0" w:space="0" w:color="auto"/>
        <w:right w:val="none" w:sz="0" w:space="0" w:color="auto"/>
      </w:divBdr>
    </w:div>
    <w:div w:id="1423528160">
      <w:bodyDiv w:val="1"/>
      <w:marLeft w:val="0"/>
      <w:marRight w:val="0"/>
      <w:marTop w:val="0"/>
      <w:marBottom w:val="0"/>
      <w:divBdr>
        <w:top w:val="none" w:sz="0" w:space="0" w:color="auto"/>
        <w:left w:val="none" w:sz="0" w:space="0" w:color="auto"/>
        <w:bottom w:val="none" w:sz="0" w:space="0" w:color="auto"/>
        <w:right w:val="none" w:sz="0" w:space="0" w:color="auto"/>
      </w:divBdr>
    </w:div>
    <w:div w:id="1439789095">
      <w:bodyDiv w:val="1"/>
      <w:marLeft w:val="0"/>
      <w:marRight w:val="0"/>
      <w:marTop w:val="0"/>
      <w:marBottom w:val="0"/>
      <w:divBdr>
        <w:top w:val="none" w:sz="0" w:space="0" w:color="auto"/>
        <w:left w:val="none" w:sz="0" w:space="0" w:color="auto"/>
        <w:bottom w:val="none" w:sz="0" w:space="0" w:color="auto"/>
        <w:right w:val="none" w:sz="0" w:space="0" w:color="auto"/>
      </w:divBdr>
    </w:div>
    <w:div w:id="1449740064">
      <w:bodyDiv w:val="1"/>
      <w:marLeft w:val="0"/>
      <w:marRight w:val="0"/>
      <w:marTop w:val="0"/>
      <w:marBottom w:val="0"/>
      <w:divBdr>
        <w:top w:val="none" w:sz="0" w:space="0" w:color="auto"/>
        <w:left w:val="none" w:sz="0" w:space="0" w:color="auto"/>
        <w:bottom w:val="none" w:sz="0" w:space="0" w:color="auto"/>
        <w:right w:val="none" w:sz="0" w:space="0" w:color="auto"/>
      </w:divBdr>
    </w:div>
    <w:div w:id="1455368886">
      <w:bodyDiv w:val="1"/>
      <w:marLeft w:val="0"/>
      <w:marRight w:val="0"/>
      <w:marTop w:val="0"/>
      <w:marBottom w:val="0"/>
      <w:divBdr>
        <w:top w:val="none" w:sz="0" w:space="0" w:color="auto"/>
        <w:left w:val="none" w:sz="0" w:space="0" w:color="auto"/>
        <w:bottom w:val="none" w:sz="0" w:space="0" w:color="auto"/>
        <w:right w:val="none" w:sz="0" w:space="0" w:color="auto"/>
      </w:divBdr>
    </w:div>
    <w:div w:id="1548226692">
      <w:bodyDiv w:val="1"/>
      <w:marLeft w:val="0"/>
      <w:marRight w:val="0"/>
      <w:marTop w:val="0"/>
      <w:marBottom w:val="0"/>
      <w:divBdr>
        <w:top w:val="none" w:sz="0" w:space="0" w:color="auto"/>
        <w:left w:val="none" w:sz="0" w:space="0" w:color="auto"/>
        <w:bottom w:val="none" w:sz="0" w:space="0" w:color="auto"/>
        <w:right w:val="none" w:sz="0" w:space="0" w:color="auto"/>
      </w:divBdr>
    </w:div>
    <w:div w:id="1565067284">
      <w:bodyDiv w:val="1"/>
      <w:marLeft w:val="0"/>
      <w:marRight w:val="0"/>
      <w:marTop w:val="0"/>
      <w:marBottom w:val="0"/>
      <w:divBdr>
        <w:top w:val="none" w:sz="0" w:space="0" w:color="auto"/>
        <w:left w:val="none" w:sz="0" w:space="0" w:color="auto"/>
        <w:bottom w:val="none" w:sz="0" w:space="0" w:color="auto"/>
        <w:right w:val="none" w:sz="0" w:space="0" w:color="auto"/>
      </w:divBdr>
    </w:div>
    <w:div w:id="1639842474">
      <w:bodyDiv w:val="1"/>
      <w:marLeft w:val="0"/>
      <w:marRight w:val="0"/>
      <w:marTop w:val="0"/>
      <w:marBottom w:val="0"/>
      <w:divBdr>
        <w:top w:val="none" w:sz="0" w:space="0" w:color="auto"/>
        <w:left w:val="none" w:sz="0" w:space="0" w:color="auto"/>
        <w:bottom w:val="none" w:sz="0" w:space="0" w:color="auto"/>
        <w:right w:val="none" w:sz="0" w:space="0" w:color="auto"/>
      </w:divBdr>
    </w:div>
    <w:div w:id="1642345840">
      <w:bodyDiv w:val="1"/>
      <w:marLeft w:val="0"/>
      <w:marRight w:val="0"/>
      <w:marTop w:val="0"/>
      <w:marBottom w:val="0"/>
      <w:divBdr>
        <w:top w:val="none" w:sz="0" w:space="0" w:color="auto"/>
        <w:left w:val="none" w:sz="0" w:space="0" w:color="auto"/>
        <w:bottom w:val="none" w:sz="0" w:space="0" w:color="auto"/>
        <w:right w:val="none" w:sz="0" w:space="0" w:color="auto"/>
      </w:divBdr>
    </w:div>
    <w:div w:id="1651055965">
      <w:bodyDiv w:val="1"/>
      <w:marLeft w:val="0"/>
      <w:marRight w:val="0"/>
      <w:marTop w:val="0"/>
      <w:marBottom w:val="0"/>
      <w:divBdr>
        <w:top w:val="none" w:sz="0" w:space="0" w:color="auto"/>
        <w:left w:val="none" w:sz="0" w:space="0" w:color="auto"/>
        <w:bottom w:val="none" w:sz="0" w:space="0" w:color="auto"/>
        <w:right w:val="none" w:sz="0" w:space="0" w:color="auto"/>
      </w:divBdr>
    </w:div>
    <w:div w:id="1658680069">
      <w:bodyDiv w:val="1"/>
      <w:marLeft w:val="0"/>
      <w:marRight w:val="0"/>
      <w:marTop w:val="0"/>
      <w:marBottom w:val="0"/>
      <w:divBdr>
        <w:top w:val="none" w:sz="0" w:space="0" w:color="auto"/>
        <w:left w:val="none" w:sz="0" w:space="0" w:color="auto"/>
        <w:bottom w:val="none" w:sz="0" w:space="0" w:color="auto"/>
        <w:right w:val="none" w:sz="0" w:space="0" w:color="auto"/>
      </w:divBdr>
    </w:div>
    <w:div w:id="1797868806">
      <w:bodyDiv w:val="1"/>
      <w:marLeft w:val="0"/>
      <w:marRight w:val="0"/>
      <w:marTop w:val="0"/>
      <w:marBottom w:val="0"/>
      <w:divBdr>
        <w:top w:val="none" w:sz="0" w:space="0" w:color="auto"/>
        <w:left w:val="none" w:sz="0" w:space="0" w:color="auto"/>
        <w:bottom w:val="none" w:sz="0" w:space="0" w:color="auto"/>
        <w:right w:val="none" w:sz="0" w:space="0" w:color="auto"/>
      </w:divBdr>
    </w:div>
    <w:div w:id="1872919727">
      <w:bodyDiv w:val="1"/>
      <w:marLeft w:val="0"/>
      <w:marRight w:val="0"/>
      <w:marTop w:val="0"/>
      <w:marBottom w:val="0"/>
      <w:divBdr>
        <w:top w:val="none" w:sz="0" w:space="0" w:color="auto"/>
        <w:left w:val="none" w:sz="0" w:space="0" w:color="auto"/>
        <w:bottom w:val="none" w:sz="0" w:space="0" w:color="auto"/>
        <w:right w:val="none" w:sz="0" w:space="0" w:color="auto"/>
      </w:divBdr>
    </w:div>
    <w:div w:id="2015716068">
      <w:bodyDiv w:val="1"/>
      <w:marLeft w:val="0"/>
      <w:marRight w:val="0"/>
      <w:marTop w:val="0"/>
      <w:marBottom w:val="0"/>
      <w:divBdr>
        <w:top w:val="none" w:sz="0" w:space="0" w:color="auto"/>
        <w:left w:val="none" w:sz="0" w:space="0" w:color="auto"/>
        <w:bottom w:val="none" w:sz="0" w:space="0" w:color="auto"/>
        <w:right w:val="none" w:sz="0" w:space="0" w:color="auto"/>
      </w:divBdr>
    </w:div>
    <w:div w:id="2066297014">
      <w:bodyDiv w:val="1"/>
      <w:marLeft w:val="0"/>
      <w:marRight w:val="0"/>
      <w:marTop w:val="0"/>
      <w:marBottom w:val="0"/>
      <w:divBdr>
        <w:top w:val="none" w:sz="0" w:space="0" w:color="auto"/>
        <w:left w:val="none" w:sz="0" w:space="0" w:color="auto"/>
        <w:bottom w:val="none" w:sz="0" w:space="0" w:color="auto"/>
        <w:right w:val="none" w:sz="0" w:space="0" w:color="auto"/>
      </w:divBdr>
    </w:div>
    <w:div w:id="2090493519">
      <w:bodyDiv w:val="1"/>
      <w:marLeft w:val="0"/>
      <w:marRight w:val="0"/>
      <w:marTop w:val="0"/>
      <w:marBottom w:val="0"/>
      <w:divBdr>
        <w:top w:val="none" w:sz="0" w:space="0" w:color="auto"/>
        <w:left w:val="none" w:sz="0" w:space="0" w:color="auto"/>
        <w:bottom w:val="none" w:sz="0" w:space="0" w:color="auto"/>
        <w:right w:val="none" w:sz="0" w:space="0" w:color="auto"/>
      </w:divBdr>
    </w:div>
    <w:div w:id="2090732298">
      <w:bodyDiv w:val="1"/>
      <w:marLeft w:val="0"/>
      <w:marRight w:val="0"/>
      <w:marTop w:val="0"/>
      <w:marBottom w:val="0"/>
      <w:divBdr>
        <w:top w:val="none" w:sz="0" w:space="0" w:color="auto"/>
        <w:left w:val="none" w:sz="0" w:space="0" w:color="auto"/>
        <w:bottom w:val="none" w:sz="0" w:space="0" w:color="auto"/>
        <w:right w:val="none" w:sz="0" w:space="0" w:color="auto"/>
      </w:divBdr>
    </w:div>
    <w:div w:id="21200282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The08</b:Tag>
    <b:SourceType>Report</b:SourceType>
    <b:Guid>{78BD4B5D-E4EF-3849-A769-2A434A027656}</b:Guid>
    <b:Title>Involvement to engagement: Community Education Practices in a Suburban Elementary School and an Inner-City Community School</b:Title>
    <b:Year>2008</b:Year>
    <b:Author>
      <b:Author>
        <b:NameList>
          <b:Person>
            <b:Last>Amendt</b:Last>
            <b:First>Theodore</b:First>
          </b:Person>
        </b:NameList>
      </b:Author>
    </b:Author>
    <b:Publisher>Canadian Government</b:Publisher>
    <b:City>Saskatoon, Saskatchewan</b:City>
    <b:RefOrder>1</b:RefOrder>
  </b:Source>
  <b:Source>
    <b:Tag>UKG11</b:Tag>
    <b:SourceType>Report</b:SourceType>
    <b:Guid>{27E8B03F-349C-C94E-8360-C849C4BA58C1}</b:Guid>
    <b:Author>
      <b:Author>
        <b:Corporate>UK Government</b:Corporate>
      </b:Author>
    </b:Author>
    <b:Title>Census 2011</b:Title>
    <b:City>London</b:City>
    <b:Year>2011</b:Year>
    <b:RefOrder>2</b:RefOrder>
  </b:Source>
  <b:Source>
    <b:Tag>UKG21</b:Tag>
    <b:SourceType>Report</b:SourceType>
    <b:Guid>{3F0CE1FE-CCA3-314D-8F2B-1282186BAE9D}</b:Guid>
    <b:Author>
      <b:Author>
        <b:Corporate>UK Government</b:Corporate>
      </b:Author>
    </b:Author>
    <b:Title>Census 2021</b:Title>
    <b:City>London</b:City>
    <b:Year>2021</b:Year>
    <b:RefOrder>3</b:RefOrder>
  </b:Source>
  <b:Source>
    <b:Tag>EST22</b:Tag>
    <b:SourceType>Report</b:SourceType>
    <b:Guid>{F4A7D466-D655-EA41-A7FE-0E2D93335BF4}</b:Guid>
    <b:Author>
      <b:Author>
        <b:Corporate>ESTYN</b:Corporate>
      </b:Author>
    </b:Author>
    <b:Title>A report on ----- Primary School</b:Title>
    <b:Year>2022</b:Year>
    <b:RefOrder>4</b:RefOrder>
  </b:Source>
  <b:Source>
    <b:Tag>FarND</b:Tag>
    <b:SourceType>InternetSite</b:SourceType>
    <b:Guid>{CC7C57BE-8D7B-1048-BA3E-D16B4ACFAC0F}</b:Guid>
    <b:URL>https://fareshare.org.uk/faqs/</b:URL>
    <b:YearAccessed>2023</b:YearAccessed>
    <b:MonthAccessed>03</b:MonthAccessed>
    <b:DayAccessed>06</b:DayAccessed>
    <b:Author>
      <b:Author>
        <b:Corporate>Fareshare UK</b:Corporate>
      </b:Author>
    </b:Author>
    <b:RefOrder>6</b:RefOrder>
  </b:Source>
  <b:Source>
    <b:Tag>Jul22</b:Tag>
    <b:SourceType>Report</b:SourceType>
    <b:Guid>{AD0AA4DE-1B1E-6145-A735-5443DAAB3384}</b:Guid>
    <b:Title>Review of Big Bocs Bwyd pilot phase 1 - 'The Valleys 5'</b:Title>
    <b:Year>2022</b:Year>
    <b:Author>
      <b:Author>
        <b:NameList>
          <b:Person>
            <b:Last>Davies</b:Last>
            <b:First>Jules</b:First>
          </b:Person>
        </b:NameList>
      </b:Author>
    </b:Author>
    <b:Publisher>Valleys Regional Park</b:Publisher>
    <b:City>Cardiff</b:City>
    <b:RefOrder>8</b:RefOrder>
  </b:Source>
  <b:Source>
    <b:Tag>Tru17</b:Tag>
    <b:SourceType>JournalArticle</b:SourceType>
    <b:Guid>{89658837-C320-DA47-9617-9F8DE0501029}</b:Guid>
    <b:Title>Defining food literacy: A scoping review</b:Title>
    <b:Year>2017</b:Year>
    <b:JournalName>ELSEVIER</b:JournalName>
    <b:Volume>116</b:Volume>
    <b:Pages>365-371</b:Pages>
    <b:Author>
      <b:Author>
        <b:NameList>
          <b:Person>
            <b:Last>Truman</b:Last>
            <b:First>Emily</b:First>
          </b:Person>
          <b:Person>
            <b:Last>Lane</b:Last>
            <b:First>Daniel</b:First>
          </b:Person>
          <b:Person>
            <b:Last>Elliott</b:Last>
            <b:First>Charlene</b:First>
          </b:Person>
        </b:NameList>
      </b:Author>
    </b:Author>
    <b:RefOrder>9</b:RefOrder>
  </b:Source>
  <b:Source>
    <b:Tag>Lee22</b:Tag>
    <b:SourceType>JournalArticle</b:SourceType>
    <b:Guid>{21C93B24-6A94-1A4C-8F83-193724530925}</b:Guid>
    <b:Title>The relationships between Food Literacy, Health Promotion Literacy and Healthy Eating Habits among Young Adults in South Korea</b:Title>
    <b:JournalName>National Library of Medicine</b:JournalName>
    <b:Year>2022</b:Year>
    <b:Volume>11</b:Volume>
    <b:Issue>16 </b:Issue>
    <b:Author>
      <b:Author>
        <b:NameList>
          <b:Person>
            <b:Last>Lee</b:Last>
            <b:First>Yoojin</b:First>
          </b:Person>
          <b:Person>
            <b:Last>Kim</b:Last>
            <b:First>Taehee</b:First>
          </b:Person>
          <b:Person>
            <b:Last>Jung</b:Last>
            <b:First>Hyosun</b:First>
          </b:Person>
        </b:NameList>
      </b:Author>
    </b:Author>
    <b:RefOrder>10</b:RefOrder>
  </b:Source>
  <b:Source>
    <b:Tag>DrE21</b:Tag>
    <b:SourceType>Report</b:SourceType>
    <b:Guid>{6992F4CB-633B-8F40-9F40-8A06ADA4E7AA}</b:Guid>
    <b:Title>Food for the Future</b:Title>
    <b:Year>2021</b:Year>
    <b:Author>
      <b:Author>
        <b:NameList>
          <b:Person>
            <b:Last>Evans</b:Last>
            <b:First>Dr</b:First>
            <b:Middle>Ellen W.</b:Middle>
          </b:Person>
        </b:NameList>
      </b:Author>
    </b:Author>
    <b:Publisher>Welsh Government</b:Publisher>
    <b:City>Cardiff</b:City>
    <b:RefOrder>11</b:RefOrder>
  </b:Source>
  <b:Source>
    <b:Tag>Uri74</b:Tag>
    <b:SourceType>JournalArticle</b:SourceType>
    <b:Guid>{F6C60EB3-EBA6-1B4B-9950-CFC03C151637}</b:Guid>
    <b:Title>Developmental Research, Public Policy, and the Ecology of Childhood</b:Title>
    <b:Year>1974</b:Year>
    <b:Author>
      <b:Author>
        <b:NameList>
          <b:Person>
            <b:Last>Bronfenbrenner</b:Last>
            <b:First>Urie</b:First>
          </b:Person>
        </b:NameList>
      </b:Author>
    </b:Author>
    <b:JournalName>Society for Research in Child Development </b:JournalName>
    <b:Volume>45</b:Volume>
    <b:Issue>1</b:Issue>
    <b:Pages>1-5</b:Pages>
    <b:RefOrder>13</b:RefOrder>
  </b:Source>
  <b:Source>
    <b:Tag>Sau23</b:Tag>
    <b:SourceType>DocumentFromInternetSite</b:SourceType>
    <b:Guid>{A2DAF644-8FFE-4541-B40D-B91168446828}</b:Guid>
    <b:Title>simplypsychology.org</b:Title>
    <b:Year>2023</b:Year>
    <b:Author>
      <b:Author>
        <b:NameList>
          <b:Person>
            <b:Last>Mcleod</b:Last>
            <b:First>Saul</b:First>
          </b:Person>
        </b:NameList>
      </b:Author>
    </b:Author>
    <b:URL>https://simplypsychology.org/Bronfenbrenner.html#:~:text=Key%20Takeaways&amp;text=Bronfenbrenner%20divided%20the%20person's%20environment,the%20macrosystem%2C%20and%20the%20chronosystemm.</b:URL>
    <b:Month>February</b:Month>
    <b:Day>20</b:Day>
    <b:YearAccessed>2023</b:YearAccessed>
    <b:MonthAccessed>03</b:MonthAccessed>
    <b:DayAccessed>07</b:DayAccessed>
    <b:RefOrder>14</b:RefOrder>
  </b:Source>
  <b:Source>
    <b:Tag>Huw23</b:Tag>
    <b:SourceType>ConferenceProceedings</b:SourceType>
    <b:Guid>{8B9BFEE3-E07E-6247-9318-E35592807E3C}</b:Guid>
    <b:Title>What does it mean to teach in Wales</b:Title>
    <b:Year>2023</b:Year>
    <b:City>Carmarthen</b:City>
    <b:Publisher>University of Wales Trinity Saint David</b:Publisher>
    <b:Author>
      <b:Author>
        <b:NameList>
          <b:Person>
            <b:Last>Griffiths</b:Last>
            <b:First>Huw</b:First>
          </b:Person>
        </b:NameList>
      </b:Author>
    </b:Author>
    <b:RefOrder>15</b:RefOrder>
  </b:Source>
  <b:Source>
    <b:Tag>Wel162</b:Tag>
    <b:SourceType>Report</b:SourceType>
    <b:Guid>{1BCF7480-E0CA-FA4B-8370-89BA8B15611F}</b:Guid>
    <b:Title>FaCE the challenge together: Family and community engagement toolkit for schools in Wales</b:Title>
    <b:Publisher>Welsh Government</b:Publisher>
    <b:City>Cardiff</b:City>
    <b:Year>2016</b:Year>
    <b:Author>
      <b:Author>
        <b:Corporate>Welsh Government</b:Corporate>
      </b:Author>
    </b:Author>
    <b:RefOrder>16</b:RefOrder>
  </b:Source>
  <b:Source>
    <b:Tag>Wit22</b:Tag>
    <b:SourceType>JournalArticle</b:SourceType>
    <b:Guid>{35BCA021-9841-1B44-9260-3FEF276E30C6}</b:Guid>
    <b:Title>The benefits of an innovative community engagement model in dental undergraduate education</b:Title>
    <b:Year>2022</b:Year>
    <b:JournalName>Education for Primary Care</b:JournalName>
    <b:Volume>33</b:Volume>
    <b:Issue>1</b:Issue>
    <b:Pages>41-45</b:Pages>
    <b:Author>
      <b:Author>
        <b:NameList>
          <b:Person>
            <b:Last>Witton</b:Last>
            <b:First>Robert</b:First>
          </b:Person>
          <b:Person>
            <b:Last>Paisi</b:Last>
            <b:First>Martha</b:First>
          </b:Person>
        </b:NameList>
      </b:Author>
    </b:Author>
    <b:RefOrder>17</b:RefOrder>
  </b:Source>
  <b:Source>
    <b:Tag>Riz21</b:Tag>
    <b:SourceType>JournalArticle</b:SourceType>
    <b:Guid>{9AA06CE7-2CB2-BC45-B2E1-56A724C5BE31}</b:Guid>
    <b:Title>The impact of novel and traditional food bank approaches on food insecurity: a longitudinal study in Ottawa, Canada</b:Title>
    <b:JournalName>BMC Public Health</b:JournalName>
    <b:Year>2021</b:Year>
    <b:Volume>21</b:Volume>
    <b:Issue>771</b:Issue>
    <b:Author>
      <b:Author>
        <b:NameList>
          <b:Person>
            <b:Last>Rizvi</b:Last>
            <b:First>Anita</b:First>
          </b:Person>
          <b:Person>
            <b:Last>Wasfi</b:Last>
            <b:First>Rania</b:First>
          </b:Person>
          <b:Person>
            <b:Last>Kristjansson</b:Last>
            <b:First>Elizabeth</b:First>
          </b:Person>
        </b:NameList>
      </b:Author>
    </b:Author>
    <b:RefOrder>18</b:RefOrder>
  </b:Source>
  <b:Source>
    <b:Tag>Jon16</b:Tag>
    <b:SourceType>Report</b:SourceType>
    <b:Guid>{B92A4609-4ABF-F740-90B0-33A22F47CCDB}</b:Guid>
    <b:Title>An Examination of Food Insecurity and Its Impact on Violent Crime in American Communities</b:Title>
    <b:Year>2016</b:Year>
    <b:Author>
      <b:Author>
        <b:NameList>
          <b:Person>
            <b:Last>Caughron</b:Last>
            <b:First>Jonathan</b:First>
            <b:Middle>Randel</b:Middle>
          </b:Person>
        </b:NameList>
      </b:Author>
    </b:Author>
    <b:Publisher>Clemson University</b:Publisher>
    <b:RefOrder>19</b:RefOrder>
  </b:Source>
  <b:Source>
    <b:Tag>YBi</b:Tag>
    <b:SourceType>InternetSite</b:SourceType>
    <b:Guid>{292B3080-2CB9-9144-A3E5-7ADF7DC9FCEB}</b:Guid>
    <b:Author>
      <b:Author>
        <b:Corporate>Y Big Bocs Bwyd</b:Corporate>
      </b:Author>
    </b:Author>
    <b:Title>www.bigbocsbwyd.co.uk</b:Title>
    <b:URL>https://www.bigbocsbwyd.co.uk/</b:URL>
    <b:Year>2016</b:Year>
    <b:YearAccessed>2023</b:YearAccessed>
    <b:MonthAccessed>03</b:MonthAccessed>
    <b:RefOrder>7</b:RefOrder>
  </b:Source>
  <b:Source>
    <b:Tag>YBi16</b:Tag>
    <b:SourceType>InternetSite</b:SourceType>
    <b:Guid>{5B8706E1-5BE8-6C44-9C00-B2F4C7B8999C}</b:Guid>
    <b:Year>2016</b:Year>
    <b:Author>
      <b:Author>
        <b:Corporate>Y Big Bocs Bwyd</b:Corporate>
      </b:Author>
    </b:Author>
    <b:URL>https://www.bigbocsbwyd.co.uk/</b:URL>
    <b:YearAccessed>2023</b:YearAccessed>
    <b:MonthAccessed>03</b:MonthAccessed>
    <b:DayAccessed>11</b:DayAccessed>
    <b:RefOrder>20</b:RefOrder>
  </b:Source>
  <b:Source>
    <b:Tag>Chr21</b:Tag>
    <b:SourceType>DocumentFromInternetSite</b:SourceType>
    <b:Guid>{E7D9574B-D372-2745-8ABB-6C3A1984B378}</b:Guid>
    <b:Title>turnitin.com</b:Title>
    <b:URL>https://www.turnitin.com/blog/authentic-learning-what-is-it-and-why-is-it-important-subtitle-essentials-series#:~:text=Authentic%20learning%20makes%20course%20concepts,knowledge%20to%20real%2Dworld%20situations.</b:URL>
    <b:Year>2021</b:Year>
    <b:YearAccessed>2023</b:YearAccessed>
    <b:MonthAccessed>03</b:MonthAccessed>
    <b:DayAccessed>11</b:DayAccessed>
    <b:Author>
      <b:Author>
        <b:NameList>
          <b:Person>
            <b:Last>Lee</b:Last>
            <b:First>Christine</b:First>
          </b:Person>
        </b:NameList>
      </b:Author>
    </b:Author>
    <b:Month>12</b:Month>
    <b:Day>01</b:Day>
    <b:RefOrder>21</b:RefOrder>
  </b:Source>
  <b:Source>
    <b:Tag>Spa22</b:Tag>
    <b:SourceType>DocumentFromInternetSite</b:SourceType>
    <b:Guid>{F7186E53-F68B-4C48-A8C7-A29DC82ED92B}</b:Guid>
    <b:Author>
      <b:Author>
        <b:Corporate>Spark</b:Corporate>
      </b:Author>
    </b:Author>
    <b:Title>Spark.school</b:Title>
    <b:URL>https://spark.school/community-involvement-in-school/</b:URL>
    <b:Year>2022</b:Year>
    <b:Month>08</b:Month>
    <b:Day>03</b:Day>
    <b:YearAccessed>2021</b:YearAccessed>
    <b:MonthAccessed>03</b:MonthAccessed>
    <b:DayAccessed>11</b:DayAccessed>
    <b:RefOrder>22</b:RefOrder>
  </b:Source>
  <b:Source>
    <b:Tag>Wel21</b:Tag>
    <b:SourceType>InternetSite</b:SourceType>
    <b:Guid>{5DCFCE0B-E2F6-624D-8E17-99923CF1F88C}</b:Guid>
    <b:URL>https://www.gov.wales/welsh-government-funding-roll-out-award-winning-food-project-valleys-schools</b:URL>
    <b:Year>2021</b:Year>
    <b:YearAccessed>2023</b:YearAccessed>
    <b:MonthAccessed>03</b:MonthAccessed>
    <b:DayAccessed>13</b:DayAccessed>
    <b:Author>
      <b:Author>
        <b:Corporate>Welsh Government</b:Corporate>
      </b:Author>
    </b:Author>
    <b:RefOrder>25</b:RefOrder>
  </b:Source>
  <b:Source>
    <b:Tag>Jul221</b:Tag>
    <b:SourceType>Report</b:SourceType>
    <b:Guid>{B8590BF0-6CA9-D144-AA5E-7B261C6E6100}</b:Guid>
    <b:Title>Review of Big Bocs Bwyd pilot phase 1 - "The Valleys 5"</b:Title>
    <b:Year>2022</b:Year>
    <b:Author>
      <b:Author>
        <b:NameList>
          <b:Person>
            <b:Last>Davies</b:Last>
            <b:First>Jules</b:First>
          </b:Person>
        </b:NameList>
      </b:Author>
    </b:Author>
    <b:Publisher>Valleys Regional Park</b:Publisher>
    <b:City>Cardiff</b:City>
    <b:RefOrder>26</b:RefOrder>
  </b:Source>
  <b:Source>
    <b:Tag>Con23</b:Tag>
    <b:SourceType>InternetSite</b:SourceType>
    <b:Guid>{DE63F9C9-7913-D242-8ED7-6FFA2D46EA49}</b:Guid>
    <b:Title>container-xchange.com</b:Title>
    <b:Year>2023</b:Year>
    <b:Author>
      <b:Author>
        <b:Corporate>Container Xchange</b:Corporate>
      </b:Author>
    </b:Author>
    <b:URL>https://www.container-xchange.com/blog/shipping-container-price/#:~:text=But%20generally%2C%20you%20can%20find,you%20around%20%242%2C500%20to%20%246%2C000.</b:URL>
    <b:YearAccessed>2023</b:YearAccessed>
    <b:MonthAccessed>03</b:MonthAccessed>
    <b:DayAccessed>13</b:DayAccessed>
    <b:RefOrder>27</b:RefOrder>
  </b:Source>
  <b:Source>
    <b:Tag>Ade23</b:Tag>
    <b:SourceType>InternetSite</b:SourceType>
    <b:Guid>{9AAC6B06-2E94-3740-809F-79CA11496969}</b:Guid>
    <b:Author>
      <b:Author>
        <b:Corporate>Adexa</b:Corporate>
      </b:Author>
    </b:Author>
    <b:Title>adexa.co.uk</b:Title>
    <b:URL>https://adexa.co.uk/Commercial-Refrigerator-Upright-Cabinet-335-litres-Silver-Single-Door-Adexa-AX350NXD?language=en&amp;currency=GBP&amp;gclid=EAIaIQobChMIi9-Yt4fZ_QIVEJntCh3fvQ7EEAQYAiABEgJevPD_BwE</b:URL>
    <b:Year>2023</b:Year>
    <b:YearAccessed>2023</b:YearAccessed>
    <b:MonthAccessed>03</b:MonthAccessed>
    <b:DayAccessed>13</b:DayAccessed>
    <b:RefOrder>28</b:RefOrder>
  </b:Source>
  <b:Source>
    <b:Tag>Rob76</b:Tag>
    <b:SourceType>Report</b:SourceType>
    <b:Guid>{556E0C26-573A-2742-823F-AF41DAEF25CE}</b:Guid>
    <b:Title>Community Involvement. The Pennsylvania Executie Academy Monograph</b:Title>
    <b:Year>1976</b:Year>
    <b:Author>
      <b:Author>
        <b:NameList>
          <b:Person>
            <b:Last>Bowser</b:Last>
            <b:First>Robert</b:First>
          </b:Person>
        </b:NameList>
      </b:Author>
    </b:Author>
    <b:Publisher>Pennsylvania State Dept. of Education</b:Publisher>
    <b:City>Harrisburg</b:City>
    <b:RefOrder>29</b:RefOrder>
  </b:Source>
  <b:Source>
    <b:Tag>Oak16</b:Tag>
    <b:SourceType>DocumentFromInternetSite</b:SourceType>
    <b:Guid>{C4BC7E39-82EF-B54A-93AB-AAADE51EFB0C}</b:Guid>
    <b:Title>Y Big Bocs Bwyd</b:Title>
    <b:URL>https://bb-live-bucket.s3.eu-west-2.amazonaws.com/resourceFiles/2661619603049.pdf</b:URL>
    <b:Year>2016</b:Year>
    <b:YearAccessed>2023</b:YearAccessed>
    <b:MonthAccessed>03</b:MonthAccessed>
    <b:DayAccessed>12</b:DayAccessed>
    <b:Author>
      <b:Author>
        <b:Corporate>----- Primary School</b:Corporate>
      </b:Author>
    </b:Author>
    <b:RefOrder>23</b:RefOrder>
  </b:Source>
  <b:Source>
    <b:Tag>Gra16</b:Tag>
    <b:SourceType>DocumentFromInternetSite</b:SourceType>
    <b:Guid>{C4634D9B-E9D9-6548-B92D-BDC235892A60}</b:Guid>
    <b:Author>
      <b:Author>
        <b:Corporate>------ Nursery School</b:Corporate>
      </b:Author>
    </b:Author>
    <b:URL>https://bb-live-bucket.s3.eu-west-2.amazonaws.com/resourceFiles/9531635577351.pdf</b:URL>
    <b:Year>2016</b:Year>
    <b:YearAccessed>2023</b:YearAccessed>
    <b:MonthAccessed>03</b:MonthAccessed>
    <b:DayAccessed>13</b:DayAccessed>
    <b:RefOrder>24</b:RefOrder>
  </b:Source>
  <b:Source>
    <b:Tag>Han181</b:Tag>
    <b:SourceType>JournalArticle</b:SourceType>
    <b:Guid>{97BD31BD-8A8F-314A-BD67-012223B783A9}</b:Guid>
    <b:Title>Using self-assessment as a formative assessment tool in an English-Chinese interpreting course: student views and perceptions of its utility</b:Title>
    <b:Year>2018</b:Year>
    <b:JournalName>Studies in Translation Theory and Practice</b:JournalName>
    <b:Volume>28</b:Volume>
    <b:Issue>1</b:Issue>
    <b:Pages>109-125</b:Pages>
    <b:Author>
      <b:Author>
        <b:NameList>
          <b:Person>
            <b:Last>Han</b:Last>
            <b:First>Chao</b:First>
          </b:Person>
          <b:Person>
            <b:Last>Fan</b:Last>
            <b:First>Qin</b:First>
          </b:Person>
        </b:NameList>
      </b:Author>
    </b:Author>
    <b:RefOrder>30</b:RefOrder>
  </b:Source>
  <b:Source>
    <b:Tag>Wel211</b:Tag>
    <b:SourceType>Report</b:SourceType>
    <b:Guid>{54941914-6F19-9D48-A268-DF7A269A18FD}</b:Guid>
    <b:Title>School improvement guidance: framework for evaluation, improvement and accountability</b:Title>
    <b:Year>2021</b:Year>
    <b:City>Cardiff</b:City>
    <b:Author>
      <b:Author>
        <b:Corporate>Welsh Government</b:Corporate>
      </b:Author>
    </b:Author>
    <b:RefOrder>31</b:RefOrder>
  </b:Source>
  <b:Source>
    <b:Tag>Gir11</b:Tag>
    <b:SourceType>JournalArticle</b:SourceType>
    <b:Guid>{112B3150-5CEF-8342-9485-F15B3ED3F90C}</b:Guid>
    <b:Title>AN EXPLORATORY STUDY OF CLASS PRESENTATIONS AND PEER EVALUATIONS: DO STUDENTS PERCEIVE THE BENEFITS? January 2011 Authors:</b:Title>
    <b:Year>2011</b:Year>
    <b:JournalName>Academy of Educational Leadership Journal</b:JournalName>
    <b:Author>
      <b:Author>
        <b:NameList>
          <b:Person>
            <b:Last>Girard </b:Last>
            <b:First>Tulay</b:First>
          </b:Person>
          <b:Person>
            <b:Last>Pinar</b:Last>
            <b:First>Musa</b:First>
          </b:Person>
          <b:Person>
            <b:Last>Trapp</b:Last>
            <b:First>Paul</b:First>
          </b:Person>
        </b:NameList>
      </b:Author>
    </b:Author>
    <b:RefOrder>32</b:RefOrder>
  </b:Source>
  <b:Source>
    <b:Tag>Pri23</b:Tag>
    <b:SourceType>DocumentFromInternetSite</b:SourceType>
    <b:Guid>{9F617332-5117-3541-BDFA-AFD89D9DE6EF}</b:Guid>
    <b:Title>Big Bocs Bwyd</b:Title>
    <b:Author>
      <b:Author>
        <b:Corporate>------ Primary School</b:Corporate>
      </b:Author>
    </b:Author>
    <b:URL>https://bb-live-bucket.s3.eu-west-2.amazonaws.com/resourceFiles/2661619603049.pdf</b:URL>
    <b:YearAccessed>2023</b:YearAccessed>
    <b:MonthAccessed>03</b:MonthAccessed>
    <b:DayAccessed>12</b:DayAccessed>
    <b:RefOrder>33</b:RefOrder>
  </b:Source>
  <b:Source>
    <b:Tag>Pri231</b:Tag>
    <b:SourceType>DocumentFromInternetSite</b:SourceType>
    <b:Guid>{7E1EEEA5-A010-D545-A7A4-8C725E050591}</b:Guid>
    <b:Author>
      <b:Author>
        <b:Corporate>------ Primary School</b:Corporate>
      </b:Author>
    </b:Author>
    <b:Title>Big Bocs Bwyd</b:Title>
    <b:URL>https://bb-live-bucket.s3.eu-west-2.amazonaws.com/resourceFiles/9841618855415.pdf</b:URL>
    <b:YearAccessed>2023</b:YearAccessed>
    <b:MonthAccessed>03</b:MonthAccessed>
    <b:DayAccessed>17</b:DayAccessed>
    <b:RefOrder>34</b:RefOrder>
  </b:Source>
  <b:Source>
    <b:Tag>Pri232</b:Tag>
    <b:SourceType>DocumentFromInternetSite</b:SourceType>
    <b:Guid>{8ED31B94-BAAF-A941-85A5-CD3C80C9F4F5}</b:Guid>
    <b:Author>
      <b:Author>
        <b:Corporate>------ Primary School</b:Corporate>
      </b:Author>
    </b:Author>
    <b:Title>Big Bocs Bwyd</b:Title>
    <b:URL>https://bb-live-bucket.s3.eu-west-2.amazonaws.com/resourceFiles/2661619603049.pdf</b:URL>
    <b:YearAccessed>2023</b:YearAccessed>
    <b:MonthAccessed>03</b:MonthAccessed>
    <b:DayAccessed>17</b:DayAccessed>
    <b:RefOrder>35</b:RefOrder>
  </b:Source>
  <b:Source>
    <b:Tag>Mar07</b:Tag>
    <b:SourceType>Report</b:SourceType>
    <b:Guid>{441989B1-6A8F-0242-8A9B-47A31664570F}</b:Guid>
    <b:Title>Authentic Learning for the 21st Century: An overview</b:Title>
    <b:Year>2007</b:Year>
    <b:Author>
      <b:Author>
        <b:NameList>
          <b:Person>
            <b:Last>Lombardi</b:Last>
            <b:First>Marilyn</b:First>
            <b:Middle>M.</b:Middle>
          </b:Person>
        </b:NameList>
      </b:Author>
    </b:Author>
    <b:Publisher>Educause Learning Initiative</b:Publisher>
    <b:RefOrder>36</b:RefOrder>
  </b:Source>
  <b:Source>
    <b:Tag>Twi23</b:Tag>
    <b:SourceType>DocumentFromInternetSite</b:SourceType>
    <b:Guid>{FE092AAD-CBE2-E847-9F7F-1371835C5EAD}</b:Guid>
    <b:Author>
      <b:Author>
        <b:Corporate>Twitter</b:Corporate>
      </b:Author>
    </b:Author>
    <b:Title>Twitter.com</b:Title>
    <b:Year>2023</b:Year>
    <b:URL>https://twitter.com/Ynysfach1/status/1630866058788651009/photo/1</b:URL>
    <b:Month>March</b:Month>
    <b:Day>1</b:Day>
    <b:YearAccessed>2023</b:YearAccessed>
    <b:MonthAccessed>03</b:MonthAccessed>
    <b:DayAccessed>17</b:DayAccessed>
    <b:RefOrder>37</b:RefOrder>
  </b:Source>
  <b:Source>
    <b:Tag>Tia18</b:Tag>
    <b:SourceType>InternetSite</b:SourceType>
    <b:Guid>{115D2615-5508-A442-AD16-34939D49D596}</b:Guid>
    <b:Title>Chiron</b:Title>
    <b:URL>https://smallbusiness.chron.com/advantages-disadvantages-using-volunteers-work-settings-36680.html</b:URL>
    <b:Year>2018</b:Year>
    <b:YearAccessed>2023</b:YearAccessed>
    <b:MonthAccessed>03</b:MonthAccessed>
    <b:DayAccessed>17</b:DayAccessed>
    <b:Author>
      <b:Author>
        <b:NameList>
          <b:Person>
            <b:Last>Benjamin</b:Last>
            <b:First>Tia</b:First>
          </b:Person>
        </b:NameList>
      </b:Author>
    </b:Author>
    <b:RefOrder>38</b:RefOrder>
  </b:Source>
  <b:Source>
    <b:Tag>Owe23</b:Tag>
    <b:SourceType>InternetSite</b:SourceType>
    <b:Guid>{CBC08FCC-EF10-214E-B3FE-B78FBC986D39}</b:Guid>
    <b:Author>
      <b:Author>
        <b:NameList>
          <b:Person>
            <b:Last>Donovan</b:Last>
            <b:First>Owen</b:First>
          </b:Person>
        </b:NameList>
      </b:Author>
    </b:Author>
    <b:Title>Oggy Bloggy Ogwr</b:Title>
    <b:URL>https://oggybloggyogwr.com/2023/03/council-budget-school-redundancies-to-be-avoided-where-possible/#:~:text=On%20Wednesday%20afternoon%2C%20Bridgend%20Council,No%20cuts%20to%20social%20services.</b:URL>
    <b:Year>2023</b:Year>
    <b:YearAccessed>2023</b:YearAccessed>
    <b:MonthAccessed>03</b:MonthAccessed>
    <b:DayAccessed>17</b:DayAccessed>
    <b:RefOrder>39</b:RefOrder>
  </b:Source>
  <b:Source>
    <b:Tag>van14</b:Tag>
    <b:SourceType>JournalArticle</b:SourceType>
    <b:Guid>{41C2613C-0896-D345-ADBA-56A8BF84DE6C}</b:Guid>
    <b:Title>The “dark side” of food banks? Exploring emotional responses of food bank receivers in the Netherlands</b:Title>
    <b:Year>2014</b:Year>
    <b:JournalName>British Food Journal</b:JournalName>
    <b:Author>
      <b:Author>
        <b:NameList>
          <b:Person>
            <b:Last>van der Horst</b:Last>
            <b:First>Hilje</b:First>
          </b:Person>
          <b:Person>
            <b:Last>Pascucci</b:Last>
            <b:First>Stefano</b:First>
          </b:Person>
          <b:Person>
            <b:Last>Bol</b:Last>
            <b:First>Wilma</b:First>
          </b:Person>
        </b:NameList>
      </b:Author>
    </b:Author>
    <b:RefOrder>40</b:RefOrder>
  </b:Source>
  <b:Source>
    <b:Tag>Sta22</b:Tag>
    <b:SourceType>Report</b:SourceType>
    <b:Guid>{D5D65E90-FA50-3D40-86A0-66F8BB6B95B4}</b:Guid>
    <b:Title>Pupils in nursery, primary, middle and secondary schools acquiring English as an additional language by local authority and stage of development </b:Title>
    <b:Year>2022</b:Year>
    <b:Author>
      <b:Author>
        <b:Corporate>StatsWales</b:Corporate>
      </b:Author>
    </b:Author>
    <b:Publisher>Welsh Government</b:Publisher>
    <b:RefOrder>41</b:RefOrder>
  </b:Source>
  <b:Source>
    <b:Tag>Cla20</b:Tag>
    <b:SourceType>Report</b:SourceType>
    <b:Guid>{54E1D909-46C4-5943-8F29-33DDEFE83F44}</b:Guid>
    <b:Title>Number of all pupils with English as an additional language in Wales in 2017, by region</b:Title>
    <b:Publisher>Statista</b:Publisher>
    <b:Year>2020</b:Year>
    <b:Author>
      <b:Author>
        <b:NameList>
          <b:Person>
            <b:Last>Clark</b:Last>
            <b:First>D</b:First>
          </b:Person>
        </b:NameList>
      </b:Author>
    </b:Author>
    <b:RefOrder>42</b:RefOrder>
  </b:Source>
  <b:Source>
    <b:Tag>Gra152</b:Tag>
    <b:SourceType>Report</b:SourceType>
    <b:Guid>{EC854145-702C-1D44-A8DB-6A038303DF4F}</b:Guid>
    <b:Author>
      <b:Author>
        <b:NameList>
          <b:Person>
            <b:Last>Donaldson</b:Last>
            <b:First>Graham</b:First>
          </b:Person>
        </b:NameList>
      </b:Author>
    </b:Author>
    <b:Title>Successful Futures: Independent Review of Curriculum and Assessment Arrangements in Wales</b:Title>
    <b:Publisher>Welsh Government</b:Publisher>
    <b:City>Cardiff</b:City>
    <b:Year>2015</b:Year>
    <b:RefOrder>43</b:RefOrder>
  </b:Source>
  <b:Source>
    <b:Tag>Sky19</b:Tag>
    <b:SourceType>InternetSite</b:SourceType>
    <b:Guid>{67D736F6-9579-004C-A1F7-744C01404FDC}</b:Guid>
    <b:Year>2019</b:Year>
    <b:URL>https://skyecanyon.com/blog/engage-explore-and-enjoy-the-benefits-of-close-knit-communities/#:~:text=Close%2Dknit%20communities%20can%20improve,efforts%20to%20serve%20and%20connect.</b:URL>
    <b:YearAccessed>2023</b:YearAccessed>
    <b:MonthAccessed>03</b:MonthAccessed>
    <b:DayAccessed>19</b:DayAccessed>
    <b:Author>
      <b:Author>
        <b:Corporate>Skye Canyon</b:Corporate>
      </b:Author>
    </b:Author>
    <b:RefOrder>44</b:RefOrder>
  </b:Source>
  <b:Source>
    <b:Tag>Gra22</b:Tag>
    <b:SourceType>DocumentFromInternetSite</b:SourceType>
    <b:Guid>{EEA0B80C-23B2-1D4E-B9F6-5EE9420159A7}</b:Guid>
    <b:Author>
      <b:Author>
        <b:Corporate>------- Nursery School</b:Corporate>
      </b:Author>
    </b:Author>
    <b:Title>Big Bocs Bwyd</b:Title>
    <b:Year>2022</b:Year>
    <b:URL>https://www.grangetownnur.cardiff.sch.uk/big-bocs-bwyd/#:~:text=On%20site%2C%20we%20have%20our,in%20its%20most%20authentic%20way.</b:URL>
    <b:Month>May</b:Month>
    <b:Day>19</b:Day>
    <b:YearAccessed>2023</b:YearAccessed>
    <b:MonthAccessed>03</b:MonthAccessed>
    <b:DayAccessed>06</b:DayAccessed>
    <b:RefOrder>5</b:RefOrder>
  </b:Source>
  <b:Source>
    <b:Tag>Big23</b:Tag>
    <b:SourceType>InternetSite</b:SourceType>
    <b:Guid>{8AFBC029-BFD3-4B45-8CFB-3A64D4A2BF05}</b:Guid>
    <b:Title>bigbocsbwyd.co.uk</b:Title>
    <b:Author>
      <b:Author>
        <b:Corporate>Big Bocs Bwyd</b:Corporate>
      </b:Author>
    </b:Author>
    <b:URL>https://www.bigbocsbwyd.co.uk/copy-of-benefits-of-cooking-food</b:URL>
    <b:YearAccessed>2023</b:YearAccessed>
    <b:MonthAccessed>03</b:MonthAccessed>
    <b:DayAccessed>07</b:DayAccessed>
    <b:Year>2016</b:Year>
    <b:RefOrder>12</b:RefOrder>
  </b:Source>
</b:Sourc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CDC4130-FBD4-8F49-A105-0B0EE467C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1609</TotalTime>
  <Pages>15</Pages>
  <Words>5197</Words>
  <Characters>29627</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Morgan Thomas (2116794)</cp:lastModifiedBy>
  <cp:revision>22</cp:revision>
  <dcterms:created xsi:type="dcterms:W3CDTF">2023-03-06T12:49:00Z</dcterms:created>
  <dcterms:modified xsi:type="dcterms:W3CDTF">2023-03-19T18:39:00Z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