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A42DD2" w14:textId="77777777" w:rsidR="007D73FC" w:rsidRDefault="00023066">
      <w:pPr>
        <w:rPr>
          <w:sz w:val="24"/>
          <w:szCs w:val="24"/>
        </w:rPr>
      </w:pPr>
      <w:r>
        <w:rPr>
          <w:sz w:val="24"/>
          <w:szCs w:val="24"/>
        </w:rPr>
        <w:t>Name: Chris Morris</w:t>
      </w:r>
    </w:p>
    <w:p w14:paraId="5C7EC14E" w14:textId="77777777" w:rsidR="00023066" w:rsidRDefault="00023066">
      <w:pPr>
        <w:rPr>
          <w:sz w:val="24"/>
          <w:szCs w:val="24"/>
        </w:rPr>
      </w:pPr>
      <w:r>
        <w:rPr>
          <w:sz w:val="24"/>
          <w:szCs w:val="24"/>
        </w:rPr>
        <w:t>Student number: P149915</w:t>
      </w:r>
    </w:p>
    <w:p w14:paraId="05CABC62" w14:textId="77777777" w:rsidR="00023066" w:rsidRDefault="00023066">
      <w:pPr>
        <w:rPr>
          <w:sz w:val="24"/>
          <w:szCs w:val="24"/>
        </w:rPr>
      </w:pPr>
      <w:r>
        <w:rPr>
          <w:sz w:val="24"/>
          <w:szCs w:val="24"/>
        </w:rPr>
        <w:t xml:space="preserve">Module title: Network </w:t>
      </w:r>
      <w:r w:rsidR="008728FD">
        <w:rPr>
          <w:sz w:val="24"/>
          <w:szCs w:val="24"/>
        </w:rPr>
        <w:t>and Data Centre Management</w:t>
      </w:r>
    </w:p>
    <w:p w14:paraId="4DA9B66B" w14:textId="77777777" w:rsidR="008728FD" w:rsidRDefault="008728FD">
      <w:pPr>
        <w:rPr>
          <w:sz w:val="24"/>
          <w:szCs w:val="24"/>
        </w:rPr>
      </w:pPr>
      <w:r>
        <w:rPr>
          <w:sz w:val="24"/>
          <w:szCs w:val="24"/>
        </w:rPr>
        <w:t>Module component: Assignment 1</w:t>
      </w:r>
    </w:p>
    <w:p w14:paraId="02C81745" w14:textId="77777777" w:rsidR="008728FD" w:rsidRDefault="008728FD">
      <w:pPr>
        <w:rPr>
          <w:sz w:val="24"/>
          <w:szCs w:val="24"/>
        </w:rPr>
      </w:pPr>
      <w:r>
        <w:rPr>
          <w:sz w:val="24"/>
          <w:szCs w:val="24"/>
        </w:rPr>
        <w:t>Module code: ACCA6001</w:t>
      </w:r>
    </w:p>
    <w:p w14:paraId="6BF7FADD" w14:textId="046AA193" w:rsidR="008728FD" w:rsidRDefault="008728FD">
      <w:pPr>
        <w:rPr>
          <w:sz w:val="24"/>
          <w:szCs w:val="24"/>
        </w:rPr>
      </w:pPr>
      <w:r>
        <w:rPr>
          <w:sz w:val="24"/>
          <w:szCs w:val="24"/>
        </w:rPr>
        <w:t>Lecturer: Carlene Campbell</w:t>
      </w:r>
    </w:p>
    <w:p w14:paraId="235FD331" w14:textId="77777777" w:rsidR="008728FD" w:rsidRDefault="008728FD">
      <w:pPr>
        <w:rPr>
          <w:sz w:val="24"/>
          <w:szCs w:val="24"/>
          <w:u w:val="single"/>
        </w:rPr>
      </w:pPr>
      <w:commentRangeStart w:id="0"/>
      <w:r w:rsidRPr="008728FD">
        <w:rPr>
          <w:sz w:val="24"/>
          <w:szCs w:val="24"/>
          <w:u w:val="single"/>
        </w:rPr>
        <w:t>Abstract</w:t>
      </w:r>
      <w:commentRangeEnd w:id="0"/>
      <w:r w:rsidR="00605157">
        <w:rPr>
          <w:rStyle w:val="CommentReference"/>
        </w:rPr>
        <w:commentReference w:id="0"/>
      </w:r>
    </w:p>
    <w:p w14:paraId="2E35CFA6" w14:textId="2ED65728" w:rsidR="008728FD" w:rsidRPr="003173FF" w:rsidRDefault="002509A1">
      <w:pPr>
        <w:rPr>
          <w:sz w:val="24"/>
          <w:szCs w:val="24"/>
        </w:rPr>
      </w:pPr>
      <w:r>
        <w:rPr>
          <w:sz w:val="24"/>
          <w:szCs w:val="24"/>
        </w:rPr>
        <w:t xml:space="preserve">When creating a network data centre several decisions need to be made based on a set of criteria. After being </w:t>
      </w:r>
      <w:r w:rsidR="004C01B9">
        <w:rPr>
          <w:sz w:val="24"/>
          <w:szCs w:val="24"/>
        </w:rPr>
        <w:t>built</w:t>
      </w:r>
      <w:r>
        <w:rPr>
          <w:sz w:val="24"/>
          <w:szCs w:val="24"/>
        </w:rPr>
        <w:t xml:space="preserve">, the network can grow further </w:t>
      </w:r>
      <w:r w:rsidR="004C01B9">
        <w:rPr>
          <w:sz w:val="24"/>
          <w:szCs w:val="24"/>
        </w:rPr>
        <w:t xml:space="preserve">with enough scaliblity </w:t>
      </w:r>
      <w:r>
        <w:rPr>
          <w:sz w:val="24"/>
          <w:szCs w:val="24"/>
        </w:rPr>
        <w:t xml:space="preserve">and </w:t>
      </w:r>
      <w:r w:rsidR="004C01B9">
        <w:rPr>
          <w:sz w:val="24"/>
          <w:szCs w:val="24"/>
        </w:rPr>
        <w:t>implement features</w:t>
      </w:r>
      <w:r>
        <w:rPr>
          <w:sz w:val="24"/>
          <w:szCs w:val="24"/>
        </w:rPr>
        <w:t xml:space="preserve"> such as Machine2Machine Communication</w:t>
      </w:r>
      <w:r w:rsidR="00A657BC">
        <w:rPr>
          <w:sz w:val="24"/>
          <w:szCs w:val="24"/>
        </w:rPr>
        <w:t>.</w:t>
      </w:r>
      <w:r w:rsidR="004C01B9">
        <w:rPr>
          <w:sz w:val="24"/>
          <w:szCs w:val="24"/>
        </w:rPr>
        <w:t xml:space="preserve"> It is important that enough planning and teamwork is present throughout.</w:t>
      </w:r>
    </w:p>
    <w:p w14:paraId="616BECC4" w14:textId="77777777" w:rsidR="008728FD" w:rsidRDefault="008728FD">
      <w:pPr>
        <w:rPr>
          <w:sz w:val="24"/>
          <w:szCs w:val="24"/>
          <w:u w:val="single"/>
        </w:rPr>
      </w:pPr>
      <w:r>
        <w:rPr>
          <w:sz w:val="24"/>
          <w:szCs w:val="24"/>
          <w:u w:val="single"/>
        </w:rPr>
        <w:t>Introduction</w:t>
      </w:r>
    </w:p>
    <w:p w14:paraId="0AF41380" w14:textId="77777777" w:rsidR="008769D1" w:rsidRDefault="00BC1EA2">
      <w:pPr>
        <w:rPr>
          <w:sz w:val="24"/>
          <w:szCs w:val="24"/>
        </w:rPr>
      </w:pPr>
      <w:r>
        <w:rPr>
          <w:sz w:val="24"/>
          <w:szCs w:val="24"/>
        </w:rPr>
        <w:t xml:space="preserve">The objective is to create </w:t>
      </w:r>
      <w:r w:rsidR="00C73031">
        <w:rPr>
          <w:sz w:val="24"/>
          <w:szCs w:val="24"/>
        </w:rPr>
        <w:t>an enterprise network encompassing five campuses</w:t>
      </w:r>
      <w:r w:rsidR="00025384">
        <w:rPr>
          <w:sz w:val="24"/>
          <w:szCs w:val="24"/>
        </w:rPr>
        <w:t xml:space="preserve"> and include features such as server farms and core switches to help the network </w:t>
      </w:r>
      <w:r w:rsidR="008769D1">
        <w:rPr>
          <w:sz w:val="24"/>
          <w:szCs w:val="24"/>
        </w:rPr>
        <w:t>function at a consistent level</w:t>
      </w:r>
      <w:r w:rsidR="00025384">
        <w:rPr>
          <w:sz w:val="24"/>
          <w:szCs w:val="24"/>
        </w:rPr>
        <w:t xml:space="preserve">. </w:t>
      </w:r>
    </w:p>
    <w:p w14:paraId="046716C4" w14:textId="302E67CD" w:rsidR="008728FD" w:rsidRPr="00BC1EA2" w:rsidRDefault="00025384">
      <w:pPr>
        <w:rPr>
          <w:sz w:val="24"/>
          <w:szCs w:val="24"/>
        </w:rPr>
      </w:pPr>
      <w:r>
        <w:rPr>
          <w:sz w:val="24"/>
          <w:szCs w:val="24"/>
        </w:rPr>
        <w:t>This</w:t>
      </w:r>
      <w:r w:rsidR="003F2609">
        <w:rPr>
          <w:sz w:val="24"/>
          <w:szCs w:val="24"/>
        </w:rPr>
        <w:t xml:space="preserve"> created data centre</w:t>
      </w:r>
      <w:r>
        <w:rPr>
          <w:sz w:val="24"/>
          <w:szCs w:val="24"/>
        </w:rPr>
        <w:t xml:space="preserve"> will then be used to touch upon one of the preselected topics given for this task, which in this case has been chosen to be </w:t>
      </w:r>
      <w:r w:rsidR="003173FF">
        <w:rPr>
          <w:sz w:val="24"/>
          <w:szCs w:val="24"/>
        </w:rPr>
        <w:t>Machine2Machine Communication.</w:t>
      </w:r>
      <w:r>
        <w:rPr>
          <w:sz w:val="24"/>
          <w:szCs w:val="24"/>
        </w:rPr>
        <w:t xml:space="preserve"> </w:t>
      </w:r>
    </w:p>
    <w:p w14:paraId="01E0FE7A" w14:textId="77777777" w:rsidR="008728FD" w:rsidRDefault="008728FD">
      <w:pPr>
        <w:rPr>
          <w:sz w:val="24"/>
          <w:szCs w:val="24"/>
          <w:u w:val="single"/>
        </w:rPr>
      </w:pPr>
      <w:r>
        <w:rPr>
          <w:sz w:val="24"/>
          <w:szCs w:val="24"/>
          <w:u w:val="single"/>
        </w:rPr>
        <w:t>Content</w:t>
      </w:r>
    </w:p>
    <w:p w14:paraId="2F8F344F" w14:textId="4D28DBFF" w:rsidR="008728FD" w:rsidRDefault="003173FF">
      <w:pPr>
        <w:rPr>
          <w:sz w:val="24"/>
          <w:szCs w:val="24"/>
          <w:u w:val="single"/>
        </w:rPr>
      </w:pPr>
      <w:r w:rsidRPr="003173FF">
        <w:rPr>
          <w:sz w:val="24"/>
          <w:szCs w:val="24"/>
          <w:u w:val="single"/>
        </w:rPr>
        <w:t>Task 1</w:t>
      </w:r>
    </w:p>
    <w:p w14:paraId="338C9570" w14:textId="0191D768" w:rsidR="0060063E" w:rsidRDefault="00A85D25">
      <w:pPr>
        <w:rPr>
          <w:sz w:val="24"/>
          <w:szCs w:val="24"/>
          <w:u w:val="single"/>
        </w:rPr>
      </w:pPr>
      <w:r>
        <w:rPr>
          <w:noProof/>
          <w:lang w:eastAsia="en-GB"/>
        </w:rPr>
        <w:drawing>
          <wp:inline distT="0" distB="0" distL="0" distR="0" wp14:anchorId="53015532" wp14:editId="47E536FC">
            <wp:extent cx="2864971" cy="112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2338" r="6227" b="21429"/>
                    <a:stretch/>
                  </pic:blipFill>
                  <pic:spPr bwMode="auto">
                    <a:xfrm>
                      <a:off x="0" y="0"/>
                      <a:ext cx="2870121" cy="1125970"/>
                    </a:xfrm>
                    <a:prstGeom prst="rect">
                      <a:avLst/>
                    </a:prstGeom>
                    <a:ln>
                      <a:noFill/>
                    </a:ln>
                    <a:extLst>
                      <a:ext uri="{53640926-AAD7-44D8-BBD7-CCE9431645EC}">
                        <a14:shadowObscured xmlns:a14="http://schemas.microsoft.com/office/drawing/2010/main"/>
                      </a:ext>
                    </a:extLst>
                  </pic:spPr>
                </pic:pic>
              </a:graphicData>
            </a:graphic>
          </wp:inline>
        </w:drawing>
      </w:r>
    </w:p>
    <w:p w14:paraId="60C0CF6B" w14:textId="0A33C873" w:rsidR="004B64C8" w:rsidRDefault="00D30841">
      <w:pPr>
        <w:rPr>
          <w:sz w:val="24"/>
          <w:szCs w:val="24"/>
        </w:rPr>
      </w:pPr>
      <w:r>
        <w:rPr>
          <w:sz w:val="24"/>
          <w:szCs w:val="24"/>
        </w:rPr>
        <w:t xml:space="preserve">A network was created that encompassed five campuses; Carmarthen, Lampeter, </w:t>
      </w:r>
      <w:r>
        <w:rPr>
          <w:sz w:val="24"/>
          <w:szCs w:val="24"/>
        </w:rPr>
        <w:t xml:space="preserve">London, Malaysia, and Swansea. </w:t>
      </w:r>
      <w:r w:rsidR="00575BED">
        <w:rPr>
          <w:sz w:val="24"/>
          <w:szCs w:val="24"/>
        </w:rPr>
        <w:t xml:space="preserve">Each campus was given twenty PC’s </w:t>
      </w:r>
      <w:r w:rsidR="004E0F78">
        <w:rPr>
          <w:sz w:val="24"/>
          <w:szCs w:val="24"/>
        </w:rPr>
        <w:t xml:space="preserve">as a rough </w:t>
      </w:r>
      <w:r w:rsidR="00B90CE6">
        <w:rPr>
          <w:sz w:val="24"/>
          <w:szCs w:val="24"/>
        </w:rPr>
        <w:t>estimation</w:t>
      </w:r>
      <w:r w:rsidR="004B64C8">
        <w:rPr>
          <w:sz w:val="24"/>
          <w:szCs w:val="24"/>
        </w:rPr>
        <w:t>.</w:t>
      </w:r>
      <w:r w:rsidR="00F56D2C">
        <w:rPr>
          <w:sz w:val="24"/>
          <w:szCs w:val="24"/>
        </w:rPr>
        <w:t xml:space="preserve"> This was judged to be an amount that was too many but enough to provide enough infrastructure to potential build upon.</w:t>
      </w:r>
    </w:p>
    <w:p w14:paraId="23D69810" w14:textId="50BBE1E0" w:rsidR="003173FF" w:rsidRDefault="00206C0C">
      <w:pPr>
        <w:rPr>
          <w:sz w:val="24"/>
          <w:szCs w:val="24"/>
        </w:rPr>
      </w:pPr>
      <w:r>
        <w:rPr>
          <w:sz w:val="24"/>
          <w:szCs w:val="24"/>
        </w:rPr>
        <w:t xml:space="preserve">The PC’s were then </w:t>
      </w:r>
      <w:r w:rsidR="004E0F78">
        <w:rPr>
          <w:sz w:val="24"/>
          <w:szCs w:val="24"/>
        </w:rPr>
        <w:t xml:space="preserve">equipped to a central switch tasked with providing a gateway from </w:t>
      </w:r>
      <w:r>
        <w:rPr>
          <w:sz w:val="24"/>
          <w:szCs w:val="24"/>
        </w:rPr>
        <w:t>them</w:t>
      </w:r>
      <w:r w:rsidR="004E0F78">
        <w:rPr>
          <w:sz w:val="24"/>
          <w:szCs w:val="24"/>
        </w:rPr>
        <w:t xml:space="preserve"> to any servers</w:t>
      </w:r>
      <w:r w:rsidR="00476809">
        <w:rPr>
          <w:sz w:val="24"/>
          <w:szCs w:val="24"/>
        </w:rPr>
        <w:t>.</w:t>
      </w:r>
      <w:r w:rsidR="00A36AA4">
        <w:rPr>
          <w:sz w:val="24"/>
          <w:szCs w:val="24"/>
        </w:rPr>
        <w:t xml:space="preserve"> There </w:t>
      </w:r>
      <w:r w:rsidR="00BF7525">
        <w:rPr>
          <w:sz w:val="24"/>
          <w:szCs w:val="24"/>
        </w:rPr>
        <w:t>were three main servers (Extranet, Internet, and Intranet), each of which was provided with a backup.</w:t>
      </w:r>
    </w:p>
    <w:p w14:paraId="055001CF" w14:textId="77777777" w:rsidR="004C01B9" w:rsidRDefault="008742DB">
      <w:pPr>
        <w:rPr>
          <w:sz w:val="24"/>
          <w:szCs w:val="24"/>
        </w:rPr>
      </w:pPr>
      <w:r>
        <w:rPr>
          <w:sz w:val="24"/>
          <w:szCs w:val="24"/>
        </w:rPr>
        <w:t xml:space="preserve">An extranet server </w:t>
      </w:r>
      <w:r w:rsidR="00C37FD0">
        <w:rPr>
          <w:sz w:val="24"/>
          <w:szCs w:val="24"/>
        </w:rPr>
        <w:t>will help handl</w:t>
      </w:r>
      <w:r w:rsidR="00130739">
        <w:rPr>
          <w:sz w:val="24"/>
          <w:szCs w:val="24"/>
        </w:rPr>
        <w:t xml:space="preserve">e any information that relates to </w:t>
      </w:r>
      <w:r w:rsidR="00102277">
        <w:rPr>
          <w:sz w:val="24"/>
          <w:szCs w:val="24"/>
        </w:rPr>
        <w:t xml:space="preserve">outside organisations. </w:t>
      </w:r>
      <w:r w:rsidR="00C37FD0">
        <w:rPr>
          <w:sz w:val="24"/>
          <w:szCs w:val="24"/>
        </w:rPr>
        <w:t>In</w:t>
      </w:r>
      <w:r w:rsidR="00AD61D5">
        <w:rPr>
          <w:sz w:val="24"/>
          <w:szCs w:val="24"/>
        </w:rPr>
        <w:t>ternet</w:t>
      </w:r>
      <w:r w:rsidR="00C37FD0">
        <w:rPr>
          <w:sz w:val="24"/>
          <w:szCs w:val="24"/>
        </w:rPr>
        <w:t xml:space="preserve"> will allow</w:t>
      </w:r>
      <w:r w:rsidR="00AD61D5">
        <w:rPr>
          <w:sz w:val="24"/>
          <w:szCs w:val="24"/>
        </w:rPr>
        <w:t xml:space="preserve"> for access to </w:t>
      </w:r>
      <w:r w:rsidR="00DE222A">
        <w:rPr>
          <w:sz w:val="24"/>
          <w:szCs w:val="24"/>
        </w:rPr>
        <w:t>the namesake application, helping a business achieve its business targets.</w:t>
      </w:r>
      <w:r w:rsidR="00C37FD0">
        <w:rPr>
          <w:sz w:val="24"/>
          <w:szCs w:val="24"/>
        </w:rPr>
        <w:t xml:space="preserve"> </w:t>
      </w:r>
    </w:p>
    <w:p w14:paraId="11D3E02C" w14:textId="65338A5D" w:rsidR="008742DB" w:rsidRDefault="00C37FD0">
      <w:pPr>
        <w:rPr>
          <w:sz w:val="24"/>
          <w:szCs w:val="24"/>
        </w:rPr>
      </w:pPr>
      <w:r>
        <w:rPr>
          <w:sz w:val="24"/>
          <w:szCs w:val="24"/>
        </w:rPr>
        <w:t>Lastly, Int</w:t>
      </w:r>
      <w:r w:rsidR="00AD61D5">
        <w:rPr>
          <w:sz w:val="24"/>
          <w:szCs w:val="24"/>
        </w:rPr>
        <w:t>rane</w:t>
      </w:r>
      <w:r>
        <w:rPr>
          <w:sz w:val="24"/>
          <w:szCs w:val="24"/>
        </w:rPr>
        <w:t xml:space="preserve">t servers </w:t>
      </w:r>
      <w:r w:rsidR="00DE222A">
        <w:rPr>
          <w:sz w:val="24"/>
          <w:szCs w:val="24"/>
        </w:rPr>
        <w:t>tend to be a mixture between the two</w:t>
      </w:r>
      <w:r w:rsidR="00A657BC">
        <w:rPr>
          <w:sz w:val="24"/>
          <w:szCs w:val="24"/>
        </w:rPr>
        <w:t xml:space="preserve"> </w:t>
      </w:r>
      <w:r w:rsidR="004C01B9">
        <w:rPr>
          <w:sz w:val="24"/>
          <w:szCs w:val="24"/>
        </w:rPr>
        <w:t>(</w:t>
      </w:r>
      <w:r w:rsidR="00A657BC">
        <w:rPr>
          <w:sz w:val="24"/>
          <w:szCs w:val="24"/>
        </w:rPr>
        <w:t>based on one’s objectives</w:t>
      </w:r>
      <w:r w:rsidR="004C01B9">
        <w:rPr>
          <w:sz w:val="24"/>
          <w:szCs w:val="24"/>
        </w:rPr>
        <w:t>)</w:t>
      </w:r>
      <w:r w:rsidR="00DE222A">
        <w:rPr>
          <w:sz w:val="24"/>
          <w:szCs w:val="24"/>
        </w:rPr>
        <w:t>, granted to only authorised personnel.</w:t>
      </w:r>
      <w:r w:rsidR="00BB5F3D">
        <w:rPr>
          <w:sz w:val="24"/>
          <w:szCs w:val="24"/>
        </w:rPr>
        <w:t xml:space="preserve"> </w:t>
      </w:r>
      <w:r w:rsidR="004C01B9">
        <w:rPr>
          <w:sz w:val="24"/>
          <w:szCs w:val="24"/>
        </w:rPr>
        <w:t xml:space="preserve">Therefore, it is important to reflect on which server is required for the correct instance. </w:t>
      </w:r>
      <w:r w:rsidR="00BB5F3D">
        <w:rPr>
          <w:sz w:val="24"/>
          <w:szCs w:val="24"/>
        </w:rPr>
        <w:t>[1]</w:t>
      </w:r>
    </w:p>
    <w:p w14:paraId="5663586D" w14:textId="3CF88FAC" w:rsidR="00476809" w:rsidRDefault="0010429E">
      <w:pPr>
        <w:rPr>
          <w:sz w:val="24"/>
          <w:szCs w:val="24"/>
        </w:rPr>
      </w:pPr>
      <w:r>
        <w:rPr>
          <w:sz w:val="24"/>
          <w:szCs w:val="24"/>
        </w:rPr>
        <w:t xml:space="preserve">The network was planned with this layout because </w:t>
      </w:r>
      <w:r w:rsidR="00566124">
        <w:rPr>
          <w:sz w:val="24"/>
          <w:szCs w:val="24"/>
        </w:rPr>
        <w:t>it would allow for clear separation of each campus an</w:t>
      </w:r>
      <w:r w:rsidR="00103BFF">
        <w:rPr>
          <w:sz w:val="24"/>
          <w:szCs w:val="24"/>
        </w:rPr>
        <w:t xml:space="preserve">d make future expansion easier. </w:t>
      </w:r>
      <w:r w:rsidR="008B7FF5">
        <w:rPr>
          <w:sz w:val="24"/>
          <w:szCs w:val="24"/>
        </w:rPr>
        <w:t>Also, having backup switches and servers will prove helpful in the case of a network disaster</w:t>
      </w:r>
      <w:r w:rsidR="004C01B9">
        <w:rPr>
          <w:sz w:val="24"/>
          <w:szCs w:val="24"/>
        </w:rPr>
        <w:t xml:space="preserve"> as it will result in less delay</w:t>
      </w:r>
      <w:r w:rsidR="008B7FF5">
        <w:rPr>
          <w:sz w:val="24"/>
          <w:szCs w:val="24"/>
        </w:rPr>
        <w:t>.</w:t>
      </w:r>
      <w:r w:rsidR="001B1B1B">
        <w:rPr>
          <w:sz w:val="24"/>
          <w:szCs w:val="24"/>
        </w:rPr>
        <w:t xml:space="preserve"> </w:t>
      </w:r>
    </w:p>
    <w:p w14:paraId="1D41989C" w14:textId="7C7BA5DC" w:rsidR="00945713" w:rsidRDefault="001B1B1B">
      <w:pPr>
        <w:rPr>
          <w:sz w:val="24"/>
          <w:szCs w:val="24"/>
        </w:rPr>
      </w:pPr>
      <w:r>
        <w:rPr>
          <w:sz w:val="24"/>
          <w:szCs w:val="24"/>
        </w:rPr>
        <w:t>The locations are placed in alphabetical order for simple clarification</w:t>
      </w:r>
      <w:r w:rsidR="00097F25">
        <w:rPr>
          <w:sz w:val="24"/>
          <w:szCs w:val="24"/>
        </w:rPr>
        <w:t>.</w:t>
      </w:r>
      <w:r w:rsidR="002E07F8">
        <w:rPr>
          <w:sz w:val="24"/>
          <w:szCs w:val="24"/>
        </w:rPr>
        <w:t xml:space="preserve"> The author believes that this layout will is beneficial to help guide users</w:t>
      </w:r>
      <w:r w:rsidR="00F315D6">
        <w:rPr>
          <w:sz w:val="24"/>
          <w:szCs w:val="24"/>
        </w:rPr>
        <w:t xml:space="preserve"> who are unfamiliar</w:t>
      </w:r>
      <w:r w:rsidR="002E07F8">
        <w:rPr>
          <w:sz w:val="24"/>
          <w:szCs w:val="24"/>
        </w:rPr>
        <w:t xml:space="preserve"> and provide a platform which can easily be scaled up</w:t>
      </w:r>
      <w:r w:rsidR="00F315D6">
        <w:rPr>
          <w:sz w:val="24"/>
          <w:szCs w:val="24"/>
        </w:rPr>
        <w:t xml:space="preserve"> in future.</w:t>
      </w:r>
      <w:r w:rsidR="002E07F8">
        <w:rPr>
          <w:sz w:val="24"/>
          <w:szCs w:val="24"/>
        </w:rPr>
        <w:t xml:space="preserve"> </w:t>
      </w:r>
    </w:p>
    <w:p w14:paraId="25FBB9EE" w14:textId="70A5AF2E" w:rsidR="00945713" w:rsidRDefault="00945713">
      <w:pPr>
        <w:rPr>
          <w:sz w:val="24"/>
          <w:szCs w:val="24"/>
        </w:rPr>
      </w:pPr>
      <w:r>
        <w:rPr>
          <w:sz w:val="24"/>
          <w:szCs w:val="24"/>
        </w:rPr>
        <w:t>When a network data centre is created, several questions need to be posed to ensure it meets criteria</w:t>
      </w:r>
      <w:r w:rsidR="00920234">
        <w:rPr>
          <w:sz w:val="24"/>
          <w:szCs w:val="24"/>
        </w:rPr>
        <w:t xml:space="preserve"> [</w:t>
      </w:r>
      <w:r w:rsidR="00BB5F3D">
        <w:rPr>
          <w:sz w:val="24"/>
          <w:szCs w:val="24"/>
        </w:rPr>
        <w:t>2</w:t>
      </w:r>
      <w:r w:rsidR="00920234">
        <w:rPr>
          <w:sz w:val="24"/>
          <w:szCs w:val="24"/>
        </w:rPr>
        <w:t>]</w:t>
      </w:r>
      <w:r w:rsidR="00A85D25">
        <w:rPr>
          <w:sz w:val="24"/>
          <w:szCs w:val="24"/>
        </w:rPr>
        <w:t xml:space="preserve">, such as how much it can be scaled up in future and </w:t>
      </w:r>
      <w:r w:rsidR="00A85D25">
        <w:rPr>
          <w:sz w:val="24"/>
          <w:szCs w:val="24"/>
        </w:rPr>
        <w:lastRenderedPageBreak/>
        <w:t xml:space="preserve">how it effects current equipment and infrastructure. </w:t>
      </w:r>
      <w:r w:rsidR="00B22E8D">
        <w:rPr>
          <w:sz w:val="24"/>
          <w:szCs w:val="24"/>
        </w:rPr>
        <w:t xml:space="preserve">Therefore, </w:t>
      </w:r>
      <w:r w:rsidR="00F315D6">
        <w:rPr>
          <w:sz w:val="24"/>
          <w:szCs w:val="24"/>
        </w:rPr>
        <w:t>communication and co-operation</w:t>
      </w:r>
      <w:r w:rsidR="00B22E8D">
        <w:rPr>
          <w:sz w:val="24"/>
          <w:szCs w:val="24"/>
        </w:rPr>
        <w:t xml:space="preserve"> is required between </w:t>
      </w:r>
      <w:r w:rsidR="00F315D6">
        <w:rPr>
          <w:sz w:val="24"/>
          <w:szCs w:val="24"/>
        </w:rPr>
        <w:t xml:space="preserve">the </w:t>
      </w:r>
      <w:r w:rsidR="00B22E8D">
        <w:rPr>
          <w:sz w:val="24"/>
          <w:szCs w:val="24"/>
        </w:rPr>
        <w:t xml:space="preserve">engineers who programme the </w:t>
      </w:r>
      <w:r w:rsidR="00F315D6">
        <w:rPr>
          <w:sz w:val="24"/>
          <w:szCs w:val="24"/>
        </w:rPr>
        <w:t>data centre</w:t>
      </w:r>
      <w:r w:rsidR="00B22E8D">
        <w:rPr>
          <w:sz w:val="24"/>
          <w:szCs w:val="24"/>
        </w:rPr>
        <w:t xml:space="preserve"> and </w:t>
      </w:r>
      <w:r w:rsidR="00F315D6">
        <w:rPr>
          <w:sz w:val="24"/>
          <w:szCs w:val="24"/>
        </w:rPr>
        <w:t xml:space="preserve">the </w:t>
      </w:r>
      <w:r w:rsidR="00B22E8D">
        <w:rPr>
          <w:sz w:val="24"/>
          <w:szCs w:val="24"/>
        </w:rPr>
        <w:t>administrators who control it.</w:t>
      </w:r>
    </w:p>
    <w:p w14:paraId="7CE4109D" w14:textId="545E5F2E" w:rsidR="00097F25" w:rsidRDefault="00B106F9">
      <w:pPr>
        <w:rPr>
          <w:sz w:val="24"/>
          <w:szCs w:val="24"/>
        </w:rPr>
      </w:pPr>
      <w:r>
        <w:rPr>
          <w:sz w:val="24"/>
          <w:szCs w:val="24"/>
        </w:rPr>
        <w:t xml:space="preserve">Each device was </w:t>
      </w:r>
      <w:r w:rsidR="00180C7E">
        <w:rPr>
          <w:sz w:val="24"/>
          <w:szCs w:val="24"/>
        </w:rPr>
        <w:t>given a unique IP address for simple identification. The assumption was that having static IP addresses would be safer due to giving the centre more control over them.</w:t>
      </w:r>
      <w:r w:rsidR="007A5406">
        <w:rPr>
          <w:sz w:val="24"/>
          <w:szCs w:val="24"/>
        </w:rPr>
        <w:t xml:space="preserve"> </w:t>
      </w:r>
      <w:r w:rsidR="00560255">
        <w:rPr>
          <w:sz w:val="24"/>
          <w:szCs w:val="24"/>
        </w:rPr>
        <w:t xml:space="preserve">Each device was configured with an address beginning with 192.168, a familiar and consistent scheme. </w:t>
      </w:r>
    </w:p>
    <w:p w14:paraId="74F7C334" w14:textId="1F619028" w:rsidR="00B106F9" w:rsidRDefault="00560255">
      <w:pPr>
        <w:rPr>
          <w:sz w:val="24"/>
          <w:szCs w:val="24"/>
        </w:rPr>
      </w:pPr>
      <w:r>
        <w:rPr>
          <w:sz w:val="24"/>
          <w:szCs w:val="24"/>
        </w:rPr>
        <w:t>Each location was given a different last portion of the network address to differentiate between them. Any remaining host addresses in a location can be applied later to future scaliblity and additional devices.</w:t>
      </w:r>
    </w:p>
    <w:p w14:paraId="421F5931" w14:textId="65D298A3" w:rsidR="00266D43" w:rsidRDefault="00266D43">
      <w:pPr>
        <w:rPr>
          <w:sz w:val="24"/>
          <w:szCs w:val="24"/>
        </w:rPr>
      </w:pPr>
      <w:r>
        <w:rPr>
          <w:sz w:val="24"/>
          <w:szCs w:val="24"/>
        </w:rPr>
        <w:t>The security measures implemented include</w:t>
      </w:r>
      <w:r w:rsidR="008206CA">
        <w:rPr>
          <w:sz w:val="24"/>
          <w:szCs w:val="24"/>
        </w:rPr>
        <w:t xml:space="preserve"> encrypted passwords to allow only authorised personnel to access the centre configuration.</w:t>
      </w:r>
      <w:r>
        <w:rPr>
          <w:sz w:val="24"/>
          <w:szCs w:val="24"/>
        </w:rPr>
        <w:t xml:space="preserve"> </w:t>
      </w:r>
      <w:r w:rsidR="00B22E8D">
        <w:rPr>
          <w:sz w:val="24"/>
          <w:szCs w:val="24"/>
        </w:rPr>
        <w:t>The passwords were kept the same throughout for simplicity and to strengthen the accessibility for those who have been granted access.</w:t>
      </w:r>
    </w:p>
    <w:p w14:paraId="29ED26E6" w14:textId="771289A4" w:rsidR="003E29E4" w:rsidRPr="003173FF" w:rsidRDefault="003E29E4">
      <w:pPr>
        <w:rPr>
          <w:sz w:val="24"/>
          <w:szCs w:val="24"/>
        </w:rPr>
      </w:pPr>
      <w:r>
        <w:rPr>
          <w:sz w:val="24"/>
          <w:szCs w:val="24"/>
        </w:rPr>
        <w:t>Lastly, in terms of storag</w:t>
      </w:r>
      <w:r w:rsidR="00BF3C44">
        <w:rPr>
          <w:sz w:val="24"/>
          <w:szCs w:val="24"/>
        </w:rPr>
        <w:t>e each location has been provided cloud storage. The main reasons for this are to save costs</w:t>
      </w:r>
      <w:r w:rsidR="00B22E8D">
        <w:rPr>
          <w:sz w:val="24"/>
          <w:szCs w:val="24"/>
        </w:rPr>
        <w:t xml:space="preserve"> and provide a remote location away from the network to help protect storage in the case of a malfunction.</w:t>
      </w:r>
    </w:p>
    <w:p w14:paraId="7A9474BA" w14:textId="77777777" w:rsidR="003173FF" w:rsidRDefault="003173FF">
      <w:pPr>
        <w:rPr>
          <w:sz w:val="24"/>
          <w:szCs w:val="24"/>
          <w:u w:val="single"/>
        </w:rPr>
      </w:pPr>
      <w:r>
        <w:rPr>
          <w:sz w:val="24"/>
          <w:szCs w:val="24"/>
          <w:u w:val="single"/>
        </w:rPr>
        <w:t>Task 2</w:t>
      </w:r>
    </w:p>
    <w:p w14:paraId="2C4EF863" w14:textId="22A3937E" w:rsidR="003173FF" w:rsidRDefault="004429F0">
      <w:pPr>
        <w:rPr>
          <w:sz w:val="24"/>
          <w:szCs w:val="24"/>
        </w:rPr>
      </w:pPr>
      <w:r>
        <w:rPr>
          <w:sz w:val="24"/>
          <w:szCs w:val="24"/>
        </w:rPr>
        <w:t xml:space="preserve">Machine2Machine Communication </w:t>
      </w:r>
      <w:r w:rsidR="002509A1">
        <w:rPr>
          <w:sz w:val="24"/>
          <w:szCs w:val="24"/>
        </w:rPr>
        <w:t>a</w:t>
      </w:r>
      <w:r>
        <w:rPr>
          <w:sz w:val="24"/>
          <w:szCs w:val="24"/>
        </w:rPr>
        <w:t xml:space="preserve"> process </w:t>
      </w:r>
      <w:r w:rsidR="002509A1">
        <w:rPr>
          <w:sz w:val="24"/>
          <w:szCs w:val="24"/>
        </w:rPr>
        <w:t>utilised by both</w:t>
      </w:r>
      <w:r>
        <w:rPr>
          <w:sz w:val="24"/>
          <w:szCs w:val="24"/>
        </w:rPr>
        <w:t xml:space="preserve"> </w:t>
      </w:r>
      <w:r w:rsidR="003C1B5E">
        <w:rPr>
          <w:sz w:val="24"/>
          <w:szCs w:val="24"/>
        </w:rPr>
        <w:t xml:space="preserve">wired and wireless networks </w:t>
      </w:r>
      <w:r w:rsidR="002509A1">
        <w:rPr>
          <w:sz w:val="24"/>
          <w:szCs w:val="24"/>
        </w:rPr>
        <w:t xml:space="preserve">where data can be </w:t>
      </w:r>
      <w:r w:rsidR="003C1B5E">
        <w:rPr>
          <w:sz w:val="24"/>
          <w:szCs w:val="24"/>
        </w:rPr>
        <w:t>sen</w:t>
      </w:r>
      <w:r w:rsidR="002509A1">
        <w:rPr>
          <w:sz w:val="24"/>
          <w:szCs w:val="24"/>
        </w:rPr>
        <w:t xml:space="preserve">t and </w:t>
      </w:r>
      <w:r w:rsidR="00097CE0">
        <w:rPr>
          <w:sz w:val="24"/>
          <w:szCs w:val="24"/>
        </w:rPr>
        <w:t>devices</w:t>
      </w:r>
      <w:r w:rsidR="003C1B5E">
        <w:rPr>
          <w:sz w:val="24"/>
          <w:szCs w:val="24"/>
        </w:rPr>
        <w:t xml:space="preserve"> </w:t>
      </w:r>
      <w:r w:rsidR="002509A1">
        <w:rPr>
          <w:sz w:val="24"/>
          <w:szCs w:val="24"/>
        </w:rPr>
        <w:t xml:space="preserve">can </w:t>
      </w:r>
      <w:r w:rsidR="003C1B5E">
        <w:rPr>
          <w:sz w:val="24"/>
          <w:szCs w:val="24"/>
        </w:rPr>
        <w:t>confer with each other to help accomplish tasks</w:t>
      </w:r>
      <w:r w:rsidR="002509A1">
        <w:rPr>
          <w:sz w:val="24"/>
          <w:szCs w:val="24"/>
        </w:rPr>
        <w:t xml:space="preserve"> such as the separation of data</w:t>
      </w:r>
      <w:r w:rsidR="003C1B5E">
        <w:rPr>
          <w:sz w:val="24"/>
          <w:szCs w:val="24"/>
        </w:rPr>
        <w:t>.</w:t>
      </w:r>
      <w:r w:rsidR="00BF7525">
        <w:rPr>
          <w:sz w:val="24"/>
          <w:szCs w:val="24"/>
        </w:rPr>
        <w:t xml:space="preserve"> [</w:t>
      </w:r>
      <w:r w:rsidR="00BB5F3D">
        <w:rPr>
          <w:sz w:val="24"/>
          <w:szCs w:val="24"/>
        </w:rPr>
        <w:t>3</w:t>
      </w:r>
      <w:r w:rsidR="00BF7525">
        <w:rPr>
          <w:sz w:val="24"/>
          <w:szCs w:val="24"/>
        </w:rPr>
        <w:t>]</w:t>
      </w:r>
      <w:r w:rsidR="00B85162">
        <w:rPr>
          <w:sz w:val="24"/>
          <w:szCs w:val="24"/>
        </w:rPr>
        <w:t xml:space="preserve"> [</w:t>
      </w:r>
      <w:r w:rsidR="00BB5F3D">
        <w:rPr>
          <w:sz w:val="24"/>
          <w:szCs w:val="24"/>
        </w:rPr>
        <w:t>4</w:t>
      </w:r>
      <w:r w:rsidR="00B85162">
        <w:rPr>
          <w:sz w:val="24"/>
          <w:szCs w:val="24"/>
        </w:rPr>
        <w:t>]</w:t>
      </w:r>
    </w:p>
    <w:p w14:paraId="7F6C2A72" w14:textId="58D38FEF" w:rsidR="002509A1" w:rsidRDefault="00FA2C43">
      <w:pPr>
        <w:rPr>
          <w:sz w:val="24"/>
          <w:szCs w:val="24"/>
        </w:rPr>
      </w:pPr>
      <w:r>
        <w:rPr>
          <w:sz w:val="24"/>
          <w:szCs w:val="24"/>
        </w:rPr>
        <w:t xml:space="preserve">The overall of a Machine2Machine infrastructure [5] [6] is for device involved in the process to collaborate on how to control all the data it receives and choose one device to be the “intelligent device”, which acts as the main gateway and controls the data packets. </w:t>
      </w:r>
      <w:r w:rsidR="004C01B9">
        <w:rPr>
          <w:sz w:val="24"/>
          <w:szCs w:val="24"/>
        </w:rPr>
        <w:t>Data can either be sent downlink when being sent or uplink if being received.</w:t>
      </w:r>
    </w:p>
    <w:p w14:paraId="419CB1BA" w14:textId="3C443FB7" w:rsidR="00FA2C43" w:rsidRDefault="00FA2C43">
      <w:pPr>
        <w:rPr>
          <w:sz w:val="24"/>
          <w:szCs w:val="24"/>
        </w:rPr>
      </w:pPr>
      <w:r>
        <w:rPr>
          <w:sz w:val="24"/>
          <w:szCs w:val="24"/>
        </w:rPr>
        <w:t xml:space="preserve">Data is retrieved and analysed </w:t>
      </w:r>
      <w:r w:rsidR="00872B85">
        <w:rPr>
          <w:sz w:val="24"/>
          <w:szCs w:val="24"/>
        </w:rPr>
        <w:t xml:space="preserve">through aa process named telemetry (the way in which data is exported to the devices in the first place) </w:t>
      </w:r>
      <w:r>
        <w:rPr>
          <w:sz w:val="24"/>
          <w:szCs w:val="24"/>
        </w:rPr>
        <w:t>and the results are laid out</w:t>
      </w:r>
      <w:r w:rsidR="00872B85">
        <w:rPr>
          <w:sz w:val="24"/>
          <w:szCs w:val="24"/>
        </w:rPr>
        <w:t xml:space="preserve"> ready for analysis</w:t>
      </w:r>
      <w:r>
        <w:rPr>
          <w:sz w:val="24"/>
          <w:szCs w:val="24"/>
        </w:rPr>
        <w:t>, similar to the three-handshake process commonly used in computer networking.</w:t>
      </w:r>
    </w:p>
    <w:p w14:paraId="54834DC8" w14:textId="650C04AE" w:rsidR="00872B85" w:rsidRDefault="00872B85">
      <w:pPr>
        <w:rPr>
          <w:sz w:val="24"/>
          <w:szCs w:val="24"/>
        </w:rPr>
      </w:pPr>
      <w:r>
        <w:rPr>
          <w:sz w:val="24"/>
          <w:szCs w:val="24"/>
        </w:rPr>
        <w:t>Machine2Machine is a very similar process to that of Internet of Things (IoT), the structure which allows devices to easily connect to the Internet. However, the main difference is that M2M does the same primarily for wireless sensors</w:t>
      </w:r>
      <w:r w:rsidR="00F315D6">
        <w:rPr>
          <w:sz w:val="24"/>
          <w:szCs w:val="24"/>
        </w:rPr>
        <w:t xml:space="preserve"> and is regarded as a more specific concept while IoT is a broad scheme for linking networks</w:t>
      </w:r>
      <w:r>
        <w:rPr>
          <w:sz w:val="24"/>
          <w:szCs w:val="24"/>
        </w:rPr>
        <w:t xml:space="preserve">. </w:t>
      </w:r>
    </w:p>
    <w:p w14:paraId="40BEBC95" w14:textId="03628F66" w:rsidR="004B24A7" w:rsidRDefault="004B24A7">
      <w:pPr>
        <w:rPr>
          <w:sz w:val="24"/>
          <w:szCs w:val="24"/>
        </w:rPr>
      </w:pPr>
      <w:r>
        <w:rPr>
          <w:sz w:val="24"/>
          <w:szCs w:val="24"/>
        </w:rPr>
        <w:t>The areas in which Machine2Machine can excel in include [</w:t>
      </w:r>
      <w:r w:rsidR="00C35060">
        <w:rPr>
          <w:sz w:val="24"/>
          <w:szCs w:val="24"/>
        </w:rPr>
        <w:t>7]</w:t>
      </w:r>
      <w:r w:rsidR="008D1334">
        <w:rPr>
          <w:sz w:val="24"/>
          <w:szCs w:val="24"/>
        </w:rPr>
        <w:t xml:space="preserve"> monitoring a network and reporting any issues while using as little storage as possible. </w:t>
      </w:r>
      <w:r w:rsidR="00F315D6">
        <w:rPr>
          <w:sz w:val="24"/>
          <w:szCs w:val="24"/>
        </w:rPr>
        <w:t>It can also assist with only activating devices when it needs to in order to preserve data and store data for departments (e.g. manufacturers).</w:t>
      </w:r>
    </w:p>
    <w:p w14:paraId="03DA0594" w14:textId="77777777" w:rsidR="004B64C8" w:rsidRDefault="002548BC">
      <w:pPr>
        <w:rPr>
          <w:sz w:val="24"/>
          <w:szCs w:val="24"/>
        </w:rPr>
      </w:pPr>
      <w:r>
        <w:rPr>
          <w:sz w:val="24"/>
          <w:szCs w:val="24"/>
        </w:rPr>
        <w:t>There are several advantages of machine-to-machine</w:t>
      </w:r>
      <w:r w:rsidR="00BF7525">
        <w:rPr>
          <w:sz w:val="24"/>
          <w:szCs w:val="24"/>
        </w:rPr>
        <w:t xml:space="preserve"> [</w:t>
      </w:r>
      <w:r w:rsidR="00C35060">
        <w:rPr>
          <w:sz w:val="24"/>
          <w:szCs w:val="24"/>
        </w:rPr>
        <w:t>8</w:t>
      </w:r>
      <w:r w:rsidR="00BF7525">
        <w:rPr>
          <w:sz w:val="24"/>
          <w:szCs w:val="24"/>
        </w:rPr>
        <w:t>]</w:t>
      </w:r>
      <w:r>
        <w:rPr>
          <w:sz w:val="24"/>
          <w:szCs w:val="24"/>
        </w:rPr>
        <w:t xml:space="preserve">, specifically </w:t>
      </w:r>
      <w:r w:rsidR="005C751A">
        <w:rPr>
          <w:sz w:val="24"/>
          <w:szCs w:val="24"/>
        </w:rPr>
        <w:t>the fact that communication becomes easier</w:t>
      </w:r>
      <w:r w:rsidR="008D1334">
        <w:rPr>
          <w:sz w:val="24"/>
          <w:szCs w:val="24"/>
        </w:rPr>
        <w:t xml:space="preserve"> as devices are linked together</w:t>
      </w:r>
      <w:r w:rsidR="008D3B7A">
        <w:rPr>
          <w:sz w:val="24"/>
          <w:szCs w:val="24"/>
        </w:rPr>
        <w:t xml:space="preserve">, allowing </w:t>
      </w:r>
      <w:r w:rsidR="008D1334">
        <w:rPr>
          <w:sz w:val="24"/>
          <w:szCs w:val="24"/>
        </w:rPr>
        <w:t>them</w:t>
      </w:r>
      <w:r w:rsidR="008D3B7A">
        <w:rPr>
          <w:sz w:val="24"/>
          <w:szCs w:val="24"/>
        </w:rPr>
        <w:t xml:space="preserve"> to </w:t>
      </w:r>
      <w:r w:rsidR="008E17ED">
        <w:rPr>
          <w:sz w:val="24"/>
          <w:szCs w:val="24"/>
        </w:rPr>
        <w:t>cope with growing demand [</w:t>
      </w:r>
      <w:r w:rsidR="00C35060">
        <w:rPr>
          <w:sz w:val="24"/>
          <w:szCs w:val="24"/>
        </w:rPr>
        <w:t>9</w:t>
      </w:r>
      <w:r w:rsidR="008E17ED">
        <w:rPr>
          <w:sz w:val="24"/>
          <w:szCs w:val="24"/>
        </w:rPr>
        <w:t xml:space="preserve">] and </w:t>
      </w:r>
      <w:r w:rsidR="008D3B7A">
        <w:rPr>
          <w:sz w:val="24"/>
          <w:szCs w:val="24"/>
        </w:rPr>
        <w:t>work in a more logical way</w:t>
      </w:r>
      <w:r w:rsidR="005C751A">
        <w:rPr>
          <w:sz w:val="24"/>
          <w:szCs w:val="24"/>
        </w:rPr>
        <w:t xml:space="preserve">. </w:t>
      </w:r>
    </w:p>
    <w:p w14:paraId="0E5F95A5" w14:textId="5E14C379" w:rsidR="00097F25" w:rsidRDefault="00097F25">
      <w:pPr>
        <w:rPr>
          <w:sz w:val="24"/>
          <w:szCs w:val="24"/>
        </w:rPr>
      </w:pPr>
      <w:r>
        <w:rPr>
          <w:sz w:val="24"/>
          <w:szCs w:val="24"/>
        </w:rPr>
        <w:t xml:space="preserve">This streamline has the </w:t>
      </w:r>
      <w:r w:rsidR="008D1334">
        <w:rPr>
          <w:sz w:val="24"/>
          <w:szCs w:val="24"/>
        </w:rPr>
        <w:t xml:space="preserve">aforementioned </w:t>
      </w:r>
      <w:r>
        <w:rPr>
          <w:sz w:val="24"/>
          <w:szCs w:val="24"/>
        </w:rPr>
        <w:t xml:space="preserve">resulting effect of cutting costs, having a </w:t>
      </w:r>
      <w:r>
        <w:rPr>
          <w:sz w:val="24"/>
          <w:szCs w:val="24"/>
        </w:rPr>
        <w:lastRenderedPageBreak/>
        <w:t>greater control over scalability</w:t>
      </w:r>
      <w:r w:rsidR="008D1334">
        <w:rPr>
          <w:sz w:val="24"/>
          <w:szCs w:val="24"/>
        </w:rPr>
        <w:t xml:space="preserve"> in the process</w:t>
      </w:r>
      <w:r>
        <w:rPr>
          <w:sz w:val="24"/>
          <w:szCs w:val="24"/>
        </w:rPr>
        <w:t>. However, the drawbacks [</w:t>
      </w:r>
      <w:r w:rsidR="00C35060">
        <w:rPr>
          <w:sz w:val="24"/>
          <w:szCs w:val="24"/>
        </w:rPr>
        <w:t>10</w:t>
      </w:r>
      <w:r>
        <w:rPr>
          <w:sz w:val="24"/>
          <w:szCs w:val="24"/>
        </w:rPr>
        <w:t>] include how expensive they are to implement in the first place and provide less flexibility as they provide predetermined guidelines.</w:t>
      </w:r>
    </w:p>
    <w:p w14:paraId="76CDB5FE" w14:textId="77777777" w:rsidR="008769D1" w:rsidRDefault="00D33CDE">
      <w:pPr>
        <w:rPr>
          <w:sz w:val="24"/>
          <w:szCs w:val="24"/>
        </w:rPr>
      </w:pPr>
      <w:r>
        <w:rPr>
          <w:sz w:val="24"/>
          <w:szCs w:val="24"/>
        </w:rPr>
        <w:t>In terms of the network composed in Task 1, Machine2Machine could be implemented to make the business goals easier to achieve (specifically with the servers).</w:t>
      </w:r>
      <w:r w:rsidR="002509A1">
        <w:rPr>
          <w:sz w:val="24"/>
          <w:szCs w:val="24"/>
        </w:rPr>
        <w:t xml:space="preserve"> </w:t>
      </w:r>
    </w:p>
    <w:p w14:paraId="233B7A54" w14:textId="570BB28D" w:rsidR="00D33CDE" w:rsidRDefault="002509A1">
      <w:pPr>
        <w:rPr>
          <w:sz w:val="24"/>
          <w:szCs w:val="24"/>
        </w:rPr>
      </w:pPr>
      <w:r>
        <w:rPr>
          <w:sz w:val="24"/>
          <w:szCs w:val="24"/>
        </w:rPr>
        <w:t>M2M can also help divide data into three main categories [11]; Internet data, any hardware such as sensors that are linked together, and lastly any data that requires approval and translation into an acceptable data format.</w:t>
      </w:r>
    </w:p>
    <w:p w14:paraId="79971AAE" w14:textId="3ADC6AAB" w:rsidR="00FA2C43" w:rsidRDefault="00FA2C43">
      <w:pPr>
        <w:rPr>
          <w:sz w:val="24"/>
          <w:szCs w:val="24"/>
        </w:rPr>
      </w:pPr>
      <w:r>
        <w:rPr>
          <w:sz w:val="24"/>
          <w:szCs w:val="24"/>
        </w:rPr>
        <w:t>An example of a paper that analyses Machine2Machine is from Kalyani, Gaur, Priya, Vijay, and Vats. [1</w:t>
      </w:r>
      <w:r w:rsidR="00C35060">
        <w:rPr>
          <w:sz w:val="24"/>
          <w:szCs w:val="24"/>
        </w:rPr>
        <w:t>1</w:t>
      </w:r>
      <w:r>
        <w:rPr>
          <w:sz w:val="24"/>
          <w:szCs w:val="24"/>
        </w:rPr>
        <w:t xml:space="preserve">] This paper, published in the International Engineering and IT journal in 2015, analyses M2M, including the features and how important it could prove in the future. </w:t>
      </w:r>
    </w:p>
    <w:p w14:paraId="325BAEA8" w14:textId="3BBE7588" w:rsidR="00FA2C43" w:rsidRDefault="00FA2C43">
      <w:pPr>
        <w:rPr>
          <w:sz w:val="24"/>
          <w:szCs w:val="24"/>
        </w:rPr>
      </w:pPr>
      <w:r>
        <w:rPr>
          <w:sz w:val="24"/>
          <w:szCs w:val="24"/>
        </w:rPr>
        <w:t xml:space="preserve">The overall conclusion is that </w:t>
      </w:r>
      <w:r w:rsidR="00872B85">
        <w:rPr>
          <w:sz w:val="24"/>
          <w:szCs w:val="24"/>
        </w:rPr>
        <w:t>Internet access</w:t>
      </w:r>
      <w:r>
        <w:rPr>
          <w:sz w:val="24"/>
          <w:szCs w:val="24"/>
        </w:rPr>
        <w:t xml:space="preserve"> is growing in demand to this day and therefore M2M </w:t>
      </w:r>
      <w:r w:rsidR="00D33CDE">
        <w:rPr>
          <w:sz w:val="24"/>
          <w:szCs w:val="24"/>
        </w:rPr>
        <w:t>will serve as an important element of linking networks together</w:t>
      </w:r>
      <w:r w:rsidR="00872B85">
        <w:rPr>
          <w:sz w:val="24"/>
          <w:szCs w:val="24"/>
        </w:rPr>
        <w:t>, as will IoT</w:t>
      </w:r>
      <w:r w:rsidR="00D33CDE">
        <w:rPr>
          <w:sz w:val="24"/>
          <w:szCs w:val="24"/>
        </w:rPr>
        <w:t>.</w:t>
      </w:r>
    </w:p>
    <w:p w14:paraId="1BA410CB" w14:textId="752F7BF4" w:rsidR="00C845AC" w:rsidRDefault="00C845AC">
      <w:pPr>
        <w:rPr>
          <w:sz w:val="24"/>
          <w:szCs w:val="24"/>
        </w:rPr>
      </w:pPr>
      <w:r>
        <w:rPr>
          <w:sz w:val="24"/>
          <w:szCs w:val="24"/>
        </w:rPr>
        <w:t>This paper is useful because it helps provide indication as to how the network</w:t>
      </w:r>
      <w:r w:rsidR="005523B7">
        <w:rPr>
          <w:sz w:val="24"/>
          <w:szCs w:val="24"/>
        </w:rPr>
        <w:t xml:space="preserve"> created in Task 1</w:t>
      </w:r>
      <w:r>
        <w:rPr>
          <w:sz w:val="24"/>
          <w:szCs w:val="24"/>
        </w:rPr>
        <w:t xml:space="preserve"> can grow in future. </w:t>
      </w:r>
      <w:r w:rsidR="005523B7">
        <w:rPr>
          <w:sz w:val="24"/>
          <w:szCs w:val="24"/>
        </w:rPr>
        <w:t>For example, i</w:t>
      </w:r>
      <w:r>
        <w:rPr>
          <w:sz w:val="24"/>
          <w:szCs w:val="24"/>
        </w:rPr>
        <w:t xml:space="preserve">t could expand </w:t>
      </w:r>
      <w:r w:rsidR="005523B7">
        <w:rPr>
          <w:sz w:val="24"/>
          <w:szCs w:val="24"/>
        </w:rPr>
        <w:t xml:space="preserve">with a higher amount of devices as supply grows </w:t>
      </w:r>
      <w:r>
        <w:rPr>
          <w:sz w:val="24"/>
          <w:szCs w:val="24"/>
        </w:rPr>
        <w:t>and include features such as VoIP (Voice over Internet Protocol).</w:t>
      </w:r>
    </w:p>
    <w:p w14:paraId="16ED3D35" w14:textId="77777777" w:rsidR="008728FD" w:rsidRDefault="008728FD">
      <w:pPr>
        <w:rPr>
          <w:sz w:val="24"/>
          <w:szCs w:val="24"/>
          <w:u w:val="single"/>
        </w:rPr>
      </w:pPr>
      <w:r>
        <w:rPr>
          <w:sz w:val="24"/>
          <w:szCs w:val="24"/>
          <w:u w:val="single"/>
        </w:rPr>
        <w:t>Conclusion</w:t>
      </w:r>
    </w:p>
    <w:p w14:paraId="15A184FC" w14:textId="77777777" w:rsidR="00EF5B72" w:rsidRDefault="00F46F0A">
      <w:pPr>
        <w:rPr>
          <w:sz w:val="24"/>
          <w:szCs w:val="24"/>
        </w:rPr>
      </w:pPr>
      <w:r>
        <w:rPr>
          <w:sz w:val="24"/>
          <w:szCs w:val="24"/>
        </w:rPr>
        <w:t xml:space="preserve">Overall, </w:t>
      </w:r>
      <w:r w:rsidR="003D3767">
        <w:rPr>
          <w:sz w:val="24"/>
          <w:szCs w:val="24"/>
        </w:rPr>
        <w:t>a network was created to demonstrate understanding of how a network data centre functions</w:t>
      </w:r>
      <w:r w:rsidR="004B64C8">
        <w:rPr>
          <w:sz w:val="24"/>
          <w:szCs w:val="24"/>
        </w:rPr>
        <w:t xml:space="preserve"> and the </w:t>
      </w:r>
      <w:r w:rsidR="004B64C8">
        <w:rPr>
          <w:sz w:val="24"/>
          <w:szCs w:val="24"/>
        </w:rPr>
        <w:t>features that are included it in such as cloud storage and the creation of an IP addressing scheme if necessary.</w:t>
      </w:r>
      <w:r w:rsidR="003D3767">
        <w:rPr>
          <w:sz w:val="24"/>
          <w:szCs w:val="24"/>
        </w:rPr>
        <w:t xml:space="preserve"> </w:t>
      </w:r>
    </w:p>
    <w:p w14:paraId="6B3F717A" w14:textId="77777777" w:rsidR="00B22E8D" w:rsidRDefault="004B64C8">
      <w:pPr>
        <w:rPr>
          <w:sz w:val="24"/>
          <w:szCs w:val="24"/>
        </w:rPr>
      </w:pPr>
      <w:r>
        <w:rPr>
          <w:sz w:val="24"/>
          <w:szCs w:val="24"/>
        </w:rPr>
        <w:t>Also</w:t>
      </w:r>
      <w:r w:rsidR="00206C0C">
        <w:rPr>
          <w:sz w:val="24"/>
          <w:szCs w:val="24"/>
        </w:rPr>
        <w:t>,</w:t>
      </w:r>
      <w:r w:rsidR="003D3767">
        <w:rPr>
          <w:sz w:val="24"/>
          <w:szCs w:val="24"/>
        </w:rPr>
        <w:t xml:space="preserve"> Machine2Machine communication (which allows devices to operate in a smarter fashion</w:t>
      </w:r>
      <w:r>
        <w:rPr>
          <w:sz w:val="24"/>
          <w:szCs w:val="24"/>
        </w:rPr>
        <w:t>) was discussed</w:t>
      </w:r>
      <w:r w:rsidR="00206C0C">
        <w:rPr>
          <w:sz w:val="24"/>
          <w:szCs w:val="24"/>
        </w:rPr>
        <w:t>, including the positives of cutting costs but the drawbacks of less flexibility</w:t>
      </w:r>
      <w:r w:rsidR="001B0163">
        <w:rPr>
          <w:sz w:val="24"/>
          <w:szCs w:val="24"/>
        </w:rPr>
        <w:t xml:space="preserve">. </w:t>
      </w:r>
    </w:p>
    <w:p w14:paraId="2651CCAF" w14:textId="3EF647E5" w:rsidR="008728FD" w:rsidRPr="00BC1EA2" w:rsidRDefault="001B0163">
      <w:pPr>
        <w:rPr>
          <w:sz w:val="24"/>
          <w:szCs w:val="24"/>
        </w:rPr>
      </w:pPr>
      <w:r>
        <w:rPr>
          <w:sz w:val="24"/>
          <w:szCs w:val="24"/>
        </w:rPr>
        <w:t xml:space="preserve">When building a data centre, one </w:t>
      </w:r>
      <w:r w:rsidR="00180C7E">
        <w:rPr>
          <w:sz w:val="24"/>
          <w:szCs w:val="24"/>
        </w:rPr>
        <w:t>must</w:t>
      </w:r>
      <w:r>
        <w:rPr>
          <w:sz w:val="24"/>
          <w:szCs w:val="24"/>
        </w:rPr>
        <w:t xml:space="preserve"> consider factors such as scaliblity and security</w:t>
      </w:r>
      <w:r w:rsidR="002509A1">
        <w:rPr>
          <w:sz w:val="24"/>
          <w:szCs w:val="24"/>
        </w:rPr>
        <w:t xml:space="preserve"> in order</w:t>
      </w:r>
      <w:r>
        <w:rPr>
          <w:sz w:val="24"/>
          <w:szCs w:val="24"/>
        </w:rPr>
        <w:t xml:space="preserve"> to maximise future growth and keep protection consistent.</w:t>
      </w:r>
      <w:r w:rsidR="008769D1">
        <w:rPr>
          <w:sz w:val="24"/>
          <w:szCs w:val="24"/>
        </w:rPr>
        <w:t xml:space="preserve"> Therefore, prior planning is important to the process.</w:t>
      </w:r>
    </w:p>
    <w:p w14:paraId="2B26126B" w14:textId="44DD0A3A" w:rsidR="008728FD" w:rsidRDefault="008728FD">
      <w:pPr>
        <w:rPr>
          <w:sz w:val="24"/>
          <w:szCs w:val="24"/>
          <w:u w:val="single"/>
        </w:rPr>
      </w:pPr>
      <w:r>
        <w:rPr>
          <w:sz w:val="24"/>
          <w:szCs w:val="24"/>
          <w:u w:val="single"/>
        </w:rPr>
        <w:t>References</w:t>
      </w:r>
    </w:p>
    <w:p w14:paraId="5EBDDDAC" w14:textId="77777777" w:rsidR="00C35060" w:rsidRDefault="00C35060" w:rsidP="00C35060">
      <w:pPr>
        <w:widowControl w:val="0"/>
        <w:autoSpaceDE w:val="0"/>
        <w:autoSpaceDN w:val="0"/>
        <w:adjustRightInd w:val="0"/>
        <w:spacing w:line="240" w:lineRule="auto"/>
        <w:ind w:left="640" w:hanging="640"/>
        <w:rPr>
          <w:rFonts w:ascii="Calibri" w:hAnsi="Calibri" w:cs="Calibri"/>
          <w:noProof/>
          <w:sz w:val="24"/>
          <w:szCs w:val="24"/>
        </w:rPr>
      </w:pPr>
      <w:r w:rsidRPr="00B47E7B">
        <w:rPr>
          <w:rFonts w:ascii="Calibri" w:hAnsi="Calibri" w:cs="Calibri"/>
          <w:noProof/>
          <w:sz w:val="24"/>
          <w:szCs w:val="24"/>
        </w:rPr>
        <w:t>[1]</w:t>
      </w:r>
      <w:r>
        <w:rPr>
          <w:rFonts w:ascii="Calibri" w:hAnsi="Calibri" w:cs="Calibri"/>
          <w:noProof/>
          <w:sz w:val="24"/>
          <w:szCs w:val="24"/>
        </w:rPr>
        <w:t xml:space="preserve"> </w:t>
      </w:r>
      <w:r w:rsidRPr="00B47E7B">
        <w:rPr>
          <w:rFonts w:ascii="Calibri" w:hAnsi="Calibri" w:cs="Calibri"/>
          <w:noProof/>
          <w:sz w:val="24"/>
          <w:szCs w:val="24"/>
        </w:rPr>
        <w:t>Verisign, “Guide to Securing Intranet and Extranet Servers.”</w:t>
      </w:r>
    </w:p>
    <w:p w14:paraId="34EE0A4B" w14:textId="77777777" w:rsidR="00C35060" w:rsidRDefault="00C35060" w:rsidP="00C35060">
      <w:pPr>
        <w:widowControl w:val="0"/>
        <w:autoSpaceDE w:val="0"/>
        <w:autoSpaceDN w:val="0"/>
        <w:adjustRightInd w:val="0"/>
        <w:spacing w:line="240" w:lineRule="auto"/>
        <w:ind w:left="640" w:hanging="640"/>
        <w:rPr>
          <w:rFonts w:ascii="Calibri" w:hAnsi="Calibri" w:cs="Calibri"/>
          <w:noProof/>
          <w:sz w:val="24"/>
          <w:szCs w:val="24"/>
        </w:rPr>
      </w:pPr>
      <w:r>
        <w:rPr>
          <w:sz w:val="24"/>
          <w:szCs w:val="24"/>
          <w:u w:val="single"/>
        </w:rPr>
        <w:fldChar w:fldCharType="begin" w:fldLock="1"/>
      </w:r>
      <w:r>
        <w:rPr>
          <w:sz w:val="24"/>
          <w:szCs w:val="24"/>
          <w:u w:val="single"/>
        </w:rPr>
        <w:instrText xml:space="preserve">ADDIN Mendeley Bibliography CSL_BIBLIOGRAPHY </w:instrText>
      </w:r>
      <w:r>
        <w:rPr>
          <w:sz w:val="24"/>
          <w:szCs w:val="24"/>
          <w:u w:val="single"/>
        </w:rPr>
        <w:fldChar w:fldCharType="separate"/>
      </w:r>
      <w:r w:rsidRPr="00920234">
        <w:rPr>
          <w:rFonts w:ascii="Calibri" w:hAnsi="Calibri" w:cs="Calibri"/>
          <w:noProof/>
          <w:sz w:val="24"/>
          <w:szCs w:val="24"/>
        </w:rPr>
        <w:t>[</w:t>
      </w:r>
      <w:r>
        <w:rPr>
          <w:rFonts w:ascii="Calibri" w:hAnsi="Calibri" w:cs="Calibri"/>
          <w:noProof/>
          <w:sz w:val="24"/>
          <w:szCs w:val="24"/>
        </w:rPr>
        <w:t>2</w:t>
      </w:r>
      <w:r w:rsidRPr="00920234">
        <w:rPr>
          <w:rFonts w:ascii="Calibri" w:hAnsi="Calibri" w:cs="Calibri"/>
          <w:noProof/>
          <w:sz w:val="24"/>
          <w:szCs w:val="24"/>
        </w:rPr>
        <w:t>]</w:t>
      </w:r>
      <w:r>
        <w:rPr>
          <w:rFonts w:ascii="Calibri" w:hAnsi="Calibri" w:cs="Calibri"/>
          <w:noProof/>
          <w:sz w:val="24"/>
          <w:szCs w:val="24"/>
        </w:rPr>
        <w:t xml:space="preserve"> </w:t>
      </w:r>
      <w:r w:rsidRPr="00920234">
        <w:rPr>
          <w:rFonts w:ascii="Calibri" w:hAnsi="Calibri" w:cs="Calibri"/>
          <w:noProof/>
          <w:sz w:val="24"/>
          <w:szCs w:val="24"/>
        </w:rPr>
        <w:t>A. Greenberg, D. A. Maltz, and J. R. Hamilton, “VL2: A Scalable and Flexible Data Center Network,” 2009.</w:t>
      </w:r>
    </w:p>
    <w:p w14:paraId="2B0DADEC" w14:textId="77777777" w:rsidR="00C35060" w:rsidRDefault="00C35060" w:rsidP="00C35060">
      <w:pPr>
        <w:widowControl w:val="0"/>
        <w:autoSpaceDE w:val="0"/>
        <w:autoSpaceDN w:val="0"/>
        <w:adjustRightInd w:val="0"/>
        <w:spacing w:line="240" w:lineRule="auto"/>
        <w:ind w:left="640" w:hanging="640"/>
        <w:rPr>
          <w:rFonts w:ascii="Calibri" w:hAnsi="Calibri" w:cs="Calibri"/>
          <w:noProof/>
          <w:sz w:val="24"/>
          <w:szCs w:val="24"/>
        </w:rPr>
      </w:pPr>
      <w:r w:rsidRPr="00707CCC">
        <w:rPr>
          <w:rFonts w:ascii="Calibri" w:hAnsi="Calibri" w:cs="Calibri"/>
          <w:noProof/>
          <w:sz w:val="24"/>
          <w:szCs w:val="24"/>
        </w:rPr>
        <w:t>[</w:t>
      </w:r>
      <w:r>
        <w:rPr>
          <w:rFonts w:ascii="Calibri" w:hAnsi="Calibri" w:cs="Calibri"/>
          <w:noProof/>
          <w:sz w:val="24"/>
          <w:szCs w:val="24"/>
        </w:rPr>
        <w:t>3</w:t>
      </w:r>
      <w:r w:rsidRPr="00707CCC">
        <w:rPr>
          <w:rFonts w:ascii="Calibri" w:hAnsi="Calibri" w:cs="Calibri"/>
          <w:noProof/>
          <w:sz w:val="24"/>
          <w:szCs w:val="24"/>
        </w:rPr>
        <w:t>]</w:t>
      </w:r>
      <w:r>
        <w:rPr>
          <w:rFonts w:ascii="Calibri" w:hAnsi="Calibri" w:cs="Calibri"/>
          <w:noProof/>
          <w:sz w:val="24"/>
          <w:szCs w:val="24"/>
        </w:rPr>
        <w:t xml:space="preserve"> </w:t>
      </w:r>
      <w:r w:rsidRPr="00707CCC">
        <w:rPr>
          <w:rFonts w:ascii="Calibri" w:hAnsi="Calibri" w:cs="Calibri"/>
          <w:noProof/>
          <w:sz w:val="24"/>
          <w:szCs w:val="24"/>
        </w:rPr>
        <w:t xml:space="preserve">B. Van Lier, “Can Machines Communicate? - The Internet of Things and Interoperability of Information,” </w:t>
      </w:r>
      <w:r w:rsidRPr="00707CCC">
        <w:rPr>
          <w:rFonts w:ascii="Calibri" w:hAnsi="Calibri" w:cs="Calibri"/>
          <w:i/>
          <w:iCs/>
          <w:noProof/>
          <w:sz w:val="24"/>
          <w:szCs w:val="24"/>
        </w:rPr>
        <w:t>Eng. Manag. Res.</w:t>
      </w:r>
      <w:r w:rsidRPr="00707CCC">
        <w:rPr>
          <w:rFonts w:ascii="Calibri" w:hAnsi="Calibri" w:cs="Calibri"/>
          <w:noProof/>
          <w:sz w:val="24"/>
          <w:szCs w:val="24"/>
        </w:rPr>
        <w:t>, vol. 2, no. 1, pp. 55–66, 2013.</w:t>
      </w:r>
    </w:p>
    <w:p w14:paraId="46D605EF" w14:textId="77777777" w:rsidR="00C35060" w:rsidRDefault="00C35060" w:rsidP="00C35060">
      <w:pPr>
        <w:widowControl w:val="0"/>
        <w:autoSpaceDE w:val="0"/>
        <w:autoSpaceDN w:val="0"/>
        <w:adjustRightInd w:val="0"/>
        <w:spacing w:line="240" w:lineRule="auto"/>
        <w:ind w:left="640" w:hanging="640"/>
        <w:rPr>
          <w:rFonts w:ascii="Calibri" w:hAnsi="Calibri" w:cs="Calibri"/>
          <w:noProof/>
          <w:sz w:val="24"/>
          <w:szCs w:val="24"/>
        </w:rPr>
      </w:pPr>
      <w:r>
        <w:rPr>
          <w:sz w:val="24"/>
          <w:szCs w:val="24"/>
          <w:u w:val="single"/>
        </w:rPr>
        <w:fldChar w:fldCharType="begin" w:fldLock="1"/>
      </w:r>
      <w:r>
        <w:rPr>
          <w:sz w:val="24"/>
          <w:szCs w:val="24"/>
          <w:u w:val="single"/>
        </w:rPr>
        <w:instrText xml:space="preserve">ADDIN Mendeley Bibliography CSL_BIBLIOGRAPHY </w:instrText>
      </w:r>
      <w:r>
        <w:rPr>
          <w:sz w:val="24"/>
          <w:szCs w:val="24"/>
          <w:u w:val="single"/>
        </w:rPr>
        <w:fldChar w:fldCharType="separate"/>
      </w:r>
      <w:r w:rsidRPr="00B85162">
        <w:rPr>
          <w:rFonts w:ascii="Calibri" w:hAnsi="Calibri" w:cs="Calibri"/>
          <w:noProof/>
          <w:sz w:val="24"/>
          <w:szCs w:val="24"/>
        </w:rPr>
        <w:t>[</w:t>
      </w:r>
      <w:r>
        <w:rPr>
          <w:rFonts w:ascii="Calibri" w:hAnsi="Calibri" w:cs="Calibri"/>
          <w:noProof/>
          <w:sz w:val="24"/>
          <w:szCs w:val="24"/>
        </w:rPr>
        <w:t>4</w:t>
      </w:r>
      <w:r w:rsidRPr="00B85162">
        <w:rPr>
          <w:rFonts w:ascii="Calibri" w:hAnsi="Calibri" w:cs="Calibri"/>
          <w:noProof/>
          <w:sz w:val="24"/>
          <w:szCs w:val="24"/>
        </w:rPr>
        <w:t>]</w:t>
      </w:r>
      <w:r>
        <w:rPr>
          <w:rFonts w:ascii="Calibri" w:hAnsi="Calibri" w:cs="Calibri"/>
          <w:noProof/>
          <w:sz w:val="24"/>
          <w:szCs w:val="24"/>
        </w:rPr>
        <w:t xml:space="preserve"> </w:t>
      </w:r>
      <w:r w:rsidRPr="00B85162">
        <w:rPr>
          <w:rFonts w:ascii="Calibri" w:hAnsi="Calibri" w:cs="Calibri"/>
          <w:noProof/>
          <w:sz w:val="24"/>
          <w:szCs w:val="24"/>
        </w:rPr>
        <w:t>D. Barretto, C. Miranda, and W. Holland, “Internet of Things.” 2015.</w:t>
      </w:r>
    </w:p>
    <w:p w14:paraId="1BAE7B71" w14:textId="77777777" w:rsidR="00C35060" w:rsidRDefault="00C35060" w:rsidP="00C35060">
      <w:pPr>
        <w:widowControl w:val="0"/>
        <w:autoSpaceDE w:val="0"/>
        <w:autoSpaceDN w:val="0"/>
        <w:adjustRightInd w:val="0"/>
        <w:spacing w:line="240" w:lineRule="auto"/>
        <w:rPr>
          <w:rFonts w:ascii="Calibri" w:hAnsi="Calibri" w:cs="Calibri"/>
          <w:noProof/>
          <w:sz w:val="24"/>
          <w:szCs w:val="24"/>
        </w:rPr>
      </w:pPr>
      <w:r w:rsidRPr="00F01455">
        <w:rPr>
          <w:rFonts w:ascii="Calibri" w:hAnsi="Calibri" w:cs="Calibri"/>
          <w:noProof/>
          <w:sz w:val="24"/>
          <w:szCs w:val="24"/>
        </w:rPr>
        <w:t>[</w:t>
      </w:r>
      <w:r>
        <w:rPr>
          <w:rFonts w:ascii="Calibri" w:hAnsi="Calibri" w:cs="Calibri"/>
          <w:noProof/>
          <w:sz w:val="24"/>
          <w:szCs w:val="24"/>
        </w:rPr>
        <w:t>5</w:t>
      </w:r>
      <w:r w:rsidRPr="00F01455">
        <w:rPr>
          <w:rFonts w:ascii="Calibri" w:hAnsi="Calibri" w:cs="Calibri"/>
          <w:noProof/>
          <w:sz w:val="24"/>
          <w:szCs w:val="24"/>
        </w:rPr>
        <w:t>]</w:t>
      </w:r>
      <w:r>
        <w:rPr>
          <w:rFonts w:ascii="Calibri" w:hAnsi="Calibri" w:cs="Calibri"/>
          <w:noProof/>
          <w:sz w:val="24"/>
          <w:szCs w:val="24"/>
        </w:rPr>
        <w:t xml:space="preserve"> </w:t>
      </w:r>
      <w:r w:rsidRPr="00F01455">
        <w:rPr>
          <w:rFonts w:ascii="Calibri" w:hAnsi="Calibri" w:cs="Calibri"/>
          <w:noProof/>
          <w:sz w:val="24"/>
          <w:szCs w:val="24"/>
        </w:rPr>
        <w:t xml:space="preserve">P. K. Verma </w:t>
      </w:r>
      <w:r w:rsidRPr="00F01455">
        <w:rPr>
          <w:rFonts w:ascii="Calibri" w:hAnsi="Calibri" w:cs="Calibri"/>
          <w:i/>
          <w:iCs/>
          <w:noProof/>
          <w:sz w:val="24"/>
          <w:szCs w:val="24"/>
        </w:rPr>
        <w:t>et al.</w:t>
      </w:r>
      <w:r w:rsidRPr="00F01455">
        <w:rPr>
          <w:rFonts w:ascii="Calibri" w:hAnsi="Calibri" w:cs="Calibri"/>
          <w:noProof/>
          <w:sz w:val="24"/>
          <w:szCs w:val="24"/>
        </w:rPr>
        <w:t xml:space="preserve">, “Machine-to-Machine (M2M) communications: A survey,” </w:t>
      </w:r>
      <w:r w:rsidRPr="00F01455">
        <w:rPr>
          <w:rFonts w:ascii="Calibri" w:hAnsi="Calibri" w:cs="Calibri"/>
          <w:i/>
          <w:iCs/>
          <w:noProof/>
          <w:sz w:val="24"/>
          <w:szCs w:val="24"/>
        </w:rPr>
        <w:t>Journal of Network and Computer Applications</w:t>
      </w:r>
      <w:r w:rsidRPr="00F01455">
        <w:rPr>
          <w:rFonts w:ascii="Calibri" w:hAnsi="Calibri" w:cs="Calibri"/>
          <w:noProof/>
          <w:sz w:val="24"/>
          <w:szCs w:val="24"/>
        </w:rPr>
        <w:t>, vol. 66, no. May, pp. 83–105, 2016.</w:t>
      </w:r>
    </w:p>
    <w:p w14:paraId="0FC25AD2" w14:textId="277C8D22" w:rsidR="00C35060" w:rsidRDefault="00C35060" w:rsidP="00C35060">
      <w:pPr>
        <w:widowControl w:val="0"/>
        <w:autoSpaceDE w:val="0"/>
        <w:autoSpaceDN w:val="0"/>
        <w:adjustRightInd w:val="0"/>
        <w:spacing w:line="240" w:lineRule="auto"/>
        <w:ind w:left="640" w:hanging="640"/>
        <w:rPr>
          <w:rFonts w:ascii="Calibri" w:hAnsi="Calibri" w:cs="Calibri"/>
          <w:noProof/>
          <w:sz w:val="24"/>
          <w:szCs w:val="24"/>
        </w:rPr>
      </w:pPr>
      <w:r>
        <w:rPr>
          <w:rFonts w:ascii="Calibri" w:hAnsi="Calibri" w:cs="Calibri"/>
          <w:noProof/>
          <w:sz w:val="24"/>
          <w:szCs w:val="24"/>
        </w:rPr>
        <w:t>[6</w:t>
      </w:r>
      <w:r w:rsidRPr="00733E47">
        <w:rPr>
          <w:rFonts w:ascii="Calibri" w:hAnsi="Calibri" w:cs="Calibri"/>
          <w:noProof/>
          <w:sz w:val="24"/>
          <w:szCs w:val="24"/>
        </w:rPr>
        <w:t>]</w:t>
      </w:r>
      <w:r>
        <w:rPr>
          <w:rFonts w:ascii="Calibri" w:hAnsi="Calibri" w:cs="Calibri"/>
          <w:noProof/>
          <w:sz w:val="24"/>
          <w:szCs w:val="24"/>
        </w:rPr>
        <w:t xml:space="preserve"> </w:t>
      </w:r>
      <w:r w:rsidRPr="00733E47">
        <w:rPr>
          <w:rFonts w:ascii="Calibri" w:hAnsi="Calibri" w:cs="Calibri"/>
          <w:noProof/>
          <w:sz w:val="24"/>
          <w:szCs w:val="24"/>
        </w:rPr>
        <w:t xml:space="preserve">R. Prasad, S. K. Prasad, and C. Engineering, “The next Wireless Generation 5G : Technologies and Applications,” </w:t>
      </w:r>
      <w:r w:rsidRPr="00733E47">
        <w:rPr>
          <w:rFonts w:ascii="Calibri" w:hAnsi="Calibri" w:cs="Calibri"/>
          <w:i/>
          <w:iCs/>
          <w:noProof/>
          <w:sz w:val="24"/>
          <w:szCs w:val="24"/>
        </w:rPr>
        <w:t>International Journal of Research and Engineering</w:t>
      </w:r>
      <w:r w:rsidRPr="00733E47">
        <w:rPr>
          <w:rFonts w:ascii="Calibri" w:hAnsi="Calibri" w:cs="Calibri"/>
          <w:noProof/>
          <w:sz w:val="24"/>
          <w:szCs w:val="24"/>
        </w:rPr>
        <w:t>, vol. 03, no. 11, pp. 22–25, 2016.</w:t>
      </w:r>
    </w:p>
    <w:p w14:paraId="40C2527D" w14:textId="6921B952" w:rsidR="00C35060" w:rsidRDefault="00C35060" w:rsidP="00C35060">
      <w:pPr>
        <w:widowControl w:val="0"/>
        <w:autoSpaceDE w:val="0"/>
        <w:autoSpaceDN w:val="0"/>
        <w:adjustRightInd w:val="0"/>
        <w:spacing w:line="240" w:lineRule="auto"/>
        <w:ind w:left="640" w:hanging="640"/>
        <w:rPr>
          <w:rFonts w:ascii="Calibri" w:hAnsi="Calibri" w:cs="Calibri"/>
          <w:noProof/>
          <w:sz w:val="24"/>
          <w:szCs w:val="24"/>
        </w:rPr>
      </w:pPr>
      <w:r>
        <w:rPr>
          <w:sz w:val="24"/>
          <w:szCs w:val="24"/>
          <w:u w:val="single"/>
        </w:rPr>
        <w:fldChar w:fldCharType="begin" w:fldLock="1"/>
      </w:r>
      <w:r>
        <w:rPr>
          <w:sz w:val="24"/>
          <w:szCs w:val="24"/>
          <w:u w:val="single"/>
        </w:rPr>
        <w:instrText xml:space="preserve">ADDIN Mendeley Bibliography CSL_BIBLIOGRAPHY </w:instrText>
      </w:r>
      <w:r>
        <w:rPr>
          <w:sz w:val="24"/>
          <w:szCs w:val="24"/>
          <w:u w:val="single"/>
        </w:rPr>
        <w:fldChar w:fldCharType="separate"/>
      </w:r>
      <w:r w:rsidRPr="00C35060">
        <w:rPr>
          <w:rFonts w:ascii="Calibri" w:hAnsi="Calibri" w:cs="Calibri"/>
          <w:noProof/>
          <w:sz w:val="24"/>
          <w:szCs w:val="24"/>
        </w:rPr>
        <w:t>[</w:t>
      </w:r>
      <w:r>
        <w:rPr>
          <w:rFonts w:ascii="Calibri" w:hAnsi="Calibri" w:cs="Calibri"/>
          <w:noProof/>
          <w:sz w:val="24"/>
          <w:szCs w:val="24"/>
        </w:rPr>
        <w:t>7</w:t>
      </w:r>
      <w:r w:rsidRPr="00C35060">
        <w:rPr>
          <w:rFonts w:ascii="Calibri" w:hAnsi="Calibri" w:cs="Calibri"/>
          <w:noProof/>
          <w:sz w:val="24"/>
          <w:szCs w:val="24"/>
        </w:rPr>
        <w:t>]</w:t>
      </w:r>
      <w:r>
        <w:rPr>
          <w:rFonts w:ascii="Calibri" w:hAnsi="Calibri" w:cs="Calibri"/>
          <w:noProof/>
          <w:sz w:val="24"/>
          <w:szCs w:val="24"/>
        </w:rPr>
        <w:t xml:space="preserve"> </w:t>
      </w:r>
      <w:r w:rsidRPr="00C35060">
        <w:rPr>
          <w:rFonts w:ascii="Calibri" w:hAnsi="Calibri" w:cs="Calibri"/>
          <w:noProof/>
          <w:sz w:val="24"/>
          <w:szCs w:val="24"/>
        </w:rPr>
        <w:t xml:space="preserve">TEC, “Machine-to-Machine </w:t>
      </w:r>
      <w:r w:rsidRPr="00C35060">
        <w:rPr>
          <w:rFonts w:ascii="Calibri" w:hAnsi="Calibri" w:cs="Calibri"/>
          <w:noProof/>
          <w:sz w:val="24"/>
          <w:szCs w:val="24"/>
        </w:rPr>
        <w:lastRenderedPageBreak/>
        <w:t>Communication (M2M),” 2011.</w:t>
      </w:r>
    </w:p>
    <w:p w14:paraId="3E1E4A3F" w14:textId="27AFFCD7" w:rsidR="00C35060" w:rsidRDefault="00C35060" w:rsidP="00C35060">
      <w:pPr>
        <w:widowControl w:val="0"/>
        <w:autoSpaceDE w:val="0"/>
        <w:autoSpaceDN w:val="0"/>
        <w:adjustRightInd w:val="0"/>
        <w:spacing w:line="240" w:lineRule="auto"/>
        <w:rPr>
          <w:rFonts w:ascii="Calibri" w:hAnsi="Calibri" w:cs="Calibri"/>
          <w:noProof/>
          <w:sz w:val="24"/>
          <w:szCs w:val="24"/>
        </w:rPr>
      </w:pPr>
      <w:r>
        <w:rPr>
          <w:sz w:val="24"/>
          <w:szCs w:val="24"/>
        </w:rPr>
        <w:fldChar w:fldCharType="begin" w:fldLock="1"/>
      </w:r>
      <w:r>
        <w:rPr>
          <w:sz w:val="24"/>
          <w:szCs w:val="24"/>
        </w:rPr>
        <w:instrText xml:space="preserve">ADDIN Mendeley Bibliography CSL_BIBLIOGRAPHY </w:instrText>
      </w:r>
      <w:r>
        <w:rPr>
          <w:sz w:val="24"/>
          <w:szCs w:val="24"/>
        </w:rPr>
        <w:fldChar w:fldCharType="separate"/>
      </w:r>
      <w:r w:rsidRPr="00DE5769">
        <w:rPr>
          <w:rFonts w:ascii="Calibri" w:hAnsi="Calibri" w:cs="Calibri"/>
          <w:noProof/>
          <w:sz w:val="24"/>
          <w:szCs w:val="24"/>
        </w:rPr>
        <w:t>[</w:t>
      </w:r>
      <w:r>
        <w:rPr>
          <w:rFonts w:ascii="Calibri" w:hAnsi="Calibri" w:cs="Calibri"/>
          <w:noProof/>
          <w:sz w:val="24"/>
          <w:szCs w:val="24"/>
        </w:rPr>
        <w:t>8</w:t>
      </w:r>
      <w:r w:rsidRPr="00DE5769">
        <w:rPr>
          <w:rFonts w:ascii="Calibri" w:hAnsi="Calibri" w:cs="Calibri"/>
          <w:noProof/>
          <w:sz w:val="24"/>
          <w:szCs w:val="24"/>
        </w:rPr>
        <w:t>]</w:t>
      </w:r>
      <w:r>
        <w:rPr>
          <w:rFonts w:ascii="Calibri" w:hAnsi="Calibri" w:cs="Calibri"/>
          <w:noProof/>
          <w:sz w:val="24"/>
          <w:szCs w:val="24"/>
        </w:rPr>
        <w:t xml:space="preserve"> </w:t>
      </w:r>
      <w:r w:rsidRPr="00DE5769">
        <w:rPr>
          <w:rFonts w:ascii="Calibri" w:hAnsi="Calibri" w:cs="Calibri"/>
          <w:noProof/>
          <w:sz w:val="24"/>
          <w:szCs w:val="24"/>
        </w:rPr>
        <w:t>C. Mobile, “The benefits of M2M – a clever connectivity management platform,” 2017.</w:t>
      </w:r>
    </w:p>
    <w:p w14:paraId="2B132E60" w14:textId="44DF03A1" w:rsidR="00C35060" w:rsidRDefault="00C35060" w:rsidP="00C35060">
      <w:pPr>
        <w:widowControl w:val="0"/>
        <w:autoSpaceDE w:val="0"/>
        <w:autoSpaceDN w:val="0"/>
        <w:adjustRightInd w:val="0"/>
        <w:spacing w:line="240" w:lineRule="auto"/>
        <w:ind w:left="640" w:hanging="640"/>
        <w:rPr>
          <w:rFonts w:ascii="Calibri" w:hAnsi="Calibri" w:cs="Calibri"/>
          <w:noProof/>
          <w:sz w:val="24"/>
          <w:szCs w:val="24"/>
        </w:rPr>
      </w:pPr>
      <w:r>
        <w:rPr>
          <w:sz w:val="24"/>
          <w:szCs w:val="24"/>
          <w:u w:val="single"/>
        </w:rPr>
        <w:fldChar w:fldCharType="begin" w:fldLock="1"/>
      </w:r>
      <w:r>
        <w:rPr>
          <w:sz w:val="24"/>
          <w:szCs w:val="24"/>
          <w:u w:val="single"/>
        </w:rPr>
        <w:instrText xml:space="preserve">ADDIN Mendeley Bibliography CSL_BIBLIOGRAPHY </w:instrText>
      </w:r>
      <w:r>
        <w:rPr>
          <w:sz w:val="24"/>
          <w:szCs w:val="24"/>
          <w:u w:val="single"/>
        </w:rPr>
        <w:fldChar w:fldCharType="separate"/>
      </w:r>
      <w:r w:rsidRPr="002053A7">
        <w:rPr>
          <w:rFonts w:ascii="Calibri" w:hAnsi="Calibri" w:cs="Calibri"/>
          <w:noProof/>
          <w:sz w:val="24"/>
          <w:szCs w:val="24"/>
        </w:rPr>
        <w:t>[</w:t>
      </w:r>
      <w:r>
        <w:rPr>
          <w:rFonts w:ascii="Calibri" w:hAnsi="Calibri" w:cs="Calibri"/>
          <w:noProof/>
          <w:sz w:val="24"/>
          <w:szCs w:val="24"/>
        </w:rPr>
        <w:t>9</w:t>
      </w:r>
      <w:r w:rsidRPr="002053A7">
        <w:rPr>
          <w:rFonts w:ascii="Calibri" w:hAnsi="Calibri" w:cs="Calibri"/>
          <w:noProof/>
          <w:sz w:val="24"/>
          <w:szCs w:val="24"/>
        </w:rPr>
        <w:t>]</w:t>
      </w:r>
      <w:r>
        <w:rPr>
          <w:rFonts w:ascii="Calibri" w:hAnsi="Calibri" w:cs="Calibri"/>
          <w:noProof/>
          <w:sz w:val="24"/>
          <w:szCs w:val="24"/>
        </w:rPr>
        <w:t xml:space="preserve"> </w:t>
      </w:r>
      <w:r w:rsidRPr="002053A7">
        <w:rPr>
          <w:rFonts w:ascii="Calibri" w:hAnsi="Calibri" w:cs="Calibri"/>
          <w:noProof/>
          <w:sz w:val="24"/>
          <w:szCs w:val="24"/>
        </w:rPr>
        <w:t>I. Raritan, “An Introduction to Data Centre management,” 2010.</w:t>
      </w:r>
    </w:p>
    <w:p w14:paraId="19E6EA66" w14:textId="1A13CFE1" w:rsidR="00C35060" w:rsidRDefault="00C35060" w:rsidP="00C35060">
      <w:pPr>
        <w:widowControl w:val="0"/>
        <w:autoSpaceDE w:val="0"/>
        <w:autoSpaceDN w:val="0"/>
        <w:adjustRightInd w:val="0"/>
        <w:spacing w:line="240" w:lineRule="auto"/>
        <w:ind w:left="640" w:hanging="640"/>
        <w:rPr>
          <w:rFonts w:ascii="Calibri" w:hAnsi="Calibri" w:cs="Calibri"/>
          <w:noProof/>
          <w:sz w:val="24"/>
          <w:szCs w:val="24"/>
        </w:rPr>
      </w:pPr>
      <w:r>
        <w:rPr>
          <w:sz w:val="24"/>
          <w:szCs w:val="24"/>
          <w:u w:val="single"/>
        </w:rPr>
        <w:fldChar w:fldCharType="begin" w:fldLock="1"/>
      </w:r>
      <w:r>
        <w:rPr>
          <w:sz w:val="24"/>
          <w:szCs w:val="24"/>
          <w:u w:val="single"/>
        </w:rPr>
        <w:instrText xml:space="preserve">ADDIN Mendeley Bibliography CSL_BIBLIOGRAPHY </w:instrText>
      </w:r>
      <w:r>
        <w:rPr>
          <w:sz w:val="24"/>
          <w:szCs w:val="24"/>
          <w:u w:val="single"/>
        </w:rPr>
        <w:fldChar w:fldCharType="separate"/>
      </w:r>
      <w:r w:rsidRPr="007734AE">
        <w:rPr>
          <w:rFonts w:ascii="Calibri" w:hAnsi="Calibri" w:cs="Calibri"/>
          <w:noProof/>
          <w:sz w:val="24"/>
          <w:szCs w:val="24"/>
        </w:rPr>
        <w:t>[</w:t>
      </w:r>
      <w:r>
        <w:rPr>
          <w:rFonts w:ascii="Calibri" w:hAnsi="Calibri" w:cs="Calibri"/>
          <w:noProof/>
          <w:sz w:val="24"/>
          <w:szCs w:val="24"/>
        </w:rPr>
        <w:t>10</w:t>
      </w:r>
      <w:r w:rsidRPr="007734AE">
        <w:rPr>
          <w:rFonts w:ascii="Calibri" w:hAnsi="Calibri" w:cs="Calibri"/>
          <w:noProof/>
          <w:sz w:val="24"/>
          <w:szCs w:val="24"/>
        </w:rPr>
        <w:t>]</w:t>
      </w:r>
      <w:r>
        <w:rPr>
          <w:rFonts w:ascii="Calibri" w:hAnsi="Calibri" w:cs="Calibri"/>
          <w:noProof/>
          <w:sz w:val="24"/>
          <w:szCs w:val="24"/>
        </w:rPr>
        <w:t xml:space="preserve"> </w:t>
      </w:r>
      <w:r w:rsidRPr="007734AE">
        <w:rPr>
          <w:rFonts w:ascii="Calibri" w:hAnsi="Calibri" w:cs="Calibri"/>
          <w:noProof/>
          <w:sz w:val="24"/>
          <w:szCs w:val="24"/>
        </w:rPr>
        <w:t>A. Ghosh, P. K. Gajar, and S. Rai, “Bring</w:t>
      </w:r>
      <w:r>
        <w:rPr>
          <w:rFonts w:ascii="Calibri" w:hAnsi="Calibri" w:cs="Calibri"/>
          <w:noProof/>
          <w:sz w:val="24"/>
          <w:szCs w:val="24"/>
        </w:rPr>
        <w:t xml:space="preserve"> </w:t>
      </w:r>
      <w:r w:rsidRPr="007734AE">
        <w:rPr>
          <w:rFonts w:ascii="Calibri" w:hAnsi="Calibri" w:cs="Calibri"/>
          <w:noProof/>
          <w:sz w:val="24"/>
          <w:szCs w:val="24"/>
        </w:rPr>
        <w:t xml:space="preserve">Your Own Device (Byod): Security Risks and Mitigating Strategies,” </w:t>
      </w:r>
      <w:r w:rsidRPr="007734AE">
        <w:rPr>
          <w:rFonts w:ascii="Calibri" w:hAnsi="Calibri" w:cs="Calibri"/>
          <w:i/>
          <w:iCs/>
          <w:noProof/>
          <w:sz w:val="24"/>
          <w:szCs w:val="24"/>
        </w:rPr>
        <w:t>J. Glob. Res. Comput. Sci.</w:t>
      </w:r>
      <w:r w:rsidRPr="007734AE">
        <w:rPr>
          <w:rFonts w:ascii="Calibri" w:hAnsi="Calibri" w:cs="Calibri"/>
          <w:noProof/>
          <w:sz w:val="24"/>
          <w:szCs w:val="24"/>
        </w:rPr>
        <w:t>, vol. 4, no. 4, pp. 62–70, 2013.</w:t>
      </w:r>
    </w:p>
    <w:p w14:paraId="4ABB1682" w14:textId="6C92CEDA" w:rsidR="00C35060" w:rsidRDefault="00C35060" w:rsidP="00C35060">
      <w:pPr>
        <w:widowControl w:val="0"/>
        <w:autoSpaceDE w:val="0"/>
        <w:autoSpaceDN w:val="0"/>
        <w:adjustRightInd w:val="0"/>
        <w:spacing w:line="240" w:lineRule="auto"/>
        <w:ind w:left="640" w:hanging="640"/>
        <w:rPr>
          <w:rFonts w:ascii="Calibri" w:hAnsi="Calibri" w:cs="Calibri"/>
          <w:noProof/>
          <w:sz w:val="24"/>
          <w:szCs w:val="24"/>
        </w:rPr>
      </w:pPr>
      <w:r w:rsidRPr="00920234">
        <w:rPr>
          <w:rFonts w:ascii="Calibri" w:hAnsi="Calibri" w:cs="Calibri"/>
          <w:noProof/>
          <w:sz w:val="24"/>
          <w:szCs w:val="24"/>
        </w:rPr>
        <w:t>[</w:t>
      </w:r>
      <w:r>
        <w:rPr>
          <w:rFonts w:ascii="Calibri" w:hAnsi="Calibri" w:cs="Calibri"/>
          <w:noProof/>
          <w:sz w:val="24"/>
          <w:szCs w:val="24"/>
        </w:rPr>
        <w:t>11</w:t>
      </w:r>
      <w:r w:rsidRPr="00920234">
        <w:rPr>
          <w:rFonts w:ascii="Calibri" w:hAnsi="Calibri" w:cs="Calibri"/>
          <w:noProof/>
          <w:sz w:val="24"/>
          <w:szCs w:val="24"/>
        </w:rPr>
        <w:t>]</w:t>
      </w:r>
      <w:r>
        <w:rPr>
          <w:rFonts w:ascii="Calibri" w:hAnsi="Calibri" w:cs="Calibri"/>
          <w:noProof/>
          <w:sz w:val="24"/>
          <w:szCs w:val="24"/>
        </w:rPr>
        <w:t xml:space="preserve"> </w:t>
      </w:r>
      <w:r w:rsidRPr="00920234">
        <w:rPr>
          <w:rFonts w:ascii="Calibri" w:hAnsi="Calibri" w:cs="Calibri"/>
          <w:noProof/>
          <w:sz w:val="24"/>
          <w:szCs w:val="24"/>
        </w:rPr>
        <w:t xml:space="preserve">V. L. Kalyani, P. Gaur, S. Priya, V. Vijay, L. Kalyani, and S. P. Vats, “IoT : ’ Machine to Machine ’ Application A Future Vision,” </w:t>
      </w:r>
      <w:r w:rsidRPr="00920234">
        <w:rPr>
          <w:rFonts w:ascii="Calibri" w:hAnsi="Calibri" w:cs="Calibri"/>
          <w:i/>
          <w:iCs/>
          <w:noProof/>
          <w:sz w:val="24"/>
          <w:szCs w:val="24"/>
        </w:rPr>
        <w:t>Journal of Management Engineering and Information Technology</w:t>
      </w:r>
      <w:r w:rsidRPr="00920234">
        <w:rPr>
          <w:rFonts w:ascii="Calibri" w:hAnsi="Calibri" w:cs="Calibri"/>
          <w:noProof/>
          <w:sz w:val="24"/>
          <w:szCs w:val="24"/>
        </w:rPr>
        <w:t>, no. 4, pp. 2394–8124, 2015.</w:t>
      </w:r>
    </w:p>
    <w:p w14:paraId="065B4FB3" w14:textId="77777777" w:rsidR="00C35060" w:rsidRDefault="00C35060" w:rsidP="00C35060">
      <w:pPr>
        <w:widowControl w:val="0"/>
        <w:autoSpaceDE w:val="0"/>
        <w:autoSpaceDN w:val="0"/>
        <w:adjustRightInd w:val="0"/>
        <w:spacing w:line="240" w:lineRule="auto"/>
        <w:ind w:left="640" w:hanging="640"/>
        <w:rPr>
          <w:rFonts w:ascii="Calibri" w:hAnsi="Calibri" w:cs="Calibri"/>
          <w:noProof/>
          <w:sz w:val="24"/>
          <w:szCs w:val="24"/>
        </w:rPr>
      </w:pPr>
    </w:p>
    <w:p w14:paraId="780D2AAA" w14:textId="77777777" w:rsidR="00C35060" w:rsidRPr="00920234" w:rsidRDefault="00C35060" w:rsidP="00C35060">
      <w:pPr>
        <w:widowControl w:val="0"/>
        <w:autoSpaceDE w:val="0"/>
        <w:autoSpaceDN w:val="0"/>
        <w:adjustRightInd w:val="0"/>
        <w:spacing w:line="240" w:lineRule="auto"/>
        <w:ind w:left="640" w:hanging="640"/>
        <w:rPr>
          <w:rFonts w:ascii="Calibri" w:hAnsi="Calibri" w:cs="Calibri"/>
          <w:noProof/>
          <w:sz w:val="24"/>
        </w:rPr>
      </w:pPr>
    </w:p>
    <w:p w14:paraId="2C2AB525" w14:textId="77777777" w:rsidR="00C35060" w:rsidRPr="00097F25" w:rsidRDefault="00C35060" w:rsidP="00C35060">
      <w:pPr>
        <w:widowControl w:val="0"/>
        <w:autoSpaceDE w:val="0"/>
        <w:autoSpaceDN w:val="0"/>
        <w:adjustRightInd w:val="0"/>
        <w:spacing w:line="240" w:lineRule="auto"/>
        <w:rPr>
          <w:rFonts w:ascii="Calibri" w:hAnsi="Calibri" w:cs="Calibri"/>
          <w:noProof/>
          <w:sz w:val="24"/>
          <w:szCs w:val="24"/>
        </w:rPr>
      </w:pPr>
      <w:r>
        <w:rPr>
          <w:sz w:val="24"/>
          <w:szCs w:val="24"/>
          <w:u w:val="single"/>
        </w:rPr>
        <w:fldChar w:fldCharType="end"/>
      </w:r>
    </w:p>
    <w:p w14:paraId="7D7409CE" w14:textId="77777777" w:rsidR="00C35060" w:rsidRPr="00097F25" w:rsidRDefault="00C35060" w:rsidP="00C35060">
      <w:pPr>
        <w:widowControl w:val="0"/>
        <w:autoSpaceDE w:val="0"/>
        <w:autoSpaceDN w:val="0"/>
        <w:adjustRightInd w:val="0"/>
        <w:spacing w:line="240" w:lineRule="auto"/>
        <w:rPr>
          <w:rFonts w:ascii="Calibri" w:hAnsi="Calibri" w:cs="Calibri"/>
          <w:noProof/>
          <w:sz w:val="24"/>
          <w:szCs w:val="24"/>
        </w:rPr>
      </w:pPr>
    </w:p>
    <w:p w14:paraId="67A91AF8" w14:textId="77777777" w:rsidR="00C35060" w:rsidRPr="00BF7525" w:rsidRDefault="00C35060" w:rsidP="00C35060">
      <w:pPr>
        <w:widowControl w:val="0"/>
        <w:autoSpaceDE w:val="0"/>
        <w:autoSpaceDN w:val="0"/>
        <w:adjustRightInd w:val="0"/>
        <w:spacing w:line="240" w:lineRule="auto"/>
        <w:rPr>
          <w:rFonts w:ascii="Calibri" w:hAnsi="Calibri" w:cs="Calibri"/>
          <w:noProof/>
          <w:sz w:val="24"/>
          <w:szCs w:val="24"/>
        </w:rPr>
      </w:pPr>
      <w:r>
        <w:rPr>
          <w:sz w:val="24"/>
          <w:szCs w:val="24"/>
          <w:u w:val="single"/>
        </w:rPr>
        <w:fldChar w:fldCharType="end"/>
      </w:r>
    </w:p>
    <w:p w14:paraId="5D7C951A" w14:textId="77777777" w:rsidR="00C35060" w:rsidRPr="00920234" w:rsidRDefault="00C35060" w:rsidP="00C35060">
      <w:pPr>
        <w:widowControl w:val="0"/>
        <w:autoSpaceDE w:val="0"/>
        <w:autoSpaceDN w:val="0"/>
        <w:adjustRightInd w:val="0"/>
        <w:spacing w:line="240" w:lineRule="auto"/>
        <w:ind w:left="640" w:hanging="640"/>
        <w:rPr>
          <w:rFonts w:ascii="Calibri" w:hAnsi="Calibri" w:cs="Calibri"/>
          <w:noProof/>
          <w:sz w:val="24"/>
        </w:rPr>
      </w:pPr>
      <w:r>
        <w:rPr>
          <w:sz w:val="24"/>
          <w:szCs w:val="24"/>
        </w:rPr>
        <w:fldChar w:fldCharType="end"/>
      </w:r>
    </w:p>
    <w:p w14:paraId="56CD491F" w14:textId="77777777" w:rsidR="00C35060" w:rsidRPr="00C35060" w:rsidRDefault="00C35060" w:rsidP="00C35060">
      <w:pPr>
        <w:widowControl w:val="0"/>
        <w:autoSpaceDE w:val="0"/>
        <w:autoSpaceDN w:val="0"/>
        <w:adjustRightInd w:val="0"/>
        <w:spacing w:line="240" w:lineRule="auto"/>
        <w:ind w:left="640" w:hanging="640"/>
        <w:rPr>
          <w:rFonts w:ascii="Calibri" w:hAnsi="Calibri" w:cs="Calibri"/>
          <w:noProof/>
          <w:sz w:val="24"/>
        </w:rPr>
      </w:pPr>
    </w:p>
    <w:p w14:paraId="703F202D" w14:textId="79E34DDD" w:rsidR="00C35060" w:rsidRPr="00FA2C43" w:rsidRDefault="00C35060" w:rsidP="002509A1">
      <w:pPr>
        <w:widowControl w:val="0"/>
        <w:autoSpaceDE w:val="0"/>
        <w:autoSpaceDN w:val="0"/>
        <w:adjustRightInd w:val="0"/>
        <w:spacing w:line="240" w:lineRule="auto"/>
        <w:rPr>
          <w:rFonts w:ascii="Calibri" w:hAnsi="Calibri" w:cs="Calibri"/>
          <w:noProof/>
          <w:sz w:val="24"/>
          <w:szCs w:val="24"/>
        </w:rPr>
      </w:pPr>
      <w:r>
        <w:rPr>
          <w:sz w:val="24"/>
          <w:szCs w:val="24"/>
          <w:u w:val="single"/>
        </w:rPr>
        <w:fldChar w:fldCharType="end"/>
      </w:r>
    </w:p>
    <w:p w14:paraId="3A02ABB5" w14:textId="62395575" w:rsidR="00C35060" w:rsidRPr="00920234" w:rsidRDefault="00C35060" w:rsidP="00C35060">
      <w:pPr>
        <w:widowControl w:val="0"/>
        <w:autoSpaceDE w:val="0"/>
        <w:autoSpaceDN w:val="0"/>
        <w:adjustRightInd w:val="0"/>
        <w:spacing w:line="240" w:lineRule="auto"/>
        <w:rPr>
          <w:rFonts w:ascii="Calibri" w:hAnsi="Calibri" w:cs="Calibri"/>
          <w:noProof/>
          <w:sz w:val="24"/>
        </w:rPr>
      </w:pPr>
      <w:r>
        <w:rPr>
          <w:sz w:val="24"/>
          <w:szCs w:val="24"/>
          <w:u w:val="single"/>
        </w:rPr>
        <w:fldChar w:fldCharType="end"/>
      </w:r>
    </w:p>
    <w:p w14:paraId="75F61628" w14:textId="785E14AC" w:rsidR="00733E47" w:rsidRPr="00F46F0A" w:rsidRDefault="00C35060" w:rsidP="00733E47">
      <w:pPr>
        <w:rPr>
          <w:sz w:val="24"/>
          <w:szCs w:val="24"/>
          <w:u w:val="single"/>
        </w:rPr>
      </w:pPr>
      <w:r>
        <w:rPr>
          <w:sz w:val="24"/>
          <w:szCs w:val="24"/>
          <w:u w:val="single"/>
        </w:rPr>
        <w:fldChar w:fldCharType="end"/>
      </w:r>
    </w:p>
    <w:p w14:paraId="7CBCF161" w14:textId="55B3BB6E" w:rsidR="003B45C3" w:rsidRPr="00F46F0A" w:rsidRDefault="003B45C3" w:rsidP="003B45C3">
      <w:pPr>
        <w:widowControl w:val="0"/>
        <w:autoSpaceDE w:val="0"/>
        <w:autoSpaceDN w:val="0"/>
        <w:adjustRightInd w:val="0"/>
        <w:spacing w:line="240" w:lineRule="auto"/>
        <w:rPr>
          <w:sz w:val="24"/>
          <w:szCs w:val="24"/>
          <w:u w:val="single"/>
        </w:rPr>
      </w:pPr>
    </w:p>
    <w:p w14:paraId="70430C98" w14:textId="08CF4AA9" w:rsidR="005C751A" w:rsidRPr="00F46F0A" w:rsidRDefault="005C751A" w:rsidP="002053A7">
      <w:pPr>
        <w:rPr>
          <w:sz w:val="24"/>
          <w:szCs w:val="24"/>
          <w:u w:val="single"/>
        </w:rPr>
      </w:pPr>
    </w:p>
    <w:p w14:paraId="7D01F599" w14:textId="77777777" w:rsidR="008B1C9A" w:rsidRDefault="008B1C9A">
      <w:pPr>
        <w:rPr>
          <w:sz w:val="24"/>
          <w:szCs w:val="24"/>
        </w:rPr>
        <w:sectPr w:rsidR="008B1C9A" w:rsidSect="00023066">
          <w:pgSz w:w="11906" w:h="16838"/>
          <w:pgMar w:top="1440" w:right="1440" w:bottom="1440" w:left="1440" w:header="708" w:footer="708" w:gutter="0"/>
          <w:cols w:num="2" w:space="708"/>
          <w:docGrid w:linePitch="360"/>
        </w:sectPr>
      </w:pPr>
    </w:p>
    <w:p w14:paraId="4F37FC59" w14:textId="77777777" w:rsidR="008B1C9A" w:rsidRPr="008B1C9A" w:rsidRDefault="008B1C9A" w:rsidP="008B1C9A">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B1C9A" w:rsidRPr="008B1C9A" w14:paraId="60C94BE6" w14:textId="77777777" w:rsidTr="004F7920">
        <w:trPr>
          <w:jc w:val="center"/>
        </w:trPr>
        <w:tc>
          <w:tcPr>
            <w:tcW w:w="10670" w:type="dxa"/>
            <w:shd w:val="clear" w:color="auto" w:fill="BFBFBF"/>
          </w:tcPr>
          <w:p w14:paraId="31D8AF49" w14:textId="77777777" w:rsidR="008B1C9A" w:rsidRPr="008B1C9A" w:rsidRDefault="008B1C9A" w:rsidP="008B1C9A">
            <w:pPr>
              <w:spacing w:after="0" w:line="240" w:lineRule="auto"/>
              <w:rPr>
                <w:rFonts w:ascii="Times New Roman" w:eastAsia="Times New Roman" w:hAnsi="Times New Roman" w:cs="Times New Roman"/>
                <w:sz w:val="20"/>
                <w:szCs w:val="20"/>
                <w:lang w:eastAsia="en-GB"/>
              </w:rPr>
            </w:pPr>
            <w:r w:rsidRPr="008B1C9A">
              <w:rPr>
                <w:rFonts w:ascii="Times New Roman" w:eastAsia="Times New Roman" w:hAnsi="Times New Roman" w:cs="Times New Roman"/>
                <w:sz w:val="32"/>
                <w:szCs w:val="32"/>
                <w:lang w:eastAsia="en-GB"/>
              </w:rPr>
              <w:br w:type="page"/>
            </w:r>
            <w:r w:rsidRPr="008B1C9A">
              <w:rPr>
                <w:rFonts w:ascii="Calibri" w:eastAsia="Times New Roman" w:hAnsi="Calibri" w:cs="Arial"/>
                <w:b/>
                <w:caps/>
                <w:sz w:val="40"/>
                <w:szCs w:val="20"/>
                <w:lang w:eastAsia="en-GB"/>
              </w:rPr>
              <w:t xml:space="preserve">                 marking criteria and Student FEEDBACK</w:t>
            </w:r>
          </w:p>
        </w:tc>
      </w:tr>
    </w:tbl>
    <w:p w14:paraId="2571A23B" w14:textId="77777777" w:rsidR="008B1C9A" w:rsidRPr="008B1C9A" w:rsidRDefault="008B1C9A" w:rsidP="008B1C9A">
      <w:pPr>
        <w:spacing w:after="0" w:line="240" w:lineRule="auto"/>
        <w:rPr>
          <w:rFonts w:ascii="Times New Roman" w:eastAsia="Times New Roman" w:hAnsi="Times New Roman" w:cs="Times New Roman"/>
          <w:sz w:val="16"/>
          <w:szCs w:val="20"/>
          <w:lang w:eastAsia="en-GB"/>
        </w:rPr>
      </w:pPr>
    </w:p>
    <w:p w14:paraId="13696596" w14:textId="77777777" w:rsidR="008B1C9A" w:rsidRPr="008B1C9A" w:rsidRDefault="008B1C9A" w:rsidP="008B1C9A">
      <w:pPr>
        <w:spacing w:after="0" w:line="240" w:lineRule="auto"/>
        <w:jc w:val="both"/>
        <w:rPr>
          <w:rFonts w:ascii="Calibri" w:eastAsia="Times New Roman" w:hAnsi="Calibri" w:cs="Times New Roman"/>
          <w:sz w:val="20"/>
          <w:szCs w:val="20"/>
        </w:rPr>
      </w:pPr>
      <w:r w:rsidRPr="008B1C9A">
        <w:rPr>
          <w:rFonts w:ascii="Calibri" w:eastAsia="Times New Roman" w:hAnsi="Calibri" w:cs="Times New Roman"/>
          <w:sz w:val="20"/>
          <w:szCs w:val="20"/>
        </w:rPr>
        <w:t xml:space="preserve">This section details the assessment criteria. The </w:t>
      </w:r>
      <w:r w:rsidRPr="008B1C9A">
        <w:rPr>
          <w:rFonts w:ascii="Calibri" w:eastAsia="Times New Roman" w:hAnsi="Calibri" w:cs="Times New Roman"/>
          <w:i/>
          <w:sz w:val="20"/>
          <w:szCs w:val="20"/>
        </w:rPr>
        <w:t>extent</w:t>
      </w:r>
      <w:r w:rsidRPr="008B1C9A">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D6AEF27" w14:textId="77777777" w:rsidR="008B1C9A" w:rsidRPr="008B1C9A" w:rsidRDefault="008B1C9A" w:rsidP="008B1C9A">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8B1C9A" w:rsidRPr="008B1C9A" w14:paraId="1FE2F464" w14:textId="77777777" w:rsidTr="004F792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A6585D5" w14:textId="77777777" w:rsidR="008B1C9A" w:rsidRPr="008B1C9A" w:rsidRDefault="008B1C9A" w:rsidP="008B1C9A">
            <w:pPr>
              <w:spacing w:after="0" w:line="240" w:lineRule="auto"/>
              <w:rPr>
                <w:rFonts w:ascii="Calibri" w:eastAsia="Times New Roman" w:hAnsi="Calibri" w:cs="Times New Roman"/>
                <w:b/>
                <w:szCs w:val="20"/>
                <w:lang w:eastAsia="en-GB"/>
              </w:rPr>
            </w:pPr>
            <w:r w:rsidRPr="008B1C9A">
              <w:rPr>
                <w:rFonts w:ascii="Calibri" w:eastAsia="Times New Roman" w:hAnsi="Calibri" w:cs="Times New Roman"/>
                <w:b/>
                <w:szCs w:val="16"/>
                <w:lang w:eastAsia="en-GB"/>
              </w:rPr>
              <w:t xml:space="preserve">Common Assessment Criteria </w:t>
            </w:r>
            <w:r w:rsidRPr="008B1C9A">
              <w:rPr>
                <w:rFonts w:ascii="Calibri" w:eastAsia="Times New Roman" w:hAnsi="Calibri" w:cs="Times New Roman"/>
                <w:b/>
                <w:szCs w:val="20"/>
                <w:lang w:eastAsia="en-GB"/>
              </w:rPr>
              <w:t xml:space="preserve">Applied </w:t>
            </w:r>
            <w:bookmarkStart w:id="1" w:name="assessmentComponent"/>
            <w:bookmarkEnd w:id="1"/>
            <w:r w:rsidRPr="008B1C9A">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3CC0DFA" w14:textId="77777777" w:rsidR="008B1C9A" w:rsidRPr="008B1C9A" w:rsidRDefault="008B1C9A" w:rsidP="008B1C9A">
            <w:pPr>
              <w:spacing w:after="0" w:line="240" w:lineRule="auto"/>
              <w:ind w:left="34" w:right="113"/>
              <w:jc w:val="center"/>
              <w:rPr>
                <w:rFonts w:ascii="Calibri" w:eastAsia="Times New Roman" w:hAnsi="Calibri" w:cs="Times New Roman"/>
                <w:b/>
                <w:sz w:val="14"/>
                <w:szCs w:val="14"/>
                <w:lang w:eastAsia="en-GB"/>
              </w:rPr>
            </w:pPr>
            <w:r w:rsidRPr="008B1C9A">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41023F" w14:textId="77777777" w:rsidR="008B1C9A" w:rsidRPr="008B1C9A" w:rsidRDefault="008B1C9A" w:rsidP="008B1C9A">
            <w:pPr>
              <w:spacing w:after="0" w:line="240" w:lineRule="auto"/>
              <w:ind w:left="113" w:right="113"/>
              <w:jc w:val="center"/>
              <w:rPr>
                <w:rFonts w:ascii="Calibri" w:eastAsia="Times New Roman" w:hAnsi="Calibri" w:cs="Times New Roman"/>
                <w:b/>
                <w:sz w:val="14"/>
                <w:szCs w:val="14"/>
                <w:lang w:eastAsia="en-GB"/>
              </w:rPr>
            </w:pPr>
            <w:r w:rsidRPr="008B1C9A">
              <w:rPr>
                <w:rFonts w:ascii="Calibri" w:eastAsia="Times New Roman" w:hAnsi="Calibri" w:cs="Times New Roman"/>
                <w:b/>
                <w:sz w:val="14"/>
                <w:szCs w:val="14"/>
                <w:lang w:eastAsia="en-GB"/>
              </w:rPr>
              <w:t xml:space="preserve">Marks </w:t>
            </w:r>
          </w:p>
          <w:p w14:paraId="06FFD6E0" w14:textId="77777777" w:rsidR="008B1C9A" w:rsidRPr="008B1C9A" w:rsidRDefault="008B1C9A" w:rsidP="008B1C9A">
            <w:pPr>
              <w:spacing w:after="0" w:line="240" w:lineRule="auto"/>
              <w:ind w:left="113" w:right="113"/>
              <w:jc w:val="center"/>
              <w:rPr>
                <w:rFonts w:ascii="Calibri" w:eastAsia="Times New Roman" w:hAnsi="Calibri" w:cs="Times New Roman"/>
                <w:b/>
                <w:sz w:val="14"/>
                <w:szCs w:val="14"/>
                <w:lang w:eastAsia="en-GB"/>
              </w:rPr>
            </w:pPr>
            <w:r w:rsidRPr="008B1C9A">
              <w:rPr>
                <w:rFonts w:ascii="Calibri" w:eastAsia="Times New Roman" w:hAnsi="Calibri" w:cs="Times New Roman"/>
                <w:b/>
                <w:sz w:val="14"/>
                <w:szCs w:val="14"/>
                <w:lang w:eastAsia="en-GB"/>
              </w:rPr>
              <w:t>awarded</w:t>
            </w:r>
          </w:p>
        </w:tc>
      </w:tr>
      <w:tr w:rsidR="008B1C9A" w:rsidRPr="008B1C9A" w14:paraId="4DB13FE2"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60C66FD3" w14:textId="77777777" w:rsidR="008B1C9A" w:rsidRPr="008B1C9A" w:rsidRDefault="008B1C9A" w:rsidP="008B1C9A">
            <w:pPr>
              <w:spacing w:after="0" w:line="240" w:lineRule="auto"/>
              <w:rPr>
                <w:rFonts w:ascii="Calibri" w:eastAsia="Times New Roman" w:hAnsi="Calibri" w:cs="Times New Roman"/>
                <w:b/>
                <w:sz w:val="16"/>
                <w:szCs w:val="16"/>
                <w:lang w:eastAsia="en-GB"/>
              </w:rPr>
            </w:pPr>
            <w:r w:rsidRPr="008B1C9A">
              <w:rPr>
                <w:rFonts w:ascii="Calibri" w:eastAsia="Times New Roman" w:hAnsi="Calibri" w:cs="Times New Roman"/>
                <w:b/>
                <w:sz w:val="20"/>
                <w:szCs w:val="16"/>
                <w:lang w:eastAsia="en-GB"/>
              </w:rPr>
              <w:t xml:space="preserve">1. </w:t>
            </w:r>
            <w:r w:rsidRPr="008B1C9A">
              <w:rPr>
                <w:rFonts w:ascii="Calibri" w:eastAsia="Times New Roman" w:hAnsi="Calibri" w:cs="Times New Roman"/>
                <w:b/>
                <w:sz w:val="20"/>
                <w:szCs w:val="20"/>
                <w:lang w:eastAsia="en-GB"/>
              </w:rPr>
              <w:t>Research-informed Literature</w:t>
            </w:r>
            <w:r w:rsidRPr="008B1C9A">
              <w:rPr>
                <w:rFonts w:ascii="Calibri" w:eastAsia="Times New Roman" w:hAnsi="Calibri" w:cs="Times New Roman"/>
                <w:b/>
                <w:sz w:val="16"/>
                <w:szCs w:val="16"/>
                <w:lang w:eastAsia="en-GB"/>
              </w:rPr>
              <w:t xml:space="preserve"> </w:t>
            </w:r>
          </w:p>
          <w:p w14:paraId="37BCE724" w14:textId="77777777" w:rsidR="008B1C9A" w:rsidRPr="008B1C9A" w:rsidRDefault="008B1C9A" w:rsidP="008B1C9A">
            <w:pPr>
              <w:spacing w:after="120" w:line="240" w:lineRule="auto"/>
              <w:rPr>
                <w:rFonts w:ascii="Calibri" w:eastAsia="Times New Roman" w:hAnsi="Calibri" w:cs="Times New Roman"/>
                <w:sz w:val="14"/>
                <w:szCs w:val="14"/>
                <w:lang w:eastAsia="en-GB"/>
              </w:rPr>
            </w:pPr>
            <w:r w:rsidRPr="008B1C9A">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4FC22B9" w14:textId="77777777" w:rsidR="008B1C9A" w:rsidRPr="008B1C9A" w:rsidRDefault="008B1C9A" w:rsidP="008B1C9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7CCFA76" w14:textId="77777777" w:rsidR="008B1C9A" w:rsidRPr="008B1C9A" w:rsidRDefault="008B1C9A" w:rsidP="008B1C9A">
            <w:pPr>
              <w:spacing w:after="0" w:line="240" w:lineRule="auto"/>
              <w:jc w:val="center"/>
              <w:rPr>
                <w:rFonts w:ascii="Calibri" w:eastAsia="Times New Roman" w:hAnsi="Calibri" w:cs="Times New Roman"/>
                <w:sz w:val="32"/>
                <w:szCs w:val="20"/>
                <w:lang w:eastAsia="en-GB"/>
              </w:rPr>
            </w:pPr>
          </w:p>
        </w:tc>
      </w:tr>
      <w:tr w:rsidR="008B1C9A" w:rsidRPr="008B1C9A" w14:paraId="4DD1015E" w14:textId="77777777" w:rsidTr="004F7920">
        <w:trPr>
          <w:trHeight w:val="450"/>
        </w:trPr>
        <w:tc>
          <w:tcPr>
            <w:tcW w:w="4435" w:type="pct"/>
            <w:vMerge w:val="restart"/>
            <w:tcBorders>
              <w:top w:val="single" w:sz="4" w:space="0" w:color="auto"/>
              <w:left w:val="single" w:sz="4" w:space="0" w:color="auto"/>
              <w:right w:val="single" w:sz="4" w:space="0" w:color="auto"/>
            </w:tcBorders>
          </w:tcPr>
          <w:p w14:paraId="23EC91BA" w14:textId="77777777" w:rsidR="008B1C9A" w:rsidRPr="008B1C9A" w:rsidRDefault="008B1C9A" w:rsidP="008B1C9A">
            <w:pPr>
              <w:spacing w:after="120" w:line="240" w:lineRule="auto"/>
              <w:rPr>
                <w:rFonts w:ascii="Calibri" w:eastAsia="Times New Roman" w:hAnsi="Calibri" w:cs="Times New Roman"/>
                <w:sz w:val="20"/>
                <w:szCs w:val="14"/>
                <w:lang w:eastAsia="en-GB"/>
              </w:rPr>
            </w:pPr>
            <w:bookmarkStart w:id="2" w:name="feedbackRIL"/>
            <w:bookmarkEnd w:id="2"/>
            <w:r w:rsidRPr="008B1C9A">
              <w:rPr>
                <w:rFonts w:ascii="Calibri" w:eastAsia="Times New Roman" w:hAnsi="Calibri" w:cs="Times New Roman"/>
                <w:sz w:val="20"/>
                <w:szCs w:val="14"/>
                <w:lang w:eastAsia="en-GB"/>
              </w:rPr>
              <w:t>You have provided evidence of your research reading. You have use suitable references (Grade mark: 53.33%)</w:t>
            </w:r>
          </w:p>
        </w:tc>
        <w:tc>
          <w:tcPr>
            <w:tcW w:w="283" w:type="pct"/>
            <w:tcBorders>
              <w:top w:val="single" w:sz="4" w:space="0" w:color="auto"/>
              <w:left w:val="single" w:sz="4" w:space="0" w:color="auto"/>
              <w:right w:val="single" w:sz="4" w:space="0" w:color="auto"/>
            </w:tcBorders>
          </w:tcPr>
          <w:p w14:paraId="459F5121" w14:textId="77777777" w:rsidR="008B1C9A" w:rsidRPr="008B1C9A" w:rsidRDefault="008B1C9A" w:rsidP="008B1C9A">
            <w:pPr>
              <w:spacing w:after="0" w:line="240" w:lineRule="auto"/>
              <w:jc w:val="center"/>
              <w:rPr>
                <w:rFonts w:ascii="Calibri" w:eastAsia="Times New Roman" w:hAnsi="Calibri" w:cs="Times New Roman"/>
                <w:sz w:val="20"/>
                <w:szCs w:val="20"/>
                <w:lang w:eastAsia="en-GB"/>
              </w:rPr>
            </w:pPr>
            <w:bookmarkStart w:id="3" w:name="totalRIL"/>
            <w:bookmarkEnd w:id="3"/>
            <w:r w:rsidRPr="008B1C9A">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BF8408C" w14:textId="77777777" w:rsidR="008B1C9A" w:rsidRPr="008B1C9A" w:rsidRDefault="008B1C9A" w:rsidP="008B1C9A">
            <w:pPr>
              <w:spacing w:after="0" w:line="240" w:lineRule="auto"/>
              <w:jc w:val="center"/>
              <w:rPr>
                <w:rFonts w:ascii="Calibri" w:eastAsia="Times New Roman" w:hAnsi="Calibri" w:cs="Times New Roman"/>
                <w:sz w:val="20"/>
                <w:szCs w:val="20"/>
                <w:lang w:eastAsia="en-GB"/>
              </w:rPr>
            </w:pPr>
            <w:bookmarkStart w:id="4" w:name="markRIL"/>
            <w:bookmarkEnd w:id="4"/>
            <w:r w:rsidRPr="008B1C9A">
              <w:rPr>
                <w:rFonts w:ascii="Calibri" w:eastAsia="Times New Roman" w:hAnsi="Calibri" w:cs="Times New Roman"/>
                <w:sz w:val="20"/>
                <w:szCs w:val="20"/>
                <w:lang w:eastAsia="en-GB"/>
              </w:rPr>
              <w:t>8</w:t>
            </w:r>
          </w:p>
        </w:tc>
      </w:tr>
      <w:tr w:rsidR="008B1C9A" w:rsidRPr="008B1C9A" w14:paraId="51212CA2" w14:textId="77777777" w:rsidTr="004F7920">
        <w:trPr>
          <w:trHeight w:val="451"/>
        </w:trPr>
        <w:tc>
          <w:tcPr>
            <w:tcW w:w="4435" w:type="pct"/>
            <w:vMerge/>
            <w:tcBorders>
              <w:left w:val="single" w:sz="4" w:space="0" w:color="auto"/>
              <w:bottom w:val="single" w:sz="4" w:space="0" w:color="auto"/>
              <w:right w:val="single" w:sz="4" w:space="0" w:color="auto"/>
            </w:tcBorders>
          </w:tcPr>
          <w:p w14:paraId="662E4A10" w14:textId="77777777" w:rsidR="008B1C9A" w:rsidRPr="008B1C9A" w:rsidRDefault="008B1C9A" w:rsidP="008B1C9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8DC3CA1" w14:textId="77777777" w:rsidR="008B1C9A" w:rsidRPr="008B1C9A" w:rsidRDefault="008B1C9A" w:rsidP="008B1C9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40EA6C8" w14:textId="77777777" w:rsidR="008B1C9A" w:rsidRPr="008B1C9A" w:rsidRDefault="008B1C9A" w:rsidP="008B1C9A">
            <w:pPr>
              <w:spacing w:after="0" w:line="240" w:lineRule="auto"/>
              <w:jc w:val="center"/>
              <w:rPr>
                <w:rFonts w:ascii="Calibri" w:eastAsia="Times New Roman" w:hAnsi="Calibri" w:cs="Times New Roman"/>
                <w:sz w:val="32"/>
                <w:szCs w:val="20"/>
                <w:lang w:eastAsia="en-GB"/>
              </w:rPr>
            </w:pPr>
          </w:p>
        </w:tc>
      </w:tr>
      <w:tr w:rsidR="008B1C9A" w:rsidRPr="008B1C9A" w14:paraId="74A5CD73"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00BA24DD" w14:textId="77777777" w:rsidR="008B1C9A" w:rsidRPr="008B1C9A" w:rsidRDefault="008B1C9A" w:rsidP="008B1C9A">
            <w:pPr>
              <w:spacing w:after="0" w:line="240" w:lineRule="auto"/>
              <w:rPr>
                <w:rFonts w:ascii="Calibri" w:eastAsia="Times New Roman" w:hAnsi="Calibri" w:cs="Times New Roman"/>
                <w:b/>
                <w:sz w:val="20"/>
                <w:szCs w:val="20"/>
                <w:lang w:eastAsia="en-GB"/>
              </w:rPr>
            </w:pPr>
            <w:r w:rsidRPr="008B1C9A">
              <w:rPr>
                <w:rFonts w:ascii="Calibri" w:eastAsia="Times New Roman" w:hAnsi="Calibri" w:cs="Times New Roman"/>
                <w:b/>
                <w:sz w:val="20"/>
                <w:szCs w:val="16"/>
                <w:lang w:eastAsia="en-GB"/>
              </w:rPr>
              <w:t xml:space="preserve">2. </w:t>
            </w:r>
            <w:r w:rsidRPr="008B1C9A">
              <w:rPr>
                <w:rFonts w:ascii="Calibri" w:eastAsia="Times New Roman" w:hAnsi="Calibri" w:cs="Times New Roman"/>
                <w:b/>
                <w:sz w:val="20"/>
                <w:szCs w:val="20"/>
                <w:lang w:eastAsia="en-GB"/>
              </w:rPr>
              <w:t>Knowledge and Understanding of Subject</w:t>
            </w:r>
          </w:p>
          <w:p w14:paraId="0024D5E1" w14:textId="77777777" w:rsidR="008B1C9A" w:rsidRPr="008B1C9A" w:rsidRDefault="008B1C9A" w:rsidP="008B1C9A">
            <w:pPr>
              <w:spacing w:after="120" w:line="240" w:lineRule="auto"/>
              <w:rPr>
                <w:rFonts w:ascii="Calibri" w:eastAsia="Times New Roman" w:hAnsi="Calibri" w:cs="Times New Roman"/>
                <w:sz w:val="14"/>
                <w:szCs w:val="14"/>
                <w:lang w:eastAsia="en-GB"/>
              </w:rPr>
            </w:pPr>
            <w:r w:rsidRPr="008B1C9A">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02DD6EF" w14:textId="77777777" w:rsidR="008B1C9A" w:rsidRPr="008B1C9A" w:rsidRDefault="008B1C9A" w:rsidP="008B1C9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99B44A9" w14:textId="77777777" w:rsidR="008B1C9A" w:rsidRPr="008B1C9A" w:rsidRDefault="008B1C9A" w:rsidP="008B1C9A">
            <w:pPr>
              <w:spacing w:after="0" w:line="240" w:lineRule="auto"/>
              <w:jc w:val="center"/>
              <w:rPr>
                <w:rFonts w:ascii="Calibri" w:eastAsia="Times New Roman" w:hAnsi="Calibri" w:cs="Times New Roman"/>
                <w:sz w:val="32"/>
                <w:szCs w:val="20"/>
                <w:lang w:eastAsia="en-GB"/>
              </w:rPr>
            </w:pPr>
          </w:p>
        </w:tc>
      </w:tr>
      <w:tr w:rsidR="008B1C9A" w:rsidRPr="008B1C9A" w14:paraId="058F0F0D" w14:textId="77777777" w:rsidTr="004F7920">
        <w:trPr>
          <w:trHeight w:val="450"/>
        </w:trPr>
        <w:tc>
          <w:tcPr>
            <w:tcW w:w="4435" w:type="pct"/>
            <w:vMerge w:val="restart"/>
            <w:tcBorders>
              <w:top w:val="single" w:sz="4" w:space="0" w:color="auto"/>
              <w:left w:val="single" w:sz="4" w:space="0" w:color="auto"/>
              <w:right w:val="single" w:sz="4" w:space="0" w:color="auto"/>
            </w:tcBorders>
          </w:tcPr>
          <w:p w14:paraId="17C7AE9D" w14:textId="77777777" w:rsidR="008B1C9A" w:rsidRPr="008B1C9A" w:rsidRDefault="008B1C9A" w:rsidP="008B1C9A">
            <w:pPr>
              <w:spacing w:after="120" w:line="240" w:lineRule="auto"/>
              <w:rPr>
                <w:rFonts w:ascii="Calibri" w:eastAsia="Times New Roman" w:hAnsi="Calibri" w:cs="Times New Roman"/>
                <w:sz w:val="20"/>
                <w:szCs w:val="14"/>
                <w:lang w:eastAsia="en-GB"/>
              </w:rPr>
            </w:pPr>
            <w:bookmarkStart w:id="5" w:name="feedbackKUS"/>
            <w:bookmarkEnd w:id="5"/>
            <w:r w:rsidRPr="008B1C9A">
              <w:rPr>
                <w:rFonts w:ascii="Calibri" w:eastAsia="Times New Roman" w:hAnsi="Calibri" w:cs="Times New Roman"/>
                <w:sz w:val="20"/>
                <w:szCs w:val="14"/>
                <w:lang w:eastAsia="en-GB"/>
              </w:rPr>
              <w:t>You have demonstrated understanding of the underlying concepts and principles. (Grade mark: 53.33%)</w:t>
            </w:r>
          </w:p>
        </w:tc>
        <w:tc>
          <w:tcPr>
            <w:tcW w:w="283" w:type="pct"/>
            <w:tcBorders>
              <w:top w:val="single" w:sz="4" w:space="0" w:color="auto"/>
              <w:left w:val="single" w:sz="4" w:space="0" w:color="auto"/>
              <w:right w:val="single" w:sz="4" w:space="0" w:color="auto"/>
            </w:tcBorders>
          </w:tcPr>
          <w:p w14:paraId="62827DFF" w14:textId="77777777" w:rsidR="008B1C9A" w:rsidRPr="008B1C9A" w:rsidRDefault="008B1C9A" w:rsidP="008B1C9A">
            <w:pPr>
              <w:spacing w:after="0" w:line="240" w:lineRule="auto"/>
              <w:jc w:val="center"/>
              <w:rPr>
                <w:rFonts w:ascii="Calibri" w:eastAsia="Times New Roman" w:hAnsi="Calibri" w:cs="Times New Roman"/>
                <w:sz w:val="20"/>
                <w:szCs w:val="20"/>
                <w:lang w:eastAsia="en-GB"/>
              </w:rPr>
            </w:pPr>
            <w:bookmarkStart w:id="6" w:name="totalKUS"/>
            <w:bookmarkEnd w:id="6"/>
            <w:r w:rsidRPr="008B1C9A">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3288BFC" w14:textId="77777777" w:rsidR="008B1C9A" w:rsidRPr="008B1C9A" w:rsidRDefault="008B1C9A" w:rsidP="008B1C9A">
            <w:pPr>
              <w:spacing w:after="0" w:line="240" w:lineRule="auto"/>
              <w:jc w:val="center"/>
              <w:rPr>
                <w:rFonts w:ascii="Calibri" w:eastAsia="Times New Roman" w:hAnsi="Calibri" w:cs="Times New Roman"/>
                <w:sz w:val="20"/>
                <w:szCs w:val="20"/>
                <w:lang w:eastAsia="en-GB"/>
              </w:rPr>
            </w:pPr>
            <w:bookmarkStart w:id="7" w:name="markKUS"/>
            <w:bookmarkEnd w:id="7"/>
            <w:r w:rsidRPr="008B1C9A">
              <w:rPr>
                <w:rFonts w:ascii="Calibri" w:eastAsia="Times New Roman" w:hAnsi="Calibri" w:cs="Times New Roman"/>
                <w:sz w:val="20"/>
                <w:szCs w:val="20"/>
                <w:lang w:eastAsia="en-GB"/>
              </w:rPr>
              <w:t>8</w:t>
            </w:r>
          </w:p>
        </w:tc>
      </w:tr>
      <w:tr w:rsidR="008B1C9A" w:rsidRPr="008B1C9A" w14:paraId="28A090D8" w14:textId="77777777" w:rsidTr="004F7920">
        <w:trPr>
          <w:trHeight w:val="451"/>
        </w:trPr>
        <w:tc>
          <w:tcPr>
            <w:tcW w:w="4435" w:type="pct"/>
            <w:vMerge/>
            <w:tcBorders>
              <w:left w:val="single" w:sz="4" w:space="0" w:color="auto"/>
              <w:bottom w:val="single" w:sz="4" w:space="0" w:color="auto"/>
              <w:right w:val="single" w:sz="4" w:space="0" w:color="auto"/>
            </w:tcBorders>
          </w:tcPr>
          <w:p w14:paraId="5C412AA8" w14:textId="77777777" w:rsidR="008B1C9A" w:rsidRPr="008B1C9A" w:rsidRDefault="008B1C9A" w:rsidP="008B1C9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B0E4D11" w14:textId="77777777" w:rsidR="008B1C9A" w:rsidRPr="008B1C9A" w:rsidRDefault="008B1C9A" w:rsidP="008B1C9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EAF5D70" w14:textId="77777777" w:rsidR="008B1C9A" w:rsidRPr="008B1C9A" w:rsidRDefault="008B1C9A" w:rsidP="008B1C9A">
            <w:pPr>
              <w:spacing w:after="0" w:line="240" w:lineRule="auto"/>
              <w:jc w:val="center"/>
              <w:rPr>
                <w:rFonts w:ascii="Calibri" w:eastAsia="Times New Roman" w:hAnsi="Calibri" w:cs="Times New Roman"/>
                <w:sz w:val="32"/>
                <w:szCs w:val="20"/>
                <w:lang w:eastAsia="en-GB"/>
              </w:rPr>
            </w:pPr>
          </w:p>
        </w:tc>
      </w:tr>
      <w:tr w:rsidR="008B1C9A" w:rsidRPr="008B1C9A" w14:paraId="0327A3C4"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32E16B63" w14:textId="77777777" w:rsidR="008B1C9A" w:rsidRPr="008B1C9A" w:rsidRDefault="008B1C9A" w:rsidP="008B1C9A">
            <w:pPr>
              <w:spacing w:after="0" w:line="240" w:lineRule="auto"/>
              <w:rPr>
                <w:rFonts w:ascii="Calibri" w:eastAsia="Times New Roman" w:hAnsi="Calibri" w:cs="Times New Roman"/>
                <w:b/>
                <w:sz w:val="16"/>
                <w:szCs w:val="16"/>
                <w:lang w:eastAsia="en-GB"/>
              </w:rPr>
            </w:pPr>
            <w:r w:rsidRPr="008B1C9A">
              <w:rPr>
                <w:rFonts w:ascii="Calibri" w:eastAsia="Times New Roman" w:hAnsi="Calibri" w:cs="Times New Roman"/>
                <w:b/>
                <w:sz w:val="20"/>
                <w:szCs w:val="16"/>
                <w:lang w:eastAsia="en-GB"/>
              </w:rPr>
              <w:t xml:space="preserve">3. </w:t>
            </w:r>
            <w:r w:rsidRPr="008B1C9A">
              <w:rPr>
                <w:rFonts w:ascii="Calibri" w:eastAsia="Times New Roman" w:hAnsi="Calibri" w:cs="Times New Roman"/>
                <w:b/>
                <w:sz w:val="20"/>
                <w:szCs w:val="20"/>
                <w:lang w:eastAsia="en-GB"/>
              </w:rPr>
              <w:t>Analysis</w:t>
            </w:r>
          </w:p>
          <w:p w14:paraId="0CE1824B" w14:textId="77777777" w:rsidR="008B1C9A" w:rsidRPr="008B1C9A" w:rsidRDefault="008B1C9A" w:rsidP="008B1C9A">
            <w:pPr>
              <w:spacing w:after="120" w:line="240" w:lineRule="auto"/>
              <w:rPr>
                <w:rFonts w:ascii="Calibri" w:eastAsia="Times New Roman" w:hAnsi="Calibri" w:cs="Times New Roman"/>
                <w:sz w:val="14"/>
                <w:szCs w:val="14"/>
                <w:lang w:eastAsia="en-GB"/>
              </w:rPr>
            </w:pPr>
            <w:r w:rsidRPr="008B1C9A">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2503C1B" w14:textId="77777777" w:rsidR="008B1C9A" w:rsidRPr="008B1C9A" w:rsidRDefault="008B1C9A" w:rsidP="008B1C9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B1EAEE1" w14:textId="77777777" w:rsidR="008B1C9A" w:rsidRPr="008B1C9A" w:rsidRDefault="008B1C9A" w:rsidP="008B1C9A">
            <w:pPr>
              <w:spacing w:after="0" w:line="240" w:lineRule="auto"/>
              <w:jc w:val="center"/>
              <w:rPr>
                <w:rFonts w:ascii="Calibri" w:eastAsia="Times New Roman" w:hAnsi="Calibri" w:cs="Times New Roman"/>
                <w:sz w:val="32"/>
                <w:szCs w:val="20"/>
                <w:lang w:eastAsia="en-GB"/>
              </w:rPr>
            </w:pPr>
          </w:p>
        </w:tc>
      </w:tr>
      <w:tr w:rsidR="008B1C9A" w:rsidRPr="008B1C9A" w14:paraId="74BB2071" w14:textId="77777777" w:rsidTr="004F7920">
        <w:trPr>
          <w:trHeight w:val="450"/>
        </w:trPr>
        <w:tc>
          <w:tcPr>
            <w:tcW w:w="4435" w:type="pct"/>
            <w:vMerge w:val="restart"/>
            <w:tcBorders>
              <w:top w:val="single" w:sz="4" w:space="0" w:color="auto"/>
              <w:left w:val="single" w:sz="4" w:space="0" w:color="auto"/>
              <w:right w:val="single" w:sz="4" w:space="0" w:color="auto"/>
            </w:tcBorders>
          </w:tcPr>
          <w:p w14:paraId="22C24842" w14:textId="77777777" w:rsidR="008B1C9A" w:rsidRPr="008B1C9A" w:rsidRDefault="008B1C9A" w:rsidP="008B1C9A">
            <w:pPr>
              <w:spacing w:after="120" w:line="240" w:lineRule="auto"/>
              <w:rPr>
                <w:rFonts w:ascii="Calibri" w:eastAsia="Times New Roman" w:hAnsi="Calibri" w:cs="Times New Roman"/>
                <w:sz w:val="20"/>
                <w:szCs w:val="14"/>
                <w:lang w:eastAsia="en-GB"/>
              </w:rPr>
            </w:pPr>
            <w:bookmarkStart w:id="8" w:name="feedbackANA"/>
            <w:bookmarkEnd w:id="8"/>
            <w:r w:rsidRPr="008B1C9A">
              <w:rPr>
                <w:rFonts w:ascii="Calibri" w:eastAsia="Times New Roman" w:hAnsi="Calibri" w:cs="Times New Roman"/>
                <w:sz w:val="20"/>
                <w:szCs w:val="14"/>
                <w:lang w:eastAsia="en-GB"/>
              </w:rPr>
              <w:t>You have discuss your research aspect but this area need some more improvement with more detailed discussions.  You have discuss and explain your design implementation. (Grade mark: 53.33%)</w:t>
            </w:r>
          </w:p>
        </w:tc>
        <w:tc>
          <w:tcPr>
            <w:tcW w:w="283" w:type="pct"/>
            <w:tcBorders>
              <w:top w:val="single" w:sz="4" w:space="0" w:color="auto"/>
              <w:left w:val="single" w:sz="4" w:space="0" w:color="auto"/>
              <w:right w:val="single" w:sz="4" w:space="0" w:color="auto"/>
            </w:tcBorders>
          </w:tcPr>
          <w:p w14:paraId="125ACC58" w14:textId="77777777" w:rsidR="008B1C9A" w:rsidRPr="008B1C9A" w:rsidRDefault="008B1C9A" w:rsidP="008B1C9A">
            <w:pPr>
              <w:spacing w:after="0" w:line="240" w:lineRule="auto"/>
              <w:jc w:val="center"/>
              <w:rPr>
                <w:rFonts w:ascii="Calibri" w:eastAsia="Times New Roman" w:hAnsi="Calibri" w:cs="Times New Roman"/>
                <w:sz w:val="20"/>
                <w:szCs w:val="20"/>
                <w:lang w:eastAsia="en-GB"/>
              </w:rPr>
            </w:pPr>
            <w:bookmarkStart w:id="9" w:name="totalANA"/>
            <w:bookmarkEnd w:id="9"/>
            <w:r w:rsidRPr="008B1C9A">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405E1792" w14:textId="77777777" w:rsidR="008B1C9A" w:rsidRPr="008B1C9A" w:rsidRDefault="008B1C9A" w:rsidP="008B1C9A">
            <w:pPr>
              <w:spacing w:after="0" w:line="240" w:lineRule="auto"/>
              <w:jc w:val="center"/>
              <w:rPr>
                <w:rFonts w:ascii="Calibri" w:eastAsia="Times New Roman" w:hAnsi="Calibri" w:cs="Times New Roman"/>
                <w:sz w:val="20"/>
                <w:szCs w:val="20"/>
                <w:lang w:eastAsia="en-GB"/>
              </w:rPr>
            </w:pPr>
            <w:bookmarkStart w:id="10" w:name="markANA"/>
            <w:bookmarkEnd w:id="10"/>
            <w:r w:rsidRPr="008B1C9A">
              <w:rPr>
                <w:rFonts w:ascii="Calibri" w:eastAsia="Times New Roman" w:hAnsi="Calibri" w:cs="Times New Roman"/>
                <w:sz w:val="20"/>
                <w:szCs w:val="20"/>
                <w:lang w:eastAsia="en-GB"/>
              </w:rPr>
              <w:t>16</w:t>
            </w:r>
          </w:p>
        </w:tc>
      </w:tr>
      <w:tr w:rsidR="008B1C9A" w:rsidRPr="008B1C9A" w14:paraId="0C5BBB50" w14:textId="77777777" w:rsidTr="004F7920">
        <w:trPr>
          <w:trHeight w:val="451"/>
        </w:trPr>
        <w:tc>
          <w:tcPr>
            <w:tcW w:w="4435" w:type="pct"/>
            <w:vMerge/>
            <w:tcBorders>
              <w:left w:val="single" w:sz="4" w:space="0" w:color="auto"/>
              <w:bottom w:val="single" w:sz="4" w:space="0" w:color="auto"/>
              <w:right w:val="single" w:sz="4" w:space="0" w:color="auto"/>
            </w:tcBorders>
          </w:tcPr>
          <w:p w14:paraId="49D8782D" w14:textId="77777777" w:rsidR="008B1C9A" w:rsidRPr="008B1C9A" w:rsidRDefault="008B1C9A" w:rsidP="008B1C9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0872A32" w14:textId="77777777" w:rsidR="008B1C9A" w:rsidRPr="008B1C9A" w:rsidRDefault="008B1C9A" w:rsidP="008B1C9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C6A7D75" w14:textId="77777777" w:rsidR="008B1C9A" w:rsidRPr="008B1C9A" w:rsidRDefault="008B1C9A" w:rsidP="008B1C9A">
            <w:pPr>
              <w:spacing w:after="0" w:line="240" w:lineRule="auto"/>
              <w:jc w:val="center"/>
              <w:rPr>
                <w:rFonts w:ascii="Calibri" w:eastAsia="Times New Roman" w:hAnsi="Calibri" w:cs="Times New Roman"/>
                <w:sz w:val="32"/>
                <w:szCs w:val="20"/>
                <w:lang w:eastAsia="en-GB"/>
              </w:rPr>
            </w:pPr>
          </w:p>
        </w:tc>
      </w:tr>
      <w:tr w:rsidR="008B1C9A" w:rsidRPr="008B1C9A" w14:paraId="3FFFE77F"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362D9C51" w14:textId="77777777" w:rsidR="008B1C9A" w:rsidRPr="008B1C9A" w:rsidRDefault="008B1C9A" w:rsidP="008B1C9A">
            <w:pPr>
              <w:spacing w:after="0" w:line="240" w:lineRule="auto"/>
              <w:rPr>
                <w:rFonts w:ascii="Calibri" w:eastAsia="Times New Roman" w:hAnsi="Calibri" w:cs="Times New Roman"/>
                <w:b/>
                <w:sz w:val="16"/>
                <w:szCs w:val="16"/>
                <w:lang w:eastAsia="en-GB"/>
              </w:rPr>
            </w:pPr>
            <w:r w:rsidRPr="008B1C9A">
              <w:rPr>
                <w:rFonts w:ascii="Calibri" w:eastAsia="Times New Roman" w:hAnsi="Calibri" w:cs="Times New Roman"/>
                <w:b/>
                <w:sz w:val="20"/>
                <w:szCs w:val="16"/>
                <w:lang w:eastAsia="en-GB"/>
              </w:rPr>
              <w:t xml:space="preserve">4. </w:t>
            </w:r>
            <w:r w:rsidRPr="008B1C9A">
              <w:rPr>
                <w:rFonts w:ascii="Calibri" w:eastAsia="Times New Roman" w:hAnsi="Calibri" w:cs="Times New Roman"/>
                <w:b/>
                <w:sz w:val="20"/>
                <w:szCs w:val="20"/>
                <w:lang w:eastAsia="en-GB"/>
              </w:rPr>
              <w:t>Practical Application and Deployment</w:t>
            </w:r>
          </w:p>
          <w:p w14:paraId="0ED2A85E" w14:textId="77777777" w:rsidR="008B1C9A" w:rsidRPr="008B1C9A" w:rsidRDefault="008B1C9A" w:rsidP="008B1C9A">
            <w:pPr>
              <w:spacing w:after="120" w:line="240" w:lineRule="auto"/>
              <w:rPr>
                <w:rFonts w:ascii="Calibri" w:eastAsia="Times New Roman" w:hAnsi="Calibri" w:cs="Times New Roman"/>
                <w:sz w:val="14"/>
                <w:szCs w:val="14"/>
                <w:lang w:eastAsia="en-GB"/>
              </w:rPr>
            </w:pPr>
            <w:r w:rsidRPr="008B1C9A">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291E8ED" w14:textId="77777777" w:rsidR="008B1C9A" w:rsidRPr="008B1C9A" w:rsidRDefault="008B1C9A" w:rsidP="008B1C9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A1B093" w14:textId="77777777" w:rsidR="008B1C9A" w:rsidRPr="008B1C9A" w:rsidRDefault="008B1C9A" w:rsidP="008B1C9A">
            <w:pPr>
              <w:spacing w:after="0" w:line="240" w:lineRule="auto"/>
              <w:jc w:val="center"/>
              <w:rPr>
                <w:rFonts w:ascii="Calibri" w:eastAsia="Times New Roman" w:hAnsi="Calibri" w:cs="Times New Roman"/>
                <w:sz w:val="32"/>
                <w:szCs w:val="20"/>
                <w:lang w:eastAsia="en-GB"/>
              </w:rPr>
            </w:pPr>
          </w:p>
        </w:tc>
      </w:tr>
      <w:tr w:rsidR="008B1C9A" w:rsidRPr="008B1C9A" w14:paraId="14B7F0E9" w14:textId="77777777" w:rsidTr="004F7920">
        <w:trPr>
          <w:trHeight w:val="451"/>
        </w:trPr>
        <w:tc>
          <w:tcPr>
            <w:tcW w:w="4435" w:type="pct"/>
            <w:vMerge w:val="restart"/>
            <w:tcBorders>
              <w:top w:val="single" w:sz="4" w:space="0" w:color="auto"/>
              <w:left w:val="single" w:sz="4" w:space="0" w:color="auto"/>
              <w:right w:val="single" w:sz="4" w:space="0" w:color="auto"/>
            </w:tcBorders>
          </w:tcPr>
          <w:p w14:paraId="5760C2C9" w14:textId="646F6269" w:rsidR="008B1C9A" w:rsidRPr="008B1C9A" w:rsidRDefault="008B1C9A" w:rsidP="008B1C9A">
            <w:pPr>
              <w:spacing w:after="120" w:line="240" w:lineRule="auto"/>
              <w:rPr>
                <w:rFonts w:ascii="Calibri" w:eastAsia="Times New Roman" w:hAnsi="Calibri" w:cs="Times New Roman"/>
                <w:sz w:val="20"/>
                <w:szCs w:val="14"/>
                <w:lang w:eastAsia="en-GB"/>
              </w:rPr>
            </w:pPr>
            <w:bookmarkStart w:id="11" w:name="feedbackPAD"/>
            <w:bookmarkEnd w:id="11"/>
            <w:r w:rsidRPr="008B1C9A">
              <w:rPr>
                <w:rFonts w:ascii="Calibri" w:eastAsia="Times New Roman" w:hAnsi="Calibri" w:cs="Times New Roman"/>
                <w:sz w:val="20"/>
                <w:szCs w:val="14"/>
                <w:lang w:eastAsia="en-GB"/>
              </w:rPr>
              <w:t xml:space="preserve">You have implemented working network for all campuses.  However, they are isolated from each other.  You need to show how they are interconnected and what technologies you would use to </w:t>
            </w:r>
            <w:r w:rsidR="00892296" w:rsidRPr="008B1C9A">
              <w:rPr>
                <w:rFonts w:ascii="Calibri" w:eastAsia="Times New Roman" w:hAnsi="Calibri" w:cs="Times New Roman"/>
                <w:sz w:val="20"/>
                <w:szCs w:val="14"/>
                <w:lang w:eastAsia="en-GB"/>
              </w:rPr>
              <w:t>interconnect</w:t>
            </w:r>
            <w:r w:rsidRPr="008B1C9A">
              <w:rPr>
                <w:rFonts w:ascii="Calibri" w:eastAsia="Times New Roman" w:hAnsi="Calibri" w:cs="Times New Roman"/>
                <w:sz w:val="20"/>
                <w:szCs w:val="14"/>
                <w:lang w:eastAsia="en-GB"/>
              </w:rPr>
              <w:t xml:space="preserve"> them. (Grade mark: 46.67%)</w:t>
            </w:r>
          </w:p>
        </w:tc>
        <w:tc>
          <w:tcPr>
            <w:tcW w:w="283" w:type="pct"/>
            <w:tcBorders>
              <w:top w:val="single" w:sz="4" w:space="0" w:color="auto"/>
              <w:left w:val="single" w:sz="4" w:space="0" w:color="auto"/>
              <w:right w:val="single" w:sz="4" w:space="0" w:color="auto"/>
            </w:tcBorders>
          </w:tcPr>
          <w:p w14:paraId="361D7615" w14:textId="77777777" w:rsidR="008B1C9A" w:rsidRPr="008B1C9A" w:rsidRDefault="008B1C9A" w:rsidP="008B1C9A">
            <w:pPr>
              <w:spacing w:after="0" w:line="240" w:lineRule="auto"/>
              <w:jc w:val="center"/>
              <w:rPr>
                <w:rFonts w:ascii="Calibri" w:eastAsia="Times New Roman" w:hAnsi="Calibri" w:cs="Times New Roman"/>
                <w:sz w:val="20"/>
                <w:szCs w:val="20"/>
                <w:lang w:eastAsia="en-GB"/>
              </w:rPr>
            </w:pPr>
            <w:bookmarkStart w:id="12" w:name="totalPAD"/>
            <w:bookmarkEnd w:id="12"/>
            <w:r w:rsidRPr="008B1C9A">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2347CE09" w14:textId="77777777" w:rsidR="008B1C9A" w:rsidRPr="008B1C9A" w:rsidRDefault="008B1C9A" w:rsidP="008B1C9A">
            <w:pPr>
              <w:spacing w:after="0" w:line="240" w:lineRule="auto"/>
              <w:jc w:val="center"/>
              <w:rPr>
                <w:rFonts w:ascii="Calibri" w:eastAsia="Times New Roman" w:hAnsi="Calibri" w:cs="Times New Roman"/>
                <w:sz w:val="20"/>
                <w:szCs w:val="20"/>
                <w:lang w:eastAsia="en-GB"/>
              </w:rPr>
            </w:pPr>
            <w:bookmarkStart w:id="13" w:name="markPAD"/>
            <w:bookmarkEnd w:id="13"/>
            <w:r w:rsidRPr="008B1C9A">
              <w:rPr>
                <w:rFonts w:ascii="Calibri" w:eastAsia="Times New Roman" w:hAnsi="Calibri" w:cs="Times New Roman"/>
                <w:sz w:val="20"/>
                <w:szCs w:val="20"/>
                <w:lang w:eastAsia="en-GB"/>
              </w:rPr>
              <w:t>14</w:t>
            </w:r>
          </w:p>
        </w:tc>
      </w:tr>
      <w:tr w:rsidR="008B1C9A" w:rsidRPr="008B1C9A" w14:paraId="0AD4061E" w14:textId="77777777" w:rsidTr="004F7920">
        <w:trPr>
          <w:trHeight w:val="450"/>
        </w:trPr>
        <w:tc>
          <w:tcPr>
            <w:tcW w:w="4435" w:type="pct"/>
            <w:vMerge/>
            <w:tcBorders>
              <w:left w:val="single" w:sz="4" w:space="0" w:color="auto"/>
              <w:bottom w:val="single" w:sz="4" w:space="0" w:color="auto"/>
              <w:right w:val="single" w:sz="4" w:space="0" w:color="auto"/>
            </w:tcBorders>
          </w:tcPr>
          <w:p w14:paraId="6FA1D29D" w14:textId="77777777" w:rsidR="008B1C9A" w:rsidRPr="008B1C9A" w:rsidRDefault="008B1C9A" w:rsidP="008B1C9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E19C52D" w14:textId="77777777" w:rsidR="008B1C9A" w:rsidRPr="008B1C9A" w:rsidRDefault="008B1C9A" w:rsidP="008B1C9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DAE17CE" w14:textId="77777777" w:rsidR="008B1C9A" w:rsidRPr="008B1C9A" w:rsidRDefault="008B1C9A" w:rsidP="008B1C9A">
            <w:pPr>
              <w:spacing w:after="0" w:line="240" w:lineRule="auto"/>
              <w:jc w:val="center"/>
              <w:rPr>
                <w:rFonts w:ascii="Calibri" w:eastAsia="Times New Roman" w:hAnsi="Calibri" w:cs="Times New Roman"/>
                <w:sz w:val="32"/>
                <w:szCs w:val="20"/>
                <w:lang w:eastAsia="en-GB"/>
              </w:rPr>
            </w:pPr>
          </w:p>
        </w:tc>
      </w:tr>
      <w:tr w:rsidR="008B1C9A" w:rsidRPr="008B1C9A" w14:paraId="41E02BC6"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02FB5CEE" w14:textId="77777777" w:rsidR="008B1C9A" w:rsidRPr="008B1C9A" w:rsidRDefault="008B1C9A" w:rsidP="008B1C9A">
            <w:pPr>
              <w:spacing w:after="0" w:line="240" w:lineRule="auto"/>
              <w:rPr>
                <w:rFonts w:ascii="Calibri" w:eastAsia="Times New Roman" w:hAnsi="Calibri" w:cs="Times New Roman"/>
                <w:b/>
                <w:sz w:val="16"/>
                <w:szCs w:val="16"/>
                <w:lang w:eastAsia="en-GB"/>
              </w:rPr>
            </w:pPr>
            <w:r w:rsidRPr="008B1C9A">
              <w:rPr>
                <w:rFonts w:ascii="Calibri" w:eastAsia="Times New Roman" w:hAnsi="Calibri" w:cs="Times New Roman"/>
                <w:b/>
                <w:sz w:val="20"/>
                <w:szCs w:val="16"/>
                <w:lang w:eastAsia="en-GB"/>
              </w:rPr>
              <w:t xml:space="preserve">5. </w:t>
            </w:r>
            <w:r w:rsidRPr="008B1C9A">
              <w:rPr>
                <w:rFonts w:ascii="Calibri" w:eastAsia="Times New Roman" w:hAnsi="Calibri" w:cs="Times New Roman"/>
                <w:b/>
                <w:sz w:val="20"/>
                <w:szCs w:val="20"/>
                <w:lang w:eastAsia="en-GB"/>
              </w:rPr>
              <w:t>Skills for Professional Practice</w:t>
            </w:r>
            <w:r w:rsidRPr="008B1C9A">
              <w:rPr>
                <w:rFonts w:ascii="Calibri" w:eastAsia="Times New Roman" w:hAnsi="Calibri" w:cs="Times New Roman"/>
                <w:b/>
                <w:sz w:val="16"/>
                <w:szCs w:val="16"/>
                <w:lang w:eastAsia="en-GB"/>
              </w:rPr>
              <w:t xml:space="preserve"> </w:t>
            </w:r>
          </w:p>
          <w:p w14:paraId="0028DA80" w14:textId="77777777" w:rsidR="008B1C9A" w:rsidRPr="008B1C9A" w:rsidRDefault="008B1C9A" w:rsidP="008B1C9A">
            <w:pPr>
              <w:spacing w:after="120" w:line="240" w:lineRule="auto"/>
              <w:rPr>
                <w:rFonts w:ascii="Calibri" w:eastAsia="Times New Roman" w:hAnsi="Calibri" w:cs="Times New Roman"/>
                <w:sz w:val="14"/>
                <w:szCs w:val="14"/>
                <w:lang w:eastAsia="en-GB"/>
              </w:rPr>
            </w:pPr>
            <w:r w:rsidRPr="008B1C9A">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A531148" w14:textId="77777777" w:rsidR="008B1C9A" w:rsidRPr="008B1C9A" w:rsidRDefault="008B1C9A" w:rsidP="008B1C9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CACB26" w14:textId="77777777" w:rsidR="008B1C9A" w:rsidRPr="008B1C9A" w:rsidRDefault="008B1C9A" w:rsidP="008B1C9A">
            <w:pPr>
              <w:spacing w:after="0" w:line="240" w:lineRule="auto"/>
              <w:jc w:val="center"/>
              <w:rPr>
                <w:rFonts w:ascii="Calibri" w:eastAsia="Times New Roman" w:hAnsi="Calibri" w:cs="Times New Roman"/>
                <w:sz w:val="32"/>
                <w:szCs w:val="20"/>
                <w:lang w:eastAsia="en-GB"/>
              </w:rPr>
            </w:pPr>
          </w:p>
        </w:tc>
      </w:tr>
      <w:tr w:rsidR="008B1C9A" w:rsidRPr="008B1C9A" w14:paraId="1ABF0662" w14:textId="77777777" w:rsidTr="004F7920">
        <w:trPr>
          <w:trHeight w:val="451"/>
        </w:trPr>
        <w:tc>
          <w:tcPr>
            <w:tcW w:w="4435" w:type="pct"/>
            <w:vMerge w:val="restart"/>
            <w:tcBorders>
              <w:top w:val="single" w:sz="4" w:space="0" w:color="auto"/>
              <w:left w:val="single" w:sz="4" w:space="0" w:color="auto"/>
              <w:right w:val="single" w:sz="4" w:space="0" w:color="auto"/>
            </w:tcBorders>
          </w:tcPr>
          <w:p w14:paraId="4FFC22E5" w14:textId="09D2302E" w:rsidR="008B1C9A" w:rsidRPr="008B1C9A" w:rsidRDefault="008B1C9A" w:rsidP="008B1C9A">
            <w:pPr>
              <w:spacing w:after="120" w:line="240" w:lineRule="auto"/>
              <w:rPr>
                <w:rFonts w:ascii="Calibri" w:eastAsia="Times New Roman" w:hAnsi="Calibri" w:cs="Times New Roman"/>
                <w:sz w:val="20"/>
                <w:szCs w:val="14"/>
                <w:lang w:eastAsia="en-GB"/>
              </w:rPr>
            </w:pPr>
            <w:bookmarkStart w:id="14" w:name="feedbackSPP"/>
            <w:bookmarkEnd w:id="14"/>
            <w:r w:rsidRPr="008B1C9A">
              <w:rPr>
                <w:rFonts w:ascii="Calibri" w:eastAsia="Times New Roman" w:hAnsi="Calibri" w:cs="Times New Roman"/>
                <w:sz w:val="20"/>
                <w:szCs w:val="14"/>
                <w:lang w:eastAsia="en-GB"/>
              </w:rPr>
              <w:t xml:space="preserve">Your work require some formatting to look more presentable and professional. </w:t>
            </w:r>
            <w:r w:rsidR="00892296">
              <w:rPr>
                <w:rFonts w:ascii="Calibri" w:eastAsia="Times New Roman" w:hAnsi="Calibri" w:cs="Times New Roman"/>
                <w:sz w:val="20"/>
                <w:szCs w:val="14"/>
                <w:lang w:eastAsia="en-GB"/>
              </w:rPr>
              <w:t xml:space="preserve">It would be good to put spaces between each headings or a new page. </w:t>
            </w:r>
            <w:bookmarkStart w:id="15" w:name="_GoBack"/>
            <w:bookmarkEnd w:id="15"/>
            <w:r w:rsidRPr="008B1C9A">
              <w:rPr>
                <w:rFonts w:ascii="Calibri" w:eastAsia="Times New Roman" w:hAnsi="Calibri" w:cs="Times New Roman"/>
                <w:sz w:val="20"/>
                <w:szCs w:val="14"/>
                <w:lang w:eastAsia="en-GB"/>
              </w:rPr>
              <w:t>(Grade mark: 50.00%)</w:t>
            </w:r>
          </w:p>
        </w:tc>
        <w:tc>
          <w:tcPr>
            <w:tcW w:w="283" w:type="pct"/>
            <w:tcBorders>
              <w:top w:val="single" w:sz="4" w:space="0" w:color="auto"/>
              <w:left w:val="single" w:sz="4" w:space="0" w:color="auto"/>
              <w:right w:val="single" w:sz="4" w:space="0" w:color="auto"/>
            </w:tcBorders>
          </w:tcPr>
          <w:p w14:paraId="16D38E79" w14:textId="77777777" w:rsidR="008B1C9A" w:rsidRPr="008B1C9A" w:rsidRDefault="008B1C9A" w:rsidP="008B1C9A">
            <w:pPr>
              <w:spacing w:after="0" w:line="240" w:lineRule="auto"/>
              <w:jc w:val="center"/>
              <w:rPr>
                <w:rFonts w:ascii="Calibri" w:eastAsia="Times New Roman" w:hAnsi="Calibri" w:cs="Times New Roman"/>
                <w:sz w:val="20"/>
                <w:szCs w:val="20"/>
                <w:lang w:eastAsia="en-GB"/>
              </w:rPr>
            </w:pPr>
            <w:bookmarkStart w:id="16" w:name="totalSPP"/>
            <w:bookmarkEnd w:id="16"/>
            <w:r w:rsidRPr="008B1C9A">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D0D8548" w14:textId="77777777" w:rsidR="008B1C9A" w:rsidRPr="008B1C9A" w:rsidRDefault="008B1C9A" w:rsidP="008B1C9A">
            <w:pPr>
              <w:spacing w:after="0" w:line="240" w:lineRule="auto"/>
              <w:jc w:val="center"/>
              <w:rPr>
                <w:rFonts w:ascii="Calibri" w:eastAsia="Times New Roman" w:hAnsi="Calibri" w:cs="Times New Roman"/>
                <w:sz w:val="20"/>
                <w:szCs w:val="20"/>
                <w:lang w:eastAsia="en-GB"/>
              </w:rPr>
            </w:pPr>
            <w:bookmarkStart w:id="17" w:name="markSPP"/>
            <w:bookmarkEnd w:id="17"/>
            <w:r w:rsidRPr="008B1C9A">
              <w:rPr>
                <w:rFonts w:ascii="Calibri" w:eastAsia="Times New Roman" w:hAnsi="Calibri" w:cs="Times New Roman"/>
                <w:sz w:val="20"/>
                <w:szCs w:val="20"/>
                <w:lang w:eastAsia="en-GB"/>
              </w:rPr>
              <w:t>5</w:t>
            </w:r>
          </w:p>
        </w:tc>
      </w:tr>
      <w:tr w:rsidR="008B1C9A" w:rsidRPr="008B1C9A" w14:paraId="53F0197D" w14:textId="77777777" w:rsidTr="004F7920">
        <w:trPr>
          <w:trHeight w:val="450"/>
        </w:trPr>
        <w:tc>
          <w:tcPr>
            <w:tcW w:w="4435" w:type="pct"/>
            <w:vMerge/>
            <w:tcBorders>
              <w:left w:val="single" w:sz="4" w:space="0" w:color="auto"/>
              <w:bottom w:val="single" w:sz="4" w:space="0" w:color="auto"/>
              <w:right w:val="single" w:sz="4" w:space="0" w:color="auto"/>
            </w:tcBorders>
          </w:tcPr>
          <w:p w14:paraId="2D648E4E" w14:textId="77777777" w:rsidR="008B1C9A" w:rsidRPr="008B1C9A" w:rsidRDefault="008B1C9A" w:rsidP="008B1C9A">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5B422BA" w14:textId="77777777" w:rsidR="008B1C9A" w:rsidRPr="008B1C9A" w:rsidRDefault="008B1C9A" w:rsidP="008B1C9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AA4EB9F" w14:textId="77777777" w:rsidR="008B1C9A" w:rsidRPr="008B1C9A" w:rsidRDefault="008B1C9A" w:rsidP="008B1C9A">
            <w:pPr>
              <w:spacing w:after="0" w:line="240" w:lineRule="auto"/>
              <w:jc w:val="center"/>
              <w:rPr>
                <w:rFonts w:ascii="Calibri" w:eastAsia="Times New Roman" w:hAnsi="Calibri" w:cs="Times New Roman"/>
                <w:sz w:val="20"/>
                <w:szCs w:val="20"/>
                <w:lang w:eastAsia="en-GB"/>
              </w:rPr>
            </w:pPr>
          </w:p>
        </w:tc>
      </w:tr>
    </w:tbl>
    <w:p w14:paraId="3D0EAB60" w14:textId="77777777" w:rsidR="008B1C9A" w:rsidRPr="008B1C9A" w:rsidRDefault="008B1C9A" w:rsidP="008B1C9A">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B1C9A" w:rsidRPr="008B1C9A" w14:paraId="2B39AB7C" w14:textId="77777777" w:rsidTr="004F7920">
        <w:trPr>
          <w:cantSplit/>
        </w:trPr>
        <w:tc>
          <w:tcPr>
            <w:tcW w:w="6062" w:type="dxa"/>
            <w:vMerge w:val="restart"/>
            <w:shd w:val="pct15" w:color="auto" w:fill="auto"/>
            <w:vAlign w:val="center"/>
          </w:tcPr>
          <w:p w14:paraId="76D148FB" w14:textId="77777777" w:rsidR="008B1C9A" w:rsidRPr="008B1C9A" w:rsidRDefault="008B1C9A" w:rsidP="008B1C9A">
            <w:pPr>
              <w:spacing w:after="0" w:line="240" w:lineRule="auto"/>
              <w:rPr>
                <w:rFonts w:ascii="Calibri" w:eastAsia="Times New Roman" w:hAnsi="Calibri" w:cs="Times New Roman"/>
                <w:sz w:val="16"/>
                <w:szCs w:val="16"/>
                <w:lang w:eastAsia="en-GB"/>
              </w:rPr>
            </w:pPr>
            <w:r w:rsidRPr="008B1C9A">
              <w:rPr>
                <w:rFonts w:ascii="Calibri" w:eastAsia="Times New Roman" w:hAnsi="Calibri" w:cs="Arial"/>
                <w:b/>
                <w:bCs/>
                <w:lang w:eastAsia="en-GB"/>
              </w:rPr>
              <w:t xml:space="preserve">Assignment Mark </w:t>
            </w:r>
            <w:r w:rsidRPr="008B1C9A">
              <w:rPr>
                <w:rFonts w:ascii="Calibri" w:eastAsia="Times New Roman" w:hAnsi="Calibri" w:cs="Arial"/>
                <w:bCs/>
                <w:lang w:eastAsia="en-GB"/>
              </w:rPr>
              <w:t>(</w:t>
            </w:r>
            <w:r w:rsidRPr="008B1C9A">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5E9AD7C" w14:textId="77777777" w:rsidR="008B1C9A" w:rsidRPr="008B1C9A" w:rsidRDefault="008B1C9A" w:rsidP="008B1C9A">
            <w:pPr>
              <w:spacing w:after="0" w:line="240" w:lineRule="auto"/>
              <w:rPr>
                <w:rFonts w:ascii="Calibri" w:eastAsia="Times New Roman" w:hAnsi="Calibri" w:cs="Arial"/>
                <w:b/>
                <w:bCs/>
                <w:sz w:val="16"/>
                <w:szCs w:val="16"/>
                <w:lang w:eastAsia="en-GB"/>
              </w:rPr>
            </w:pPr>
            <w:r w:rsidRPr="008B1C9A">
              <w:rPr>
                <w:rFonts w:ascii="Calibri" w:eastAsia="Times New Roman" w:hAnsi="Calibri" w:cs="Arial"/>
                <w:b/>
                <w:sz w:val="16"/>
                <w:szCs w:val="16"/>
                <w:lang w:eastAsia="en-GB"/>
              </w:rPr>
              <w:t>Late Submission Penalties (tick if appropriate)</w:t>
            </w:r>
          </w:p>
        </w:tc>
        <w:tc>
          <w:tcPr>
            <w:tcW w:w="1276" w:type="dxa"/>
            <w:vMerge w:val="restart"/>
            <w:vAlign w:val="center"/>
          </w:tcPr>
          <w:p w14:paraId="00B141E5" w14:textId="77777777" w:rsidR="008B1C9A" w:rsidRPr="008B1C9A" w:rsidRDefault="008B1C9A" w:rsidP="008B1C9A">
            <w:pPr>
              <w:spacing w:after="0" w:line="240" w:lineRule="auto"/>
              <w:jc w:val="right"/>
              <w:rPr>
                <w:rFonts w:ascii="Calibri" w:eastAsia="Times New Roman" w:hAnsi="Calibri" w:cs="Arial"/>
                <w:b/>
                <w:bCs/>
                <w:sz w:val="20"/>
                <w:szCs w:val="20"/>
                <w:lang w:eastAsia="en-GB"/>
              </w:rPr>
            </w:pPr>
            <w:bookmarkStart w:id="18" w:name="totalMark"/>
            <w:bookmarkEnd w:id="18"/>
            <w:r w:rsidRPr="008B1C9A">
              <w:rPr>
                <w:rFonts w:ascii="Calibri" w:eastAsia="Times New Roman" w:hAnsi="Calibri" w:cs="Arial"/>
                <w:b/>
                <w:bCs/>
                <w:sz w:val="20"/>
                <w:szCs w:val="20"/>
                <w:lang w:eastAsia="en-GB"/>
              </w:rPr>
              <w:t>51%</w:t>
            </w:r>
          </w:p>
        </w:tc>
      </w:tr>
      <w:tr w:rsidR="008B1C9A" w:rsidRPr="008B1C9A" w14:paraId="111D533D" w14:textId="77777777" w:rsidTr="004F7920">
        <w:trPr>
          <w:cantSplit/>
        </w:trPr>
        <w:tc>
          <w:tcPr>
            <w:tcW w:w="6062" w:type="dxa"/>
            <w:vMerge/>
            <w:vAlign w:val="bottom"/>
          </w:tcPr>
          <w:p w14:paraId="5E747DDA" w14:textId="77777777" w:rsidR="008B1C9A" w:rsidRPr="008B1C9A" w:rsidRDefault="008B1C9A" w:rsidP="008B1C9A">
            <w:pPr>
              <w:spacing w:after="0" w:line="240" w:lineRule="auto"/>
              <w:rPr>
                <w:rFonts w:ascii="Calibri" w:eastAsia="Times New Roman" w:hAnsi="Calibri" w:cs="Arial"/>
                <w:sz w:val="20"/>
                <w:szCs w:val="20"/>
                <w:lang w:eastAsia="en-GB"/>
              </w:rPr>
            </w:pPr>
          </w:p>
        </w:tc>
        <w:tc>
          <w:tcPr>
            <w:tcW w:w="2903" w:type="dxa"/>
            <w:vAlign w:val="bottom"/>
          </w:tcPr>
          <w:p w14:paraId="360CF651" w14:textId="77777777" w:rsidR="008B1C9A" w:rsidRPr="008B1C9A" w:rsidRDefault="008B1C9A" w:rsidP="008B1C9A">
            <w:pPr>
              <w:spacing w:after="0" w:line="240" w:lineRule="auto"/>
              <w:rPr>
                <w:rFonts w:ascii="Calibri" w:eastAsia="Times New Roman" w:hAnsi="Calibri" w:cs="Arial"/>
                <w:b/>
                <w:bCs/>
                <w:sz w:val="16"/>
                <w:szCs w:val="16"/>
                <w:lang w:eastAsia="en-GB"/>
              </w:rPr>
            </w:pPr>
            <w:r w:rsidRPr="008B1C9A">
              <w:rPr>
                <w:rFonts w:ascii="Calibri" w:eastAsia="Times New Roman" w:hAnsi="Calibri" w:cs="Arial"/>
                <w:sz w:val="16"/>
                <w:szCs w:val="16"/>
                <w:lang w:eastAsia="en-GB"/>
              </w:rPr>
              <w:t>Up to four weeks late</w:t>
            </w:r>
          </w:p>
        </w:tc>
        <w:tc>
          <w:tcPr>
            <w:tcW w:w="425" w:type="dxa"/>
            <w:vAlign w:val="bottom"/>
          </w:tcPr>
          <w:p w14:paraId="2A52429D" w14:textId="77777777" w:rsidR="008B1C9A" w:rsidRPr="008B1C9A" w:rsidRDefault="008B1C9A" w:rsidP="008B1C9A">
            <w:pPr>
              <w:spacing w:after="0" w:line="240" w:lineRule="auto"/>
              <w:jc w:val="center"/>
              <w:rPr>
                <w:rFonts w:ascii="Calibri" w:eastAsia="Times New Roman" w:hAnsi="Calibri" w:cs="Arial"/>
                <w:sz w:val="12"/>
                <w:szCs w:val="12"/>
                <w:lang w:eastAsia="en-GB"/>
              </w:rPr>
            </w:pPr>
            <w:bookmarkStart w:id="19" w:name="fourWeeksLate"/>
            <w:bookmarkEnd w:id="19"/>
          </w:p>
        </w:tc>
        <w:tc>
          <w:tcPr>
            <w:tcW w:w="1276" w:type="dxa"/>
            <w:vMerge/>
            <w:vAlign w:val="bottom"/>
          </w:tcPr>
          <w:p w14:paraId="30D25BED" w14:textId="77777777" w:rsidR="008B1C9A" w:rsidRPr="008B1C9A" w:rsidRDefault="008B1C9A" w:rsidP="008B1C9A">
            <w:pPr>
              <w:spacing w:after="0" w:line="240" w:lineRule="auto"/>
              <w:ind w:leftChars="71" w:left="156"/>
              <w:rPr>
                <w:rFonts w:ascii="Calibri" w:eastAsia="Times New Roman" w:hAnsi="Calibri" w:cs="Arial"/>
                <w:sz w:val="20"/>
                <w:szCs w:val="20"/>
                <w:lang w:eastAsia="en-GB"/>
              </w:rPr>
            </w:pPr>
          </w:p>
        </w:tc>
      </w:tr>
      <w:tr w:rsidR="008B1C9A" w:rsidRPr="008B1C9A" w14:paraId="4BB66A48" w14:textId="77777777" w:rsidTr="004F7920">
        <w:trPr>
          <w:cantSplit/>
        </w:trPr>
        <w:tc>
          <w:tcPr>
            <w:tcW w:w="6062" w:type="dxa"/>
            <w:vMerge/>
            <w:vAlign w:val="bottom"/>
          </w:tcPr>
          <w:p w14:paraId="2D0F1138" w14:textId="77777777" w:rsidR="008B1C9A" w:rsidRPr="008B1C9A" w:rsidRDefault="008B1C9A" w:rsidP="008B1C9A">
            <w:pPr>
              <w:spacing w:after="0" w:line="240" w:lineRule="auto"/>
              <w:rPr>
                <w:rFonts w:ascii="Calibri" w:eastAsia="Times New Roman" w:hAnsi="Calibri" w:cs="Arial"/>
                <w:sz w:val="20"/>
                <w:szCs w:val="20"/>
                <w:lang w:eastAsia="en-GB"/>
              </w:rPr>
            </w:pPr>
          </w:p>
        </w:tc>
        <w:tc>
          <w:tcPr>
            <w:tcW w:w="2903" w:type="dxa"/>
            <w:vAlign w:val="bottom"/>
          </w:tcPr>
          <w:p w14:paraId="361464D1" w14:textId="77777777" w:rsidR="008B1C9A" w:rsidRPr="008B1C9A" w:rsidRDefault="008B1C9A" w:rsidP="008B1C9A">
            <w:pPr>
              <w:spacing w:after="0" w:line="240" w:lineRule="auto"/>
              <w:rPr>
                <w:rFonts w:ascii="Calibri" w:eastAsia="Times New Roman" w:hAnsi="Calibri" w:cs="Arial"/>
                <w:b/>
                <w:bCs/>
                <w:sz w:val="16"/>
                <w:szCs w:val="16"/>
                <w:lang w:eastAsia="en-GB"/>
              </w:rPr>
            </w:pPr>
            <w:r w:rsidRPr="008B1C9A">
              <w:rPr>
                <w:rFonts w:ascii="Calibri" w:eastAsia="Times New Roman" w:hAnsi="Calibri" w:cs="Arial"/>
                <w:sz w:val="16"/>
                <w:szCs w:val="16"/>
                <w:lang w:eastAsia="en-GB"/>
              </w:rPr>
              <w:t>First Attempt?</w:t>
            </w:r>
          </w:p>
        </w:tc>
        <w:tc>
          <w:tcPr>
            <w:tcW w:w="425" w:type="dxa"/>
            <w:vAlign w:val="bottom"/>
          </w:tcPr>
          <w:p w14:paraId="476C66BD" w14:textId="77777777" w:rsidR="008B1C9A" w:rsidRPr="008B1C9A" w:rsidRDefault="008B1C9A" w:rsidP="008B1C9A">
            <w:pPr>
              <w:spacing w:after="0" w:line="240" w:lineRule="auto"/>
              <w:jc w:val="center"/>
              <w:rPr>
                <w:rFonts w:ascii="Calibri" w:eastAsia="Times New Roman" w:hAnsi="Calibri" w:cs="Arial"/>
                <w:sz w:val="12"/>
                <w:szCs w:val="12"/>
                <w:lang w:eastAsia="en-GB"/>
              </w:rPr>
            </w:pPr>
            <w:bookmarkStart w:id="20" w:name="firstAttempt"/>
            <w:bookmarkEnd w:id="20"/>
          </w:p>
        </w:tc>
        <w:tc>
          <w:tcPr>
            <w:tcW w:w="1276" w:type="dxa"/>
            <w:vMerge/>
            <w:vAlign w:val="bottom"/>
          </w:tcPr>
          <w:p w14:paraId="24AE3F12" w14:textId="77777777" w:rsidR="008B1C9A" w:rsidRPr="008B1C9A" w:rsidRDefault="008B1C9A" w:rsidP="008B1C9A">
            <w:pPr>
              <w:spacing w:after="0" w:line="240" w:lineRule="auto"/>
              <w:ind w:firstLineChars="141" w:firstLine="282"/>
              <w:rPr>
                <w:rFonts w:ascii="Calibri" w:eastAsia="Times New Roman" w:hAnsi="Calibri" w:cs="Arial"/>
                <w:sz w:val="20"/>
                <w:szCs w:val="20"/>
                <w:lang w:eastAsia="en-GB"/>
              </w:rPr>
            </w:pPr>
          </w:p>
        </w:tc>
      </w:tr>
    </w:tbl>
    <w:p w14:paraId="301836B5" w14:textId="77777777" w:rsidR="008B1C9A" w:rsidRPr="008B1C9A" w:rsidRDefault="008B1C9A" w:rsidP="008B1C9A">
      <w:pPr>
        <w:spacing w:after="200" w:line="276" w:lineRule="auto"/>
        <w:rPr>
          <w:rFonts w:ascii="Calibri" w:eastAsia="Calibri" w:hAnsi="Calibri" w:cs="Times New Roman"/>
        </w:rPr>
      </w:pPr>
    </w:p>
    <w:p w14:paraId="57472837" w14:textId="4D70D757" w:rsidR="00BC1EA2" w:rsidRPr="00BC1EA2" w:rsidRDefault="00BC1EA2">
      <w:pPr>
        <w:rPr>
          <w:sz w:val="24"/>
          <w:szCs w:val="24"/>
        </w:rPr>
      </w:pPr>
    </w:p>
    <w:sectPr w:rsidR="00BC1EA2" w:rsidRPr="00BC1EA2" w:rsidSect="00C57238">
      <w:footerReference w:type="default" r:id="rId1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19-02-17T20:14:00Z" w:initials="CC">
    <w:p w14:paraId="4621D4FF" w14:textId="767A76E8" w:rsidR="00605157" w:rsidRDefault="006051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Your abstract should be the last thing you write.  This should highlight the key outcome of the finding.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621D4F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B9834" w14:textId="77777777" w:rsidR="00512370" w:rsidRDefault="00512370" w:rsidP="004B24A7">
      <w:pPr>
        <w:spacing w:after="0" w:line="240" w:lineRule="auto"/>
      </w:pPr>
      <w:r>
        <w:separator/>
      </w:r>
    </w:p>
  </w:endnote>
  <w:endnote w:type="continuationSeparator" w:id="0">
    <w:p w14:paraId="2FC8B502" w14:textId="77777777" w:rsidR="00512370" w:rsidRDefault="00512370" w:rsidP="004B2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77C78" w14:textId="1186C3F4" w:rsidR="00C57238" w:rsidRDefault="0051237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2296">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2296">
      <w:rPr>
        <w:b/>
        <w:noProof/>
      </w:rPr>
      <w:t>5</w:t>
    </w:r>
    <w:r>
      <w:rPr>
        <w:b/>
        <w:sz w:val="24"/>
        <w:szCs w:val="24"/>
      </w:rPr>
      <w:fldChar w:fldCharType="end"/>
    </w:r>
  </w:p>
  <w:p w14:paraId="506EE2B5" w14:textId="77777777" w:rsidR="00C57238" w:rsidRDefault="0051237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B146B" w14:textId="77777777" w:rsidR="00512370" w:rsidRDefault="00512370" w:rsidP="004B24A7">
      <w:pPr>
        <w:spacing w:after="0" w:line="240" w:lineRule="auto"/>
      </w:pPr>
      <w:r>
        <w:separator/>
      </w:r>
    </w:p>
  </w:footnote>
  <w:footnote w:type="continuationSeparator" w:id="0">
    <w:p w14:paraId="4A775ADC" w14:textId="77777777" w:rsidR="00512370" w:rsidRDefault="00512370" w:rsidP="004B24A7">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3FC"/>
    <w:rsid w:val="00023066"/>
    <w:rsid w:val="00025384"/>
    <w:rsid w:val="000376C2"/>
    <w:rsid w:val="00097CE0"/>
    <w:rsid w:val="00097F25"/>
    <w:rsid w:val="00102277"/>
    <w:rsid w:val="00103BFF"/>
    <w:rsid w:val="0010429E"/>
    <w:rsid w:val="00130739"/>
    <w:rsid w:val="00180C7E"/>
    <w:rsid w:val="001B0163"/>
    <w:rsid w:val="001B1B1B"/>
    <w:rsid w:val="002053A7"/>
    <w:rsid w:val="00206C0C"/>
    <w:rsid w:val="002509A1"/>
    <w:rsid w:val="002548BC"/>
    <w:rsid w:val="00266D43"/>
    <w:rsid w:val="002E07F8"/>
    <w:rsid w:val="002F3CC7"/>
    <w:rsid w:val="003173FF"/>
    <w:rsid w:val="003B45C3"/>
    <w:rsid w:val="003C1B5E"/>
    <w:rsid w:val="003C7810"/>
    <w:rsid w:val="003D3767"/>
    <w:rsid w:val="003E29E4"/>
    <w:rsid w:val="003F2609"/>
    <w:rsid w:val="004429F0"/>
    <w:rsid w:val="00476809"/>
    <w:rsid w:val="004B24A7"/>
    <w:rsid w:val="004B64C8"/>
    <w:rsid w:val="004C01B9"/>
    <w:rsid w:val="004E0F78"/>
    <w:rsid w:val="004F799A"/>
    <w:rsid w:val="00512370"/>
    <w:rsid w:val="005523B7"/>
    <w:rsid w:val="00560255"/>
    <w:rsid w:val="00566124"/>
    <w:rsid w:val="00575BED"/>
    <w:rsid w:val="005B04C0"/>
    <w:rsid w:val="005C751A"/>
    <w:rsid w:val="0060063E"/>
    <w:rsid w:val="00605157"/>
    <w:rsid w:val="00655857"/>
    <w:rsid w:val="00662D8A"/>
    <w:rsid w:val="006F1D39"/>
    <w:rsid w:val="00707CCC"/>
    <w:rsid w:val="00733E47"/>
    <w:rsid w:val="007734AE"/>
    <w:rsid w:val="00787B81"/>
    <w:rsid w:val="007A5406"/>
    <w:rsid w:val="007A750B"/>
    <w:rsid w:val="007D73FC"/>
    <w:rsid w:val="008206CA"/>
    <w:rsid w:val="00862A04"/>
    <w:rsid w:val="008728FD"/>
    <w:rsid w:val="00872B85"/>
    <w:rsid w:val="008742DB"/>
    <w:rsid w:val="008769D1"/>
    <w:rsid w:val="00892296"/>
    <w:rsid w:val="008B1C9A"/>
    <w:rsid w:val="008B7FF5"/>
    <w:rsid w:val="008D1334"/>
    <w:rsid w:val="008D3B7A"/>
    <w:rsid w:val="008E17ED"/>
    <w:rsid w:val="00920234"/>
    <w:rsid w:val="00936226"/>
    <w:rsid w:val="00945713"/>
    <w:rsid w:val="00964FF7"/>
    <w:rsid w:val="00971D41"/>
    <w:rsid w:val="00A36AA4"/>
    <w:rsid w:val="00A657BC"/>
    <w:rsid w:val="00A80F78"/>
    <w:rsid w:val="00A84F26"/>
    <w:rsid w:val="00A85D25"/>
    <w:rsid w:val="00AC0700"/>
    <w:rsid w:val="00AC50A1"/>
    <w:rsid w:val="00AD61D5"/>
    <w:rsid w:val="00B106F9"/>
    <w:rsid w:val="00B22E8D"/>
    <w:rsid w:val="00B47E7B"/>
    <w:rsid w:val="00B85162"/>
    <w:rsid w:val="00B90CE6"/>
    <w:rsid w:val="00BB5F3D"/>
    <w:rsid w:val="00BB605E"/>
    <w:rsid w:val="00BC1EA2"/>
    <w:rsid w:val="00BF3C44"/>
    <w:rsid w:val="00BF7525"/>
    <w:rsid w:val="00C207A7"/>
    <w:rsid w:val="00C35060"/>
    <w:rsid w:val="00C37FD0"/>
    <w:rsid w:val="00C73031"/>
    <w:rsid w:val="00C82D5B"/>
    <w:rsid w:val="00C845AC"/>
    <w:rsid w:val="00CF0C7D"/>
    <w:rsid w:val="00D30841"/>
    <w:rsid w:val="00D33CDE"/>
    <w:rsid w:val="00D7324B"/>
    <w:rsid w:val="00DB7358"/>
    <w:rsid w:val="00DE222A"/>
    <w:rsid w:val="00DE5769"/>
    <w:rsid w:val="00E22D7D"/>
    <w:rsid w:val="00E47BB3"/>
    <w:rsid w:val="00E51137"/>
    <w:rsid w:val="00EF5B72"/>
    <w:rsid w:val="00EF7390"/>
    <w:rsid w:val="00F01455"/>
    <w:rsid w:val="00F315D6"/>
    <w:rsid w:val="00F46F0A"/>
    <w:rsid w:val="00F47F6F"/>
    <w:rsid w:val="00F56D2C"/>
    <w:rsid w:val="00FA2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AAD5C3"/>
  <w15:chartTrackingRefBased/>
  <w15:docId w15:val="{C15BA1D3-4C22-482F-8BE4-7F83B8D3C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24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4A7"/>
  </w:style>
  <w:style w:type="paragraph" w:styleId="Footer">
    <w:name w:val="footer"/>
    <w:basedOn w:val="Normal"/>
    <w:link w:val="FooterChar"/>
    <w:uiPriority w:val="99"/>
    <w:unhideWhenUsed/>
    <w:rsid w:val="004B24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4A7"/>
  </w:style>
  <w:style w:type="character" w:styleId="CommentReference">
    <w:name w:val="annotation reference"/>
    <w:basedOn w:val="DefaultParagraphFont"/>
    <w:uiPriority w:val="99"/>
    <w:semiHidden/>
    <w:unhideWhenUsed/>
    <w:rsid w:val="00605157"/>
    <w:rPr>
      <w:sz w:val="16"/>
      <w:szCs w:val="16"/>
    </w:rPr>
  </w:style>
  <w:style w:type="paragraph" w:styleId="CommentText">
    <w:name w:val="annotation text"/>
    <w:basedOn w:val="Normal"/>
    <w:link w:val="CommentTextChar"/>
    <w:uiPriority w:val="99"/>
    <w:semiHidden/>
    <w:unhideWhenUsed/>
    <w:rsid w:val="00605157"/>
    <w:pPr>
      <w:spacing w:line="240" w:lineRule="auto"/>
    </w:pPr>
    <w:rPr>
      <w:sz w:val="20"/>
      <w:szCs w:val="20"/>
    </w:rPr>
  </w:style>
  <w:style w:type="character" w:customStyle="1" w:styleId="CommentTextChar">
    <w:name w:val="Comment Text Char"/>
    <w:basedOn w:val="DefaultParagraphFont"/>
    <w:link w:val="CommentText"/>
    <w:uiPriority w:val="99"/>
    <w:semiHidden/>
    <w:rsid w:val="00605157"/>
    <w:rPr>
      <w:sz w:val="20"/>
      <w:szCs w:val="20"/>
    </w:rPr>
  </w:style>
  <w:style w:type="paragraph" w:styleId="CommentSubject">
    <w:name w:val="annotation subject"/>
    <w:basedOn w:val="CommentText"/>
    <w:next w:val="CommentText"/>
    <w:link w:val="CommentSubjectChar"/>
    <w:uiPriority w:val="99"/>
    <w:semiHidden/>
    <w:unhideWhenUsed/>
    <w:rsid w:val="00605157"/>
    <w:rPr>
      <w:b/>
      <w:bCs/>
    </w:rPr>
  </w:style>
  <w:style w:type="character" w:customStyle="1" w:styleId="CommentSubjectChar">
    <w:name w:val="Comment Subject Char"/>
    <w:basedOn w:val="CommentTextChar"/>
    <w:link w:val="CommentSubject"/>
    <w:uiPriority w:val="99"/>
    <w:semiHidden/>
    <w:rsid w:val="0060515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75D40-E3FE-4BBA-B3D7-06222F0F7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1715</Words>
  <Characters>9778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morris</dc:creator>
  <cp:keywords/>
  <dc:description/>
  <cp:lastModifiedBy>Carlene Campbell</cp:lastModifiedBy>
  <cp:revision>4</cp:revision>
  <dcterms:created xsi:type="dcterms:W3CDTF">2019-01-29T18:08:00Z</dcterms:created>
  <dcterms:modified xsi:type="dcterms:W3CDTF">2019-02-17T20:27:00Z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82728c0e-4c8a-30eb-8e93-e0176002b4e6</vt:lpwstr>
  </property>
  <property fmtid="{D5CDD505-2E9C-101B-9397-08002B2CF9AE}" pid="24" name="Mendeley Citation Style_1">
    <vt:lpwstr>http://www.zotero.org/styles/ieee</vt:lpwstr>
  </property>
</Properties>
</file>