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09392" w14:textId="3EEC01A9" w:rsidR="00626C30" w:rsidRDefault="00626C30" w:rsidP="00B32734">
      <w:pPr>
        <w:spacing w:line="360" w:lineRule="auto"/>
        <w:rPr>
          <w:rFonts w:ascii="Arial" w:hAnsi="Arial" w:cs="Arial"/>
        </w:rPr>
      </w:pPr>
    </w:p>
    <w:p w14:paraId="7F089698" w14:textId="77777777" w:rsidR="00FB4602" w:rsidRDefault="00FB4602" w:rsidP="00B32734">
      <w:pPr>
        <w:spacing w:line="360" w:lineRule="auto"/>
        <w:rPr>
          <w:rFonts w:ascii="Arial" w:hAnsi="Arial" w:cs="Arial"/>
        </w:rPr>
      </w:pPr>
    </w:p>
    <w:p w14:paraId="0D5652D3" w14:textId="2C2A1D4F" w:rsidR="00E40A3A" w:rsidRDefault="00D40F03" w:rsidP="00B32734">
      <w:pPr>
        <w:spacing w:line="360" w:lineRule="auto"/>
        <w:rPr>
          <w:rFonts w:ascii="Arial" w:hAnsi="Arial" w:cs="Arial"/>
        </w:rPr>
      </w:pPr>
      <w:r>
        <w:rPr>
          <w:rFonts w:ascii="Arial" w:hAnsi="Arial" w:cs="Arial"/>
          <w:noProof/>
        </w:rPr>
        <w:drawing>
          <wp:inline distT="0" distB="0" distL="0" distR="0" wp14:anchorId="341ADBD0" wp14:editId="233B2DE4">
            <wp:extent cx="1810385" cy="7251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66B32E4C" w14:textId="03040835" w:rsidR="00626C30" w:rsidRDefault="00626C30" w:rsidP="00B32734">
      <w:pPr>
        <w:spacing w:line="360" w:lineRule="auto"/>
        <w:rPr>
          <w:rFonts w:ascii="Arial" w:hAnsi="Arial" w:cs="Arial"/>
        </w:rPr>
      </w:pPr>
    </w:p>
    <w:p w14:paraId="4CBB90A0" w14:textId="52A82CE2" w:rsidR="00626C30" w:rsidRDefault="00626C30" w:rsidP="00B32734">
      <w:pPr>
        <w:spacing w:line="360" w:lineRule="auto"/>
        <w:rPr>
          <w:rFonts w:ascii="Arial" w:hAnsi="Arial" w:cs="Arial"/>
        </w:rPr>
      </w:pPr>
    </w:p>
    <w:p w14:paraId="18CEB405" w14:textId="4CDCD618" w:rsidR="00626C30" w:rsidRDefault="00626C30" w:rsidP="00B32734">
      <w:pPr>
        <w:spacing w:line="360" w:lineRule="auto"/>
        <w:rPr>
          <w:rFonts w:ascii="Arial" w:hAnsi="Arial" w:cs="Arial"/>
        </w:rPr>
      </w:pPr>
    </w:p>
    <w:p w14:paraId="4F0E2BFD" w14:textId="6DBA5782" w:rsidR="00626C30" w:rsidRDefault="00626C30" w:rsidP="00B32734">
      <w:pPr>
        <w:spacing w:line="360" w:lineRule="auto"/>
        <w:rPr>
          <w:rFonts w:ascii="Arial" w:hAnsi="Arial" w:cs="Arial"/>
        </w:rPr>
      </w:pPr>
    </w:p>
    <w:p w14:paraId="01E63982" w14:textId="77777777" w:rsidR="00FB4602" w:rsidRDefault="00FB4602" w:rsidP="00FB4602">
      <w:pPr>
        <w:tabs>
          <w:tab w:val="left" w:pos="6540"/>
        </w:tabs>
        <w:spacing w:line="360" w:lineRule="auto"/>
        <w:rPr>
          <w:rFonts w:ascii="Arial" w:hAnsi="Arial" w:cs="Arial"/>
          <w:sz w:val="28"/>
          <w:szCs w:val="28"/>
        </w:rPr>
      </w:pPr>
    </w:p>
    <w:p w14:paraId="7838D41B" w14:textId="7DC4035E" w:rsidR="00FB4602" w:rsidRDefault="00FB4602" w:rsidP="00FB4602">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Pr>
          <w:rFonts w:ascii="Arial" w:hAnsi="Arial" w:cs="Arial"/>
          <w:sz w:val="28"/>
          <w:szCs w:val="28"/>
        </w:rPr>
        <w:t xml:space="preserve">        Daniel Ifeanyichukwu</w:t>
      </w:r>
      <w:r w:rsidR="00EE0143">
        <w:rPr>
          <w:rFonts w:ascii="Arial" w:hAnsi="Arial" w:cs="Arial"/>
          <w:sz w:val="28"/>
          <w:szCs w:val="28"/>
        </w:rPr>
        <w:t xml:space="preserve"> Odunze</w:t>
      </w:r>
      <w:r w:rsidR="008B340E">
        <w:rPr>
          <w:rFonts w:ascii="Arial" w:hAnsi="Arial" w:cs="Arial"/>
          <w:sz w:val="28"/>
          <w:szCs w:val="28"/>
        </w:rPr>
        <w:t>.</w:t>
      </w:r>
    </w:p>
    <w:p w14:paraId="372E00FB" w14:textId="26EA18BE" w:rsidR="00FB4602" w:rsidRDefault="00FB4602" w:rsidP="00FB4602">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EE0143">
        <w:rPr>
          <w:rFonts w:ascii="Arial" w:hAnsi="Arial" w:cs="Arial"/>
          <w:sz w:val="28"/>
          <w:szCs w:val="28"/>
        </w:rPr>
        <w:t xml:space="preserve">              2010</w:t>
      </w:r>
      <w:r w:rsidR="00FE27DF">
        <w:rPr>
          <w:rFonts w:ascii="Arial" w:hAnsi="Arial" w:cs="Arial"/>
          <w:sz w:val="28"/>
          <w:szCs w:val="28"/>
        </w:rPr>
        <w:t>426</w:t>
      </w:r>
      <w:r w:rsidR="008B340E">
        <w:rPr>
          <w:rFonts w:ascii="Arial" w:hAnsi="Arial" w:cs="Arial"/>
          <w:sz w:val="28"/>
          <w:szCs w:val="28"/>
        </w:rPr>
        <w:t>.</w:t>
      </w:r>
    </w:p>
    <w:p w14:paraId="7AE879B7" w14:textId="77777777" w:rsidR="00FB4602" w:rsidRDefault="00FB4602" w:rsidP="00FB4602">
      <w:pPr>
        <w:tabs>
          <w:tab w:val="left" w:pos="6540"/>
        </w:tabs>
        <w:spacing w:line="360" w:lineRule="auto"/>
        <w:rPr>
          <w:rFonts w:ascii="Arial" w:hAnsi="Arial" w:cs="Arial"/>
          <w:sz w:val="28"/>
          <w:szCs w:val="28"/>
        </w:rPr>
      </w:pPr>
    </w:p>
    <w:p w14:paraId="43926E32" w14:textId="75682144" w:rsidR="00FB4602" w:rsidRDefault="00FB4602" w:rsidP="00FB4602">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FE27DF">
        <w:rPr>
          <w:rFonts w:ascii="Arial" w:hAnsi="Arial" w:cs="Arial"/>
          <w:sz w:val="28"/>
          <w:szCs w:val="28"/>
        </w:rPr>
        <w:t xml:space="preserve">       </w:t>
      </w:r>
      <w:r w:rsidR="000D6142">
        <w:rPr>
          <w:rFonts w:ascii="Arial" w:hAnsi="Arial" w:cs="Arial"/>
          <w:sz w:val="28"/>
          <w:szCs w:val="28"/>
        </w:rPr>
        <w:t>Living with Care: The Older Person</w:t>
      </w:r>
      <w:r w:rsidR="00B403A1">
        <w:rPr>
          <w:rFonts w:ascii="Arial" w:hAnsi="Arial" w:cs="Arial"/>
          <w:sz w:val="28"/>
          <w:szCs w:val="28"/>
        </w:rPr>
        <w:t>.</w:t>
      </w:r>
      <w:r w:rsidR="00FE27DF">
        <w:rPr>
          <w:rFonts w:ascii="Arial" w:hAnsi="Arial" w:cs="Arial"/>
          <w:sz w:val="28"/>
          <w:szCs w:val="28"/>
        </w:rPr>
        <w:t xml:space="preserve">     </w:t>
      </w:r>
    </w:p>
    <w:p w14:paraId="639A52CC" w14:textId="63C21EE3" w:rsidR="00FB4602" w:rsidRDefault="00FB4602" w:rsidP="00FB4602">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D61F57">
        <w:rPr>
          <w:rFonts w:ascii="Arial" w:hAnsi="Arial" w:cs="Arial"/>
          <w:sz w:val="28"/>
          <w:szCs w:val="28"/>
        </w:rPr>
        <w:t xml:space="preserve">         </w:t>
      </w:r>
      <w:r w:rsidR="00D61F57">
        <w:rPr>
          <w:rFonts w:ascii="Arial" w:hAnsi="Arial" w:cs="Arial"/>
          <w:sz w:val="28"/>
          <w:szCs w:val="28"/>
        </w:rPr>
        <w:t>BMHP6009_LON</w:t>
      </w:r>
      <w:r w:rsidR="008B340E">
        <w:rPr>
          <w:rFonts w:ascii="Arial" w:hAnsi="Arial" w:cs="Arial"/>
          <w:sz w:val="28"/>
          <w:szCs w:val="28"/>
        </w:rPr>
        <w:t>.</w:t>
      </w:r>
    </w:p>
    <w:p w14:paraId="326745C2" w14:textId="2927E07B" w:rsidR="00FB4602" w:rsidRDefault="00FB4602" w:rsidP="00FB4602">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B403A1">
        <w:rPr>
          <w:rFonts w:ascii="Arial" w:hAnsi="Arial" w:cs="Arial"/>
          <w:sz w:val="28"/>
          <w:szCs w:val="28"/>
        </w:rPr>
        <w:t xml:space="preserve">       Diola Bijlhout</w:t>
      </w:r>
      <w:r w:rsidR="008B340E">
        <w:rPr>
          <w:rFonts w:ascii="Arial" w:hAnsi="Arial" w:cs="Arial"/>
          <w:sz w:val="28"/>
          <w:szCs w:val="28"/>
        </w:rPr>
        <w:t>.</w:t>
      </w:r>
    </w:p>
    <w:p w14:paraId="79DB8561" w14:textId="5905A9E9" w:rsidR="008B340E" w:rsidRDefault="00C6712E" w:rsidP="00FB4602">
      <w:pPr>
        <w:tabs>
          <w:tab w:val="left" w:pos="6540"/>
        </w:tabs>
        <w:spacing w:line="360" w:lineRule="auto"/>
        <w:rPr>
          <w:rFonts w:ascii="Arial" w:hAnsi="Arial" w:cs="Arial"/>
          <w:sz w:val="28"/>
          <w:szCs w:val="28"/>
        </w:rPr>
      </w:pPr>
      <w:r w:rsidRPr="00C6712E">
        <w:rPr>
          <w:rFonts w:ascii="Arial" w:hAnsi="Arial" w:cs="Arial"/>
          <w:b/>
          <w:bCs/>
          <w:sz w:val="28"/>
          <w:szCs w:val="28"/>
        </w:rPr>
        <w:t>Date:</w:t>
      </w:r>
      <w:r>
        <w:rPr>
          <w:rFonts w:ascii="Arial" w:hAnsi="Arial" w:cs="Arial"/>
          <w:sz w:val="28"/>
          <w:szCs w:val="28"/>
        </w:rPr>
        <w:t xml:space="preserve">                        03/01/23.</w:t>
      </w:r>
    </w:p>
    <w:p w14:paraId="20BC04D3" w14:textId="77777777" w:rsidR="00626C30" w:rsidRDefault="00626C30" w:rsidP="00B32734">
      <w:pPr>
        <w:spacing w:line="360" w:lineRule="auto"/>
        <w:rPr>
          <w:rFonts w:ascii="Arial" w:hAnsi="Arial" w:cs="Arial"/>
        </w:rPr>
      </w:pPr>
    </w:p>
    <w:p w14:paraId="3642B0E1" w14:textId="495422AA" w:rsidR="00904184" w:rsidRDefault="00904184" w:rsidP="00B32734">
      <w:pPr>
        <w:spacing w:line="360" w:lineRule="auto"/>
        <w:rPr>
          <w:rFonts w:ascii="Arial" w:hAnsi="Arial" w:cs="Arial"/>
        </w:rPr>
      </w:pPr>
    </w:p>
    <w:p w14:paraId="3BC2B77D" w14:textId="3806072F" w:rsidR="00C6712E" w:rsidRDefault="00C6712E" w:rsidP="00B32734">
      <w:pPr>
        <w:spacing w:line="360" w:lineRule="auto"/>
        <w:rPr>
          <w:rFonts w:ascii="Arial" w:hAnsi="Arial" w:cs="Arial"/>
        </w:rPr>
      </w:pPr>
    </w:p>
    <w:p w14:paraId="5A4E6892" w14:textId="0D0E825B" w:rsidR="00C6712E" w:rsidRDefault="00C6712E" w:rsidP="00B32734">
      <w:pPr>
        <w:spacing w:line="360" w:lineRule="auto"/>
        <w:rPr>
          <w:rFonts w:ascii="Arial" w:hAnsi="Arial" w:cs="Arial"/>
        </w:rPr>
      </w:pPr>
    </w:p>
    <w:p w14:paraId="00ABA452" w14:textId="53CB874C" w:rsidR="00C6712E" w:rsidRDefault="00C6712E" w:rsidP="00B32734">
      <w:pPr>
        <w:spacing w:line="360" w:lineRule="auto"/>
        <w:rPr>
          <w:rFonts w:ascii="Arial" w:hAnsi="Arial" w:cs="Arial"/>
        </w:rPr>
      </w:pPr>
    </w:p>
    <w:p w14:paraId="42126094" w14:textId="560FD745" w:rsidR="00C6712E" w:rsidRDefault="00C6712E" w:rsidP="00B32734">
      <w:pPr>
        <w:spacing w:line="360" w:lineRule="auto"/>
        <w:rPr>
          <w:rFonts w:ascii="Arial" w:hAnsi="Arial" w:cs="Arial"/>
        </w:rPr>
      </w:pPr>
    </w:p>
    <w:p w14:paraId="38C2532D" w14:textId="11FDA869" w:rsidR="00C6712E" w:rsidRDefault="00C6712E" w:rsidP="00B32734">
      <w:pPr>
        <w:spacing w:line="360" w:lineRule="auto"/>
        <w:rPr>
          <w:rFonts w:ascii="Arial" w:hAnsi="Arial" w:cs="Arial"/>
        </w:rPr>
      </w:pPr>
    </w:p>
    <w:p w14:paraId="4B328D6D" w14:textId="6D685ACC" w:rsidR="00C6712E" w:rsidRDefault="00C6712E" w:rsidP="00B32734">
      <w:pPr>
        <w:spacing w:line="360" w:lineRule="auto"/>
        <w:rPr>
          <w:rFonts w:ascii="Arial" w:hAnsi="Arial" w:cs="Arial"/>
        </w:rPr>
      </w:pPr>
    </w:p>
    <w:p w14:paraId="577039E5" w14:textId="724364F8" w:rsidR="00C6712E" w:rsidRDefault="00C6712E" w:rsidP="00B32734">
      <w:pPr>
        <w:spacing w:line="360" w:lineRule="auto"/>
        <w:rPr>
          <w:rFonts w:ascii="Arial" w:hAnsi="Arial" w:cs="Arial"/>
        </w:rPr>
      </w:pPr>
    </w:p>
    <w:p w14:paraId="1E857083" w14:textId="003A1328" w:rsidR="00EC2C53" w:rsidRDefault="00EC2C53" w:rsidP="00B32734">
      <w:pPr>
        <w:spacing w:line="360" w:lineRule="auto"/>
        <w:rPr>
          <w:rFonts w:ascii="Arial" w:hAnsi="Arial" w:cs="Arial"/>
        </w:rPr>
      </w:pPr>
    </w:p>
    <w:p w14:paraId="4EFD9689" w14:textId="7184D7AA" w:rsidR="00EC2C53" w:rsidRDefault="00EC2C53" w:rsidP="00B32734">
      <w:pPr>
        <w:spacing w:line="360" w:lineRule="auto"/>
        <w:rPr>
          <w:rFonts w:ascii="Arial" w:hAnsi="Arial" w:cs="Arial"/>
        </w:rPr>
      </w:pPr>
    </w:p>
    <w:p w14:paraId="10529171" w14:textId="77777777" w:rsidR="00EC2C53" w:rsidRDefault="00EC2C53" w:rsidP="00B32734">
      <w:pPr>
        <w:spacing w:line="360" w:lineRule="auto"/>
        <w:rPr>
          <w:rFonts w:ascii="Arial" w:hAnsi="Arial" w:cs="Arial"/>
        </w:rPr>
      </w:pPr>
    </w:p>
    <w:p w14:paraId="06DDC0E3" w14:textId="4BA6607A" w:rsidR="00C6712E" w:rsidRDefault="004F5695" w:rsidP="00B32734">
      <w:pPr>
        <w:spacing w:line="360" w:lineRule="auto"/>
        <w:rPr>
          <w:rFonts w:ascii="Arial" w:hAnsi="Arial" w:cs="Arial"/>
          <w:b/>
          <w:bCs/>
          <w:sz w:val="28"/>
          <w:szCs w:val="28"/>
        </w:rPr>
      </w:pPr>
      <w:r>
        <w:rPr>
          <w:rFonts w:ascii="Arial" w:hAnsi="Arial" w:cs="Arial"/>
          <w:b/>
          <w:bCs/>
          <w:sz w:val="28"/>
          <w:szCs w:val="28"/>
        </w:rPr>
        <w:t xml:space="preserve">                                  </w:t>
      </w:r>
      <w:r w:rsidRPr="004F5695">
        <w:rPr>
          <w:rFonts w:ascii="Arial" w:hAnsi="Arial" w:cs="Arial"/>
          <w:b/>
          <w:bCs/>
          <w:sz w:val="28"/>
          <w:szCs w:val="28"/>
        </w:rPr>
        <w:t>Table of Contents:</w:t>
      </w:r>
    </w:p>
    <w:p w14:paraId="48CFF918" w14:textId="6D93E036" w:rsidR="001B1474" w:rsidRDefault="001B1474" w:rsidP="00B32734">
      <w:pPr>
        <w:spacing w:line="360" w:lineRule="auto"/>
        <w:rPr>
          <w:rFonts w:ascii="Arial" w:hAnsi="Arial" w:cs="Arial"/>
          <w:b/>
          <w:bCs/>
          <w:sz w:val="28"/>
          <w:szCs w:val="28"/>
        </w:rPr>
      </w:pPr>
    </w:p>
    <w:p w14:paraId="5D0D774B" w14:textId="7D651E09" w:rsidR="001B1474" w:rsidRPr="00EC2C53" w:rsidRDefault="000C6861" w:rsidP="00B32734">
      <w:pPr>
        <w:spacing w:line="360" w:lineRule="auto"/>
        <w:rPr>
          <w:rFonts w:ascii="Arial" w:hAnsi="Arial" w:cs="Arial"/>
          <w:sz w:val="28"/>
          <w:szCs w:val="28"/>
        </w:rPr>
      </w:pPr>
      <w:r w:rsidRPr="00EC2C53">
        <w:rPr>
          <w:rFonts w:ascii="Arial" w:hAnsi="Arial" w:cs="Arial"/>
          <w:sz w:val="28"/>
          <w:szCs w:val="28"/>
        </w:rPr>
        <w:t>Introduction……………………………………………………………3-4</w:t>
      </w:r>
    </w:p>
    <w:p w14:paraId="2B3E37D5" w14:textId="3D3E0D26" w:rsidR="000C6861" w:rsidRPr="00EC2C53" w:rsidRDefault="000C6861" w:rsidP="00B32734">
      <w:pPr>
        <w:spacing w:line="360" w:lineRule="auto"/>
        <w:rPr>
          <w:rFonts w:ascii="Arial" w:hAnsi="Arial" w:cs="Arial"/>
          <w:sz w:val="28"/>
          <w:szCs w:val="28"/>
        </w:rPr>
      </w:pPr>
      <w:r w:rsidRPr="00EC2C53">
        <w:rPr>
          <w:rFonts w:ascii="Arial" w:hAnsi="Arial" w:cs="Arial"/>
          <w:sz w:val="28"/>
          <w:szCs w:val="28"/>
        </w:rPr>
        <w:t>Statistics……………………………</w:t>
      </w:r>
      <w:r w:rsidR="0081196B" w:rsidRPr="00EC2C53">
        <w:rPr>
          <w:rFonts w:ascii="Arial" w:hAnsi="Arial" w:cs="Arial"/>
          <w:sz w:val="28"/>
          <w:szCs w:val="28"/>
        </w:rPr>
        <w:t>…………………………………….4</w:t>
      </w:r>
    </w:p>
    <w:p w14:paraId="108B5116" w14:textId="3A2DDD12" w:rsidR="0081196B" w:rsidRPr="00EC2C53" w:rsidRDefault="0081196B" w:rsidP="00B32734">
      <w:pPr>
        <w:spacing w:line="360" w:lineRule="auto"/>
        <w:rPr>
          <w:rFonts w:ascii="Arial" w:hAnsi="Arial" w:cs="Arial"/>
          <w:sz w:val="28"/>
          <w:szCs w:val="28"/>
        </w:rPr>
      </w:pPr>
      <w:r w:rsidRPr="00EC2C53">
        <w:rPr>
          <w:rFonts w:ascii="Arial" w:hAnsi="Arial" w:cs="Arial"/>
          <w:sz w:val="28"/>
          <w:szCs w:val="28"/>
        </w:rPr>
        <w:t>Relevant Theories of Loneliness and Isolation</w:t>
      </w:r>
      <w:r w:rsidR="00677374" w:rsidRPr="00EC2C53">
        <w:rPr>
          <w:rFonts w:ascii="Arial" w:hAnsi="Arial" w:cs="Arial"/>
          <w:sz w:val="28"/>
          <w:szCs w:val="28"/>
        </w:rPr>
        <w:t>…………………</w:t>
      </w:r>
      <w:r w:rsidR="00E81FE7">
        <w:rPr>
          <w:rFonts w:ascii="Arial" w:hAnsi="Arial" w:cs="Arial"/>
          <w:sz w:val="28"/>
          <w:szCs w:val="28"/>
        </w:rPr>
        <w:t>…</w:t>
      </w:r>
      <w:r w:rsidR="00677374" w:rsidRPr="00EC2C53">
        <w:rPr>
          <w:rFonts w:ascii="Arial" w:hAnsi="Arial" w:cs="Arial"/>
          <w:sz w:val="28"/>
          <w:szCs w:val="28"/>
        </w:rPr>
        <w:t>4-5</w:t>
      </w:r>
    </w:p>
    <w:p w14:paraId="0237B503" w14:textId="0C86C619" w:rsidR="00677374" w:rsidRPr="00EC2C53" w:rsidRDefault="00677374" w:rsidP="00B32734">
      <w:pPr>
        <w:spacing w:line="360" w:lineRule="auto"/>
        <w:rPr>
          <w:rFonts w:ascii="Arial" w:hAnsi="Arial" w:cs="Arial"/>
          <w:sz w:val="28"/>
          <w:szCs w:val="28"/>
        </w:rPr>
      </w:pPr>
      <w:r w:rsidRPr="00EC2C53">
        <w:rPr>
          <w:rFonts w:ascii="Arial" w:hAnsi="Arial" w:cs="Arial"/>
          <w:sz w:val="28"/>
          <w:szCs w:val="28"/>
        </w:rPr>
        <w:t xml:space="preserve">Impact of Loneliness </w:t>
      </w:r>
      <w:r w:rsidR="00A72C57" w:rsidRPr="00EC2C53">
        <w:rPr>
          <w:rFonts w:ascii="Arial" w:hAnsi="Arial" w:cs="Arial"/>
          <w:sz w:val="28"/>
          <w:szCs w:val="28"/>
        </w:rPr>
        <w:t>and Isolation…………………………………</w:t>
      </w:r>
      <w:r w:rsidR="00E81FE7">
        <w:rPr>
          <w:rFonts w:ascii="Arial" w:hAnsi="Arial" w:cs="Arial"/>
          <w:sz w:val="28"/>
          <w:szCs w:val="28"/>
        </w:rPr>
        <w:t>.</w:t>
      </w:r>
      <w:r w:rsidR="00A72C57" w:rsidRPr="00EC2C53">
        <w:rPr>
          <w:rFonts w:ascii="Arial" w:hAnsi="Arial" w:cs="Arial"/>
          <w:sz w:val="28"/>
          <w:szCs w:val="28"/>
        </w:rPr>
        <w:t>5-7</w:t>
      </w:r>
    </w:p>
    <w:p w14:paraId="327C9F2F" w14:textId="296A564B" w:rsidR="00A72C57" w:rsidRPr="00EC2C53" w:rsidRDefault="00A72C57" w:rsidP="00B32734">
      <w:pPr>
        <w:spacing w:line="360" w:lineRule="auto"/>
        <w:rPr>
          <w:rFonts w:ascii="Arial" w:hAnsi="Arial" w:cs="Arial"/>
          <w:sz w:val="28"/>
          <w:szCs w:val="28"/>
        </w:rPr>
      </w:pPr>
      <w:r w:rsidRPr="00EC2C53">
        <w:rPr>
          <w:rFonts w:ascii="Arial" w:hAnsi="Arial" w:cs="Arial"/>
          <w:sz w:val="28"/>
          <w:szCs w:val="28"/>
        </w:rPr>
        <w:t>Current Leg</w:t>
      </w:r>
      <w:r w:rsidR="007F1C86" w:rsidRPr="00EC2C53">
        <w:rPr>
          <w:rFonts w:ascii="Arial" w:hAnsi="Arial" w:cs="Arial"/>
          <w:sz w:val="28"/>
          <w:szCs w:val="28"/>
        </w:rPr>
        <w:t>islation and Policies to reduce loneliness…………</w:t>
      </w:r>
      <w:r w:rsidR="00E81FE7">
        <w:rPr>
          <w:rFonts w:ascii="Arial" w:hAnsi="Arial" w:cs="Arial"/>
          <w:sz w:val="28"/>
          <w:szCs w:val="28"/>
        </w:rPr>
        <w:t>….</w:t>
      </w:r>
      <w:r w:rsidR="00781420" w:rsidRPr="00EC2C53">
        <w:rPr>
          <w:rFonts w:ascii="Arial" w:hAnsi="Arial" w:cs="Arial"/>
          <w:sz w:val="28"/>
          <w:szCs w:val="28"/>
        </w:rPr>
        <w:t>7-9</w:t>
      </w:r>
    </w:p>
    <w:p w14:paraId="3C32D4D0" w14:textId="02B095F3" w:rsidR="00781420" w:rsidRPr="00EC2C53" w:rsidRDefault="00E34681" w:rsidP="00B32734">
      <w:pPr>
        <w:spacing w:line="360" w:lineRule="auto"/>
        <w:rPr>
          <w:rFonts w:ascii="Arial" w:hAnsi="Arial" w:cs="Arial"/>
          <w:sz w:val="28"/>
          <w:szCs w:val="28"/>
        </w:rPr>
      </w:pPr>
      <w:r>
        <w:rPr>
          <w:rFonts w:ascii="Arial" w:hAnsi="Arial" w:cs="Arial"/>
          <w:sz w:val="28"/>
          <w:szCs w:val="28"/>
        </w:rPr>
        <w:t>Changes</w:t>
      </w:r>
      <w:r w:rsidR="009F5ED3">
        <w:rPr>
          <w:rFonts w:ascii="Arial" w:hAnsi="Arial" w:cs="Arial"/>
          <w:sz w:val="28"/>
          <w:szCs w:val="28"/>
        </w:rPr>
        <w:t xml:space="preserve"> aimed at addressing Loneliness and Isolation…………</w:t>
      </w:r>
      <w:r w:rsidR="00707990">
        <w:rPr>
          <w:rFonts w:ascii="Arial" w:hAnsi="Arial" w:cs="Arial"/>
          <w:sz w:val="28"/>
          <w:szCs w:val="28"/>
        </w:rPr>
        <w:t>…9</w:t>
      </w:r>
    </w:p>
    <w:p w14:paraId="1624A1B6" w14:textId="46B6EA9D" w:rsidR="00533D11" w:rsidRPr="00EC2C53" w:rsidRDefault="00533D11" w:rsidP="00B32734">
      <w:pPr>
        <w:spacing w:line="360" w:lineRule="auto"/>
        <w:rPr>
          <w:rFonts w:ascii="Arial" w:hAnsi="Arial" w:cs="Arial"/>
          <w:sz w:val="28"/>
          <w:szCs w:val="28"/>
        </w:rPr>
      </w:pPr>
      <w:r w:rsidRPr="00EC2C53">
        <w:rPr>
          <w:rFonts w:ascii="Arial" w:hAnsi="Arial" w:cs="Arial"/>
          <w:sz w:val="28"/>
          <w:szCs w:val="28"/>
        </w:rPr>
        <w:t>Use of Technology</w:t>
      </w:r>
      <w:r w:rsidR="00EA542A" w:rsidRPr="00EC2C53">
        <w:rPr>
          <w:rFonts w:ascii="Arial" w:hAnsi="Arial" w:cs="Arial"/>
          <w:sz w:val="28"/>
          <w:szCs w:val="28"/>
        </w:rPr>
        <w:t xml:space="preserve"> to Lonely Individuals…………</w:t>
      </w:r>
      <w:r w:rsidR="00425B97" w:rsidRPr="00EC2C53">
        <w:rPr>
          <w:rFonts w:ascii="Arial" w:hAnsi="Arial" w:cs="Arial"/>
          <w:sz w:val="28"/>
          <w:szCs w:val="28"/>
        </w:rPr>
        <w:t>………………</w:t>
      </w:r>
      <w:r w:rsidR="00361156" w:rsidRPr="00EC2C53">
        <w:rPr>
          <w:rFonts w:ascii="Arial" w:hAnsi="Arial" w:cs="Arial"/>
          <w:sz w:val="28"/>
          <w:szCs w:val="28"/>
        </w:rPr>
        <w:t>…</w:t>
      </w:r>
      <w:r w:rsidR="00336D33">
        <w:rPr>
          <w:rFonts w:ascii="Arial" w:hAnsi="Arial" w:cs="Arial"/>
          <w:sz w:val="28"/>
          <w:szCs w:val="28"/>
        </w:rPr>
        <w:t>.</w:t>
      </w:r>
      <w:r w:rsidR="00425B97" w:rsidRPr="00EC2C53">
        <w:rPr>
          <w:rFonts w:ascii="Arial" w:hAnsi="Arial" w:cs="Arial"/>
          <w:sz w:val="28"/>
          <w:szCs w:val="28"/>
        </w:rPr>
        <w:t>10</w:t>
      </w:r>
    </w:p>
    <w:p w14:paraId="6032BE9A" w14:textId="6CFAD804" w:rsidR="00425B97" w:rsidRPr="00EC2C53" w:rsidRDefault="00425B97" w:rsidP="00B32734">
      <w:pPr>
        <w:spacing w:line="360" w:lineRule="auto"/>
        <w:rPr>
          <w:rFonts w:ascii="Arial" w:hAnsi="Arial" w:cs="Arial"/>
          <w:sz w:val="28"/>
          <w:szCs w:val="28"/>
        </w:rPr>
      </w:pPr>
      <w:r w:rsidRPr="00EC2C53">
        <w:rPr>
          <w:rFonts w:ascii="Arial" w:hAnsi="Arial" w:cs="Arial"/>
          <w:sz w:val="28"/>
          <w:szCs w:val="28"/>
        </w:rPr>
        <w:t>Recommendation………………</w:t>
      </w:r>
      <w:r w:rsidR="00361156" w:rsidRPr="00EC2C53">
        <w:rPr>
          <w:rFonts w:ascii="Arial" w:hAnsi="Arial" w:cs="Arial"/>
          <w:sz w:val="28"/>
          <w:szCs w:val="28"/>
        </w:rPr>
        <w:t>……………………………………10-11</w:t>
      </w:r>
    </w:p>
    <w:p w14:paraId="5F78A256" w14:textId="5D243831" w:rsidR="003E66A0" w:rsidRPr="00EC2C53" w:rsidRDefault="003E66A0" w:rsidP="00B32734">
      <w:pPr>
        <w:spacing w:line="360" w:lineRule="auto"/>
        <w:rPr>
          <w:rFonts w:ascii="Arial" w:hAnsi="Arial" w:cs="Arial"/>
          <w:sz w:val="28"/>
          <w:szCs w:val="28"/>
        </w:rPr>
      </w:pPr>
      <w:r w:rsidRPr="00EC2C53">
        <w:rPr>
          <w:rFonts w:ascii="Arial" w:hAnsi="Arial" w:cs="Arial"/>
          <w:sz w:val="28"/>
          <w:szCs w:val="28"/>
        </w:rPr>
        <w:t>Conclusion………………………………………………………………</w:t>
      </w:r>
      <w:r w:rsidR="00DA1695">
        <w:rPr>
          <w:rFonts w:ascii="Arial" w:hAnsi="Arial" w:cs="Arial"/>
          <w:sz w:val="28"/>
          <w:szCs w:val="28"/>
        </w:rPr>
        <w:t>.</w:t>
      </w:r>
      <w:r w:rsidRPr="00EC2C53">
        <w:rPr>
          <w:rFonts w:ascii="Arial" w:hAnsi="Arial" w:cs="Arial"/>
          <w:sz w:val="28"/>
          <w:szCs w:val="28"/>
        </w:rPr>
        <w:t>11</w:t>
      </w:r>
    </w:p>
    <w:p w14:paraId="6FC4285F" w14:textId="5990935D" w:rsidR="00EC2C53" w:rsidRPr="00EC2C53" w:rsidRDefault="00EC2C53" w:rsidP="00B32734">
      <w:pPr>
        <w:spacing w:line="360" w:lineRule="auto"/>
        <w:rPr>
          <w:rFonts w:ascii="Arial" w:hAnsi="Arial" w:cs="Arial"/>
          <w:sz w:val="28"/>
          <w:szCs w:val="28"/>
        </w:rPr>
      </w:pPr>
      <w:r w:rsidRPr="00EC2C53">
        <w:rPr>
          <w:rFonts w:ascii="Arial" w:hAnsi="Arial" w:cs="Arial"/>
          <w:sz w:val="28"/>
          <w:szCs w:val="28"/>
        </w:rPr>
        <w:t>References……………………………………………………………</w:t>
      </w:r>
      <w:r w:rsidR="007138E2">
        <w:rPr>
          <w:rFonts w:ascii="Arial" w:hAnsi="Arial" w:cs="Arial"/>
          <w:sz w:val="28"/>
          <w:szCs w:val="28"/>
        </w:rPr>
        <w:t>12-14</w:t>
      </w:r>
    </w:p>
    <w:p w14:paraId="4FD79999" w14:textId="77777777" w:rsidR="003E66A0" w:rsidRDefault="003E66A0" w:rsidP="00B32734">
      <w:pPr>
        <w:spacing w:line="360" w:lineRule="auto"/>
        <w:rPr>
          <w:rFonts w:ascii="Arial" w:hAnsi="Arial" w:cs="Arial"/>
          <w:b/>
          <w:bCs/>
          <w:sz w:val="28"/>
          <w:szCs w:val="28"/>
        </w:rPr>
      </w:pPr>
    </w:p>
    <w:p w14:paraId="0B6075A4" w14:textId="77777777" w:rsidR="00361156" w:rsidRDefault="00361156" w:rsidP="00B32734">
      <w:pPr>
        <w:spacing w:line="360" w:lineRule="auto"/>
        <w:rPr>
          <w:rFonts w:ascii="Arial" w:hAnsi="Arial" w:cs="Arial"/>
          <w:b/>
          <w:bCs/>
          <w:sz w:val="28"/>
          <w:szCs w:val="28"/>
        </w:rPr>
      </w:pPr>
    </w:p>
    <w:p w14:paraId="5FA1CBD6" w14:textId="77777777" w:rsidR="004208B8" w:rsidRDefault="004208B8" w:rsidP="00B32734">
      <w:pPr>
        <w:spacing w:line="360" w:lineRule="auto"/>
        <w:rPr>
          <w:rFonts w:ascii="Arial" w:hAnsi="Arial" w:cs="Arial"/>
          <w:b/>
          <w:bCs/>
          <w:sz w:val="28"/>
          <w:szCs w:val="28"/>
        </w:rPr>
      </w:pPr>
    </w:p>
    <w:p w14:paraId="1B22D8AE" w14:textId="77777777" w:rsidR="00677374" w:rsidRDefault="00677374" w:rsidP="00B32734">
      <w:pPr>
        <w:spacing w:line="360" w:lineRule="auto"/>
        <w:rPr>
          <w:rFonts w:ascii="Arial" w:hAnsi="Arial" w:cs="Arial"/>
          <w:b/>
          <w:bCs/>
          <w:sz w:val="28"/>
          <w:szCs w:val="28"/>
        </w:rPr>
      </w:pPr>
    </w:p>
    <w:p w14:paraId="569A5BCF" w14:textId="7AC0E57E" w:rsidR="00675516" w:rsidRDefault="00675516" w:rsidP="00B32734">
      <w:pPr>
        <w:spacing w:line="360" w:lineRule="auto"/>
        <w:rPr>
          <w:rFonts w:ascii="Arial" w:hAnsi="Arial" w:cs="Arial"/>
          <w:b/>
          <w:bCs/>
          <w:sz w:val="28"/>
          <w:szCs w:val="28"/>
        </w:rPr>
      </w:pPr>
    </w:p>
    <w:p w14:paraId="5531160C" w14:textId="77777777" w:rsidR="00675516" w:rsidRPr="004F5695" w:rsidRDefault="00675516" w:rsidP="00B32734">
      <w:pPr>
        <w:spacing w:line="360" w:lineRule="auto"/>
        <w:rPr>
          <w:rFonts w:ascii="Arial" w:hAnsi="Arial" w:cs="Arial"/>
          <w:b/>
          <w:bCs/>
          <w:sz w:val="28"/>
          <w:szCs w:val="28"/>
        </w:rPr>
      </w:pPr>
    </w:p>
    <w:p w14:paraId="06BE0C09" w14:textId="43E05650" w:rsidR="00904184" w:rsidRDefault="00904184" w:rsidP="00B32734">
      <w:pPr>
        <w:spacing w:line="360" w:lineRule="auto"/>
        <w:rPr>
          <w:rFonts w:ascii="Arial" w:hAnsi="Arial" w:cs="Arial"/>
        </w:rPr>
      </w:pPr>
    </w:p>
    <w:p w14:paraId="0C73E738" w14:textId="38496F8F" w:rsidR="00DD7644" w:rsidRPr="00F6286F" w:rsidRDefault="00F6286F" w:rsidP="00B32734">
      <w:pPr>
        <w:spacing w:line="360" w:lineRule="auto"/>
        <w:rPr>
          <w:rFonts w:ascii="Arial" w:hAnsi="Arial" w:cs="Arial"/>
          <w:b/>
          <w:bCs/>
          <w:sz w:val="28"/>
          <w:szCs w:val="28"/>
        </w:rPr>
      </w:pPr>
      <w:r>
        <w:rPr>
          <w:rFonts w:ascii="Arial" w:hAnsi="Arial" w:cs="Arial"/>
        </w:rPr>
        <w:t xml:space="preserve">                          </w:t>
      </w:r>
      <w:r w:rsidR="00F44ED2">
        <w:rPr>
          <w:rFonts w:ascii="Arial" w:hAnsi="Arial" w:cs="Arial"/>
        </w:rPr>
        <w:t xml:space="preserve"> </w:t>
      </w:r>
      <w:r w:rsidR="002F55EA" w:rsidRPr="00B32734">
        <w:rPr>
          <w:rFonts w:ascii="Arial" w:hAnsi="Arial" w:cs="Arial"/>
        </w:rPr>
        <w:t xml:space="preserve"> </w:t>
      </w:r>
      <w:r w:rsidR="00822878" w:rsidRPr="00F6286F">
        <w:rPr>
          <w:rFonts w:ascii="Arial" w:hAnsi="Arial" w:cs="Arial"/>
          <w:b/>
          <w:bCs/>
          <w:sz w:val="28"/>
          <w:szCs w:val="28"/>
        </w:rPr>
        <w:t>Living with Care: The Older Person</w:t>
      </w:r>
    </w:p>
    <w:p w14:paraId="569919ED" w14:textId="77777777" w:rsidR="00063226" w:rsidRPr="00B32734" w:rsidRDefault="00063226" w:rsidP="00B32734">
      <w:pPr>
        <w:spacing w:line="360" w:lineRule="auto"/>
        <w:rPr>
          <w:rFonts w:ascii="Arial" w:hAnsi="Arial" w:cs="Arial"/>
        </w:rPr>
      </w:pPr>
    </w:p>
    <w:p w14:paraId="375B1EEC" w14:textId="3DBE254B" w:rsidR="002F55EA" w:rsidRPr="00B32734" w:rsidRDefault="002F55EA" w:rsidP="00B32734">
      <w:pPr>
        <w:spacing w:line="360" w:lineRule="auto"/>
        <w:rPr>
          <w:rFonts w:ascii="Arial" w:hAnsi="Arial" w:cs="Arial"/>
        </w:rPr>
      </w:pPr>
    </w:p>
    <w:p w14:paraId="42A974C1" w14:textId="1BB15047" w:rsidR="002F55EA" w:rsidRPr="00B32734" w:rsidRDefault="00063226" w:rsidP="00B32734">
      <w:pPr>
        <w:spacing w:line="360" w:lineRule="auto"/>
        <w:rPr>
          <w:rFonts w:ascii="Arial" w:hAnsi="Arial" w:cs="Arial"/>
        </w:rPr>
      </w:pPr>
      <w:r w:rsidRPr="00F15C4A">
        <w:rPr>
          <w:rFonts w:ascii="Arial" w:hAnsi="Arial" w:cs="Arial"/>
          <w:b/>
          <w:bCs/>
        </w:rPr>
        <w:t>Introduction</w:t>
      </w:r>
      <w:r w:rsidRPr="00B32734">
        <w:rPr>
          <w:rFonts w:ascii="Arial" w:hAnsi="Arial" w:cs="Arial"/>
        </w:rPr>
        <w:t>.</w:t>
      </w:r>
    </w:p>
    <w:p w14:paraId="7C6176DA" w14:textId="19CD9BFC" w:rsidR="00FF3721" w:rsidRPr="00B32734" w:rsidRDefault="00FF3721" w:rsidP="00B32734">
      <w:pPr>
        <w:spacing w:line="360" w:lineRule="auto"/>
        <w:rPr>
          <w:rFonts w:ascii="Arial" w:hAnsi="Arial" w:cs="Arial"/>
        </w:rPr>
      </w:pPr>
      <w:r w:rsidRPr="00B32734">
        <w:rPr>
          <w:rFonts w:ascii="Arial" w:hAnsi="Arial" w:cs="Arial"/>
        </w:rPr>
        <w:t xml:space="preserve">This study will explore and compare what it entails to be an elderly </w:t>
      </w:r>
      <w:r w:rsidR="007B29D3" w:rsidRPr="00B32734">
        <w:rPr>
          <w:rFonts w:ascii="Arial" w:hAnsi="Arial" w:cs="Arial"/>
        </w:rPr>
        <w:t>individual</w:t>
      </w:r>
      <w:r w:rsidRPr="00B32734">
        <w:rPr>
          <w:rFonts w:ascii="Arial" w:hAnsi="Arial" w:cs="Arial"/>
        </w:rPr>
        <w:t> in Nigeria and the United Kingdom. The paper will focus on the similarities and differences between the two countries.</w:t>
      </w:r>
    </w:p>
    <w:p w14:paraId="6B9B0BCA" w14:textId="39229873" w:rsidR="00216FCE" w:rsidRPr="00B32734" w:rsidRDefault="00FC0181" w:rsidP="00B32734">
      <w:pPr>
        <w:spacing w:line="360" w:lineRule="auto"/>
        <w:rPr>
          <w:rFonts w:ascii="Arial" w:hAnsi="Arial" w:cs="Arial"/>
        </w:rPr>
      </w:pPr>
      <w:r w:rsidRPr="00B32734">
        <w:rPr>
          <w:rFonts w:ascii="Arial" w:hAnsi="Arial" w:cs="Arial"/>
        </w:rPr>
        <w:t xml:space="preserve">An individual who is over the age of 65 </w:t>
      </w:r>
      <w:r w:rsidR="00E428B6" w:rsidRPr="00B32734">
        <w:rPr>
          <w:rFonts w:ascii="Arial" w:hAnsi="Arial" w:cs="Arial"/>
        </w:rPr>
        <w:t>is</w:t>
      </w:r>
      <w:r w:rsidRPr="00B32734">
        <w:rPr>
          <w:rFonts w:ascii="Arial" w:hAnsi="Arial" w:cs="Arial"/>
        </w:rPr>
        <w:t xml:space="preserve"> an old person</w:t>
      </w:r>
      <w:r w:rsidR="008A4EAE" w:rsidRPr="00B32734">
        <w:rPr>
          <w:rFonts w:ascii="Arial" w:hAnsi="Arial" w:cs="Arial"/>
        </w:rPr>
        <w:t xml:space="preserve"> in UK.</w:t>
      </w:r>
      <w:r w:rsidRPr="00B32734">
        <w:rPr>
          <w:rFonts w:ascii="Arial" w:hAnsi="Arial" w:cs="Arial"/>
        </w:rPr>
        <w:t xml:space="preserve"> Nevertheless, it is impossible to apply a strict definition since people naturally age at different rates</w:t>
      </w:r>
      <w:r w:rsidR="00BC500C">
        <w:rPr>
          <w:rFonts w:ascii="Arial" w:hAnsi="Arial" w:cs="Arial"/>
        </w:rPr>
        <w:t>. A</w:t>
      </w:r>
      <w:r w:rsidRPr="00B32734">
        <w:rPr>
          <w:rFonts w:ascii="Arial" w:hAnsi="Arial" w:cs="Arial"/>
        </w:rPr>
        <w:t xml:space="preserve"> person who is 75 years old may be in better health than a person who is 60 years old. Age alone is not the only factor that determines a person's chance of needing care and assistance</w:t>
      </w:r>
      <w:r w:rsidR="00756006" w:rsidRPr="00B32734">
        <w:rPr>
          <w:rFonts w:ascii="Arial" w:hAnsi="Arial" w:cs="Arial"/>
        </w:rPr>
        <w:t>.</w:t>
      </w:r>
      <w:r w:rsidRPr="00B32734">
        <w:rPr>
          <w:rFonts w:ascii="Arial" w:hAnsi="Arial" w:cs="Arial"/>
        </w:rPr>
        <w:t xml:space="preserve"> </w:t>
      </w:r>
      <w:r w:rsidR="00756006" w:rsidRPr="00B32734">
        <w:rPr>
          <w:rFonts w:ascii="Arial" w:hAnsi="Arial" w:cs="Arial"/>
        </w:rPr>
        <w:t>I</w:t>
      </w:r>
      <w:r w:rsidR="00D9441E" w:rsidRPr="00B32734">
        <w:rPr>
          <w:rFonts w:ascii="Arial" w:hAnsi="Arial" w:cs="Arial"/>
        </w:rPr>
        <w:t>llness</w:t>
      </w:r>
      <w:r w:rsidRPr="00B32734">
        <w:rPr>
          <w:rFonts w:ascii="Arial" w:hAnsi="Arial" w:cs="Arial"/>
        </w:rPr>
        <w:t xml:space="preserve"> plays a far larger role</w:t>
      </w:r>
      <w:r w:rsidR="00756006" w:rsidRPr="00B32734">
        <w:rPr>
          <w:rFonts w:ascii="Arial" w:hAnsi="Arial" w:cs="Arial"/>
        </w:rPr>
        <w:t xml:space="preserve"> to old age.</w:t>
      </w:r>
      <w:r w:rsidR="00216FCE" w:rsidRPr="00B32734">
        <w:rPr>
          <w:rFonts w:ascii="Arial" w:hAnsi="Arial" w:cs="Arial"/>
        </w:rPr>
        <w:t xml:space="preserve"> </w:t>
      </w:r>
    </w:p>
    <w:p w14:paraId="029202B6" w14:textId="53582263" w:rsidR="00FC0181" w:rsidRPr="00B32734" w:rsidRDefault="00FC0181" w:rsidP="00B32734">
      <w:pPr>
        <w:spacing w:line="360" w:lineRule="auto"/>
        <w:rPr>
          <w:rFonts w:ascii="Arial" w:hAnsi="Arial" w:cs="Arial"/>
        </w:rPr>
      </w:pPr>
      <w:r w:rsidRPr="00B32734">
        <w:rPr>
          <w:rFonts w:ascii="Arial" w:hAnsi="Arial" w:cs="Arial"/>
        </w:rPr>
        <w:t xml:space="preserve">Because of developments in medicine, people in England are lasting far lengthier than in previous generations. As a direct result of this, the number of senior people living in England is fast growing, and it is anticipated that this trend will increase over the course of the next two decades. This is wonderful news for </w:t>
      </w:r>
      <w:r w:rsidR="00E428B6" w:rsidRPr="00B32734">
        <w:rPr>
          <w:rFonts w:ascii="Arial" w:hAnsi="Arial" w:cs="Arial"/>
        </w:rPr>
        <w:t>each</w:t>
      </w:r>
      <w:r w:rsidRPr="00B32734">
        <w:rPr>
          <w:rFonts w:ascii="Arial" w:hAnsi="Arial" w:cs="Arial"/>
        </w:rPr>
        <w:t xml:space="preserve"> one of us, but it does present a challenge for the National Health Service (NHS) due to the fact that as we become older, we are more likely to develop chronic diseases and have an increased need for medical and social assistance. (NHS England, n.d.)</w:t>
      </w:r>
    </w:p>
    <w:p w14:paraId="5656F191" w14:textId="2B6F0481" w:rsidR="00063226" w:rsidRPr="00B32734" w:rsidRDefault="00FC0181" w:rsidP="00B32734">
      <w:pPr>
        <w:spacing w:line="360" w:lineRule="auto"/>
        <w:rPr>
          <w:rFonts w:ascii="Arial" w:hAnsi="Arial" w:cs="Arial"/>
        </w:rPr>
      </w:pPr>
      <w:r w:rsidRPr="00B32734">
        <w:rPr>
          <w:rFonts w:ascii="Arial" w:hAnsi="Arial" w:cs="Arial"/>
        </w:rPr>
        <w:t xml:space="preserve">People who are older than others have just lived their lives over a longer </w:t>
      </w:r>
      <w:r w:rsidR="00CA4BCF" w:rsidRPr="00B32734">
        <w:rPr>
          <w:rFonts w:ascii="Arial" w:hAnsi="Arial" w:cs="Arial"/>
        </w:rPr>
        <w:t>period</w:t>
      </w:r>
      <w:r w:rsidRPr="00B32734">
        <w:rPr>
          <w:rFonts w:ascii="Arial" w:hAnsi="Arial" w:cs="Arial"/>
        </w:rPr>
        <w:t xml:space="preserve">. Within the community of older adults, which is incredibly diverse in terms of both health and wealth, there are certain people who are in critical need. These persons </w:t>
      </w:r>
      <w:r w:rsidR="00D0767F" w:rsidRPr="00B32734">
        <w:rPr>
          <w:rFonts w:ascii="Arial" w:hAnsi="Arial" w:cs="Arial"/>
        </w:rPr>
        <w:t>are</w:t>
      </w:r>
      <w:r w:rsidRPr="00B32734">
        <w:rPr>
          <w:rFonts w:ascii="Arial" w:hAnsi="Arial" w:cs="Arial"/>
        </w:rPr>
        <w:t xml:space="preserve"> living in poverty, have insufficient housing, and are in poor health. Their already precarious situation has become even more unstable as a result of the difficulty with the cost of living. (National Statistics Office, 2022) </w:t>
      </w:r>
    </w:p>
    <w:p w14:paraId="5D0C85EE" w14:textId="27CAAE2A" w:rsidR="00BD108C" w:rsidRPr="00B32734" w:rsidRDefault="00BD108C" w:rsidP="00B32734">
      <w:pPr>
        <w:spacing w:line="360" w:lineRule="auto"/>
        <w:rPr>
          <w:rFonts w:ascii="Arial" w:hAnsi="Arial" w:cs="Arial"/>
        </w:rPr>
      </w:pPr>
      <w:r w:rsidRPr="00B32734">
        <w:rPr>
          <w:rFonts w:ascii="Arial" w:hAnsi="Arial" w:cs="Arial"/>
        </w:rPr>
        <w:t>The elderly in Nigeria are persons who are 65 years of age or older.</w:t>
      </w:r>
      <w:r w:rsidR="009F5CF5" w:rsidRPr="00B32734">
        <w:rPr>
          <w:rFonts w:ascii="Arial" w:hAnsi="Arial" w:cs="Arial"/>
        </w:rPr>
        <w:t xml:space="preserve"> </w:t>
      </w:r>
      <w:r w:rsidRPr="00B32734">
        <w:rPr>
          <w:rFonts w:ascii="Arial" w:hAnsi="Arial" w:cs="Arial"/>
        </w:rPr>
        <w:t xml:space="preserve">There are more senior citizens in Nigeria than there were previously. Nigeria now has the largest percentage of elderly persons in Africa, and this </w:t>
      </w:r>
      <w:r w:rsidR="0008172E">
        <w:rPr>
          <w:rFonts w:ascii="Arial" w:hAnsi="Arial" w:cs="Arial"/>
        </w:rPr>
        <w:t>figure</w:t>
      </w:r>
      <w:r w:rsidRPr="00B32734">
        <w:rPr>
          <w:rFonts w:ascii="Arial" w:hAnsi="Arial" w:cs="Arial"/>
        </w:rPr>
        <w:t xml:space="preserve"> is expected to </w:t>
      </w:r>
      <w:r w:rsidR="008E7AB7">
        <w:rPr>
          <w:rFonts w:ascii="Arial" w:hAnsi="Arial" w:cs="Arial"/>
        </w:rPr>
        <w:t>increase</w:t>
      </w:r>
      <w:r w:rsidRPr="00B32734">
        <w:rPr>
          <w:rFonts w:ascii="Arial" w:hAnsi="Arial" w:cs="Arial"/>
        </w:rPr>
        <w:t xml:space="preserve"> in the </w:t>
      </w:r>
      <w:r w:rsidR="00FC13F2">
        <w:rPr>
          <w:rFonts w:ascii="Arial" w:hAnsi="Arial" w:cs="Arial"/>
        </w:rPr>
        <w:t>future</w:t>
      </w:r>
      <w:r w:rsidRPr="00B32734">
        <w:rPr>
          <w:rFonts w:ascii="Arial" w:hAnsi="Arial" w:cs="Arial"/>
        </w:rPr>
        <w:t>. The declining crude mortality rate is one reason for the growing old population in Nigeria, among others. The fast alteration of the traditional extended family structure, financial hardship, widespread poverty, and the HIV/AIDS pandemic all play a role in Nigeria's ageing population.</w:t>
      </w:r>
      <w:r w:rsidR="007D10FE">
        <w:rPr>
          <w:rFonts w:ascii="Arial" w:hAnsi="Arial" w:cs="Arial"/>
        </w:rPr>
        <w:t xml:space="preserve"> </w:t>
      </w:r>
      <w:r w:rsidR="007D10FE" w:rsidRPr="007D10FE">
        <w:rPr>
          <w:rFonts w:ascii="Arial" w:hAnsi="Arial" w:cs="Arial"/>
        </w:rPr>
        <w:t xml:space="preserve">In addition to lowering </w:t>
      </w:r>
      <w:r w:rsidR="007D10FE" w:rsidRPr="007D10FE">
        <w:rPr>
          <w:rFonts w:ascii="Arial" w:hAnsi="Arial" w:cs="Arial"/>
        </w:rPr>
        <w:t>birth-rates</w:t>
      </w:r>
      <w:r w:rsidR="007D10FE" w:rsidRPr="007D10FE">
        <w:rPr>
          <w:rFonts w:ascii="Arial" w:hAnsi="Arial" w:cs="Arial"/>
        </w:rPr>
        <w:t xml:space="preserve">, improvements in sanitation and medical care have lengthened the </w:t>
      </w:r>
      <w:r w:rsidR="007D10FE" w:rsidRPr="007D10FE">
        <w:rPr>
          <w:rFonts w:ascii="Arial" w:hAnsi="Arial" w:cs="Arial"/>
        </w:rPr>
        <w:lastRenderedPageBreak/>
        <w:t xml:space="preserve">average lifespan. Prejudice, discrimination, social marginalisation, and even abandonment </w:t>
      </w:r>
      <w:r w:rsidR="007D10FE" w:rsidRPr="007D10FE">
        <w:rPr>
          <w:rFonts w:ascii="Arial" w:hAnsi="Arial" w:cs="Arial"/>
        </w:rPr>
        <w:t>is</w:t>
      </w:r>
      <w:r w:rsidR="007D10FE" w:rsidRPr="007D10FE">
        <w:rPr>
          <w:rFonts w:ascii="Arial" w:hAnsi="Arial" w:cs="Arial"/>
        </w:rPr>
        <w:t xml:space="preserve"> all on the rise among the elderly because of their perceived diminished value as they age, </w:t>
      </w:r>
      <w:r w:rsidR="007D10FE" w:rsidRPr="007D10FE">
        <w:rPr>
          <w:rFonts w:ascii="Arial" w:hAnsi="Arial" w:cs="Arial"/>
        </w:rPr>
        <w:t>loss</w:t>
      </w:r>
      <w:r w:rsidR="007D10FE" w:rsidRPr="007D10FE">
        <w:rPr>
          <w:rFonts w:ascii="Arial" w:hAnsi="Arial" w:cs="Arial"/>
        </w:rPr>
        <w:t xml:space="preserve"> of vitality, and susceptibility to illness.</w:t>
      </w:r>
      <w:r w:rsidRPr="00B32734">
        <w:rPr>
          <w:rFonts w:ascii="Arial" w:hAnsi="Arial" w:cs="Arial"/>
        </w:rPr>
        <w:t> (Ebimgbo and Okoye, 2021)</w:t>
      </w:r>
      <w:r w:rsidR="00AA1F79" w:rsidRPr="00B32734">
        <w:rPr>
          <w:rFonts w:ascii="Arial" w:hAnsi="Arial" w:cs="Arial"/>
        </w:rPr>
        <w:t>.</w:t>
      </w:r>
    </w:p>
    <w:p w14:paraId="265F0063" w14:textId="259EAEC2" w:rsidR="00AA1F79" w:rsidRPr="00B32734" w:rsidRDefault="00AA1F79" w:rsidP="00B32734">
      <w:pPr>
        <w:spacing w:line="360" w:lineRule="auto"/>
        <w:rPr>
          <w:rFonts w:ascii="Arial" w:hAnsi="Arial" w:cs="Arial"/>
        </w:rPr>
      </w:pPr>
    </w:p>
    <w:p w14:paraId="53A30551" w14:textId="1C597CCA" w:rsidR="00AA1F79" w:rsidRPr="00F15C4A" w:rsidRDefault="00AA1F79" w:rsidP="00B32734">
      <w:pPr>
        <w:spacing w:line="360" w:lineRule="auto"/>
        <w:rPr>
          <w:rFonts w:ascii="Arial" w:hAnsi="Arial" w:cs="Arial"/>
          <w:b/>
          <w:bCs/>
        </w:rPr>
      </w:pPr>
      <w:r w:rsidRPr="00F15C4A">
        <w:rPr>
          <w:rFonts w:ascii="Arial" w:hAnsi="Arial" w:cs="Arial"/>
          <w:b/>
          <w:bCs/>
        </w:rPr>
        <w:t>Sta</w:t>
      </w:r>
      <w:r w:rsidR="009F3A02" w:rsidRPr="00F15C4A">
        <w:rPr>
          <w:rFonts w:ascii="Arial" w:hAnsi="Arial" w:cs="Arial"/>
          <w:b/>
          <w:bCs/>
        </w:rPr>
        <w:t>tistics:</w:t>
      </w:r>
    </w:p>
    <w:p w14:paraId="55F366BD" w14:textId="23AC6B46" w:rsidR="00E651E8" w:rsidRPr="00B32734" w:rsidRDefault="00B43630" w:rsidP="00B32734">
      <w:pPr>
        <w:spacing w:line="360" w:lineRule="auto"/>
        <w:rPr>
          <w:rFonts w:ascii="Arial" w:hAnsi="Arial" w:cs="Arial"/>
        </w:rPr>
      </w:pPr>
      <w:r w:rsidRPr="00B43630">
        <w:rPr>
          <w:rFonts w:ascii="Arial" w:hAnsi="Arial" w:cs="Arial"/>
        </w:rPr>
        <w:t>The population of England and Wales has continued to age, according to the findings of the 2021 Census, and more people than ever are slipping into older age groups. Around 11 million people, or 18.6% of the entire population, were 65 years of age or older, up from 16.4% at the time of the most recent census in 2011, which took place. This includes 527,900 individuals, or more than 500,000, who were at least 90 years of age.</w:t>
      </w:r>
      <w:r w:rsidR="00E651E8" w:rsidRPr="00B32734">
        <w:rPr>
          <w:rFonts w:ascii="Arial" w:hAnsi="Arial" w:cs="Arial"/>
        </w:rPr>
        <w:t xml:space="preserve"> (Office of National Statistics, 2022). </w:t>
      </w:r>
    </w:p>
    <w:p w14:paraId="301506E2" w14:textId="6F90C1A6" w:rsidR="009F3A02" w:rsidRPr="00B32734" w:rsidRDefault="00016CBD" w:rsidP="00B32734">
      <w:pPr>
        <w:spacing w:line="360" w:lineRule="auto"/>
        <w:rPr>
          <w:rFonts w:ascii="Arial" w:hAnsi="Arial" w:cs="Arial"/>
        </w:rPr>
      </w:pPr>
      <w:r w:rsidRPr="00016CBD">
        <w:rPr>
          <w:rFonts w:ascii="Arial" w:hAnsi="Arial" w:cs="Arial"/>
        </w:rPr>
        <w:t>In 1999, there were only 2.1 million people over 65 in Nigeria. In 2016, there were 9 million.</w:t>
      </w:r>
      <w:r w:rsidR="000344CE" w:rsidRPr="000344CE">
        <w:t xml:space="preserve"> </w:t>
      </w:r>
      <w:r w:rsidR="000344CE" w:rsidRPr="000344CE">
        <w:rPr>
          <w:rFonts w:ascii="Arial" w:hAnsi="Arial" w:cs="Arial"/>
        </w:rPr>
        <w:t>The proportion of the population over 65 is growing in both Nigeria and the United Kingdom</w:t>
      </w:r>
      <w:r w:rsidR="00E651E8" w:rsidRPr="00B32734">
        <w:rPr>
          <w:rFonts w:ascii="Arial" w:hAnsi="Arial" w:cs="Arial"/>
        </w:rPr>
        <w:t xml:space="preserve">, but the rates of increase are very different. By the year 2050, the elderly population of Nigeria is projected to reach 26 million, up from roughly 9 million in 2016. In comparison, there will be 23 million persons aged 65 and older in the UK, which is an increase from 15 million in 2017. </w:t>
      </w:r>
      <w:r w:rsidR="00C3708F" w:rsidRPr="00B32734">
        <w:rPr>
          <w:rFonts w:ascii="Arial" w:hAnsi="Arial" w:cs="Arial"/>
        </w:rPr>
        <w:t>Because of</w:t>
      </w:r>
      <w:r w:rsidR="00E651E8" w:rsidRPr="00B32734">
        <w:rPr>
          <w:rFonts w:ascii="Arial" w:hAnsi="Arial" w:cs="Arial"/>
        </w:rPr>
        <w:t xml:space="preserve"> this, it is very necessary to place an emphasis on healthy ageing. The process of healthy ageing is said to start at the time of conception and continue throughout a person's whole life. In comparison, the infant mortality rate in the United Kingdom is just three for every thousand live births, whereas it is thirty-three in Nigeria. The death rate for children under the age of five per one thousand live births is 100.2 in Nigeria, but just 4.3 in the United Kingdom. (Akintayo-Usman and Usman, 2021).</w:t>
      </w:r>
    </w:p>
    <w:p w14:paraId="16B16E71" w14:textId="2FE6942F" w:rsidR="00940AD1" w:rsidRPr="00B32734" w:rsidRDefault="00940AD1" w:rsidP="00B32734">
      <w:pPr>
        <w:spacing w:line="360" w:lineRule="auto"/>
        <w:rPr>
          <w:rFonts w:ascii="Arial" w:hAnsi="Arial" w:cs="Arial"/>
        </w:rPr>
      </w:pPr>
    </w:p>
    <w:p w14:paraId="3BCF8C37" w14:textId="0715BB58" w:rsidR="00940AD1" w:rsidRPr="00F15C4A" w:rsidRDefault="00E31970" w:rsidP="00B32734">
      <w:pPr>
        <w:spacing w:line="360" w:lineRule="auto"/>
        <w:rPr>
          <w:rFonts w:ascii="Arial" w:hAnsi="Arial" w:cs="Arial"/>
          <w:b/>
          <w:bCs/>
        </w:rPr>
      </w:pPr>
      <w:r w:rsidRPr="00F15C4A">
        <w:rPr>
          <w:rFonts w:ascii="Arial" w:hAnsi="Arial" w:cs="Arial"/>
          <w:b/>
          <w:bCs/>
        </w:rPr>
        <w:t>Relevant Theories of loneliness and isolation</w:t>
      </w:r>
      <w:r w:rsidR="000B5039" w:rsidRPr="00F15C4A">
        <w:rPr>
          <w:rFonts w:ascii="Arial" w:hAnsi="Arial" w:cs="Arial"/>
          <w:b/>
          <w:bCs/>
        </w:rPr>
        <w:t>.</w:t>
      </w:r>
    </w:p>
    <w:p w14:paraId="07E91323" w14:textId="77777777" w:rsidR="000B5039" w:rsidRPr="00B32734" w:rsidRDefault="000B5039" w:rsidP="00B32734">
      <w:pPr>
        <w:spacing w:line="360" w:lineRule="auto"/>
        <w:rPr>
          <w:rFonts w:ascii="Arial" w:hAnsi="Arial" w:cs="Arial"/>
        </w:rPr>
      </w:pPr>
      <w:r w:rsidRPr="00B32734">
        <w:rPr>
          <w:rFonts w:ascii="Arial" w:hAnsi="Arial" w:cs="Arial"/>
        </w:rPr>
        <w:t>The concept of loneliness was created by Robert Weiss in 1973. He defined it as the feeling of social isolation and likened it to a disease that was withering away but had some redeeming aspects. It is understandable that a personally painful event, like being alone, may be taken as an indication of moral brittleness.</w:t>
      </w:r>
    </w:p>
    <w:p w14:paraId="1591BBD6" w14:textId="77777777" w:rsidR="00290169" w:rsidRPr="00B32734" w:rsidRDefault="000B5039" w:rsidP="00B32734">
      <w:pPr>
        <w:spacing w:line="360" w:lineRule="auto"/>
        <w:rPr>
          <w:rFonts w:ascii="Arial" w:hAnsi="Arial" w:cs="Arial"/>
        </w:rPr>
      </w:pPr>
      <w:r w:rsidRPr="00B32734">
        <w:rPr>
          <w:rFonts w:ascii="Arial" w:hAnsi="Arial" w:cs="Arial"/>
        </w:rPr>
        <w:t>The ageing process is generally associated with decline and ill health, and elderly people are frequently portrayed as weak, helpless, and reliant on others. (Weiss, 1975).</w:t>
      </w:r>
      <w:r w:rsidR="00290169" w:rsidRPr="00B32734">
        <w:rPr>
          <w:rFonts w:ascii="Arial" w:hAnsi="Arial" w:cs="Arial"/>
        </w:rPr>
        <w:t xml:space="preserve"> </w:t>
      </w:r>
    </w:p>
    <w:p w14:paraId="61686A1C" w14:textId="436EF919" w:rsidR="008E0670" w:rsidRPr="00B32734" w:rsidRDefault="008E0670" w:rsidP="00B32734">
      <w:pPr>
        <w:spacing w:line="360" w:lineRule="auto"/>
        <w:rPr>
          <w:rFonts w:ascii="Arial" w:hAnsi="Arial" w:cs="Arial"/>
        </w:rPr>
      </w:pPr>
      <w:r w:rsidRPr="00B32734">
        <w:rPr>
          <w:rFonts w:ascii="Arial" w:hAnsi="Arial" w:cs="Arial"/>
        </w:rPr>
        <w:t>Loneliness is a person's subjective absence of affection, connection, and social interaction. It's also defined by a person's emotions</w:t>
      </w:r>
      <w:r w:rsidR="0014340F" w:rsidRPr="00B32734">
        <w:rPr>
          <w:rFonts w:ascii="Arial" w:hAnsi="Arial" w:cs="Arial"/>
        </w:rPr>
        <w:t xml:space="preserve"> while s</w:t>
      </w:r>
      <w:r w:rsidRPr="00B32734">
        <w:rPr>
          <w:rFonts w:ascii="Arial" w:hAnsi="Arial" w:cs="Arial"/>
        </w:rPr>
        <w:t>ocial isolation includes lack of family, friend, community, or resource involvement.</w:t>
      </w:r>
    </w:p>
    <w:p w14:paraId="1625C871" w14:textId="5089F9CB" w:rsidR="008E0670" w:rsidRPr="00B32734" w:rsidRDefault="008E0670" w:rsidP="00B32734">
      <w:pPr>
        <w:spacing w:line="360" w:lineRule="auto"/>
        <w:rPr>
          <w:rFonts w:ascii="Arial" w:hAnsi="Arial" w:cs="Arial"/>
        </w:rPr>
      </w:pPr>
      <w:r w:rsidRPr="00B32734">
        <w:rPr>
          <w:rFonts w:ascii="Arial" w:hAnsi="Arial" w:cs="Arial"/>
        </w:rPr>
        <w:lastRenderedPageBreak/>
        <w:t>Seniors with large families and nursing homes are more likely to experience loneliness, demonstrating loneliness may occur without social isolation. Happy people can be socially isolated. Some people who live alone or in isolation don't feel lonely. A person may feel lonely in a huge group but socially pleased alone.</w:t>
      </w:r>
      <w:r w:rsidR="00D25642" w:rsidRPr="00B32734">
        <w:rPr>
          <w:rFonts w:ascii="Arial" w:hAnsi="Arial" w:cs="Arial"/>
        </w:rPr>
        <w:t xml:space="preserve"> </w:t>
      </w:r>
      <w:r w:rsidRPr="00B32734">
        <w:rPr>
          <w:rFonts w:ascii="Arial" w:hAnsi="Arial" w:cs="Arial"/>
        </w:rPr>
        <w:t>Social isolation may create loneliness. (</w:t>
      </w:r>
      <w:r w:rsidR="00263CA8" w:rsidRPr="00B32734">
        <w:rPr>
          <w:rFonts w:ascii="Arial" w:hAnsi="Arial" w:cs="Arial"/>
        </w:rPr>
        <w:t>Age UK, 2015</w:t>
      </w:r>
      <w:r w:rsidRPr="00B32734">
        <w:rPr>
          <w:rFonts w:ascii="Arial" w:hAnsi="Arial" w:cs="Arial"/>
        </w:rPr>
        <w:t>)</w:t>
      </w:r>
    </w:p>
    <w:p w14:paraId="133AFF91" w14:textId="29755AB6" w:rsidR="000B5039" w:rsidRPr="00B32734" w:rsidRDefault="000B5039" w:rsidP="00B32734">
      <w:pPr>
        <w:spacing w:line="360" w:lineRule="auto"/>
        <w:rPr>
          <w:rFonts w:ascii="Arial" w:hAnsi="Arial" w:cs="Arial"/>
        </w:rPr>
      </w:pPr>
      <w:r w:rsidRPr="00B32734">
        <w:rPr>
          <w:rFonts w:ascii="Arial" w:hAnsi="Arial" w:cs="Arial"/>
        </w:rPr>
        <w:t>Regarding the root reasons of social retreat and loneliness in older persons, there are three major points of view.</w:t>
      </w:r>
    </w:p>
    <w:p w14:paraId="596B1D37" w14:textId="77777777" w:rsidR="000B5039" w:rsidRPr="00B32734" w:rsidRDefault="000B5039" w:rsidP="00B32734">
      <w:pPr>
        <w:spacing w:line="360" w:lineRule="auto"/>
        <w:rPr>
          <w:rFonts w:ascii="Arial" w:hAnsi="Arial" w:cs="Arial"/>
        </w:rPr>
      </w:pPr>
      <w:r w:rsidRPr="00B32734">
        <w:rPr>
          <w:rFonts w:ascii="Arial" w:hAnsi="Arial" w:cs="Arial"/>
        </w:rPr>
        <w:t>a. The disengagement theory. In this context, it is believed that older people are limiting their access to social life spaces as a response to societal pressures and as a part of their preparation for later life.   (Science Direct, 2016).</w:t>
      </w:r>
    </w:p>
    <w:p w14:paraId="7D4CA204" w14:textId="77777777" w:rsidR="000B5039" w:rsidRPr="00B32734" w:rsidRDefault="000B5039" w:rsidP="00B32734">
      <w:pPr>
        <w:spacing w:line="360" w:lineRule="auto"/>
        <w:rPr>
          <w:rFonts w:ascii="Arial" w:hAnsi="Arial" w:cs="Arial"/>
        </w:rPr>
      </w:pPr>
      <w:r w:rsidRPr="00B32734">
        <w:rPr>
          <w:rFonts w:ascii="Arial" w:hAnsi="Arial" w:cs="Arial"/>
        </w:rPr>
        <w:t>b. The activity theory.  People who follow the activity principle are individuals who engage in a full day's worth of activities and maintain a level of productivity to age healthily. The more activities you engage in, the better off you will be as you become older. People who maintain their level of engagement and activity are more likely to be content, healthy, and aware of what is happening in their environment.</w:t>
      </w:r>
    </w:p>
    <w:p w14:paraId="67C0D657" w14:textId="7FF067E3" w:rsidR="000B5039" w:rsidRPr="00B32734" w:rsidRDefault="000B5039" w:rsidP="00B32734">
      <w:pPr>
        <w:spacing w:line="360" w:lineRule="auto"/>
        <w:rPr>
          <w:rFonts w:ascii="Arial" w:hAnsi="Arial" w:cs="Arial"/>
        </w:rPr>
      </w:pPr>
      <w:r w:rsidRPr="00B32734">
        <w:rPr>
          <w:rFonts w:ascii="Arial" w:hAnsi="Arial" w:cs="Arial"/>
        </w:rPr>
        <w:t>c. According to the notion of continuity, where people who age well preserve their routines, passions, way of life, and connections long into their golden years.  (Kowalczyk, 2019).</w:t>
      </w:r>
    </w:p>
    <w:p w14:paraId="6F0FDE18" w14:textId="7C9B10C3" w:rsidR="005B59D0" w:rsidRPr="00B32734" w:rsidRDefault="005B59D0" w:rsidP="00B32734">
      <w:pPr>
        <w:spacing w:line="360" w:lineRule="auto"/>
        <w:rPr>
          <w:rFonts w:ascii="Arial" w:hAnsi="Arial" w:cs="Arial"/>
        </w:rPr>
      </w:pPr>
    </w:p>
    <w:p w14:paraId="63DEF08A" w14:textId="16723B86" w:rsidR="00EC1A42" w:rsidRPr="00F15C4A" w:rsidRDefault="00EC1A42" w:rsidP="00B32734">
      <w:pPr>
        <w:spacing w:line="360" w:lineRule="auto"/>
        <w:rPr>
          <w:rFonts w:ascii="Arial" w:hAnsi="Arial" w:cs="Arial"/>
          <w:b/>
          <w:bCs/>
          <w:u w:val="single"/>
        </w:rPr>
      </w:pPr>
      <w:r w:rsidRPr="00F15C4A">
        <w:rPr>
          <w:rFonts w:ascii="Arial" w:hAnsi="Arial" w:cs="Arial"/>
          <w:b/>
          <w:bCs/>
          <w:u w:val="single"/>
        </w:rPr>
        <w:t xml:space="preserve">Impact of loneliness and isolation on </w:t>
      </w:r>
      <w:r w:rsidR="00CA295F" w:rsidRPr="00F15C4A">
        <w:rPr>
          <w:rFonts w:ascii="Arial" w:hAnsi="Arial" w:cs="Arial"/>
          <w:b/>
          <w:bCs/>
          <w:u w:val="single"/>
        </w:rPr>
        <w:t>elderlies</w:t>
      </w:r>
      <w:r w:rsidRPr="00F15C4A">
        <w:rPr>
          <w:rFonts w:ascii="Arial" w:hAnsi="Arial" w:cs="Arial"/>
          <w:b/>
          <w:bCs/>
          <w:u w:val="single"/>
        </w:rPr>
        <w:t xml:space="preserve"> </w:t>
      </w:r>
      <w:r w:rsidR="00CA295F" w:rsidRPr="00F15C4A">
        <w:rPr>
          <w:rFonts w:ascii="Arial" w:hAnsi="Arial" w:cs="Arial"/>
          <w:b/>
          <w:bCs/>
          <w:u w:val="single"/>
        </w:rPr>
        <w:t>in UK and Nigeria compared.</w:t>
      </w:r>
    </w:p>
    <w:p w14:paraId="219E5C36" w14:textId="77777777" w:rsidR="00116961" w:rsidRPr="00B32734" w:rsidRDefault="00116961" w:rsidP="00B32734">
      <w:pPr>
        <w:spacing w:line="360" w:lineRule="auto"/>
        <w:rPr>
          <w:rFonts w:ascii="Arial" w:hAnsi="Arial" w:cs="Arial"/>
        </w:rPr>
      </w:pPr>
      <w:r w:rsidRPr="00B32734">
        <w:rPr>
          <w:rFonts w:ascii="Arial" w:hAnsi="Arial" w:cs="Arial"/>
        </w:rPr>
        <w:t>Social isolation and loneliness are associated with negative health outcomes for the elderly. There are several negative outcomes associated with social isolation and loneliness, including shorter life spans, worse physical and mental health, increased rates of psychological discomfort and depressive symptoms, and accelerated rates of cognitive decline and impairment.</w:t>
      </w:r>
    </w:p>
    <w:p w14:paraId="53444B66" w14:textId="77777777" w:rsidR="00116961" w:rsidRPr="00B32734" w:rsidRDefault="00116961" w:rsidP="00B32734">
      <w:pPr>
        <w:spacing w:line="360" w:lineRule="auto"/>
        <w:rPr>
          <w:rFonts w:ascii="Arial" w:hAnsi="Arial" w:cs="Arial"/>
        </w:rPr>
      </w:pPr>
      <w:r w:rsidRPr="00B32734">
        <w:rPr>
          <w:rFonts w:ascii="Arial" w:hAnsi="Arial" w:cs="Arial"/>
        </w:rPr>
        <w:t>Recent research show that it poses the same health risks as being overweight. Loneliness has been linked to mental health issues such as depression, anxiety, sleeplessness, and stress. Furthermore, it may contribute to cardiovascular disease, hypertension, and neurodegenerative disorders like Alzheimer's.</w:t>
      </w:r>
    </w:p>
    <w:p w14:paraId="7E0D6257" w14:textId="77777777" w:rsidR="00116961" w:rsidRPr="00B32734" w:rsidRDefault="00116961" w:rsidP="00B32734">
      <w:pPr>
        <w:spacing w:line="360" w:lineRule="auto"/>
        <w:rPr>
          <w:rFonts w:ascii="Arial" w:hAnsi="Arial" w:cs="Arial"/>
        </w:rPr>
      </w:pPr>
      <w:r w:rsidRPr="00B32734">
        <w:rPr>
          <w:rFonts w:ascii="Arial" w:hAnsi="Arial" w:cs="Arial"/>
        </w:rPr>
        <w:t>Loneliness raises mortality risk by 26%.  (Campaign to End Loneliness, 2019)</w:t>
      </w:r>
    </w:p>
    <w:p w14:paraId="62829F16" w14:textId="12FF1E07" w:rsidR="00116961" w:rsidRPr="00B32734" w:rsidRDefault="00116961" w:rsidP="00B32734">
      <w:pPr>
        <w:spacing w:line="360" w:lineRule="auto"/>
        <w:rPr>
          <w:rFonts w:ascii="Arial" w:hAnsi="Arial" w:cs="Arial"/>
        </w:rPr>
      </w:pPr>
      <w:r w:rsidRPr="00B32734">
        <w:rPr>
          <w:rFonts w:ascii="Arial" w:hAnsi="Arial" w:cs="Arial"/>
        </w:rPr>
        <w:t>Loneliness and isolation raise the risk of cardiovascular disease and stroke by 30%.  (Valtorta et al., 2016),</w:t>
      </w:r>
    </w:p>
    <w:p w14:paraId="481DF605" w14:textId="0228BF87" w:rsidR="00116961" w:rsidRPr="00B32734" w:rsidRDefault="00116961" w:rsidP="00B32734">
      <w:pPr>
        <w:spacing w:line="360" w:lineRule="auto"/>
        <w:rPr>
          <w:rFonts w:ascii="Arial" w:hAnsi="Arial" w:cs="Arial"/>
        </w:rPr>
      </w:pPr>
      <w:r w:rsidRPr="00B32734">
        <w:rPr>
          <w:rFonts w:ascii="Arial" w:hAnsi="Arial" w:cs="Arial"/>
        </w:rPr>
        <w:t xml:space="preserve">Loneliness increases the likelihood of developing dementia by 40%. </w:t>
      </w:r>
      <w:r w:rsidR="00CA295F" w:rsidRPr="00B32734">
        <w:rPr>
          <w:rFonts w:ascii="Arial" w:hAnsi="Arial" w:cs="Arial"/>
        </w:rPr>
        <w:t>(Sutin</w:t>
      </w:r>
      <w:r w:rsidRPr="00B32734">
        <w:rPr>
          <w:rFonts w:ascii="Arial" w:hAnsi="Arial" w:cs="Arial"/>
        </w:rPr>
        <w:t xml:space="preserve"> et al., 2018).</w:t>
      </w:r>
    </w:p>
    <w:p w14:paraId="4073EE4A" w14:textId="77777777" w:rsidR="00116961" w:rsidRPr="00B32734" w:rsidRDefault="00116961" w:rsidP="00B32734">
      <w:pPr>
        <w:spacing w:line="360" w:lineRule="auto"/>
        <w:rPr>
          <w:rFonts w:ascii="Arial" w:hAnsi="Arial" w:cs="Arial"/>
        </w:rPr>
      </w:pPr>
      <w:r w:rsidRPr="00B32734">
        <w:rPr>
          <w:rFonts w:ascii="Arial" w:hAnsi="Arial" w:cs="Arial"/>
        </w:rPr>
        <w:lastRenderedPageBreak/>
        <w:t>Researchers have found a correlation between isolation, loneliness, and mortality, suggesting that there may be some fatality-inducing effects of living alone. Being lonely doubles your risk of dying.</w:t>
      </w:r>
    </w:p>
    <w:p w14:paraId="3A8969DF" w14:textId="77777777" w:rsidR="00116961" w:rsidRPr="00B32734" w:rsidRDefault="00116961" w:rsidP="00B32734">
      <w:pPr>
        <w:spacing w:line="360" w:lineRule="auto"/>
        <w:rPr>
          <w:rFonts w:ascii="Arial" w:hAnsi="Arial" w:cs="Arial"/>
        </w:rPr>
      </w:pPr>
      <w:r w:rsidRPr="00B32734">
        <w:rPr>
          <w:rFonts w:ascii="Arial" w:hAnsi="Arial" w:cs="Arial"/>
        </w:rPr>
        <w:t>Loneliness has been related to an increase in the danger of cardiovascular disease and stroke.  Loneliness raises the chance of developing hypertension. Isolation and loneliness can lead to the development of weaknesses.</w:t>
      </w:r>
    </w:p>
    <w:p w14:paraId="44AF5372" w14:textId="77777777" w:rsidR="00116961" w:rsidRPr="00B32734" w:rsidRDefault="00116961" w:rsidP="00B32734">
      <w:pPr>
        <w:spacing w:line="360" w:lineRule="auto"/>
        <w:rPr>
          <w:rFonts w:ascii="Arial" w:hAnsi="Arial" w:cs="Arial"/>
        </w:rPr>
      </w:pPr>
      <w:r w:rsidRPr="00B32734">
        <w:rPr>
          <w:rFonts w:ascii="Arial" w:hAnsi="Arial" w:cs="Arial"/>
        </w:rPr>
        <w:t>Individuals who spend a lot of time alone are more prone to suffer from depression.  There is a link between isolation and depression in the elderly, which can lead to suicide.</w:t>
      </w:r>
    </w:p>
    <w:p w14:paraId="1521288A" w14:textId="77777777" w:rsidR="00116961" w:rsidRPr="00B32734" w:rsidRDefault="00116961" w:rsidP="00B32734">
      <w:pPr>
        <w:spacing w:line="360" w:lineRule="auto"/>
        <w:rPr>
          <w:rFonts w:ascii="Arial" w:hAnsi="Arial" w:cs="Arial"/>
        </w:rPr>
      </w:pPr>
      <w:r w:rsidRPr="00B32734">
        <w:rPr>
          <w:rFonts w:ascii="Arial" w:hAnsi="Arial" w:cs="Arial"/>
        </w:rPr>
        <w:t>Mental decline has been related to feelings of isolation and loneliness in the elderly. (Elovainio et al., 2022)</w:t>
      </w:r>
    </w:p>
    <w:p w14:paraId="341CEDBB" w14:textId="77777777" w:rsidR="00116961" w:rsidRPr="00B32734" w:rsidRDefault="00116961" w:rsidP="00B32734">
      <w:pPr>
        <w:spacing w:line="360" w:lineRule="auto"/>
        <w:rPr>
          <w:rFonts w:ascii="Arial" w:hAnsi="Arial" w:cs="Arial"/>
        </w:rPr>
      </w:pPr>
      <w:r w:rsidRPr="00B32734">
        <w:rPr>
          <w:rFonts w:ascii="Arial" w:hAnsi="Arial" w:cs="Arial"/>
        </w:rPr>
        <w:t>Loneliness has behavioural, psychological, and physiological implications on health.</w:t>
      </w:r>
    </w:p>
    <w:p w14:paraId="54D8F03B" w14:textId="77777777" w:rsidR="00116961" w:rsidRPr="00B32734" w:rsidRDefault="00116961" w:rsidP="00B32734">
      <w:pPr>
        <w:spacing w:line="360" w:lineRule="auto"/>
        <w:rPr>
          <w:rFonts w:ascii="Arial" w:hAnsi="Arial" w:cs="Arial"/>
        </w:rPr>
      </w:pPr>
      <w:r w:rsidRPr="00B32734">
        <w:rPr>
          <w:rFonts w:ascii="Arial" w:hAnsi="Arial" w:cs="Arial"/>
        </w:rPr>
        <w:t>Loneliness and isolation have harmful effects on older people's ability to carry out everyday activities such as meeting fundamental needs, fulfilling duties, and preserving their health and well-being. Some of the physiological effects of loneliness are raised blood pressure and a weakened immune system.</w:t>
      </w:r>
    </w:p>
    <w:p w14:paraId="2184E459" w14:textId="77777777" w:rsidR="00116961" w:rsidRPr="00B32734" w:rsidRDefault="00116961" w:rsidP="00B32734">
      <w:pPr>
        <w:spacing w:line="360" w:lineRule="auto"/>
        <w:rPr>
          <w:rFonts w:ascii="Arial" w:hAnsi="Arial" w:cs="Arial"/>
        </w:rPr>
      </w:pPr>
      <w:r w:rsidRPr="00B32734">
        <w:rPr>
          <w:rFonts w:ascii="Arial" w:hAnsi="Arial" w:cs="Arial"/>
        </w:rPr>
        <w:t>Loneliness is associated with worse sleep quality.</w:t>
      </w:r>
    </w:p>
    <w:p w14:paraId="0238E6CE" w14:textId="77777777" w:rsidR="00116961" w:rsidRPr="00B32734" w:rsidRDefault="00116961" w:rsidP="00B32734">
      <w:pPr>
        <w:spacing w:line="360" w:lineRule="auto"/>
        <w:rPr>
          <w:rFonts w:ascii="Arial" w:hAnsi="Arial" w:cs="Arial"/>
        </w:rPr>
      </w:pPr>
      <w:r w:rsidRPr="00B32734">
        <w:rPr>
          <w:rFonts w:ascii="Arial" w:hAnsi="Arial" w:cs="Arial"/>
        </w:rPr>
        <w:t>Loneliness and isolation were shown to be associated with inactivity, smoking, and lack of physical exercise.</w:t>
      </w:r>
    </w:p>
    <w:p w14:paraId="5BFB105A" w14:textId="77777777" w:rsidR="00116961" w:rsidRPr="00B32734" w:rsidRDefault="00116961" w:rsidP="00B32734">
      <w:pPr>
        <w:spacing w:line="360" w:lineRule="auto"/>
        <w:rPr>
          <w:rFonts w:ascii="Arial" w:hAnsi="Arial" w:cs="Arial"/>
        </w:rPr>
      </w:pPr>
      <w:r w:rsidRPr="00B32734">
        <w:rPr>
          <w:rFonts w:ascii="Arial" w:hAnsi="Arial" w:cs="Arial"/>
        </w:rPr>
        <w:t>Loneliness has been associated to lower self-esteem and a reduction in the use of active coping mechanisms. Additionally, biological pathways connected to the development of cardiovascular disease may amplify the harmful health effects of social isolation.</w:t>
      </w:r>
    </w:p>
    <w:p w14:paraId="49AF2A48" w14:textId="77777777" w:rsidR="00116961" w:rsidRPr="00B32734" w:rsidRDefault="00116961" w:rsidP="00B32734">
      <w:pPr>
        <w:spacing w:line="360" w:lineRule="auto"/>
        <w:rPr>
          <w:rFonts w:ascii="Arial" w:hAnsi="Arial" w:cs="Arial"/>
        </w:rPr>
      </w:pPr>
      <w:r w:rsidRPr="00B32734">
        <w:rPr>
          <w:rFonts w:ascii="Arial" w:hAnsi="Arial" w:cs="Arial"/>
        </w:rPr>
        <w:t>Lonely seniors have a greater financial impact on the government since they are more likely to use social and health care services.</w:t>
      </w:r>
    </w:p>
    <w:p w14:paraId="61E8A375" w14:textId="6B6A25D7" w:rsidR="00116961" w:rsidRDefault="00116961" w:rsidP="00B32734">
      <w:pPr>
        <w:spacing w:line="360" w:lineRule="auto"/>
        <w:rPr>
          <w:rFonts w:ascii="Arial" w:hAnsi="Arial" w:cs="Arial"/>
        </w:rPr>
      </w:pPr>
      <w:r w:rsidRPr="00B32734">
        <w:rPr>
          <w:rFonts w:ascii="Arial" w:hAnsi="Arial" w:cs="Arial"/>
        </w:rPr>
        <w:t>Elderly patients living alone are more likely to book more than 12 doctor's appointments and 50% more likely to make emergency room visits.</w:t>
      </w:r>
      <w:r w:rsidR="00EA4BCE" w:rsidRPr="00B32734">
        <w:rPr>
          <w:rFonts w:ascii="Arial" w:hAnsi="Arial" w:cs="Arial"/>
        </w:rPr>
        <w:t xml:space="preserve"> </w:t>
      </w:r>
      <w:r w:rsidR="00163D67" w:rsidRPr="00B32734">
        <w:rPr>
          <w:rFonts w:ascii="Arial" w:hAnsi="Arial" w:cs="Arial"/>
        </w:rPr>
        <w:t>These calls for</w:t>
      </w:r>
      <w:r w:rsidR="00177FAA" w:rsidRPr="00B32734">
        <w:rPr>
          <w:rFonts w:ascii="Arial" w:hAnsi="Arial" w:cs="Arial"/>
        </w:rPr>
        <w:t xml:space="preserve"> i</w:t>
      </w:r>
      <w:r w:rsidR="00EA4BCE" w:rsidRPr="00B32734">
        <w:rPr>
          <w:rFonts w:ascii="Arial" w:hAnsi="Arial" w:cs="Arial"/>
        </w:rPr>
        <w:t xml:space="preserve">ncreased reliance on government assistance because of a lack of social </w:t>
      </w:r>
      <w:r w:rsidR="002B4C64" w:rsidRPr="00B32734">
        <w:rPr>
          <w:rFonts w:ascii="Arial" w:hAnsi="Arial" w:cs="Arial"/>
        </w:rPr>
        <w:t>networks. (</w:t>
      </w:r>
      <w:r w:rsidRPr="00B32734">
        <w:rPr>
          <w:rFonts w:ascii="Arial" w:hAnsi="Arial" w:cs="Arial"/>
        </w:rPr>
        <w:t>Elovainio et al., 2012).</w:t>
      </w:r>
    </w:p>
    <w:p w14:paraId="3AB7FD9E" w14:textId="77777777" w:rsidR="002B4C64" w:rsidRPr="00B32734" w:rsidRDefault="002B4C64" w:rsidP="00B32734">
      <w:pPr>
        <w:spacing w:line="360" w:lineRule="auto"/>
        <w:rPr>
          <w:rFonts w:ascii="Arial" w:hAnsi="Arial" w:cs="Arial"/>
        </w:rPr>
      </w:pPr>
    </w:p>
    <w:p w14:paraId="381BC30C" w14:textId="1F40B026" w:rsidR="00CA295F" w:rsidRPr="00B32734" w:rsidRDefault="00CA295F" w:rsidP="00B32734">
      <w:pPr>
        <w:spacing w:line="360" w:lineRule="auto"/>
        <w:rPr>
          <w:rFonts w:ascii="Arial" w:hAnsi="Arial" w:cs="Arial"/>
        </w:rPr>
      </w:pPr>
      <w:r w:rsidRPr="00B32734">
        <w:rPr>
          <w:rFonts w:ascii="Arial" w:hAnsi="Arial" w:cs="Arial"/>
        </w:rPr>
        <w:t>In Nigeria, it</w:t>
      </w:r>
      <w:r w:rsidR="005D7D69">
        <w:rPr>
          <w:rFonts w:ascii="Arial" w:hAnsi="Arial" w:cs="Arial"/>
        </w:rPr>
        <w:t xml:space="preserve"> is</w:t>
      </w:r>
      <w:r w:rsidRPr="00B32734">
        <w:rPr>
          <w:rFonts w:ascii="Arial" w:hAnsi="Arial" w:cs="Arial"/>
        </w:rPr>
        <w:t xml:space="preserve"> common to pass judgement on the elderly quickly based on their negative traits, such as laziness, confusion, helplessness, resistance to change, and/or sadness. The elderly </w:t>
      </w:r>
      <w:r w:rsidRPr="00B32734">
        <w:rPr>
          <w:rFonts w:ascii="Arial" w:hAnsi="Arial" w:cs="Arial"/>
        </w:rPr>
        <w:t>is</w:t>
      </w:r>
      <w:r w:rsidRPr="00B32734">
        <w:rPr>
          <w:rFonts w:ascii="Arial" w:hAnsi="Arial" w:cs="Arial"/>
        </w:rPr>
        <w:t xml:space="preserve"> commonly referred to be witches and wizards in rural areas. Women of a particular age who are childless are frequently referred in this manner. They are often referred to as "wizards" and "evil" by the locals. They experience both physical and psychological abuse. </w:t>
      </w:r>
      <w:r w:rsidRPr="00B32734">
        <w:rPr>
          <w:rFonts w:ascii="Arial" w:hAnsi="Arial" w:cs="Arial"/>
        </w:rPr>
        <w:lastRenderedPageBreak/>
        <w:t>These elderly women are too afraid to admit to any type of assault out of concern that they won't be believed. According to the Nigerian government, there are no laws in existence that forbid this practise. L</w:t>
      </w:r>
      <w:r w:rsidRPr="00B32734">
        <w:rPr>
          <w:rFonts w:ascii="Arial" w:hAnsi="Arial" w:cs="Arial"/>
        </w:rPr>
        <w:t>oneliness</w:t>
      </w:r>
      <w:r w:rsidRPr="00B32734">
        <w:rPr>
          <w:rFonts w:ascii="Arial" w:hAnsi="Arial" w:cs="Arial"/>
        </w:rPr>
        <w:t xml:space="preserve"> in elderly may be greatly influenced by the environment.</w:t>
      </w:r>
      <w:r w:rsidR="00E35D1C" w:rsidRPr="00B32734">
        <w:rPr>
          <w:rFonts w:ascii="Arial" w:hAnsi="Arial" w:cs="Arial"/>
        </w:rPr>
        <w:t xml:space="preserve"> </w:t>
      </w:r>
      <w:r w:rsidRPr="00B32734">
        <w:rPr>
          <w:rFonts w:ascii="Arial" w:hAnsi="Arial" w:cs="Arial"/>
        </w:rPr>
        <w:t xml:space="preserve">Due to their desire to age in place, </w:t>
      </w:r>
      <w:r w:rsidRPr="00B32734">
        <w:rPr>
          <w:rFonts w:ascii="Arial" w:hAnsi="Arial" w:cs="Arial"/>
        </w:rPr>
        <w:t>many</w:t>
      </w:r>
      <w:r w:rsidRPr="00B32734">
        <w:rPr>
          <w:rFonts w:ascii="Arial" w:hAnsi="Arial" w:cs="Arial"/>
        </w:rPr>
        <w:t xml:space="preserve"> seniors have a negative influence on quality of life.</w:t>
      </w:r>
    </w:p>
    <w:p w14:paraId="2699F605" w14:textId="5CDF541F" w:rsidR="00CA295F" w:rsidRPr="00B32734" w:rsidRDefault="00CA295F" w:rsidP="00B32734">
      <w:pPr>
        <w:spacing w:line="360" w:lineRule="auto"/>
        <w:rPr>
          <w:rFonts w:ascii="Arial" w:hAnsi="Arial" w:cs="Arial"/>
        </w:rPr>
      </w:pPr>
      <w:r w:rsidRPr="00B32734">
        <w:rPr>
          <w:rFonts w:ascii="Arial" w:hAnsi="Arial" w:cs="Arial"/>
        </w:rPr>
        <w:t xml:space="preserve">Driving is challenging for older persons who own automobiles in numerous areas of Nigeria's main cities due to poor road conditions. Due to their dread of </w:t>
      </w:r>
      <w:r w:rsidR="008A00E4" w:rsidRPr="00B32734">
        <w:rPr>
          <w:rFonts w:ascii="Arial" w:hAnsi="Arial" w:cs="Arial"/>
        </w:rPr>
        <w:t>falling</w:t>
      </w:r>
      <w:r w:rsidRPr="00B32734">
        <w:rPr>
          <w:rFonts w:ascii="Arial" w:hAnsi="Arial" w:cs="Arial"/>
        </w:rPr>
        <w:t xml:space="preserve"> or being hit by a </w:t>
      </w:r>
      <w:r w:rsidRPr="00B32734">
        <w:rPr>
          <w:rFonts w:ascii="Arial" w:hAnsi="Arial" w:cs="Arial"/>
        </w:rPr>
        <w:t>car, they</w:t>
      </w:r>
      <w:r w:rsidRPr="00B32734">
        <w:rPr>
          <w:rFonts w:ascii="Arial" w:hAnsi="Arial" w:cs="Arial"/>
        </w:rPr>
        <w:t xml:space="preserve"> prefer to remain isolated. There is no equivalent of a welcoming atmosphere for senior people in Nigeria.</w:t>
      </w:r>
      <w:r w:rsidRPr="00B32734">
        <w:rPr>
          <w:rFonts w:ascii="Arial" w:hAnsi="Arial" w:cs="Arial"/>
        </w:rPr>
        <w:t xml:space="preserve"> </w:t>
      </w:r>
      <w:r w:rsidRPr="00B32734">
        <w:rPr>
          <w:rFonts w:ascii="Arial" w:hAnsi="Arial" w:cs="Arial"/>
        </w:rPr>
        <w:t>Both deliberate and unintentional social isolation of the elderly is influenced by stigma.</w:t>
      </w:r>
    </w:p>
    <w:p w14:paraId="1D5B79BB" w14:textId="77777777" w:rsidR="00CA295F" w:rsidRPr="00B32734" w:rsidRDefault="00CA295F" w:rsidP="00B32734">
      <w:pPr>
        <w:spacing w:line="360" w:lineRule="auto"/>
        <w:rPr>
          <w:rFonts w:ascii="Arial" w:hAnsi="Arial" w:cs="Arial"/>
        </w:rPr>
      </w:pPr>
      <w:r w:rsidRPr="00B32734">
        <w:rPr>
          <w:rFonts w:ascii="Arial" w:hAnsi="Arial" w:cs="Arial"/>
        </w:rPr>
        <w:t xml:space="preserve">Many elderly retirees from the public sector no longer go to their rural houses. Many people stay in the core business centre even after they retire. They may even need to spend several nights alone in their </w:t>
      </w:r>
      <w:r w:rsidRPr="00B32734">
        <w:rPr>
          <w:rFonts w:ascii="Arial" w:hAnsi="Arial" w:cs="Arial"/>
        </w:rPr>
        <w:t>homes.</w:t>
      </w:r>
      <w:r w:rsidRPr="00B32734">
        <w:rPr>
          <w:rFonts w:ascii="Arial" w:hAnsi="Arial" w:cs="Arial"/>
        </w:rPr>
        <w:t xml:space="preserve"> It is likely that some </w:t>
      </w:r>
      <w:r w:rsidRPr="00B32734">
        <w:rPr>
          <w:rFonts w:ascii="Arial" w:hAnsi="Arial" w:cs="Arial"/>
        </w:rPr>
        <w:t>elderlies</w:t>
      </w:r>
      <w:r w:rsidRPr="00B32734">
        <w:rPr>
          <w:rFonts w:ascii="Arial" w:hAnsi="Arial" w:cs="Arial"/>
        </w:rPr>
        <w:t xml:space="preserve"> just don't want to live with their children under the same roof for a variety of reasons. </w:t>
      </w:r>
    </w:p>
    <w:p w14:paraId="7B7FDF27" w14:textId="7D8E6B3A" w:rsidR="00CA295F" w:rsidRPr="00B32734" w:rsidRDefault="00CA295F" w:rsidP="00B32734">
      <w:pPr>
        <w:spacing w:line="360" w:lineRule="auto"/>
        <w:rPr>
          <w:rFonts w:ascii="Arial" w:hAnsi="Arial" w:cs="Arial"/>
        </w:rPr>
      </w:pPr>
      <w:r w:rsidRPr="00B32734">
        <w:rPr>
          <w:rFonts w:ascii="Arial" w:hAnsi="Arial" w:cs="Arial"/>
        </w:rPr>
        <w:t xml:space="preserve">In Nigeria, there isn't anything like to an adult </w:t>
      </w:r>
      <w:r w:rsidRPr="00B32734">
        <w:rPr>
          <w:rFonts w:ascii="Arial" w:hAnsi="Arial" w:cs="Arial"/>
        </w:rPr>
        <w:t>day-care</w:t>
      </w:r>
      <w:r w:rsidRPr="00B32734">
        <w:rPr>
          <w:rFonts w:ascii="Arial" w:hAnsi="Arial" w:cs="Arial"/>
        </w:rPr>
        <w:t xml:space="preserve"> where elders may interact with one another before returning home, and the government doesn't offer any older citizens any kind of social benefits or help. Being home-bound alone is often isolating for the elderly.</w:t>
      </w:r>
      <w:r w:rsidRPr="00B32734">
        <w:rPr>
          <w:rFonts w:ascii="Arial" w:hAnsi="Arial" w:cs="Arial"/>
        </w:rPr>
        <w:t xml:space="preserve"> </w:t>
      </w:r>
      <w:r w:rsidRPr="00B32734">
        <w:rPr>
          <w:rFonts w:ascii="Arial" w:hAnsi="Arial" w:cs="Arial"/>
        </w:rPr>
        <w:t>(Tanyi, André, &amp; Mbah, 2018)</w:t>
      </w:r>
      <w:r w:rsidR="00E35D1C" w:rsidRPr="00B32734">
        <w:rPr>
          <w:rFonts w:ascii="Arial" w:hAnsi="Arial" w:cs="Arial"/>
        </w:rPr>
        <w:t>.</w:t>
      </w:r>
    </w:p>
    <w:p w14:paraId="5BB47BF7" w14:textId="3604A226" w:rsidR="00F714DC" w:rsidRPr="00B32734" w:rsidRDefault="00F714DC" w:rsidP="00B32734">
      <w:pPr>
        <w:spacing w:line="360" w:lineRule="auto"/>
        <w:rPr>
          <w:rFonts w:ascii="Arial" w:hAnsi="Arial" w:cs="Arial"/>
        </w:rPr>
      </w:pPr>
    </w:p>
    <w:p w14:paraId="6ACD6976" w14:textId="399C42B6" w:rsidR="00F714DC" w:rsidRPr="005D7D69" w:rsidRDefault="00F714DC" w:rsidP="00B32734">
      <w:pPr>
        <w:spacing w:line="360" w:lineRule="auto"/>
        <w:rPr>
          <w:rFonts w:ascii="Arial" w:hAnsi="Arial" w:cs="Arial"/>
          <w:b/>
          <w:bCs/>
        </w:rPr>
      </w:pPr>
      <w:r w:rsidRPr="005D7D69">
        <w:rPr>
          <w:rFonts w:ascii="Arial" w:hAnsi="Arial" w:cs="Arial"/>
          <w:b/>
          <w:bCs/>
        </w:rPr>
        <w:t>Current Le</w:t>
      </w:r>
      <w:r w:rsidR="00BD4313" w:rsidRPr="005D7D69">
        <w:rPr>
          <w:rFonts w:ascii="Arial" w:hAnsi="Arial" w:cs="Arial"/>
          <w:b/>
          <w:bCs/>
        </w:rPr>
        <w:t>gislation and Policies</w:t>
      </w:r>
      <w:r w:rsidR="00035B4D" w:rsidRPr="005D7D69">
        <w:rPr>
          <w:rFonts w:ascii="Arial" w:hAnsi="Arial" w:cs="Arial"/>
          <w:b/>
          <w:bCs/>
        </w:rPr>
        <w:t xml:space="preserve"> to reduce loneliness and isolation </w:t>
      </w:r>
      <w:r w:rsidR="007C7164" w:rsidRPr="005D7D69">
        <w:rPr>
          <w:rFonts w:ascii="Arial" w:hAnsi="Arial" w:cs="Arial"/>
          <w:b/>
          <w:bCs/>
        </w:rPr>
        <w:t>in UK and Nigeria</w:t>
      </w:r>
      <w:r w:rsidR="00154145" w:rsidRPr="005D7D69">
        <w:rPr>
          <w:rFonts w:ascii="Arial" w:hAnsi="Arial" w:cs="Arial"/>
          <w:b/>
          <w:bCs/>
        </w:rPr>
        <w:t xml:space="preserve"> compared</w:t>
      </w:r>
      <w:r w:rsidR="006647F5" w:rsidRPr="005D7D69">
        <w:rPr>
          <w:rFonts w:ascii="Arial" w:hAnsi="Arial" w:cs="Arial"/>
          <w:b/>
          <w:bCs/>
        </w:rPr>
        <w:t>/Global provision of services</w:t>
      </w:r>
      <w:r w:rsidR="00633835" w:rsidRPr="005D7D69">
        <w:rPr>
          <w:rFonts w:ascii="Arial" w:hAnsi="Arial" w:cs="Arial"/>
          <w:b/>
          <w:bCs/>
        </w:rPr>
        <w:t xml:space="preserve"> for the Elderlies.</w:t>
      </w:r>
    </w:p>
    <w:p w14:paraId="46610075" w14:textId="77777777" w:rsidR="00633835" w:rsidRPr="00B32734" w:rsidRDefault="00633835" w:rsidP="00B32734">
      <w:pPr>
        <w:spacing w:line="360" w:lineRule="auto"/>
        <w:rPr>
          <w:rFonts w:ascii="Arial" w:hAnsi="Arial" w:cs="Arial"/>
        </w:rPr>
      </w:pPr>
      <w:r w:rsidRPr="00B32734">
        <w:rPr>
          <w:rFonts w:ascii="Arial" w:hAnsi="Arial" w:cs="Arial"/>
        </w:rPr>
        <w:t>The government's 2018 loneliness strategy contains a guide and three goals. These programmes aim to remove obstacles to help and start a national conversation on loneliness. Ensure that all organisations, not just those focused on connectivity, consider loneliness when formulating and executing policies.</w:t>
      </w:r>
    </w:p>
    <w:p w14:paraId="125B5742" w14:textId="77777777" w:rsidR="00633835" w:rsidRPr="00B32734" w:rsidRDefault="00633835" w:rsidP="00B32734">
      <w:pPr>
        <w:spacing w:line="360" w:lineRule="auto"/>
        <w:rPr>
          <w:rFonts w:ascii="Arial" w:hAnsi="Arial" w:cs="Arial"/>
        </w:rPr>
      </w:pPr>
      <w:r w:rsidRPr="00B32734">
        <w:rPr>
          <w:rFonts w:ascii="Arial" w:hAnsi="Arial" w:cs="Arial"/>
        </w:rPr>
        <w:t>Strengthen the knowledge base on loneliness, convey the case for intervention, and give people the information they need to make decisions.</w:t>
      </w:r>
    </w:p>
    <w:p w14:paraId="552F2EC8" w14:textId="77777777" w:rsidR="00633835" w:rsidRPr="00B32734" w:rsidRDefault="00633835" w:rsidP="00B32734">
      <w:pPr>
        <w:spacing w:line="360" w:lineRule="auto"/>
        <w:rPr>
          <w:rFonts w:ascii="Arial" w:hAnsi="Arial" w:cs="Arial"/>
        </w:rPr>
      </w:pPr>
      <w:r w:rsidRPr="00B32734">
        <w:rPr>
          <w:rFonts w:ascii="Arial" w:hAnsi="Arial" w:cs="Arial"/>
        </w:rPr>
        <w:t>During COVID-19, the government took steps to combat isolation and loneliness. Oliver Dowden, the former Culture Secretary, launched a drive to ensure that people of all ages and incomes could feel safe at home. There are some  Government measures to combat loneliness and isolation among the elderly. These are  Every Mind Matters Loneliness Campaign, Tackling Loneliness Action Plan, loneliness statistics research, and workplace loneliness guild.</w:t>
      </w:r>
    </w:p>
    <w:p w14:paraId="0E228427" w14:textId="77777777" w:rsidR="00633835" w:rsidRPr="00B32734" w:rsidRDefault="00633835" w:rsidP="00B32734">
      <w:pPr>
        <w:spacing w:line="360" w:lineRule="auto"/>
        <w:rPr>
          <w:rFonts w:ascii="Arial" w:hAnsi="Arial" w:cs="Arial"/>
        </w:rPr>
      </w:pPr>
      <w:r w:rsidRPr="00B32734">
        <w:rPr>
          <w:rFonts w:ascii="Arial" w:hAnsi="Arial" w:cs="Arial"/>
        </w:rPr>
        <w:lastRenderedPageBreak/>
        <w:t>The Care Act of 2014 is the most essential adult protection law because it outlines how local governments and other sections of the system should protect adults at risk of abuse or neglect.</w:t>
      </w:r>
    </w:p>
    <w:p w14:paraId="5D34894F" w14:textId="77777777" w:rsidR="00633835" w:rsidRPr="00B32734" w:rsidRDefault="00633835" w:rsidP="00B32734">
      <w:pPr>
        <w:spacing w:line="360" w:lineRule="auto"/>
        <w:rPr>
          <w:rFonts w:ascii="Arial" w:hAnsi="Arial" w:cs="Arial"/>
        </w:rPr>
      </w:pPr>
      <w:r w:rsidRPr="00B32734">
        <w:rPr>
          <w:rFonts w:ascii="Arial" w:hAnsi="Arial" w:cs="Arial"/>
        </w:rPr>
        <w:t>The Care Act (2014) puts safeguarding obligations on local authorities to protect vulnerable persons, such as preventing abuse and neglect and reacting quickly when it occurs.</w:t>
      </w:r>
    </w:p>
    <w:p w14:paraId="43847DEE" w14:textId="77777777" w:rsidR="00633835" w:rsidRPr="00B32734" w:rsidRDefault="00633835" w:rsidP="00B32734">
      <w:pPr>
        <w:spacing w:line="360" w:lineRule="auto"/>
        <w:rPr>
          <w:rFonts w:ascii="Arial" w:hAnsi="Arial" w:cs="Arial"/>
        </w:rPr>
      </w:pPr>
      <w:r w:rsidRPr="00B32734">
        <w:rPr>
          <w:rFonts w:ascii="Arial" w:hAnsi="Arial" w:cs="Arial"/>
        </w:rPr>
        <w:t>If they suspect an assisted adult is being abused or neglected, they should investigate.</w:t>
      </w:r>
    </w:p>
    <w:p w14:paraId="4CDFF252" w14:textId="77777777" w:rsidR="00633835" w:rsidRPr="00B32734" w:rsidRDefault="00633835" w:rsidP="00B32734">
      <w:pPr>
        <w:spacing w:line="360" w:lineRule="auto"/>
        <w:rPr>
          <w:rFonts w:ascii="Arial" w:hAnsi="Arial" w:cs="Arial"/>
        </w:rPr>
      </w:pPr>
      <w:r w:rsidRPr="00B32734">
        <w:rPr>
          <w:rFonts w:ascii="Arial" w:hAnsi="Arial" w:cs="Arial"/>
        </w:rPr>
        <w:t>Safeguarding Vulnerable Groups Act (2006). This helps assess prospective workers or volunteers who work with youngsters or the elderly. After the Soham killings of 2004, in which school caretaker Ian Huntley killed two young girls in Cambridgeshire, the Bichard Inquiry was created to explore concerns.</w:t>
      </w:r>
    </w:p>
    <w:p w14:paraId="46600BFB" w14:textId="77777777" w:rsidR="00633835" w:rsidRPr="00B32734" w:rsidRDefault="00633835" w:rsidP="00B32734">
      <w:pPr>
        <w:spacing w:line="360" w:lineRule="auto"/>
        <w:rPr>
          <w:rFonts w:ascii="Arial" w:hAnsi="Arial" w:cs="Arial"/>
        </w:rPr>
      </w:pPr>
      <w:r w:rsidRPr="00B32734">
        <w:rPr>
          <w:rFonts w:ascii="Arial" w:hAnsi="Arial" w:cs="Arial"/>
        </w:rPr>
        <w:t>Health and Social Care Act (2012) This statute protects the aged and disabled in health and social care. Protections exist to prevent the abuse of restrictions and the wrongful seizure of liberty. (CBAT, 2020).</w:t>
      </w:r>
    </w:p>
    <w:p w14:paraId="6DB86E01" w14:textId="260A80E3" w:rsidR="00633835" w:rsidRPr="00B32734" w:rsidRDefault="00633835" w:rsidP="00B32734">
      <w:pPr>
        <w:spacing w:line="360" w:lineRule="auto"/>
        <w:rPr>
          <w:rFonts w:ascii="Arial" w:hAnsi="Arial" w:cs="Arial"/>
        </w:rPr>
      </w:pPr>
      <w:r w:rsidRPr="00B32734">
        <w:rPr>
          <w:rFonts w:ascii="Arial" w:hAnsi="Arial" w:cs="Arial"/>
        </w:rPr>
        <w:t>Mental Capacity Act (2005). Signifies who will make choices if you</w:t>
      </w:r>
      <w:r w:rsidR="0097677B">
        <w:rPr>
          <w:rFonts w:ascii="Arial" w:hAnsi="Arial" w:cs="Arial"/>
        </w:rPr>
        <w:t xml:space="preserve"> are</w:t>
      </w:r>
      <w:r w:rsidRPr="00B32734">
        <w:rPr>
          <w:rFonts w:ascii="Arial" w:hAnsi="Arial" w:cs="Arial"/>
        </w:rPr>
        <w:t xml:space="preserve"> incapacitated? (Mind, 2017).</w:t>
      </w:r>
    </w:p>
    <w:p w14:paraId="576103B0" w14:textId="77777777" w:rsidR="00633835" w:rsidRPr="00B32734" w:rsidRDefault="00633835" w:rsidP="00B32734">
      <w:pPr>
        <w:spacing w:line="360" w:lineRule="auto"/>
        <w:rPr>
          <w:rFonts w:ascii="Arial" w:hAnsi="Arial" w:cs="Arial"/>
        </w:rPr>
      </w:pPr>
      <w:r w:rsidRPr="00B32734">
        <w:rPr>
          <w:rFonts w:ascii="Arial" w:hAnsi="Arial" w:cs="Arial"/>
        </w:rPr>
        <w:t>Equality Act (2010) protections include free judgement and no workplace bias.</w:t>
      </w:r>
    </w:p>
    <w:p w14:paraId="3AB8061A" w14:textId="5E1A9371" w:rsidR="00633835" w:rsidRPr="00B32734" w:rsidRDefault="00633835" w:rsidP="00B32734">
      <w:pPr>
        <w:spacing w:line="360" w:lineRule="auto"/>
        <w:rPr>
          <w:rFonts w:ascii="Arial" w:hAnsi="Arial" w:cs="Arial"/>
        </w:rPr>
      </w:pPr>
      <w:r w:rsidRPr="00B32734">
        <w:rPr>
          <w:rFonts w:ascii="Arial" w:hAnsi="Arial" w:cs="Arial"/>
        </w:rPr>
        <w:t>The Mental Health Act of 2007 allows people to be committed against their will to mental hospitals (NHS, 2021).</w:t>
      </w:r>
    </w:p>
    <w:p w14:paraId="3C973237" w14:textId="1DC9D9BE" w:rsidR="000A4EA5" w:rsidRPr="00B32734" w:rsidRDefault="000A4EA5" w:rsidP="00B32734">
      <w:pPr>
        <w:spacing w:line="360" w:lineRule="auto"/>
        <w:rPr>
          <w:rFonts w:ascii="Arial" w:hAnsi="Arial" w:cs="Arial"/>
        </w:rPr>
      </w:pPr>
      <w:r w:rsidRPr="00B32734">
        <w:rPr>
          <w:rFonts w:ascii="Arial" w:hAnsi="Arial" w:cs="Arial"/>
        </w:rPr>
        <w:t>The Care Quality Commission (CQC) is responsible for regulating all residential care facilities and providing guidance on how to adhere to the standards it enforces. In addition, it describes the key criteria and the precise elements that evaluators look for when they visit a care facility.</w:t>
      </w:r>
    </w:p>
    <w:p w14:paraId="20F8C223" w14:textId="71036576" w:rsidR="006F70CD" w:rsidRPr="00B32734" w:rsidRDefault="006F70CD" w:rsidP="00B32734">
      <w:pPr>
        <w:spacing w:line="360" w:lineRule="auto"/>
        <w:rPr>
          <w:rFonts w:ascii="Arial" w:hAnsi="Arial" w:cs="Arial"/>
        </w:rPr>
      </w:pPr>
      <w:r w:rsidRPr="00045AC6">
        <w:rPr>
          <w:rFonts w:ascii="Arial" w:hAnsi="Arial" w:cs="Arial"/>
        </w:rPr>
        <w:t>In Nigeria</w:t>
      </w:r>
      <w:r w:rsidR="000A1BF4" w:rsidRPr="00045AC6">
        <w:rPr>
          <w:rFonts w:ascii="Arial" w:hAnsi="Arial" w:cs="Arial"/>
        </w:rPr>
        <w:t xml:space="preserve"> </w:t>
      </w:r>
      <w:r w:rsidR="000A1BF4" w:rsidRPr="00B32734">
        <w:rPr>
          <w:rFonts w:ascii="Arial" w:hAnsi="Arial" w:cs="Arial"/>
        </w:rPr>
        <w:t>the</w:t>
      </w:r>
      <w:r w:rsidR="000A1BF4" w:rsidRPr="00B32734">
        <w:rPr>
          <w:rFonts w:ascii="Arial" w:hAnsi="Arial" w:cs="Arial"/>
        </w:rPr>
        <w:t xml:space="preserve"> health and happiness of Nigeria's senior citizens can be improved by the provision of a variety of social services. However, Nigeria lacks a robust system of national social security to protect its citizens from financial hardship in old age. As early as 1989, the Nigerian government recognised the need for a comprehensive plan to safeguard the country's ageing population from social and economic isolation. National social development policy for elderly care has been created, however it has not been adequately implemented by any government body. There is a serious threat to Nigeria's food security, social security, and national security since government agencies are unable to reliably pay retirees' pensions and provide the aged with vital social services.  (Tanyi, André, &amp; Mbah, 2018).</w:t>
      </w:r>
    </w:p>
    <w:p w14:paraId="2A5860D2" w14:textId="1B8722FF" w:rsidR="004F0B9B" w:rsidRPr="00B32734" w:rsidRDefault="004F0B9B" w:rsidP="00B32734">
      <w:pPr>
        <w:spacing w:line="360" w:lineRule="auto"/>
        <w:rPr>
          <w:rFonts w:ascii="Arial" w:hAnsi="Arial" w:cs="Arial"/>
        </w:rPr>
      </w:pPr>
    </w:p>
    <w:p w14:paraId="2A5647C9" w14:textId="47525F1E" w:rsidR="004F0B9B" w:rsidRPr="00045AC6" w:rsidRDefault="004F0B9B" w:rsidP="00B32734">
      <w:pPr>
        <w:spacing w:line="360" w:lineRule="auto"/>
        <w:rPr>
          <w:rFonts w:ascii="Arial" w:hAnsi="Arial" w:cs="Arial"/>
          <w:b/>
          <w:bCs/>
        </w:rPr>
      </w:pPr>
      <w:r w:rsidRPr="00045AC6">
        <w:rPr>
          <w:rFonts w:ascii="Arial" w:hAnsi="Arial" w:cs="Arial"/>
          <w:b/>
          <w:bCs/>
        </w:rPr>
        <w:lastRenderedPageBreak/>
        <w:t xml:space="preserve">Changes to be made </w:t>
      </w:r>
      <w:r w:rsidR="009008FF" w:rsidRPr="00045AC6">
        <w:rPr>
          <w:rFonts w:ascii="Arial" w:hAnsi="Arial" w:cs="Arial"/>
          <w:b/>
          <w:bCs/>
        </w:rPr>
        <w:t>to the programmes aimed at addressing loneliness</w:t>
      </w:r>
      <w:r w:rsidR="00D23D12" w:rsidRPr="00045AC6">
        <w:rPr>
          <w:rFonts w:ascii="Arial" w:hAnsi="Arial" w:cs="Arial"/>
          <w:b/>
          <w:bCs/>
        </w:rPr>
        <w:t xml:space="preserve"> in UK/Nigeria.</w:t>
      </w:r>
    </w:p>
    <w:p w14:paraId="2799AE4E" w14:textId="350C1218" w:rsidR="006A073B" w:rsidRPr="00B32734" w:rsidRDefault="006A073B" w:rsidP="00B32734">
      <w:pPr>
        <w:spacing w:line="360" w:lineRule="auto"/>
        <w:rPr>
          <w:rFonts w:ascii="Arial" w:hAnsi="Arial" w:cs="Arial"/>
          <w:noProof/>
        </w:rPr>
      </w:pPr>
      <w:r w:rsidRPr="00B32734">
        <w:rPr>
          <w:rFonts w:ascii="Arial" w:hAnsi="Arial" w:cs="Arial"/>
          <w:noProof/>
        </w:rPr>
        <w:t xml:space="preserve">Age UK and the Campaign to End Loneliness created a 10-point strategy to fight loneliness. Within the concept, four types of interventions </w:t>
      </w:r>
      <w:r w:rsidR="00164254">
        <w:rPr>
          <w:rFonts w:ascii="Arial" w:hAnsi="Arial" w:cs="Arial"/>
          <w:noProof/>
        </w:rPr>
        <w:t>were</w:t>
      </w:r>
      <w:r w:rsidRPr="00B32734">
        <w:rPr>
          <w:rFonts w:ascii="Arial" w:hAnsi="Arial" w:cs="Arial"/>
          <w:noProof/>
        </w:rPr>
        <w:t xml:space="preserve"> employed to develop a localised network of anti-loneliness services: Foundation Services aims to help lonely individuals find resources.</w:t>
      </w:r>
    </w:p>
    <w:p w14:paraId="344DC9E1" w14:textId="4B1554E5" w:rsidR="006A073B" w:rsidRPr="00B32734" w:rsidRDefault="006A073B" w:rsidP="00B32734">
      <w:pPr>
        <w:spacing w:line="360" w:lineRule="auto"/>
        <w:rPr>
          <w:rFonts w:ascii="Arial" w:hAnsi="Arial" w:cs="Arial"/>
          <w:noProof/>
        </w:rPr>
      </w:pPr>
      <w:r w:rsidRPr="00B32734">
        <w:rPr>
          <w:rFonts w:ascii="Arial" w:hAnsi="Arial" w:cs="Arial"/>
          <w:noProof/>
        </w:rPr>
        <w:t>Gateway services like transportation and technology keep people active and engaged and bring communities together.</w:t>
      </w:r>
      <w:r w:rsidR="003C4809">
        <w:rPr>
          <w:rFonts w:ascii="Arial" w:hAnsi="Arial" w:cs="Arial"/>
          <w:noProof/>
        </w:rPr>
        <w:t xml:space="preserve"> </w:t>
      </w:r>
      <w:r w:rsidRPr="00B32734">
        <w:rPr>
          <w:rFonts w:ascii="Arial" w:hAnsi="Arial" w:cs="Arial"/>
          <w:noProof/>
        </w:rPr>
        <w:t>Counseling and emotional support to preserve and strengthen social bonds.</w:t>
      </w:r>
    </w:p>
    <w:p w14:paraId="3E17EB53" w14:textId="5E0E8E39" w:rsidR="005B72C2" w:rsidRPr="00045AC6" w:rsidRDefault="006A073B" w:rsidP="00B32734">
      <w:pPr>
        <w:spacing w:line="360" w:lineRule="auto"/>
        <w:rPr>
          <w:rFonts w:ascii="Arial" w:hAnsi="Arial" w:cs="Arial"/>
          <w:noProof/>
        </w:rPr>
      </w:pPr>
      <w:r w:rsidRPr="00B32734">
        <w:rPr>
          <w:rFonts w:ascii="Arial" w:hAnsi="Arial" w:cs="Arial"/>
          <w:noProof/>
        </w:rPr>
        <w:t>Getting in contact with lonely individuals; learning about and reacting to each person's unique loneliness; encouraging people to use resources to create meaningful connections. These activities should be made compulsary and practiced by all health care providers, and also be checked regularly.</w:t>
      </w:r>
      <w:r w:rsidR="00045AC6">
        <w:rPr>
          <w:rFonts w:ascii="Arial" w:hAnsi="Arial" w:cs="Arial"/>
          <w:noProof/>
        </w:rPr>
        <w:t xml:space="preserve"> </w:t>
      </w:r>
      <w:r w:rsidRPr="00B32734">
        <w:rPr>
          <w:rFonts w:ascii="Arial" w:hAnsi="Arial" w:cs="Arial"/>
          <w:noProof/>
        </w:rPr>
        <w:t>These were the "first steps" for aiding a lonely individual. (Mima, 2009).</w:t>
      </w:r>
    </w:p>
    <w:p w14:paraId="356AD45A" w14:textId="2E688E10" w:rsidR="00063226" w:rsidRPr="00B32734" w:rsidRDefault="002856D1" w:rsidP="00B32734">
      <w:pPr>
        <w:spacing w:line="360" w:lineRule="auto"/>
        <w:rPr>
          <w:rFonts w:ascii="Arial" w:hAnsi="Arial" w:cs="Arial"/>
        </w:rPr>
      </w:pPr>
      <w:r w:rsidRPr="00B32734">
        <w:rPr>
          <w:rFonts w:ascii="Arial" w:hAnsi="Arial" w:cs="Arial"/>
        </w:rPr>
        <w:t>There is currently no policy or programme in place in Nigeria to combat senior citizens' feelings of isolation and loneliness. It is recommended that the government institute changes, such as creating a database of senior people in each town, to prevent double-dipping or other unethical activities from eating into monies set aside for the care of the elderly. Those in charge of the database will be able to determine who will receive funding as a result of a government-initiated initiative with the use of this information. Secondly, every jurisdiction should provide old-age facilities where the elderly who are alone and in need of care can go, as well as any senior person who requests such a place. (Tanyi, André, &amp; Mbah, 2018)</w:t>
      </w:r>
      <w:r w:rsidR="00463246" w:rsidRPr="00B32734">
        <w:rPr>
          <w:rFonts w:ascii="Arial" w:hAnsi="Arial" w:cs="Arial"/>
        </w:rPr>
        <w:t>.</w:t>
      </w:r>
    </w:p>
    <w:p w14:paraId="7C1ED007" w14:textId="6F731824" w:rsidR="00463246" w:rsidRDefault="00463246" w:rsidP="00B32734">
      <w:pPr>
        <w:spacing w:line="360" w:lineRule="auto"/>
        <w:rPr>
          <w:rFonts w:ascii="Arial" w:hAnsi="Arial" w:cs="Arial"/>
        </w:rPr>
      </w:pPr>
    </w:p>
    <w:p w14:paraId="2D720B73" w14:textId="63B951BC" w:rsidR="00045AC6" w:rsidRDefault="00045AC6" w:rsidP="00B32734">
      <w:pPr>
        <w:spacing w:line="360" w:lineRule="auto"/>
        <w:rPr>
          <w:rFonts w:ascii="Arial" w:hAnsi="Arial" w:cs="Arial"/>
        </w:rPr>
      </w:pPr>
    </w:p>
    <w:p w14:paraId="57817AA1" w14:textId="1D4A4A75" w:rsidR="001D4511" w:rsidRDefault="001D4511" w:rsidP="00B32734">
      <w:pPr>
        <w:spacing w:line="360" w:lineRule="auto"/>
        <w:rPr>
          <w:rFonts w:ascii="Arial" w:hAnsi="Arial" w:cs="Arial"/>
        </w:rPr>
      </w:pPr>
    </w:p>
    <w:p w14:paraId="4617276C" w14:textId="01502791" w:rsidR="001D4511" w:rsidRDefault="001D4511" w:rsidP="00B32734">
      <w:pPr>
        <w:spacing w:line="360" w:lineRule="auto"/>
        <w:rPr>
          <w:rFonts w:ascii="Arial" w:hAnsi="Arial" w:cs="Arial"/>
        </w:rPr>
      </w:pPr>
    </w:p>
    <w:p w14:paraId="7B0A842B" w14:textId="77777777" w:rsidR="001D4511" w:rsidRPr="00B32734" w:rsidRDefault="001D4511" w:rsidP="00B32734">
      <w:pPr>
        <w:spacing w:line="360" w:lineRule="auto"/>
        <w:rPr>
          <w:rFonts w:ascii="Arial" w:hAnsi="Arial" w:cs="Arial"/>
        </w:rPr>
      </w:pPr>
    </w:p>
    <w:p w14:paraId="69BE9245" w14:textId="16FAB491" w:rsidR="00463246" w:rsidRPr="00045AC6" w:rsidRDefault="00A663BC" w:rsidP="00B32734">
      <w:pPr>
        <w:spacing w:line="360" w:lineRule="auto"/>
        <w:rPr>
          <w:rFonts w:ascii="Arial" w:hAnsi="Arial" w:cs="Arial"/>
          <w:b/>
          <w:bCs/>
        </w:rPr>
      </w:pPr>
      <w:r w:rsidRPr="00045AC6">
        <w:rPr>
          <w:rFonts w:ascii="Arial" w:hAnsi="Arial" w:cs="Arial"/>
          <w:b/>
          <w:bCs/>
        </w:rPr>
        <w:t>Use of Technology for the provision</w:t>
      </w:r>
      <w:r w:rsidR="00FA6398" w:rsidRPr="00045AC6">
        <w:rPr>
          <w:rFonts w:ascii="Arial" w:hAnsi="Arial" w:cs="Arial"/>
          <w:b/>
          <w:bCs/>
        </w:rPr>
        <w:t xml:space="preserve"> of care to lonely </w:t>
      </w:r>
      <w:r w:rsidR="009E77EE" w:rsidRPr="00045AC6">
        <w:rPr>
          <w:rFonts w:ascii="Arial" w:hAnsi="Arial" w:cs="Arial"/>
          <w:b/>
          <w:bCs/>
        </w:rPr>
        <w:t xml:space="preserve">elderly </w:t>
      </w:r>
      <w:r w:rsidR="00C43274" w:rsidRPr="00045AC6">
        <w:rPr>
          <w:rFonts w:ascii="Arial" w:hAnsi="Arial" w:cs="Arial"/>
          <w:b/>
          <w:bCs/>
        </w:rPr>
        <w:t>individuals.</w:t>
      </w:r>
    </w:p>
    <w:p w14:paraId="55C5061E" w14:textId="7C1C84DB" w:rsidR="00926A51" w:rsidRPr="00B32734" w:rsidRDefault="00926A51" w:rsidP="00B32734">
      <w:pPr>
        <w:spacing w:line="360" w:lineRule="auto"/>
        <w:rPr>
          <w:rFonts w:ascii="Arial" w:hAnsi="Arial" w:cs="Arial"/>
        </w:rPr>
      </w:pPr>
      <w:r w:rsidRPr="00B32734">
        <w:rPr>
          <w:rFonts w:ascii="Arial" w:hAnsi="Arial" w:cs="Arial"/>
        </w:rPr>
        <w:t xml:space="preserve">Those who are lonely or at risk of becoming so in the United Kingdom may benefit from internet engagement. A person's capacity to maintain or establish new social contacts can help them keep their independence and improve their quality of life. (Age </w:t>
      </w:r>
      <w:r w:rsidR="008A30C5" w:rsidRPr="00B32734">
        <w:rPr>
          <w:rFonts w:ascii="Arial" w:hAnsi="Arial" w:cs="Arial"/>
        </w:rPr>
        <w:t>UK</w:t>
      </w:r>
      <w:r w:rsidRPr="00B32734">
        <w:rPr>
          <w:rFonts w:ascii="Arial" w:hAnsi="Arial" w:cs="Arial"/>
        </w:rPr>
        <w:t>, 2018)</w:t>
      </w:r>
    </w:p>
    <w:p w14:paraId="02889E0B" w14:textId="77777777" w:rsidR="00926A51" w:rsidRPr="00B32734" w:rsidRDefault="00926A51" w:rsidP="00B32734">
      <w:pPr>
        <w:spacing w:line="360" w:lineRule="auto"/>
        <w:rPr>
          <w:rFonts w:ascii="Arial" w:hAnsi="Arial" w:cs="Arial"/>
        </w:rPr>
      </w:pPr>
      <w:r w:rsidRPr="00B32734">
        <w:rPr>
          <w:rFonts w:ascii="Arial" w:hAnsi="Arial" w:cs="Arial"/>
        </w:rPr>
        <w:lastRenderedPageBreak/>
        <w:t>By bridging geographical boundaries between persons and giving online access to critical services, technology may be of assistance. During COVID-19, several organisations offered tablets and other devices to senior citizens in the United Kingdom so that they could remain connected.</w:t>
      </w:r>
    </w:p>
    <w:p w14:paraId="4E23CA1C" w14:textId="77777777" w:rsidR="00926A51" w:rsidRPr="00B32734" w:rsidRDefault="00926A51" w:rsidP="00B32734">
      <w:pPr>
        <w:spacing w:line="360" w:lineRule="auto"/>
        <w:rPr>
          <w:rFonts w:ascii="Arial" w:hAnsi="Arial" w:cs="Arial"/>
        </w:rPr>
      </w:pPr>
      <w:r w:rsidRPr="00B32734">
        <w:rPr>
          <w:rFonts w:ascii="Arial" w:hAnsi="Arial" w:cs="Arial"/>
        </w:rPr>
        <w:t>These devices, such as the "GrandPad" tablet for seniors and the "KOMP" videoconferencing system from No Isolation, were designed with senior citizens in mind. Other devices with video conferencing and chat capabilities are also suitable for elderly users. Tablets, laptops, smart phones, and personal computers, together with video doorbells, are available. Typically, these offer greater functionality than devices designed expressly for seniors. (Ability Net, 2022).</w:t>
      </w:r>
    </w:p>
    <w:p w14:paraId="2AEDED34" w14:textId="7D3ED79B" w:rsidR="00C43274" w:rsidRPr="00B32734" w:rsidRDefault="00926A51" w:rsidP="00B32734">
      <w:pPr>
        <w:spacing w:line="360" w:lineRule="auto"/>
        <w:rPr>
          <w:rFonts w:ascii="Arial" w:hAnsi="Arial" w:cs="Arial"/>
        </w:rPr>
      </w:pPr>
      <w:r w:rsidRPr="00B32734">
        <w:rPr>
          <w:rFonts w:ascii="Arial" w:hAnsi="Arial" w:cs="Arial"/>
        </w:rPr>
        <w:t>These technologies are unavailable to Nigeria's elderly population. This may be due to lack of funds or technological skills.</w:t>
      </w:r>
    </w:p>
    <w:p w14:paraId="6115B0F7" w14:textId="1832E579" w:rsidR="00D56F8E" w:rsidRPr="00B32734" w:rsidRDefault="00D56F8E" w:rsidP="00B32734">
      <w:pPr>
        <w:spacing w:line="360" w:lineRule="auto"/>
        <w:rPr>
          <w:rFonts w:ascii="Arial" w:hAnsi="Arial" w:cs="Arial"/>
        </w:rPr>
      </w:pPr>
    </w:p>
    <w:p w14:paraId="739A2274" w14:textId="77AFB886" w:rsidR="00D56F8E" w:rsidRPr="00F30B0A" w:rsidRDefault="00D56F8E" w:rsidP="00B32734">
      <w:pPr>
        <w:spacing w:line="360" w:lineRule="auto"/>
        <w:rPr>
          <w:rFonts w:ascii="Arial" w:hAnsi="Arial" w:cs="Arial"/>
          <w:b/>
          <w:bCs/>
        </w:rPr>
      </w:pPr>
      <w:r w:rsidRPr="00F30B0A">
        <w:rPr>
          <w:rFonts w:ascii="Arial" w:hAnsi="Arial" w:cs="Arial"/>
          <w:b/>
          <w:bCs/>
        </w:rPr>
        <w:t>Recommendation</w:t>
      </w:r>
      <w:r w:rsidR="00156583" w:rsidRPr="00F30B0A">
        <w:rPr>
          <w:rFonts w:ascii="Arial" w:hAnsi="Arial" w:cs="Arial"/>
          <w:b/>
          <w:bCs/>
        </w:rPr>
        <w:t>.</w:t>
      </w:r>
    </w:p>
    <w:p w14:paraId="3A69E3E5" w14:textId="773422D7" w:rsidR="004A3D54" w:rsidRPr="00B32734" w:rsidRDefault="004A3D54" w:rsidP="00B32734">
      <w:pPr>
        <w:spacing w:line="360" w:lineRule="auto"/>
        <w:rPr>
          <w:rFonts w:ascii="Arial" w:hAnsi="Arial" w:cs="Arial"/>
        </w:rPr>
      </w:pPr>
      <w:r w:rsidRPr="00B32734">
        <w:rPr>
          <w:rFonts w:ascii="Arial" w:hAnsi="Arial" w:cs="Arial"/>
        </w:rPr>
        <w:t>The following are advised to assist seniors in maintaining excellent health. They should eat well, prioritise prevention, and be knowledgeable about drug management. Get some sleep</w:t>
      </w:r>
      <w:r w:rsidR="00003B47">
        <w:rPr>
          <w:rFonts w:ascii="Arial" w:hAnsi="Arial" w:cs="Arial"/>
        </w:rPr>
        <w:t>,</w:t>
      </w:r>
      <w:r w:rsidRPr="00B32734">
        <w:rPr>
          <w:rFonts w:ascii="Arial" w:hAnsi="Arial" w:cs="Arial"/>
        </w:rPr>
        <w:t xml:space="preserve"> </w:t>
      </w:r>
      <w:r w:rsidR="00F30B0A" w:rsidRPr="00B32734">
        <w:rPr>
          <w:rFonts w:ascii="Arial" w:hAnsi="Arial" w:cs="Arial"/>
        </w:rPr>
        <w:t>consider</w:t>
      </w:r>
      <w:r w:rsidRPr="00B32734">
        <w:rPr>
          <w:rFonts w:ascii="Arial" w:hAnsi="Arial" w:cs="Arial"/>
        </w:rPr>
        <w:t xml:space="preserve"> mental health, monitor for eyesight changes, socialize, maintain an active lifestyle, take advantage of free physicals, and see </w:t>
      </w:r>
      <w:r w:rsidR="000F0589">
        <w:rPr>
          <w:rFonts w:ascii="Arial" w:hAnsi="Arial" w:cs="Arial"/>
        </w:rPr>
        <w:t>their</w:t>
      </w:r>
      <w:r w:rsidRPr="00B32734">
        <w:rPr>
          <w:rFonts w:ascii="Arial" w:hAnsi="Arial" w:cs="Arial"/>
        </w:rPr>
        <w:t xml:space="preserve"> dentist every six months. (Greenwood, 2022).</w:t>
      </w:r>
    </w:p>
    <w:p w14:paraId="0B588902" w14:textId="77777777" w:rsidR="004A3D54" w:rsidRPr="00B32734" w:rsidRDefault="004A3D54" w:rsidP="00B32734">
      <w:pPr>
        <w:spacing w:line="360" w:lineRule="auto"/>
        <w:rPr>
          <w:rFonts w:ascii="Arial" w:hAnsi="Arial" w:cs="Arial"/>
        </w:rPr>
      </w:pPr>
      <w:r w:rsidRPr="00B32734">
        <w:rPr>
          <w:rFonts w:ascii="Arial" w:hAnsi="Arial" w:cs="Arial"/>
        </w:rPr>
        <w:t>Volunteering for an organisation that serves older persons is a crucial means of aiding a senior who is lonely or socially isolated. However, a simple conversation or telephone call might make all the difference.</w:t>
      </w:r>
    </w:p>
    <w:p w14:paraId="5E8CC9C5" w14:textId="3F6E3ECA" w:rsidR="004A3D54" w:rsidRPr="00B32734" w:rsidRDefault="004A3D54" w:rsidP="00B32734">
      <w:pPr>
        <w:spacing w:line="360" w:lineRule="auto"/>
        <w:rPr>
          <w:rFonts w:ascii="Arial" w:hAnsi="Arial" w:cs="Arial"/>
        </w:rPr>
      </w:pPr>
      <w:r w:rsidRPr="00B32734">
        <w:rPr>
          <w:rFonts w:ascii="Arial" w:hAnsi="Arial" w:cs="Arial"/>
        </w:rPr>
        <w:t>There is evidence that donating your time in this manner might be equally beneficial for you and the person you assist. This is likely to increase the self-esteem and a sense of direction of the elderly. If you believe an older person is in danger, have a dialogue with them. Give practical assistance. Invest your time on them.</w:t>
      </w:r>
    </w:p>
    <w:p w14:paraId="5A2585AC" w14:textId="77777777" w:rsidR="004A3D54" w:rsidRPr="00B32734" w:rsidRDefault="004A3D54" w:rsidP="00B32734">
      <w:pPr>
        <w:spacing w:line="360" w:lineRule="auto"/>
        <w:rPr>
          <w:rFonts w:ascii="Arial" w:hAnsi="Arial" w:cs="Arial"/>
        </w:rPr>
      </w:pPr>
      <w:r w:rsidRPr="00B32734">
        <w:rPr>
          <w:rFonts w:ascii="Arial" w:hAnsi="Arial" w:cs="Arial"/>
        </w:rPr>
        <w:t>Assist them with domestic chores. Growing older can make it difficult to do even the most basic household tasks. Typically, older people greatly value offers of assistance with ordinary tasks such as bringing out the trash, replacing light bulbs, removing snow from the path, mounting pictures, and sharing a meal, etc. (NHS, 2021a)</w:t>
      </w:r>
    </w:p>
    <w:p w14:paraId="2B46ECBC" w14:textId="662609EC" w:rsidR="004A3D54" w:rsidRPr="00B32734" w:rsidRDefault="004A3D54" w:rsidP="00B32734">
      <w:pPr>
        <w:spacing w:line="360" w:lineRule="auto"/>
        <w:rPr>
          <w:rFonts w:ascii="Arial" w:hAnsi="Arial" w:cs="Arial"/>
        </w:rPr>
      </w:pPr>
      <w:r w:rsidRPr="00B32734">
        <w:rPr>
          <w:rFonts w:ascii="Arial" w:hAnsi="Arial" w:cs="Arial"/>
        </w:rPr>
        <w:t xml:space="preserve">In Nigeria, the increase in the senior individuals offers the chance not only for the Nigerian government to recruit more carers, nurses, and general practitioners to provide essential services, but also for individuals from various professions to collaborate and contribute to a </w:t>
      </w:r>
      <w:r w:rsidRPr="00B32734">
        <w:rPr>
          <w:rFonts w:ascii="Arial" w:hAnsi="Arial" w:cs="Arial"/>
        </w:rPr>
        <w:lastRenderedPageBreak/>
        <w:t>supportive and healthy societal transformation that will profit the elderly. The numerous social and economic issues brought on by ageing are a developing concern, and the government must introduce measures that will include the elderly, measures that will make the elderly feel valued and engaged in their old age.</w:t>
      </w:r>
    </w:p>
    <w:p w14:paraId="5C579A3E" w14:textId="27C531DD" w:rsidR="00470CCE" w:rsidRPr="00530A0D" w:rsidRDefault="00470CCE" w:rsidP="00B32734">
      <w:pPr>
        <w:spacing w:line="360" w:lineRule="auto"/>
        <w:rPr>
          <w:rFonts w:ascii="Arial" w:hAnsi="Arial" w:cs="Arial"/>
          <w:b/>
          <w:bCs/>
        </w:rPr>
      </w:pPr>
    </w:p>
    <w:p w14:paraId="5316AFFE" w14:textId="65B8DACB" w:rsidR="00470CCE" w:rsidRPr="00530A0D" w:rsidRDefault="00470CCE" w:rsidP="00B32734">
      <w:pPr>
        <w:spacing w:line="360" w:lineRule="auto"/>
        <w:rPr>
          <w:rFonts w:ascii="Arial" w:hAnsi="Arial" w:cs="Arial"/>
          <w:b/>
          <w:bCs/>
        </w:rPr>
      </w:pPr>
      <w:r w:rsidRPr="00530A0D">
        <w:rPr>
          <w:rFonts w:ascii="Arial" w:hAnsi="Arial" w:cs="Arial"/>
          <w:b/>
          <w:bCs/>
        </w:rPr>
        <w:t>Conclu</w:t>
      </w:r>
      <w:r w:rsidR="00874A86" w:rsidRPr="00530A0D">
        <w:rPr>
          <w:rFonts w:ascii="Arial" w:hAnsi="Arial" w:cs="Arial"/>
          <w:b/>
          <w:bCs/>
        </w:rPr>
        <w:t>sion.</w:t>
      </w:r>
    </w:p>
    <w:p w14:paraId="14011139" w14:textId="46804279" w:rsidR="00910777" w:rsidRDefault="00735D2B" w:rsidP="00B32734">
      <w:pPr>
        <w:spacing w:line="360" w:lineRule="auto"/>
        <w:rPr>
          <w:rFonts w:ascii="Arial" w:hAnsi="Arial" w:cs="Arial"/>
        </w:rPr>
      </w:pPr>
      <w:r w:rsidRPr="00B32734">
        <w:rPr>
          <w:rFonts w:ascii="Arial" w:hAnsi="Arial" w:cs="Arial"/>
        </w:rPr>
        <w:t xml:space="preserve">In certain countries, 60-65 is considered as elderly. People age at different rates, making a precise definition difficult. </w:t>
      </w:r>
      <w:r w:rsidR="002F6FC1" w:rsidRPr="00B32734">
        <w:rPr>
          <w:rFonts w:ascii="Arial" w:hAnsi="Arial" w:cs="Arial"/>
        </w:rPr>
        <w:t>75-year-old</w:t>
      </w:r>
      <w:r w:rsidRPr="00B32734">
        <w:rPr>
          <w:rFonts w:ascii="Arial" w:hAnsi="Arial" w:cs="Arial"/>
        </w:rPr>
        <w:t xml:space="preserve"> may be healthier than </w:t>
      </w:r>
      <w:r w:rsidR="00910777" w:rsidRPr="00B32734">
        <w:rPr>
          <w:rFonts w:ascii="Arial" w:hAnsi="Arial" w:cs="Arial"/>
        </w:rPr>
        <w:t>60-year-old</w:t>
      </w:r>
      <w:r w:rsidRPr="00B32734">
        <w:rPr>
          <w:rFonts w:ascii="Arial" w:hAnsi="Arial" w:cs="Arial"/>
        </w:rPr>
        <w:t xml:space="preserve">. Age alone </w:t>
      </w:r>
      <w:r w:rsidR="00C646E2" w:rsidRPr="00B32734">
        <w:rPr>
          <w:rFonts w:ascii="Arial" w:hAnsi="Arial" w:cs="Arial"/>
        </w:rPr>
        <w:t>cannot</w:t>
      </w:r>
      <w:r w:rsidRPr="00B32734">
        <w:rPr>
          <w:rFonts w:ascii="Arial" w:hAnsi="Arial" w:cs="Arial"/>
        </w:rPr>
        <w:t xml:space="preserve"> predict care needs. Disease surpasses old age.</w:t>
      </w:r>
      <w:r w:rsidR="00910777">
        <w:rPr>
          <w:rFonts w:ascii="Arial" w:hAnsi="Arial" w:cs="Arial"/>
        </w:rPr>
        <w:t xml:space="preserve"> </w:t>
      </w:r>
      <w:r w:rsidRPr="00B32734">
        <w:rPr>
          <w:rFonts w:ascii="Arial" w:hAnsi="Arial" w:cs="Arial"/>
        </w:rPr>
        <w:t>Seniors are prone to loneliness and isolation.</w:t>
      </w:r>
    </w:p>
    <w:p w14:paraId="695F6478" w14:textId="7D8C8CC3" w:rsidR="00735D2B" w:rsidRPr="00B32734" w:rsidRDefault="00C646E2" w:rsidP="00B32734">
      <w:pPr>
        <w:spacing w:line="360" w:lineRule="auto"/>
        <w:rPr>
          <w:rFonts w:ascii="Arial" w:hAnsi="Arial" w:cs="Arial"/>
        </w:rPr>
      </w:pPr>
      <w:r>
        <w:rPr>
          <w:rFonts w:ascii="Arial" w:hAnsi="Arial" w:cs="Arial"/>
        </w:rPr>
        <w:t xml:space="preserve"> </w:t>
      </w:r>
      <w:r w:rsidR="00735D2B" w:rsidRPr="00B32734">
        <w:rPr>
          <w:rFonts w:ascii="Arial" w:hAnsi="Arial" w:cs="Arial"/>
        </w:rPr>
        <w:t>More than half of those 85 and older and 38% of those 75 to 84 live alone, according to the Campaign to End Loneliness.</w:t>
      </w:r>
    </w:p>
    <w:p w14:paraId="52E9B379" w14:textId="6A640BC2" w:rsidR="00735D2B" w:rsidRPr="00B32734" w:rsidRDefault="00735D2B" w:rsidP="00B32734">
      <w:pPr>
        <w:spacing w:line="360" w:lineRule="auto"/>
        <w:rPr>
          <w:rFonts w:ascii="Arial" w:hAnsi="Arial" w:cs="Arial"/>
        </w:rPr>
      </w:pPr>
      <w:r w:rsidRPr="00B32734">
        <w:rPr>
          <w:rFonts w:ascii="Arial" w:hAnsi="Arial" w:cs="Arial"/>
        </w:rPr>
        <w:t>Age UK says 1.4 million older English people are lonely.</w:t>
      </w:r>
      <w:r w:rsidR="009B27E5">
        <w:rPr>
          <w:rFonts w:ascii="Arial" w:hAnsi="Arial" w:cs="Arial"/>
        </w:rPr>
        <w:t xml:space="preserve"> </w:t>
      </w:r>
      <w:r w:rsidRPr="00B32734">
        <w:rPr>
          <w:rFonts w:ascii="Arial" w:hAnsi="Arial" w:cs="Arial"/>
        </w:rPr>
        <w:t>Distance-connecting technology and online access to crucial services may help. During Covid-19, various organisations gave elderly adults tablets and other communication devices.</w:t>
      </w:r>
    </w:p>
    <w:p w14:paraId="7FAE934E" w14:textId="63E00BCC" w:rsidR="00735D2B" w:rsidRDefault="00735D2B" w:rsidP="00B32734">
      <w:pPr>
        <w:spacing w:line="360" w:lineRule="auto"/>
        <w:rPr>
          <w:rFonts w:ascii="Arial" w:hAnsi="Arial" w:cs="Arial"/>
        </w:rPr>
      </w:pPr>
      <w:r w:rsidRPr="00B32734">
        <w:rPr>
          <w:rFonts w:ascii="Arial" w:hAnsi="Arial" w:cs="Arial"/>
        </w:rPr>
        <w:t xml:space="preserve">Developing policies and recruiting trained employees capable of identifying and reacting to social objectives and ageing population demands, is Nigeria's largest demographic problem. Fundamentally, Nigeria is suffering quick socioeconomic and political transformation and unstable economic development, which affects elderly care. Consequently, older people rely on financial help from their offspring or relatives or perish in a bad economy. These two nations should do more </w:t>
      </w:r>
      <w:r w:rsidR="00141779">
        <w:rPr>
          <w:rFonts w:ascii="Arial" w:hAnsi="Arial" w:cs="Arial"/>
        </w:rPr>
        <w:t>to enhance the wellbeing of</w:t>
      </w:r>
      <w:r w:rsidRPr="00B32734">
        <w:rPr>
          <w:rFonts w:ascii="Arial" w:hAnsi="Arial" w:cs="Arial"/>
        </w:rPr>
        <w:t xml:space="preserve"> their senior citizens.</w:t>
      </w:r>
    </w:p>
    <w:p w14:paraId="25318660" w14:textId="6D15D4A2" w:rsidR="009F773B" w:rsidRDefault="009F773B" w:rsidP="00B32734">
      <w:pPr>
        <w:spacing w:line="360" w:lineRule="auto"/>
        <w:rPr>
          <w:rFonts w:ascii="Arial" w:hAnsi="Arial" w:cs="Arial"/>
        </w:rPr>
      </w:pPr>
    </w:p>
    <w:p w14:paraId="798B2D01" w14:textId="6B4A7DC4" w:rsidR="009F773B" w:rsidRDefault="009F773B" w:rsidP="00B32734">
      <w:pPr>
        <w:spacing w:line="360" w:lineRule="auto"/>
        <w:rPr>
          <w:rFonts w:ascii="Arial" w:hAnsi="Arial" w:cs="Arial"/>
        </w:rPr>
      </w:pPr>
    </w:p>
    <w:p w14:paraId="23C7B287" w14:textId="3F18B54B" w:rsidR="009F773B" w:rsidRDefault="009F773B" w:rsidP="00B32734">
      <w:pPr>
        <w:spacing w:line="360" w:lineRule="auto"/>
        <w:rPr>
          <w:rFonts w:ascii="Arial" w:hAnsi="Arial" w:cs="Arial"/>
        </w:rPr>
      </w:pPr>
    </w:p>
    <w:p w14:paraId="31EFC654" w14:textId="56985450" w:rsidR="009F773B" w:rsidRDefault="009F773B" w:rsidP="00B32734">
      <w:pPr>
        <w:spacing w:line="360" w:lineRule="auto"/>
        <w:rPr>
          <w:rFonts w:ascii="Arial" w:hAnsi="Arial" w:cs="Arial"/>
        </w:rPr>
      </w:pPr>
    </w:p>
    <w:p w14:paraId="2CE76C10" w14:textId="452963F9" w:rsidR="009F773B" w:rsidRDefault="009F773B" w:rsidP="00B32734">
      <w:pPr>
        <w:spacing w:line="360" w:lineRule="auto"/>
        <w:rPr>
          <w:rFonts w:ascii="Arial" w:hAnsi="Arial" w:cs="Arial"/>
        </w:rPr>
      </w:pPr>
    </w:p>
    <w:p w14:paraId="1287450F" w14:textId="77777777" w:rsidR="00DC7C2C" w:rsidRDefault="00DC7C2C" w:rsidP="00DC7C2C">
      <w:pPr>
        <w:pStyle w:val="NormalWeb"/>
        <w:spacing w:before="0" w:beforeAutospacing="0" w:after="240" w:afterAutospacing="0" w:line="360" w:lineRule="auto"/>
        <w:rPr>
          <w:sz w:val="36"/>
          <w:szCs w:val="36"/>
        </w:rPr>
      </w:pPr>
      <w:r>
        <w:rPr>
          <w:sz w:val="36"/>
          <w:szCs w:val="36"/>
        </w:rPr>
        <w:t>Reference list</w:t>
      </w:r>
    </w:p>
    <w:p w14:paraId="6A711D19" w14:textId="3E07015C" w:rsidR="00DC7C2C" w:rsidRDefault="00DC7C2C" w:rsidP="00DC7C2C">
      <w:pPr>
        <w:pStyle w:val="NormalWeb"/>
        <w:spacing w:before="0" w:beforeAutospacing="0" w:after="240" w:afterAutospacing="0" w:line="360" w:lineRule="auto"/>
      </w:pPr>
      <w:r>
        <w:t xml:space="preserve">Ability Net (2022) </w:t>
      </w:r>
      <w:r>
        <w:rPr>
          <w:i/>
          <w:iCs/>
        </w:rPr>
        <w:t xml:space="preserve">Technology for Seniors | </w:t>
      </w:r>
      <w:r w:rsidR="00A43A3B">
        <w:rPr>
          <w:i/>
          <w:iCs/>
        </w:rPr>
        <w:t>Ability Net</w:t>
      </w:r>
      <w:r>
        <w:t>. abilitynet.org.uk. Available at: https://abilitynet.org.uk/factsheets/technology-seniors [Accessed 30 Dec. 2022].</w:t>
      </w:r>
    </w:p>
    <w:p w14:paraId="10764152" w14:textId="443CC731" w:rsidR="00DC7C2C" w:rsidRDefault="00DC7C2C" w:rsidP="00DC7C2C">
      <w:pPr>
        <w:pStyle w:val="NormalWeb"/>
        <w:spacing w:before="0" w:beforeAutospacing="0" w:after="240" w:afterAutospacing="0" w:line="360" w:lineRule="auto"/>
      </w:pPr>
      <w:r>
        <w:lastRenderedPageBreak/>
        <w:t xml:space="preserve">Age </w:t>
      </w:r>
      <w:r w:rsidR="00A43A3B">
        <w:t>UK</w:t>
      </w:r>
      <w:r>
        <w:t xml:space="preserve"> (2018) </w:t>
      </w:r>
      <w:r>
        <w:rPr>
          <w:i/>
          <w:iCs/>
        </w:rPr>
        <w:t>Loneliness and digital inclusion | Age UK</w:t>
      </w:r>
      <w:r>
        <w:t>. Ageuk.org.uk. Available at: https://www.ageuk.org.uk/our-impact/policy-research/loneliness-research-and-resources/loneliness-and-digital-inclusion/ [Accessed 30 Dec. 2022].</w:t>
      </w:r>
    </w:p>
    <w:p w14:paraId="23B49639" w14:textId="4EFFD12E" w:rsidR="00DC7C2C" w:rsidRDefault="00A43A3B" w:rsidP="00DC7C2C">
      <w:pPr>
        <w:pStyle w:val="NormalWeb"/>
        <w:spacing w:before="0" w:beforeAutospacing="0" w:after="240" w:afterAutospacing="0" w:line="360" w:lineRule="auto"/>
      </w:pPr>
      <w:r>
        <w:t>Age UK</w:t>
      </w:r>
      <w:r w:rsidR="00DC7C2C">
        <w:t xml:space="preserve"> (2015) </w:t>
      </w:r>
      <w:r w:rsidR="00DC7C2C">
        <w:rPr>
          <w:i/>
          <w:iCs/>
        </w:rPr>
        <w:t>Evidence Review: Loneliness in Later Life</w:t>
      </w:r>
      <w:r w:rsidR="00DC7C2C">
        <w:t>. Available at: https://www.ageuk.org.uk/globalassets/age-uk/documents/reports-and-publications/reports-and-briefings/health--wellbeing/rb_june15_lonelines_in_later_life_evidence_review.pdf [Accessed 28 Dec. 2022].</w:t>
      </w:r>
    </w:p>
    <w:p w14:paraId="61F3BB5B" w14:textId="14CA2EAF" w:rsidR="00DC7C2C" w:rsidRDefault="00DC7C2C" w:rsidP="00DC7C2C">
      <w:pPr>
        <w:pStyle w:val="NormalWeb"/>
        <w:spacing w:before="0" w:beforeAutospacing="0" w:after="240" w:afterAutospacing="0" w:line="360" w:lineRule="auto"/>
      </w:pPr>
      <w:r>
        <w:t xml:space="preserve">Akintayo-Usman, N.O. and Usman, S.O. (2021) Comparative analysis of ageing in Nigeria and United Kingdom using life course approach: the implication for the Nursing profession in Nigeria. </w:t>
      </w:r>
      <w:r>
        <w:rPr>
          <w:i/>
          <w:iCs/>
        </w:rPr>
        <w:t>Pan African Medical Journal</w:t>
      </w:r>
      <w:r>
        <w:t>, 38(38). doi:10.11604/pamj.2021.38.411.22272.</w:t>
      </w:r>
      <w:r w:rsidR="005D120A">
        <w:t xml:space="preserve"> (</w:t>
      </w:r>
      <w:r w:rsidR="00C219B1">
        <w:t>Assessed</w:t>
      </w:r>
      <w:r w:rsidR="005D120A">
        <w:t xml:space="preserve"> 28 Dec. 2022)</w:t>
      </w:r>
    </w:p>
    <w:p w14:paraId="5E678A2B" w14:textId="21CAD8C2" w:rsidR="00DC7C2C" w:rsidRDefault="00DC7C2C" w:rsidP="00DC7C2C">
      <w:pPr>
        <w:pStyle w:val="NormalWeb"/>
        <w:spacing w:before="0" w:beforeAutospacing="0" w:after="240" w:afterAutospacing="0" w:line="360" w:lineRule="auto"/>
      </w:pPr>
      <w:r>
        <w:t xml:space="preserve">Campaign to End Loneliness (2019) </w:t>
      </w:r>
      <w:r>
        <w:rPr>
          <w:i/>
          <w:iCs/>
        </w:rPr>
        <w:t>Threat to health - Campaign to End Loneliness</w:t>
      </w:r>
      <w:r>
        <w:t>. Campaign to End Loneliness. Available at: https://www.campaigntoendloneliness.org/threat-to-health/ [Accessed 28 Dec. 2022].</w:t>
      </w:r>
    </w:p>
    <w:p w14:paraId="452C73FB" w14:textId="0DB94B88" w:rsidR="00DC7C2C" w:rsidRDefault="00DC7C2C" w:rsidP="00DC7C2C">
      <w:pPr>
        <w:pStyle w:val="NormalWeb"/>
        <w:spacing w:before="0" w:beforeAutospacing="0" w:after="240" w:afterAutospacing="0" w:line="360" w:lineRule="auto"/>
      </w:pPr>
      <w:r>
        <w:t xml:space="preserve">CBAT (2020) </w:t>
      </w:r>
      <w:r>
        <w:rPr>
          <w:i/>
          <w:iCs/>
        </w:rPr>
        <w:t>What legislation governs safeguarding?</w:t>
      </w:r>
      <w:r>
        <w:t xml:space="preserve"> CBAT. Available at: https://cbassociatetraining.co.uk/what-legislation-governs-safeguarding/#:~:text=The%20main%20piece%20of%20legislation [Accessed 29 Dec. 2022].</w:t>
      </w:r>
    </w:p>
    <w:p w14:paraId="556A2E49" w14:textId="72DB19B4" w:rsidR="00DC7C2C" w:rsidRDefault="00DC7C2C" w:rsidP="00DC7C2C">
      <w:pPr>
        <w:pStyle w:val="NormalWeb"/>
        <w:spacing w:before="0" w:beforeAutospacing="0" w:after="240" w:afterAutospacing="0" w:line="360" w:lineRule="auto"/>
      </w:pPr>
      <w:r>
        <w:t xml:space="preserve">Ebimgbo, S.O. and Okoye, U.O. (2021) </w:t>
      </w:r>
      <w:r>
        <w:rPr>
          <w:i/>
          <w:iCs/>
        </w:rPr>
        <w:t>Aging in Nigeria</w:t>
      </w:r>
      <w:r>
        <w:t>. PhilPapers. Available at: https://philpapers.org/rec/EBIAIN [Accessed 26 Dec. 2022].</w:t>
      </w:r>
    </w:p>
    <w:p w14:paraId="657E9902" w14:textId="2B567089" w:rsidR="00DC7C2C" w:rsidRDefault="00DC7C2C" w:rsidP="00DC7C2C">
      <w:pPr>
        <w:pStyle w:val="NormalWeb"/>
        <w:spacing w:before="0" w:beforeAutospacing="0" w:after="240" w:afterAutospacing="0" w:line="360" w:lineRule="auto"/>
      </w:pPr>
      <w:r>
        <w:t>Elovainio</w:t>
      </w:r>
      <w:r w:rsidR="00B16E5E">
        <w:t xml:space="preserve"> et al.,</w:t>
      </w:r>
      <w:r>
        <w:t xml:space="preserve"> (2022) Association of social isolation, </w:t>
      </w:r>
      <w:r w:rsidR="002E575E">
        <w:t>loneliness,</w:t>
      </w:r>
      <w:r>
        <w:t xml:space="preserve"> and genetic risk with incidence of dementia: UK Biobank Cohort Study. </w:t>
      </w:r>
      <w:r>
        <w:rPr>
          <w:i/>
          <w:iCs/>
        </w:rPr>
        <w:t>BMJ Open</w:t>
      </w:r>
      <w:r>
        <w:t>, 12(2), p.e053936. doi:10.1136/bmjopen-2021-053936.</w:t>
      </w:r>
    </w:p>
    <w:p w14:paraId="44C0D08C" w14:textId="150B3A47" w:rsidR="00DC7C2C" w:rsidRDefault="00DC7C2C" w:rsidP="00DC7C2C">
      <w:pPr>
        <w:pStyle w:val="NormalWeb"/>
        <w:spacing w:before="0" w:beforeAutospacing="0" w:after="240" w:afterAutospacing="0" w:line="360" w:lineRule="auto"/>
      </w:pPr>
      <w:r>
        <w:t xml:space="preserve">Greenwood, R. (2022) </w:t>
      </w:r>
      <w:r>
        <w:rPr>
          <w:i/>
          <w:iCs/>
        </w:rPr>
        <w:t>10 Health Tips for Seniors</w:t>
      </w:r>
      <w:r>
        <w:t>. www.aplaceformom.com. Available at: https://www.aplaceformom.com/caregiver-resources/articles/healthy-habits-for-seniors#6-screen-for-vision-changes [Accessed 30 Dec. 2022].</w:t>
      </w:r>
    </w:p>
    <w:p w14:paraId="340D5723" w14:textId="3DD4A547" w:rsidR="00DC7C2C" w:rsidRDefault="00DC7C2C" w:rsidP="00DC7C2C">
      <w:pPr>
        <w:pStyle w:val="NormalWeb"/>
        <w:spacing w:before="0" w:beforeAutospacing="0" w:after="240" w:afterAutospacing="0" w:line="360" w:lineRule="auto"/>
      </w:pPr>
      <w:r>
        <w:t xml:space="preserve">Kowalczyk, D. (2019) </w:t>
      </w:r>
      <w:r>
        <w:rPr>
          <w:i/>
          <w:iCs/>
        </w:rPr>
        <w:t>Psychosocial Theories of Aging: Activity Theory, Continuity Theory &amp; Disengagement Theory - Video &amp; Lesson Transcript | Study.com</w:t>
      </w:r>
      <w:r>
        <w:t xml:space="preserve">. Study.com. Available at: </w:t>
      </w:r>
      <w:r>
        <w:lastRenderedPageBreak/>
        <w:t>https://study.com/academy/lesson/psychosocial-theories-of-aging-activity-theory-continuity-theory-disengagement-theory.html [Accessed 27 Dec. 2022].</w:t>
      </w:r>
    </w:p>
    <w:p w14:paraId="7ED4B01B" w14:textId="080C6AF2" w:rsidR="00DC7C2C" w:rsidRDefault="00DC7C2C" w:rsidP="00DC7C2C">
      <w:pPr>
        <w:pStyle w:val="NormalWeb"/>
        <w:spacing w:before="0" w:beforeAutospacing="0" w:after="240" w:afterAutospacing="0" w:line="360" w:lineRule="auto"/>
      </w:pPr>
      <w:r>
        <w:t xml:space="preserve">Mima, C. (2009) </w:t>
      </w:r>
      <w:r>
        <w:rPr>
          <w:i/>
          <w:iCs/>
        </w:rPr>
        <w:t>Combating loneliness A guide for local authorities</w:t>
      </w:r>
      <w:r>
        <w:t>. Available at: https://www.local.gov.uk/sites/default/files/documents/combating-loneliness-guid-24e_march_2018.pdf [Accessed 29 Dec. 2022].</w:t>
      </w:r>
    </w:p>
    <w:p w14:paraId="4074E635" w14:textId="661E99E0" w:rsidR="00DC7C2C" w:rsidRDefault="00DC7C2C" w:rsidP="00DC7C2C">
      <w:pPr>
        <w:pStyle w:val="NormalWeb"/>
        <w:spacing w:before="0" w:beforeAutospacing="0" w:after="240" w:afterAutospacing="0" w:line="360" w:lineRule="auto"/>
      </w:pPr>
      <w:r>
        <w:t xml:space="preserve">Mind (2017) </w:t>
      </w:r>
      <w:r>
        <w:rPr>
          <w:i/>
          <w:iCs/>
        </w:rPr>
        <w:t>Mental Capacity Act 2005</w:t>
      </w:r>
      <w:r>
        <w:t>.Mind.org.uk. Available at: https://www.mind.org.uk/information-support/legal-rights/mental-capacity-act-2005/overview/ [Accessed 29 Dec. 2022].</w:t>
      </w:r>
    </w:p>
    <w:p w14:paraId="5FB05665" w14:textId="1B16AD0B" w:rsidR="00DC7C2C" w:rsidRDefault="00DC7C2C" w:rsidP="00DC7C2C">
      <w:pPr>
        <w:pStyle w:val="NormalWeb"/>
        <w:spacing w:before="0" w:beforeAutospacing="0" w:after="240" w:afterAutospacing="0" w:line="360" w:lineRule="auto"/>
      </w:pPr>
      <w:r>
        <w:t xml:space="preserve">NHS (2021) </w:t>
      </w:r>
      <w:r>
        <w:rPr>
          <w:i/>
          <w:iCs/>
        </w:rPr>
        <w:t>Mental health act (easy read)</w:t>
      </w:r>
      <w:r>
        <w:t>. nhs.uk. Available at: https://www.nhs.uk/mental-health/social-care-and-your-rights/mental-health-and-the-law/mental-health-act-easy-read/ [Accessed 29 Dec. 2022].</w:t>
      </w:r>
    </w:p>
    <w:p w14:paraId="0AEF440D" w14:textId="607630B1" w:rsidR="00DC7C2C" w:rsidRDefault="00DC7C2C" w:rsidP="00DC7C2C">
      <w:pPr>
        <w:pStyle w:val="NormalWeb"/>
        <w:spacing w:before="0" w:beforeAutospacing="0" w:after="240" w:afterAutospacing="0" w:line="360" w:lineRule="auto"/>
      </w:pPr>
      <w:r>
        <w:t xml:space="preserve">NHS England (2014) </w:t>
      </w:r>
      <w:r>
        <w:rPr>
          <w:i/>
          <w:iCs/>
        </w:rPr>
        <w:t>Improving Care for Older People</w:t>
      </w:r>
      <w:r>
        <w:t>. England.nhs.uk. Available at: https://www.england.nhs.uk/ourwork/clinical-policy/older-people/improving-care-for-older-people/ [Accessed 26 Dec. 2022].</w:t>
      </w:r>
    </w:p>
    <w:p w14:paraId="124671C6" w14:textId="34A85CE6" w:rsidR="00DC7C2C" w:rsidRDefault="00DC7C2C" w:rsidP="00DC7C2C">
      <w:pPr>
        <w:pStyle w:val="NormalWeb"/>
        <w:spacing w:before="0" w:beforeAutospacing="0" w:after="240" w:afterAutospacing="0" w:line="360" w:lineRule="auto"/>
      </w:pPr>
      <w:r>
        <w:t xml:space="preserve">Office for National Statistics (2022) </w:t>
      </w:r>
      <w:r>
        <w:rPr>
          <w:i/>
          <w:iCs/>
        </w:rPr>
        <w:t>Voices of our ageing population - Office for National Statistics</w:t>
      </w:r>
      <w:r>
        <w:t>. www.ons.gov.uk. Available at: https://www.ons.gov.uk/peoplepopulationandcommunity/birthsdeathsandmarriages/ageing/articles/voicesofourageingpopulation/livinglongerlives#:~:text=The%20population%20of%20England%20and [Accessed 26 Dec. 2022].</w:t>
      </w:r>
    </w:p>
    <w:p w14:paraId="33876A02" w14:textId="5A1C1B23" w:rsidR="00DC7C2C" w:rsidRDefault="00DC7C2C" w:rsidP="00DC7C2C">
      <w:pPr>
        <w:pStyle w:val="NormalWeb"/>
        <w:spacing w:before="0" w:beforeAutospacing="0" w:after="240" w:afterAutospacing="0" w:line="360" w:lineRule="auto"/>
      </w:pPr>
      <w:r>
        <w:t xml:space="preserve">Science Direct (2016) </w:t>
      </w:r>
      <w:r>
        <w:rPr>
          <w:i/>
          <w:iCs/>
        </w:rPr>
        <w:t>Disengagement Theory - an overview</w:t>
      </w:r>
      <w:r w:rsidR="00FA225F">
        <w:rPr>
          <w:i/>
          <w:iCs/>
        </w:rPr>
        <w:t xml:space="preserve"> ScienceDirect Topics</w:t>
      </w:r>
      <w:r w:rsidR="003C61BE">
        <w:rPr>
          <w:i/>
          <w:iCs/>
        </w:rPr>
        <w:t>.</w:t>
      </w:r>
      <w:r w:rsidR="00FA225F">
        <w:rPr>
          <w:i/>
          <w:iCs/>
        </w:rPr>
        <w:t xml:space="preserve"> </w:t>
      </w:r>
      <w:r>
        <w:t>Sciencedirect.com. Available at: https://www.sciencedirect.com/topics/psychology/disengagement-theory [Accessed 27 Dec. 2022].</w:t>
      </w:r>
    </w:p>
    <w:p w14:paraId="6CFAA797" w14:textId="533DBAD8" w:rsidR="00DC7C2C" w:rsidRDefault="00DC7C2C" w:rsidP="00DC7C2C">
      <w:pPr>
        <w:pStyle w:val="NormalWeb"/>
        <w:spacing w:before="0" w:beforeAutospacing="0" w:after="240" w:afterAutospacing="0" w:line="360" w:lineRule="auto"/>
      </w:pPr>
      <w:r>
        <w:t xml:space="preserve">Sutin, A.R., Stephan, Y., Luchetti, M. and Terracciano, A. (2018) Loneliness and Risk of Dementia. </w:t>
      </w:r>
      <w:r>
        <w:rPr>
          <w:i/>
          <w:iCs/>
        </w:rPr>
        <w:t>The Journals of Gerontology: Series B</w:t>
      </w:r>
      <w:r>
        <w:t>, [online] 75(7). doi:10.1093/geronb/gby112.</w:t>
      </w:r>
    </w:p>
    <w:p w14:paraId="66FC3607" w14:textId="4624394E" w:rsidR="00DC7C2C" w:rsidRDefault="00DC7C2C" w:rsidP="00DC7C2C">
      <w:pPr>
        <w:pStyle w:val="NormalWeb"/>
        <w:spacing w:before="0" w:beforeAutospacing="0" w:after="240" w:afterAutospacing="0" w:line="360" w:lineRule="auto"/>
      </w:pPr>
      <w:r>
        <w:t xml:space="preserve">Tanyi, P, André, P. and Mbah, P. (2018).Care of the elderly in Nigeria: Implications for policy. </w:t>
      </w:r>
      <w:r>
        <w:rPr>
          <w:i/>
          <w:iCs/>
        </w:rPr>
        <w:t>Cogent Social Sciences</w:t>
      </w:r>
      <w:r>
        <w:t>, 4(1). doi:10.1080/23311886.2018.1555201.</w:t>
      </w:r>
    </w:p>
    <w:p w14:paraId="74B19337" w14:textId="1A828F12" w:rsidR="00DC7C2C" w:rsidRDefault="00DC7C2C" w:rsidP="00DC7C2C">
      <w:pPr>
        <w:pStyle w:val="NormalWeb"/>
        <w:spacing w:before="0" w:beforeAutospacing="0" w:after="240" w:afterAutospacing="0" w:line="360" w:lineRule="auto"/>
      </w:pPr>
      <w:r>
        <w:lastRenderedPageBreak/>
        <w:t xml:space="preserve">Valtorta, N.K., Kanaan, M., Gilbody, S., Ronzi, S. and Hanratty, B. (2016) Loneliness and social isolation as risk factors for coronary heart disease and stroke: systematic review and meta-analysis of longitudinal observational studies. </w:t>
      </w:r>
      <w:r>
        <w:rPr>
          <w:i/>
          <w:iCs/>
        </w:rPr>
        <w:t>Heart</w:t>
      </w:r>
      <w:r>
        <w:t>, 102(13), pp.1009–1016. doi:10.1136/heartjnl-2015-308790.</w:t>
      </w:r>
    </w:p>
    <w:p w14:paraId="5B699BAA" w14:textId="7E0453A1" w:rsidR="00DC7C2C" w:rsidRDefault="00DC7C2C" w:rsidP="00DC7C2C">
      <w:pPr>
        <w:pStyle w:val="NormalWeb"/>
        <w:spacing w:before="0" w:beforeAutospacing="0" w:after="240" w:afterAutospacing="0" w:line="360" w:lineRule="auto"/>
      </w:pPr>
      <w:r>
        <w:t xml:space="preserve">Weiss, R. (1975) </w:t>
      </w:r>
      <w:r>
        <w:rPr>
          <w:i/>
          <w:iCs/>
        </w:rPr>
        <w:t>Loneliness: The Experience of Emotional and Social Isolation</w:t>
      </w:r>
      <w:r>
        <w:t xml:space="preserve">. </w:t>
      </w:r>
      <w:r>
        <w:rPr>
          <w:i/>
          <w:iCs/>
        </w:rPr>
        <w:t>Google Books</w:t>
      </w:r>
      <w:r>
        <w:t>. MIT Press. Available at: https://books.google.co.uk/books?hl=en&amp;lr=&amp;id=Wr9NEAAAQBAJ&amp;oi=fnd&amp;pg=PA27&amp;ots=nseSiw4fJK&amp;sig=Vvcqa_nf8Nh3BgDEFnEU6mGb7R8&amp;redir_esc=y#v=onepage&amp;q&amp;f=false [Accessed 26 Dec. 2022].</w:t>
      </w:r>
    </w:p>
    <w:p w14:paraId="45091DCA" w14:textId="77777777" w:rsidR="009F773B" w:rsidRPr="00B32734" w:rsidRDefault="009F773B" w:rsidP="00B32734">
      <w:pPr>
        <w:spacing w:line="360" w:lineRule="auto"/>
        <w:rPr>
          <w:rFonts w:ascii="Arial" w:hAnsi="Arial" w:cs="Arial"/>
        </w:rPr>
      </w:pPr>
    </w:p>
    <w:p w14:paraId="7D505302" w14:textId="77777777" w:rsidR="00874A86" w:rsidRPr="00B32734" w:rsidRDefault="00874A86" w:rsidP="00B32734">
      <w:pPr>
        <w:spacing w:line="360" w:lineRule="auto"/>
        <w:rPr>
          <w:rFonts w:ascii="Arial" w:hAnsi="Arial" w:cs="Arial"/>
        </w:rPr>
      </w:pPr>
    </w:p>
    <w:p w14:paraId="3C9BF6B3" w14:textId="77777777" w:rsidR="00156583" w:rsidRPr="00B32734" w:rsidRDefault="00156583" w:rsidP="00B32734">
      <w:pPr>
        <w:spacing w:line="360" w:lineRule="auto"/>
        <w:rPr>
          <w:rFonts w:ascii="Arial" w:hAnsi="Arial" w:cs="Arial"/>
        </w:rPr>
      </w:pPr>
    </w:p>
    <w:sectPr w:rsidR="00156583" w:rsidRPr="00B327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FFDDA" w14:textId="77777777" w:rsidR="005F44F8" w:rsidRDefault="005F44F8" w:rsidP="00176C7A">
      <w:pPr>
        <w:spacing w:after="0" w:line="240" w:lineRule="auto"/>
      </w:pPr>
      <w:r>
        <w:separator/>
      </w:r>
    </w:p>
  </w:endnote>
  <w:endnote w:type="continuationSeparator" w:id="0">
    <w:p w14:paraId="310692DD" w14:textId="77777777" w:rsidR="005F44F8" w:rsidRDefault="005F44F8" w:rsidP="00176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71018" w14:textId="77777777" w:rsidR="005F44F8" w:rsidRDefault="005F44F8" w:rsidP="00176C7A">
      <w:pPr>
        <w:spacing w:after="0" w:line="240" w:lineRule="auto"/>
      </w:pPr>
      <w:r>
        <w:separator/>
      </w:r>
    </w:p>
  </w:footnote>
  <w:footnote w:type="continuationSeparator" w:id="0">
    <w:p w14:paraId="4C7E3879" w14:textId="77777777" w:rsidR="005F44F8" w:rsidRDefault="005F44F8" w:rsidP="00176C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A3A"/>
    <w:rsid w:val="00003B47"/>
    <w:rsid w:val="00016CBD"/>
    <w:rsid w:val="000344CE"/>
    <w:rsid w:val="00035B4D"/>
    <w:rsid w:val="00040742"/>
    <w:rsid w:val="00045AC6"/>
    <w:rsid w:val="00063226"/>
    <w:rsid w:val="00063D79"/>
    <w:rsid w:val="0008172E"/>
    <w:rsid w:val="000A1BF4"/>
    <w:rsid w:val="000A4EA5"/>
    <w:rsid w:val="000B1A16"/>
    <w:rsid w:val="000B5039"/>
    <w:rsid w:val="000C6861"/>
    <w:rsid w:val="000D6142"/>
    <w:rsid w:val="000F0589"/>
    <w:rsid w:val="00116961"/>
    <w:rsid w:val="001340B2"/>
    <w:rsid w:val="00141779"/>
    <w:rsid w:val="0014340F"/>
    <w:rsid w:val="00154145"/>
    <w:rsid w:val="00156583"/>
    <w:rsid w:val="00163D67"/>
    <w:rsid w:val="00164254"/>
    <w:rsid w:val="00173041"/>
    <w:rsid w:val="00175C06"/>
    <w:rsid w:val="00176C7A"/>
    <w:rsid w:val="00177FAA"/>
    <w:rsid w:val="001936D6"/>
    <w:rsid w:val="00196F22"/>
    <w:rsid w:val="001A1083"/>
    <w:rsid w:val="001B1474"/>
    <w:rsid w:val="001D268D"/>
    <w:rsid w:val="001D4511"/>
    <w:rsid w:val="00216FCE"/>
    <w:rsid w:val="00263CA8"/>
    <w:rsid w:val="002856D1"/>
    <w:rsid w:val="00290169"/>
    <w:rsid w:val="002B4C64"/>
    <w:rsid w:val="002E575E"/>
    <w:rsid w:val="002F55EA"/>
    <w:rsid w:val="002F6FC1"/>
    <w:rsid w:val="00336D33"/>
    <w:rsid w:val="00341279"/>
    <w:rsid w:val="00361156"/>
    <w:rsid w:val="003B739F"/>
    <w:rsid w:val="003C4809"/>
    <w:rsid w:val="003C61BE"/>
    <w:rsid w:val="003E66A0"/>
    <w:rsid w:val="004208B8"/>
    <w:rsid w:val="00425B97"/>
    <w:rsid w:val="004603F4"/>
    <w:rsid w:val="00463246"/>
    <w:rsid w:val="00470CCE"/>
    <w:rsid w:val="004A3D54"/>
    <w:rsid w:val="004D021A"/>
    <w:rsid w:val="004F0B9B"/>
    <w:rsid w:val="004F5695"/>
    <w:rsid w:val="00515868"/>
    <w:rsid w:val="0051777D"/>
    <w:rsid w:val="00530A0D"/>
    <w:rsid w:val="00533D11"/>
    <w:rsid w:val="005B59D0"/>
    <w:rsid w:val="005B72C2"/>
    <w:rsid w:val="005C0D8D"/>
    <w:rsid w:val="005C2812"/>
    <w:rsid w:val="005D120A"/>
    <w:rsid w:val="005D7D69"/>
    <w:rsid w:val="005F3F70"/>
    <w:rsid w:val="005F44F8"/>
    <w:rsid w:val="00625673"/>
    <w:rsid w:val="00626C30"/>
    <w:rsid w:val="00633835"/>
    <w:rsid w:val="006647F5"/>
    <w:rsid w:val="00675516"/>
    <w:rsid w:val="00677374"/>
    <w:rsid w:val="006A073B"/>
    <w:rsid w:val="006B1E28"/>
    <w:rsid w:val="006F70CD"/>
    <w:rsid w:val="00707990"/>
    <w:rsid w:val="007138E2"/>
    <w:rsid w:val="00735D2B"/>
    <w:rsid w:val="00756006"/>
    <w:rsid w:val="00764EF8"/>
    <w:rsid w:val="00781420"/>
    <w:rsid w:val="007838C6"/>
    <w:rsid w:val="00795136"/>
    <w:rsid w:val="007B1F2B"/>
    <w:rsid w:val="007B29D3"/>
    <w:rsid w:val="007C7164"/>
    <w:rsid w:val="007D10FE"/>
    <w:rsid w:val="007F1C86"/>
    <w:rsid w:val="0081196B"/>
    <w:rsid w:val="00822878"/>
    <w:rsid w:val="00857446"/>
    <w:rsid w:val="00874A86"/>
    <w:rsid w:val="008A00E4"/>
    <w:rsid w:val="008A30C5"/>
    <w:rsid w:val="008A4EAE"/>
    <w:rsid w:val="008B340E"/>
    <w:rsid w:val="008E0670"/>
    <w:rsid w:val="008E4200"/>
    <w:rsid w:val="008E7AB7"/>
    <w:rsid w:val="009008FF"/>
    <w:rsid w:val="00904184"/>
    <w:rsid w:val="00910777"/>
    <w:rsid w:val="00926709"/>
    <w:rsid w:val="00926A51"/>
    <w:rsid w:val="00940AD1"/>
    <w:rsid w:val="0096788E"/>
    <w:rsid w:val="0097677B"/>
    <w:rsid w:val="009B27E5"/>
    <w:rsid w:val="009B429E"/>
    <w:rsid w:val="009E77EE"/>
    <w:rsid w:val="009F3A02"/>
    <w:rsid w:val="009F5CF5"/>
    <w:rsid w:val="009F5ED3"/>
    <w:rsid w:val="009F773B"/>
    <w:rsid w:val="00A134DD"/>
    <w:rsid w:val="00A43A3B"/>
    <w:rsid w:val="00A57BE9"/>
    <w:rsid w:val="00A663BC"/>
    <w:rsid w:val="00A72C57"/>
    <w:rsid w:val="00A82B2F"/>
    <w:rsid w:val="00AA1F79"/>
    <w:rsid w:val="00B16E5E"/>
    <w:rsid w:val="00B32734"/>
    <w:rsid w:val="00B403A1"/>
    <w:rsid w:val="00B43630"/>
    <w:rsid w:val="00B55AC3"/>
    <w:rsid w:val="00B70B30"/>
    <w:rsid w:val="00BB1A38"/>
    <w:rsid w:val="00BC500C"/>
    <w:rsid w:val="00BD108C"/>
    <w:rsid w:val="00BD4313"/>
    <w:rsid w:val="00BD667A"/>
    <w:rsid w:val="00C219B1"/>
    <w:rsid w:val="00C3708F"/>
    <w:rsid w:val="00C43274"/>
    <w:rsid w:val="00C646E2"/>
    <w:rsid w:val="00C6712E"/>
    <w:rsid w:val="00CA295F"/>
    <w:rsid w:val="00CA4BCF"/>
    <w:rsid w:val="00CB1531"/>
    <w:rsid w:val="00CB72F0"/>
    <w:rsid w:val="00CB7CBD"/>
    <w:rsid w:val="00D0767F"/>
    <w:rsid w:val="00D14ED5"/>
    <w:rsid w:val="00D23D12"/>
    <w:rsid w:val="00D25642"/>
    <w:rsid w:val="00D40F03"/>
    <w:rsid w:val="00D56F8E"/>
    <w:rsid w:val="00D61F57"/>
    <w:rsid w:val="00D9441E"/>
    <w:rsid w:val="00DA1695"/>
    <w:rsid w:val="00DC7C2C"/>
    <w:rsid w:val="00DD7644"/>
    <w:rsid w:val="00E07A9A"/>
    <w:rsid w:val="00E204F5"/>
    <w:rsid w:val="00E31970"/>
    <w:rsid w:val="00E34681"/>
    <w:rsid w:val="00E35D1C"/>
    <w:rsid w:val="00E40A3A"/>
    <w:rsid w:val="00E428B6"/>
    <w:rsid w:val="00E651E8"/>
    <w:rsid w:val="00E81FE7"/>
    <w:rsid w:val="00EA4BCE"/>
    <w:rsid w:val="00EA542A"/>
    <w:rsid w:val="00EC1A42"/>
    <w:rsid w:val="00EC2C53"/>
    <w:rsid w:val="00EE0143"/>
    <w:rsid w:val="00F15C4A"/>
    <w:rsid w:val="00F21C06"/>
    <w:rsid w:val="00F30B0A"/>
    <w:rsid w:val="00F44ED2"/>
    <w:rsid w:val="00F548CD"/>
    <w:rsid w:val="00F6286F"/>
    <w:rsid w:val="00F714DC"/>
    <w:rsid w:val="00FA225F"/>
    <w:rsid w:val="00FA6398"/>
    <w:rsid w:val="00FB4602"/>
    <w:rsid w:val="00FC0181"/>
    <w:rsid w:val="00FC13F2"/>
    <w:rsid w:val="00FC2D06"/>
    <w:rsid w:val="00FE27DF"/>
    <w:rsid w:val="00FF3721"/>
    <w:rsid w:val="00FF6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6088B"/>
  <w15:chartTrackingRefBased/>
  <w15:docId w15:val="{93C88FF1-B6FF-45CB-8216-05031EEE0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7C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76C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C7A"/>
  </w:style>
  <w:style w:type="paragraph" w:styleId="Footer">
    <w:name w:val="footer"/>
    <w:basedOn w:val="Normal"/>
    <w:link w:val="FooterChar"/>
    <w:uiPriority w:val="99"/>
    <w:unhideWhenUsed/>
    <w:rsid w:val="00176C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C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100596">
      <w:bodyDiv w:val="1"/>
      <w:marLeft w:val="0"/>
      <w:marRight w:val="0"/>
      <w:marTop w:val="0"/>
      <w:marBottom w:val="0"/>
      <w:divBdr>
        <w:top w:val="none" w:sz="0" w:space="0" w:color="auto"/>
        <w:left w:val="none" w:sz="0" w:space="0" w:color="auto"/>
        <w:bottom w:val="none" w:sz="0" w:space="0" w:color="auto"/>
        <w:right w:val="none" w:sz="0" w:space="0" w:color="auto"/>
      </w:divBdr>
      <w:divsChild>
        <w:div w:id="1953138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5e534a770c3701af52d494d196f8836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5784278efb186dc93de1814ae5e626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5F859DF3-F244-4E1E-9781-8DC372904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8D0324-2BD5-4364-B69C-8D4C2687316F}">
  <ds:schemaRefs>
    <ds:schemaRef ds:uri="http://schemas.microsoft.com/sharepoint/v3/contenttype/forms"/>
  </ds:schemaRefs>
</ds:datastoreItem>
</file>

<file path=customXml/itemProps3.xml><?xml version="1.0" encoding="utf-8"?>
<ds:datastoreItem xmlns:ds="http://schemas.openxmlformats.org/officeDocument/2006/customXml" ds:itemID="{0F3A624A-59C1-4A96-8BB5-3CC710767BAD}">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14</Pages>
  <Words>3843</Words>
  <Characters>21909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Ifeanyichukwu Odunze (2010426)</dc:creator>
  <cp:keywords/>
  <dc:description/>
  <cp:lastModifiedBy>Daniel Ifeanyichukwu Odunze</cp:lastModifiedBy>
  <cp:revision>29</cp:revision>
  <dcterms:created xsi:type="dcterms:W3CDTF">2022-12-30T03:39:00Z</dcterms:created>
  <dcterms:modified xsi:type="dcterms:W3CDTF">2022-12-30T04:47:00Z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