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CBA50" w14:textId="5A598CC8" w:rsidR="00420DA6" w:rsidRDefault="00420DA6" w:rsidP="00420DA6">
      <w:pPr>
        <w:jc w:val="both"/>
        <w:rPr>
          <w:rFonts w:ascii="Arial" w:hAnsi="Arial" w:cs="Arial"/>
          <w:b/>
          <w:bCs/>
          <w:sz w:val="24"/>
          <w:szCs w:val="24"/>
        </w:rPr>
      </w:pPr>
      <w:r>
        <w:rPr>
          <w:rFonts w:ascii="Arial" w:hAnsi="Arial" w:cs="Arial"/>
          <w:b/>
          <w:bCs/>
          <w:sz w:val="24"/>
          <w:szCs w:val="24"/>
        </w:rPr>
        <w:t xml:space="preserve">Knowledge and Information Management </w:t>
      </w:r>
      <w:r w:rsidR="00125009">
        <w:rPr>
          <w:rFonts w:ascii="Arial" w:hAnsi="Arial" w:cs="Arial"/>
          <w:b/>
          <w:bCs/>
          <w:sz w:val="24"/>
          <w:szCs w:val="24"/>
        </w:rPr>
        <w:t>skills in NHS</w:t>
      </w:r>
    </w:p>
    <w:p w14:paraId="46C82A8C" w14:textId="77777777" w:rsidR="00B620F6" w:rsidRDefault="00B620F6" w:rsidP="00B620F6">
      <w:pPr>
        <w:jc w:val="center"/>
        <w:rPr>
          <w:rFonts w:ascii="Arial" w:hAnsi="Arial" w:cs="Arial"/>
          <w:bCs/>
          <w:sz w:val="24"/>
          <w:szCs w:val="24"/>
        </w:rPr>
      </w:pPr>
    </w:p>
    <w:tbl>
      <w:tblPr>
        <w:tblStyle w:val="TableGrid"/>
        <w:tblW w:w="0" w:type="auto"/>
        <w:tblLook w:val="04A0" w:firstRow="1" w:lastRow="0" w:firstColumn="1" w:lastColumn="0" w:noHBand="0" w:noVBand="1"/>
      </w:tblPr>
      <w:tblGrid>
        <w:gridCol w:w="2547"/>
        <w:gridCol w:w="6469"/>
      </w:tblGrid>
      <w:tr w:rsidR="00B620F6" w:rsidRPr="00D3473F" w14:paraId="3E08C409" w14:textId="77777777" w:rsidTr="00580918">
        <w:tc>
          <w:tcPr>
            <w:tcW w:w="2547" w:type="dxa"/>
          </w:tcPr>
          <w:p w14:paraId="08152769" w14:textId="77777777" w:rsidR="00B620F6" w:rsidRPr="00D3473F" w:rsidRDefault="00B620F6" w:rsidP="00580918">
            <w:pPr>
              <w:jc w:val="both"/>
              <w:rPr>
                <w:rFonts w:ascii="Arial" w:hAnsi="Arial" w:cs="Arial"/>
                <w:sz w:val="24"/>
                <w:szCs w:val="24"/>
              </w:rPr>
            </w:pPr>
            <w:r w:rsidRPr="00D3473F">
              <w:rPr>
                <w:rFonts w:ascii="Arial" w:hAnsi="Arial" w:cs="Arial"/>
                <w:sz w:val="24"/>
                <w:szCs w:val="24"/>
              </w:rPr>
              <w:t>Student ID No</w:t>
            </w:r>
          </w:p>
        </w:tc>
        <w:tc>
          <w:tcPr>
            <w:tcW w:w="6469" w:type="dxa"/>
          </w:tcPr>
          <w:p w14:paraId="2E95A5DC" w14:textId="77777777" w:rsidR="00B620F6" w:rsidRPr="00D3473F" w:rsidRDefault="00B620F6" w:rsidP="00580918">
            <w:pPr>
              <w:jc w:val="both"/>
              <w:rPr>
                <w:rFonts w:ascii="Arial" w:hAnsi="Arial" w:cs="Arial"/>
                <w:b/>
                <w:bCs/>
                <w:sz w:val="24"/>
                <w:szCs w:val="24"/>
              </w:rPr>
            </w:pPr>
            <w:r w:rsidRPr="00D3473F">
              <w:rPr>
                <w:rFonts w:ascii="Arial" w:hAnsi="Arial" w:cs="Arial"/>
                <w:b/>
                <w:bCs/>
                <w:sz w:val="24"/>
                <w:szCs w:val="24"/>
              </w:rPr>
              <w:t>1712823</w:t>
            </w:r>
          </w:p>
        </w:tc>
      </w:tr>
      <w:tr w:rsidR="00B620F6" w:rsidRPr="00D3473F" w14:paraId="474BB501" w14:textId="77777777" w:rsidTr="00580918">
        <w:trPr>
          <w:trHeight w:val="228"/>
        </w:trPr>
        <w:tc>
          <w:tcPr>
            <w:tcW w:w="2547" w:type="dxa"/>
          </w:tcPr>
          <w:p w14:paraId="7155624F" w14:textId="77777777" w:rsidR="00B620F6" w:rsidRPr="00D3473F" w:rsidRDefault="00B620F6" w:rsidP="00580918">
            <w:pPr>
              <w:jc w:val="both"/>
              <w:rPr>
                <w:rFonts w:ascii="Arial" w:hAnsi="Arial" w:cs="Arial"/>
                <w:sz w:val="24"/>
                <w:szCs w:val="24"/>
              </w:rPr>
            </w:pPr>
            <w:r w:rsidRPr="00D3473F">
              <w:rPr>
                <w:rFonts w:ascii="Arial" w:hAnsi="Arial" w:cs="Arial"/>
                <w:sz w:val="24"/>
                <w:szCs w:val="24"/>
              </w:rPr>
              <w:t>Student name</w:t>
            </w:r>
          </w:p>
        </w:tc>
        <w:tc>
          <w:tcPr>
            <w:tcW w:w="6469" w:type="dxa"/>
          </w:tcPr>
          <w:p w14:paraId="73A9771E" w14:textId="77777777" w:rsidR="00B620F6" w:rsidRPr="00D3473F" w:rsidRDefault="00B620F6" w:rsidP="00580918">
            <w:pPr>
              <w:jc w:val="both"/>
              <w:rPr>
                <w:rFonts w:ascii="Arial" w:hAnsi="Arial" w:cs="Arial"/>
                <w:b/>
                <w:bCs/>
                <w:sz w:val="24"/>
                <w:szCs w:val="24"/>
              </w:rPr>
            </w:pPr>
            <w:r w:rsidRPr="00D3473F">
              <w:rPr>
                <w:rFonts w:ascii="Arial" w:hAnsi="Arial" w:cs="Arial"/>
                <w:b/>
                <w:bCs/>
                <w:sz w:val="24"/>
                <w:szCs w:val="24"/>
              </w:rPr>
              <w:t>Shazan Begum</w:t>
            </w:r>
          </w:p>
        </w:tc>
      </w:tr>
      <w:tr w:rsidR="00B620F6" w:rsidRPr="00D3473F" w14:paraId="0D7B4A37" w14:textId="77777777" w:rsidTr="00580918">
        <w:tc>
          <w:tcPr>
            <w:tcW w:w="2547" w:type="dxa"/>
          </w:tcPr>
          <w:p w14:paraId="3E6BD1FD" w14:textId="77777777" w:rsidR="00B620F6" w:rsidRPr="00D3473F" w:rsidRDefault="00B620F6" w:rsidP="00580918">
            <w:pPr>
              <w:jc w:val="both"/>
              <w:rPr>
                <w:rFonts w:ascii="Arial" w:hAnsi="Arial" w:cs="Arial"/>
                <w:sz w:val="24"/>
                <w:szCs w:val="24"/>
              </w:rPr>
            </w:pPr>
            <w:r w:rsidRPr="00D3473F">
              <w:rPr>
                <w:rFonts w:ascii="Arial" w:hAnsi="Arial" w:cs="Arial"/>
                <w:sz w:val="24"/>
                <w:szCs w:val="24"/>
              </w:rPr>
              <w:t>Assignment name</w:t>
            </w:r>
          </w:p>
        </w:tc>
        <w:tc>
          <w:tcPr>
            <w:tcW w:w="6469" w:type="dxa"/>
          </w:tcPr>
          <w:p w14:paraId="49639C98" w14:textId="3B3C2B39" w:rsidR="00B620F6" w:rsidRPr="00D3473F" w:rsidRDefault="00B620F6" w:rsidP="00580918">
            <w:pPr>
              <w:jc w:val="both"/>
              <w:rPr>
                <w:rFonts w:ascii="Arial" w:hAnsi="Arial" w:cs="Arial"/>
                <w:b/>
                <w:bCs/>
                <w:sz w:val="24"/>
                <w:szCs w:val="24"/>
              </w:rPr>
            </w:pPr>
            <w:r>
              <w:rPr>
                <w:rFonts w:ascii="Arial" w:hAnsi="Arial" w:cs="Arial"/>
                <w:b/>
                <w:bCs/>
                <w:sz w:val="24"/>
                <w:szCs w:val="24"/>
              </w:rPr>
              <w:t xml:space="preserve">Knowledge and Information Management Skills For The Workplace </w:t>
            </w:r>
          </w:p>
        </w:tc>
      </w:tr>
      <w:tr w:rsidR="00B620F6" w:rsidRPr="00D3473F" w14:paraId="27D28D31" w14:textId="77777777" w:rsidTr="00580918">
        <w:tc>
          <w:tcPr>
            <w:tcW w:w="2547" w:type="dxa"/>
          </w:tcPr>
          <w:p w14:paraId="4DDACF09" w14:textId="77777777" w:rsidR="00B620F6" w:rsidRPr="00D3473F" w:rsidRDefault="00B620F6" w:rsidP="00580918">
            <w:pPr>
              <w:jc w:val="both"/>
              <w:rPr>
                <w:rFonts w:ascii="Arial" w:hAnsi="Arial" w:cs="Arial"/>
                <w:sz w:val="24"/>
                <w:szCs w:val="24"/>
              </w:rPr>
            </w:pPr>
            <w:r w:rsidRPr="00D3473F">
              <w:rPr>
                <w:rFonts w:ascii="Arial" w:hAnsi="Arial" w:cs="Arial"/>
                <w:sz w:val="24"/>
                <w:szCs w:val="24"/>
              </w:rPr>
              <w:t>Model Number</w:t>
            </w:r>
          </w:p>
        </w:tc>
        <w:tc>
          <w:tcPr>
            <w:tcW w:w="6469" w:type="dxa"/>
          </w:tcPr>
          <w:p w14:paraId="5E4568CE" w14:textId="21ECC156" w:rsidR="00B620F6" w:rsidRPr="00D3473F" w:rsidRDefault="00B620F6" w:rsidP="00580918">
            <w:pPr>
              <w:jc w:val="both"/>
              <w:rPr>
                <w:rFonts w:ascii="Arial" w:hAnsi="Arial" w:cs="Arial"/>
                <w:b/>
                <w:bCs/>
                <w:sz w:val="24"/>
                <w:szCs w:val="24"/>
              </w:rPr>
            </w:pPr>
            <w:r w:rsidRPr="00D3473F">
              <w:rPr>
                <w:rFonts w:ascii="Arial" w:hAnsi="Arial" w:cs="Arial"/>
                <w:b/>
                <w:bCs/>
                <w:sz w:val="24"/>
                <w:szCs w:val="24"/>
              </w:rPr>
              <w:t>BMSW</w:t>
            </w:r>
            <w:r>
              <w:rPr>
                <w:rFonts w:ascii="Arial" w:hAnsi="Arial" w:cs="Arial"/>
                <w:b/>
                <w:bCs/>
                <w:sz w:val="24"/>
                <w:szCs w:val="24"/>
              </w:rPr>
              <w:t>500</w:t>
            </w:r>
            <w:r>
              <w:rPr>
                <w:rFonts w:ascii="Arial" w:hAnsi="Arial" w:cs="Arial"/>
                <w:b/>
                <w:bCs/>
                <w:sz w:val="24"/>
                <w:szCs w:val="24"/>
              </w:rPr>
              <w:t>6</w:t>
            </w:r>
          </w:p>
        </w:tc>
      </w:tr>
      <w:tr w:rsidR="00B620F6" w:rsidRPr="00D3473F" w14:paraId="633038D7" w14:textId="77777777" w:rsidTr="00580918">
        <w:trPr>
          <w:trHeight w:val="367"/>
        </w:trPr>
        <w:tc>
          <w:tcPr>
            <w:tcW w:w="2547" w:type="dxa"/>
          </w:tcPr>
          <w:p w14:paraId="537F48EC" w14:textId="77777777" w:rsidR="00B620F6" w:rsidRPr="00D3473F" w:rsidRDefault="00B620F6" w:rsidP="00580918">
            <w:pPr>
              <w:jc w:val="both"/>
              <w:rPr>
                <w:rFonts w:ascii="Arial" w:hAnsi="Arial" w:cs="Arial"/>
                <w:sz w:val="24"/>
                <w:szCs w:val="24"/>
              </w:rPr>
            </w:pPr>
            <w:r w:rsidRPr="00D3473F">
              <w:rPr>
                <w:rFonts w:ascii="Arial" w:hAnsi="Arial" w:cs="Arial"/>
                <w:sz w:val="24"/>
                <w:szCs w:val="24"/>
              </w:rPr>
              <w:t>Lecturer name</w:t>
            </w:r>
          </w:p>
        </w:tc>
        <w:tc>
          <w:tcPr>
            <w:tcW w:w="6469" w:type="dxa"/>
          </w:tcPr>
          <w:p w14:paraId="551D6172" w14:textId="3D566AD4" w:rsidR="00B620F6" w:rsidRPr="00D3473F" w:rsidRDefault="00125009" w:rsidP="00580918">
            <w:pPr>
              <w:jc w:val="both"/>
              <w:rPr>
                <w:rFonts w:ascii="Arial" w:hAnsi="Arial" w:cs="Arial"/>
                <w:b/>
                <w:bCs/>
                <w:sz w:val="24"/>
                <w:szCs w:val="24"/>
              </w:rPr>
            </w:pPr>
            <w:r>
              <w:rPr>
                <w:rFonts w:ascii="Arial" w:hAnsi="Arial" w:cs="Arial"/>
                <w:b/>
                <w:bCs/>
                <w:sz w:val="24"/>
                <w:szCs w:val="24"/>
              </w:rPr>
              <w:t xml:space="preserve">Tania </w:t>
            </w:r>
          </w:p>
        </w:tc>
      </w:tr>
    </w:tbl>
    <w:p w14:paraId="21881FC8" w14:textId="77777777" w:rsidR="00B620F6" w:rsidRDefault="00B620F6" w:rsidP="00420DA6">
      <w:pPr>
        <w:jc w:val="both"/>
        <w:rPr>
          <w:rFonts w:ascii="Arial" w:hAnsi="Arial" w:cs="Arial"/>
          <w:b/>
          <w:bCs/>
          <w:sz w:val="24"/>
          <w:szCs w:val="24"/>
        </w:rPr>
      </w:pPr>
    </w:p>
    <w:p w14:paraId="27E837F7" w14:textId="77777777" w:rsidR="00F11247" w:rsidRDefault="00F11247" w:rsidP="003F17F3">
      <w:pPr>
        <w:jc w:val="both"/>
        <w:rPr>
          <w:rFonts w:ascii="Arial" w:hAnsi="Arial" w:cs="Arial"/>
          <w:sz w:val="24"/>
          <w:szCs w:val="24"/>
        </w:rPr>
      </w:pPr>
    </w:p>
    <w:p w14:paraId="30EB1700" w14:textId="77777777" w:rsidR="00F11247" w:rsidRDefault="00F11247" w:rsidP="003F17F3">
      <w:pPr>
        <w:jc w:val="both"/>
        <w:rPr>
          <w:rFonts w:ascii="Arial" w:hAnsi="Arial" w:cs="Arial"/>
          <w:sz w:val="24"/>
          <w:szCs w:val="24"/>
        </w:rPr>
      </w:pPr>
    </w:p>
    <w:p w14:paraId="73FAC330" w14:textId="77777777" w:rsidR="00F11247" w:rsidRDefault="00F11247" w:rsidP="003F17F3">
      <w:pPr>
        <w:jc w:val="both"/>
        <w:rPr>
          <w:rFonts w:ascii="Arial" w:hAnsi="Arial" w:cs="Arial"/>
          <w:sz w:val="24"/>
          <w:szCs w:val="24"/>
        </w:rPr>
      </w:pPr>
    </w:p>
    <w:p w14:paraId="1BE3D80F" w14:textId="77777777" w:rsidR="00F11247" w:rsidRDefault="00F11247" w:rsidP="003F17F3">
      <w:pPr>
        <w:jc w:val="both"/>
        <w:rPr>
          <w:rFonts w:ascii="Arial" w:hAnsi="Arial" w:cs="Arial"/>
          <w:sz w:val="24"/>
          <w:szCs w:val="24"/>
        </w:rPr>
      </w:pPr>
    </w:p>
    <w:p w14:paraId="6F0BB38E" w14:textId="77777777" w:rsidR="00F11247" w:rsidRDefault="00F11247" w:rsidP="003F17F3">
      <w:pPr>
        <w:jc w:val="both"/>
        <w:rPr>
          <w:rFonts w:ascii="Arial" w:hAnsi="Arial" w:cs="Arial"/>
          <w:sz w:val="24"/>
          <w:szCs w:val="24"/>
        </w:rPr>
      </w:pPr>
    </w:p>
    <w:p w14:paraId="6CFB3313" w14:textId="77777777" w:rsidR="00F11247" w:rsidRDefault="00F11247" w:rsidP="003F17F3">
      <w:pPr>
        <w:jc w:val="both"/>
        <w:rPr>
          <w:rFonts w:ascii="Arial" w:hAnsi="Arial" w:cs="Arial"/>
          <w:sz w:val="24"/>
          <w:szCs w:val="24"/>
        </w:rPr>
      </w:pPr>
    </w:p>
    <w:p w14:paraId="5D8E961B" w14:textId="77777777" w:rsidR="00F11247" w:rsidRDefault="00F11247" w:rsidP="003F17F3">
      <w:pPr>
        <w:jc w:val="both"/>
        <w:rPr>
          <w:rFonts w:ascii="Arial" w:hAnsi="Arial" w:cs="Arial"/>
          <w:sz w:val="24"/>
          <w:szCs w:val="24"/>
        </w:rPr>
      </w:pPr>
    </w:p>
    <w:p w14:paraId="6292D3FC" w14:textId="7BE3645F" w:rsidR="00F11247" w:rsidRPr="00F11247" w:rsidRDefault="003F17F3" w:rsidP="003F17F3">
      <w:pPr>
        <w:jc w:val="both"/>
        <w:rPr>
          <w:rFonts w:ascii="Arial" w:hAnsi="Arial" w:cs="Arial"/>
          <w:sz w:val="24"/>
          <w:szCs w:val="24"/>
        </w:rPr>
      </w:pPr>
      <w:r w:rsidRPr="00F11247">
        <w:rPr>
          <w:rFonts w:ascii="Arial" w:hAnsi="Arial" w:cs="Arial"/>
          <w:sz w:val="24"/>
          <w:szCs w:val="24"/>
        </w:rPr>
        <w:t>Content</w:t>
      </w:r>
      <w:r w:rsidR="00F11247">
        <w:rPr>
          <w:rFonts w:ascii="Arial" w:hAnsi="Arial" w:cs="Arial"/>
          <w:sz w:val="24"/>
          <w:szCs w:val="24"/>
        </w:rPr>
        <w:t>:</w:t>
      </w:r>
    </w:p>
    <w:p w14:paraId="0AE8F013" w14:textId="3EAC4647" w:rsidR="003F17F3" w:rsidRPr="00F11247" w:rsidRDefault="00F11247" w:rsidP="003F17F3">
      <w:pPr>
        <w:jc w:val="both"/>
        <w:rPr>
          <w:rFonts w:ascii="Arial" w:hAnsi="Arial" w:cs="Arial"/>
          <w:sz w:val="24"/>
          <w:szCs w:val="24"/>
        </w:rPr>
      </w:pPr>
      <w:r w:rsidRPr="00F11247">
        <w:rPr>
          <w:rFonts w:ascii="Arial" w:hAnsi="Arial" w:cs="Arial"/>
          <w:sz w:val="24"/>
          <w:szCs w:val="24"/>
        </w:rPr>
        <w:t>Introduction</w:t>
      </w:r>
      <w:r w:rsidR="003F17F3" w:rsidRPr="00F11247">
        <w:rPr>
          <w:rFonts w:ascii="Arial" w:hAnsi="Arial" w:cs="Arial"/>
          <w:sz w:val="24"/>
          <w:szCs w:val="24"/>
        </w:rPr>
        <w:t xml:space="preserve"> </w:t>
      </w:r>
    </w:p>
    <w:p w14:paraId="1D02109E" w14:textId="5D424D3C" w:rsidR="003F17F3" w:rsidRPr="00F11247" w:rsidRDefault="003F17F3" w:rsidP="003F17F3">
      <w:pPr>
        <w:jc w:val="both"/>
        <w:rPr>
          <w:rFonts w:ascii="Arial" w:hAnsi="Arial" w:cs="Arial"/>
          <w:sz w:val="24"/>
          <w:szCs w:val="24"/>
        </w:rPr>
      </w:pPr>
      <w:bookmarkStart w:id="0" w:name="_Hlk23883094"/>
      <w:r w:rsidRPr="00F11247">
        <w:rPr>
          <w:rFonts w:ascii="Arial" w:hAnsi="Arial" w:cs="Arial"/>
          <w:sz w:val="24"/>
          <w:szCs w:val="24"/>
        </w:rPr>
        <w:t>The relationship between date, information, knowledge and wisdom</w:t>
      </w:r>
      <w:bookmarkEnd w:id="0"/>
    </w:p>
    <w:p w14:paraId="0E3DB6C0" w14:textId="5399D4C2" w:rsidR="00F11247" w:rsidRPr="00F11247" w:rsidRDefault="00F11247" w:rsidP="003F17F3">
      <w:pPr>
        <w:jc w:val="both"/>
        <w:rPr>
          <w:rFonts w:ascii="Arial" w:hAnsi="Arial" w:cs="Arial"/>
          <w:sz w:val="24"/>
          <w:szCs w:val="24"/>
        </w:rPr>
      </w:pPr>
      <w:r w:rsidRPr="00F11247">
        <w:rPr>
          <w:rFonts w:ascii="Arial" w:hAnsi="Arial" w:cs="Arial"/>
          <w:sz w:val="24"/>
          <w:szCs w:val="24"/>
        </w:rPr>
        <w:t xml:space="preserve">The relationship between individual knowledge and organisational knowledge </w:t>
      </w:r>
    </w:p>
    <w:p w14:paraId="4F83E7C6" w14:textId="5D2ADD52" w:rsidR="00F11247" w:rsidRPr="00F11247" w:rsidRDefault="00F11247" w:rsidP="003F17F3">
      <w:pPr>
        <w:jc w:val="both"/>
        <w:rPr>
          <w:rFonts w:ascii="Arial" w:hAnsi="Arial" w:cs="Arial"/>
          <w:sz w:val="24"/>
          <w:szCs w:val="24"/>
        </w:rPr>
      </w:pPr>
      <w:r w:rsidRPr="00F11247">
        <w:rPr>
          <w:rFonts w:ascii="Arial" w:hAnsi="Arial" w:cs="Arial"/>
          <w:sz w:val="24"/>
          <w:szCs w:val="24"/>
        </w:rPr>
        <w:t xml:space="preserve">Apply analysis and modelling techniques to identify knowledge assets </w:t>
      </w:r>
    </w:p>
    <w:p w14:paraId="50796FA0" w14:textId="27BD4EE0" w:rsidR="00F11247" w:rsidRPr="00F11247" w:rsidRDefault="00F11247" w:rsidP="003F17F3">
      <w:pPr>
        <w:jc w:val="both"/>
        <w:rPr>
          <w:rFonts w:ascii="Arial" w:hAnsi="Arial" w:cs="Arial"/>
          <w:sz w:val="24"/>
          <w:szCs w:val="24"/>
        </w:rPr>
      </w:pPr>
      <w:r w:rsidRPr="00F11247">
        <w:rPr>
          <w:rFonts w:ascii="Arial" w:hAnsi="Arial" w:cs="Arial"/>
          <w:sz w:val="24"/>
          <w:szCs w:val="24"/>
        </w:rPr>
        <w:t xml:space="preserve">Evaluate actual and potential knowledge assets </w:t>
      </w:r>
    </w:p>
    <w:p w14:paraId="24879D40" w14:textId="36104280" w:rsidR="00F11247" w:rsidRPr="00F11247" w:rsidRDefault="00F11247" w:rsidP="003F17F3">
      <w:pPr>
        <w:jc w:val="both"/>
        <w:rPr>
          <w:rFonts w:ascii="Arial" w:hAnsi="Arial" w:cs="Arial"/>
          <w:sz w:val="24"/>
          <w:szCs w:val="24"/>
        </w:rPr>
      </w:pPr>
      <w:r w:rsidRPr="00F11247">
        <w:rPr>
          <w:rFonts w:ascii="Arial" w:hAnsi="Arial" w:cs="Arial"/>
          <w:sz w:val="24"/>
          <w:szCs w:val="24"/>
        </w:rPr>
        <w:t xml:space="preserve">Explain what is required to create, store, apply and integrate knowledge </w:t>
      </w:r>
    </w:p>
    <w:p w14:paraId="28D3FEF8" w14:textId="34C49A63" w:rsidR="00F11247" w:rsidRPr="00F11247" w:rsidRDefault="00F11247" w:rsidP="003F17F3">
      <w:pPr>
        <w:jc w:val="both"/>
        <w:rPr>
          <w:rFonts w:ascii="Arial" w:hAnsi="Arial" w:cs="Arial"/>
          <w:sz w:val="24"/>
          <w:szCs w:val="24"/>
        </w:rPr>
      </w:pPr>
      <w:r w:rsidRPr="00F11247">
        <w:rPr>
          <w:rFonts w:ascii="Arial" w:hAnsi="Arial" w:cs="Arial"/>
          <w:sz w:val="24"/>
          <w:szCs w:val="24"/>
        </w:rPr>
        <w:t xml:space="preserve">Evaluate the knowledge requirement for the organisation </w:t>
      </w:r>
    </w:p>
    <w:p w14:paraId="756384A7" w14:textId="5FABD430" w:rsidR="00F11247" w:rsidRPr="00F11247" w:rsidRDefault="00F11247" w:rsidP="003F17F3">
      <w:pPr>
        <w:jc w:val="both"/>
        <w:rPr>
          <w:rFonts w:ascii="Arial" w:hAnsi="Arial" w:cs="Arial"/>
          <w:sz w:val="24"/>
          <w:szCs w:val="24"/>
        </w:rPr>
      </w:pPr>
      <w:r w:rsidRPr="00F11247">
        <w:rPr>
          <w:rFonts w:ascii="Arial" w:hAnsi="Arial" w:cs="Arial"/>
          <w:sz w:val="24"/>
          <w:szCs w:val="24"/>
        </w:rPr>
        <w:t xml:space="preserve">Evaluate the organisation’s framework for enabling knowledge sharing </w:t>
      </w:r>
    </w:p>
    <w:p w14:paraId="5DF82B60" w14:textId="19808C3D" w:rsidR="00F11247" w:rsidRPr="00F11247" w:rsidRDefault="00F11247" w:rsidP="003F17F3">
      <w:pPr>
        <w:jc w:val="both"/>
        <w:rPr>
          <w:rFonts w:ascii="Arial" w:hAnsi="Arial" w:cs="Arial"/>
          <w:sz w:val="24"/>
          <w:szCs w:val="24"/>
        </w:rPr>
      </w:pPr>
      <w:r w:rsidRPr="00F11247">
        <w:rPr>
          <w:rFonts w:ascii="Arial" w:hAnsi="Arial" w:cs="Arial"/>
          <w:sz w:val="24"/>
          <w:szCs w:val="24"/>
        </w:rPr>
        <w:t>Recommend improvement to the current framework</w:t>
      </w:r>
    </w:p>
    <w:p w14:paraId="75CF0659" w14:textId="77777777" w:rsidR="00F11247" w:rsidRPr="00F11247" w:rsidRDefault="00F11247" w:rsidP="003F17F3">
      <w:pPr>
        <w:jc w:val="both"/>
        <w:rPr>
          <w:rFonts w:ascii="Arial" w:hAnsi="Arial" w:cs="Arial"/>
          <w:sz w:val="24"/>
          <w:szCs w:val="24"/>
        </w:rPr>
      </w:pPr>
      <w:r w:rsidRPr="00F11247">
        <w:rPr>
          <w:rFonts w:ascii="Arial" w:hAnsi="Arial" w:cs="Arial"/>
          <w:sz w:val="24"/>
          <w:szCs w:val="24"/>
        </w:rPr>
        <w:t>Conclusion</w:t>
      </w:r>
    </w:p>
    <w:p w14:paraId="7390BAFA" w14:textId="558FB773" w:rsidR="00F11247" w:rsidRPr="00F11247" w:rsidRDefault="00F11247" w:rsidP="003F17F3">
      <w:pPr>
        <w:jc w:val="both"/>
        <w:rPr>
          <w:rFonts w:ascii="Arial" w:hAnsi="Arial" w:cs="Arial"/>
          <w:sz w:val="24"/>
          <w:szCs w:val="24"/>
        </w:rPr>
      </w:pPr>
      <w:r w:rsidRPr="00F11247">
        <w:rPr>
          <w:rFonts w:ascii="Arial" w:hAnsi="Arial" w:cs="Arial"/>
          <w:sz w:val="24"/>
          <w:szCs w:val="24"/>
        </w:rPr>
        <w:t xml:space="preserve">Reference  </w:t>
      </w:r>
    </w:p>
    <w:p w14:paraId="3368F9C2" w14:textId="77777777" w:rsidR="00F11247" w:rsidRDefault="00F11247" w:rsidP="003F17F3">
      <w:pPr>
        <w:jc w:val="both"/>
        <w:rPr>
          <w:rFonts w:ascii="Arial" w:hAnsi="Arial" w:cs="Arial"/>
          <w:sz w:val="20"/>
          <w:szCs w:val="20"/>
        </w:rPr>
      </w:pPr>
    </w:p>
    <w:p w14:paraId="630D38BC" w14:textId="77777777" w:rsidR="00F11247" w:rsidRDefault="00F11247" w:rsidP="003F17F3">
      <w:pPr>
        <w:jc w:val="both"/>
        <w:rPr>
          <w:rFonts w:ascii="Arial" w:hAnsi="Arial" w:cs="Arial"/>
          <w:sz w:val="20"/>
          <w:szCs w:val="20"/>
        </w:rPr>
      </w:pPr>
    </w:p>
    <w:p w14:paraId="564D7D06" w14:textId="75C23FA5" w:rsidR="003F17F3" w:rsidRDefault="003F17F3" w:rsidP="003F17F3">
      <w:pPr>
        <w:jc w:val="both"/>
        <w:rPr>
          <w:rFonts w:ascii="Arial" w:hAnsi="Arial" w:cs="Arial"/>
          <w:sz w:val="20"/>
          <w:szCs w:val="20"/>
        </w:rPr>
      </w:pPr>
    </w:p>
    <w:p w14:paraId="09480CF6" w14:textId="77777777" w:rsidR="00F11247" w:rsidRDefault="00F11247" w:rsidP="003F17F3">
      <w:pPr>
        <w:jc w:val="both"/>
        <w:rPr>
          <w:rFonts w:ascii="Arial" w:hAnsi="Arial" w:cs="Arial"/>
          <w:b/>
          <w:bCs/>
          <w:sz w:val="20"/>
          <w:szCs w:val="20"/>
        </w:rPr>
      </w:pPr>
    </w:p>
    <w:p w14:paraId="1AF4EF8F" w14:textId="77777777" w:rsidR="00F11247" w:rsidRDefault="00F11247" w:rsidP="003F17F3">
      <w:pPr>
        <w:jc w:val="both"/>
        <w:rPr>
          <w:rFonts w:ascii="Arial" w:hAnsi="Arial" w:cs="Arial"/>
          <w:b/>
          <w:bCs/>
          <w:sz w:val="20"/>
          <w:szCs w:val="20"/>
        </w:rPr>
      </w:pPr>
    </w:p>
    <w:p w14:paraId="38108F6F" w14:textId="422184EA" w:rsidR="003F17F3" w:rsidRPr="00F11247" w:rsidRDefault="003F17F3" w:rsidP="003F17F3">
      <w:pPr>
        <w:jc w:val="both"/>
        <w:rPr>
          <w:rFonts w:ascii="Arial" w:hAnsi="Arial" w:cs="Arial"/>
          <w:b/>
          <w:bCs/>
          <w:sz w:val="24"/>
          <w:szCs w:val="24"/>
        </w:rPr>
      </w:pPr>
      <w:r w:rsidRPr="00F11247">
        <w:rPr>
          <w:rFonts w:ascii="Arial" w:hAnsi="Arial" w:cs="Arial"/>
          <w:b/>
          <w:bCs/>
          <w:sz w:val="24"/>
          <w:szCs w:val="24"/>
        </w:rPr>
        <w:lastRenderedPageBreak/>
        <w:t xml:space="preserve">Introduction </w:t>
      </w:r>
    </w:p>
    <w:p w14:paraId="2FD6365A" w14:textId="6D5C0DF2" w:rsidR="001A4503" w:rsidRPr="00F11247" w:rsidRDefault="003F17F3" w:rsidP="003F17F3">
      <w:pPr>
        <w:jc w:val="both"/>
        <w:rPr>
          <w:rFonts w:ascii="Arial" w:hAnsi="Arial" w:cs="Arial"/>
          <w:sz w:val="24"/>
          <w:szCs w:val="24"/>
        </w:rPr>
      </w:pPr>
      <w:r w:rsidRPr="00F11247">
        <w:rPr>
          <w:rFonts w:ascii="Arial" w:hAnsi="Arial" w:cs="Arial"/>
          <w:sz w:val="24"/>
          <w:szCs w:val="24"/>
        </w:rPr>
        <w:t>In this report explanation will be given on the relationship between data, information and knowledge. The organisation that will be talked about in this report will be GP Care Group</w:t>
      </w:r>
      <w:r w:rsidR="00060408" w:rsidRPr="00F11247">
        <w:rPr>
          <w:rFonts w:ascii="Arial" w:hAnsi="Arial" w:cs="Arial"/>
          <w:sz w:val="24"/>
          <w:szCs w:val="24"/>
        </w:rPr>
        <w:t xml:space="preserve"> in NHS in particular the School Health Team, the relationship between individual knowledge and organisational knowledge. Modelling and techniques will be used to identify knowledge assets along with actual and potential knowledge assets. The requirement to create, store, apply and integrate knowledge. The contribution</w:t>
      </w:r>
      <w:r w:rsidR="00AD2FBB" w:rsidRPr="00F11247">
        <w:rPr>
          <w:rFonts w:ascii="Arial" w:hAnsi="Arial" w:cs="Arial"/>
          <w:sz w:val="24"/>
          <w:szCs w:val="24"/>
        </w:rPr>
        <w:t xml:space="preserve"> knowledge assets has </w:t>
      </w:r>
      <w:r w:rsidR="009E4FBC" w:rsidRPr="00F11247">
        <w:rPr>
          <w:rFonts w:ascii="Arial" w:hAnsi="Arial" w:cs="Arial"/>
          <w:sz w:val="24"/>
          <w:szCs w:val="24"/>
        </w:rPr>
        <w:t>in NHS</w:t>
      </w:r>
      <w:r w:rsidR="00AD2FBB" w:rsidRPr="00F11247">
        <w:rPr>
          <w:rFonts w:ascii="Arial" w:hAnsi="Arial" w:cs="Arial"/>
          <w:sz w:val="24"/>
          <w:szCs w:val="24"/>
        </w:rPr>
        <w:t xml:space="preserve"> and the knowledge requirements for</w:t>
      </w:r>
      <w:r w:rsidR="009E4FBC" w:rsidRPr="00F11247">
        <w:rPr>
          <w:rFonts w:ascii="Arial" w:hAnsi="Arial" w:cs="Arial"/>
          <w:sz w:val="24"/>
          <w:szCs w:val="24"/>
        </w:rPr>
        <w:t xml:space="preserve"> NHS in East London Borough</w:t>
      </w:r>
      <w:r w:rsidR="00AD2FBB" w:rsidRPr="00F11247">
        <w:rPr>
          <w:rFonts w:ascii="Arial" w:hAnsi="Arial" w:cs="Arial"/>
          <w:sz w:val="24"/>
          <w:szCs w:val="24"/>
        </w:rPr>
        <w:t xml:space="preserve">. </w:t>
      </w:r>
      <w:r w:rsidR="001A4503" w:rsidRPr="00F11247">
        <w:rPr>
          <w:rFonts w:ascii="Arial" w:hAnsi="Arial" w:cs="Arial"/>
          <w:sz w:val="24"/>
          <w:szCs w:val="24"/>
        </w:rPr>
        <w:t xml:space="preserve">An evaluation of </w:t>
      </w:r>
      <w:r w:rsidR="009E4FBC" w:rsidRPr="00F11247">
        <w:rPr>
          <w:rFonts w:ascii="Arial" w:hAnsi="Arial" w:cs="Arial"/>
          <w:sz w:val="24"/>
          <w:szCs w:val="24"/>
        </w:rPr>
        <w:t xml:space="preserve">NHS </w:t>
      </w:r>
      <w:r w:rsidR="001A4503" w:rsidRPr="00F11247">
        <w:rPr>
          <w:rFonts w:ascii="Arial" w:hAnsi="Arial" w:cs="Arial"/>
          <w:sz w:val="24"/>
          <w:szCs w:val="24"/>
        </w:rPr>
        <w:t>framework for enabling knowledge sharing will be done. Furthermore recommendation for improvements to the current framework will be made.</w:t>
      </w:r>
    </w:p>
    <w:p w14:paraId="6805C57D" w14:textId="4076456B" w:rsidR="00260977" w:rsidRPr="00F11247" w:rsidRDefault="00260977" w:rsidP="003F17F3">
      <w:pPr>
        <w:jc w:val="both"/>
        <w:rPr>
          <w:rFonts w:ascii="Arial" w:hAnsi="Arial" w:cs="Arial"/>
          <w:sz w:val="24"/>
          <w:szCs w:val="24"/>
        </w:rPr>
      </w:pPr>
    </w:p>
    <w:p w14:paraId="14520120" w14:textId="34811756" w:rsidR="00260977" w:rsidRPr="00F11247" w:rsidRDefault="00260977" w:rsidP="003F17F3">
      <w:pPr>
        <w:jc w:val="both"/>
        <w:rPr>
          <w:rFonts w:ascii="Arial" w:hAnsi="Arial" w:cs="Arial"/>
          <w:b/>
          <w:bCs/>
          <w:sz w:val="24"/>
          <w:szCs w:val="24"/>
        </w:rPr>
      </w:pPr>
      <w:r w:rsidRPr="00F11247">
        <w:rPr>
          <w:rFonts w:ascii="Arial" w:hAnsi="Arial" w:cs="Arial"/>
          <w:b/>
          <w:bCs/>
          <w:sz w:val="24"/>
          <w:szCs w:val="24"/>
        </w:rPr>
        <w:t>The relationship between date, information, knowledge and wisdom.</w:t>
      </w:r>
    </w:p>
    <w:p w14:paraId="7ECAD88E" w14:textId="33D385E7" w:rsidR="004C01BF" w:rsidRPr="00F11247" w:rsidRDefault="00260977" w:rsidP="003F17F3">
      <w:pPr>
        <w:jc w:val="both"/>
        <w:rPr>
          <w:rFonts w:ascii="Arial" w:hAnsi="Arial" w:cs="Arial"/>
          <w:sz w:val="24"/>
          <w:szCs w:val="24"/>
        </w:rPr>
      </w:pPr>
      <w:r w:rsidRPr="00F11247">
        <w:rPr>
          <w:rFonts w:ascii="Arial" w:hAnsi="Arial" w:cs="Arial"/>
          <w:sz w:val="24"/>
          <w:szCs w:val="24"/>
        </w:rPr>
        <w:t>Data is known as to be collective of numbers</w:t>
      </w:r>
      <w:r w:rsidR="00FB0E2A" w:rsidRPr="00F11247">
        <w:rPr>
          <w:rFonts w:ascii="Arial" w:hAnsi="Arial" w:cs="Arial"/>
          <w:sz w:val="24"/>
          <w:szCs w:val="24"/>
        </w:rPr>
        <w:t>, symbols, facts or record of events</w:t>
      </w:r>
      <w:r w:rsidR="004C01BF" w:rsidRPr="00F11247">
        <w:rPr>
          <w:rFonts w:ascii="Arial" w:hAnsi="Arial" w:cs="Arial"/>
          <w:sz w:val="24"/>
          <w:szCs w:val="24"/>
        </w:rPr>
        <w:t>, it is raw and has no value.</w:t>
      </w:r>
      <w:r w:rsidR="00D35800" w:rsidRPr="00F11247">
        <w:rPr>
          <w:rFonts w:ascii="Arial" w:hAnsi="Arial" w:cs="Arial"/>
          <w:sz w:val="24"/>
          <w:szCs w:val="24"/>
        </w:rPr>
        <w:t xml:space="preserve"> There are two types of data, hard data and soft data. Hard data is quantitative data that makes use of figures where as soft data is qualitative and tends to focus on descriptive characteristics of an object or situation. With </w:t>
      </w:r>
      <w:r w:rsidR="009E4FBC" w:rsidRPr="00F11247">
        <w:rPr>
          <w:rFonts w:ascii="Arial" w:hAnsi="Arial" w:cs="Arial"/>
          <w:sz w:val="24"/>
          <w:szCs w:val="24"/>
        </w:rPr>
        <w:t>NHS</w:t>
      </w:r>
      <w:r w:rsidR="00D35800" w:rsidRPr="00F11247">
        <w:rPr>
          <w:rFonts w:ascii="Arial" w:hAnsi="Arial" w:cs="Arial"/>
          <w:sz w:val="24"/>
          <w:szCs w:val="24"/>
        </w:rPr>
        <w:t xml:space="preserve"> both form of data is used depending on the service in question. </w:t>
      </w:r>
      <w:r w:rsidR="004C01BF" w:rsidRPr="00F11247">
        <w:rPr>
          <w:rFonts w:ascii="Arial" w:hAnsi="Arial" w:cs="Arial"/>
          <w:sz w:val="24"/>
          <w:szCs w:val="24"/>
        </w:rPr>
        <w:t xml:space="preserve">Data has to be processed in order for it to have any value or have of any meaning which then can be known as information. </w:t>
      </w:r>
      <w:r w:rsidR="00FB0E2A" w:rsidRPr="00F11247">
        <w:rPr>
          <w:rFonts w:ascii="Arial" w:hAnsi="Arial" w:cs="Arial"/>
          <w:sz w:val="24"/>
          <w:szCs w:val="24"/>
        </w:rPr>
        <w:t xml:space="preserve">Data is processed for a purpose </w:t>
      </w:r>
      <w:r w:rsidR="00AD5A20" w:rsidRPr="00F11247">
        <w:rPr>
          <w:rFonts w:ascii="Arial" w:hAnsi="Arial" w:cs="Arial"/>
          <w:sz w:val="24"/>
          <w:szCs w:val="24"/>
        </w:rPr>
        <w:t>and is interpreted and understood by the recipient. Information is used to make decision and helps to reduce uncertainty.</w:t>
      </w:r>
    </w:p>
    <w:p w14:paraId="576904E6" w14:textId="2996F05F" w:rsidR="00260977" w:rsidRPr="00F11247" w:rsidRDefault="004C01BF" w:rsidP="003F17F3">
      <w:pPr>
        <w:jc w:val="both"/>
        <w:rPr>
          <w:rFonts w:ascii="Arial" w:hAnsi="Arial" w:cs="Arial"/>
          <w:sz w:val="24"/>
          <w:szCs w:val="24"/>
        </w:rPr>
      </w:pPr>
      <w:r w:rsidRPr="00F11247">
        <w:rPr>
          <w:rFonts w:ascii="Arial" w:hAnsi="Arial" w:cs="Arial"/>
          <w:sz w:val="24"/>
          <w:szCs w:val="24"/>
        </w:rPr>
        <w:t xml:space="preserve">Data </w:t>
      </w:r>
      <w:r w:rsidR="00DA1E5E" w:rsidRPr="00F11247">
        <w:rPr>
          <w:rFonts w:ascii="Arial" w:hAnsi="Arial" w:cs="Arial"/>
          <w:sz w:val="24"/>
          <w:szCs w:val="24"/>
        </w:rPr>
        <w:t>-------------</w:t>
      </w:r>
      <w:r w:rsidR="00DA1E5E" w:rsidRPr="00F11247">
        <w:rPr>
          <w:rFonts w:ascii="Arial" w:hAnsi="Arial" w:cs="Arial"/>
          <w:sz w:val="24"/>
          <w:szCs w:val="24"/>
        </w:rPr>
        <w:sym w:font="Wingdings" w:char="F0E0"/>
      </w:r>
      <w:r w:rsidR="00DA1E5E" w:rsidRPr="00F11247">
        <w:rPr>
          <w:rFonts w:ascii="Arial" w:hAnsi="Arial" w:cs="Arial"/>
          <w:sz w:val="24"/>
          <w:szCs w:val="24"/>
        </w:rPr>
        <w:t xml:space="preserve"> Transformation</w:t>
      </w:r>
      <w:r w:rsidR="00FB0E2A" w:rsidRPr="00F11247">
        <w:rPr>
          <w:rFonts w:ascii="Arial" w:hAnsi="Arial" w:cs="Arial"/>
          <w:sz w:val="24"/>
          <w:szCs w:val="24"/>
        </w:rPr>
        <w:t xml:space="preserve"> process </w:t>
      </w:r>
      <w:r w:rsidR="00DA1E5E" w:rsidRPr="00F11247">
        <w:rPr>
          <w:rFonts w:ascii="Arial" w:hAnsi="Arial" w:cs="Arial"/>
          <w:sz w:val="24"/>
          <w:szCs w:val="24"/>
        </w:rPr>
        <w:t xml:space="preserve"> ------------------</w:t>
      </w:r>
      <w:r w:rsidR="00DA1E5E" w:rsidRPr="00F11247">
        <w:rPr>
          <w:rFonts w:ascii="Arial" w:hAnsi="Arial" w:cs="Arial"/>
          <w:sz w:val="24"/>
          <w:szCs w:val="24"/>
        </w:rPr>
        <w:sym w:font="Wingdings" w:char="F0E0"/>
      </w:r>
      <w:r w:rsidR="00DA1E5E" w:rsidRPr="00F11247">
        <w:rPr>
          <w:rFonts w:ascii="Arial" w:hAnsi="Arial" w:cs="Arial"/>
          <w:sz w:val="24"/>
          <w:szCs w:val="24"/>
        </w:rPr>
        <w:t xml:space="preserve"> Information</w:t>
      </w:r>
      <w:r w:rsidRPr="00F11247">
        <w:rPr>
          <w:rFonts w:ascii="Arial" w:hAnsi="Arial" w:cs="Arial"/>
          <w:sz w:val="24"/>
          <w:szCs w:val="24"/>
        </w:rPr>
        <w:t xml:space="preserve"> </w:t>
      </w:r>
    </w:p>
    <w:p w14:paraId="6DB63629" w14:textId="78E5C2E0" w:rsidR="00CF7D86" w:rsidRPr="00F11247" w:rsidRDefault="00AD5A20" w:rsidP="003F17F3">
      <w:pPr>
        <w:jc w:val="both"/>
        <w:rPr>
          <w:rFonts w:ascii="Arial" w:hAnsi="Arial" w:cs="Arial"/>
          <w:sz w:val="24"/>
          <w:szCs w:val="24"/>
        </w:rPr>
      </w:pPr>
      <w:r w:rsidRPr="00F11247">
        <w:rPr>
          <w:rFonts w:ascii="Arial" w:hAnsi="Arial" w:cs="Arial"/>
          <w:sz w:val="24"/>
          <w:szCs w:val="24"/>
        </w:rPr>
        <w:t xml:space="preserve">There are many types of information processing that takes </w:t>
      </w:r>
      <w:r w:rsidR="00806919" w:rsidRPr="00F11247">
        <w:rPr>
          <w:rFonts w:ascii="Arial" w:hAnsi="Arial" w:cs="Arial"/>
          <w:sz w:val="24"/>
          <w:szCs w:val="24"/>
        </w:rPr>
        <w:t xml:space="preserve">place within organisations and </w:t>
      </w:r>
      <w:r w:rsidR="0056078B" w:rsidRPr="00F11247">
        <w:rPr>
          <w:rFonts w:ascii="Arial" w:hAnsi="Arial" w:cs="Arial"/>
          <w:sz w:val="24"/>
          <w:szCs w:val="24"/>
        </w:rPr>
        <w:t>NHS</w:t>
      </w:r>
      <w:r w:rsidR="00806919" w:rsidRPr="00F11247">
        <w:rPr>
          <w:rFonts w:ascii="Arial" w:hAnsi="Arial" w:cs="Arial"/>
          <w:sz w:val="24"/>
          <w:szCs w:val="24"/>
        </w:rPr>
        <w:t xml:space="preserve"> is no differen</w:t>
      </w:r>
      <w:r w:rsidR="00042181" w:rsidRPr="00F11247">
        <w:rPr>
          <w:rFonts w:ascii="Arial" w:hAnsi="Arial" w:cs="Arial"/>
          <w:sz w:val="24"/>
          <w:szCs w:val="24"/>
        </w:rPr>
        <w:t>t</w:t>
      </w:r>
      <w:r w:rsidR="00806919" w:rsidRPr="00F11247">
        <w:rPr>
          <w:rFonts w:ascii="Arial" w:hAnsi="Arial" w:cs="Arial"/>
          <w:sz w:val="24"/>
          <w:szCs w:val="24"/>
        </w:rPr>
        <w:t>. Following are some of the types of information processing: Classification, rearranging/ sorting, aggregating, performing calculations and selection.</w:t>
      </w:r>
    </w:p>
    <w:p w14:paraId="278B76C3" w14:textId="67C4756D" w:rsidR="00806919" w:rsidRPr="00F11247" w:rsidRDefault="00CF7D86" w:rsidP="003F17F3">
      <w:pPr>
        <w:jc w:val="both"/>
        <w:rPr>
          <w:rFonts w:ascii="Arial" w:hAnsi="Arial" w:cs="Arial"/>
          <w:sz w:val="24"/>
          <w:szCs w:val="24"/>
        </w:rPr>
      </w:pPr>
      <w:r w:rsidRPr="00F11247">
        <w:rPr>
          <w:rFonts w:ascii="Arial" w:hAnsi="Arial" w:cs="Arial"/>
          <w:sz w:val="24"/>
          <w:szCs w:val="24"/>
        </w:rPr>
        <w:t xml:space="preserve">The sources of information can be formal communication or informal communication. Formal communication can involve presenting information in the form of a report in a structured and consistent manner for example, a company report, a broacher or even an annual report in the case of GP Care Group. Informal communication is less structured information that is spread by informal means for example, verbal communication, conversation between members of staff.  </w:t>
      </w:r>
      <w:r w:rsidR="00806919" w:rsidRPr="00F11247">
        <w:rPr>
          <w:rFonts w:ascii="Arial" w:hAnsi="Arial" w:cs="Arial"/>
          <w:sz w:val="24"/>
          <w:szCs w:val="24"/>
        </w:rPr>
        <w:t xml:space="preserve">  </w:t>
      </w:r>
    </w:p>
    <w:p w14:paraId="1EF51A15" w14:textId="510A8957" w:rsidR="0015401B" w:rsidRPr="00F11247" w:rsidRDefault="00DB6B08" w:rsidP="003F17F3">
      <w:pPr>
        <w:jc w:val="both"/>
        <w:rPr>
          <w:rFonts w:ascii="Arial" w:hAnsi="Arial" w:cs="Arial"/>
          <w:sz w:val="24"/>
          <w:szCs w:val="24"/>
        </w:rPr>
      </w:pPr>
      <w:r w:rsidRPr="00F11247">
        <w:rPr>
          <w:rFonts w:ascii="Arial" w:hAnsi="Arial" w:cs="Arial"/>
          <w:sz w:val="24"/>
          <w:szCs w:val="24"/>
        </w:rPr>
        <w:t>Value of information can be tangible or intangible</w:t>
      </w:r>
      <w:r w:rsidR="004F2210" w:rsidRPr="00F11247">
        <w:rPr>
          <w:rFonts w:ascii="Arial" w:hAnsi="Arial" w:cs="Arial"/>
          <w:sz w:val="24"/>
          <w:szCs w:val="24"/>
        </w:rPr>
        <w:t>. Evidence show tangible information is useful for predicting future returns whereas intangible information is not</w:t>
      </w:r>
      <w:sdt>
        <w:sdtPr>
          <w:rPr>
            <w:rFonts w:ascii="Arial" w:hAnsi="Arial" w:cs="Arial"/>
            <w:sz w:val="24"/>
            <w:szCs w:val="24"/>
          </w:rPr>
          <w:id w:val="-1811011226"/>
          <w:citation/>
        </w:sdtPr>
        <w:sdtEndPr/>
        <w:sdtContent>
          <w:r w:rsidR="004F2210" w:rsidRPr="00F11247">
            <w:rPr>
              <w:rFonts w:ascii="Arial" w:hAnsi="Arial" w:cs="Arial"/>
              <w:sz w:val="24"/>
              <w:szCs w:val="24"/>
            </w:rPr>
            <w:fldChar w:fldCharType="begin"/>
          </w:r>
          <w:r w:rsidR="004F2210" w:rsidRPr="00F11247">
            <w:rPr>
              <w:rFonts w:ascii="Arial" w:hAnsi="Arial" w:cs="Arial"/>
              <w:sz w:val="24"/>
              <w:szCs w:val="24"/>
            </w:rPr>
            <w:instrText xml:space="preserve"> CITATION Dou19 \l 2057 </w:instrText>
          </w:r>
          <w:r w:rsidR="004F2210" w:rsidRPr="00F11247">
            <w:rPr>
              <w:rFonts w:ascii="Arial" w:hAnsi="Arial" w:cs="Arial"/>
              <w:sz w:val="24"/>
              <w:szCs w:val="24"/>
            </w:rPr>
            <w:fldChar w:fldCharType="separate"/>
          </w:r>
          <w:r w:rsidR="004F2210" w:rsidRPr="00F11247">
            <w:rPr>
              <w:rFonts w:ascii="Arial" w:hAnsi="Arial" w:cs="Arial"/>
              <w:noProof/>
              <w:sz w:val="24"/>
              <w:szCs w:val="24"/>
            </w:rPr>
            <w:t xml:space="preserve"> (Blackburn, August 2019)</w:t>
          </w:r>
          <w:r w:rsidR="004F2210" w:rsidRPr="00F11247">
            <w:rPr>
              <w:rFonts w:ascii="Arial" w:hAnsi="Arial" w:cs="Arial"/>
              <w:sz w:val="24"/>
              <w:szCs w:val="24"/>
            </w:rPr>
            <w:fldChar w:fldCharType="end"/>
          </w:r>
        </w:sdtContent>
      </w:sdt>
      <w:r w:rsidR="00B85221" w:rsidRPr="00F11247">
        <w:rPr>
          <w:rFonts w:ascii="Arial" w:hAnsi="Arial" w:cs="Arial"/>
          <w:sz w:val="24"/>
          <w:szCs w:val="24"/>
        </w:rPr>
        <w:t xml:space="preserve">. Tangible values are the value of information or the cost of gathering information in an organisation whereas intangible value is the decision making process after gathering information. For example in GP Care Group </w:t>
      </w:r>
      <w:r w:rsidR="00C66453" w:rsidRPr="00F11247">
        <w:rPr>
          <w:rFonts w:ascii="Arial" w:hAnsi="Arial" w:cs="Arial"/>
          <w:sz w:val="24"/>
          <w:szCs w:val="24"/>
        </w:rPr>
        <w:t>tangible values can be the reduction of administrative staff to save cost</w:t>
      </w:r>
      <w:r w:rsidR="00042181" w:rsidRPr="00F11247">
        <w:rPr>
          <w:rFonts w:ascii="Arial" w:hAnsi="Arial" w:cs="Arial"/>
          <w:sz w:val="24"/>
          <w:szCs w:val="24"/>
        </w:rPr>
        <w:t>, intangible can be the decision to</w:t>
      </w:r>
      <w:r w:rsidR="00C66453" w:rsidRPr="00F11247">
        <w:rPr>
          <w:rFonts w:ascii="Arial" w:hAnsi="Arial" w:cs="Arial"/>
          <w:sz w:val="24"/>
          <w:szCs w:val="24"/>
        </w:rPr>
        <w:t xml:space="preserve"> increase services and productivity to gain further funding, this can in turn have an impact on future budge plan. Intangible value are enhance customer service, greater customer loyalty and an enhance public image, as a service provider this is very important to GP Care Group and The School Health Team.</w:t>
      </w:r>
      <w:r w:rsidR="004F3F1D" w:rsidRPr="00F11247">
        <w:rPr>
          <w:rFonts w:ascii="Arial" w:hAnsi="Arial" w:cs="Arial"/>
          <w:sz w:val="24"/>
          <w:szCs w:val="24"/>
        </w:rPr>
        <w:t xml:space="preserve"> Information can be of quantitative or </w:t>
      </w:r>
      <w:r w:rsidR="004F3F1D" w:rsidRPr="00F11247">
        <w:rPr>
          <w:rFonts w:ascii="Arial" w:hAnsi="Arial" w:cs="Arial"/>
          <w:sz w:val="24"/>
          <w:szCs w:val="24"/>
        </w:rPr>
        <w:lastRenderedPageBreak/>
        <w:t>qualitative information, quantitative information are obtained using a quantifiable measurement process where as qualitative information records descriptive and qualities which are difficult to measure.</w:t>
      </w:r>
      <w:r w:rsidR="000C4923" w:rsidRPr="00F11247">
        <w:rPr>
          <w:rFonts w:ascii="Arial" w:hAnsi="Arial" w:cs="Arial"/>
          <w:sz w:val="24"/>
          <w:szCs w:val="24"/>
        </w:rPr>
        <w:t xml:space="preserve"> Analytical managers who are in management position relies on quantitative information for decision making and at times neglects the qualitative information</w:t>
      </w:r>
      <w:r w:rsidR="00AC63F2" w:rsidRPr="00F11247">
        <w:rPr>
          <w:rFonts w:ascii="Arial" w:hAnsi="Arial" w:cs="Arial"/>
          <w:sz w:val="24"/>
          <w:szCs w:val="24"/>
        </w:rPr>
        <w:t>, the opposite are the intuitive manager who relies on experience</w:t>
      </w:r>
      <w:r w:rsidR="0015401B" w:rsidRPr="00F11247">
        <w:rPr>
          <w:rFonts w:ascii="Arial" w:hAnsi="Arial" w:cs="Arial"/>
          <w:sz w:val="24"/>
          <w:szCs w:val="24"/>
        </w:rPr>
        <w:t>.</w:t>
      </w:r>
    </w:p>
    <w:p w14:paraId="1C43AF7E" w14:textId="203F9CDE" w:rsidR="002B4E0B" w:rsidRPr="00F11247" w:rsidRDefault="002B4E0B" w:rsidP="003F17F3">
      <w:pPr>
        <w:jc w:val="both"/>
        <w:rPr>
          <w:rFonts w:ascii="Arial" w:hAnsi="Arial" w:cs="Arial"/>
          <w:sz w:val="24"/>
          <w:szCs w:val="24"/>
        </w:rPr>
      </w:pPr>
      <w:r w:rsidRPr="00F11247">
        <w:rPr>
          <w:rFonts w:ascii="Arial" w:hAnsi="Arial" w:cs="Arial"/>
          <w:sz w:val="24"/>
          <w:szCs w:val="24"/>
        </w:rPr>
        <w:t>Attribute of information quality is a very important factor to consider when dealing with any form of information. Some of these attributes include; time, concise, accuracy, reliable and frequency. Having the right information at the right time can prevent delay of care. For example if a blood test result is not inputted in the system before the patients appointment with the GP the care will be delayed and can have a long term effect to the patient.</w:t>
      </w:r>
      <w:r w:rsidR="00E80C07" w:rsidRPr="00F11247">
        <w:rPr>
          <w:rFonts w:ascii="Arial" w:hAnsi="Arial" w:cs="Arial"/>
          <w:sz w:val="24"/>
          <w:szCs w:val="24"/>
        </w:rPr>
        <w:t xml:space="preserve"> Information provided to health professional must be accurate in order to get the right form of medical care. A nurse at a hospital may have a different sets of attributes when using an integrated hospital information system</w:t>
      </w:r>
      <w:r w:rsidR="00E174BE" w:rsidRPr="00F11247">
        <w:rPr>
          <w:rFonts w:ascii="Arial" w:hAnsi="Arial" w:cs="Arial"/>
          <w:sz w:val="24"/>
          <w:szCs w:val="24"/>
        </w:rPr>
        <w:t>. These attributes may represent system quality, data quality, service quality or information quality</w:t>
      </w:r>
      <w:sdt>
        <w:sdtPr>
          <w:rPr>
            <w:rFonts w:ascii="Arial" w:hAnsi="Arial" w:cs="Arial"/>
            <w:sz w:val="24"/>
            <w:szCs w:val="24"/>
          </w:rPr>
          <w:id w:val="-762454220"/>
          <w:citation/>
        </w:sdtPr>
        <w:sdtEndPr/>
        <w:sdtContent>
          <w:r w:rsidR="0049612E" w:rsidRPr="00F11247">
            <w:rPr>
              <w:rFonts w:ascii="Arial" w:hAnsi="Arial" w:cs="Arial"/>
              <w:sz w:val="24"/>
              <w:szCs w:val="24"/>
            </w:rPr>
            <w:fldChar w:fldCharType="begin"/>
          </w:r>
          <w:r w:rsidR="0049612E" w:rsidRPr="00F11247">
            <w:rPr>
              <w:rFonts w:ascii="Arial" w:hAnsi="Arial" w:cs="Arial"/>
              <w:sz w:val="24"/>
              <w:szCs w:val="24"/>
            </w:rPr>
            <w:instrText xml:space="preserve"> CITATION JFC16 \l 2057 </w:instrText>
          </w:r>
          <w:r w:rsidR="0049612E" w:rsidRPr="00F11247">
            <w:rPr>
              <w:rFonts w:ascii="Arial" w:hAnsi="Arial" w:cs="Arial"/>
              <w:sz w:val="24"/>
              <w:szCs w:val="24"/>
            </w:rPr>
            <w:fldChar w:fldCharType="separate"/>
          </w:r>
          <w:r w:rsidR="0049612E" w:rsidRPr="00F11247">
            <w:rPr>
              <w:rFonts w:ascii="Arial" w:hAnsi="Arial" w:cs="Arial"/>
              <w:noProof/>
              <w:sz w:val="24"/>
              <w:szCs w:val="24"/>
            </w:rPr>
            <w:t xml:space="preserve"> (J.F. Cohen, 2016)</w:t>
          </w:r>
          <w:r w:rsidR="0049612E" w:rsidRPr="00F11247">
            <w:rPr>
              <w:rFonts w:ascii="Arial" w:hAnsi="Arial" w:cs="Arial"/>
              <w:sz w:val="24"/>
              <w:szCs w:val="24"/>
            </w:rPr>
            <w:fldChar w:fldCharType="end"/>
          </w:r>
        </w:sdtContent>
      </w:sdt>
      <w:r w:rsidR="0049612E" w:rsidRPr="00F11247">
        <w:rPr>
          <w:rFonts w:ascii="Arial" w:hAnsi="Arial" w:cs="Arial"/>
          <w:sz w:val="24"/>
          <w:szCs w:val="24"/>
        </w:rPr>
        <w:t>.</w:t>
      </w:r>
      <w:r w:rsidR="00E80C07" w:rsidRPr="00F11247">
        <w:rPr>
          <w:rFonts w:ascii="Arial" w:hAnsi="Arial" w:cs="Arial"/>
          <w:sz w:val="24"/>
          <w:szCs w:val="24"/>
        </w:rPr>
        <w:t xml:space="preserve">  </w:t>
      </w:r>
      <w:r w:rsidRPr="00F11247">
        <w:rPr>
          <w:rFonts w:ascii="Arial" w:hAnsi="Arial" w:cs="Arial"/>
          <w:sz w:val="24"/>
          <w:szCs w:val="24"/>
        </w:rPr>
        <w:t xml:space="preserve"> </w:t>
      </w:r>
    </w:p>
    <w:p w14:paraId="703A6B0B" w14:textId="078E76CA" w:rsidR="007E6C86" w:rsidRPr="00F11247" w:rsidRDefault="0015401B" w:rsidP="003F17F3">
      <w:pPr>
        <w:jc w:val="both"/>
        <w:rPr>
          <w:rFonts w:ascii="Arial" w:hAnsi="Arial" w:cs="Arial"/>
          <w:sz w:val="24"/>
          <w:szCs w:val="24"/>
        </w:rPr>
      </w:pPr>
      <w:r w:rsidRPr="00F11247">
        <w:rPr>
          <w:rFonts w:ascii="Arial" w:hAnsi="Arial" w:cs="Arial"/>
          <w:sz w:val="24"/>
          <w:szCs w:val="24"/>
        </w:rPr>
        <w:t xml:space="preserve">Knowledge </w:t>
      </w:r>
      <w:r w:rsidR="00EC74D1" w:rsidRPr="00F11247">
        <w:rPr>
          <w:rFonts w:ascii="Arial" w:hAnsi="Arial" w:cs="Arial"/>
          <w:sz w:val="24"/>
          <w:szCs w:val="24"/>
        </w:rPr>
        <w:t>is thought to be a combination of a person’s experiences and the information they possess and it can be described as explicit or tacit. Explicit knowledge are systematic, formal and highly detailed and are easily captured and stored within document and media. However tacit knowledge</w:t>
      </w:r>
      <w:r w:rsidR="000D27AD" w:rsidRPr="00F11247">
        <w:rPr>
          <w:rFonts w:ascii="Arial" w:hAnsi="Arial" w:cs="Arial"/>
          <w:sz w:val="24"/>
          <w:szCs w:val="24"/>
        </w:rPr>
        <w:t xml:space="preserve"> are perceptions, values, beliefs, instinct and experience</w:t>
      </w:r>
      <w:r w:rsidR="00C41344" w:rsidRPr="00F11247">
        <w:rPr>
          <w:rFonts w:ascii="Arial" w:hAnsi="Arial" w:cs="Arial"/>
          <w:sz w:val="24"/>
          <w:szCs w:val="24"/>
        </w:rPr>
        <w:t>. Lot of tacit knowledge are held unconsciously hence it is difficult to extract, describe or record.</w:t>
      </w:r>
      <w:r w:rsidR="00EC74D1" w:rsidRPr="00F11247">
        <w:rPr>
          <w:rFonts w:ascii="Arial" w:hAnsi="Arial" w:cs="Arial"/>
          <w:sz w:val="24"/>
          <w:szCs w:val="24"/>
        </w:rPr>
        <w:t xml:space="preserve"> </w:t>
      </w:r>
      <w:r w:rsidR="00AC63F2" w:rsidRPr="00F11247">
        <w:rPr>
          <w:rFonts w:ascii="Arial" w:hAnsi="Arial" w:cs="Arial"/>
          <w:sz w:val="24"/>
          <w:szCs w:val="24"/>
        </w:rPr>
        <w:t xml:space="preserve"> </w:t>
      </w:r>
      <w:r w:rsidR="004F3F1D" w:rsidRPr="00F11247">
        <w:rPr>
          <w:rFonts w:ascii="Arial" w:hAnsi="Arial" w:cs="Arial"/>
          <w:sz w:val="24"/>
          <w:szCs w:val="24"/>
        </w:rPr>
        <w:t xml:space="preserve"> </w:t>
      </w:r>
    </w:p>
    <w:p w14:paraId="7F6FCB17" w14:textId="2C808F95" w:rsidR="00650B5C" w:rsidRPr="00F11247" w:rsidRDefault="00650B5C" w:rsidP="003F17F3">
      <w:pPr>
        <w:jc w:val="both"/>
        <w:rPr>
          <w:rFonts w:ascii="Arial" w:hAnsi="Arial" w:cs="Arial"/>
          <w:sz w:val="24"/>
          <w:szCs w:val="24"/>
        </w:rPr>
      </w:pPr>
    </w:p>
    <w:p w14:paraId="6F39BAD9" w14:textId="1E3833D5" w:rsidR="00650B5C" w:rsidRPr="00F11247" w:rsidRDefault="00650B5C" w:rsidP="003F17F3">
      <w:pPr>
        <w:jc w:val="both"/>
        <w:rPr>
          <w:rFonts w:ascii="Arial" w:hAnsi="Arial" w:cs="Arial"/>
          <w:sz w:val="24"/>
          <w:szCs w:val="24"/>
        </w:rPr>
      </w:pPr>
      <w:r w:rsidRPr="00F11247">
        <w:rPr>
          <w:rFonts w:ascii="Arial" w:hAnsi="Arial" w:cs="Arial"/>
          <w:sz w:val="24"/>
          <w:szCs w:val="24"/>
        </w:rPr>
        <w:tab/>
      </w:r>
      <w:r w:rsidRPr="00F11247">
        <w:rPr>
          <w:rFonts w:ascii="Arial" w:hAnsi="Arial" w:cs="Arial"/>
          <w:sz w:val="24"/>
          <w:szCs w:val="24"/>
        </w:rPr>
        <w:tab/>
      </w:r>
      <w:r w:rsidRPr="00F11247">
        <w:rPr>
          <w:rFonts w:ascii="Arial" w:hAnsi="Arial" w:cs="Arial"/>
          <w:sz w:val="24"/>
          <w:szCs w:val="24"/>
        </w:rPr>
        <w:tab/>
      </w:r>
      <w:r w:rsidRPr="00F11247">
        <w:rPr>
          <w:rFonts w:ascii="Arial" w:hAnsi="Arial" w:cs="Arial"/>
          <w:noProof/>
          <w:sz w:val="24"/>
          <w:szCs w:val="24"/>
        </w:rPr>
        <w:drawing>
          <wp:inline distT="0" distB="0" distL="0" distR="0" wp14:anchorId="5AB9498A" wp14:editId="6A677674">
            <wp:extent cx="3228975" cy="1838325"/>
            <wp:effectExtent l="0" t="0" r="9525" b="9525"/>
            <wp:docPr id="2" name="Picture 2" descr="Image result for dikw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kw model"/>
                    <pic:cNvPicPr>
                      <a:picLocks noChangeAspect="1" noChangeArrowheads="1"/>
                    </pic:cNvPicPr>
                  </pic:nvPicPr>
                  <pic:blipFill rotWithShape="1">
                    <a:blip r:embed="rId6">
                      <a:extLst>
                        <a:ext uri="{28A0092B-C50C-407E-A947-70E740481C1C}">
                          <a14:useLocalDpi xmlns:a14="http://schemas.microsoft.com/office/drawing/2010/main" val="0"/>
                        </a:ext>
                      </a:extLst>
                    </a:blip>
                    <a:srcRect t="11476"/>
                    <a:stretch/>
                  </pic:blipFill>
                  <pic:spPr bwMode="auto">
                    <a:xfrm>
                      <a:off x="0" y="0"/>
                      <a:ext cx="3228975" cy="1838325"/>
                    </a:xfrm>
                    <a:prstGeom prst="rect">
                      <a:avLst/>
                    </a:prstGeom>
                    <a:noFill/>
                    <a:ln>
                      <a:noFill/>
                    </a:ln>
                    <a:extLst>
                      <a:ext uri="{53640926-AAD7-44D8-BBD7-CCE9431645EC}">
                        <a14:shadowObscured xmlns:a14="http://schemas.microsoft.com/office/drawing/2010/main"/>
                      </a:ext>
                    </a:extLst>
                  </pic:spPr>
                </pic:pic>
              </a:graphicData>
            </a:graphic>
          </wp:inline>
        </w:drawing>
      </w:r>
    </w:p>
    <w:p w14:paraId="6D29373C" w14:textId="4B6BFF44" w:rsidR="00650B5C" w:rsidRPr="00F11247" w:rsidRDefault="00650B5C" w:rsidP="003F17F3">
      <w:pPr>
        <w:jc w:val="both"/>
        <w:rPr>
          <w:rFonts w:ascii="Arial" w:hAnsi="Arial" w:cs="Arial"/>
          <w:sz w:val="24"/>
          <w:szCs w:val="24"/>
        </w:rPr>
      </w:pPr>
      <w:r w:rsidRPr="00F11247">
        <w:rPr>
          <w:rFonts w:ascii="Arial" w:hAnsi="Arial" w:cs="Arial"/>
          <w:sz w:val="24"/>
          <w:szCs w:val="24"/>
        </w:rPr>
        <w:t>Figure 1:</w:t>
      </w:r>
      <w:r w:rsidR="00057BCF" w:rsidRPr="00F11247">
        <w:rPr>
          <w:rFonts w:ascii="Arial" w:hAnsi="Arial" w:cs="Arial"/>
          <w:sz w:val="24"/>
          <w:szCs w:val="24"/>
        </w:rPr>
        <w:t xml:space="preserve">  </w:t>
      </w:r>
      <w:r w:rsidRPr="00F11247">
        <w:rPr>
          <w:rFonts w:ascii="Arial" w:hAnsi="Arial" w:cs="Arial"/>
          <w:sz w:val="24"/>
          <w:szCs w:val="24"/>
        </w:rPr>
        <w:t xml:space="preserve"> Pyramid</w:t>
      </w:r>
      <w:r w:rsidR="00057BCF" w:rsidRPr="00F11247">
        <w:rPr>
          <w:rFonts w:ascii="Arial" w:hAnsi="Arial" w:cs="Arial"/>
          <w:sz w:val="24"/>
          <w:szCs w:val="24"/>
        </w:rPr>
        <w:t>:  relationship between data, information, knowledge and wisdom</w:t>
      </w:r>
      <w:r w:rsidR="00267528" w:rsidRPr="00F11247">
        <w:rPr>
          <w:rFonts w:ascii="Arial" w:hAnsi="Arial" w:cs="Arial"/>
          <w:sz w:val="24"/>
          <w:szCs w:val="24"/>
        </w:rPr>
        <w:t xml:space="preserve"> (A. Hoppe. et al 2011).  </w:t>
      </w:r>
    </w:p>
    <w:p w14:paraId="17F577CB" w14:textId="4A98F48B" w:rsidR="00F90E29" w:rsidRPr="00F11247" w:rsidRDefault="00267528" w:rsidP="003F17F3">
      <w:pPr>
        <w:jc w:val="both"/>
        <w:rPr>
          <w:rFonts w:ascii="Arial" w:hAnsi="Arial" w:cs="Arial"/>
          <w:sz w:val="24"/>
          <w:szCs w:val="24"/>
        </w:rPr>
      </w:pPr>
      <w:r w:rsidRPr="00F11247">
        <w:rPr>
          <w:rFonts w:ascii="Arial" w:hAnsi="Arial" w:cs="Arial"/>
          <w:sz w:val="24"/>
          <w:szCs w:val="24"/>
        </w:rPr>
        <w:t>As the diagram represent that data, information, knowledge and wisdom directly build on top of each other</w:t>
      </w:r>
      <w:r w:rsidR="00B21380" w:rsidRPr="00F11247">
        <w:rPr>
          <w:rFonts w:ascii="Arial" w:hAnsi="Arial" w:cs="Arial"/>
          <w:sz w:val="24"/>
          <w:szCs w:val="24"/>
        </w:rPr>
        <w:t>.</w:t>
      </w:r>
      <w:r w:rsidR="00C04FFB" w:rsidRPr="00F11247">
        <w:rPr>
          <w:rFonts w:ascii="Arial" w:hAnsi="Arial" w:cs="Arial"/>
          <w:sz w:val="24"/>
          <w:szCs w:val="24"/>
        </w:rPr>
        <w:t xml:space="preserve"> </w:t>
      </w:r>
      <w:r w:rsidR="00F90E29" w:rsidRPr="00F11247">
        <w:rPr>
          <w:rFonts w:ascii="Arial" w:hAnsi="Arial" w:cs="Arial"/>
          <w:sz w:val="24"/>
          <w:szCs w:val="24"/>
        </w:rPr>
        <w:t>Wisdom involves thinking, enabling application of knowledge to life challenges. The ability to think encounter wisely will vary from situations and experiences that individual encounter over the life span</w:t>
      </w:r>
      <w:sdt>
        <w:sdtPr>
          <w:rPr>
            <w:rFonts w:ascii="Arial" w:hAnsi="Arial" w:cs="Arial"/>
            <w:sz w:val="24"/>
            <w:szCs w:val="24"/>
          </w:rPr>
          <w:id w:val="-499735031"/>
          <w:citation/>
        </w:sdtPr>
        <w:sdtEndPr/>
        <w:sdtContent>
          <w:r w:rsidR="00F90E29" w:rsidRPr="00F11247">
            <w:rPr>
              <w:rFonts w:ascii="Arial" w:hAnsi="Arial" w:cs="Arial"/>
              <w:sz w:val="24"/>
              <w:szCs w:val="24"/>
            </w:rPr>
            <w:fldChar w:fldCharType="begin"/>
          </w:r>
          <w:r w:rsidR="00F90E29" w:rsidRPr="00F11247">
            <w:rPr>
              <w:rFonts w:ascii="Arial" w:hAnsi="Arial" w:cs="Arial"/>
              <w:sz w:val="24"/>
              <w:szCs w:val="24"/>
            </w:rPr>
            <w:instrText xml:space="preserve"> CITATION Igo17 \l 2057 </w:instrText>
          </w:r>
          <w:r w:rsidR="00F90E29" w:rsidRPr="00F11247">
            <w:rPr>
              <w:rFonts w:ascii="Arial" w:hAnsi="Arial" w:cs="Arial"/>
              <w:sz w:val="24"/>
              <w:szCs w:val="24"/>
            </w:rPr>
            <w:fldChar w:fldCharType="separate"/>
          </w:r>
          <w:r w:rsidR="00F90E29" w:rsidRPr="00F11247">
            <w:rPr>
              <w:rFonts w:ascii="Arial" w:hAnsi="Arial" w:cs="Arial"/>
              <w:noProof/>
              <w:sz w:val="24"/>
              <w:szCs w:val="24"/>
            </w:rPr>
            <w:t xml:space="preserve"> (Grossmann, 2017)</w:t>
          </w:r>
          <w:r w:rsidR="00F90E29" w:rsidRPr="00F11247">
            <w:rPr>
              <w:rFonts w:ascii="Arial" w:hAnsi="Arial" w:cs="Arial"/>
              <w:sz w:val="24"/>
              <w:szCs w:val="24"/>
            </w:rPr>
            <w:fldChar w:fldCharType="end"/>
          </w:r>
        </w:sdtContent>
      </w:sdt>
      <w:r w:rsidR="00DA18E4" w:rsidRPr="00F11247">
        <w:rPr>
          <w:rFonts w:ascii="Arial" w:hAnsi="Arial" w:cs="Arial"/>
          <w:sz w:val="24"/>
          <w:szCs w:val="24"/>
        </w:rPr>
        <w:t>. An individual can be knowledgeable yet not have the wisdom however one cannot have wisdom if they do not have the knowledge.</w:t>
      </w:r>
      <w:r w:rsidR="00F90E29" w:rsidRPr="00F11247">
        <w:rPr>
          <w:rFonts w:ascii="Arial" w:hAnsi="Arial" w:cs="Arial"/>
          <w:sz w:val="24"/>
          <w:szCs w:val="24"/>
        </w:rPr>
        <w:t xml:space="preserve"> </w:t>
      </w:r>
    </w:p>
    <w:p w14:paraId="2EEDB274" w14:textId="77777777" w:rsidR="007E6C86" w:rsidRPr="00F11247" w:rsidRDefault="007E6C86" w:rsidP="003F17F3">
      <w:pPr>
        <w:jc w:val="both"/>
        <w:rPr>
          <w:rFonts w:ascii="Arial" w:hAnsi="Arial" w:cs="Arial"/>
          <w:sz w:val="24"/>
          <w:szCs w:val="24"/>
        </w:rPr>
      </w:pPr>
    </w:p>
    <w:p w14:paraId="4F067DD0" w14:textId="52A0CDBC" w:rsidR="00DB6B08" w:rsidRPr="00F11247" w:rsidRDefault="007E6C86" w:rsidP="003F17F3">
      <w:pPr>
        <w:jc w:val="both"/>
        <w:rPr>
          <w:rFonts w:ascii="Arial" w:hAnsi="Arial" w:cs="Arial"/>
          <w:b/>
          <w:bCs/>
          <w:sz w:val="24"/>
          <w:szCs w:val="24"/>
        </w:rPr>
      </w:pPr>
      <w:r w:rsidRPr="00F11247">
        <w:rPr>
          <w:rFonts w:ascii="Arial" w:hAnsi="Arial" w:cs="Arial"/>
          <w:b/>
          <w:bCs/>
          <w:sz w:val="24"/>
          <w:szCs w:val="24"/>
        </w:rPr>
        <w:lastRenderedPageBreak/>
        <w:t>The relationship between individual knowledge and organisational knowledge.</w:t>
      </w:r>
      <w:r w:rsidR="004F2210" w:rsidRPr="00F11247">
        <w:rPr>
          <w:rFonts w:ascii="Arial" w:hAnsi="Arial" w:cs="Arial"/>
          <w:b/>
          <w:bCs/>
          <w:sz w:val="24"/>
          <w:szCs w:val="24"/>
        </w:rPr>
        <w:t xml:space="preserve"> </w:t>
      </w:r>
    </w:p>
    <w:p w14:paraId="24DCF1FC" w14:textId="42480B13" w:rsidR="00142699" w:rsidRPr="00F11247" w:rsidRDefault="00762B73" w:rsidP="003F17F3">
      <w:pPr>
        <w:jc w:val="both"/>
        <w:rPr>
          <w:rFonts w:ascii="Arial" w:hAnsi="Arial" w:cs="Arial"/>
          <w:sz w:val="24"/>
          <w:szCs w:val="24"/>
        </w:rPr>
      </w:pPr>
      <w:r w:rsidRPr="00F11247">
        <w:rPr>
          <w:rFonts w:ascii="Arial" w:hAnsi="Arial" w:cs="Arial"/>
          <w:sz w:val="24"/>
          <w:szCs w:val="24"/>
        </w:rPr>
        <w:t xml:space="preserve">Individual knowledge is the knowledge individual acquire over a period of time through training, life experiences and through work life experiences. </w:t>
      </w:r>
      <w:r w:rsidR="00694C2B" w:rsidRPr="00F11247">
        <w:rPr>
          <w:rFonts w:ascii="Arial" w:hAnsi="Arial" w:cs="Arial"/>
          <w:sz w:val="24"/>
          <w:szCs w:val="24"/>
        </w:rPr>
        <w:t xml:space="preserve">Organisational knowledge is formed through the interactions between people, technologies and techniques. </w:t>
      </w:r>
      <w:r w:rsidRPr="00F11247">
        <w:rPr>
          <w:rFonts w:ascii="Arial" w:hAnsi="Arial" w:cs="Arial"/>
          <w:sz w:val="24"/>
          <w:szCs w:val="24"/>
        </w:rPr>
        <w:t>Organisational knowledge is the knowledge needed by individual to carry out the task set by the company they are employed by. Organisational knowledge can be of the product or services they provide, the value, the benefit of the product or servic</w:t>
      </w:r>
      <w:r w:rsidR="0023314A" w:rsidRPr="00F11247">
        <w:rPr>
          <w:rFonts w:ascii="Arial" w:hAnsi="Arial" w:cs="Arial"/>
          <w:sz w:val="24"/>
          <w:szCs w:val="24"/>
        </w:rPr>
        <w:t>es</w:t>
      </w:r>
      <w:r w:rsidRPr="00F11247">
        <w:rPr>
          <w:rFonts w:ascii="Arial" w:hAnsi="Arial" w:cs="Arial"/>
          <w:sz w:val="24"/>
          <w:szCs w:val="24"/>
        </w:rPr>
        <w:t>. The kind of people they employ can also be organisational knowledge</w:t>
      </w:r>
      <w:r w:rsidR="006F3512" w:rsidRPr="00F11247">
        <w:rPr>
          <w:rFonts w:ascii="Arial" w:hAnsi="Arial" w:cs="Arial"/>
          <w:sz w:val="24"/>
          <w:szCs w:val="24"/>
        </w:rPr>
        <w:t xml:space="preserve"> along with the culture and ethics the organisation presents</w:t>
      </w:r>
      <w:r w:rsidRPr="00F11247">
        <w:rPr>
          <w:rFonts w:ascii="Arial" w:hAnsi="Arial" w:cs="Arial"/>
          <w:sz w:val="24"/>
          <w:szCs w:val="24"/>
        </w:rPr>
        <w:t xml:space="preserve">. Presently post-industrial society </w:t>
      </w:r>
      <w:r w:rsidR="00D504D0" w:rsidRPr="00F11247">
        <w:rPr>
          <w:rFonts w:ascii="Arial" w:hAnsi="Arial" w:cs="Arial"/>
          <w:sz w:val="24"/>
          <w:szCs w:val="24"/>
        </w:rPr>
        <w:t xml:space="preserve">knowledge has become key source for organisations and organisations are facing challenges in cultivating and managing knowledge. This is due to the fact knowledge activities are difficult to monitor and control as part of knowledge is internalized by the organisation and other part is </w:t>
      </w:r>
      <w:r w:rsidR="00532B1C" w:rsidRPr="00F11247">
        <w:rPr>
          <w:rFonts w:ascii="Arial" w:hAnsi="Arial" w:cs="Arial"/>
          <w:sz w:val="24"/>
          <w:szCs w:val="24"/>
        </w:rPr>
        <w:t>internalized by the</w:t>
      </w:r>
      <w:r w:rsidR="00D504D0" w:rsidRPr="00F11247">
        <w:rPr>
          <w:rFonts w:ascii="Arial" w:hAnsi="Arial" w:cs="Arial"/>
          <w:sz w:val="24"/>
          <w:szCs w:val="24"/>
        </w:rPr>
        <w:t xml:space="preserve">  i</w:t>
      </w:r>
      <w:r w:rsidR="00532B1C" w:rsidRPr="00F11247">
        <w:rPr>
          <w:rFonts w:ascii="Arial" w:hAnsi="Arial" w:cs="Arial"/>
          <w:sz w:val="24"/>
          <w:szCs w:val="24"/>
        </w:rPr>
        <w:t>ndividuals.</w:t>
      </w:r>
      <w:r w:rsidR="006F3512" w:rsidRPr="00F11247">
        <w:rPr>
          <w:rFonts w:ascii="Arial" w:hAnsi="Arial" w:cs="Arial"/>
          <w:sz w:val="24"/>
          <w:szCs w:val="24"/>
        </w:rPr>
        <w:t xml:space="preserve"> It is believed that individual knowledge and organisational knowledge are diverse yet interdependent.</w:t>
      </w:r>
      <w:r w:rsidR="00115BE1" w:rsidRPr="00F11247">
        <w:rPr>
          <w:rFonts w:ascii="Arial" w:hAnsi="Arial" w:cs="Arial"/>
          <w:sz w:val="24"/>
          <w:szCs w:val="24"/>
        </w:rPr>
        <w:t xml:space="preserve"> To what extent the individual use their knowledge will depend on the organisational culture. In the present environment individuals are left to make quick decisions to resolve customer’s problems instead of using rules and regulations from hierarchy, they are forced to make many judgements to solve company problems efficiently.</w:t>
      </w:r>
      <w:r w:rsidR="0023314A" w:rsidRPr="00F11247">
        <w:rPr>
          <w:rFonts w:ascii="Arial" w:hAnsi="Arial" w:cs="Arial"/>
          <w:sz w:val="24"/>
          <w:szCs w:val="24"/>
        </w:rPr>
        <w:t xml:space="preserve"> In NHS sometimes rushed decisions are made by individuals due to lack of information and knowledge</w:t>
      </w:r>
      <w:r w:rsidR="00C05C3D" w:rsidRPr="00F11247">
        <w:rPr>
          <w:rFonts w:ascii="Arial" w:hAnsi="Arial" w:cs="Arial"/>
          <w:sz w:val="24"/>
          <w:szCs w:val="24"/>
        </w:rPr>
        <w:t>, this</w:t>
      </w:r>
      <w:r w:rsidR="0023314A" w:rsidRPr="00F11247">
        <w:rPr>
          <w:rFonts w:ascii="Arial" w:hAnsi="Arial" w:cs="Arial"/>
          <w:sz w:val="24"/>
          <w:szCs w:val="24"/>
        </w:rPr>
        <w:t xml:space="preserve"> has caused NHS to pay out significant amount of money out </w:t>
      </w:r>
      <w:r w:rsidR="004C753B" w:rsidRPr="00F11247">
        <w:rPr>
          <w:rFonts w:ascii="Arial" w:hAnsi="Arial" w:cs="Arial"/>
          <w:sz w:val="24"/>
          <w:szCs w:val="24"/>
        </w:rPr>
        <w:t>through</w:t>
      </w:r>
      <w:r w:rsidR="0023314A" w:rsidRPr="00F11247">
        <w:rPr>
          <w:rFonts w:ascii="Arial" w:hAnsi="Arial" w:cs="Arial"/>
          <w:sz w:val="24"/>
          <w:szCs w:val="24"/>
        </w:rPr>
        <w:t xml:space="preserve"> compensation to patients. However there are times when </w:t>
      </w:r>
      <w:r w:rsidR="004C753B" w:rsidRPr="00F11247">
        <w:rPr>
          <w:rFonts w:ascii="Arial" w:hAnsi="Arial" w:cs="Arial"/>
          <w:sz w:val="24"/>
          <w:szCs w:val="24"/>
        </w:rPr>
        <w:t>professionals have used their past experience, knowledge and judgement to make a decision about a child in care where the outcome was positive, had they followed the path set by systems they would have failed the care of that child.</w:t>
      </w:r>
    </w:p>
    <w:p w14:paraId="5F68CD1D" w14:textId="77777777" w:rsidR="000642C0" w:rsidRPr="00F11247" w:rsidRDefault="000642C0" w:rsidP="003F17F3">
      <w:pPr>
        <w:jc w:val="both"/>
        <w:rPr>
          <w:rFonts w:ascii="Arial" w:hAnsi="Arial" w:cs="Arial"/>
          <w:sz w:val="24"/>
          <w:szCs w:val="24"/>
        </w:rPr>
      </w:pPr>
    </w:p>
    <w:p w14:paraId="37B350E4" w14:textId="07F31A80" w:rsidR="00142699" w:rsidRPr="00F11247" w:rsidRDefault="00164546" w:rsidP="003F17F3">
      <w:pPr>
        <w:jc w:val="both"/>
        <w:rPr>
          <w:rFonts w:ascii="Arial" w:hAnsi="Arial" w:cs="Arial"/>
          <w:sz w:val="24"/>
          <w:szCs w:val="24"/>
        </w:rPr>
      </w:pPr>
      <w:r w:rsidRPr="00F11247">
        <w:rPr>
          <w:rFonts w:ascii="Arial" w:hAnsi="Arial" w:cs="Arial"/>
          <w:noProof/>
          <w:sz w:val="24"/>
          <w:szCs w:val="24"/>
        </w:rPr>
        <mc:AlternateContent>
          <mc:Choice Requires="wps">
            <w:drawing>
              <wp:anchor distT="0" distB="0" distL="114300" distR="114300" simplePos="0" relativeHeight="251661312" behindDoc="0" locked="0" layoutInCell="1" allowOverlap="1" wp14:anchorId="153195F0" wp14:editId="104F21DA">
                <wp:simplePos x="0" y="0"/>
                <wp:positionH relativeFrom="column">
                  <wp:posOffset>-570865</wp:posOffset>
                </wp:positionH>
                <wp:positionV relativeFrom="paragraph">
                  <wp:posOffset>2161540</wp:posOffset>
                </wp:positionV>
                <wp:extent cx="1619250" cy="3429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619250" cy="3429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E249443" w14:textId="42D31630" w:rsidR="008E2868" w:rsidRDefault="008E2868">
                            <w:r>
                              <w:t xml:space="preserve">  Routine and Specifiable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53195F0" id="_x0000_t202" coordsize="21600,21600" o:spt="202" path="m,l,21600r21600,l21600,xe">
                <v:stroke joinstyle="miter"/>
                <v:path gradientshapeok="t" o:connecttype="rect"/>
              </v:shapetype>
              <v:shape id="Text Box 4" o:spid="_x0000_s1026" type="#_x0000_t202" style="position:absolute;left:0;text-align:left;margin-left:-44.95pt;margin-top:170.2pt;width:127.5pt;height:2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" filled="f" stroked="f">
                <v:textbox>
                  <w:txbxContent>
                    <w:p w14:paraId="1E249443" w14:textId="42D31630" w:rsidR="008E2868" w:rsidRDefault="008E2868">
                      <w:r>
                        <w:t xml:space="preserve">  Routine and Specifiable</w:t>
                      </w:r>
                    </w:p>
                  </w:txbxContent>
                </v:textbox>
              </v:shape>
            </w:pict>
          </mc:Fallback>
        </mc:AlternateContent>
      </w:r>
      <w:r w:rsidRPr="00F11247">
        <w:rPr>
          <w:rFonts w:ascii="Arial" w:hAnsi="Arial" w:cs="Arial"/>
          <w:noProof/>
          <w:sz w:val="24"/>
          <w:szCs w:val="24"/>
        </w:rPr>
        <mc:AlternateContent>
          <mc:Choice Requires="wps">
            <w:drawing>
              <wp:anchor distT="0" distB="0" distL="114300" distR="114300" simplePos="0" relativeHeight="251662336" behindDoc="0" locked="0" layoutInCell="1" allowOverlap="1" wp14:anchorId="77F39276" wp14:editId="5E44CEA5">
                <wp:simplePos x="0" y="0"/>
                <wp:positionH relativeFrom="margin">
                  <wp:align>left</wp:align>
                </wp:positionH>
                <wp:positionV relativeFrom="paragraph">
                  <wp:posOffset>1075374</wp:posOffset>
                </wp:positionV>
                <wp:extent cx="1095375" cy="285750"/>
                <wp:effectExtent l="4763" t="0" r="0" b="0"/>
                <wp:wrapNone/>
                <wp:docPr id="5" name="Text Box 5"/>
                <wp:cNvGraphicFramePr/>
                <a:graphic xmlns:a="http://schemas.openxmlformats.org/drawingml/2006/main">
                  <a:graphicData uri="http://schemas.microsoft.com/office/word/2010/wordprocessingShape">
                    <wps:wsp>
                      <wps:cNvSpPr txBox="1"/>
                      <wps:spPr>
                        <a:xfrm rot="5400000">
                          <a:off x="0" y="0"/>
                          <a:ext cx="1095375" cy="285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871D385" w14:textId="7B8FC897" w:rsidR="008E2868" w:rsidRDefault="008E2868">
                            <w:r>
                              <w:t>Name of Tasks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F39276" id="Text Box 5" o:spid="_x0000_s1027" type="#_x0000_t202" style="position:absolute;left:0;text-align:left;margin-left:0;margin-top:84.7pt;width:86.25pt;height:22.5pt;rotation:90;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" filled="f" stroked="f">
                <v:textbox>
                  <w:txbxContent>
                    <w:p w14:paraId="4871D385" w14:textId="7B8FC897" w:rsidR="008E2868" w:rsidRDefault="008E2868">
                      <w:r>
                        <w:t>Name of Tasks</w:t>
                      </w:r>
                    </w:p>
                  </w:txbxContent>
                </v:textbox>
                <w10:wrap anchorx="margin"/>
              </v:shape>
            </w:pict>
          </mc:Fallback>
        </mc:AlternateContent>
      </w:r>
      <w:r w:rsidRPr="00F11247">
        <w:rPr>
          <w:rFonts w:ascii="Arial" w:hAnsi="Arial" w:cs="Arial"/>
          <w:noProof/>
          <w:sz w:val="24"/>
          <w:szCs w:val="24"/>
        </w:rPr>
        <mc:AlternateContent>
          <mc:Choice Requires="wps">
            <w:drawing>
              <wp:anchor distT="0" distB="0" distL="114300" distR="114300" simplePos="0" relativeHeight="251660288" behindDoc="0" locked="0" layoutInCell="1" allowOverlap="1" wp14:anchorId="426758DE" wp14:editId="372C1FF1">
                <wp:simplePos x="0" y="0"/>
                <wp:positionH relativeFrom="column">
                  <wp:posOffset>571500</wp:posOffset>
                </wp:positionH>
                <wp:positionV relativeFrom="paragraph">
                  <wp:posOffset>466090</wp:posOffset>
                </wp:positionV>
                <wp:extent cx="9525" cy="1409700"/>
                <wp:effectExtent l="76200" t="38100" r="66675" b="57150"/>
                <wp:wrapNone/>
                <wp:docPr id="3" name="Straight Arrow Connector 3"/>
                <wp:cNvGraphicFramePr/>
                <a:graphic xmlns:a="http://schemas.openxmlformats.org/drawingml/2006/main">
                  <a:graphicData uri="http://schemas.microsoft.com/office/word/2010/wordprocessingShape">
                    <wps:wsp>
                      <wps:cNvCnPr/>
                      <wps:spPr>
                        <a:xfrm>
                          <a:off x="0" y="0"/>
                          <a:ext cx="9525" cy="14097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D8B6A64" id="_x0000_t32" coordsize="21600,21600" o:spt="32" o:oned="t" path="m,l21600,21600e" filled="f">
                <v:path arrowok="t" fillok="f" o:connecttype="none"/>
                <o:lock v:ext="edit" shapetype="t"/>
              </v:shapetype>
              <v:shape id="Straight Arrow Connector 3" o:spid="_x0000_s1026" type="#_x0000_t32" style="position:absolute;margin-left:45pt;margin-top:36.7pt;width:.75pt;height:11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" strokecolor="black [3200]" strokeweight=".5pt">
                <v:stroke startarrow="block" endarrow="block" joinstyle="miter"/>
              </v:shape>
            </w:pict>
          </mc:Fallback>
        </mc:AlternateContent>
      </w:r>
      <w:r w:rsidR="000642C0" w:rsidRPr="00F11247">
        <w:rPr>
          <w:rFonts w:ascii="Arial" w:hAnsi="Arial" w:cs="Arial"/>
          <w:sz w:val="24"/>
          <w:szCs w:val="24"/>
        </w:rPr>
        <w:t>Non-routine and non-specifiable</w:t>
      </w:r>
      <w:r w:rsidR="00142699" w:rsidRPr="00F11247">
        <w:rPr>
          <w:rFonts w:ascii="Arial" w:hAnsi="Arial" w:cs="Arial"/>
          <w:sz w:val="24"/>
          <w:szCs w:val="24"/>
        </w:rPr>
        <w:tab/>
      </w:r>
      <w:r w:rsidR="00142699" w:rsidRPr="00F11247">
        <w:rPr>
          <w:rFonts w:ascii="Arial" w:hAnsi="Arial" w:cs="Arial"/>
          <w:sz w:val="24"/>
          <w:szCs w:val="24"/>
        </w:rPr>
        <w:tab/>
      </w:r>
      <w:r w:rsidR="00142699" w:rsidRPr="00F11247">
        <w:rPr>
          <w:rFonts w:ascii="Arial" w:hAnsi="Arial" w:cs="Arial"/>
          <w:sz w:val="24"/>
          <w:szCs w:val="24"/>
        </w:rPr>
        <w:tab/>
      </w:r>
      <w:r w:rsidR="00142699" w:rsidRPr="00F11247">
        <w:rPr>
          <w:rFonts w:ascii="Arial" w:hAnsi="Arial" w:cs="Arial"/>
          <w:sz w:val="24"/>
          <w:szCs w:val="24"/>
        </w:rPr>
        <w:tab/>
      </w:r>
    </w:p>
    <w:tbl>
      <w:tblPr>
        <w:tblStyle w:val="TableGrid"/>
        <w:tblW w:w="0" w:type="auto"/>
        <w:tblInd w:w="1555" w:type="dxa"/>
        <w:tblLook w:val="04A0" w:firstRow="1" w:lastRow="0" w:firstColumn="1" w:lastColumn="0" w:noHBand="0" w:noVBand="1"/>
      </w:tblPr>
      <w:tblGrid>
        <w:gridCol w:w="2539"/>
        <w:gridCol w:w="2405"/>
      </w:tblGrid>
      <w:tr w:rsidR="00142699" w:rsidRPr="00F11247" w14:paraId="42D8E385" w14:textId="77777777" w:rsidTr="00164546">
        <w:trPr>
          <w:trHeight w:val="218"/>
        </w:trPr>
        <w:tc>
          <w:tcPr>
            <w:tcW w:w="2539" w:type="dxa"/>
          </w:tcPr>
          <w:p w14:paraId="03D6BB36" w14:textId="77777777" w:rsidR="00142699" w:rsidRPr="00F11247" w:rsidRDefault="00142699" w:rsidP="003F17F3">
            <w:pPr>
              <w:jc w:val="both"/>
              <w:rPr>
                <w:rFonts w:ascii="Arial" w:hAnsi="Arial" w:cs="Arial"/>
                <w:sz w:val="24"/>
                <w:szCs w:val="24"/>
              </w:rPr>
            </w:pPr>
          </w:p>
          <w:p w14:paraId="18CF77BD" w14:textId="25DCDD1D" w:rsidR="00142699" w:rsidRPr="00F11247" w:rsidRDefault="00142699" w:rsidP="003F17F3">
            <w:pPr>
              <w:jc w:val="both"/>
              <w:rPr>
                <w:rFonts w:ascii="Arial" w:hAnsi="Arial" w:cs="Arial"/>
                <w:sz w:val="24"/>
                <w:szCs w:val="24"/>
              </w:rPr>
            </w:pPr>
            <w:r w:rsidRPr="00F11247">
              <w:rPr>
                <w:rFonts w:ascii="Arial" w:hAnsi="Arial" w:cs="Arial"/>
                <w:sz w:val="24"/>
                <w:szCs w:val="24"/>
              </w:rPr>
              <w:t>Individual expertise</w:t>
            </w:r>
          </w:p>
          <w:p w14:paraId="7F4EE55D" w14:textId="77777777" w:rsidR="00142699" w:rsidRPr="00F11247" w:rsidRDefault="00142699" w:rsidP="003F17F3">
            <w:pPr>
              <w:jc w:val="both"/>
              <w:rPr>
                <w:rFonts w:ascii="Arial" w:hAnsi="Arial" w:cs="Arial"/>
                <w:sz w:val="24"/>
                <w:szCs w:val="24"/>
              </w:rPr>
            </w:pPr>
          </w:p>
          <w:p w14:paraId="6F222DAB" w14:textId="311C1DBD" w:rsidR="00142699" w:rsidRPr="00F11247" w:rsidRDefault="00142699" w:rsidP="00142699">
            <w:pPr>
              <w:jc w:val="center"/>
              <w:rPr>
                <w:rFonts w:ascii="Arial" w:hAnsi="Arial" w:cs="Arial"/>
                <w:sz w:val="24"/>
                <w:szCs w:val="24"/>
              </w:rPr>
            </w:pPr>
            <w:r w:rsidRPr="00F11247">
              <w:rPr>
                <w:rFonts w:ascii="Arial" w:hAnsi="Arial" w:cs="Arial"/>
                <w:sz w:val="24"/>
                <w:szCs w:val="24"/>
              </w:rPr>
              <w:t>(2)</w:t>
            </w:r>
          </w:p>
        </w:tc>
        <w:tc>
          <w:tcPr>
            <w:tcW w:w="2405" w:type="dxa"/>
          </w:tcPr>
          <w:p w14:paraId="259BE883" w14:textId="77777777" w:rsidR="00142699" w:rsidRPr="00F11247" w:rsidRDefault="00142699" w:rsidP="003F17F3">
            <w:pPr>
              <w:jc w:val="both"/>
              <w:rPr>
                <w:rFonts w:ascii="Arial" w:hAnsi="Arial" w:cs="Arial"/>
                <w:sz w:val="24"/>
                <w:szCs w:val="24"/>
              </w:rPr>
            </w:pPr>
          </w:p>
          <w:p w14:paraId="22C077F1" w14:textId="77777777" w:rsidR="00142699" w:rsidRPr="00F11247" w:rsidRDefault="00142699" w:rsidP="003F17F3">
            <w:pPr>
              <w:jc w:val="both"/>
              <w:rPr>
                <w:rFonts w:ascii="Arial" w:hAnsi="Arial" w:cs="Arial"/>
                <w:sz w:val="24"/>
                <w:szCs w:val="24"/>
              </w:rPr>
            </w:pPr>
            <w:r w:rsidRPr="00F11247">
              <w:rPr>
                <w:rFonts w:ascii="Arial" w:hAnsi="Arial" w:cs="Arial"/>
                <w:sz w:val="24"/>
                <w:szCs w:val="24"/>
              </w:rPr>
              <w:t xml:space="preserve">Collaboration, informal </w:t>
            </w:r>
          </w:p>
          <w:p w14:paraId="244D9F5B" w14:textId="4F6EF00D" w:rsidR="00142699" w:rsidRPr="00F11247" w:rsidRDefault="00142699" w:rsidP="00142699">
            <w:pPr>
              <w:rPr>
                <w:rFonts w:ascii="Arial" w:hAnsi="Arial" w:cs="Arial"/>
                <w:sz w:val="24"/>
                <w:szCs w:val="24"/>
              </w:rPr>
            </w:pPr>
            <w:r w:rsidRPr="00F11247">
              <w:rPr>
                <w:rFonts w:ascii="Arial" w:hAnsi="Arial" w:cs="Arial"/>
                <w:sz w:val="24"/>
                <w:szCs w:val="24"/>
              </w:rPr>
              <w:t>Coordination, and knowledge sharing</w:t>
            </w:r>
          </w:p>
          <w:p w14:paraId="6DFBF2BE" w14:textId="759C62EC" w:rsidR="00142699" w:rsidRPr="00F11247" w:rsidRDefault="00142699" w:rsidP="00142699">
            <w:pPr>
              <w:rPr>
                <w:rFonts w:ascii="Arial" w:hAnsi="Arial" w:cs="Arial"/>
                <w:sz w:val="24"/>
                <w:szCs w:val="24"/>
              </w:rPr>
            </w:pPr>
          </w:p>
          <w:p w14:paraId="0B8BFA57" w14:textId="1EADA372" w:rsidR="00142699" w:rsidRPr="00F11247" w:rsidRDefault="00142699" w:rsidP="00142699">
            <w:pPr>
              <w:jc w:val="center"/>
              <w:rPr>
                <w:rFonts w:ascii="Arial" w:hAnsi="Arial" w:cs="Arial"/>
                <w:sz w:val="24"/>
                <w:szCs w:val="24"/>
              </w:rPr>
            </w:pPr>
            <w:r w:rsidRPr="00F11247">
              <w:rPr>
                <w:rFonts w:ascii="Arial" w:hAnsi="Arial" w:cs="Arial"/>
                <w:sz w:val="24"/>
                <w:szCs w:val="24"/>
              </w:rPr>
              <w:t>(3)</w:t>
            </w:r>
          </w:p>
          <w:p w14:paraId="0D3EF20F" w14:textId="16FDDE80" w:rsidR="00142699" w:rsidRPr="00F11247" w:rsidRDefault="00142699" w:rsidP="00142699">
            <w:pPr>
              <w:rPr>
                <w:rFonts w:ascii="Arial" w:hAnsi="Arial" w:cs="Arial"/>
                <w:sz w:val="24"/>
                <w:szCs w:val="24"/>
              </w:rPr>
            </w:pPr>
          </w:p>
        </w:tc>
      </w:tr>
      <w:tr w:rsidR="00142699" w:rsidRPr="00F11247" w14:paraId="66954612" w14:textId="77777777" w:rsidTr="00164546">
        <w:trPr>
          <w:trHeight w:val="218"/>
        </w:trPr>
        <w:tc>
          <w:tcPr>
            <w:tcW w:w="2539" w:type="dxa"/>
          </w:tcPr>
          <w:p w14:paraId="6A228E00" w14:textId="77777777" w:rsidR="00142699" w:rsidRPr="00F11247" w:rsidRDefault="00142699" w:rsidP="003F17F3">
            <w:pPr>
              <w:jc w:val="both"/>
              <w:rPr>
                <w:rFonts w:ascii="Arial" w:hAnsi="Arial" w:cs="Arial"/>
                <w:sz w:val="24"/>
                <w:szCs w:val="24"/>
              </w:rPr>
            </w:pPr>
          </w:p>
          <w:p w14:paraId="7E69DB1A" w14:textId="4AAE9261" w:rsidR="00142699" w:rsidRPr="00F11247" w:rsidRDefault="00142699" w:rsidP="003F17F3">
            <w:pPr>
              <w:jc w:val="both"/>
              <w:rPr>
                <w:rFonts w:ascii="Arial" w:hAnsi="Arial" w:cs="Arial"/>
                <w:sz w:val="24"/>
                <w:szCs w:val="24"/>
              </w:rPr>
            </w:pPr>
            <w:r w:rsidRPr="00F11247">
              <w:rPr>
                <w:rFonts w:ascii="Arial" w:hAnsi="Arial" w:cs="Arial"/>
                <w:sz w:val="24"/>
                <w:szCs w:val="24"/>
              </w:rPr>
              <w:t>Individual discretion</w:t>
            </w:r>
          </w:p>
          <w:p w14:paraId="26328129" w14:textId="460E4827" w:rsidR="00142699" w:rsidRPr="00F11247" w:rsidRDefault="00142699" w:rsidP="00142699">
            <w:pPr>
              <w:rPr>
                <w:rFonts w:ascii="Arial" w:hAnsi="Arial" w:cs="Arial"/>
                <w:sz w:val="24"/>
                <w:szCs w:val="24"/>
              </w:rPr>
            </w:pPr>
            <w:r w:rsidRPr="00F11247">
              <w:rPr>
                <w:rFonts w:ascii="Arial" w:hAnsi="Arial" w:cs="Arial"/>
                <w:sz w:val="24"/>
                <w:szCs w:val="24"/>
              </w:rPr>
              <w:t>(within the specified limit)</w:t>
            </w:r>
          </w:p>
          <w:p w14:paraId="3F0196D4" w14:textId="77777777" w:rsidR="00142699" w:rsidRPr="00F11247" w:rsidRDefault="00142699" w:rsidP="003F17F3">
            <w:pPr>
              <w:jc w:val="both"/>
              <w:rPr>
                <w:rFonts w:ascii="Arial" w:hAnsi="Arial" w:cs="Arial"/>
                <w:sz w:val="24"/>
                <w:szCs w:val="24"/>
              </w:rPr>
            </w:pPr>
          </w:p>
          <w:p w14:paraId="26C2BB85" w14:textId="77777777" w:rsidR="00142699" w:rsidRPr="00F11247" w:rsidRDefault="00142699" w:rsidP="003F17F3">
            <w:pPr>
              <w:jc w:val="both"/>
              <w:rPr>
                <w:rFonts w:ascii="Arial" w:hAnsi="Arial" w:cs="Arial"/>
                <w:sz w:val="24"/>
                <w:szCs w:val="24"/>
              </w:rPr>
            </w:pPr>
          </w:p>
          <w:p w14:paraId="06FC209E" w14:textId="38AAB136" w:rsidR="00142699" w:rsidRPr="00F11247" w:rsidRDefault="00142699" w:rsidP="000642C0">
            <w:pPr>
              <w:rPr>
                <w:rFonts w:ascii="Arial" w:hAnsi="Arial" w:cs="Arial"/>
                <w:sz w:val="24"/>
                <w:szCs w:val="24"/>
              </w:rPr>
            </w:pPr>
            <w:r w:rsidRPr="00F11247">
              <w:rPr>
                <w:rFonts w:ascii="Arial" w:hAnsi="Arial" w:cs="Arial"/>
                <w:sz w:val="24"/>
                <w:szCs w:val="24"/>
              </w:rPr>
              <w:t xml:space="preserve">               (1)</w:t>
            </w:r>
          </w:p>
          <w:p w14:paraId="5F42ABA3" w14:textId="77777777" w:rsidR="00142699" w:rsidRPr="00F11247" w:rsidRDefault="00142699" w:rsidP="003F17F3">
            <w:pPr>
              <w:jc w:val="both"/>
              <w:rPr>
                <w:rFonts w:ascii="Arial" w:hAnsi="Arial" w:cs="Arial"/>
                <w:sz w:val="24"/>
                <w:szCs w:val="24"/>
              </w:rPr>
            </w:pPr>
          </w:p>
          <w:p w14:paraId="1BDCF4AE" w14:textId="77777777" w:rsidR="00142699" w:rsidRPr="00F11247" w:rsidRDefault="00142699" w:rsidP="003F17F3">
            <w:pPr>
              <w:jc w:val="both"/>
              <w:rPr>
                <w:rFonts w:ascii="Arial" w:hAnsi="Arial" w:cs="Arial"/>
                <w:sz w:val="24"/>
                <w:szCs w:val="24"/>
              </w:rPr>
            </w:pPr>
          </w:p>
          <w:p w14:paraId="159D3664" w14:textId="1BBF7AF6" w:rsidR="00142699" w:rsidRPr="00F11247" w:rsidRDefault="00142699" w:rsidP="003F17F3">
            <w:pPr>
              <w:jc w:val="both"/>
              <w:rPr>
                <w:rFonts w:ascii="Arial" w:hAnsi="Arial" w:cs="Arial"/>
                <w:sz w:val="24"/>
                <w:szCs w:val="24"/>
              </w:rPr>
            </w:pPr>
          </w:p>
        </w:tc>
        <w:tc>
          <w:tcPr>
            <w:tcW w:w="2405" w:type="dxa"/>
          </w:tcPr>
          <w:p w14:paraId="1DD60FD4" w14:textId="77777777" w:rsidR="00142699" w:rsidRPr="00F11247" w:rsidRDefault="00142699" w:rsidP="003F17F3">
            <w:pPr>
              <w:jc w:val="both"/>
              <w:rPr>
                <w:rFonts w:ascii="Arial" w:hAnsi="Arial" w:cs="Arial"/>
                <w:sz w:val="24"/>
                <w:szCs w:val="24"/>
              </w:rPr>
            </w:pPr>
          </w:p>
          <w:p w14:paraId="3D45E70B" w14:textId="77777777" w:rsidR="00142699" w:rsidRPr="00F11247" w:rsidRDefault="00142699" w:rsidP="00142699">
            <w:pPr>
              <w:rPr>
                <w:rFonts w:ascii="Arial" w:hAnsi="Arial" w:cs="Arial"/>
                <w:sz w:val="24"/>
                <w:szCs w:val="24"/>
              </w:rPr>
            </w:pPr>
            <w:r w:rsidRPr="00F11247">
              <w:rPr>
                <w:rFonts w:ascii="Arial" w:hAnsi="Arial" w:cs="Arial"/>
                <w:sz w:val="24"/>
                <w:szCs w:val="24"/>
              </w:rPr>
              <w:t xml:space="preserve">Formal procedures, techniques and rules </w:t>
            </w:r>
          </w:p>
          <w:p w14:paraId="27705D24" w14:textId="77777777" w:rsidR="00142699" w:rsidRPr="00F11247" w:rsidRDefault="00142699" w:rsidP="00142699">
            <w:pPr>
              <w:rPr>
                <w:rFonts w:ascii="Arial" w:hAnsi="Arial" w:cs="Arial"/>
                <w:sz w:val="24"/>
                <w:szCs w:val="24"/>
              </w:rPr>
            </w:pPr>
          </w:p>
          <w:p w14:paraId="4B3C6255" w14:textId="0A32000E" w:rsidR="00142699" w:rsidRPr="00F11247" w:rsidRDefault="00142699" w:rsidP="000642C0">
            <w:pPr>
              <w:jc w:val="center"/>
              <w:rPr>
                <w:rFonts w:ascii="Arial" w:hAnsi="Arial" w:cs="Arial"/>
                <w:sz w:val="24"/>
                <w:szCs w:val="24"/>
              </w:rPr>
            </w:pPr>
            <w:r w:rsidRPr="00F11247">
              <w:rPr>
                <w:rFonts w:ascii="Arial" w:hAnsi="Arial" w:cs="Arial"/>
                <w:sz w:val="24"/>
                <w:szCs w:val="24"/>
              </w:rPr>
              <w:t>(4)</w:t>
            </w:r>
          </w:p>
        </w:tc>
      </w:tr>
    </w:tbl>
    <w:p w14:paraId="41A04643" w14:textId="1317CBF8" w:rsidR="00142699" w:rsidRPr="00F11247" w:rsidRDefault="00142699" w:rsidP="003F17F3">
      <w:pPr>
        <w:jc w:val="both"/>
        <w:rPr>
          <w:rFonts w:ascii="Arial" w:hAnsi="Arial" w:cs="Arial"/>
          <w:sz w:val="24"/>
          <w:szCs w:val="24"/>
          <w:vertAlign w:val="superscript"/>
        </w:rPr>
      </w:pPr>
    </w:p>
    <w:p w14:paraId="6C686464" w14:textId="36D67F24" w:rsidR="00142699" w:rsidRPr="00F11247" w:rsidRDefault="000642C0" w:rsidP="003F17F3">
      <w:pPr>
        <w:jc w:val="both"/>
        <w:rPr>
          <w:rFonts w:ascii="Arial" w:hAnsi="Arial" w:cs="Arial"/>
          <w:sz w:val="24"/>
          <w:szCs w:val="24"/>
        </w:rPr>
      </w:pPr>
      <w:r w:rsidRPr="00F11247">
        <w:rPr>
          <w:rFonts w:ascii="Arial" w:hAnsi="Arial" w:cs="Arial"/>
          <w:sz w:val="24"/>
          <w:szCs w:val="24"/>
        </w:rPr>
        <w:lastRenderedPageBreak/>
        <w:t xml:space="preserve">                            Independent                                                  Interdependent</w:t>
      </w:r>
    </w:p>
    <w:p w14:paraId="6393105C" w14:textId="5103481D" w:rsidR="00142699" w:rsidRPr="00F11247" w:rsidRDefault="000642C0" w:rsidP="003F17F3">
      <w:pPr>
        <w:jc w:val="both"/>
        <w:rPr>
          <w:rFonts w:ascii="Arial" w:hAnsi="Arial" w:cs="Arial"/>
          <w:sz w:val="24"/>
          <w:szCs w:val="24"/>
        </w:rPr>
      </w:pPr>
      <w:r w:rsidRPr="00F11247">
        <w:rPr>
          <w:rFonts w:ascii="Arial" w:hAnsi="Arial" w:cs="Arial"/>
          <w:noProof/>
          <w:sz w:val="24"/>
          <w:szCs w:val="24"/>
        </w:rPr>
        <mc:AlternateContent>
          <mc:Choice Requires="wps">
            <w:drawing>
              <wp:anchor distT="0" distB="0" distL="114300" distR="114300" simplePos="0" relativeHeight="251659264" behindDoc="0" locked="0" layoutInCell="1" allowOverlap="1" wp14:anchorId="05F24F24" wp14:editId="3A6CEBEA">
                <wp:simplePos x="0" y="0"/>
                <wp:positionH relativeFrom="column">
                  <wp:posOffset>1704974</wp:posOffset>
                </wp:positionH>
                <wp:positionV relativeFrom="paragraph">
                  <wp:posOffset>190500</wp:posOffset>
                </wp:positionV>
                <wp:extent cx="1762125" cy="0"/>
                <wp:effectExtent l="38100" t="76200" r="9525" b="95250"/>
                <wp:wrapNone/>
                <wp:docPr id="1" name="Straight Arrow Connector 1"/>
                <wp:cNvGraphicFramePr/>
                <a:graphic xmlns:a="http://schemas.openxmlformats.org/drawingml/2006/main">
                  <a:graphicData uri="http://schemas.microsoft.com/office/word/2010/wordprocessingShape">
                    <wps:wsp>
                      <wps:cNvCnPr/>
                      <wps:spPr>
                        <a:xfrm>
                          <a:off x="0" y="0"/>
                          <a:ext cx="1762125"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D152EB9" id="Straight Arrow Connector 1" o:spid="_x0000_s1026" type="#_x0000_t32" style="position:absolute;margin-left:134.25pt;margin-top:15pt;width:138.7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" strokecolor="black [3200]" strokeweight=".5pt">
                <v:stroke startarrow="block" endarrow="block" joinstyle="miter"/>
              </v:shape>
            </w:pict>
          </mc:Fallback>
        </mc:AlternateContent>
      </w:r>
    </w:p>
    <w:p w14:paraId="7E017B89" w14:textId="7BDA7E29" w:rsidR="00762B73" w:rsidRPr="00F11247" w:rsidRDefault="004C753B" w:rsidP="003F17F3">
      <w:pPr>
        <w:jc w:val="both"/>
        <w:rPr>
          <w:rFonts w:ascii="Arial" w:hAnsi="Arial" w:cs="Arial"/>
          <w:sz w:val="24"/>
          <w:szCs w:val="24"/>
        </w:rPr>
      </w:pPr>
      <w:r w:rsidRPr="00F11247">
        <w:rPr>
          <w:rFonts w:ascii="Arial" w:hAnsi="Arial" w:cs="Arial"/>
          <w:sz w:val="24"/>
          <w:szCs w:val="24"/>
        </w:rPr>
        <w:t xml:space="preserve"> </w:t>
      </w:r>
      <w:r w:rsidR="00115BE1" w:rsidRPr="00F11247">
        <w:rPr>
          <w:rFonts w:ascii="Arial" w:hAnsi="Arial" w:cs="Arial"/>
          <w:sz w:val="24"/>
          <w:szCs w:val="24"/>
        </w:rPr>
        <w:t xml:space="preserve">  </w:t>
      </w:r>
      <w:r w:rsidR="006F3512" w:rsidRPr="00F11247">
        <w:rPr>
          <w:rFonts w:ascii="Arial" w:hAnsi="Arial" w:cs="Arial"/>
          <w:sz w:val="24"/>
          <w:szCs w:val="24"/>
        </w:rPr>
        <w:t xml:space="preserve"> </w:t>
      </w:r>
      <w:r w:rsidR="00D504D0" w:rsidRPr="00F11247">
        <w:rPr>
          <w:rFonts w:ascii="Arial" w:hAnsi="Arial" w:cs="Arial"/>
          <w:sz w:val="24"/>
          <w:szCs w:val="24"/>
        </w:rPr>
        <w:t xml:space="preserve">  </w:t>
      </w:r>
      <w:r w:rsidR="000642C0" w:rsidRPr="00F11247">
        <w:rPr>
          <w:rFonts w:ascii="Arial" w:hAnsi="Arial" w:cs="Arial"/>
          <w:sz w:val="24"/>
          <w:szCs w:val="24"/>
        </w:rPr>
        <w:t xml:space="preserve">                                                    Nature of Interactions</w:t>
      </w:r>
    </w:p>
    <w:p w14:paraId="3D8D5342" w14:textId="3F799498" w:rsidR="00164546" w:rsidRPr="00F11247" w:rsidRDefault="00164546" w:rsidP="003F17F3">
      <w:pPr>
        <w:jc w:val="both"/>
        <w:rPr>
          <w:rFonts w:ascii="Arial" w:hAnsi="Arial" w:cs="Arial"/>
          <w:sz w:val="24"/>
          <w:szCs w:val="24"/>
        </w:rPr>
      </w:pPr>
      <w:r w:rsidRPr="00F11247">
        <w:rPr>
          <w:rFonts w:ascii="Arial" w:hAnsi="Arial" w:cs="Arial"/>
          <w:sz w:val="24"/>
          <w:szCs w:val="24"/>
        </w:rPr>
        <w:t xml:space="preserve">Figure </w:t>
      </w:r>
      <w:r w:rsidR="00A962F8" w:rsidRPr="00F11247">
        <w:rPr>
          <w:rFonts w:ascii="Arial" w:hAnsi="Arial" w:cs="Arial"/>
          <w:sz w:val="24"/>
          <w:szCs w:val="24"/>
        </w:rPr>
        <w:t>2</w:t>
      </w:r>
      <w:r w:rsidRPr="00F11247">
        <w:rPr>
          <w:rFonts w:ascii="Arial" w:hAnsi="Arial" w:cs="Arial"/>
          <w:sz w:val="24"/>
          <w:szCs w:val="24"/>
        </w:rPr>
        <w:t xml:space="preserve">. The relationship between individual knowledge and organisational knowledge </w:t>
      </w:r>
      <w:sdt>
        <w:sdtPr>
          <w:rPr>
            <w:rFonts w:ascii="Arial" w:hAnsi="Arial" w:cs="Arial"/>
            <w:sz w:val="24"/>
            <w:szCs w:val="24"/>
          </w:rPr>
          <w:id w:val="40170410"/>
          <w:citation/>
        </w:sdtPr>
        <w:sdtEndPr/>
        <w:sdtContent>
          <w:r w:rsidRPr="00F11247">
            <w:rPr>
              <w:rFonts w:ascii="Arial" w:hAnsi="Arial" w:cs="Arial"/>
              <w:sz w:val="24"/>
              <w:szCs w:val="24"/>
            </w:rPr>
            <w:fldChar w:fldCharType="begin"/>
          </w:r>
          <w:r w:rsidRPr="00F11247">
            <w:rPr>
              <w:rFonts w:ascii="Arial" w:hAnsi="Arial" w:cs="Arial"/>
              <w:sz w:val="24"/>
              <w:szCs w:val="24"/>
            </w:rPr>
            <w:instrText xml:space="preserve"> CITATION Gan02 \l 2057 </w:instrText>
          </w:r>
          <w:r w:rsidRPr="00F11247">
            <w:rPr>
              <w:rFonts w:ascii="Arial" w:hAnsi="Arial" w:cs="Arial"/>
              <w:sz w:val="24"/>
              <w:szCs w:val="24"/>
            </w:rPr>
            <w:fldChar w:fldCharType="separate"/>
          </w:r>
          <w:r w:rsidRPr="00F11247">
            <w:rPr>
              <w:rFonts w:ascii="Arial" w:hAnsi="Arial" w:cs="Arial"/>
              <w:noProof/>
              <w:sz w:val="24"/>
              <w:szCs w:val="24"/>
            </w:rPr>
            <w:t>(Bhatt, 2002)</w:t>
          </w:r>
          <w:r w:rsidRPr="00F11247">
            <w:rPr>
              <w:rFonts w:ascii="Arial" w:hAnsi="Arial" w:cs="Arial"/>
              <w:sz w:val="24"/>
              <w:szCs w:val="24"/>
            </w:rPr>
            <w:fldChar w:fldCharType="end"/>
          </w:r>
        </w:sdtContent>
      </w:sdt>
    </w:p>
    <w:p w14:paraId="39581893" w14:textId="77777777" w:rsidR="00BB7F4E" w:rsidRPr="00F11247" w:rsidRDefault="004B28DA" w:rsidP="003F17F3">
      <w:pPr>
        <w:jc w:val="both"/>
        <w:rPr>
          <w:rFonts w:ascii="Arial" w:hAnsi="Arial" w:cs="Arial"/>
          <w:sz w:val="24"/>
          <w:szCs w:val="24"/>
        </w:rPr>
      </w:pPr>
      <w:r w:rsidRPr="00F11247">
        <w:rPr>
          <w:rFonts w:ascii="Arial" w:hAnsi="Arial" w:cs="Arial"/>
          <w:sz w:val="24"/>
          <w:szCs w:val="24"/>
        </w:rPr>
        <w:t>The figure above has two independent linear concepts which are nature of interaction and nature of tasks and these are considered important in knowledge creation in the organisation.</w:t>
      </w:r>
      <w:r w:rsidR="00880E56" w:rsidRPr="00F11247">
        <w:rPr>
          <w:rFonts w:ascii="Arial" w:hAnsi="Arial" w:cs="Arial"/>
          <w:sz w:val="24"/>
          <w:szCs w:val="24"/>
        </w:rPr>
        <w:t xml:space="preserve"> Level of interaction</w:t>
      </w:r>
      <w:r w:rsidR="008D2936" w:rsidRPr="00F11247">
        <w:rPr>
          <w:rFonts w:ascii="Arial" w:hAnsi="Arial" w:cs="Arial"/>
          <w:sz w:val="24"/>
          <w:szCs w:val="24"/>
        </w:rPr>
        <w:t>s between employees is low and organisational tasks are routine and specifiable in Cell 1</w:t>
      </w:r>
      <w:r w:rsidR="00EF1723" w:rsidRPr="00F11247">
        <w:rPr>
          <w:rFonts w:ascii="Arial" w:hAnsi="Arial" w:cs="Arial"/>
          <w:sz w:val="24"/>
          <w:szCs w:val="24"/>
        </w:rPr>
        <w:t xml:space="preserve">. Under these circumstance organisations authorise employees to use their discretion. In the present dynamic environment and a competitive market the speed of solving problem </w:t>
      </w:r>
      <w:r w:rsidR="00686F16" w:rsidRPr="00F11247">
        <w:rPr>
          <w:rFonts w:ascii="Arial" w:hAnsi="Arial" w:cs="Arial"/>
          <w:sz w:val="24"/>
          <w:szCs w:val="24"/>
        </w:rPr>
        <w:t xml:space="preserve">gives the organisation advantages, therefore employees are encouraged to solve routine problems on the spot. In Cell 2 nature of tasks is non-routine and non-specifiable and the degree of interactions is low. Very few in the organisation is qualified to solve non routine and non-specifiable tasks and these tasks requires high level of expertise. </w:t>
      </w:r>
      <w:r w:rsidR="00A24C30" w:rsidRPr="00F11247">
        <w:rPr>
          <w:rFonts w:ascii="Arial" w:hAnsi="Arial" w:cs="Arial"/>
          <w:sz w:val="24"/>
          <w:szCs w:val="24"/>
        </w:rPr>
        <w:t xml:space="preserve">For example in GP practices nurses are restricted to do certain task and for more complicated cases they seek advice from the GP or refer patients to specialist services. In Cell 3 the nature of tasks is complex and the degree of interactions is high. As the existence of an organisation depends on the coordination of tasks, employees </w:t>
      </w:r>
      <w:r w:rsidR="00CB7DF8" w:rsidRPr="00F11247">
        <w:rPr>
          <w:rFonts w:ascii="Arial" w:hAnsi="Arial" w:cs="Arial"/>
          <w:sz w:val="24"/>
          <w:szCs w:val="24"/>
        </w:rPr>
        <w:t>need to continually share their expertise with others in unison. Organisations cannot dictate the rules of coordination and knowledge sharing as part of tacit knowledge is internalized by the organisation and the other part is internalized by employees.</w:t>
      </w:r>
      <w:r w:rsidR="008939D9" w:rsidRPr="00F11247">
        <w:rPr>
          <w:rFonts w:ascii="Arial" w:hAnsi="Arial" w:cs="Arial"/>
          <w:sz w:val="24"/>
          <w:szCs w:val="24"/>
        </w:rPr>
        <w:t xml:space="preserve"> It is crucial for organisations to find some commonality between individual and organisational knowledge and provide incentives to employees to share their knowledge and enrich the contents of the organisational knowledge base.</w:t>
      </w:r>
      <w:r w:rsidR="00B25C8B" w:rsidRPr="00F11247">
        <w:rPr>
          <w:rFonts w:ascii="Arial" w:hAnsi="Arial" w:cs="Arial"/>
          <w:sz w:val="24"/>
          <w:szCs w:val="24"/>
        </w:rPr>
        <w:t xml:space="preserve"> </w:t>
      </w:r>
      <w:r w:rsidR="0048592D" w:rsidRPr="00F11247">
        <w:rPr>
          <w:rFonts w:ascii="Arial" w:hAnsi="Arial" w:cs="Arial"/>
          <w:sz w:val="24"/>
          <w:szCs w:val="24"/>
        </w:rPr>
        <w:t>Cell 4 the nature of interaction is high and the nature of task is routine and specifi</w:t>
      </w:r>
      <w:r w:rsidR="005D5558" w:rsidRPr="00F11247">
        <w:rPr>
          <w:rFonts w:ascii="Arial" w:hAnsi="Arial" w:cs="Arial"/>
          <w:sz w:val="24"/>
          <w:szCs w:val="24"/>
        </w:rPr>
        <w:t xml:space="preserve">able. Formal rules and procedures are followed in the organisation. Traditional organisational problems faced belong to this cell and knowledge is specified through organisational routines and </w:t>
      </w:r>
      <w:r w:rsidR="00545B91" w:rsidRPr="00F11247">
        <w:rPr>
          <w:rFonts w:ascii="Arial" w:hAnsi="Arial" w:cs="Arial"/>
          <w:sz w:val="24"/>
          <w:szCs w:val="24"/>
        </w:rPr>
        <w:t>inventories</w:t>
      </w:r>
      <w:r w:rsidR="005D5558" w:rsidRPr="00F11247">
        <w:rPr>
          <w:rFonts w:ascii="Arial" w:hAnsi="Arial" w:cs="Arial"/>
          <w:sz w:val="24"/>
          <w:szCs w:val="24"/>
        </w:rPr>
        <w:t>.</w:t>
      </w:r>
      <w:r w:rsidR="00CB7DF8" w:rsidRPr="00F11247">
        <w:rPr>
          <w:rFonts w:ascii="Arial" w:hAnsi="Arial" w:cs="Arial"/>
          <w:sz w:val="24"/>
          <w:szCs w:val="24"/>
        </w:rPr>
        <w:t xml:space="preserve">  </w:t>
      </w:r>
    </w:p>
    <w:p w14:paraId="7A55E651" w14:textId="236315A7" w:rsidR="007E6C86" w:rsidRPr="00F11247" w:rsidRDefault="00BB7F4E" w:rsidP="003F17F3">
      <w:pPr>
        <w:jc w:val="both"/>
        <w:rPr>
          <w:rFonts w:ascii="Arial" w:hAnsi="Arial" w:cs="Arial"/>
          <w:sz w:val="24"/>
          <w:szCs w:val="24"/>
        </w:rPr>
      </w:pPr>
      <w:r w:rsidRPr="00F11247">
        <w:rPr>
          <w:rFonts w:ascii="Arial" w:hAnsi="Arial" w:cs="Arial"/>
          <w:sz w:val="24"/>
          <w:szCs w:val="24"/>
        </w:rPr>
        <w:t xml:space="preserve">If individual knowledge is not shared with others then it will have very little </w:t>
      </w:r>
      <w:r w:rsidR="00E36B5D" w:rsidRPr="00F11247">
        <w:rPr>
          <w:rFonts w:ascii="Arial" w:hAnsi="Arial" w:cs="Arial"/>
          <w:sz w:val="24"/>
          <w:szCs w:val="24"/>
        </w:rPr>
        <w:t>e</w:t>
      </w:r>
      <w:r w:rsidRPr="00F11247">
        <w:rPr>
          <w:rFonts w:ascii="Arial" w:hAnsi="Arial" w:cs="Arial"/>
          <w:sz w:val="24"/>
          <w:szCs w:val="24"/>
        </w:rPr>
        <w:t>ffect on the organisation</w:t>
      </w:r>
      <w:r w:rsidR="00E36B5D" w:rsidRPr="00F11247">
        <w:rPr>
          <w:rFonts w:ascii="Arial" w:hAnsi="Arial" w:cs="Arial"/>
          <w:sz w:val="24"/>
          <w:szCs w:val="24"/>
        </w:rPr>
        <w:t>al knowledge base. There for it is crucial for management to facilitate the process of interaction between employees to stimulate knowledge sharing so that their individual knowledge is enlarged and internalised to the organisational knowledge base</w:t>
      </w:r>
      <w:sdt>
        <w:sdtPr>
          <w:rPr>
            <w:rFonts w:ascii="Arial" w:hAnsi="Arial" w:cs="Arial"/>
            <w:sz w:val="24"/>
            <w:szCs w:val="24"/>
          </w:rPr>
          <w:id w:val="-1333146910"/>
          <w:citation/>
        </w:sdtPr>
        <w:sdtEndPr/>
        <w:sdtContent>
          <w:r w:rsidR="00E157EB" w:rsidRPr="00F11247">
            <w:rPr>
              <w:rFonts w:ascii="Arial" w:hAnsi="Arial" w:cs="Arial"/>
              <w:sz w:val="24"/>
              <w:szCs w:val="24"/>
            </w:rPr>
            <w:fldChar w:fldCharType="begin"/>
          </w:r>
          <w:r w:rsidR="00E157EB" w:rsidRPr="00F11247">
            <w:rPr>
              <w:rFonts w:ascii="Arial" w:hAnsi="Arial" w:cs="Arial"/>
              <w:sz w:val="24"/>
              <w:szCs w:val="24"/>
            </w:rPr>
            <w:instrText xml:space="preserve"> CITATION Gan02 \l 2057 </w:instrText>
          </w:r>
          <w:r w:rsidR="00E157EB" w:rsidRPr="00F11247">
            <w:rPr>
              <w:rFonts w:ascii="Arial" w:hAnsi="Arial" w:cs="Arial"/>
              <w:sz w:val="24"/>
              <w:szCs w:val="24"/>
            </w:rPr>
            <w:fldChar w:fldCharType="separate"/>
          </w:r>
          <w:r w:rsidR="00E157EB" w:rsidRPr="00F11247">
            <w:rPr>
              <w:rFonts w:ascii="Arial" w:hAnsi="Arial" w:cs="Arial"/>
              <w:noProof/>
              <w:sz w:val="24"/>
              <w:szCs w:val="24"/>
            </w:rPr>
            <w:t xml:space="preserve"> (Bhatt, 2002)</w:t>
          </w:r>
          <w:r w:rsidR="00E157EB" w:rsidRPr="00F11247">
            <w:rPr>
              <w:rFonts w:ascii="Arial" w:hAnsi="Arial" w:cs="Arial"/>
              <w:sz w:val="24"/>
              <w:szCs w:val="24"/>
            </w:rPr>
            <w:fldChar w:fldCharType="end"/>
          </w:r>
        </w:sdtContent>
      </w:sdt>
      <w:r w:rsidR="00E36B5D" w:rsidRPr="00F11247">
        <w:rPr>
          <w:rFonts w:ascii="Arial" w:hAnsi="Arial" w:cs="Arial"/>
          <w:sz w:val="24"/>
          <w:szCs w:val="24"/>
        </w:rPr>
        <w:t>.</w:t>
      </w:r>
      <w:r w:rsidR="00A24C30" w:rsidRPr="00F11247">
        <w:rPr>
          <w:rFonts w:ascii="Arial" w:hAnsi="Arial" w:cs="Arial"/>
          <w:sz w:val="24"/>
          <w:szCs w:val="24"/>
        </w:rPr>
        <w:t xml:space="preserve">  </w:t>
      </w:r>
      <w:r w:rsidR="00EF1723" w:rsidRPr="00F11247">
        <w:rPr>
          <w:rFonts w:ascii="Arial" w:hAnsi="Arial" w:cs="Arial"/>
          <w:sz w:val="24"/>
          <w:szCs w:val="24"/>
        </w:rPr>
        <w:t xml:space="preserve"> </w:t>
      </w:r>
      <w:r w:rsidR="008D2936" w:rsidRPr="00F11247">
        <w:rPr>
          <w:rFonts w:ascii="Arial" w:hAnsi="Arial" w:cs="Arial"/>
          <w:sz w:val="24"/>
          <w:szCs w:val="24"/>
        </w:rPr>
        <w:t xml:space="preserve"> </w:t>
      </w:r>
      <w:r w:rsidR="00164546" w:rsidRPr="00F11247">
        <w:rPr>
          <w:rFonts w:ascii="Arial" w:hAnsi="Arial" w:cs="Arial"/>
          <w:sz w:val="24"/>
          <w:szCs w:val="24"/>
        </w:rPr>
        <w:t xml:space="preserve"> </w:t>
      </w:r>
    </w:p>
    <w:p w14:paraId="11978A31" w14:textId="77777777" w:rsidR="00164546" w:rsidRPr="00F11247" w:rsidRDefault="00164546" w:rsidP="007E6C86">
      <w:pPr>
        <w:jc w:val="both"/>
        <w:rPr>
          <w:rFonts w:ascii="Arial" w:hAnsi="Arial" w:cs="Arial"/>
          <w:b/>
          <w:bCs/>
          <w:sz w:val="24"/>
          <w:szCs w:val="24"/>
        </w:rPr>
      </w:pPr>
    </w:p>
    <w:p w14:paraId="121D1C55" w14:textId="02EFEE14" w:rsidR="007E6C86" w:rsidRPr="00F11247" w:rsidRDefault="007E6C86" w:rsidP="007E6C86">
      <w:pPr>
        <w:jc w:val="both"/>
        <w:rPr>
          <w:rFonts w:ascii="Arial" w:hAnsi="Arial" w:cs="Arial"/>
          <w:b/>
          <w:bCs/>
          <w:sz w:val="24"/>
          <w:szCs w:val="24"/>
        </w:rPr>
      </w:pPr>
      <w:r w:rsidRPr="00F11247">
        <w:rPr>
          <w:rFonts w:ascii="Arial" w:hAnsi="Arial" w:cs="Arial"/>
          <w:b/>
          <w:bCs/>
          <w:sz w:val="24"/>
          <w:szCs w:val="24"/>
        </w:rPr>
        <w:t>Apply analysis and modelling techniques to identify knowledge assets.</w:t>
      </w:r>
    </w:p>
    <w:p w14:paraId="76781334" w14:textId="77777777" w:rsidR="00A52305" w:rsidRPr="00F11247" w:rsidRDefault="00B57CCF" w:rsidP="007E6C86">
      <w:pPr>
        <w:jc w:val="both"/>
        <w:rPr>
          <w:rFonts w:ascii="Arial" w:hAnsi="Arial" w:cs="Arial"/>
          <w:sz w:val="24"/>
          <w:szCs w:val="24"/>
        </w:rPr>
      </w:pPr>
      <w:r w:rsidRPr="00F11247">
        <w:rPr>
          <w:rFonts w:ascii="Arial" w:hAnsi="Arial" w:cs="Arial"/>
          <w:sz w:val="24"/>
          <w:szCs w:val="24"/>
        </w:rPr>
        <w:t>Organisations are regularly valuing their assets as they are expected to report to their s</w:t>
      </w:r>
      <w:r w:rsidR="00D64017" w:rsidRPr="00F11247">
        <w:rPr>
          <w:rFonts w:ascii="Arial" w:hAnsi="Arial" w:cs="Arial"/>
          <w:sz w:val="24"/>
          <w:szCs w:val="24"/>
        </w:rPr>
        <w:t xml:space="preserve">takeholders </w:t>
      </w:r>
      <w:r w:rsidRPr="00F11247">
        <w:rPr>
          <w:rFonts w:ascii="Arial" w:hAnsi="Arial" w:cs="Arial"/>
          <w:sz w:val="24"/>
          <w:szCs w:val="24"/>
        </w:rPr>
        <w:t xml:space="preserve"> about the physical assets they own, the cash in hand, revenues and profits both for past and future.</w:t>
      </w:r>
      <w:r w:rsidR="00D64017" w:rsidRPr="00F11247">
        <w:rPr>
          <w:rFonts w:ascii="Arial" w:hAnsi="Arial" w:cs="Arial"/>
          <w:sz w:val="24"/>
          <w:szCs w:val="24"/>
        </w:rPr>
        <w:t xml:space="preserve"> When it comes to valuing their knowledge assets it can be very difficult to value it however, management of knowledge assets is critical to the success of business in </w:t>
      </w:r>
      <w:r w:rsidR="00AC5B94" w:rsidRPr="00F11247">
        <w:rPr>
          <w:rFonts w:ascii="Arial" w:hAnsi="Arial" w:cs="Arial"/>
          <w:sz w:val="24"/>
          <w:szCs w:val="24"/>
        </w:rPr>
        <w:t>this knowledge driven economy</w:t>
      </w:r>
      <w:r w:rsidR="00D64017" w:rsidRPr="00F11247">
        <w:rPr>
          <w:rFonts w:ascii="Arial" w:hAnsi="Arial" w:cs="Arial"/>
          <w:sz w:val="24"/>
          <w:szCs w:val="24"/>
        </w:rPr>
        <w:t>. For a successful running of a business, they must decide which of their knowledge assets are most strategically relevant and how best to organi</w:t>
      </w:r>
      <w:r w:rsidR="00C60B36" w:rsidRPr="00F11247">
        <w:rPr>
          <w:rFonts w:ascii="Arial" w:hAnsi="Arial" w:cs="Arial"/>
          <w:sz w:val="24"/>
          <w:szCs w:val="24"/>
        </w:rPr>
        <w:t>ze them.</w:t>
      </w:r>
      <w:r w:rsidR="00BF2DC5" w:rsidRPr="00F11247">
        <w:rPr>
          <w:rFonts w:ascii="Arial" w:hAnsi="Arial" w:cs="Arial"/>
          <w:sz w:val="24"/>
          <w:szCs w:val="24"/>
        </w:rPr>
        <w:t xml:space="preserve"> Knowledge assets is the accumulated </w:t>
      </w:r>
      <w:r w:rsidR="00BF2DC5" w:rsidRPr="00F11247">
        <w:rPr>
          <w:rFonts w:ascii="Arial" w:hAnsi="Arial" w:cs="Arial"/>
          <w:sz w:val="24"/>
          <w:szCs w:val="24"/>
        </w:rPr>
        <w:lastRenderedPageBreak/>
        <w:t>intellectual resource of an organisation, which is acquired by the organisation and its workforce in the form of information, ideas, learning, memory, insight, understanding, technical skills and capabilities</w:t>
      </w:r>
      <w:r w:rsidR="006561B4" w:rsidRPr="00F11247">
        <w:rPr>
          <w:rFonts w:ascii="Arial" w:hAnsi="Arial" w:cs="Arial"/>
          <w:sz w:val="24"/>
          <w:szCs w:val="24"/>
        </w:rPr>
        <w:t>.</w:t>
      </w:r>
      <w:r w:rsidR="008C7AC3" w:rsidRPr="00F11247">
        <w:rPr>
          <w:rFonts w:ascii="Arial" w:hAnsi="Arial" w:cs="Arial"/>
          <w:sz w:val="24"/>
          <w:szCs w:val="24"/>
        </w:rPr>
        <w:t xml:space="preserve"> There are some pieces of knowledge that are not valuable from the point of the organisation and this is where it can be </w:t>
      </w:r>
      <w:r w:rsidR="00410485" w:rsidRPr="00F11247">
        <w:rPr>
          <w:rFonts w:ascii="Arial" w:hAnsi="Arial" w:cs="Arial"/>
          <w:sz w:val="24"/>
          <w:szCs w:val="24"/>
        </w:rPr>
        <w:t xml:space="preserve">differentiate between knowledge assets and strategic assets. Strategic knowledge assets are pieces of knowledge that makes a difference in </w:t>
      </w:r>
      <w:r w:rsidR="00C05C3D" w:rsidRPr="00F11247">
        <w:rPr>
          <w:rFonts w:ascii="Arial" w:hAnsi="Arial" w:cs="Arial"/>
          <w:sz w:val="24"/>
          <w:szCs w:val="24"/>
        </w:rPr>
        <w:t>one’s</w:t>
      </w:r>
      <w:r w:rsidR="00410485" w:rsidRPr="00F11247">
        <w:rPr>
          <w:rFonts w:ascii="Arial" w:hAnsi="Arial" w:cs="Arial"/>
          <w:sz w:val="24"/>
          <w:szCs w:val="24"/>
        </w:rPr>
        <w:t xml:space="preserve"> ability to compete and thrive</w:t>
      </w:r>
      <w:r w:rsidR="007F601D" w:rsidRPr="00F11247">
        <w:rPr>
          <w:rFonts w:ascii="Arial" w:hAnsi="Arial" w:cs="Arial"/>
          <w:sz w:val="24"/>
          <w:szCs w:val="24"/>
        </w:rPr>
        <w:t xml:space="preserve"> (MacMillan, 2015).</w:t>
      </w:r>
    </w:p>
    <w:p w14:paraId="0D7BEE23" w14:textId="38F3CA68" w:rsidR="00151A0F" w:rsidRPr="00F11247" w:rsidRDefault="000847BB" w:rsidP="007E6C86">
      <w:pPr>
        <w:jc w:val="both"/>
        <w:rPr>
          <w:rFonts w:ascii="Arial" w:hAnsi="Arial" w:cs="Arial"/>
          <w:sz w:val="24"/>
          <w:szCs w:val="24"/>
        </w:rPr>
      </w:pPr>
      <w:r w:rsidRPr="00F11247">
        <w:rPr>
          <w:rFonts w:ascii="Arial" w:hAnsi="Arial" w:cs="Arial"/>
          <w:sz w:val="24"/>
          <w:szCs w:val="24"/>
        </w:rPr>
        <w:t>Knowledge is indefinable and varies from human to human. When individuals knowledge assets are being measured a value is put on that individual both as entities and their collective capability. Physical assets have some form of life time but knowledge assets can extend existence and last forever.</w:t>
      </w:r>
      <w:r w:rsidR="007D1A38" w:rsidRPr="00F11247">
        <w:rPr>
          <w:rFonts w:ascii="Arial" w:hAnsi="Arial" w:cs="Arial"/>
          <w:sz w:val="24"/>
          <w:szCs w:val="24"/>
        </w:rPr>
        <w:t xml:space="preserve"> Trends has shown organisational data assets has shifted to</w:t>
      </w:r>
      <w:r w:rsidR="00151A0F" w:rsidRPr="00F11247">
        <w:rPr>
          <w:rFonts w:ascii="Arial" w:hAnsi="Arial" w:cs="Arial"/>
          <w:sz w:val="24"/>
          <w:szCs w:val="24"/>
        </w:rPr>
        <w:t xml:space="preserve"> organisational information and knowledge assets being more valuable. Knowledge has not only been captured in documents but also in organisational processes, practices and norms.</w:t>
      </w:r>
      <w:r w:rsidR="009F7014" w:rsidRPr="00F11247">
        <w:rPr>
          <w:rFonts w:ascii="Arial" w:hAnsi="Arial" w:cs="Arial"/>
          <w:sz w:val="24"/>
          <w:szCs w:val="24"/>
        </w:rPr>
        <w:t xml:space="preserve"> To identify knowledge assets and to account for them, several decades ago Human Resource Accounting (HRA) was introduced with the intention of accounting and quantifying the economic value of an employee and their knowledge. It was reported that HRA has not been a long run success </w:t>
      </w:r>
      <w:r w:rsidR="00A52305" w:rsidRPr="00F11247">
        <w:rPr>
          <w:rFonts w:ascii="Arial" w:hAnsi="Arial" w:cs="Arial"/>
          <w:sz w:val="24"/>
          <w:szCs w:val="24"/>
        </w:rPr>
        <w:t>as too many assumption had to be made which violated some common sense</w:t>
      </w:r>
      <w:r w:rsidR="000661B9" w:rsidRPr="00F11247">
        <w:rPr>
          <w:rFonts w:ascii="Arial" w:hAnsi="Arial" w:cs="Arial"/>
          <w:sz w:val="24"/>
          <w:szCs w:val="24"/>
        </w:rPr>
        <w:t xml:space="preserve"> (</w:t>
      </w:r>
      <w:r w:rsidR="000661B9" w:rsidRPr="00F11247">
        <w:rPr>
          <w:rFonts w:ascii="Arial" w:hAnsi="Arial" w:cs="Arial"/>
          <w:color w:val="222222"/>
          <w:sz w:val="24"/>
          <w:szCs w:val="24"/>
          <w:shd w:val="clear" w:color="auto" w:fill="FFFFFF"/>
        </w:rPr>
        <w:t>Marr, Spender, 2004)</w:t>
      </w:r>
      <w:r w:rsidR="00A52305" w:rsidRPr="00F11247">
        <w:rPr>
          <w:rFonts w:ascii="Arial" w:hAnsi="Arial" w:cs="Arial"/>
          <w:sz w:val="24"/>
          <w:szCs w:val="24"/>
        </w:rPr>
        <w:t>.</w:t>
      </w:r>
      <w:r w:rsidR="005A3122" w:rsidRPr="00F11247">
        <w:rPr>
          <w:rFonts w:ascii="Arial" w:hAnsi="Arial" w:cs="Arial"/>
          <w:sz w:val="24"/>
          <w:szCs w:val="24"/>
        </w:rPr>
        <w:t xml:space="preserve"> </w:t>
      </w:r>
    </w:p>
    <w:p w14:paraId="7BA8CB2C" w14:textId="57FFEF22" w:rsidR="005A3122" w:rsidRPr="00F11247" w:rsidRDefault="005A3122" w:rsidP="007E6C86">
      <w:pPr>
        <w:jc w:val="both"/>
        <w:rPr>
          <w:rFonts w:ascii="Arial" w:hAnsi="Arial" w:cs="Arial"/>
          <w:sz w:val="24"/>
          <w:szCs w:val="24"/>
        </w:rPr>
      </w:pPr>
      <w:r w:rsidRPr="00F11247">
        <w:rPr>
          <w:rFonts w:ascii="Arial" w:hAnsi="Arial" w:cs="Arial"/>
          <w:sz w:val="24"/>
          <w:szCs w:val="24"/>
        </w:rPr>
        <w:t>In NHS knowledge is assessed more through individuals performance at work and through their care of duty. It is identified through the decision they make in complex situation in patient care. The more qualified the employee is the more valuable they are to the organisation. This knowledge asset is measured through patient satisfaction survey, when a patient is all round happy with the information and care they received by a nurse</w:t>
      </w:r>
      <w:r w:rsidR="00A06902" w:rsidRPr="00F11247">
        <w:rPr>
          <w:rFonts w:ascii="Arial" w:hAnsi="Arial" w:cs="Arial"/>
          <w:sz w:val="24"/>
          <w:szCs w:val="24"/>
        </w:rPr>
        <w:t>, it proves their value of that nurse in the team and the knowledge she has is a valuable asset to the team.</w:t>
      </w:r>
    </w:p>
    <w:p w14:paraId="3E407C78" w14:textId="77777777" w:rsidR="002A072A" w:rsidRPr="00F11247" w:rsidRDefault="007D1A38" w:rsidP="007E6C86">
      <w:pPr>
        <w:jc w:val="both"/>
        <w:rPr>
          <w:rFonts w:ascii="Arial" w:hAnsi="Arial" w:cs="Arial"/>
          <w:sz w:val="24"/>
          <w:szCs w:val="24"/>
        </w:rPr>
      </w:pPr>
      <w:r w:rsidRPr="00F11247">
        <w:rPr>
          <w:rFonts w:ascii="Arial" w:hAnsi="Arial" w:cs="Arial"/>
          <w:sz w:val="24"/>
          <w:szCs w:val="24"/>
        </w:rPr>
        <w:t xml:space="preserve"> </w:t>
      </w:r>
    </w:p>
    <w:p w14:paraId="7EA78C98" w14:textId="4AF3DA8A" w:rsidR="007E6C86" w:rsidRPr="00F11247" w:rsidRDefault="007E6C86" w:rsidP="007E6C86">
      <w:pPr>
        <w:jc w:val="both"/>
        <w:rPr>
          <w:rFonts w:ascii="Arial" w:hAnsi="Arial" w:cs="Arial"/>
          <w:b/>
          <w:bCs/>
          <w:sz w:val="24"/>
          <w:szCs w:val="24"/>
        </w:rPr>
      </w:pPr>
      <w:r w:rsidRPr="00F11247">
        <w:rPr>
          <w:rFonts w:ascii="Arial" w:hAnsi="Arial" w:cs="Arial"/>
          <w:b/>
          <w:bCs/>
          <w:sz w:val="24"/>
          <w:szCs w:val="24"/>
        </w:rPr>
        <w:t>Evaluate actual and potential knowledge assets.</w:t>
      </w:r>
    </w:p>
    <w:p w14:paraId="0813BCE6" w14:textId="0D7EABB2" w:rsidR="002A072A" w:rsidRPr="00F11247" w:rsidRDefault="002A072A" w:rsidP="007E6C86">
      <w:pPr>
        <w:jc w:val="both"/>
        <w:rPr>
          <w:rFonts w:ascii="Arial" w:hAnsi="Arial" w:cs="Arial"/>
          <w:sz w:val="24"/>
          <w:szCs w:val="24"/>
        </w:rPr>
      </w:pPr>
      <w:r w:rsidRPr="00F11247">
        <w:rPr>
          <w:rFonts w:ascii="Arial" w:hAnsi="Arial" w:cs="Arial"/>
          <w:sz w:val="24"/>
          <w:szCs w:val="24"/>
        </w:rPr>
        <w:t>Actual knowledge is the knowledge an individual came into the organisation with for example</w:t>
      </w:r>
      <w:r w:rsidR="00165C8F" w:rsidRPr="00F11247">
        <w:rPr>
          <w:rFonts w:ascii="Arial" w:hAnsi="Arial" w:cs="Arial"/>
          <w:sz w:val="24"/>
          <w:szCs w:val="24"/>
        </w:rPr>
        <w:t>,</w:t>
      </w:r>
      <w:r w:rsidRPr="00F11247">
        <w:rPr>
          <w:rFonts w:ascii="Arial" w:hAnsi="Arial" w:cs="Arial"/>
          <w:sz w:val="24"/>
          <w:szCs w:val="24"/>
        </w:rPr>
        <w:t xml:space="preserve"> the employee may have joined the company with many qualification and experience under her belt</w:t>
      </w:r>
      <w:r w:rsidR="00165C8F" w:rsidRPr="00F11247">
        <w:rPr>
          <w:rFonts w:ascii="Arial" w:hAnsi="Arial" w:cs="Arial"/>
          <w:sz w:val="24"/>
          <w:szCs w:val="24"/>
        </w:rPr>
        <w:t xml:space="preserve"> however, may not have much knowledge about the organisation they are about to join</w:t>
      </w:r>
      <w:r w:rsidRPr="00F11247">
        <w:rPr>
          <w:rFonts w:ascii="Arial" w:hAnsi="Arial" w:cs="Arial"/>
          <w:sz w:val="24"/>
          <w:szCs w:val="24"/>
        </w:rPr>
        <w:t>.</w:t>
      </w:r>
      <w:r w:rsidR="00165C8F" w:rsidRPr="00F11247">
        <w:rPr>
          <w:rFonts w:ascii="Arial" w:hAnsi="Arial" w:cs="Arial"/>
          <w:sz w:val="24"/>
          <w:szCs w:val="24"/>
        </w:rPr>
        <w:t xml:space="preserve"> If they researched up on the organisation before employment then that would be actual knowledge they acquired. </w:t>
      </w:r>
      <w:r w:rsidRPr="00F11247">
        <w:rPr>
          <w:rFonts w:ascii="Arial" w:hAnsi="Arial" w:cs="Arial"/>
          <w:sz w:val="24"/>
          <w:szCs w:val="24"/>
        </w:rPr>
        <w:t xml:space="preserve">Potential knowledge is what </w:t>
      </w:r>
      <w:r w:rsidR="008E0933" w:rsidRPr="00F11247">
        <w:rPr>
          <w:rFonts w:ascii="Arial" w:hAnsi="Arial" w:cs="Arial"/>
          <w:sz w:val="24"/>
          <w:szCs w:val="24"/>
        </w:rPr>
        <w:t>the individual</w:t>
      </w:r>
      <w:r w:rsidRPr="00F11247">
        <w:rPr>
          <w:rFonts w:ascii="Arial" w:hAnsi="Arial" w:cs="Arial"/>
          <w:sz w:val="24"/>
          <w:szCs w:val="24"/>
        </w:rPr>
        <w:t xml:space="preserve"> can acquire through further training and development</w:t>
      </w:r>
      <w:r w:rsidR="00165C8F" w:rsidRPr="00F11247">
        <w:rPr>
          <w:rFonts w:ascii="Arial" w:hAnsi="Arial" w:cs="Arial"/>
          <w:sz w:val="24"/>
          <w:szCs w:val="24"/>
        </w:rPr>
        <w:t xml:space="preserve"> or after joining the organisation</w:t>
      </w:r>
      <w:r w:rsidRPr="00F11247">
        <w:rPr>
          <w:rFonts w:ascii="Arial" w:hAnsi="Arial" w:cs="Arial"/>
          <w:sz w:val="24"/>
          <w:szCs w:val="24"/>
        </w:rPr>
        <w:t>. This may be done through the individuals appraisals and personal development plan which is conducted yearly with all staff in NHS</w:t>
      </w:r>
      <w:r w:rsidR="00165C8F" w:rsidRPr="00F11247">
        <w:rPr>
          <w:rFonts w:ascii="Arial" w:hAnsi="Arial" w:cs="Arial"/>
          <w:sz w:val="24"/>
          <w:szCs w:val="24"/>
        </w:rPr>
        <w:t xml:space="preserve"> and through the induction weeks they have at the start of service to NHS.</w:t>
      </w:r>
      <w:r w:rsidRPr="00F11247">
        <w:rPr>
          <w:rFonts w:ascii="Arial" w:hAnsi="Arial" w:cs="Arial"/>
          <w:sz w:val="24"/>
          <w:szCs w:val="24"/>
        </w:rPr>
        <w:t xml:space="preserve">  </w:t>
      </w:r>
    </w:p>
    <w:p w14:paraId="6A55B980" w14:textId="75BA5B02" w:rsidR="007E6C86" w:rsidRPr="00F11247" w:rsidRDefault="007E6C86" w:rsidP="007E6C86">
      <w:pPr>
        <w:jc w:val="both"/>
        <w:rPr>
          <w:rFonts w:ascii="Arial" w:hAnsi="Arial" w:cs="Arial"/>
          <w:b/>
          <w:bCs/>
          <w:sz w:val="24"/>
          <w:szCs w:val="24"/>
        </w:rPr>
      </w:pPr>
    </w:p>
    <w:p w14:paraId="625BD2C0" w14:textId="082E8043" w:rsidR="007E6C86" w:rsidRPr="00F11247" w:rsidRDefault="007E6C86" w:rsidP="00671BA1">
      <w:pPr>
        <w:jc w:val="both"/>
        <w:rPr>
          <w:rFonts w:ascii="Arial" w:hAnsi="Arial" w:cs="Arial"/>
          <w:sz w:val="24"/>
          <w:szCs w:val="24"/>
        </w:rPr>
      </w:pPr>
      <w:r w:rsidRPr="00F11247">
        <w:rPr>
          <w:rFonts w:ascii="Arial" w:hAnsi="Arial" w:cs="Arial"/>
          <w:b/>
          <w:bCs/>
          <w:sz w:val="24"/>
          <w:szCs w:val="24"/>
        </w:rPr>
        <w:t>Explain what is required to create, store, apply and integrate knowledge.</w:t>
      </w:r>
      <w:r w:rsidR="004602C6" w:rsidRPr="00F11247">
        <w:rPr>
          <w:rFonts w:ascii="Arial" w:hAnsi="Arial" w:cs="Arial"/>
          <w:b/>
          <w:bCs/>
          <w:sz w:val="24"/>
          <w:szCs w:val="24"/>
        </w:rPr>
        <w:br/>
      </w:r>
      <w:r w:rsidR="004602C6" w:rsidRPr="00F11247">
        <w:rPr>
          <w:rFonts w:ascii="Arial" w:hAnsi="Arial" w:cs="Arial"/>
          <w:sz w:val="24"/>
          <w:szCs w:val="24"/>
        </w:rPr>
        <w:t>At times geographical obstacles can have an effect on accessing valuable knowledge due to technological limitations and exp</w:t>
      </w:r>
      <w:r w:rsidR="00B53B7E" w:rsidRPr="00F11247">
        <w:rPr>
          <w:rFonts w:ascii="Arial" w:hAnsi="Arial" w:cs="Arial"/>
          <w:sz w:val="24"/>
          <w:szCs w:val="24"/>
        </w:rPr>
        <w:t>erts</w:t>
      </w:r>
      <w:r w:rsidR="004602C6" w:rsidRPr="00F11247">
        <w:rPr>
          <w:rFonts w:ascii="Arial" w:hAnsi="Arial" w:cs="Arial"/>
          <w:sz w:val="24"/>
          <w:szCs w:val="24"/>
        </w:rPr>
        <w:t xml:space="preserve"> might live in different time zon</w:t>
      </w:r>
      <w:r w:rsidR="00B53B7E" w:rsidRPr="00F11247">
        <w:rPr>
          <w:rFonts w:ascii="Arial" w:hAnsi="Arial" w:cs="Arial"/>
          <w:sz w:val="24"/>
          <w:szCs w:val="24"/>
        </w:rPr>
        <w:t xml:space="preserve">e there for they cannot engage in virtual meetings. This is where knowledge management </w:t>
      </w:r>
      <w:r w:rsidR="00B53B7E" w:rsidRPr="00F11247">
        <w:rPr>
          <w:rFonts w:ascii="Arial" w:hAnsi="Arial" w:cs="Arial"/>
          <w:sz w:val="24"/>
          <w:szCs w:val="24"/>
        </w:rPr>
        <w:lastRenderedPageBreak/>
        <w:t>systems assist in confining, storing and cataloguing what they know so others can access that experience and knowledge</w:t>
      </w:r>
      <w:sdt>
        <w:sdtPr>
          <w:rPr>
            <w:rFonts w:ascii="Arial" w:hAnsi="Arial" w:cs="Arial"/>
            <w:sz w:val="24"/>
            <w:szCs w:val="24"/>
          </w:rPr>
          <w:id w:val="-1037736368"/>
          <w:citation/>
        </w:sdtPr>
        <w:sdtEndPr/>
        <w:sdtContent>
          <w:r w:rsidR="00B53B7E" w:rsidRPr="00F11247">
            <w:rPr>
              <w:rFonts w:ascii="Arial" w:hAnsi="Arial" w:cs="Arial"/>
              <w:sz w:val="24"/>
              <w:szCs w:val="24"/>
            </w:rPr>
            <w:fldChar w:fldCharType="begin"/>
          </w:r>
          <w:r w:rsidR="00B53B7E" w:rsidRPr="00F11247">
            <w:rPr>
              <w:rFonts w:ascii="Arial" w:hAnsi="Arial" w:cs="Arial"/>
              <w:sz w:val="24"/>
              <w:szCs w:val="24"/>
            </w:rPr>
            <w:instrText xml:space="preserve"> CITATION And171 \l 2057 </w:instrText>
          </w:r>
          <w:r w:rsidR="00B53B7E" w:rsidRPr="00F11247">
            <w:rPr>
              <w:rFonts w:ascii="Arial" w:hAnsi="Arial" w:cs="Arial"/>
              <w:sz w:val="24"/>
              <w:szCs w:val="24"/>
            </w:rPr>
            <w:fldChar w:fldCharType="separate"/>
          </w:r>
          <w:r w:rsidR="00B53B7E" w:rsidRPr="00F11247">
            <w:rPr>
              <w:rFonts w:ascii="Arial" w:hAnsi="Arial" w:cs="Arial"/>
              <w:noProof/>
              <w:sz w:val="24"/>
              <w:szCs w:val="24"/>
            </w:rPr>
            <w:t xml:space="preserve"> (Maund, 2017)</w:t>
          </w:r>
          <w:r w:rsidR="00B53B7E" w:rsidRPr="00F11247">
            <w:rPr>
              <w:rFonts w:ascii="Arial" w:hAnsi="Arial" w:cs="Arial"/>
              <w:sz w:val="24"/>
              <w:szCs w:val="24"/>
            </w:rPr>
            <w:fldChar w:fldCharType="end"/>
          </w:r>
        </w:sdtContent>
      </w:sdt>
      <w:r w:rsidR="00B53B7E" w:rsidRPr="00F11247">
        <w:rPr>
          <w:rFonts w:ascii="Arial" w:hAnsi="Arial" w:cs="Arial"/>
          <w:sz w:val="24"/>
          <w:szCs w:val="24"/>
        </w:rPr>
        <w:t>.</w:t>
      </w:r>
    </w:p>
    <w:p w14:paraId="7AFB3220" w14:textId="71751269" w:rsidR="00654D4D" w:rsidRPr="00F11247" w:rsidRDefault="00654D4D" w:rsidP="00671BA1">
      <w:pPr>
        <w:jc w:val="both"/>
        <w:rPr>
          <w:rFonts w:ascii="Arial" w:hAnsi="Arial" w:cs="Arial"/>
          <w:sz w:val="24"/>
          <w:szCs w:val="24"/>
        </w:rPr>
      </w:pPr>
      <w:r w:rsidRPr="00F11247">
        <w:rPr>
          <w:rFonts w:ascii="Arial" w:hAnsi="Arial" w:cs="Arial"/>
          <w:sz w:val="24"/>
          <w:szCs w:val="24"/>
        </w:rPr>
        <w:t xml:space="preserve">Knowledge management process consists of knowledge creation, knowledge validation, knowledge distribution, knowledge presentation and knowledge application activities. </w:t>
      </w:r>
      <w:r w:rsidR="005B0C43" w:rsidRPr="00F11247">
        <w:rPr>
          <w:rFonts w:ascii="Arial" w:hAnsi="Arial" w:cs="Arial"/>
          <w:sz w:val="24"/>
          <w:szCs w:val="24"/>
        </w:rPr>
        <w:t xml:space="preserve">As knowledge is becoming high of value it is important to capitalise on knowledge and organisations have to be very smart in balancing its knowledge activities. Such balance requires organisations to change its culture, technologies and techniques, but not </w:t>
      </w:r>
      <w:r w:rsidR="00110035" w:rsidRPr="00F11247">
        <w:rPr>
          <w:rFonts w:ascii="Arial" w:hAnsi="Arial" w:cs="Arial"/>
          <w:sz w:val="24"/>
          <w:szCs w:val="24"/>
        </w:rPr>
        <w:t>enough</w:t>
      </w:r>
      <w:r w:rsidR="005B0C43" w:rsidRPr="00F11247">
        <w:rPr>
          <w:rFonts w:ascii="Arial" w:hAnsi="Arial" w:cs="Arial"/>
          <w:sz w:val="24"/>
          <w:szCs w:val="24"/>
        </w:rPr>
        <w:t xml:space="preserve"> to manage knowledge</w:t>
      </w:r>
      <w:r w:rsidR="00110035" w:rsidRPr="00F11247">
        <w:rPr>
          <w:rFonts w:ascii="Arial" w:hAnsi="Arial" w:cs="Arial"/>
          <w:sz w:val="24"/>
          <w:szCs w:val="24"/>
        </w:rPr>
        <w:t xml:space="preserve"> and sustain competitive advantage. I</w:t>
      </w:r>
      <w:r w:rsidR="005B0C43" w:rsidRPr="00F11247">
        <w:rPr>
          <w:rFonts w:ascii="Arial" w:hAnsi="Arial" w:cs="Arial"/>
          <w:sz w:val="24"/>
          <w:szCs w:val="24"/>
        </w:rPr>
        <w:t xml:space="preserve">t is </w:t>
      </w:r>
      <w:r w:rsidR="00110035" w:rsidRPr="00F11247">
        <w:rPr>
          <w:rFonts w:ascii="Arial" w:hAnsi="Arial" w:cs="Arial"/>
          <w:sz w:val="24"/>
          <w:szCs w:val="24"/>
        </w:rPr>
        <w:t xml:space="preserve">the interaction between these vehicle that allow </w:t>
      </w:r>
      <w:r w:rsidR="00372B26" w:rsidRPr="00F11247">
        <w:rPr>
          <w:rFonts w:ascii="Arial" w:hAnsi="Arial" w:cs="Arial"/>
          <w:sz w:val="24"/>
          <w:szCs w:val="24"/>
        </w:rPr>
        <w:t>a</w:t>
      </w:r>
      <w:r w:rsidR="00110035" w:rsidRPr="00F11247">
        <w:rPr>
          <w:rFonts w:ascii="Arial" w:hAnsi="Arial" w:cs="Arial"/>
          <w:sz w:val="24"/>
          <w:szCs w:val="24"/>
        </w:rPr>
        <w:t>n organisation to manage its knowledge effectively (Bhatt, 2001).</w:t>
      </w:r>
    </w:p>
    <w:p w14:paraId="147419E0" w14:textId="292096CD" w:rsidR="00874E1E" w:rsidRPr="00F11247" w:rsidRDefault="00874E1E" w:rsidP="00671BA1">
      <w:pPr>
        <w:jc w:val="both"/>
        <w:rPr>
          <w:rFonts w:ascii="Arial" w:hAnsi="Arial" w:cs="Arial"/>
          <w:sz w:val="24"/>
          <w:szCs w:val="24"/>
        </w:rPr>
      </w:pPr>
      <w:r w:rsidRPr="00F11247">
        <w:rPr>
          <w:rFonts w:ascii="Arial" w:hAnsi="Arial" w:cs="Arial"/>
          <w:noProof/>
          <w:sz w:val="24"/>
          <w:szCs w:val="24"/>
        </w:rPr>
        <mc:AlternateContent>
          <mc:Choice Requires="wps">
            <w:drawing>
              <wp:anchor distT="0" distB="0" distL="114300" distR="114300" simplePos="0" relativeHeight="251668480" behindDoc="0" locked="0" layoutInCell="1" allowOverlap="1" wp14:anchorId="73CBAD57" wp14:editId="003A6C02">
                <wp:simplePos x="0" y="0"/>
                <wp:positionH relativeFrom="margin">
                  <wp:align>right</wp:align>
                </wp:positionH>
                <wp:positionV relativeFrom="paragraph">
                  <wp:posOffset>131361</wp:posOffset>
                </wp:positionV>
                <wp:extent cx="1681791" cy="267419"/>
                <wp:effectExtent l="0" t="0" r="13970" b="18415"/>
                <wp:wrapNone/>
                <wp:docPr id="9" name="Rectangle 9"/>
                <wp:cNvGraphicFramePr/>
                <a:graphic xmlns:a="http://schemas.openxmlformats.org/drawingml/2006/main">
                  <a:graphicData uri="http://schemas.microsoft.com/office/word/2010/wordprocessingShape">
                    <wps:wsp>
                      <wps:cNvSpPr/>
                      <wps:spPr>
                        <a:xfrm>
                          <a:off x="0" y="0"/>
                          <a:ext cx="1681791" cy="267419"/>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BA9DA99" w14:textId="7EC74FE5" w:rsidR="008E2868" w:rsidRDefault="008E2868" w:rsidP="00874E1E">
                            <w:pPr>
                              <w:jc w:val="center"/>
                            </w:pPr>
                            <w:r>
                              <w:t>Knowledge 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BAD57" id="Rectangle 9" o:spid="_x0000_s1028" style="position:absolute;left:0;text-align:left;margin-left:81.2pt;margin-top:10.35pt;width:132.4pt;height:21.05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" fillcolor="window" strokecolor="windowText" strokeweight="1pt">
                <v:textbox>
                  <w:txbxContent>
                    <w:p w14:paraId="5BA9DA99" w14:textId="7EC74FE5" w:rsidR="008E2868" w:rsidRDefault="008E2868" w:rsidP="00874E1E">
                      <w:pPr>
                        <w:jc w:val="center"/>
                      </w:pPr>
                      <w:r>
                        <w:t>Knowledge formation</w:t>
                      </w:r>
                    </w:p>
                  </w:txbxContent>
                </v:textbox>
                <w10:wrap anchorx="margin"/>
              </v:rect>
            </w:pict>
          </mc:Fallback>
        </mc:AlternateContent>
      </w:r>
      <w:r w:rsidRPr="00F11247">
        <w:rPr>
          <w:rFonts w:ascii="Arial" w:hAnsi="Arial" w:cs="Arial"/>
          <w:noProof/>
          <w:sz w:val="24"/>
          <w:szCs w:val="24"/>
        </w:rPr>
        <mc:AlternateContent>
          <mc:Choice Requires="wps">
            <w:drawing>
              <wp:anchor distT="0" distB="0" distL="114300" distR="114300" simplePos="0" relativeHeight="251666432" behindDoc="0" locked="0" layoutInCell="1" allowOverlap="1" wp14:anchorId="0EEDFF04" wp14:editId="2A5F23A6">
                <wp:simplePos x="0" y="0"/>
                <wp:positionH relativeFrom="column">
                  <wp:posOffset>2173713</wp:posOffset>
                </wp:positionH>
                <wp:positionV relativeFrom="paragraph">
                  <wp:posOffset>139700</wp:posOffset>
                </wp:positionV>
                <wp:extent cx="1474673" cy="301672"/>
                <wp:effectExtent l="0" t="0" r="11430" b="22225"/>
                <wp:wrapNone/>
                <wp:docPr id="8" name="Rectangle 8"/>
                <wp:cNvGraphicFramePr/>
                <a:graphic xmlns:a="http://schemas.openxmlformats.org/drawingml/2006/main">
                  <a:graphicData uri="http://schemas.microsoft.com/office/word/2010/wordprocessingShape">
                    <wps:wsp>
                      <wps:cNvSpPr/>
                      <wps:spPr>
                        <a:xfrm>
                          <a:off x="0" y="0"/>
                          <a:ext cx="1474673" cy="30167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8901D99" w14:textId="332C204B" w:rsidR="008E2868" w:rsidRDefault="008E2868" w:rsidP="00874E1E">
                            <w:pPr>
                              <w:jc w:val="center"/>
                            </w:pPr>
                            <w:r>
                              <w:t>Knowledge validation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DFF04" id="Rectangle 8" o:spid="_x0000_s1029" style="position:absolute;left:0;text-align:left;margin-left:171.15pt;margin-top:11pt;width:116.1pt;height:2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" fillcolor="window" strokecolor="windowText" strokeweight="1pt">
                <v:textbox>
                  <w:txbxContent>
                    <w:p w14:paraId="28901D99" w14:textId="332C204B" w:rsidR="008E2868" w:rsidRDefault="008E2868" w:rsidP="00874E1E">
                      <w:pPr>
                        <w:jc w:val="center"/>
                      </w:pPr>
                      <w:r>
                        <w:t>Knowledge validation</w:t>
                      </w:r>
                    </w:p>
                  </w:txbxContent>
                </v:textbox>
              </v:rect>
            </w:pict>
          </mc:Fallback>
        </mc:AlternateContent>
      </w:r>
      <w:r w:rsidRPr="00F11247">
        <w:rPr>
          <w:rFonts w:ascii="Arial" w:hAnsi="Arial" w:cs="Arial"/>
          <w:noProof/>
          <w:sz w:val="24"/>
          <w:szCs w:val="24"/>
        </w:rPr>
        <mc:AlternateContent>
          <mc:Choice Requires="wps">
            <w:drawing>
              <wp:anchor distT="0" distB="0" distL="114300" distR="114300" simplePos="0" relativeHeight="251664384" behindDoc="0" locked="0" layoutInCell="1" allowOverlap="1" wp14:anchorId="568942AB" wp14:editId="28771821">
                <wp:simplePos x="0" y="0"/>
                <wp:positionH relativeFrom="column">
                  <wp:posOffset>68580</wp:posOffset>
                </wp:positionH>
                <wp:positionV relativeFrom="paragraph">
                  <wp:posOffset>130810</wp:posOffset>
                </wp:positionV>
                <wp:extent cx="1707515" cy="335915"/>
                <wp:effectExtent l="0" t="0" r="26035" b="26035"/>
                <wp:wrapNone/>
                <wp:docPr id="7" name="Rectangle 7"/>
                <wp:cNvGraphicFramePr/>
                <a:graphic xmlns:a="http://schemas.openxmlformats.org/drawingml/2006/main">
                  <a:graphicData uri="http://schemas.microsoft.com/office/word/2010/wordprocessingShape">
                    <wps:wsp>
                      <wps:cNvSpPr/>
                      <wps:spPr>
                        <a:xfrm>
                          <a:off x="0" y="0"/>
                          <a:ext cx="1707515" cy="33591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738BBF4" w14:textId="75A2ECC1" w:rsidR="008E2868" w:rsidRDefault="008E2868" w:rsidP="00874E1E">
                            <w:pPr>
                              <w:jc w:val="center"/>
                            </w:pPr>
                            <w:r>
                              <w:t>Knowledge creation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942AB" id="Rectangle 7" o:spid="_x0000_s1030" style="position:absolute;left:0;text-align:left;margin-left:5.4pt;margin-top:10.3pt;width:134.45pt;height:2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" fillcolor="white [3201]" strokecolor="black [3213]" strokeweight="1pt">
                <v:textbox>
                  <w:txbxContent>
                    <w:p w14:paraId="7738BBF4" w14:textId="75A2ECC1" w:rsidR="008E2868" w:rsidRDefault="008E2868" w:rsidP="00874E1E">
                      <w:pPr>
                        <w:jc w:val="center"/>
                      </w:pPr>
                      <w:r>
                        <w:t>Knowledge creation</w:t>
                      </w:r>
                    </w:p>
                  </w:txbxContent>
                </v:textbox>
              </v:rect>
            </w:pict>
          </mc:Fallback>
        </mc:AlternateContent>
      </w:r>
      <w:r w:rsidRPr="00F11247">
        <w:rPr>
          <w:rFonts w:ascii="Arial" w:hAnsi="Arial" w:cs="Arial"/>
          <w:sz w:val="24"/>
          <w:szCs w:val="24"/>
        </w:rPr>
        <w:t xml:space="preserve">                                                                                                                           </w:t>
      </w:r>
    </w:p>
    <w:p w14:paraId="4623CCB2" w14:textId="3646A622" w:rsidR="00874E1E" w:rsidRPr="00F11247" w:rsidRDefault="00874E1E" w:rsidP="00671BA1">
      <w:pPr>
        <w:jc w:val="both"/>
        <w:rPr>
          <w:rFonts w:ascii="Arial" w:hAnsi="Arial" w:cs="Arial"/>
          <w:sz w:val="24"/>
          <w:szCs w:val="24"/>
        </w:rPr>
      </w:pPr>
      <w:r w:rsidRPr="00F11247">
        <w:rPr>
          <w:rFonts w:ascii="Arial" w:hAnsi="Arial" w:cs="Arial"/>
          <w:noProof/>
          <w:sz w:val="24"/>
          <w:szCs w:val="24"/>
        </w:rPr>
        <mc:AlternateContent>
          <mc:Choice Requires="wps">
            <w:drawing>
              <wp:anchor distT="0" distB="0" distL="114300" distR="114300" simplePos="0" relativeHeight="251673600" behindDoc="0" locked="0" layoutInCell="1" allowOverlap="1" wp14:anchorId="4F60345A" wp14:editId="7427EF3D">
                <wp:simplePos x="0" y="0"/>
                <wp:positionH relativeFrom="column">
                  <wp:posOffset>4649638</wp:posOffset>
                </wp:positionH>
                <wp:positionV relativeFrom="paragraph">
                  <wp:posOffset>147691</wp:posOffset>
                </wp:positionV>
                <wp:extent cx="17253" cy="448574"/>
                <wp:effectExtent l="38100" t="0" r="59055" b="46990"/>
                <wp:wrapNone/>
                <wp:docPr id="13" name="Straight Arrow Connector 13"/>
                <wp:cNvGraphicFramePr/>
                <a:graphic xmlns:a="http://schemas.openxmlformats.org/drawingml/2006/main">
                  <a:graphicData uri="http://schemas.microsoft.com/office/word/2010/wordprocessingShape">
                    <wps:wsp>
                      <wps:cNvCnPr/>
                      <wps:spPr>
                        <a:xfrm>
                          <a:off x="0" y="0"/>
                          <a:ext cx="17253" cy="4485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68B1509" id="_x0000_t32" coordsize="21600,21600" o:spt="32" o:oned="t" path="m,l21600,21600e" filled="f">
                <v:path arrowok="t" fillok="f" o:connecttype="none"/>
                <o:lock v:ext="edit" shapetype="t"/>
              </v:shapetype>
              <v:shape id="Straight Arrow Connector 13" o:spid="_x0000_s1026" type="#_x0000_t32" style="position:absolute;margin-left:366.1pt;margin-top:11.65pt;width:1.35pt;height:35.3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" strokecolor="black [3200]" strokeweight=".5pt">
                <v:stroke endarrow="block" joinstyle="miter"/>
              </v:shape>
            </w:pict>
          </mc:Fallback>
        </mc:AlternateContent>
      </w:r>
      <w:r w:rsidRPr="00F11247">
        <w:rPr>
          <w:rFonts w:ascii="Arial" w:hAnsi="Arial" w:cs="Arial"/>
          <w:noProof/>
          <w:sz w:val="24"/>
          <w:szCs w:val="24"/>
        </w:rPr>
        <mc:AlternateContent>
          <mc:Choice Requires="wps">
            <w:drawing>
              <wp:anchor distT="0" distB="0" distL="114300" distR="114300" simplePos="0" relativeHeight="251672576" behindDoc="0" locked="0" layoutInCell="1" allowOverlap="1" wp14:anchorId="72047D8E" wp14:editId="425C9259">
                <wp:simplePos x="0" y="0"/>
                <wp:positionH relativeFrom="column">
                  <wp:posOffset>3657600</wp:posOffset>
                </wp:positionH>
                <wp:positionV relativeFrom="paragraph">
                  <wp:posOffset>18295</wp:posOffset>
                </wp:positionV>
                <wp:extent cx="379562" cy="8627"/>
                <wp:effectExtent l="0" t="57150" r="40005" b="86995"/>
                <wp:wrapNone/>
                <wp:docPr id="12" name="Straight Arrow Connector 12"/>
                <wp:cNvGraphicFramePr/>
                <a:graphic xmlns:a="http://schemas.openxmlformats.org/drawingml/2006/main">
                  <a:graphicData uri="http://schemas.microsoft.com/office/word/2010/wordprocessingShape">
                    <wps:wsp>
                      <wps:cNvCnPr/>
                      <wps:spPr>
                        <a:xfrm>
                          <a:off x="0" y="0"/>
                          <a:ext cx="379562" cy="86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F66BF83" id="Straight Arrow Connector 12" o:spid="_x0000_s1026" type="#_x0000_t32" style="position:absolute;margin-left:4in;margin-top:1.45pt;width:29.9pt;height:.7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" strokecolor="black [3200]" strokeweight=".5pt">
                <v:stroke endarrow="block" joinstyle="miter"/>
              </v:shape>
            </w:pict>
          </mc:Fallback>
        </mc:AlternateContent>
      </w:r>
      <w:r w:rsidRPr="00F11247">
        <w:rPr>
          <w:rFonts w:ascii="Arial" w:hAnsi="Arial" w:cs="Arial"/>
          <w:noProof/>
          <w:sz w:val="24"/>
          <w:szCs w:val="24"/>
        </w:rPr>
        <mc:AlternateContent>
          <mc:Choice Requires="wps">
            <w:drawing>
              <wp:anchor distT="0" distB="0" distL="114300" distR="114300" simplePos="0" relativeHeight="251671552" behindDoc="0" locked="0" layoutInCell="1" allowOverlap="1" wp14:anchorId="7A32B5CD" wp14:editId="6F7FAD1E">
                <wp:simplePos x="0" y="0"/>
                <wp:positionH relativeFrom="column">
                  <wp:posOffset>1794294</wp:posOffset>
                </wp:positionH>
                <wp:positionV relativeFrom="paragraph">
                  <wp:posOffset>9669</wp:posOffset>
                </wp:positionV>
                <wp:extent cx="396815" cy="0"/>
                <wp:effectExtent l="0" t="76200" r="22860" b="95250"/>
                <wp:wrapNone/>
                <wp:docPr id="11" name="Straight Arrow Connector 11"/>
                <wp:cNvGraphicFramePr/>
                <a:graphic xmlns:a="http://schemas.openxmlformats.org/drawingml/2006/main">
                  <a:graphicData uri="http://schemas.microsoft.com/office/word/2010/wordprocessingShape">
                    <wps:wsp>
                      <wps:cNvCnPr/>
                      <wps:spPr>
                        <a:xfrm>
                          <a:off x="0" y="0"/>
                          <a:ext cx="39681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1F6AB59" id="Straight Arrow Connector 11" o:spid="_x0000_s1026" type="#_x0000_t32" style="position:absolute;margin-left:141.3pt;margin-top:.75pt;width:31.2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" strokecolor="black [3200]" strokeweight=".5pt">
                <v:stroke endarrow="block" joinstyle="miter"/>
              </v:shape>
            </w:pict>
          </mc:Fallback>
        </mc:AlternateContent>
      </w:r>
    </w:p>
    <w:p w14:paraId="610BA22E" w14:textId="66C0FF13" w:rsidR="00874E1E" w:rsidRPr="00F11247" w:rsidRDefault="00874E1E" w:rsidP="00671BA1">
      <w:pPr>
        <w:jc w:val="both"/>
        <w:rPr>
          <w:rFonts w:ascii="Arial" w:hAnsi="Arial" w:cs="Arial"/>
          <w:sz w:val="24"/>
          <w:szCs w:val="24"/>
        </w:rPr>
      </w:pPr>
    </w:p>
    <w:p w14:paraId="0923C988" w14:textId="3AF9952D" w:rsidR="00874E1E" w:rsidRPr="00F11247" w:rsidRDefault="00874E1E" w:rsidP="00671BA1">
      <w:pPr>
        <w:jc w:val="both"/>
        <w:rPr>
          <w:rFonts w:ascii="Arial" w:hAnsi="Arial" w:cs="Arial"/>
          <w:sz w:val="24"/>
          <w:szCs w:val="24"/>
        </w:rPr>
      </w:pPr>
      <w:r w:rsidRPr="00F11247">
        <w:rPr>
          <w:rFonts w:ascii="Arial" w:hAnsi="Arial" w:cs="Arial"/>
          <w:noProof/>
          <w:sz w:val="24"/>
          <w:szCs w:val="24"/>
        </w:rPr>
        <mc:AlternateContent>
          <mc:Choice Requires="wps">
            <w:drawing>
              <wp:anchor distT="0" distB="0" distL="114300" distR="114300" simplePos="0" relativeHeight="251674624" behindDoc="0" locked="0" layoutInCell="1" allowOverlap="1" wp14:anchorId="13DCABB4" wp14:editId="5E310221">
                <wp:simplePos x="0" y="0"/>
                <wp:positionH relativeFrom="column">
                  <wp:posOffset>3052828</wp:posOffset>
                </wp:positionH>
                <wp:positionV relativeFrom="paragraph">
                  <wp:posOffset>198875</wp:posOffset>
                </wp:positionV>
                <wp:extent cx="544387" cy="8626"/>
                <wp:effectExtent l="38100" t="76200" r="0" b="86995"/>
                <wp:wrapNone/>
                <wp:docPr id="14" name="Straight Arrow Connector 14"/>
                <wp:cNvGraphicFramePr/>
                <a:graphic xmlns:a="http://schemas.openxmlformats.org/drawingml/2006/main">
                  <a:graphicData uri="http://schemas.microsoft.com/office/word/2010/wordprocessingShape">
                    <wps:wsp>
                      <wps:cNvCnPr/>
                      <wps:spPr>
                        <a:xfrm flipH="1" flipV="1">
                          <a:off x="0" y="0"/>
                          <a:ext cx="544387" cy="86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68E5A89" id="Straight Arrow Connector 14" o:spid="_x0000_s1026" type="#_x0000_t32" style="position:absolute;margin-left:240.4pt;margin-top:15.65pt;width:42.85pt;height:.7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" strokecolor="black [3200]" strokeweight=".5pt">
                <v:stroke endarrow="block" joinstyle="miter"/>
              </v:shape>
            </w:pict>
          </mc:Fallback>
        </mc:AlternateContent>
      </w:r>
      <w:r w:rsidRPr="00F11247">
        <w:rPr>
          <w:rFonts w:ascii="Arial" w:hAnsi="Arial" w:cs="Arial"/>
          <w:noProof/>
          <w:sz w:val="24"/>
          <w:szCs w:val="24"/>
        </w:rPr>
        <mc:AlternateContent>
          <mc:Choice Requires="wps">
            <w:drawing>
              <wp:anchor distT="0" distB="0" distL="114300" distR="114300" simplePos="0" relativeHeight="251663360" behindDoc="0" locked="0" layoutInCell="1" allowOverlap="1" wp14:anchorId="20070670" wp14:editId="16CE74CC">
                <wp:simplePos x="0" y="0"/>
                <wp:positionH relativeFrom="column">
                  <wp:posOffset>3588589</wp:posOffset>
                </wp:positionH>
                <wp:positionV relativeFrom="paragraph">
                  <wp:posOffset>78105</wp:posOffset>
                </wp:positionV>
                <wp:extent cx="1587260" cy="276045"/>
                <wp:effectExtent l="0" t="0" r="13335" b="10160"/>
                <wp:wrapNone/>
                <wp:docPr id="6" name="Rectangle 6"/>
                <wp:cNvGraphicFramePr/>
                <a:graphic xmlns:a="http://schemas.openxmlformats.org/drawingml/2006/main">
                  <a:graphicData uri="http://schemas.microsoft.com/office/word/2010/wordprocessingShape">
                    <wps:wsp>
                      <wps:cNvSpPr/>
                      <wps:spPr>
                        <a:xfrm>
                          <a:off x="0" y="0"/>
                          <a:ext cx="1587260" cy="27604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2AB75AE" w14:textId="1C332660" w:rsidR="008E2868" w:rsidRDefault="008E2868" w:rsidP="00874E1E">
                            <w:pPr>
                              <w:jc w:val="center"/>
                            </w:pPr>
                            <w:r>
                              <w:t>Knowledge distribution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070670" id="Rectangle 6" o:spid="_x0000_s1031" style="position:absolute;left:0;text-align:left;margin-left:282.55pt;margin-top:6.15pt;width:125pt;height:2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" fillcolor="white [3201]" strokecolor="black [3213]" strokeweight="1pt">
                <v:textbox>
                  <w:txbxContent>
                    <w:p w14:paraId="52AB75AE" w14:textId="1C332660" w:rsidR="008E2868" w:rsidRDefault="008E2868" w:rsidP="00874E1E">
                      <w:pPr>
                        <w:jc w:val="center"/>
                      </w:pPr>
                      <w:r>
                        <w:t>Knowledge distribution</w:t>
                      </w:r>
                    </w:p>
                  </w:txbxContent>
                </v:textbox>
              </v:rect>
            </w:pict>
          </mc:Fallback>
        </mc:AlternateContent>
      </w:r>
      <w:r w:rsidRPr="00F11247">
        <w:rPr>
          <w:rFonts w:ascii="Arial" w:hAnsi="Arial" w:cs="Arial"/>
          <w:noProof/>
          <w:sz w:val="24"/>
          <w:szCs w:val="24"/>
        </w:rPr>
        <mc:AlternateContent>
          <mc:Choice Requires="wps">
            <w:drawing>
              <wp:anchor distT="0" distB="0" distL="114300" distR="114300" simplePos="0" relativeHeight="251670528" behindDoc="0" locked="0" layoutInCell="1" allowOverlap="1" wp14:anchorId="02D0B000" wp14:editId="7CAB540A">
                <wp:simplePos x="0" y="0"/>
                <wp:positionH relativeFrom="column">
                  <wp:posOffset>1483360</wp:posOffset>
                </wp:positionH>
                <wp:positionV relativeFrom="paragraph">
                  <wp:posOffset>43180</wp:posOffset>
                </wp:positionV>
                <wp:extent cx="1569085" cy="275590"/>
                <wp:effectExtent l="0" t="0" r="12065" b="10160"/>
                <wp:wrapNone/>
                <wp:docPr id="10" name="Rectangle 10"/>
                <wp:cNvGraphicFramePr/>
                <a:graphic xmlns:a="http://schemas.openxmlformats.org/drawingml/2006/main">
                  <a:graphicData uri="http://schemas.microsoft.com/office/word/2010/wordprocessingShape">
                    <wps:wsp>
                      <wps:cNvSpPr/>
                      <wps:spPr>
                        <a:xfrm>
                          <a:off x="0" y="0"/>
                          <a:ext cx="1569085" cy="27559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C6EAB38" w14:textId="53737A83" w:rsidR="008E2868" w:rsidRDefault="008E2868" w:rsidP="00874E1E">
                            <w:pPr>
                              <w:jc w:val="center"/>
                            </w:pPr>
                            <w:r>
                              <w:t>Knowledge application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D0B000" id="Rectangle 10" o:spid="_x0000_s1032" style="position:absolute;left:0;text-align:left;margin-left:116.8pt;margin-top:3.4pt;width:123.55pt;height:21.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" fillcolor="window" strokecolor="windowText" strokeweight="1pt">
                <v:textbox>
                  <w:txbxContent>
                    <w:p w14:paraId="3C6EAB38" w14:textId="53737A83" w:rsidR="008E2868" w:rsidRDefault="008E2868" w:rsidP="00874E1E">
                      <w:pPr>
                        <w:jc w:val="center"/>
                      </w:pPr>
                      <w:r>
                        <w:t>Knowledge application</w:t>
                      </w:r>
                    </w:p>
                  </w:txbxContent>
                </v:textbox>
              </v:rect>
            </w:pict>
          </mc:Fallback>
        </mc:AlternateContent>
      </w:r>
      <w:r w:rsidRPr="00F11247">
        <w:rPr>
          <w:rFonts w:ascii="Arial" w:hAnsi="Arial" w:cs="Arial"/>
          <w:sz w:val="24"/>
          <w:szCs w:val="24"/>
        </w:rPr>
        <w:tab/>
      </w:r>
      <w:r w:rsidRPr="00F11247">
        <w:rPr>
          <w:rFonts w:ascii="Arial" w:hAnsi="Arial" w:cs="Arial"/>
          <w:sz w:val="24"/>
          <w:szCs w:val="24"/>
        </w:rPr>
        <w:tab/>
      </w:r>
      <w:r w:rsidRPr="00F11247">
        <w:rPr>
          <w:rFonts w:ascii="Arial" w:hAnsi="Arial" w:cs="Arial"/>
          <w:sz w:val="24"/>
          <w:szCs w:val="24"/>
        </w:rPr>
        <w:tab/>
      </w:r>
      <w:r w:rsidRPr="00F11247">
        <w:rPr>
          <w:rFonts w:ascii="Arial" w:hAnsi="Arial" w:cs="Arial"/>
          <w:sz w:val="24"/>
          <w:szCs w:val="24"/>
        </w:rPr>
        <w:tab/>
      </w:r>
      <w:r w:rsidRPr="00F11247">
        <w:rPr>
          <w:rFonts w:ascii="Arial" w:hAnsi="Arial" w:cs="Arial"/>
          <w:sz w:val="24"/>
          <w:szCs w:val="24"/>
        </w:rPr>
        <w:tab/>
      </w:r>
    </w:p>
    <w:p w14:paraId="2435E2D2" w14:textId="77777777" w:rsidR="00874E1E" w:rsidRPr="00F11247" w:rsidRDefault="00874E1E" w:rsidP="00671BA1">
      <w:pPr>
        <w:jc w:val="both"/>
        <w:rPr>
          <w:rFonts w:ascii="Arial" w:hAnsi="Arial" w:cs="Arial"/>
          <w:sz w:val="24"/>
          <w:szCs w:val="24"/>
        </w:rPr>
      </w:pPr>
    </w:p>
    <w:p w14:paraId="703B32AA" w14:textId="3EDEC43C" w:rsidR="00874E1E" w:rsidRPr="00F11247" w:rsidRDefault="00A962F8" w:rsidP="00671BA1">
      <w:pPr>
        <w:jc w:val="both"/>
        <w:rPr>
          <w:rFonts w:ascii="Arial" w:hAnsi="Arial" w:cs="Arial"/>
          <w:sz w:val="24"/>
          <w:szCs w:val="24"/>
        </w:rPr>
      </w:pPr>
      <w:r w:rsidRPr="00F11247">
        <w:rPr>
          <w:rFonts w:ascii="Arial" w:hAnsi="Arial" w:cs="Arial"/>
          <w:sz w:val="24"/>
          <w:szCs w:val="24"/>
        </w:rPr>
        <w:t xml:space="preserve">Figure 3. </w:t>
      </w:r>
      <w:r w:rsidR="00874E1E" w:rsidRPr="00F11247">
        <w:rPr>
          <w:rFonts w:ascii="Arial" w:hAnsi="Arial" w:cs="Arial"/>
          <w:sz w:val="24"/>
          <w:szCs w:val="24"/>
        </w:rPr>
        <w:t xml:space="preserve">Steps in Knowledge Management activities (Bhatt ,2001) </w:t>
      </w:r>
    </w:p>
    <w:p w14:paraId="4E3B297A" w14:textId="77777777" w:rsidR="00874E1E" w:rsidRPr="00F11247" w:rsidRDefault="00874E1E" w:rsidP="00671BA1">
      <w:pPr>
        <w:jc w:val="both"/>
        <w:rPr>
          <w:rFonts w:ascii="Arial" w:hAnsi="Arial" w:cs="Arial"/>
          <w:sz w:val="24"/>
          <w:szCs w:val="24"/>
        </w:rPr>
      </w:pPr>
    </w:p>
    <w:p w14:paraId="32113168" w14:textId="2A13A203" w:rsidR="00F3391A" w:rsidRPr="00F11247" w:rsidRDefault="00671BA1" w:rsidP="00671BA1">
      <w:pPr>
        <w:jc w:val="both"/>
        <w:rPr>
          <w:rFonts w:ascii="Arial" w:hAnsi="Arial" w:cs="Arial"/>
          <w:sz w:val="24"/>
          <w:szCs w:val="24"/>
        </w:rPr>
      </w:pPr>
      <w:r w:rsidRPr="00F11247">
        <w:rPr>
          <w:rFonts w:ascii="Arial" w:hAnsi="Arial" w:cs="Arial"/>
          <w:sz w:val="24"/>
          <w:szCs w:val="24"/>
        </w:rPr>
        <w:t xml:space="preserve">It is believed knowledge and expertise existing in organisations generate more value when expertise </w:t>
      </w:r>
      <w:r w:rsidR="00826C5A" w:rsidRPr="00F11247">
        <w:rPr>
          <w:rFonts w:ascii="Arial" w:hAnsi="Arial" w:cs="Arial"/>
          <w:sz w:val="24"/>
          <w:szCs w:val="24"/>
        </w:rPr>
        <w:t xml:space="preserve">are </w:t>
      </w:r>
      <w:r w:rsidRPr="00F11247">
        <w:rPr>
          <w:rFonts w:ascii="Arial" w:hAnsi="Arial" w:cs="Arial"/>
          <w:sz w:val="24"/>
          <w:szCs w:val="24"/>
        </w:rPr>
        <w:t>transfer</w:t>
      </w:r>
      <w:r w:rsidR="00826C5A" w:rsidRPr="00F11247">
        <w:rPr>
          <w:rFonts w:ascii="Arial" w:hAnsi="Arial" w:cs="Arial"/>
          <w:sz w:val="24"/>
          <w:szCs w:val="24"/>
        </w:rPr>
        <w:t>red</w:t>
      </w:r>
      <w:r w:rsidRPr="00F11247">
        <w:rPr>
          <w:rFonts w:ascii="Arial" w:hAnsi="Arial" w:cs="Arial"/>
          <w:sz w:val="24"/>
          <w:szCs w:val="24"/>
        </w:rPr>
        <w:t xml:space="preserve"> and</w:t>
      </w:r>
      <w:r w:rsidR="00826C5A" w:rsidRPr="00F11247">
        <w:rPr>
          <w:rFonts w:ascii="Arial" w:hAnsi="Arial" w:cs="Arial"/>
          <w:sz w:val="24"/>
          <w:szCs w:val="24"/>
        </w:rPr>
        <w:t xml:space="preserve"> rapidly applied. Knowledge is limited value when it is not shared. Organisation and  companies are beginning to implement information systems. It is designed for the intension to facilitate the workforce, integration, sharing and dissemination of organisational knowledge. Knowledge Management systems (KMS) usually fall under four cat</w:t>
      </w:r>
      <w:r w:rsidR="00F3391A" w:rsidRPr="00F11247">
        <w:rPr>
          <w:rFonts w:ascii="Arial" w:hAnsi="Arial" w:cs="Arial"/>
          <w:sz w:val="24"/>
          <w:szCs w:val="24"/>
        </w:rPr>
        <w:t>egories:</w:t>
      </w:r>
    </w:p>
    <w:p w14:paraId="24D63505" w14:textId="526ABDB8" w:rsidR="00671BA1" w:rsidRPr="00F11247" w:rsidRDefault="00F3391A" w:rsidP="00F3391A">
      <w:pPr>
        <w:pStyle w:val="ListParagraph"/>
        <w:numPr>
          <w:ilvl w:val="0"/>
          <w:numId w:val="3"/>
        </w:numPr>
        <w:jc w:val="both"/>
        <w:rPr>
          <w:rFonts w:ascii="Arial" w:hAnsi="Arial" w:cs="Arial"/>
          <w:sz w:val="24"/>
          <w:szCs w:val="24"/>
        </w:rPr>
      </w:pPr>
      <w:r w:rsidRPr="00F11247">
        <w:rPr>
          <w:rFonts w:ascii="Arial" w:hAnsi="Arial" w:cs="Arial"/>
          <w:sz w:val="24"/>
          <w:szCs w:val="24"/>
        </w:rPr>
        <w:t>Content management tools, where managers are able to integrate, classify and codify various knowledge from various sources.</w:t>
      </w:r>
    </w:p>
    <w:p w14:paraId="63FD2F4E" w14:textId="3BBBBE19" w:rsidR="00F3391A" w:rsidRPr="00F11247" w:rsidRDefault="00F3391A" w:rsidP="00F3391A">
      <w:pPr>
        <w:pStyle w:val="ListParagraph"/>
        <w:numPr>
          <w:ilvl w:val="0"/>
          <w:numId w:val="3"/>
        </w:numPr>
        <w:jc w:val="both"/>
        <w:rPr>
          <w:rFonts w:ascii="Arial" w:hAnsi="Arial" w:cs="Arial"/>
          <w:sz w:val="24"/>
          <w:szCs w:val="24"/>
        </w:rPr>
      </w:pPr>
      <w:r w:rsidRPr="00F11247">
        <w:rPr>
          <w:rFonts w:ascii="Arial" w:hAnsi="Arial" w:cs="Arial"/>
          <w:sz w:val="24"/>
          <w:szCs w:val="24"/>
        </w:rPr>
        <w:t>Knowledge sharing tools whereby knowledge can be shared between people or other agents.</w:t>
      </w:r>
    </w:p>
    <w:p w14:paraId="2C789C73" w14:textId="471DA8E1" w:rsidR="00F3391A" w:rsidRPr="00F11247" w:rsidRDefault="00F3391A" w:rsidP="00F3391A">
      <w:pPr>
        <w:pStyle w:val="ListParagraph"/>
        <w:numPr>
          <w:ilvl w:val="0"/>
          <w:numId w:val="3"/>
        </w:numPr>
        <w:jc w:val="both"/>
        <w:rPr>
          <w:rFonts w:ascii="Arial" w:hAnsi="Arial" w:cs="Arial"/>
          <w:sz w:val="24"/>
          <w:szCs w:val="24"/>
        </w:rPr>
      </w:pPr>
      <w:r w:rsidRPr="00F11247">
        <w:rPr>
          <w:rFonts w:ascii="Arial" w:hAnsi="Arial" w:cs="Arial"/>
          <w:sz w:val="24"/>
          <w:szCs w:val="24"/>
        </w:rPr>
        <w:t>Knowledge search and retrieval systems which also has some knowledge discovery abilities.</w:t>
      </w:r>
    </w:p>
    <w:p w14:paraId="6035446A" w14:textId="77777777" w:rsidR="001A7596" w:rsidRPr="00F11247" w:rsidRDefault="00F3391A" w:rsidP="00F3391A">
      <w:pPr>
        <w:pStyle w:val="ListParagraph"/>
        <w:numPr>
          <w:ilvl w:val="0"/>
          <w:numId w:val="3"/>
        </w:numPr>
        <w:jc w:val="both"/>
        <w:rPr>
          <w:rFonts w:ascii="Arial" w:hAnsi="Arial" w:cs="Arial"/>
          <w:sz w:val="24"/>
          <w:szCs w:val="24"/>
        </w:rPr>
      </w:pPr>
      <w:r w:rsidRPr="00F11247">
        <w:rPr>
          <w:rFonts w:ascii="Arial" w:hAnsi="Arial" w:cs="Arial"/>
          <w:sz w:val="24"/>
          <w:szCs w:val="24"/>
        </w:rPr>
        <w:t xml:space="preserve">General KMS that </w:t>
      </w:r>
      <w:r w:rsidR="001A7596" w:rsidRPr="00F11247">
        <w:rPr>
          <w:rFonts w:ascii="Arial" w:hAnsi="Arial" w:cs="Arial"/>
          <w:sz w:val="24"/>
          <w:szCs w:val="24"/>
        </w:rPr>
        <w:t>recommend</w:t>
      </w:r>
      <w:r w:rsidRPr="00F11247">
        <w:rPr>
          <w:rFonts w:ascii="Arial" w:hAnsi="Arial" w:cs="Arial"/>
          <w:sz w:val="24"/>
          <w:szCs w:val="24"/>
        </w:rPr>
        <w:t xml:space="preserve"> an overall solution for a company’s knowledge management needs</w:t>
      </w:r>
      <w:r w:rsidR="001A7596" w:rsidRPr="00F11247">
        <w:rPr>
          <w:rFonts w:ascii="Arial" w:hAnsi="Arial" w:cs="Arial"/>
          <w:sz w:val="24"/>
          <w:szCs w:val="24"/>
        </w:rPr>
        <w:t>.</w:t>
      </w:r>
    </w:p>
    <w:p w14:paraId="57E4A8C9" w14:textId="55984C58" w:rsidR="00F3391A" w:rsidRPr="00F11247" w:rsidRDefault="001A7596" w:rsidP="001A7596">
      <w:pPr>
        <w:jc w:val="both"/>
        <w:rPr>
          <w:rFonts w:ascii="Arial" w:hAnsi="Arial" w:cs="Arial"/>
          <w:sz w:val="24"/>
          <w:szCs w:val="24"/>
        </w:rPr>
      </w:pPr>
      <w:r w:rsidRPr="00F11247">
        <w:rPr>
          <w:rFonts w:ascii="Arial" w:hAnsi="Arial" w:cs="Arial"/>
          <w:sz w:val="24"/>
          <w:szCs w:val="24"/>
        </w:rPr>
        <w:t>Corporate portals provide organisations with a rich and complex platform and shared information workforce for the creation, retention, exchange and reuse of knowledge</w:t>
      </w:r>
      <w:r w:rsidR="00FD7E54" w:rsidRPr="00F11247">
        <w:rPr>
          <w:rFonts w:ascii="Arial" w:hAnsi="Arial" w:cs="Arial"/>
          <w:color w:val="222222"/>
          <w:sz w:val="24"/>
          <w:szCs w:val="24"/>
          <w:shd w:val="clear" w:color="auto" w:fill="FFFFFF"/>
        </w:rPr>
        <w:t xml:space="preserve"> (Benbya, et al., 2004)</w:t>
      </w:r>
      <w:r w:rsidR="00FD7E54" w:rsidRPr="00F11247">
        <w:rPr>
          <w:rFonts w:ascii="Arial" w:hAnsi="Arial" w:cs="Arial"/>
          <w:sz w:val="24"/>
          <w:szCs w:val="24"/>
        </w:rPr>
        <w:t>.</w:t>
      </w:r>
      <w:r w:rsidR="00F3391A" w:rsidRPr="00F11247">
        <w:rPr>
          <w:rFonts w:ascii="Arial" w:hAnsi="Arial" w:cs="Arial"/>
          <w:sz w:val="24"/>
          <w:szCs w:val="24"/>
        </w:rPr>
        <w:t xml:space="preserve"> </w:t>
      </w:r>
    </w:p>
    <w:p w14:paraId="2917CC2C" w14:textId="77777777" w:rsidR="00634DDB" w:rsidRPr="00F11247" w:rsidRDefault="006046B4" w:rsidP="001A7596">
      <w:pPr>
        <w:jc w:val="both"/>
        <w:rPr>
          <w:rFonts w:ascii="Arial" w:hAnsi="Arial" w:cs="Arial"/>
          <w:sz w:val="24"/>
          <w:szCs w:val="24"/>
        </w:rPr>
      </w:pPr>
      <w:r w:rsidRPr="00F11247">
        <w:rPr>
          <w:rFonts w:ascii="Arial" w:hAnsi="Arial" w:cs="Arial"/>
          <w:sz w:val="24"/>
          <w:szCs w:val="24"/>
        </w:rPr>
        <w:t>NHS use a</w:t>
      </w:r>
      <w:r w:rsidR="00460CF5" w:rsidRPr="00F11247">
        <w:rPr>
          <w:rFonts w:ascii="Arial" w:hAnsi="Arial" w:cs="Arial"/>
          <w:sz w:val="24"/>
          <w:szCs w:val="24"/>
        </w:rPr>
        <w:t>n</w:t>
      </w:r>
      <w:r w:rsidRPr="00F11247">
        <w:rPr>
          <w:rFonts w:ascii="Arial" w:hAnsi="Arial" w:cs="Arial"/>
          <w:sz w:val="24"/>
          <w:szCs w:val="24"/>
        </w:rPr>
        <w:t xml:space="preserve"> Intranet portal to support knowledge management and internal communications</w:t>
      </w:r>
      <w:r w:rsidR="003D0DAD" w:rsidRPr="00F11247">
        <w:rPr>
          <w:rFonts w:ascii="Arial" w:hAnsi="Arial" w:cs="Arial"/>
          <w:sz w:val="24"/>
          <w:szCs w:val="24"/>
        </w:rPr>
        <w:t>, this portal is tailored according to the users’ need and it is a single point of access to internet resources, a platform focusing on incorporation concerned towards the business processes of the company. NHS also uses another portal called Emis system with all the patients detail in it and all the services they have received over the years by different practitioner</w:t>
      </w:r>
      <w:r w:rsidR="008E2868" w:rsidRPr="00F11247">
        <w:rPr>
          <w:rFonts w:ascii="Arial" w:hAnsi="Arial" w:cs="Arial"/>
          <w:sz w:val="24"/>
          <w:szCs w:val="24"/>
        </w:rPr>
        <w:t xml:space="preserve">, this is another way of storing and sharing of </w:t>
      </w:r>
      <w:r w:rsidR="008E2868" w:rsidRPr="00F11247">
        <w:rPr>
          <w:rFonts w:ascii="Arial" w:hAnsi="Arial" w:cs="Arial"/>
          <w:sz w:val="24"/>
          <w:szCs w:val="24"/>
        </w:rPr>
        <w:lastRenderedPageBreak/>
        <w:t>knowledge and even applying knowledge from previous experience</w:t>
      </w:r>
      <w:r w:rsidR="00523B3C" w:rsidRPr="00F11247">
        <w:rPr>
          <w:rFonts w:ascii="Arial" w:hAnsi="Arial" w:cs="Arial"/>
          <w:sz w:val="24"/>
          <w:szCs w:val="24"/>
        </w:rPr>
        <w:t xml:space="preserve"> in regards to the patient care. To create and acquire  knowledge NHS had to employee the right staff with the right knowledge, qualification and experience. For example when recruiting a Nurse for the team they look at which borough they have worked for previously and what knowledge they can bring into this Trust to improve services or systems</w:t>
      </w:r>
      <w:r w:rsidR="00634DDB" w:rsidRPr="00F11247">
        <w:rPr>
          <w:rFonts w:ascii="Arial" w:hAnsi="Arial" w:cs="Arial"/>
          <w:sz w:val="24"/>
          <w:szCs w:val="24"/>
        </w:rPr>
        <w:t>.</w:t>
      </w:r>
      <w:r w:rsidR="00523B3C" w:rsidRPr="00F11247">
        <w:rPr>
          <w:rFonts w:ascii="Arial" w:hAnsi="Arial" w:cs="Arial"/>
          <w:sz w:val="24"/>
          <w:szCs w:val="24"/>
        </w:rPr>
        <w:t xml:space="preserve"> </w:t>
      </w:r>
      <w:r w:rsidR="00634DDB" w:rsidRPr="00F11247">
        <w:rPr>
          <w:rFonts w:ascii="Arial" w:hAnsi="Arial" w:cs="Arial"/>
          <w:sz w:val="24"/>
          <w:szCs w:val="24"/>
        </w:rPr>
        <w:t>I</w:t>
      </w:r>
      <w:r w:rsidR="00523B3C" w:rsidRPr="00F11247">
        <w:rPr>
          <w:rFonts w:ascii="Arial" w:hAnsi="Arial" w:cs="Arial"/>
          <w:sz w:val="24"/>
          <w:szCs w:val="24"/>
        </w:rPr>
        <w:t xml:space="preserve">f the previous borough they worked for was </w:t>
      </w:r>
      <w:r w:rsidR="00900162" w:rsidRPr="00F11247">
        <w:rPr>
          <w:rFonts w:ascii="Arial" w:hAnsi="Arial" w:cs="Arial"/>
          <w:sz w:val="24"/>
          <w:szCs w:val="24"/>
        </w:rPr>
        <w:t>excellent then employing that individual will be of value to the Trust.</w:t>
      </w:r>
      <w:r w:rsidR="00DC603F" w:rsidRPr="00F11247">
        <w:rPr>
          <w:rFonts w:ascii="Arial" w:hAnsi="Arial" w:cs="Arial"/>
          <w:sz w:val="24"/>
          <w:szCs w:val="24"/>
        </w:rPr>
        <w:t xml:space="preserve"> Portals like these synchronize knowledge </w:t>
      </w:r>
      <w:r w:rsidR="0069427E" w:rsidRPr="00F11247">
        <w:rPr>
          <w:rFonts w:ascii="Arial" w:hAnsi="Arial" w:cs="Arial"/>
          <w:sz w:val="24"/>
          <w:szCs w:val="24"/>
        </w:rPr>
        <w:t xml:space="preserve">and applications, creating a single view into NHS  intellectual capital. Initially portals were more for search engines now it has evolved </w:t>
      </w:r>
      <w:r w:rsidR="00AD5982" w:rsidRPr="00F11247">
        <w:rPr>
          <w:rFonts w:ascii="Arial" w:hAnsi="Arial" w:cs="Arial"/>
          <w:sz w:val="24"/>
          <w:szCs w:val="24"/>
        </w:rPr>
        <w:t>by integrating a variety of services.</w:t>
      </w:r>
    </w:p>
    <w:p w14:paraId="4EB59F37" w14:textId="62A0503C" w:rsidR="006046B4" w:rsidRPr="00F11247" w:rsidRDefault="00634DDB" w:rsidP="001A7596">
      <w:pPr>
        <w:jc w:val="both"/>
        <w:rPr>
          <w:rFonts w:ascii="Arial" w:hAnsi="Arial" w:cs="Arial"/>
          <w:sz w:val="24"/>
          <w:szCs w:val="24"/>
        </w:rPr>
      </w:pPr>
      <w:r w:rsidRPr="00F11247">
        <w:rPr>
          <w:rFonts w:ascii="Arial" w:hAnsi="Arial" w:cs="Arial"/>
          <w:sz w:val="24"/>
          <w:szCs w:val="24"/>
        </w:rPr>
        <w:t xml:space="preserve">It is very important for NHS’s knowledge to be integrated into the Trust products, processes and services. </w:t>
      </w:r>
      <w:r w:rsidR="00214CFA" w:rsidRPr="00F11247">
        <w:rPr>
          <w:rFonts w:ascii="Arial" w:hAnsi="Arial" w:cs="Arial"/>
          <w:sz w:val="24"/>
          <w:szCs w:val="24"/>
        </w:rPr>
        <w:t>The trust will find it difficult to sustain its competitive advantage if the they do not find the effective way to locate the right kind of knowledge in the right form.</w:t>
      </w:r>
      <w:r w:rsidR="00EF0D02" w:rsidRPr="00F11247">
        <w:rPr>
          <w:rFonts w:ascii="Arial" w:hAnsi="Arial" w:cs="Arial"/>
          <w:sz w:val="24"/>
          <w:szCs w:val="24"/>
        </w:rPr>
        <w:t xml:space="preserve"> An example of this is the immunisation uptake by pupil. </w:t>
      </w:r>
      <w:r w:rsidR="007A33D1" w:rsidRPr="00F11247">
        <w:rPr>
          <w:rFonts w:ascii="Arial" w:hAnsi="Arial" w:cs="Arial"/>
          <w:sz w:val="24"/>
          <w:szCs w:val="24"/>
        </w:rPr>
        <w:t xml:space="preserve">There were high percentage of pupil consenting to getting immunised in Tower Hamlet Borough than other surrounding borough, other </w:t>
      </w:r>
      <w:r w:rsidR="000418B0" w:rsidRPr="00F11247">
        <w:rPr>
          <w:rFonts w:ascii="Arial" w:hAnsi="Arial" w:cs="Arial"/>
          <w:sz w:val="24"/>
          <w:szCs w:val="24"/>
        </w:rPr>
        <w:t>boroughs</w:t>
      </w:r>
      <w:r w:rsidR="007A33D1" w:rsidRPr="00F11247">
        <w:rPr>
          <w:rFonts w:ascii="Arial" w:hAnsi="Arial" w:cs="Arial"/>
          <w:sz w:val="24"/>
          <w:szCs w:val="24"/>
        </w:rPr>
        <w:t xml:space="preserve"> were struggling to match up with the percentages. School Nurses in Tower Hamlets had the knowledge of how to encourage pupil in school to take up the injections</w:t>
      </w:r>
      <w:r w:rsidR="00C73B47" w:rsidRPr="00F11247">
        <w:rPr>
          <w:rFonts w:ascii="Arial" w:hAnsi="Arial" w:cs="Arial"/>
          <w:sz w:val="24"/>
          <w:szCs w:val="24"/>
        </w:rPr>
        <w:t>.</w:t>
      </w:r>
      <w:r w:rsidR="007A33D1" w:rsidRPr="00F11247">
        <w:rPr>
          <w:rFonts w:ascii="Arial" w:hAnsi="Arial" w:cs="Arial"/>
          <w:sz w:val="24"/>
          <w:szCs w:val="24"/>
        </w:rPr>
        <w:t xml:space="preserve"> </w:t>
      </w:r>
      <w:r w:rsidR="00C73B47" w:rsidRPr="00F11247">
        <w:rPr>
          <w:rFonts w:ascii="Arial" w:hAnsi="Arial" w:cs="Arial"/>
          <w:sz w:val="24"/>
          <w:szCs w:val="24"/>
        </w:rPr>
        <w:t>T</w:t>
      </w:r>
      <w:r w:rsidR="007A33D1" w:rsidRPr="00F11247">
        <w:rPr>
          <w:rFonts w:ascii="Arial" w:hAnsi="Arial" w:cs="Arial"/>
          <w:sz w:val="24"/>
          <w:szCs w:val="24"/>
        </w:rPr>
        <w:t>hrough previous experience</w:t>
      </w:r>
      <w:r w:rsidR="00C73B47" w:rsidRPr="00F11247">
        <w:rPr>
          <w:rFonts w:ascii="Arial" w:hAnsi="Arial" w:cs="Arial"/>
          <w:sz w:val="24"/>
          <w:szCs w:val="24"/>
        </w:rPr>
        <w:t xml:space="preserve"> the organisation had built up the knowledge that pupil in school need to be more aware of the health benefits of the immunisation in order for them to take up the injection. The organisation is very knowledgeable of the health benefits and it was their expertise of relaying this knowledge to the pupil that bought the numbers up, this was done through numerous meetings with head teachers, parents and the pupil themselves</w:t>
      </w:r>
      <w:r w:rsidR="0059772F" w:rsidRPr="00F11247">
        <w:rPr>
          <w:rFonts w:ascii="Arial" w:hAnsi="Arial" w:cs="Arial"/>
          <w:sz w:val="24"/>
          <w:szCs w:val="24"/>
        </w:rPr>
        <w:t>.</w:t>
      </w:r>
      <w:r w:rsidR="00C92211" w:rsidRPr="00F11247">
        <w:rPr>
          <w:rFonts w:ascii="Arial" w:hAnsi="Arial" w:cs="Arial"/>
          <w:sz w:val="24"/>
          <w:szCs w:val="24"/>
        </w:rPr>
        <w:t xml:space="preserve"> The Borough of Newham School Nurse lead  had arranged to meet with the School Health lead in Tower Hamlets in the hope of increasing their uptake </w:t>
      </w:r>
      <w:r w:rsidR="00831930" w:rsidRPr="00F11247">
        <w:rPr>
          <w:rFonts w:ascii="Arial" w:hAnsi="Arial" w:cs="Arial"/>
          <w:sz w:val="24"/>
          <w:szCs w:val="24"/>
        </w:rPr>
        <w:t>of</w:t>
      </w:r>
      <w:r w:rsidR="00C92211" w:rsidRPr="00F11247">
        <w:rPr>
          <w:rFonts w:ascii="Arial" w:hAnsi="Arial" w:cs="Arial"/>
          <w:sz w:val="24"/>
          <w:szCs w:val="24"/>
        </w:rPr>
        <w:t xml:space="preserve"> immunisation amongst </w:t>
      </w:r>
      <w:r w:rsidR="00831930" w:rsidRPr="00F11247">
        <w:rPr>
          <w:rFonts w:ascii="Arial" w:hAnsi="Arial" w:cs="Arial"/>
          <w:sz w:val="24"/>
          <w:szCs w:val="24"/>
        </w:rPr>
        <w:t>their young pupil. I am aware of this due to the fact I used to work with School Health team and very closely with the immunisation team in Tower Hamlets.</w:t>
      </w:r>
      <w:r w:rsidR="00C92211" w:rsidRPr="00F11247">
        <w:rPr>
          <w:rFonts w:ascii="Arial" w:hAnsi="Arial" w:cs="Arial"/>
          <w:sz w:val="24"/>
          <w:szCs w:val="24"/>
        </w:rPr>
        <w:t xml:space="preserve">  </w:t>
      </w:r>
      <w:r w:rsidR="007A33D1" w:rsidRPr="00F11247">
        <w:rPr>
          <w:rFonts w:ascii="Arial" w:hAnsi="Arial" w:cs="Arial"/>
          <w:sz w:val="24"/>
          <w:szCs w:val="24"/>
        </w:rPr>
        <w:t xml:space="preserve"> </w:t>
      </w:r>
      <w:r w:rsidR="0069427E" w:rsidRPr="00F11247">
        <w:rPr>
          <w:rFonts w:ascii="Arial" w:hAnsi="Arial" w:cs="Arial"/>
          <w:sz w:val="24"/>
          <w:szCs w:val="24"/>
        </w:rPr>
        <w:t xml:space="preserve"> </w:t>
      </w:r>
      <w:r w:rsidR="00523B3C" w:rsidRPr="00F11247">
        <w:rPr>
          <w:rFonts w:ascii="Arial" w:hAnsi="Arial" w:cs="Arial"/>
          <w:sz w:val="24"/>
          <w:szCs w:val="24"/>
        </w:rPr>
        <w:t xml:space="preserve"> </w:t>
      </w:r>
    </w:p>
    <w:p w14:paraId="1207218E" w14:textId="77777777" w:rsidR="00671BA1" w:rsidRPr="00F11247" w:rsidRDefault="00671BA1" w:rsidP="00671BA1">
      <w:pPr>
        <w:jc w:val="both"/>
        <w:rPr>
          <w:rFonts w:ascii="Arial" w:hAnsi="Arial" w:cs="Arial"/>
          <w:sz w:val="24"/>
          <w:szCs w:val="24"/>
        </w:rPr>
      </w:pPr>
    </w:p>
    <w:p w14:paraId="0E5145E3" w14:textId="623A61D9" w:rsidR="007E6C86" w:rsidRPr="00F11247" w:rsidRDefault="007E6C86" w:rsidP="007E6C86">
      <w:pPr>
        <w:jc w:val="both"/>
        <w:rPr>
          <w:rFonts w:ascii="Arial" w:hAnsi="Arial" w:cs="Arial"/>
          <w:b/>
          <w:bCs/>
          <w:sz w:val="24"/>
          <w:szCs w:val="24"/>
        </w:rPr>
      </w:pPr>
      <w:r w:rsidRPr="00F11247">
        <w:rPr>
          <w:rFonts w:ascii="Arial" w:hAnsi="Arial" w:cs="Arial"/>
          <w:b/>
          <w:bCs/>
          <w:sz w:val="24"/>
          <w:szCs w:val="24"/>
        </w:rPr>
        <w:t xml:space="preserve">Consider the importance of intellectual property rights. </w:t>
      </w:r>
    </w:p>
    <w:p w14:paraId="37F75F53" w14:textId="77777777" w:rsidR="002300D2" w:rsidRPr="00F11247" w:rsidRDefault="00DB09F0" w:rsidP="007E6C86">
      <w:pPr>
        <w:jc w:val="both"/>
        <w:rPr>
          <w:rFonts w:ascii="Arial" w:hAnsi="Arial" w:cs="Arial"/>
          <w:sz w:val="24"/>
          <w:szCs w:val="24"/>
        </w:rPr>
      </w:pPr>
      <w:r w:rsidRPr="00F11247">
        <w:rPr>
          <w:rFonts w:ascii="Arial" w:hAnsi="Arial" w:cs="Arial"/>
          <w:sz w:val="24"/>
          <w:szCs w:val="24"/>
        </w:rPr>
        <w:t xml:space="preserve">Intellectual property rights are given to certain organisation or individual for their new creations for a certain period of time with an exclusive right for the use of their creation. In </w:t>
      </w:r>
      <w:r w:rsidR="005765DA" w:rsidRPr="00F11247">
        <w:rPr>
          <w:rFonts w:ascii="Arial" w:hAnsi="Arial" w:cs="Arial"/>
          <w:sz w:val="24"/>
          <w:szCs w:val="24"/>
        </w:rPr>
        <w:t xml:space="preserve">year </w:t>
      </w:r>
      <w:r w:rsidRPr="00F11247">
        <w:rPr>
          <w:rFonts w:ascii="Arial" w:hAnsi="Arial" w:cs="Arial"/>
          <w:sz w:val="24"/>
          <w:szCs w:val="24"/>
        </w:rPr>
        <w:t>1883</w:t>
      </w:r>
      <w:r w:rsidR="005765DA" w:rsidRPr="00F11247">
        <w:rPr>
          <w:rFonts w:ascii="Arial" w:hAnsi="Arial" w:cs="Arial"/>
          <w:sz w:val="24"/>
          <w:szCs w:val="24"/>
        </w:rPr>
        <w:t xml:space="preserve"> in Paris Convention</w:t>
      </w:r>
      <w:r w:rsidRPr="00F11247">
        <w:rPr>
          <w:rFonts w:ascii="Arial" w:hAnsi="Arial" w:cs="Arial"/>
          <w:sz w:val="24"/>
          <w:szCs w:val="24"/>
        </w:rPr>
        <w:t xml:space="preserve"> Industrial Property Protection </w:t>
      </w:r>
      <w:r w:rsidR="005765DA" w:rsidRPr="00F11247">
        <w:rPr>
          <w:rFonts w:ascii="Arial" w:hAnsi="Arial" w:cs="Arial"/>
          <w:sz w:val="24"/>
          <w:szCs w:val="24"/>
        </w:rPr>
        <w:t xml:space="preserve">was </w:t>
      </w:r>
      <w:r w:rsidRPr="00F11247">
        <w:rPr>
          <w:rFonts w:ascii="Arial" w:hAnsi="Arial" w:cs="Arial"/>
          <w:sz w:val="24"/>
          <w:szCs w:val="24"/>
        </w:rPr>
        <w:t>created, whereby patents, industrial designs and trademarks are protected</w:t>
      </w:r>
      <w:r w:rsidR="005765DA" w:rsidRPr="00F11247">
        <w:rPr>
          <w:rFonts w:ascii="Arial" w:hAnsi="Arial" w:cs="Arial"/>
          <w:sz w:val="24"/>
          <w:szCs w:val="24"/>
        </w:rPr>
        <w:t>. In year 1886 in Berne Convention, the International Copyright Act was passed, under this act all literary and artistic works are protected.</w:t>
      </w:r>
      <w:r w:rsidR="00DF48CA" w:rsidRPr="00F11247">
        <w:rPr>
          <w:rFonts w:ascii="Arial" w:hAnsi="Arial" w:cs="Arial"/>
          <w:sz w:val="24"/>
          <w:szCs w:val="24"/>
        </w:rPr>
        <w:t xml:space="preserve"> United National General Assembly in the year 1966 established the United Nations Commission on International Trade Law (UNCITRAL). The main objective of the law is to promote the liberal harmonization and association of international trade law</w:t>
      </w:r>
      <w:r w:rsidR="002300D2" w:rsidRPr="00F11247">
        <w:rPr>
          <w:rFonts w:ascii="Arial" w:hAnsi="Arial" w:cs="Arial"/>
          <w:sz w:val="24"/>
          <w:szCs w:val="24"/>
        </w:rPr>
        <w:t xml:space="preserve"> (IntechOpen, 2017)</w:t>
      </w:r>
      <w:r w:rsidR="00DF48CA" w:rsidRPr="00F11247">
        <w:rPr>
          <w:rFonts w:ascii="Arial" w:hAnsi="Arial" w:cs="Arial"/>
          <w:sz w:val="24"/>
          <w:szCs w:val="24"/>
        </w:rPr>
        <w:t>.</w:t>
      </w:r>
      <w:r w:rsidR="002300D2" w:rsidRPr="00F11247">
        <w:rPr>
          <w:rFonts w:ascii="Arial" w:hAnsi="Arial" w:cs="Arial"/>
          <w:sz w:val="24"/>
          <w:szCs w:val="24"/>
        </w:rPr>
        <w:t xml:space="preserve"> There are mainly four types of intellectual property rights.</w:t>
      </w:r>
    </w:p>
    <w:p w14:paraId="74C8BA77" w14:textId="33D76478" w:rsidR="00DB09F0" w:rsidRPr="00F11247" w:rsidRDefault="002300D2" w:rsidP="002300D2">
      <w:pPr>
        <w:pStyle w:val="ListParagraph"/>
        <w:numPr>
          <w:ilvl w:val="0"/>
          <w:numId w:val="5"/>
        </w:numPr>
        <w:jc w:val="both"/>
        <w:rPr>
          <w:rFonts w:ascii="Arial" w:hAnsi="Arial" w:cs="Arial"/>
          <w:sz w:val="24"/>
          <w:szCs w:val="24"/>
        </w:rPr>
      </w:pPr>
      <w:r w:rsidRPr="00F11247">
        <w:rPr>
          <w:rFonts w:ascii="Arial" w:hAnsi="Arial" w:cs="Arial"/>
          <w:sz w:val="24"/>
          <w:szCs w:val="24"/>
        </w:rPr>
        <w:t xml:space="preserve">patent rights which grants property rights on an invention where the inventor holds exclusive rights and no one else can make, sell or use the invention.  </w:t>
      </w:r>
    </w:p>
    <w:p w14:paraId="69362EE6" w14:textId="3BE9E2FE" w:rsidR="002300D2" w:rsidRPr="00F11247" w:rsidRDefault="002300D2" w:rsidP="002300D2">
      <w:pPr>
        <w:pStyle w:val="ListParagraph"/>
        <w:numPr>
          <w:ilvl w:val="0"/>
          <w:numId w:val="5"/>
        </w:numPr>
        <w:jc w:val="both"/>
        <w:rPr>
          <w:rFonts w:ascii="Arial" w:hAnsi="Arial" w:cs="Arial"/>
          <w:sz w:val="24"/>
          <w:szCs w:val="24"/>
        </w:rPr>
      </w:pPr>
      <w:r w:rsidRPr="00F11247">
        <w:rPr>
          <w:rFonts w:ascii="Arial" w:hAnsi="Arial" w:cs="Arial"/>
          <w:sz w:val="24"/>
          <w:szCs w:val="24"/>
        </w:rPr>
        <w:t xml:space="preserve">Trademarks </w:t>
      </w:r>
    </w:p>
    <w:p w14:paraId="16B5EDDD" w14:textId="11513E1E" w:rsidR="002300D2" w:rsidRPr="00F11247" w:rsidRDefault="002300D2" w:rsidP="002300D2">
      <w:pPr>
        <w:pStyle w:val="ListParagraph"/>
        <w:numPr>
          <w:ilvl w:val="0"/>
          <w:numId w:val="5"/>
        </w:numPr>
        <w:jc w:val="both"/>
        <w:rPr>
          <w:rFonts w:ascii="Arial" w:hAnsi="Arial" w:cs="Arial"/>
          <w:sz w:val="24"/>
          <w:szCs w:val="24"/>
        </w:rPr>
      </w:pPr>
      <w:r w:rsidRPr="00F11247">
        <w:rPr>
          <w:rFonts w:ascii="Arial" w:hAnsi="Arial" w:cs="Arial"/>
          <w:sz w:val="24"/>
          <w:szCs w:val="24"/>
        </w:rPr>
        <w:t xml:space="preserve">Copyright </w:t>
      </w:r>
    </w:p>
    <w:p w14:paraId="54939AAC" w14:textId="7FF40813" w:rsidR="00125009" w:rsidRPr="00F11247" w:rsidRDefault="002300D2" w:rsidP="002300D2">
      <w:pPr>
        <w:pStyle w:val="ListParagraph"/>
        <w:numPr>
          <w:ilvl w:val="0"/>
          <w:numId w:val="5"/>
        </w:numPr>
        <w:jc w:val="both"/>
        <w:rPr>
          <w:rFonts w:ascii="Arial" w:hAnsi="Arial" w:cs="Arial"/>
          <w:sz w:val="24"/>
          <w:szCs w:val="24"/>
        </w:rPr>
      </w:pPr>
      <w:r w:rsidRPr="00F11247">
        <w:rPr>
          <w:rFonts w:ascii="Arial" w:hAnsi="Arial" w:cs="Arial"/>
          <w:sz w:val="24"/>
          <w:szCs w:val="24"/>
        </w:rPr>
        <w:t>Trade Secrets</w:t>
      </w:r>
    </w:p>
    <w:p w14:paraId="4FE6BCD5" w14:textId="03BAA612" w:rsidR="008B09F0" w:rsidRPr="00F11247" w:rsidRDefault="008B09F0" w:rsidP="008B09F0">
      <w:pPr>
        <w:jc w:val="both"/>
        <w:rPr>
          <w:rFonts w:ascii="Arial" w:hAnsi="Arial" w:cs="Arial"/>
          <w:sz w:val="24"/>
          <w:szCs w:val="24"/>
        </w:rPr>
      </w:pPr>
      <w:r w:rsidRPr="00F11247">
        <w:rPr>
          <w:rFonts w:ascii="Arial" w:hAnsi="Arial" w:cs="Arial"/>
          <w:sz w:val="24"/>
          <w:szCs w:val="24"/>
        </w:rPr>
        <w:lastRenderedPageBreak/>
        <w:t>In a grander scale the General Data Protection Regulation</w:t>
      </w:r>
      <w:r w:rsidR="00473D23" w:rsidRPr="00F11247">
        <w:rPr>
          <w:rFonts w:ascii="Arial" w:hAnsi="Arial" w:cs="Arial"/>
          <w:sz w:val="24"/>
          <w:szCs w:val="24"/>
        </w:rPr>
        <w:t xml:space="preserve"> (GDPR)</w:t>
      </w:r>
      <w:r w:rsidRPr="00F11247">
        <w:rPr>
          <w:rFonts w:ascii="Arial" w:hAnsi="Arial" w:cs="Arial"/>
          <w:sz w:val="24"/>
          <w:szCs w:val="24"/>
        </w:rPr>
        <w:t xml:space="preserve"> of the EU was </w:t>
      </w:r>
      <w:r w:rsidR="00473D23" w:rsidRPr="00F11247">
        <w:rPr>
          <w:rFonts w:ascii="Arial" w:hAnsi="Arial" w:cs="Arial"/>
          <w:sz w:val="24"/>
          <w:szCs w:val="24"/>
        </w:rPr>
        <w:t>introduced. The GDPR has bought more legal certainty and coherence through different legal systems, different judicial and enforcement cultures defin</w:t>
      </w:r>
      <w:r w:rsidR="00CE6D29" w:rsidRPr="00F11247">
        <w:rPr>
          <w:rFonts w:ascii="Arial" w:hAnsi="Arial" w:cs="Arial"/>
          <w:sz w:val="24"/>
          <w:szCs w:val="24"/>
        </w:rPr>
        <w:t>ing</w:t>
      </w:r>
      <w:r w:rsidR="00473D23" w:rsidRPr="00F11247">
        <w:rPr>
          <w:rFonts w:ascii="Arial" w:hAnsi="Arial" w:cs="Arial"/>
          <w:sz w:val="24"/>
          <w:szCs w:val="24"/>
        </w:rPr>
        <w:t xml:space="preserve"> the regulatory environment. GDPR has come at a time where no company can afford to not be present </w:t>
      </w:r>
      <w:r w:rsidR="006E1BA9" w:rsidRPr="00F11247">
        <w:rPr>
          <w:rFonts w:ascii="Arial" w:hAnsi="Arial" w:cs="Arial"/>
          <w:sz w:val="24"/>
          <w:szCs w:val="24"/>
        </w:rPr>
        <w:t>in</w:t>
      </w:r>
      <w:r w:rsidR="00473D23" w:rsidRPr="00F11247">
        <w:rPr>
          <w:rFonts w:ascii="Arial" w:hAnsi="Arial" w:cs="Arial"/>
          <w:sz w:val="24"/>
          <w:szCs w:val="24"/>
        </w:rPr>
        <w:t xml:space="preserve">  the digital domain</w:t>
      </w:r>
      <w:r w:rsidR="006E1BA9" w:rsidRPr="00F11247">
        <w:rPr>
          <w:rFonts w:ascii="Arial" w:hAnsi="Arial" w:cs="Arial"/>
          <w:sz w:val="24"/>
          <w:szCs w:val="24"/>
        </w:rPr>
        <w:t xml:space="preserve"> and use services of internet companies around the globe, it has also generated massive bureaucracy and legal uncertainty. It is a level playing field, a single legal framework for all companies on the European market and is positive for both businesses and consumers.</w:t>
      </w:r>
      <w:r w:rsidR="00CE6D29" w:rsidRPr="00F11247">
        <w:rPr>
          <w:rFonts w:ascii="Arial" w:hAnsi="Arial" w:cs="Arial"/>
          <w:sz w:val="24"/>
          <w:szCs w:val="24"/>
        </w:rPr>
        <w:t xml:space="preserve"> The Court of Justice of the EU has made it clear there is no way to get around the high level of protection for personal data (</w:t>
      </w:r>
      <w:r w:rsidR="00CE6D29" w:rsidRPr="00F11247">
        <w:rPr>
          <w:rFonts w:ascii="Arial" w:hAnsi="Arial" w:cs="Arial"/>
          <w:color w:val="222222"/>
          <w:sz w:val="24"/>
          <w:szCs w:val="24"/>
          <w:shd w:val="clear" w:color="auto" w:fill="FFFFFF"/>
        </w:rPr>
        <w:t>Albrecht</w:t>
      </w:r>
      <w:r w:rsidR="00CE6D29" w:rsidRPr="00F11247">
        <w:rPr>
          <w:rFonts w:ascii="Arial" w:hAnsi="Arial" w:cs="Arial"/>
          <w:color w:val="222222"/>
          <w:sz w:val="24"/>
          <w:szCs w:val="24"/>
          <w:shd w:val="clear" w:color="auto" w:fill="FFFFFF"/>
        </w:rPr>
        <w:t>, 2016)</w:t>
      </w:r>
      <w:r w:rsidR="00CE6D29" w:rsidRPr="00F11247">
        <w:rPr>
          <w:rFonts w:ascii="Arial" w:hAnsi="Arial" w:cs="Arial"/>
          <w:sz w:val="24"/>
          <w:szCs w:val="24"/>
        </w:rPr>
        <w:t>.</w:t>
      </w:r>
      <w:r w:rsidR="006E1BA9" w:rsidRPr="00F11247">
        <w:rPr>
          <w:rFonts w:ascii="Arial" w:hAnsi="Arial" w:cs="Arial"/>
          <w:sz w:val="24"/>
          <w:szCs w:val="24"/>
        </w:rPr>
        <w:t xml:space="preserve"> </w:t>
      </w:r>
    </w:p>
    <w:p w14:paraId="2A81A94D" w14:textId="3B2DD53D" w:rsidR="0090711B" w:rsidRPr="00F11247" w:rsidRDefault="0090711B" w:rsidP="008B09F0">
      <w:pPr>
        <w:jc w:val="both"/>
        <w:rPr>
          <w:rFonts w:ascii="Arial" w:hAnsi="Arial" w:cs="Arial"/>
          <w:sz w:val="24"/>
          <w:szCs w:val="24"/>
        </w:rPr>
      </w:pPr>
      <w:r w:rsidRPr="00F11247">
        <w:rPr>
          <w:rFonts w:ascii="Arial" w:hAnsi="Arial" w:cs="Arial"/>
          <w:sz w:val="24"/>
          <w:szCs w:val="24"/>
        </w:rPr>
        <w:t xml:space="preserve">In School health team in NHS, there are copyrights in place which is followed strictly, individual are not allowed to take any forms they used with this trust to be used in another trust. There are also data protection act in place and it is acted upon the data requirement. For example a researcher could have access to a patients record without a consent from the patient </w:t>
      </w:r>
      <w:r w:rsidR="00D15F2A" w:rsidRPr="00F11247">
        <w:rPr>
          <w:rFonts w:ascii="Arial" w:hAnsi="Arial" w:cs="Arial"/>
          <w:sz w:val="24"/>
          <w:szCs w:val="24"/>
        </w:rPr>
        <w:t>as long as no identifiable information was removed from the hospital. The researcher can extract information from the record and retain it in coded form however the key for decoding would be kept in the hospital. As for the deceased patient data, the research ethics committee will decide if it acceptable to share</w:t>
      </w:r>
      <w:r w:rsidR="00D15F2A" w:rsidRPr="00F11247">
        <w:rPr>
          <w:rFonts w:ascii="Arial" w:hAnsi="Arial" w:cs="Arial"/>
          <w:color w:val="222222"/>
          <w:sz w:val="24"/>
          <w:szCs w:val="24"/>
          <w:shd w:val="clear" w:color="auto" w:fill="FFFFFF"/>
        </w:rPr>
        <w:t xml:space="preserve"> (</w:t>
      </w:r>
      <w:r w:rsidR="00D15F2A" w:rsidRPr="00F11247">
        <w:rPr>
          <w:rFonts w:ascii="Arial" w:hAnsi="Arial" w:cs="Arial"/>
          <w:color w:val="222222"/>
          <w:sz w:val="24"/>
          <w:szCs w:val="24"/>
          <w:shd w:val="clear" w:color="auto" w:fill="FFFFFF"/>
        </w:rPr>
        <w:t>Strobl</w:t>
      </w:r>
      <w:r w:rsidR="00D15F2A" w:rsidRPr="00F11247">
        <w:rPr>
          <w:rFonts w:ascii="Arial" w:hAnsi="Arial" w:cs="Arial"/>
          <w:color w:val="222222"/>
          <w:sz w:val="24"/>
          <w:szCs w:val="24"/>
          <w:shd w:val="clear" w:color="auto" w:fill="FFFFFF"/>
        </w:rPr>
        <w:t>, et al, 2000)</w:t>
      </w:r>
      <w:r w:rsidR="00D15F2A" w:rsidRPr="00F11247">
        <w:rPr>
          <w:rFonts w:ascii="Arial" w:hAnsi="Arial" w:cs="Arial"/>
          <w:sz w:val="24"/>
          <w:szCs w:val="24"/>
        </w:rPr>
        <w:t xml:space="preserve">. </w:t>
      </w:r>
    </w:p>
    <w:p w14:paraId="4C050622" w14:textId="77C93086" w:rsidR="009D262F" w:rsidRPr="00F11247" w:rsidRDefault="009D262F" w:rsidP="007E6C86">
      <w:pPr>
        <w:jc w:val="both"/>
        <w:rPr>
          <w:rFonts w:ascii="Arial" w:hAnsi="Arial" w:cs="Arial"/>
          <w:b/>
          <w:bCs/>
          <w:sz w:val="24"/>
          <w:szCs w:val="24"/>
        </w:rPr>
      </w:pPr>
    </w:p>
    <w:p w14:paraId="36C93036" w14:textId="69E778C5" w:rsidR="00810953" w:rsidRPr="00F11247" w:rsidRDefault="007E6C86" w:rsidP="007E6C86">
      <w:pPr>
        <w:jc w:val="both"/>
        <w:rPr>
          <w:rFonts w:ascii="Arial" w:hAnsi="Arial" w:cs="Arial"/>
          <w:b/>
          <w:bCs/>
          <w:sz w:val="24"/>
          <w:szCs w:val="24"/>
        </w:rPr>
      </w:pPr>
      <w:r w:rsidRPr="00F11247">
        <w:rPr>
          <w:rFonts w:ascii="Arial" w:hAnsi="Arial" w:cs="Arial"/>
          <w:b/>
          <w:bCs/>
          <w:sz w:val="24"/>
          <w:szCs w:val="24"/>
        </w:rPr>
        <w:t>Explain the contribution knowledge assets have on an organisation</w:t>
      </w:r>
    </w:p>
    <w:p w14:paraId="10EA927B" w14:textId="3DA65014" w:rsidR="00120261" w:rsidRPr="00F11247" w:rsidRDefault="005E7565" w:rsidP="007E6C86">
      <w:pPr>
        <w:jc w:val="both"/>
        <w:rPr>
          <w:rFonts w:ascii="Arial" w:hAnsi="Arial" w:cs="Arial"/>
          <w:sz w:val="24"/>
          <w:szCs w:val="24"/>
        </w:rPr>
      </w:pPr>
      <w:r w:rsidRPr="00F11247">
        <w:rPr>
          <w:rFonts w:ascii="Arial" w:hAnsi="Arial" w:cs="Arial"/>
          <w:sz w:val="24"/>
          <w:szCs w:val="24"/>
        </w:rPr>
        <w:t>According to</w:t>
      </w:r>
      <w:r w:rsidRPr="00F11247">
        <w:rPr>
          <w:rFonts w:ascii="Arial" w:hAnsi="Arial" w:cs="Arial"/>
          <w:b/>
          <w:bCs/>
          <w:sz w:val="24"/>
          <w:szCs w:val="24"/>
        </w:rPr>
        <w:t xml:space="preserve"> </w:t>
      </w:r>
      <w:r w:rsidRPr="00F11247">
        <w:rPr>
          <w:rFonts w:ascii="Arial" w:hAnsi="Arial" w:cs="Arial"/>
          <w:sz w:val="24"/>
          <w:szCs w:val="24"/>
        </w:rPr>
        <w:t>Sanchez (1997), knowledge is distinguished with know-how, know why and know what</w:t>
      </w:r>
      <w:r w:rsidRPr="00F11247">
        <w:rPr>
          <w:rFonts w:ascii="Arial" w:hAnsi="Arial" w:cs="Arial"/>
          <w:b/>
          <w:bCs/>
          <w:sz w:val="24"/>
          <w:szCs w:val="24"/>
        </w:rPr>
        <w:t xml:space="preserve"> </w:t>
      </w:r>
      <w:r w:rsidRPr="00F11247">
        <w:rPr>
          <w:rFonts w:ascii="Arial" w:hAnsi="Arial" w:cs="Arial"/>
          <w:sz w:val="24"/>
          <w:szCs w:val="24"/>
        </w:rPr>
        <w:t>forms of knowledge that correspond to state, process, purpose of system. Concept of a product can be a system, this can include any technical method or function, the organisation and the environment</w:t>
      </w:r>
      <w:r w:rsidR="007D7A93" w:rsidRPr="00F11247">
        <w:rPr>
          <w:rFonts w:ascii="Arial" w:hAnsi="Arial" w:cs="Arial"/>
          <w:sz w:val="24"/>
          <w:szCs w:val="24"/>
        </w:rPr>
        <w:t xml:space="preserve">. Know how is the practical knowledge of how system are interrelated. Knowledge about why parts of the system work well together is the know why, this part is the theoretical knowledge needed to configure in a system design to produce overall function. Strategic knowledge about the course of action available to an organisation is the know what and know why </w:t>
      </w:r>
      <w:r w:rsidR="009E45B1" w:rsidRPr="00F11247">
        <w:rPr>
          <w:rFonts w:ascii="Arial" w:hAnsi="Arial" w:cs="Arial"/>
          <w:sz w:val="24"/>
          <w:szCs w:val="24"/>
        </w:rPr>
        <w:t xml:space="preserve">is the forms of knowledge (Sanchez, et al, 2003). It is important for individuals to cooperate their knowledge assets </w:t>
      </w:r>
      <w:r w:rsidR="006B2937" w:rsidRPr="00F11247">
        <w:rPr>
          <w:rFonts w:ascii="Arial" w:hAnsi="Arial" w:cs="Arial"/>
          <w:sz w:val="24"/>
          <w:szCs w:val="24"/>
        </w:rPr>
        <w:t>with the organisation they work for in order for an effective running of the organisation. Specially on a higher position for example, in a managerial position. Although managers create documents in various forms for communication purposes of processes to be followed in their organisation, often these are not followed or relied on exclusively while carrying out their job</w:t>
      </w:r>
      <w:r w:rsidR="001D5415" w:rsidRPr="00F11247">
        <w:rPr>
          <w:rFonts w:ascii="Arial" w:hAnsi="Arial" w:cs="Arial"/>
          <w:sz w:val="24"/>
          <w:szCs w:val="24"/>
        </w:rPr>
        <w:t>. Therefore, as manager</w:t>
      </w:r>
      <w:r w:rsidR="0017247D" w:rsidRPr="00F11247">
        <w:rPr>
          <w:rFonts w:ascii="Arial" w:hAnsi="Arial" w:cs="Arial"/>
          <w:sz w:val="24"/>
          <w:szCs w:val="24"/>
        </w:rPr>
        <w:t>s</w:t>
      </w:r>
      <w:r w:rsidR="001D5415" w:rsidRPr="00F11247">
        <w:rPr>
          <w:rFonts w:ascii="Arial" w:hAnsi="Arial" w:cs="Arial"/>
          <w:sz w:val="24"/>
          <w:szCs w:val="24"/>
        </w:rPr>
        <w:t xml:space="preserve"> their knowledge remains to certain extent in tacit forms</w:t>
      </w:r>
      <w:r w:rsidR="0017247D" w:rsidRPr="00F11247">
        <w:rPr>
          <w:rFonts w:ascii="Arial" w:hAnsi="Arial" w:cs="Arial"/>
          <w:sz w:val="24"/>
          <w:szCs w:val="24"/>
        </w:rPr>
        <w:t>. Due</w:t>
      </w:r>
      <w:r w:rsidR="001D5415" w:rsidRPr="00F11247">
        <w:rPr>
          <w:rFonts w:ascii="Arial" w:hAnsi="Arial" w:cs="Arial"/>
          <w:sz w:val="24"/>
          <w:szCs w:val="24"/>
        </w:rPr>
        <w:t xml:space="preserve"> the experience they gained over time, they may develop and follow their personal routines</w:t>
      </w:r>
      <w:r w:rsidR="0017247D" w:rsidRPr="00F11247">
        <w:rPr>
          <w:rFonts w:ascii="Arial" w:hAnsi="Arial" w:cs="Arial"/>
          <w:sz w:val="24"/>
          <w:szCs w:val="24"/>
        </w:rPr>
        <w:t xml:space="preserve"> which they feel best suits their needs and the situation</w:t>
      </w:r>
      <w:r w:rsidR="001D5415" w:rsidRPr="00F11247">
        <w:rPr>
          <w:rFonts w:ascii="Arial" w:hAnsi="Arial" w:cs="Arial"/>
          <w:sz w:val="24"/>
          <w:szCs w:val="24"/>
        </w:rPr>
        <w:t>.</w:t>
      </w:r>
      <w:r w:rsidR="0017247D" w:rsidRPr="00F11247">
        <w:rPr>
          <w:rFonts w:ascii="Arial" w:hAnsi="Arial" w:cs="Arial"/>
          <w:sz w:val="24"/>
          <w:szCs w:val="24"/>
        </w:rPr>
        <w:t xml:space="preserve"> </w:t>
      </w:r>
      <w:r w:rsidR="00FE1804" w:rsidRPr="00F11247">
        <w:rPr>
          <w:rFonts w:ascii="Arial" w:hAnsi="Arial" w:cs="Arial"/>
          <w:sz w:val="24"/>
          <w:szCs w:val="24"/>
        </w:rPr>
        <w:t xml:space="preserve">In NHS for a team leader, this knowledge asset will contribute to the organisation for a better running of the team which will benefit the organisation. </w:t>
      </w:r>
    </w:p>
    <w:p w14:paraId="26B74077" w14:textId="6EEE55AD" w:rsidR="009E45B1" w:rsidRPr="00F11247" w:rsidRDefault="0091108D" w:rsidP="007E6C86">
      <w:pPr>
        <w:jc w:val="both"/>
        <w:rPr>
          <w:rFonts w:ascii="Arial" w:hAnsi="Arial" w:cs="Arial"/>
          <w:sz w:val="24"/>
          <w:szCs w:val="24"/>
        </w:rPr>
      </w:pPr>
      <w:r w:rsidRPr="00F11247">
        <w:rPr>
          <w:rFonts w:ascii="Arial" w:hAnsi="Arial" w:cs="Arial"/>
          <w:sz w:val="24"/>
          <w:szCs w:val="24"/>
        </w:rPr>
        <w:t>Management</w:t>
      </w:r>
      <w:r w:rsidR="00120261" w:rsidRPr="00F11247">
        <w:rPr>
          <w:rFonts w:ascii="Arial" w:hAnsi="Arial" w:cs="Arial"/>
          <w:sz w:val="24"/>
          <w:szCs w:val="24"/>
        </w:rPr>
        <w:t xml:space="preserve"> of knowledge should </w:t>
      </w:r>
      <w:r w:rsidRPr="00F11247">
        <w:rPr>
          <w:rFonts w:ascii="Arial" w:hAnsi="Arial" w:cs="Arial"/>
          <w:sz w:val="24"/>
          <w:szCs w:val="24"/>
        </w:rPr>
        <w:t xml:space="preserve">constitute a core competency in order for companies to compete successfully. Organisations must hire, retain and develop excellent managers who can accumulate valuable knowledge assets, keeping in mind </w:t>
      </w:r>
      <w:r w:rsidRPr="00F11247">
        <w:rPr>
          <w:rFonts w:ascii="Arial" w:hAnsi="Arial" w:cs="Arial"/>
          <w:sz w:val="24"/>
          <w:szCs w:val="24"/>
        </w:rPr>
        <w:lastRenderedPageBreak/>
        <w:t>knowledge can become absolute therefore, know knowledge has to be created continuously</w:t>
      </w:r>
      <w:r w:rsidR="00503396" w:rsidRPr="00F11247">
        <w:rPr>
          <w:rFonts w:ascii="Arial" w:hAnsi="Arial" w:cs="Arial"/>
          <w:sz w:val="24"/>
          <w:szCs w:val="24"/>
        </w:rPr>
        <w:t xml:space="preserve"> (</w:t>
      </w:r>
      <w:r w:rsidR="00503396" w:rsidRPr="00F11247">
        <w:rPr>
          <w:rFonts w:ascii="Arial" w:hAnsi="Arial" w:cs="Arial"/>
          <w:color w:val="222222"/>
          <w:sz w:val="24"/>
          <w:szCs w:val="24"/>
          <w:shd w:val="clear" w:color="auto" w:fill="FFFFFF"/>
        </w:rPr>
        <w:t>Ichijō, et al, 2007).</w:t>
      </w:r>
      <w:r w:rsidRPr="00F11247">
        <w:rPr>
          <w:rFonts w:ascii="Arial" w:hAnsi="Arial" w:cs="Arial"/>
          <w:sz w:val="24"/>
          <w:szCs w:val="24"/>
        </w:rPr>
        <w:t xml:space="preserve">  </w:t>
      </w:r>
      <w:r w:rsidR="00120261" w:rsidRPr="00F11247">
        <w:rPr>
          <w:rFonts w:ascii="Arial" w:hAnsi="Arial" w:cs="Arial"/>
          <w:sz w:val="24"/>
          <w:szCs w:val="24"/>
        </w:rPr>
        <w:t xml:space="preserve"> </w:t>
      </w:r>
      <w:r w:rsidR="007D7A93" w:rsidRPr="00F11247">
        <w:rPr>
          <w:rFonts w:ascii="Arial" w:hAnsi="Arial" w:cs="Arial"/>
          <w:sz w:val="24"/>
          <w:szCs w:val="24"/>
        </w:rPr>
        <w:t xml:space="preserve"> </w:t>
      </w:r>
    </w:p>
    <w:p w14:paraId="7466A8EE" w14:textId="08530165" w:rsidR="007E6C86" w:rsidRPr="00F11247" w:rsidRDefault="007E6C86" w:rsidP="007E6C86">
      <w:pPr>
        <w:jc w:val="both"/>
        <w:rPr>
          <w:rFonts w:ascii="Arial" w:hAnsi="Arial" w:cs="Arial"/>
          <w:b/>
          <w:bCs/>
          <w:sz w:val="24"/>
          <w:szCs w:val="24"/>
        </w:rPr>
      </w:pPr>
    </w:p>
    <w:p w14:paraId="3ADD3F13" w14:textId="305AD5A0" w:rsidR="007E6C86" w:rsidRPr="00F11247" w:rsidRDefault="007E6C86" w:rsidP="007E6C86">
      <w:pPr>
        <w:jc w:val="both"/>
        <w:rPr>
          <w:rFonts w:ascii="Arial" w:hAnsi="Arial" w:cs="Arial"/>
          <w:b/>
          <w:bCs/>
          <w:sz w:val="24"/>
          <w:szCs w:val="24"/>
        </w:rPr>
      </w:pPr>
      <w:r w:rsidRPr="00F11247">
        <w:rPr>
          <w:rFonts w:ascii="Arial" w:hAnsi="Arial" w:cs="Arial"/>
          <w:b/>
          <w:bCs/>
          <w:sz w:val="24"/>
          <w:szCs w:val="24"/>
        </w:rPr>
        <w:t>Evaluate the knowledge requirements for the organisation.</w:t>
      </w:r>
    </w:p>
    <w:p w14:paraId="48004580" w14:textId="3FF6FBB8" w:rsidR="00E94271" w:rsidRPr="00F11247" w:rsidRDefault="00A3308B" w:rsidP="007E6C86">
      <w:pPr>
        <w:jc w:val="both"/>
        <w:rPr>
          <w:rFonts w:ascii="Arial" w:hAnsi="Arial" w:cs="Arial"/>
          <w:sz w:val="24"/>
          <w:szCs w:val="24"/>
        </w:rPr>
      </w:pPr>
      <w:r w:rsidRPr="00F11247">
        <w:rPr>
          <w:rFonts w:ascii="Arial" w:hAnsi="Arial" w:cs="Arial"/>
          <w:sz w:val="24"/>
          <w:szCs w:val="24"/>
        </w:rPr>
        <w:t>It has been established that knowledge is the organisations key resource</w:t>
      </w:r>
      <w:r w:rsidR="00A862A5" w:rsidRPr="00F11247">
        <w:rPr>
          <w:rFonts w:ascii="Arial" w:hAnsi="Arial" w:cs="Arial"/>
          <w:sz w:val="24"/>
          <w:szCs w:val="24"/>
        </w:rPr>
        <w:t xml:space="preserve"> and wealth creator</w:t>
      </w:r>
      <w:r w:rsidRPr="00F11247">
        <w:rPr>
          <w:rFonts w:ascii="Arial" w:hAnsi="Arial" w:cs="Arial"/>
          <w:sz w:val="24"/>
          <w:szCs w:val="24"/>
        </w:rPr>
        <w:t xml:space="preserve"> in the current economy state</w:t>
      </w:r>
      <w:r w:rsidR="00A862A5" w:rsidRPr="00F11247">
        <w:rPr>
          <w:rFonts w:ascii="Arial" w:hAnsi="Arial" w:cs="Arial"/>
          <w:sz w:val="24"/>
          <w:szCs w:val="24"/>
        </w:rPr>
        <w:t xml:space="preserve"> be it individual knowledge or organisational knowledge. Organisations </w:t>
      </w:r>
      <w:r w:rsidR="001C6946" w:rsidRPr="00F11247">
        <w:rPr>
          <w:rFonts w:ascii="Arial" w:hAnsi="Arial" w:cs="Arial"/>
          <w:sz w:val="24"/>
          <w:szCs w:val="24"/>
        </w:rPr>
        <w:t>requires people with knowledge, who can contribute to manage the organisational knowledge and empower others to learn and grow to solve organisational problems.</w:t>
      </w:r>
      <w:r w:rsidR="002A42CD" w:rsidRPr="00F11247">
        <w:rPr>
          <w:rFonts w:ascii="Arial" w:hAnsi="Arial" w:cs="Arial"/>
          <w:sz w:val="24"/>
          <w:szCs w:val="24"/>
        </w:rPr>
        <w:t xml:space="preserve"> There has been many guidelines for procedures in medical practices in British National Health Service. This has been helpful to manage risk and  standardise practices however, these in</w:t>
      </w:r>
      <w:r w:rsidR="00966C34" w:rsidRPr="00F11247">
        <w:rPr>
          <w:rFonts w:ascii="Arial" w:hAnsi="Arial" w:cs="Arial"/>
          <w:sz w:val="24"/>
          <w:szCs w:val="24"/>
        </w:rPr>
        <w:t>troduction</w:t>
      </w:r>
      <w:r w:rsidR="002A42CD" w:rsidRPr="00F11247">
        <w:rPr>
          <w:rFonts w:ascii="Arial" w:hAnsi="Arial" w:cs="Arial"/>
          <w:sz w:val="24"/>
          <w:szCs w:val="24"/>
        </w:rPr>
        <w:t xml:space="preserve"> of </w:t>
      </w:r>
      <w:r w:rsidR="00966C34" w:rsidRPr="00F11247">
        <w:rPr>
          <w:rFonts w:ascii="Arial" w:hAnsi="Arial" w:cs="Arial"/>
          <w:sz w:val="24"/>
          <w:szCs w:val="24"/>
        </w:rPr>
        <w:t>procedures does not indicate they are actually followed. Successful implementation of these protocol and guidelines in the NHS</w:t>
      </w:r>
      <w:r w:rsidR="00E13173" w:rsidRPr="00F11247">
        <w:rPr>
          <w:rFonts w:ascii="Arial" w:hAnsi="Arial" w:cs="Arial"/>
          <w:sz w:val="24"/>
          <w:szCs w:val="24"/>
        </w:rPr>
        <w:t>,</w:t>
      </w:r>
      <w:r w:rsidR="00966C34" w:rsidRPr="00F11247">
        <w:rPr>
          <w:rFonts w:ascii="Arial" w:hAnsi="Arial" w:cs="Arial"/>
          <w:sz w:val="24"/>
          <w:szCs w:val="24"/>
        </w:rPr>
        <w:t xml:space="preserve"> depends on achieving the right balance between allowing professionals to use their clinical judgement and standardising practices</w:t>
      </w:r>
      <w:r w:rsidR="0046644C" w:rsidRPr="00F11247">
        <w:rPr>
          <w:rFonts w:ascii="Arial" w:hAnsi="Arial" w:cs="Arial"/>
          <w:sz w:val="24"/>
          <w:szCs w:val="24"/>
        </w:rPr>
        <w:t xml:space="preserve"> (</w:t>
      </w:r>
      <w:r w:rsidR="0046644C" w:rsidRPr="00F11247">
        <w:rPr>
          <w:rFonts w:ascii="Arial" w:hAnsi="Arial" w:cs="Arial"/>
          <w:color w:val="222222"/>
          <w:sz w:val="24"/>
          <w:szCs w:val="24"/>
          <w:shd w:val="clear" w:color="auto" w:fill="FFFFFF"/>
        </w:rPr>
        <w:t>Lawton, R. and Parker, D., 1999)</w:t>
      </w:r>
      <w:r w:rsidR="00966C34" w:rsidRPr="00F11247">
        <w:rPr>
          <w:rFonts w:ascii="Arial" w:hAnsi="Arial" w:cs="Arial"/>
          <w:sz w:val="24"/>
          <w:szCs w:val="24"/>
        </w:rPr>
        <w:t>. NHS requires these experience</w:t>
      </w:r>
      <w:r w:rsidR="00E13173" w:rsidRPr="00F11247">
        <w:rPr>
          <w:rFonts w:ascii="Arial" w:hAnsi="Arial" w:cs="Arial"/>
          <w:sz w:val="24"/>
          <w:szCs w:val="24"/>
        </w:rPr>
        <w:t>d</w:t>
      </w:r>
      <w:r w:rsidR="00966C34" w:rsidRPr="00F11247">
        <w:rPr>
          <w:rFonts w:ascii="Arial" w:hAnsi="Arial" w:cs="Arial"/>
          <w:sz w:val="24"/>
          <w:szCs w:val="24"/>
        </w:rPr>
        <w:t xml:space="preserve"> professional bodies in service to make clinical judgement who will save the organisation from </w:t>
      </w:r>
      <w:r w:rsidR="00456AC6" w:rsidRPr="00F11247">
        <w:rPr>
          <w:rFonts w:ascii="Arial" w:hAnsi="Arial" w:cs="Arial"/>
          <w:sz w:val="24"/>
          <w:szCs w:val="24"/>
        </w:rPr>
        <w:t>substantial lose through patient claims.</w:t>
      </w:r>
    </w:p>
    <w:p w14:paraId="01239D2F" w14:textId="7771CE26" w:rsidR="00E94271" w:rsidRPr="00F11247" w:rsidRDefault="00E94271" w:rsidP="007E6C86">
      <w:pPr>
        <w:jc w:val="both"/>
        <w:rPr>
          <w:rFonts w:ascii="Arial" w:hAnsi="Arial" w:cs="Arial"/>
          <w:sz w:val="24"/>
          <w:szCs w:val="24"/>
        </w:rPr>
      </w:pPr>
      <w:r w:rsidRPr="00F11247">
        <w:rPr>
          <w:rFonts w:ascii="Arial" w:hAnsi="Arial" w:cs="Arial"/>
          <w:sz w:val="24"/>
          <w:szCs w:val="24"/>
        </w:rPr>
        <w:t>The bellow tables shows the five co</w:t>
      </w:r>
      <w:r w:rsidR="00D07D68" w:rsidRPr="00F11247">
        <w:rPr>
          <w:rFonts w:ascii="Arial" w:hAnsi="Arial" w:cs="Arial"/>
          <w:sz w:val="24"/>
          <w:szCs w:val="24"/>
        </w:rPr>
        <w:t>dification</w:t>
      </w:r>
      <w:r w:rsidRPr="00F11247">
        <w:rPr>
          <w:rFonts w:ascii="Arial" w:hAnsi="Arial" w:cs="Arial"/>
          <w:sz w:val="24"/>
          <w:szCs w:val="24"/>
        </w:rPr>
        <w:t xml:space="preserve"> level of knowledge which a manager will most likely have and which the organisation will require them to be in possession of.  </w:t>
      </w:r>
    </w:p>
    <w:p w14:paraId="40AE9559" w14:textId="77777777" w:rsidR="00E94271" w:rsidRPr="00F11247" w:rsidRDefault="00E94271" w:rsidP="007E6C86">
      <w:pPr>
        <w:jc w:val="both"/>
        <w:rPr>
          <w:rFonts w:ascii="Arial" w:hAnsi="Arial" w:cs="Arial"/>
          <w:sz w:val="24"/>
          <w:szCs w:val="24"/>
        </w:rPr>
      </w:pPr>
    </w:p>
    <w:p w14:paraId="0CDD410A" w14:textId="520B56A7" w:rsidR="002A42CD" w:rsidRPr="00F11247" w:rsidRDefault="00E94271" w:rsidP="007E6C86">
      <w:pPr>
        <w:jc w:val="both"/>
        <w:rPr>
          <w:rFonts w:ascii="Arial" w:hAnsi="Arial" w:cs="Arial"/>
          <w:sz w:val="24"/>
          <w:szCs w:val="24"/>
        </w:rPr>
      </w:pPr>
      <w:r w:rsidRPr="00F11247">
        <w:rPr>
          <w:rFonts w:ascii="Arial" w:hAnsi="Arial" w:cs="Arial"/>
          <w:noProof/>
          <w:sz w:val="24"/>
          <w:szCs w:val="24"/>
        </w:rPr>
        <w:drawing>
          <wp:inline distT="0" distB="0" distL="0" distR="0" wp14:anchorId="18082780" wp14:editId="5FE0791C">
            <wp:extent cx="5731510" cy="163385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633855"/>
                    </a:xfrm>
                    <a:prstGeom prst="rect">
                      <a:avLst/>
                    </a:prstGeom>
                  </pic:spPr>
                </pic:pic>
              </a:graphicData>
            </a:graphic>
          </wp:inline>
        </w:drawing>
      </w:r>
      <w:r w:rsidR="00456AC6" w:rsidRPr="00F11247">
        <w:rPr>
          <w:rFonts w:ascii="Arial" w:hAnsi="Arial" w:cs="Arial"/>
          <w:sz w:val="24"/>
          <w:szCs w:val="24"/>
        </w:rPr>
        <w:t xml:space="preserve"> </w:t>
      </w:r>
      <w:r w:rsidR="00966C34" w:rsidRPr="00F11247">
        <w:rPr>
          <w:rFonts w:ascii="Arial" w:hAnsi="Arial" w:cs="Arial"/>
          <w:sz w:val="24"/>
          <w:szCs w:val="24"/>
        </w:rPr>
        <w:t xml:space="preserve"> </w:t>
      </w:r>
      <w:r w:rsidR="002A42CD" w:rsidRPr="00F11247">
        <w:rPr>
          <w:rFonts w:ascii="Arial" w:hAnsi="Arial" w:cs="Arial"/>
          <w:sz w:val="24"/>
          <w:szCs w:val="24"/>
        </w:rPr>
        <w:t xml:space="preserve"> </w:t>
      </w:r>
    </w:p>
    <w:p w14:paraId="7DF64307" w14:textId="0296628E" w:rsidR="002A42CD" w:rsidRPr="00F11247" w:rsidRDefault="00E94271" w:rsidP="007E6C86">
      <w:pPr>
        <w:jc w:val="both"/>
        <w:rPr>
          <w:rFonts w:ascii="Arial" w:hAnsi="Arial" w:cs="Arial"/>
          <w:sz w:val="24"/>
          <w:szCs w:val="24"/>
        </w:rPr>
      </w:pPr>
      <w:r w:rsidRPr="00F11247">
        <w:rPr>
          <w:rFonts w:ascii="Arial" w:hAnsi="Arial" w:cs="Arial"/>
          <w:sz w:val="24"/>
          <w:szCs w:val="24"/>
        </w:rPr>
        <w:t>Figure 4. C</w:t>
      </w:r>
      <w:r w:rsidR="00D07D68" w:rsidRPr="00F11247">
        <w:rPr>
          <w:rFonts w:ascii="Arial" w:hAnsi="Arial" w:cs="Arial"/>
          <w:sz w:val="24"/>
          <w:szCs w:val="24"/>
        </w:rPr>
        <w:t>odification</w:t>
      </w:r>
      <w:r w:rsidRPr="00F11247">
        <w:rPr>
          <w:rFonts w:ascii="Arial" w:hAnsi="Arial" w:cs="Arial"/>
          <w:sz w:val="24"/>
          <w:szCs w:val="24"/>
        </w:rPr>
        <w:t xml:space="preserve"> level of knowledge</w:t>
      </w:r>
      <w:r w:rsidR="00754752" w:rsidRPr="00F11247">
        <w:rPr>
          <w:rFonts w:ascii="Arial" w:hAnsi="Arial" w:cs="Arial"/>
          <w:sz w:val="24"/>
          <w:szCs w:val="24"/>
        </w:rPr>
        <w:t xml:space="preserve"> </w:t>
      </w:r>
      <w:bookmarkStart w:id="1" w:name="_Hlk29398378"/>
      <w:r w:rsidR="00754752" w:rsidRPr="00F11247">
        <w:rPr>
          <w:rFonts w:ascii="Arial" w:hAnsi="Arial" w:cs="Arial"/>
          <w:sz w:val="24"/>
          <w:szCs w:val="24"/>
        </w:rPr>
        <w:t>(</w:t>
      </w:r>
      <w:r w:rsidR="00754752" w:rsidRPr="00F11247">
        <w:rPr>
          <w:rFonts w:ascii="Arial" w:hAnsi="Arial" w:cs="Arial"/>
          <w:color w:val="222222"/>
          <w:sz w:val="24"/>
          <w:szCs w:val="24"/>
          <w:shd w:val="clear" w:color="auto" w:fill="FFFFFF"/>
        </w:rPr>
        <w:t>Albino, et al, 2001).</w:t>
      </w:r>
      <w:bookmarkEnd w:id="1"/>
    </w:p>
    <w:p w14:paraId="6B75C3AD" w14:textId="3A008D7E" w:rsidR="00D07D68" w:rsidRPr="00F11247" w:rsidRDefault="00D07D68" w:rsidP="007E6C86">
      <w:pPr>
        <w:jc w:val="both"/>
        <w:rPr>
          <w:rFonts w:ascii="Arial" w:hAnsi="Arial" w:cs="Arial"/>
          <w:color w:val="222222"/>
          <w:sz w:val="24"/>
          <w:szCs w:val="24"/>
          <w:shd w:val="clear" w:color="auto" w:fill="FFFFFF"/>
        </w:rPr>
      </w:pPr>
      <w:r w:rsidRPr="00F11247">
        <w:rPr>
          <w:rFonts w:ascii="Arial" w:hAnsi="Arial" w:cs="Arial"/>
          <w:sz w:val="24"/>
          <w:szCs w:val="24"/>
        </w:rPr>
        <w:t>These codification level changes from individual to individuals and as they get more experienced with their job role and as they mature within the organisation.</w:t>
      </w:r>
      <w:r w:rsidR="00754752" w:rsidRPr="00F11247">
        <w:rPr>
          <w:rFonts w:ascii="Arial" w:hAnsi="Arial" w:cs="Arial"/>
          <w:sz w:val="24"/>
          <w:szCs w:val="24"/>
        </w:rPr>
        <w:t xml:space="preserve"> </w:t>
      </w:r>
      <w:r w:rsidRPr="00F11247">
        <w:rPr>
          <w:rFonts w:ascii="Arial" w:hAnsi="Arial" w:cs="Arial"/>
          <w:sz w:val="24"/>
          <w:szCs w:val="24"/>
        </w:rPr>
        <w:t>Knowledge can be defined based on three knowledge characteristics; structural, process and functional</w:t>
      </w:r>
      <w:r w:rsidR="00754752" w:rsidRPr="00F11247">
        <w:rPr>
          <w:rFonts w:ascii="Arial" w:hAnsi="Arial" w:cs="Arial"/>
          <w:sz w:val="24"/>
          <w:szCs w:val="24"/>
        </w:rPr>
        <w:t xml:space="preserve"> (</w:t>
      </w:r>
      <w:r w:rsidR="00754752" w:rsidRPr="00F11247">
        <w:rPr>
          <w:rFonts w:ascii="Arial" w:hAnsi="Arial" w:cs="Arial"/>
          <w:color w:val="222222"/>
          <w:sz w:val="24"/>
          <w:szCs w:val="24"/>
          <w:shd w:val="clear" w:color="auto" w:fill="FFFFFF"/>
        </w:rPr>
        <w:t xml:space="preserve">Albino, et al, 2001). </w:t>
      </w:r>
    </w:p>
    <w:p w14:paraId="41D06454" w14:textId="3D7341B7" w:rsidR="00754752" w:rsidRPr="00F11247" w:rsidRDefault="00754752" w:rsidP="007E6C86">
      <w:pPr>
        <w:jc w:val="both"/>
        <w:rPr>
          <w:rFonts w:ascii="Arial" w:hAnsi="Arial" w:cs="Arial"/>
          <w:color w:val="222222"/>
          <w:sz w:val="24"/>
          <w:szCs w:val="24"/>
          <w:shd w:val="clear" w:color="auto" w:fill="FFFFFF"/>
        </w:rPr>
      </w:pPr>
      <w:r w:rsidRPr="00F11247">
        <w:rPr>
          <w:rFonts w:ascii="Arial" w:hAnsi="Arial" w:cs="Arial"/>
          <w:color w:val="222222"/>
          <w:sz w:val="24"/>
          <w:szCs w:val="24"/>
          <w:shd w:val="clear" w:color="auto" w:fill="FFFFFF"/>
        </w:rPr>
        <w:t>NHS requires their staff to have the basic knowledge in health</w:t>
      </w:r>
      <w:r w:rsidR="00A90CD7" w:rsidRPr="00F11247">
        <w:rPr>
          <w:rFonts w:ascii="Arial" w:hAnsi="Arial" w:cs="Arial"/>
          <w:color w:val="222222"/>
          <w:sz w:val="24"/>
          <w:szCs w:val="24"/>
          <w:shd w:val="clear" w:color="auto" w:fill="FFFFFF"/>
        </w:rPr>
        <w:t xml:space="preserve">, </w:t>
      </w:r>
      <w:r w:rsidRPr="00F11247">
        <w:rPr>
          <w:rFonts w:ascii="Arial" w:hAnsi="Arial" w:cs="Arial"/>
          <w:color w:val="222222"/>
          <w:sz w:val="24"/>
          <w:szCs w:val="24"/>
          <w:shd w:val="clear" w:color="auto" w:fill="FFFFFF"/>
        </w:rPr>
        <w:t>hygiene</w:t>
      </w:r>
      <w:r w:rsidR="00A90CD7" w:rsidRPr="00F11247">
        <w:rPr>
          <w:rFonts w:ascii="Arial" w:hAnsi="Arial" w:cs="Arial"/>
          <w:color w:val="222222"/>
          <w:sz w:val="24"/>
          <w:szCs w:val="24"/>
          <w:shd w:val="clear" w:color="auto" w:fill="FFFFFF"/>
        </w:rPr>
        <w:t xml:space="preserve"> and literacy skills. F</w:t>
      </w:r>
      <w:r w:rsidRPr="00F11247">
        <w:rPr>
          <w:rFonts w:ascii="Arial" w:hAnsi="Arial" w:cs="Arial"/>
          <w:color w:val="222222"/>
          <w:sz w:val="24"/>
          <w:szCs w:val="24"/>
          <w:shd w:val="clear" w:color="auto" w:fill="FFFFFF"/>
        </w:rPr>
        <w:t>urther mandatory training is provided for minimum requirement to be working with NHS</w:t>
      </w:r>
      <w:r w:rsidR="00A90CD7" w:rsidRPr="00F11247">
        <w:rPr>
          <w:rFonts w:ascii="Arial" w:hAnsi="Arial" w:cs="Arial"/>
          <w:color w:val="222222"/>
          <w:sz w:val="24"/>
          <w:szCs w:val="24"/>
          <w:shd w:val="clear" w:color="auto" w:fill="FFFFFF"/>
        </w:rPr>
        <w:t>. There are different knowledge requirement for different position applied for however, one is at a better position when they have knowledge of structure, process and function of the department they will be working for and of their job role.</w:t>
      </w:r>
      <w:r w:rsidR="00EA206B" w:rsidRPr="00F11247">
        <w:rPr>
          <w:rFonts w:ascii="Arial" w:hAnsi="Arial" w:cs="Arial"/>
          <w:color w:val="222222"/>
          <w:sz w:val="24"/>
          <w:szCs w:val="24"/>
          <w:shd w:val="clear" w:color="auto" w:fill="FFFFFF"/>
        </w:rPr>
        <w:t xml:space="preserve"> This is specially important for Evidenced-Based Nursing (EBN). EBN </w:t>
      </w:r>
      <w:r w:rsidR="00CC60A2" w:rsidRPr="00F11247">
        <w:rPr>
          <w:rFonts w:ascii="Arial" w:hAnsi="Arial" w:cs="Arial"/>
          <w:color w:val="222222"/>
          <w:sz w:val="24"/>
          <w:szCs w:val="24"/>
          <w:shd w:val="clear" w:color="auto" w:fill="FFFFFF"/>
        </w:rPr>
        <w:t>has become an internationally recognised and yet it is contested part of nursing practice. Nursing has shaped itself a defined niche in EBN driven by requirements to deliver quality care within constrained conditions.</w:t>
      </w:r>
      <w:r w:rsidR="00C025C1" w:rsidRPr="00F11247">
        <w:rPr>
          <w:rFonts w:ascii="Arial" w:hAnsi="Arial" w:cs="Arial"/>
          <w:color w:val="222222"/>
          <w:sz w:val="24"/>
          <w:szCs w:val="24"/>
          <w:shd w:val="clear" w:color="auto" w:fill="FFFFFF"/>
        </w:rPr>
        <w:t xml:space="preserve"> Nurses are expected to gather the best research </w:t>
      </w:r>
      <w:r w:rsidR="00C025C1" w:rsidRPr="00F11247">
        <w:rPr>
          <w:rFonts w:ascii="Arial" w:hAnsi="Arial" w:cs="Arial"/>
          <w:color w:val="222222"/>
          <w:sz w:val="24"/>
          <w:szCs w:val="24"/>
          <w:shd w:val="clear" w:color="auto" w:fill="FFFFFF"/>
        </w:rPr>
        <w:lastRenderedPageBreak/>
        <w:t xml:space="preserve">evidence with their clinical expertise while taking into consideration the patients preferences and their situation and available resources. This leaves the nurses juggling with the demands of day today patient care </w:t>
      </w:r>
      <w:r w:rsidR="006055D0" w:rsidRPr="00F11247">
        <w:rPr>
          <w:rFonts w:ascii="Arial" w:hAnsi="Arial" w:cs="Arial"/>
          <w:color w:val="222222"/>
          <w:sz w:val="24"/>
          <w:szCs w:val="24"/>
          <w:shd w:val="clear" w:color="auto" w:fill="FFFFFF"/>
        </w:rPr>
        <w:t>with the expectation to deliver care in EBN way</w:t>
      </w:r>
      <w:r w:rsidR="00357B28" w:rsidRPr="00F11247">
        <w:rPr>
          <w:rFonts w:ascii="Arial" w:hAnsi="Arial" w:cs="Arial"/>
          <w:color w:val="222222"/>
          <w:sz w:val="24"/>
          <w:szCs w:val="24"/>
          <w:shd w:val="clear" w:color="auto" w:fill="FFFFFF"/>
        </w:rPr>
        <w:t xml:space="preserve"> (Flemming, K., 2007).</w:t>
      </w:r>
      <w:r w:rsidR="006055D0" w:rsidRPr="00F11247">
        <w:rPr>
          <w:rFonts w:ascii="Arial" w:hAnsi="Arial" w:cs="Arial"/>
          <w:color w:val="222222"/>
          <w:sz w:val="24"/>
          <w:szCs w:val="24"/>
          <w:shd w:val="clear" w:color="auto" w:fill="FFFFFF"/>
        </w:rPr>
        <w:t xml:space="preserve"> Although it has been proven it is not an easy task to do, nurses are still expected to have knowledge of how to make evidence-based decisions and knowledge of implementing research findings. </w:t>
      </w:r>
      <w:r w:rsidR="00C025C1" w:rsidRPr="00F11247">
        <w:rPr>
          <w:rFonts w:ascii="Arial" w:hAnsi="Arial" w:cs="Arial"/>
          <w:color w:val="222222"/>
          <w:sz w:val="24"/>
          <w:szCs w:val="24"/>
          <w:shd w:val="clear" w:color="auto" w:fill="FFFFFF"/>
        </w:rPr>
        <w:t xml:space="preserve"> </w:t>
      </w:r>
    </w:p>
    <w:p w14:paraId="069338D9" w14:textId="5DB0A4FB" w:rsidR="00EA206B" w:rsidRPr="00F11247" w:rsidRDefault="00EA206B" w:rsidP="007E6C86">
      <w:pPr>
        <w:jc w:val="both"/>
        <w:rPr>
          <w:rFonts w:ascii="Arial" w:hAnsi="Arial" w:cs="Arial"/>
          <w:color w:val="222222"/>
          <w:sz w:val="24"/>
          <w:szCs w:val="24"/>
          <w:shd w:val="clear" w:color="auto" w:fill="FFFFFF"/>
        </w:rPr>
      </w:pPr>
    </w:p>
    <w:p w14:paraId="5531C3CE" w14:textId="3B3FA9DA" w:rsidR="007E6C86" w:rsidRPr="00F11247" w:rsidRDefault="007E6C86" w:rsidP="007E6C86">
      <w:pPr>
        <w:jc w:val="both"/>
        <w:rPr>
          <w:rFonts w:ascii="Arial" w:hAnsi="Arial" w:cs="Arial"/>
          <w:b/>
          <w:bCs/>
          <w:sz w:val="24"/>
          <w:szCs w:val="24"/>
        </w:rPr>
      </w:pPr>
      <w:r w:rsidRPr="00F11247">
        <w:rPr>
          <w:rFonts w:ascii="Arial" w:hAnsi="Arial" w:cs="Arial"/>
          <w:b/>
          <w:bCs/>
          <w:sz w:val="24"/>
          <w:szCs w:val="24"/>
        </w:rPr>
        <w:t>Evaluate the organisation’s framework for enabling knowledge sharing.</w:t>
      </w:r>
    </w:p>
    <w:p w14:paraId="4F70B85B" w14:textId="77777777" w:rsidR="00B9116F" w:rsidRPr="00F11247" w:rsidRDefault="00C87D06" w:rsidP="007E6C86">
      <w:pPr>
        <w:jc w:val="both"/>
        <w:rPr>
          <w:rFonts w:ascii="Arial" w:hAnsi="Arial" w:cs="Arial"/>
          <w:sz w:val="24"/>
          <w:szCs w:val="24"/>
        </w:rPr>
      </w:pPr>
      <w:r w:rsidRPr="00F11247">
        <w:rPr>
          <w:rFonts w:ascii="Arial" w:hAnsi="Arial" w:cs="Arial"/>
          <w:sz w:val="24"/>
          <w:szCs w:val="24"/>
        </w:rPr>
        <w:t>Knowledge sharing is about</w:t>
      </w:r>
      <w:r w:rsidRPr="00F11247">
        <w:rPr>
          <w:rFonts w:ascii="Arial" w:hAnsi="Arial" w:cs="Arial"/>
          <w:b/>
          <w:bCs/>
          <w:sz w:val="24"/>
          <w:szCs w:val="24"/>
        </w:rPr>
        <w:t xml:space="preserve"> </w:t>
      </w:r>
      <w:r w:rsidRPr="00F11247">
        <w:rPr>
          <w:rFonts w:ascii="Arial" w:hAnsi="Arial" w:cs="Arial"/>
          <w:sz w:val="24"/>
          <w:szCs w:val="24"/>
        </w:rPr>
        <w:t>knowledge being reused through its transfer from one party to another. Knowledge sharing is the important part of knowledge management</w:t>
      </w:r>
      <w:r w:rsidR="006B6760" w:rsidRPr="00F11247">
        <w:rPr>
          <w:rFonts w:ascii="Arial" w:hAnsi="Arial" w:cs="Arial"/>
          <w:sz w:val="24"/>
          <w:szCs w:val="24"/>
        </w:rPr>
        <w:t xml:space="preserve">. In order for knowledge management success it is very important to create a knowledge sharing culture within the organisation. Knowledge is power and it does not come for free  </w:t>
      </w:r>
      <w:r w:rsidR="00B9116F" w:rsidRPr="00F11247">
        <w:rPr>
          <w:rFonts w:ascii="Arial" w:hAnsi="Arial" w:cs="Arial"/>
          <w:sz w:val="24"/>
          <w:szCs w:val="24"/>
        </w:rPr>
        <w:t>therefore</w:t>
      </w:r>
      <w:r w:rsidR="006B6760" w:rsidRPr="00F11247">
        <w:rPr>
          <w:rFonts w:ascii="Arial" w:hAnsi="Arial" w:cs="Arial"/>
          <w:sz w:val="24"/>
          <w:szCs w:val="24"/>
        </w:rPr>
        <w:t xml:space="preserve"> there is a need to create a knowledge sharing environment which takes into consideration of the social and economic factors that influence knowledge sharing (</w:t>
      </w:r>
      <w:r w:rsidR="006B6760" w:rsidRPr="00F11247">
        <w:rPr>
          <w:rFonts w:ascii="Arial" w:hAnsi="Arial" w:cs="Arial"/>
          <w:color w:val="222222"/>
          <w:sz w:val="24"/>
          <w:szCs w:val="24"/>
          <w:shd w:val="clear" w:color="auto" w:fill="FFFFFF"/>
        </w:rPr>
        <w:t>Lee, C.K., Al-Hawamdeh, S., 2002)</w:t>
      </w:r>
      <w:r w:rsidR="006B6760" w:rsidRPr="00F11247">
        <w:rPr>
          <w:rFonts w:ascii="Arial" w:hAnsi="Arial" w:cs="Arial"/>
          <w:sz w:val="24"/>
          <w:szCs w:val="24"/>
        </w:rPr>
        <w:t>.</w:t>
      </w:r>
    </w:p>
    <w:p w14:paraId="1A5CB7E8" w14:textId="062691A7" w:rsidR="00E31219" w:rsidRPr="00F11247" w:rsidRDefault="00B9116F" w:rsidP="00E31219">
      <w:pPr>
        <w:jc w:val="both"/>
        <w:rPr>
          <w:rFonts w:ascii="Arial" w:hAnsi="Arial" w:cs="Arial"/>
          <w:sz w:val="24"/>
          <w:szCs w:val="24"/>
        </w:rPr>
      </w:pPr>
      <w:r w:rsidRPr="00F11247">
        <w:rPr>
          <w:rFonts w:ascii="Arial" w:hAnsi="Arial" w:cs="Arial"/>
          <w:sz w:val="24"/>
          <w:szCs w:val="24"/>
        </w:rPr>
        <w:t>There are numerous benefits to knowledge sharing, it could be the general promotion of culture or community wellbeing, a wealth creation of the provider or solution of problems for the recipient.</w:t>
      </w:r>
      <w:r w:rsidR="00314A3A" w:rsidRPr="00F11247">
        <w:rPr>
          <w:rFonts w:ascii="Arial" w:hAnsi="Arial" w:cs="Arial"/>
          <w:sz w:val="24"/>
          <w:szCs w:val="24"/>
        </w:rPr>
        <w:t xml:space="preserve"> There are variety of ways knowledge sharing can be facilitated for example, networking and communities practice, transfer of knowledge within and among organisations and communities and through education and learning</w:t>
      </w:r>
      <w:r w:rsidR="0077688A" w:rsidRPr="00F11247">
        <w:rPr>
          <w:rFonts w:ascii="Arial" w:hAnsi="Arial" w:cs="Arial"/>
          <w:sz w:val="24"/>
          <w:szCs w:val="24"/>
        </w:rPr>
        <w:t xml:space="preserve"> (</w:t>
      </w:r>
      <w:r w:rsidR="0077688A" w:rsidRPr="00F11247">
        <w:rPr>
          <w:rFonts w:ascii="Arial" w:hAnsi="Arial" w:cs="Arial"/>
          <w:color w:val="222222"/>
          <w:sz w:val="24"/>
          <w:szCs w:val="24"/>
          <w:shd w:val="clear" w:color="auto" w:fill="FFFFFF"/>
        </w:rPr>
        <w:t>Nooshinfard, et al 2014)</w:t>
      </w:r>
      <w:r w:rsidR="00314A3A" w:rsidRPr="00F11247">
        <w:rPr>
          <w:rFonts w:ascii="Arial" w:hAnsi="Arial" w:cs="Arial"/>
          <w:sz w:val="24"/>
          <w:szCs w:val="24"/>
        </w:rPr>
        <w:t xml:space="preserve">.  </w:t>
      </w:r>
    </w:p>
    <w:p w14:paraId="03B575B9" w14:textId="77777777" w:rsidR="00E31219" w:rsidRPr="00F11247" w:rsidRDefault="00E31219" w:rsidP="00E31219">
      <w:pPr>
        <w:rPr>
          <w:rFonts w:ascii="Arial" w:hAnsi="Arial" w:cs="Arial"/>
          <w:sz w:val="24"/>
          <w:szCs w:val="24"/>
        </w:rPr>
      </w:pPr>
    </w:p>
    <w:p w14:paraId="233F9531" w14:textId="77777777" w:rsidR="00E31219" w:rsidRPr="00F11247" w:rsidRDefault="00E31219" w:rsidP="00E31219">
      <w:pPr>
        <w:rPr>
          <w:rFonts w:ascii="Arial" w:hAnsi="Arial" w:cs="Arial"/>
          <w:sz w:val="24"/>
          <w:szCs w:val="24"/>
        </w:rPr>
      </w:pPr>
    </w:p>
    <w:p w14:paraId="34478D75" w14:textId="77777777" w:rsidR="00E31219" w:rsidRPr="00F11247" w:rsidRDefault="00E31219" w:rsidP="00E31219">
      <w:pPr>
        <w:rPr>
          <w:rFonts w:ascii="Arial" w:hAnsi="Arial" w:cs="Arial"/>
          <w:sz w:val="24"/>
          <w:szCs w:val="24"/>
        </w:rPr>
      </w:pPr>
    </w:p>
    <w:p w14:paraId="07FF4747" w14:textId="77777777" w:rsidR="00E31219" w:rsidRPr="00F11247" w:rsidRDefault="00E31219" w:rsidP="00E31219">
      <w:pPr>
        <w:rPr>
          <w:rFonts w:ascii="Arial" w:hAnsi="Arial" w:cs="Arial"/>
          <w:sz w:val="24"/>
          <w:szCs w:val="24"/>
        </w:rPr>
      </w:pPr>
    </w:p>
    <w:p w14:paraId="201C30D6" w14:textId="77777777" w:rsidR="00E31219" w:rsidRPr="00F11247" w:rsidRDefault="00E31219" w:rsidP="00E31219">
      <w:pPr>
        <w:rPr>
          <w:rFonts w:ascii="Arial" w:hAnsi="Arial" w:cs="Arial"/>
          <w:sz w:val="24"/>
          <w:szCs w:val="24"/>
        </w:rPr>
      </w:pPr>
    </w:p>
    <w:p w14:paraId="4CBF3519" w14:textId="77777777" w:rsidR="00E31219" w:rsidRPr="00F11247" w:rsidRDefault="0050733C" w:rsidP="00E31219">
      <w:pPr>
        <w:rPr>
          <w:rFonts w:ascii="Arial" w:hAnsi="Arial" w:cs="Arial"/>
          <w:sz w:val="24"/>
          <w:szCs w:val="24"/>
        </w:rPr>
      </w:pPr>
      <w:r w:rsidRPr="00F11247">
        <w:rPr>
          <w:rFonts w:ascii="Arial" w:hAnsi="Arial" w:cs="Arial"/>
          <w:noProof/>
          <w:sz w:val="24"/>
          <w:szCs w:val="24"/>
        </w:rPr>
        <w:drawing>
          <wp:anchor distT="0" distB="0" distL="114300" distR="114300" simplePos="0" relativeHeight="251675648" behindDoc="0" locked="0" layoutInCell="1" allowOverlap="1" wp14:anchorId="5F694485" wp14:editId="5D3A712D">
            <wp:simplePos x="914400" y="914400"/>
            <wp:positionH relativeFrom="margin">
              <wp:align>left</wp:align>
            </wp:positionH>
            <wp:positionV relativeFrom="paragraph">
              <wp:align>top</wp:align>
            </wp:positionV>
            <wp:extent cx="5801360" cy="221805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813849" cy="2223190"/>
                    </a:xfrm>
                    <a:prstGeom prst="rect">
                      <a:avLst/>
                    </a:prstGeom>
                  </pic:spPr>
                </pic:pic>
              </a:graphicData>
            </a:graphic>
            <wp14:sizeRelV relativeFrom="margin">
              <wp14:pctHeight>0</wp14:pctHeight>
            </wp14:sizeRelV>
          </wp:anchor>
        </w:drawing>
      </w:r>
    </w:p>
    <w:p w14:paraId="43E49063" w14:textId="3ABE0D64" w:rsidR="00A9655A" w:rsidRPr="00F11247" w:rsidRDefault="00E31219" w:rsidP="00931051">
      <w:pPr>
        <w:jc w:val="both"/>
        <w:rPr>
          <w:rFonts w:ascii="Arial" w:hAnsi="Arial" w:cs="Arial"/>
          <w:sz w:val="24"/>
          <w:szCs w:val="24"/>
        </w:rPr>
      </w:pPr>
      <w:r w:rsidRPr="00F11247">
        <w:rPr>
          <w:rFonts w:ascii="Arial" w:hAnsi="Arial" w:cs="Arial"/>
          <w:sz w:val="24"/>
          <w:szCs w:val="24"/>
        </w:rPr>
        <w:t xml:space="preserve">Figure 5. </w:t>
      </w:r>
      <w:r w:rsidR="00A9655A" w:rsidRPr="00F11247">
        <w:rPr>
          <w:rFonts w:ascii="Arial" w:hAnsi="Arial" w:cs="Arial"/>
          <w:sz w:val="24"/>
          <w:szCs w:val="24"/>
        </w:rPr>
        <w:t>Organisational</w:t>
      </w:r>
      <w:r w:rsidRPr="00F11247">
        <w:rPr>
          <w:rFonts w:ascii="Arial" w:hAnsi="Arial" w:cs="Arial"/>
          <w:sz w:val="24"/>
          <w:szCs w:val="24"/>
        </w:rPr>
        <w:t xml:space="preserve"> knowledge sharing structure </w:t>
      </w:r>
      <w:r w:rsidR="002E2AC2" w:rsidRPr="00F11247">
        <w:rPr>
          <w:rFonts w:ascii="Arial" w:hAnsi="Arial" w:cs="Arial"/>
          <w:sz w:val="24"/>
          <w:szCs w:val="24"/>
        </w:rPr>
        <w:t xml:space="preserve"> </w:t>
      </w:r>
    </w:p>
    <w:p w14:paraId="2F1ACD66" w14:textId="77777777" w:rsidR="00350F4F" w:rsidRPr="00F11247" w:rsidRDefault="00A9655A" w:rsidP="00931051">
      <w:pPr>
        <w:jc w:val="both"/>
        <w:rPr>
          <w:rFonts w:ascii="Arial" w:hAnsi="Arial" w:cs="Arial"/>
          <w:sz w:val="24"/>
          <w:szCs w:val="24"/>
        </w:rPr>
      </w:pPr>
      <w:r w:rsidRPr="00F11247">
        <w:rPr>
          <w:rFonts w:ascii="Arial" w:hAnsi="Arial" w:cs="Arial"/>
          <w:sz w:val="24"/>
          <w:szCs w:val="24"/>
        </w:rPr>
        <w:lastRenderedPageBreak/>
        <w:t xml:space="preserve">The above diagram illustrates how knowledge is shared among different level of staff  in one of the Trust. </w:t>
      </w:r>
      <w:r w:rsidR="00DA223F" w:rsidRPr="00F11247">
        <w:rPr>
          <w:rFonts w:ascii="Arial" w:hAnsi="Arial" w:cs="Arial"/>
          <w:sz w:val="24"/>
          <w:szCs w:val="24"/>
        </w:rPr>
        <w:t>High level of action is required at top end of the structure for knowledge sharing. To improve quality and safety of patient care, action must be taken to support clinical teams and contribute to clinical effectiveness. This is achieved through the development of clinical guidelines, audit and care pathway. Action must be taken to make sure the trust is working in partnership across organisations and sectors to enable the public and patients to have the skills and resources to access high quality information</w:t>
      </w:r>
      <w:r w:rsidR="004103DB" w:rsidRPr="00F11247">
        <w:rPr>
          <w:rFonts w:ascii="Arial" w:hAnsi="Arial" w:cs="Arial"/>
          <w:sz w:val="24"/>
          <w:szCs w:val="24"/>
        </w:rPr>
        <w:t>.</w:t>
      </w:r>
      <w:r w:rsidR="00E31219" w:rsidRPr="00F11247">
        <w:rPr>
          <w:rFonts w:ascii="Arial" w:hAnsi="Arial" w:cs="Arial"/>
          <w:sz w:val="24"/>
          <w:szCs w:val="24"/>
        </w:rPr>
        <w:t xml:space="preserve"> </w:t>
      </w:r>
      <w:r w:rsidR="004103DB" w:rsidRPr="00F11247">
        <w:rPr>
          <w:rFonts w:ascii="Arial" w:hAnsi="Arial" w:cs="Arial"/>
          <w:sz w:val="24"/>
          <w:szCs w:val="24"/>
        </w:rPr>
        <w:t xml:space="preserve">The Trust must make sure it is contributing to the creation of a reflective learning culture. This </w:t>
      </w:r>
      <w:r w:rsidR="00931051" w:rsidRPr="00F11247">
        <w:rPr>
          <w:rFonts w:ascii="Arial" w:hAnsi="Arial" w:cs="Arial"/>
          <w:sz w:val="24"/>
          <w:szCs w:val="24"/>
        </w:rPr>
        <w:t xml:space="preserve">is achieved through supporting the development of a reflective learning culture in the Trust.  </w:t>
      </w:r>
    </w:p>
    <w:p w14:paraId="5BF8B297" w14:textId="32CB4CC6" w:rsidR="0050733C" w:rsidRPr="00F11247" w:rsidRDefault="00931051" w:rsidP="00350F4F">
      <w:pPr>
        <w:rPr>
          <w:rFonts w:ascii="Arial" w:hAnsi="Arial" w:cs="Arial"/>
          <w:sz w:val="24"/>
          <w:szCs w:val="24"/>
        </w:rPr>
      </w:pPr>
      <w:r w:rsidRPr="00F11247">
        <w:rPr>
          <w:rFonts w:ascii="Arial" w:hAnsi="Arial" w:cs="Arial"/>
          <w:sz w:val="24"/>
          <w:szCs w:val="24"/>
        </w:rPr>
        <w:t xml:space="preserve">The health service expects individuals to </w:t>
      </w:r>
      <w:r w:rsidR="00350F4F" w:rsidRPr="00F11247">
        <w:rPr>
          <w:rFonts w:ascii="Arial" w:hAnsi="Arial" w:cs="Arial"/>
          <w:sz w:val="24"/>
          <w:szCs w:val="24"/>
        </w:rPr>
        <w:t>be very active in knowledge sharing and management of it. Individuals most recognise the value of the knowledge, use and share knowledge for the benefit of the local health service, be equipped and skilled at exploiting and contributing to the knowledge base. Store and extract information and use knowledge cost effectively. Individuals must be effective in learning before, during and after doing, they must make effort to reduce variation in clinical practice through improved communication between care settings.</w:t>
      </w:r>
      <w:r w:rsidR="002E2AC2" w:rsidRPr="00F11247">
        <w:rPr>
          <w:rFonts w:ascii="Arial" w:hAnsi="Arial" w:cs="Arial"/>
          <w:sz w:val="24"/>
          <w:szCs w:val="24"/>
        </w:rPr>
        <w:t xml:space="preserve"> The trust is committed to improve quality of care by evidence base referral, create a reflective learning culture and through developing the talents of all staff (Rowley, 2013).</w:t>
      </w:r>
      <w:r w:rsidR="0050733C" w:rsidRPr="00F11247">
        <w:rPr>
          <w:rFonts w:ascii="Arial" w:hAnsi="Arial" w:cs="Arial"/>
          <w:sz w:val="24"/>
          <w:szCs w:val="24"/>
        </w:rPr>
        <w:br w:type="textWrapping" w:clear="all"/>
      </w:r>
    </w:p>
    <w:p w14:paraId="17E2B4AF" w14:textId="6405069A" w:rsidR="007E6C86" w:rsidRPr="00F11247" w:rsidRDefault="007E6C86" w:rsidP="007E6C86">
      <w:pPr>
        <w:jc w:val="both"/>
        <w:rPr>
          <w:rFonts w:ascii="Arial" w:hAnsi="Arial" w:cs="Arial"/>
          <w:b/>
          <w:bCs/>
          <w:sz w:val="24"/>
          <w:szCs w:val="24"/>
        </w:rPr>
      </w:pPr>
      <w:r w:rsidRPr="00F11247">
        <w:rPr>
          <w:rFonts w:ascii="Arial" w:hAnsi="Arial" w:cs="Arial"/>
          <w:b/>
          <w:bCs/>
          <w:sz w:val="24"/>
          <w:szCs w:val="24"/>
        </w:rPr>
        <w:t>Recommend improvements to the current framework.</w:t>
      </w:r>
    </w:p>
    <w:p w14:paraId="39F95EE4" w14:textId="77777777" w:rsidR="002D5812" w:rsidRPr="00F11247" w:rsidRDefault="00FA6E9E" w:rsidP="007E6C86">
      <w:pPr>
        <w:jc w:val="both"/>
        <w:rPr>
          <w:rFonts w:ascii="Arial" w:hAnsi="Arial" w:cs="Arial"/>
          <w:sz w:val="24"/>
          <w:szCs w:val="24"/>
        </w:rPr>
      </w:pPr>
      <w:r w:rsidRPr="00F11247">
        <w:rPr>
          <w:rFonts w:ascii="Arial" w:hAnsi="Arial" w:cs="Arial"/>
          <w:sz w:val="24"/>
          <w:szCs w:val="24"/>
        </w:rPr>
        <w:t>Through the review of knowledge sharing, there are five major points</w:t>
      </w:r>
      <w:r w:rsidR="002D5812" w:rsidRPr="00F11247">
        <w:rPr>
          <w:rFonts w:ascii="Arial" w:hAnsi="Arial" w:cs="Arial"/>
          <w:sz w:val="24"/>
          <w:szCs w:val="24"/>
        </w:rPr>
        <w:t xml:space="preserve"> that has emerged;</w:t>
      </w:r>
    </w:p>
    <w:p w14:paraId="2FDB32B7" w14:textId="11814DA0" w:rsidR="00FA6E9E" w:rsidRPr="00F11247" w:rsidRDefault="002D5812" w:rsidP="002D5812">
      <w:pPr>
        <w:pStyle w:val="ListParagraph"/>
        <w:numPr>
          <w:ilvl w:val="0"/>
          <w:numId w:val="6"/>
        </w:numPr>
        <w:jc w:val="both"/>
        <w:rPr>
          <w:rFonts w:ascii="Arial" w:hAnsi="Arial" w:cs="Arial"/>
          <w:sz w:val="24"/>
          <w:szCs w:val="24"/>
        </w:rPr>
      </w:pPr>
      <w:r w:rsidRPr="00F11247">
        <w:rPr>
          <w:rFonts w:ascii="Arial" w:hAnsi="Arial" w:cs="Arial"/>
          <w:sz w:val="24"/>
          <w:szCs w:val="24"/>
        </w:rPr>
        <w:t>Information technology can enable both explicit knowledge and to an extent tacit knowledge sharing.</w:t>
      </w:r>
    </w:p>
    <w:p w14:paraId="288B9CA3" w14:textId="1AA55510" w:rsidR="002D5812" w:rsidRPr="00F11247" w:rsidRDefault="002D5812" w:rsidP="002D5812">
      <w:pPr>
        <w:pStyle w:val="ListParagraph"/>
        <w:numPr>
          <w:ilvl w:val="0"/>
          <w:numId w:val="6"/>
        </w:numPr>
        <w:jc w:val="both"/>
        <w:rPr>
          <w:rFonts w:ascii="Arial" w:hAnsi="Arial" w:cs="Arial"/>
          <w:sz w:val="24"/>
          <w:szCs w:val="24"/>
        </w:rPr>
      </w:pPr>
      <w:r w:rsidRPr="00F11247">
        <w:rPr>
          <w:rFonts w:ascii="Arial" w:hAnsi="Arial" w:cs="Arial"/>
          <w:sz w:val="24"/>
          <w:szCs w:val="24"/>
        </w:rPr>
        <w:t>The simplest approach to knowledge sharing within an organisation is through human interaction.</w:t>
      </w:r>
    </w:p>
    <w:p w14:paraId="53BD1137" w14:textId="476CF215" w:rsidR="002D5812" w:rsidRPr="00F11247" w:rsidRDefault="002D5812" w:rsidP="002D5812">
      <w:pPr>
        <w:pStyle w:val="ListParagraph"/>
        <w:numPr>
          <w:ilvl w:val="0"/>
          <w:numId w:val="6"/>
        </w:numPr>
        <w:jc w:val="both"/>
        <w:rPr>
          <w:rFonts w:ascii="Arial" w:hAnsi="Arial" w:cs="Arial"/>
          <w:sz w:val="24"/>
          <w:szCs w:val="24"/>
        </w:rPr>
      </w:pPr>
      <w:r w:rsidRPr="00F11247">
        <w:rPr>
          <w:rFonts w:ascii="Arial" w:hAnsi="Arial" w:cs="Arial"/>
          <w:sz w:val="24"/>
          <w:szCs w:val="24"/>
        </w:rPr>
        <w:t>Strategies of knowledge management may be adopted to fit with organisational culture.</w:t>
      </w:r>
    </w:p>
    <w:p w14:paraId="363D210A" w14:textId="77777777" w:rsidR="001C0D07" w:rsidRPr="00F11247" w:rsidRDefault="001C0D07" w:rsidP="002D5812">
      <w:pPr>
        <w:pStyle w:val="ListParagraph"/>
        <w:numPr>
          <w:ilvl w:val="0"/>
          <w:numId w:val="6"/>
        </w:numPr>
        <w:jc w:val="both"/>
        <w:rPr>
          <w:rFonts w:ascii="Arial" w:hAnsi="Arial" w:cs="Arial"/>
          <w:sz w:val="24"/>
          <w:szCs w:val="24"/>
        </w:rPr>
      </w:pPr>
      <w:r w:rsidRPr="00F11247">
        <w:rPr>
          <w:rFonts w:ascii="Arial" w:hAnsi="Arial" w:cs="Arial"/>
          <w:sz w:val="24"/>
          <w:szCs w:val="24"/>
        </w:rPr>
        <w:t>People can be persuaded to share knowledge by motivating them through monetary rewards, recognition and praise.</w:t>
      </w:r>
    </w:p>
    <w:p w14:paraId="398FE62C" w14:textId="18173782" w:rsidR="002D5812" w:rsidRPr="00F11247" w:rsidRDefault="001C0D07" w:rsidP="002D5812">
      <w:pPr>
        <w:pStyle w:val="ListParagraph"/>
        <w:numPr>
          <w:ilvl w:val="0"/>
          <w:numId w:val="6"/>
        </w:numPr>
        <w:jc w:val="both"/>
        <w:rPr>
          <w:rFonts w:ascii="Arial" w:hAnsi="Arial" w:cs="Arial"/>
          <w:sz w:val="24"/>
          <w:szCs w:val="24"/>
        </w:rPr>
      </w:pPr>
      <w:r w:rsidRPr="00F11247">
        <w:rPr>
          <w:rFonts w:ascii="Arial" w:hAnsi="Arial" w:cs="Arial"/>
          <w:sz w:val="24"/>
          <w:szCs w:val="24"/>
        </w:rPr>
        <w:t>Trust is an important factor that enables knowledge sharing.</w:t>
      </w:r>
    </w:p>
    <w:p w14:paraId="29062527" w14:textId="77777777" w:rsidR="00AA315D" w:rsidRPr="00F11247" w:rsidRDefault="001C0D07" w:rsidP="001C0D07">
      <w:pPr>
        <w:jc w:val="both"/>
        <w:rPr>
          <w:rFonts w:ascii="Arial" w:hAnsi="Arial" w:cs="Arial"/>
          <w:sz w:val="24"/>
          <w:szCs w:val="24"/>
        </w:rPr>
      </w:pPr>
      <w:r w:rsidRPr="00F11247">
        <w:rPr>
          <w:rFonts w:ascii="Arial" w:hAnsi="Arial" w:cs="Arial"/>
          <w:sz w:val="24"/>
          <w:szCs w:val="24"/>
        </w:rPr>
        <w:t>Although NHS has the organisational structure for knowledge sharing and is trying to in cooperate knowledge sharing culture with the employees, it cannot be said t</w:t>
      </w:r>
      <w:r w:rsidR="003807D5" w:rsidRPr="00F11247">
        <w:rPr>
          <w:rFonts w:ascii="Arial" w:hAnsi="Arial" w:cs="Arial"/>
          <w:sz w:val="24"/>
          <w:szCs w:val="24"/>
        </w:rPr>
        <w:t xml:space="preserve">here is </w:t>
      </w:r>
      <w:r w:rsidR="006A64E4" w:rsidRPr="00F11247">
        <w:rPr>
          <w:rFonts w:ascii="Arial" w:hAnsi="Arial" w:cs="Arial"/>
          <w:sz w:val="24"/>
          <w:szCs w:val="24"/>
        </w:rPr>
        <w:t>a</w:t>
      </w:r>
      <w:r w:rsidR="003807D5" w:rsidRPr="00F11247">
        <w:rPr>
          <w:rFonts w:ascii="Arial" w:hAnsi="Arial" w:cs="Arial"/>
          <w:sz w:val="24"/>
          <w:szCs w:val="24"/>
        </w:rPr>
        <w:t xml:space="preserve"> hundred percent uptake for it.</w:t>
      </w:r>
      <w:r w:rsidR="00C23573" w:rsidRPr="00F11247">
        <w:rPr>
          <w:rFonts w:ascii="Arial" w:hAnsi="Arial" w:cs="Arial"/>
          <w:sz w:val="24"/>
          <w:szCs w:val="24"/>
        </w:rPr>
        <w:t xml:space="preserve"> Although the most simplest form of kno</w:t>
      </w:r>
      <w:r w:rsidR="006A64E4" w:rsidRPr="00F11247">
        <w:rPr>
          <w:rFonts w:ascii="Arial" w:hAnsi="Arial" w:cs="Arial"/>
          <w:sz w:val="24"/>
          <w:szCs w:val="24"/>
        </w:rPr>
        <w:t>wledge</w:t>
      </w:r>
      <w:r w:rsidR="00C23573" w:rsidRPr="00F11247">
        <w:rPr>
          <w:rFonts w:ascii="Arial" w:hAnsi="Arial" w:cs="Arial"/>
          <w:sz w:val="24"/>
          <w:szCs w:val="24"/>
        </w:rPr>
        <w:t xml:space="preserve"> sharing is through human </w:t>
      </w:r>
      <w:r w:rsidR="006A64E4" w:rsidRPr="00F11247">
        <w:rPr>
          <w:rFonts w:ascii="Arial" w:hAnsi="Arial" w:cs="Arial"/>
          <w:sz w:val="24"/>
          <w:szCs w:val="24"/>
        </w:rPr>
        <w:t xml:space="preserve">interaction, human resource at NHS has not catered for this to take place through giving employee protected time to interact with each other for knowledge sharing purpose, even if they have done so every now and then, it has </w:t>
      </w:r>
      <w:r w:rsidR="00396DB5" w:rsidRPr="00F11247">
        <w:rPr>
          <w:rFonts w:ascii="Arial" w:hAnsi="Arial" w:cs="Arial"/>
          <w:sz w:val="24"/>
          <w:szCs w:val="24"/>
        </w:rPr>
        <w:t>not been</w:t>
      </w:r>
      <w:r w:rsidR="006A64E4" w:rsidRPr="00F11247">
        <w:rPr>
          <w:rFonts w:ascii="Arial" w:hAnsi="Arial" w:cs="Arial"/>
          <w:sz w:val="24"/>
          <w:szCs w:val="24"/>
        </w:rPr>
        <w:t xml:space="preserve"> consistent over the years. There is not enough away day for staff due to the shortage of staff and high demand in service needs. It is also fair to say NHS does not really have any form of rewards or recognition incentive for knowledge sharing</w:t>
      </w:r>
      <w:r w:rsidR="007D25ED" w:rsidRPr="00F11247">
        <w:rPr>
          <w:rFonts w:ascii="Arial" w:hAnsi="Arial" w:cs="Arial"/>
          <w:sz w:val="24"/>
          <w:szCs w:val="24"/>
        </w:rPr>
        <w:t>. NHS is not doing enough to motivate their staff to share knowledge. The recommendation would be for NHS for knowledge sharing purposes</w:t>
      </w:r>
      <w:r w:rsidR="004F6FBD" w:rsidRPr="00F11247">
        <w:rPr>
          <w:rFonts w:ascii="Arial" w:hAnsi="Arial" w:cs="Arial"/>
          <w:sz w:val="24"/>
          <w:szCs w:val="24"/>
        </w:rPr>
        <w:t>,</w:t>
      </w:r>
      <w:r w:rsidR="007D25ED" w:rsidRPr="00F11247">
        <w:rPr>
          <w:rFonts w:ascii="Arial" w:hAnsi="Arial" w:cs="Arial"/>
          <w:sz w:val="24"/>
          <w:szCs w:val="24"/>
        </w:rPr>
        <w:t xml:space="preserve"> to put more resource to motivate staff and for retention of staff. As a trust they need to invest time in knowing their staff and </w:t>
      </w:r>
      <w:r w:rsidR="007D25ED" w:rsidRPr="00F11247">
        <w:rPr>
          <w:rFonts w:ascii="Arial" w:hAnsi="Arial" w:cs="Arial"/>
          <w:sz w:val="24"/>
          <w:szCs w:val="24"/>
        </w:rPr>
        <w:lastRenderedPageBreak/>
        <w:t>the factors that motivate them and put some form of incentive in place for knowledge sharing.</w:t>
      </w:r>
      <w:r w:rsidR="004F6FBD" w:rsidRPr="00F11247">
        <w:rPr>
          <w:rFonts w:ascii="Arial" w:hAnsi="Arial" w:cs="Arial"/>
          <w:sz w:val="24"/>
          <w:szCs w:val="24"/>
        </w:rPr>
        <w:t xml:space="preserve"> Staff need to know and feel valued in order for them to trust to share.</w:t>
      </w:r>
      <w:r w:rsidR="00A378F4" w:rsidRPr="00F11247">
        <w:rPr>
          <w:rFonts w:ascii="Arial" w:hAnsi="Arial" w:cs="Arial"/>
          <w:sz w:val="24"/>
          <w:szCs w:val="24"/>
        </w:rPr>
        <w:t xml:space="preserve"> Some of these factors can be met on away days for staff.</w:t>
      </w:r>
      <w:r w:rsidR="004F6FBD" w:rsidRPr="00F11247">
        <w:rPr>
          <w:rFonts w:ascii="Arial" w:hAnsi="Arial" w:cs="Arial"/>
          <w:sz w:val="24"/>
          <w:szCs w:val="24"/>
        </w:rPr>
        <w:t xml:space="preserve"> </w:t>
      </w:r>
      <w:r w:rsidR="007D25ED" w:rsidRPr="00F11247">
        <w:rPr>
          <w:rFonts w:ascii="Arial" w:hAnsi="Arial" w:cs="Arial"/>
          <w:sz w:val="24"/>
          <w:szCs w:val="24"/>
        </w:rPr>
        <w:t xml:space="preserve"> </w:t>
      </w:r>
    </w:p>
    <w:p w14:paraId="0D4EA49B" w14:textId="77777777" w:rsidR="00AA315D" w:rsidRPr="00F11247" w:rsidRDefault="00AA315D" w:rsidP="001C0D07">
      <w:pPr>
        <w:jc w:val="both"/>
        <w:rPr>
          <w:rFonts w:ascii="Arial" w:hAnsi="Arial" w:cs="Arial"/>
          <w:sz w:val="24"/>
          <w:szCs w:val="24"/>
        </w:rPr>
      </w:pPr>
    </w:p>
    <w:p w14:paraId="2FF84C5B" w14:textId="77777777" w:rsidR="00F11247" w:rsidRDefault="00AA315D" w:rsidP="001C0D07">
      <w:pPr>
        <w:jc w:val="both"/>
        <w:rPr>
          <w:rFonts w:ascii="Arial" w:hAnsi="Arial" w:cs="Arial"/>
          <w:b/>
          <w:bCs/>
          <w:sz w:val="24"/>
          <w:szCs w:val="24"/>
        </w:rPr>
      </w:pPr>
      <w:r w:rsidRPr="00F11247">
        <w:rPr>
          <w:rFonts w:ascii="Arial" w:hAnsi="Arial" w:cs="Arial"/>
          <w:b/>
          <w:bCs/>
          <w:sz w:val="24"/>
          <w:szCs w:val="24"/>
        </w:rPr>
        <w:t>Conclusion</w:t>
      </w:r>
      <w:r w:rsidR="006A64E4" w:rsidRPr="00F11247">
        <w:rPr>
          <w:rFonts w:ascii="Arial" w:hAnsi="Arial" w:cs="Arial"/>
          <w:b/>
          <w:bCs/>
          <w:sz w:val="24"/>
          <w:szCs w:val="24"/>
        </w:rPr>
        <w:t xml:space="preserve">  </w:t>
      </w:r>
    </w:p>
    <w:p w14:paraId="4DB947F9" w14:textId="518BA69B" w:rsidR="001C0D07" w:rsidRPr="00F11247" w:rsidRDefault="00F11247" w:rsidP="001C0D07">
      <w:pPr>
        <w:jc w:val="both"/>
        <w:rPr>
          <w:rFonts w:ascii="Arial" w:hAnsi="Arial" w:cs="Arial"/>
          <w:b/>
          <w:bCs/>
          <w:sz w:val="24"/>
          <w:szCs w:val="24"/>
        </w:rPr>
      </w:pPr>
      <w:r>
        <w:rPr>
          <w:rFonts w:ascii="Arial" w:hAnsi="Arial" w:cs="Arial"/>
          <w:sz w:val="24"/>
          <w:szCs w:val="24"/>
        </w:rPr>
        <w:t xml:space="preserve">In this report the difference between </w:t>
      </w:r>
      <w:r w:rsidR="00EC75C0">
        <w:rPr>
          <w:rFonts w:ascii="Arial" w:hAnsi="Arial" w:cs="Arial"/>
          <w:sz w:val="24"/>
          <w:szCs w:val="24"/>
        </w:rPr>
        <w:t xml:space="preserve">data, information, </w:t>
      </w:r>
      <w:r>
        <w:rPr>
          <w:rFonts w:ascii="Arial" w:hAnsi="Arial" w:cs="Arial"/>
          <w:sz w:val="24"/>
          <w:szCs w:val="24"/>
        </w:rPr>
        <w:t>knowledge</w:t>
      </w:r>
      <w:r w:rsidR="00EC75C0">
        <w:rPr>
          <w:rFonts w:ascii="Arial" w:hAnsi="Arial" w:cs="Arial"/>
          <w:sz w:val="24"/>
          <w:szCs w:val="24"/>
        </w:rPr>
        <w:t xml:space="preserve"> and wisdom was discussed following with the difference between individual knowledge and organisation knowledge, an example was given here of a nurse at a GP surgery. Apply analysis and modelling techniques to identify knowledge assets was talked about, and a model HRA ( human resource accounting) introduced where employees value and knowledge can be measured.</w:t>
      </w:r>
      <w:r w:rsidR="00415337">
        <w:rPr>
          <w:rFonts w:ascii="Arial" w:hAnsi="Arial" w:cs="Arial"/>
          <w:sz w:val="24"/>
          <w:szCs w:val="24"/>
        </w:rPr>
        <w:t xml:space="preserve"> Explanation was given on what is required to create, store, apply and integrate knowledge in NHS and in particular in school health team, an example was given. Intellectual property rights was discussed  in particular the copyrights and data protection and data sharing in NHS. The knowledge requirement for NHS was discussed. NHS framework for knowledge sharing was discussed with the factors influencing and restricting of knowledge sharing within the trust. Recommendation and suggestion was made to improve current framework within NHS.   </w:t>
      </w:r>
      <w:r w:rsidR="006A64E4" w:rsidRPr="00F11247">
        <w:rPr>
          <w:rFonts w:ascii="Arial" w:hAnsi="Arial" w:cs="Arial"/>
          <w:b/>
          <w:bCs/>
          <w:sz w:val="24"/>
          <w:szCs w:val="24"/>
        </w:rPr>
        <w:t xml:space="preserve"> </w:t>
      </w:r>
      <w:r w:rsidR="00C23573" w:rsidRPr="00F11247">
        <w:rPr>
          <w:rFonts w:ascii="Arial" w:hAnsi="Arial" w:cs="Arial"/>
          <w:b/>
          <w:bCs/>
          <w:sz w:val="24"/>
          <w:szCs w:val="24"/>
        </w:rPr>
        <w:t xml:space="preserve"> </w:t>
      </w:r>
    </w:p>
    <w:p w14:paraId="704AFF4C" w14:textId="77777777" w:rsidR="00FA6E9E" w:rsidRPr="00F11247" w:rsidRDefault="00FA6E9E" w:rsidP="007E6C86">
      <w:pPr>
        <w:jc w:val="both"/>
        <w:rPr>
          <w:rFonts w:ascii="Arial" w:hAnsi="Arial" w:cs="Arial"/>
          <w:b/>
          <w:bCs/>
          <w:sz w:val="24"/>
          <w:szCs w:val="24"/>
        </w:rPr>
      </w:pPr>
    </w:p>
    <w:p w14:paraId="6F3A5265" w14:textId="77777777" w:rsidR="007E6C86" w:rsidRPr="00F11247" w:rsidRDefault="007E6C86" w:rsidP="007E6C86">
      <w:pPr>
        <w:jc w:val="both"/>
        <w:rPr>
          <w:rFonts w:ascii="Arial" w:hAnsi="Arial" w:cs="Arial"/>
          <w:sz w:val="24"/>
          <w:szCs w:val="24"/>
        </w:rPr>
      </w:pPr>
    </w:p>
    <w:p w14:paraId="2B77EF11" w14:textId="77777777" w:rsidR="007E6C86" w:rsidRPr="00F11247" w:rsidRDefault="007E6C86" w:rsidP="007E6C86">
      <w:pPr>
        <w:jc w:val="both"/>
        <w:rPr>
          <w:rFonts w:ascii="Arial" w:hAnsi="Arial" w:cs="Arial"/>
          <w:sz w:val="24"/>
          <w:szCs w:val="24"/>
        </w:rPr>
      </w:pPr>
    </w:p>
    <w:p w14:paraId="79A7EE82" w14:textId="77777777" w:rsidR="007E6C86" w:rsidRPr="00F11247" w:rsidRDefault="007E6C86" w:rsidP="007E6C86">
      <w:pPr>
        <w:jc w:val="both"/>
        <w:rPr>
          <w:rFonts w:ascii="Arial" w:hAnsi="Arial" w:cs="Arial"/>
          <w:b/>
          <w:bCs/>
          <w:sz w:val="24"/>
          <w:szCs w:val="24"/>
        </w:rPr>
      </w:pPr>
    </w:p>
    <w:p w14:paraId="09425111" w14:textId="77777777" w:rsidR="007E6C86" w:rsidRPr="00F11247" w:rsidRDefault="007E6C86" w:rsidP="007E6C86">
      <w:pPr>
        <w:jc w:val="both"/>
        <w:rPr>
          <w:rFonts w:ascii="Arial" w:hAnsi="Arial" w:cs="Arial"/>
          <w:b/>
          <w:bCs/>
          <w:sz w:val="24"/>
          <w:szCs w:val="24"/>
        </w:rPr>
      </w:pPr>
    </w:p>
    <w:p w14:paraId="5D312814" w14:textId="77777777" w:rsidR="00C3753A" w:rsidRDefault="00C3753A" w:rsidP="007E6C86">
      <w:pPr>
        <w:jc w:val="both"/>
        <w:rPr>
          <w:rFonts w:ascii="Arial" w:hAnsi="Arial" w:cs="Arial"/>
          <w:b/>
          <w:bCs/>
          <w:sz w:val="24"/>
          <w:szCs w:val="24"/>
        </w:rPr>
      </w:pPr>
    </w:p>
    <w:p w14:paraId="17E9DD54" w14:textId="77777777" w:rsidR="00C3753A" w:rsidRDefault="00C3753A" w:rsidP="007E6C86">
      <w:pPr>
        <w:jc w:val="both"/>
        <w:rPr>
          <w:rFonts w:ascii="Arial" w:hAnsi="Arial" w:cs="Arial"/>
          <w:b/>
          <w:bCs/>
          <w:sz w:val="24"/>
          <w:szCs w:val="24"/>
        </w:rPr>
      </w:pPr>
    </w:p>
    <w:p w14:paraId="080554AC" w14:textId="77777777" w:rsidR="00C3753A" w:rsidRDefault="00C3753A" w:rsidP="007E6C86">
      <w:pPr>
        <w:jc w:val="both"/>
        <w:rPr>
          <w:rFonts w:ascii="Arial" w:hAnsi="Arial" w:cs="Arial"/>
          <w:b/>
          <w:bCs/>
          <w:sz w:val="24"/>
          <w:szCs w:val="24"/>
        </w:rPr>
      </w:pPr>
    </w:p>
    <w:p w14:paraId="1355060E" w14:textId="77777777" w:rsidR="00C3753A" w:rsidRDefault="00C3753A" w:rsidP="007E6C86">
      <w:pPr>
        <w:jc w:val="both"/>
        <w:rPr>
          <w:rFonts w:ascii="Arial" w:hAnsi="Arial" w:cs="Arial"/>
          <w:b/>
          <w:bCs/>
          <w:sz w:val="24"/>
          <w:szCs w:val="24"/>
        </w:rPr>
      </w:pPr>
    </w:p>
    <w:p w14:paraId="11B4B890" w14:textId="77777777" w:rsidR="00C3753A" w:rsidRDefault="00C3753A" w:rsidP="007E6C86">
      <w:pPr>
        <w:jc w:val="both"/>
        <w:rPr>
          <w:rFonts w:ascii="Arial" w:hAnsi="Arial" w:cs="Arial"/>
          <w:b/>
          <w:bCs/>
          <w:sz w:val="24"/>
          <w:szCs w:val="24"/>
        </w:rPr>
      </w:pPr>
    </w:p>
    <w:p w14:paraId="273BC1B0" w14:textId="77777777" w:rsidR="00C3753A" w:rsidRDefault="00C3753A" w:rsidP="007E6C86">
      <w:pPr>
        <w:jc w:val="both"/>
        <w:rPr>
          <w:rFonts w:ascii="Arial" w:hAnsi="Arial" w:cs="Arial"/>
          <w:b/>
          <w:bCs/>
          <w:sz w:val="24"/>
          <w:szCs w:val="24"/>
        </w:rPr>
      </w:pPr>
    </w:p>
    <w:p w14:paraId="31682E95" w14:textId="77777777" w:rsidR="00C3753A" w:rsidRDefault="00C3753A" w:rsidP="007E6C86">
      <w:pPr>
        <w:jc w:val="both"/>
        <w:rPr>
          <w:rFonts w:ascii="Arial" w:hAnsi="Arial" w:cs="Arial"/>
          <w:b/>
          <w:bCs/>
          <w:sz w:val="24"/>
          <w:szCs w:val="24"/>
        </w:rPr>
      </w:pPr>
    </w:p>
    <w:p w14:paraId="36B14F89" w14:textId="77777777" w:rsidR="00C3753A" w:rsidRDefault="00C3753A" w:rsidP="007E6C86">
      <w:pPr>
        <w:jc w:val="both"/>
        <w:rPr>
          <w:rFonts w:ascii="Arial" w:hAnsi="Arial" w:cs="Arial"/>
          <w:b/>
          <w:bCs/>
          <w:sz w:val="24"/>
          <w:szCs w:val="24"/>
        </w:rPr>
      </w:pPr>
    </w:p>
    <w:p w14:paraId="30324484" w14:textId="77777777" w:rsidR="00C3753A" w:rsidRDefault="00C3753A" w:rsidP="007E6C86">
      <w:pPr>
        <w:jc w:val="both"/>
        <w:rPr>
          <w:rFonts w:ascii="Arial" w:hAnsi="Arial" w:cs="Arial"/>
          <w:b/>
          <w:bCs/>
          <w:sz w:val="24"/>
          <w:szCs w:val="24"/>
        </w:rPr>
      </w:pPr>
    </w:p>
    <w:p w14:paraId="79C8AA42" w14:textId="77777777" w:rsidR="00C3753A" w:rsidRDefault="00C3753A" w:rsidP="007E6C86">
      <w:pPr>
        <w:jc w:val="both"/>
        <w:rPr>
          <w:rFonts w:ascii="Arial" w:hAnsi="Arial" w:cs="Arial"/>
          <w:b/>
          <w:bCs/>
          <w:sz w:val="24"/>
          <w:szCs w:val="24"/>
        </w:rPr>
      </w:pPr>
    </w:p>
    <w:p w14:paraId="6EDF4BF9" w14:textId="77777777" w:rsidR="00C3753A" w:rsidRDefault="00C3753A" w:rsidP="007E6C86">
      <w:pPr>
        <w:jc w:val="both"/>
        <w:rPr>
          <w:rFonts w:ascii="Arial" w:hAnsi="Arial" w:cs="Arial"/>
          <w:b/>
          <w:bCs/>
          <w:sz w:val="24"/>
          <w:szCs w:val="24"/>
        </w:rPr>
      </w:pPr>
    </w:p>
    <w:p w14:paraId="51A7B096" w14:textId="77777777" w:rsidR="00C3753A" w:rsidRDefault="00C3753A" w:rsidP="007E6C86">
      <w:pPr>
        <w:jc w:val="both"/>
        <w:rPr>
          <w:rFonts w:ascii="Arial" w:hAnsi="Arial" w:cs="Arial"/>
          <w:b/>
          <w:bCs/>
          <w:sz w:val="24"/>
          <w:szCs w:val="24"/>
        </w:rPr>
      </w:pPr>
    </w:p>
    <w:p w14:paraId="352973EB" w14:textId="010B8007" w:rsidR="00D07D68" w:rsidRPr="00AB0A43" w:rsidRDefault="00A52305" w:rsidP="007E6C86">
      <w:pPr>
        <w:jc w:val="both"/>
        <w:rPr>
          <w:rFonts w:ascii="Arial" w:hAnsi="Arial" w:cs="Arial"/>
          <w:b/>
          <w:bCs/>
          <w:sz w:val="24"/>
          <w:szCs w:val="24"/>
        </w:rPr>
      </w:pPr>
      <w:r w:rsidRPr="00AB0A43">
        <w:rPr>
          <w:rFonts w:ascii="Arial" w:hAnsi="Arial" w:cs="Arial"/>
          <w:b/>
          <w:bCs/>
          <w:sz w:val="24"/>
          <w:szCs w:val="24"/>
        </w:rPr>
        <w:lastRenderedPageBreak/>
        <w:t>Reference</w:t>
      </w:r>
    </w:p>
    <w:p w14:paraId="7814677D" w14:textId="6BB8D33B" w:rsidR="00AB0A43" w:rsidRPr="00AB0A43" w:rsidRDefault="00AB0A43" w:rsidP="00AB0A43">
      <w:pPr>
        <w:jc w:val="both"/>
        <w:rPr>
          <w:rFonts w:ascii="Arial" w:hAnsi="Arial" w:cs="Arial"/>
          <w:b/>
          <w:bCs/>
          <w:sz w:val="24"/>
          <w:szCs w:val="24"/>
        </w:rPr>
      </w:pPr>
      <w:bookmarkStart w:id="2" w:name="_Hlk29398304"/>
      <w:r w:rsidRPr="00AB0A43">
        <w:rPr>
          <w:rFonts w:ascii="Arial" w:hAnsi="Arial" w:cs="Arial"/>
          <w:color w:val="222222"/>
          <w:sz w:val="24"/>
          <w:szCs w:val="24"/>
          <w:shd w:val="clear" w:color="auto" w:fill="FFFFFF"/>
        </w:rPr>
        <w:t>Albino</w:t>
      </w:r>
      <w:bookmarkEnd w:id="2"/>
      <w:r w:rsidRPr="00AB0A43">
        <w:rPr>
          <w:rFonts w:ascii="Arial" w:hAnsi="Arial" w:cs="Arial"/>
          <w:color w:val="222222"/>
          <w:sz w:val="24"/>
          <w:szCs w:val="24"/>
          <w:shd w:val="clear" w:color="auto" w:fill="FFFFFF"/>
        </w:rPr>
        <w:t xml:space="preserve">, V., Garavelli, A.C. and Schiuma, G., </w:t>
      </w:r>
      <w:r w:rsidRPr="00AB0A43">
        <w:rPr>
          <w:rFonts w:ascii="Arial" w:hAnsi="Arial" w:cs="Arial"/>
          <w:color w:val="222222"/>
          <w:sz w:val="24"/>
          <w:szCs w:val="24"/>
          <w:shd w:val="clear" w:color="auto" w:fill="FFFFFF"/>
        </w:rPr>
        <w:t>(</w:t>
      </w:r>
      <w:r w:rsidRPr="00AB0A43">
        <w:rPr>
          <w:rFonts w:ascii="Arial" w:hAnsi="Arial" w:cs="Arial"/>
          <w:color w:val="222222"/>
          <w:sz w:val="24"/>
          <w:szCs w:val="24"/>
          <w:shd w:val="clear" w:color="auto" w:fill="FFFFFF"/>
        </w:rPr>
        <w:t>2001</w:t>
      </w:r>
      <w:r w:rsidRPr="00AB0A43">
        <w:rPr>
          <w:rFonts w:ascii="Arial" w:hAnsi="Arial" w:cs="Arial"/>
          <w:color w:val="222222"/>
          <w:sz w:val="24"/>
          <w:szCs w:val="24"/>
          <w:shd w:val="clear" w:color="auto" w:fill="FFFFFF"/>
        </w:rPr>
        <w:t>)</w:t>
      </w:r>
      <w:r w:rsidRPr="00AB0A43">
        <w:rPr>
          <w:rFonts w:ascii="Arial" w:hAnsi="Arial" w:cs="Arial"/>
          <w:color w:val="222222"/>
          <w:sz w:val="24"/>
          <w:szCs w:val="24"/>
          <w:shd w:val="clear" w:color="auto" w:fill="FFFFFF"/>
        </w:rPr>
        <w:t>. A metric for measuring knowledge codification in organisation learning. </w:t>
      </w:r>
      <w:r w:rsidRPr="00AB0A43">
        <w:rPr>
          <w:rFonts w:ascii="Arial" w:hAnsi="Arial" w:cs="Arial"/>
          <w:i/>
          <w:iCs/>
          <w:color w:val="222222"/>
          <w:sz w:val="24"/>
          <w:szCs w:val="24"/>
          <w:shd w:val="clear" w:color="auto" w:fill="FFFFFF"/>
        </w:rPr>
        <w:t>Technovation</w:t>
      </w:r>
      <w:r w:rsidRPr="00AB0A43">
        <w:rPr>
          <w:rFonts w:ascii="Arial" w:hAnsi="Arial" w:cs="Arial"/>
          <w:color w:val="222222"/>
          <w:sz w:val="24"/>
          <w:szCs w:val="24"/>
          <w:shd w:val="clear" w:color="auto" w:fill="FFFFFF"/>
        </w:rPr>
        <w:t>, </w:t>
      </w:r>
      <w:r w:rsidRPr="00AB0A43">
        <w:rPr>
          <w:rFonts w:ascii="Arial" w:hAnsi="Arial" w:cs="Arial"/>
          <w:i/>
          <w:iCs/>
          <w:color w:val="222222"/>
          <w:sz w:val="24"/>
          <w:szCs w:val="24"/>
          <w:shd w:val="clear" w:color="auto" w:fill="FFFFFF"/>
        </w:rPr>
        <w:t>21</w:t>
      </w:r>
      <w:r w:rsidRPr="00AB0A43">
        <w:rPr>
          <w:rFonts w:ascii="Arial" w:hAnsi="Arial" w:cs="Arial"/>
          <w:color w:val="222222"/>
          <w:sz w:val="24"/>
          <w:szCs w:val="24"/>
          <w:shd w:val="clear" w:color="auto" w:fill="FFFFFF"/>
        </w:rPr>
        <w:t>(7), pp.413-422.</w:t>
      </w:r>
      <w:r w:rsidRPr="00AB0A43">
        <w:rPr>
          <w:rFonts w:ascii="Arial" w:hAnsi="Arial" w:cs="Arial"/>
          <w:b/>
          <w:bCs/>
          <w:sz w:val="24"/>
          <w:szCs w:val="24"/>
        </w:rPr>
        <w:t xml:space="preserve"> </w:t>
      </w:r>
    </w:p>
    <w:p w14:paraId="41D32676" w14:textId="226AA16A" w:rsidR="00AB0A43" w:rsidRPr="00AB0A43" w:rsidRDefault="00AB0A43" w:rsidP="00AB0A43">
      <w:pPr>
        <w:jc w:val="both"/>
        <w:rPr>
          <w:rFonts w:ascii="Arial" w:hAnsi="Arial" w:cs="Arial"/>
          <w:b/>
          <w:bCs/>
          <w:sz w:val="24"/>
          <w:szCs w:val="24"/>
        </w:rPr>
      </w:pPr>
      <w:bookmarkStart w:id="3" w:name="_Hlk29500717"/>
      <w:r w:rsidRPr="00AB0A43">
        <w:rPr>
          <w:rFonts w:ascii="Arial" w:hAnsi="Arial" w:cs="Arial"/>
          <w:color w:val="222222"/>
          <w:sz w:val="24"/>
          <w:szCs w:val="24"/>
          <w:shd w:val="clear" w:color="auto" w:fill="FFFFFF"/>
        </w:rPr>
        <w:t>Albrecht</w:t>
      </w:r>
      <w:bookmarkEnd w:id="3"/>
      <w:r w:rsidRPr="00AB0A43">
        <w:rPr>
          <w:rFonts w:ascii="Arial" w:hAnsi="Arial" w:cs="Arial"/>
          <w:color w:val="222222"/>
          <w:sz w:val="24"/>
          <w:szCs w:val="24"/>
          <w:shd w:val="clear" w:color="auto" w:fill="FFFFFF"/>
        </w:rPr>
        <w:t xml:space="preserve">, J.P., </w:t>
      </w:r>
      <w:r w:rsidRPr="00AB0A43">
        <w:rPr>
          <w:rFonts w:ascii="Arial" w:hAnsi="Arial" w:cs="Arial"/>
          <w:color w:val="222222"/>
          <w:sz w:val="24"/>
          <w:szCs w:val="24"/>
          <w:shd w:val="clear" w:color="auto" w:fill="FFFFFF"/>
        </w:rPr>
        <w:t>(</w:t>
      </w:r>
      <w:r w:rsidRPr="00AB0A43">
        <w:rPr>
          <w:rFonts w:ascii="Arial" w:hAnsi="Arial" w:cs="Arial"/>
          <w:color w:val="222222"/>
          <w:sz w:val="24"/>
          <w:szCs w:val="24"/>
          <w:shd w:val="clear" w:color="auto" w:fill="FFFFFF"/>
        </w:rPr>
        <w:t>2016</w:t>
      </w:r>
      <w:r w:rsidRPr="00AB0A43">
        <w:rPr>
          <w:rFonts w:ascii="Arial" w:hAnsi="Arial" w:cs="Arial"/>
          <w:color w:val="222222"/>
          <w:sz w:val="24"/>
          <w:szCs w:val="24"/>
          <w:shd w:val="clear" w:color="auto" w:fill="FFFFFF"/>
        </w:rPr>
        <w:t>)</w:t>
      </w:r>
      <w:r w:rsidRPr="00AB0A43">
        <w:rPr>
          <w:rFonts w:ascii="Arial" w:hAnsi="Arial" w:cs="Arial"/>
          <w:color w:val="222222"/>
          <w:sz w:val="24"/>
          <w:szCs w:val="24"/>
          <w:shd w:val="clear" w:color="auto" w:fill="FFFFFF"/>
        </w:rPr>
        <w:t>. How the GDPR will change the world. </w:t>
      </w:r>
      <w:r w:rsidRPr="00AB0A43">
        <w:rPr>
          <w:rFonts w:ascii="Arial" w:hAnsi="Arial" w:cs="Arial"/>
          <w:i/>
          <w:iCs/>
          <w:color w:val="222222"/>
          <w:sz w:val="24"/>
          <w:szCs w:val="24"/>
          <w:shd w:val="clear" w:color="auto" w:fill="FFFFFF"/>
        </w:rPr>
        <w:t>Eur. Data Prot. L. Rev.</w:t>
      </w:r>
      <w:r w:rsidRPr="00AB0A43">
        <w:rPr>
          <w:rFonts w:ascii="Arial" w:hAnsi="Arial" w:cs="Arial"/>
          <w:color w:val="222222"/>
          <w:sz w:val="24"/>
          <w:szCs w:val="24"/>
          <w:shd w:val="clear" w:color="auto" w:fill="FFFFFF"/>
        </w:rPr>
        <w:t>, </w:t>
      </w:r>
      <w:r w:rsidRPr="00AB0A43">
        <w:rPr>
          <w:rFonts w:ascii="Arial" w:hAnsi="Arial" w:cs="Arial"/>
          <w:i/>
          <w:iCs/>
          <w:color w:val="222222"/>
          <w:sz w:val="24"/>
          <w:szCs w:val="24"/>
          <w:shd w:val="clear" w:color="auto" w:fill="FFFFFF"/>
        </w:rPr>
        <w:t>2</w:t>
      </w:r>
      <w:r w:rsidRPr="00AB0A43">
        <w:rPr>
          <w:rFonts w:ascii="Arial" w:hAnsi="Arial" w:cs="Arial"/>
          <w:color w:val="222222"/>
          <w:sz w:val="24"/>
          <w:szCs w:val="24"/>
          <w:shd w:val="clear" w:color="auto" w:fill="FFFFFF"/>
        </w:rPr>
        <w:t>, p.287.</w:t>
      </w:r>
    </w:p>
    <w:p w14:paraId="1CEAE267" w14:textId="0CF91DBC" w:rsidR="00C3753A" w:rsidRPr="00AB0A43" w:rsidRDefault="00C3753A" w:rsidP="00C3753A">
      <w:pPr>
        <w:pStyle w:val="Bibliography"/>
        <w:rPr>
          <w:rFonts w:ascii="Arial" w:hAnsi="Arial" w:cs="Arial"/>
          <w:i/>
          <w:iCs/>
          <w:noProof/>
          <w:sz w:val="24"/>
          <w:szCs w:val="24"/>
        </w:rPr>
      </w:pPr>
      <w:r w:rsidRPr="00AB0A43">
        <w:rPr>
          <w:rFonts w:ascii="Arial" w:hAnsi="Arial" w:cs="Arial"/>
          <w:b/>
          <w:bCs/>
          <w:sz w:val="24"/>
          <w:szCs w:val="24"/>
        </w:rPr>
        <w:fldChar w:fldCharType="begin"/>
      </w:r>
      <w:r w:rsidRPr="00AB0A43">
        <w:rPr>
          <w:rFonts w:ascii="Arial" w:hAnsi="Arial" w:cs="Arial"/>
          <w:b/>
          <w:bCs/>
          <w:sz w:val="24"/>
          <w:szCs w:val="24"/>
        </w:rPr>
        <w:instrText xml:space="preserve"> BIBLIOGRAPHY  \l 2057 </w:instrText>
      </w:r>
      <w:r w:rsidRPr="00AB0A43">
        <w:rPr>
          <w:rFonts w:ascii="Arial" w:hAnsi="Arial" w:cs="Arial"/>
          <w:b/>
          <w:bCs/>
          <w:sz w:val="24"/>
          <w:szCs w:val="24"/>
        </w:rPr>
        <w:fldChar w:fldCharType="separate"/>
      </w:r>
      <w:r w:rsidRPr="00AB0A43">
        <w:rPr>
          <w:rFonts w:ascii="Arial" w:hAnsi="Arial" w:cs="Arial"/>
          <w:noProof/>
          <w:sz w:val="24"/>
          <w:szCs w:val="24"/>
        </w:rPr>
        <w:t xml:space="preserve">Anett Hoppe, r. S. A. N. C. W., (2011). Wisdom-the blurry top of human cognition in the DIKW-model?. </w:t>
      </w:r>
      <w:r w:rsidRPr="00AB0A43">
        <w:rPr>
          <w:rFonts w:ascii="Arial" w:hAnsi="Arial" w:cs="Arial"/>
          <w:i/>
          <w:iCs/>
          <w:noProof/>
          <w:sz w:val="24"/>
          <w:szCs w:val="24"/>
        </w:rPr>
        <w:t>Aix-les-Bains, France .</w:t>
      </w:r>
    </w:p>
    <w:p w14:paraId="4BF660FB" w14:textId="6A420390" w:rsidR="00AB0A43" w:rsidRPr="00AB0A43" w:rsidRDefault="00AB0A43" w:rsidP="00AB0A43">
      <w:pPr>
        <w:jc w:val="both"/>
        <w:rPr>
          <w:rFonts w:ascii="Arial" w:hAnsi="Arial" w:cs="Arial"/>
          <w:color w:val="222222"/>
          <w:sz w:val="24"/>
          <w:szCs w:val="24"/>
          <w:shd w:val="clear" w:color="auto" w:fill="FFFFFF"/>
        </w:rPr>
      </w:pPr>
      <w:bookmarkStart w:id="4" w:name="_Hlk28855556"/>
      <w:r w:rsidRPr="00AB0A43">
        <w:rPr>
          <w:rFonts w:ascii="Arial" w:hAnsi="Arial" w:cs="Arial"/>
          <w:color w:val="222222"/>
          <w:sz w:val="24"/>
          <w:szCs w:val="24"/>
          <w:shd w:val="clear" w:color="auto" w:fill="FFFFFF"/>
        </w:rPr>
        <w:t>Benbya</w:t>
      </w:r>
      <w:bookmarkEnd w:id="4"/>
      <w:r w:rsidRPr="00AB0A43">
        <w:rPr>
          <w:rFonts w:ascii="Arial" w:hAnsi="Arial" w:cs="Arial"/>
          <w:color w:val="222222"/>
          <w:sz w:val="24"/>
          <w:szCs w:val="24"/>
          <w:shd w:val="clear" w:color="auto" w:fill="FFFFFF"/>
        </w:rPr>
        <w:t>, H., Passiante, G. and Belbaly, N.A., (2004). Corporate portal: a tool for knowledge management synchronization. </w:t>
      </w:r>
      <w:r w:rsidRPr="00AB0A43">
        <w:rPr>
          <w:rFonts w:ascii="Arial" w:hAnsi="Arial" w:cs="Arial"/>
          <w:i/>
          <w:iCs/>
          <w:color w:val="222222"/>
          <w:sz w:val="24"/>
          <w:szCs w:val="24"/>
          <w:shd w:val="clear" w:color="auto" w:fill="FFFFFF"/>
        </w:rPr>
        <w:t>International journal of information management</w:t>
      </w:r>
      <w:r w:rsidRPr="00AB0A43">
        <w:rPr>
          <w:rFonts w:ascii="Arial" w:hAnsi="Arial" w:cs="Arial"/>
          <w:color w:val="222222"/>
          <w:sz w:val="24"/>
          <w:szCs w:val="24"/>
          <w:shd w:val="clear" w:color="auto" w:fill="FFFFFF"/>
        </w:rPr>
        <w:t>, </w:t>
      </w:r>
      <w:r w:rsidRPr="00AB0A43">
        <w:rPr>
          <w:rFonts w:ascii="Arial" w:hAnsi="Arial" w:cs="Arial"/>
          <w:i/>
          <w:iCs/>
          <w:color w:val="222222"/>
          <w:sz w:val="24"/>
          <w:szCs w:val="24"/>
          <w:shd w:val="clear" w:color="auto" w:fill="FFFFFF"/>
        </w:rPr>
        <w:t>24</w:t>
      </w:r>
      <w:r w:rsidRPr="00AB0A43">
        <w:rPr>
          <w:rFonts w:ascii="Arial" w:hAnsi="Arial" w:cs="Arial"/>
          <w:color w:val="222222"/>
          <w:sz w:val="24"/>
          <w:szCs w:val="24"/>
          <w:shd w:val="clear" w:color="auto" w:fill="FFFFFF"/>
        </w:rPr>
        <w:t>(3), pp.201-220.</w:t>
      </w:r>
    </w:p>
    <w:p w14:paraId="79FC4BCD" w14:textId="43C2D9B3" w:rsidR="00C3753A" w:rsidRPr="00AB0A43" w:rsidRDefault="00C3753A" w:rsidP="00C3753A">
      <w:pPr>
        <w:pStyle w:val="Bibliography"/>
        <w:rPr>
          <w:rFonts w:ascii="Arial" w:hAnsi="Arial" w:cs="Arial"/>
          <w:noProof/>
          <w:sz w:val="24"/>
          <w:szCs w:val="24"/>
        </w:rPr>
      </w:pPr>
      <w:r w:rsidRPr="00AB0A43">
        <w:rPr>
          <w:rFonts w:ascii="Arial" w:hAnsi="Arial" w:cs="Arial"/>
          <w:noProof/>
          <w:sz w:val="24"/>
          <w:szCs w:val="24"/>
        </w:rPr>
        <w:t xml:space="preserve">Bhatt, G. D., (2002). Management strategies for individual knowledge and organisational knowledge. </w:t>
      </w:r>
      <w:r w:rsidRPr="00AB0A43">
        <w:rPr>
          <w:rFonts w:ascii="Arial" w:hAnsi="Arial" w:cs="Arial"/>
          <w:i/>
          <w:iCs/>
          <w:noProof/>
          <w:sz w:val="24"/>
          <w:szCs w:val="24"/>
        </w:rPr>
        <w:t xml:space="preserve">Journal of Knowledge Management , </w:t>
      </w:r>
      <w:r w:rsidRPr="00AB0A43">
        <w:rPr>
          <w:rFonts w:ascii="Arial" w:hAnsi="Arial" w:cs="Arial"/>
          <w:noProof/>
          <w:sz w:val="24"/>
          <w:szCs w:val="24"/>
        </w:rPr>
        <w:t>Volume 6, pp. 31-39.</w:t>
      </w:r>
    </w:p>
    <w:p w14:paraId="5EF4F520" w14:textId="525C474B" w:rsidR="00C3753A" w:rsidRPr="00AB0A43" w:rsidRDefault="00C3753A" w:rsidP="00C3753A">
      <w:pPr>
        <w:pStyle w:val="Bibliography"/>
        <w:rPr>
          <w:rFonts w:ascii="Arial" w:hAnsi="Arial" w:cs="Arial"/>
          <w:noProof/>
          <w:sz w:val="24"/>
          <w:szCs w:val="24"/>
        </w:rPr>
      </w:pPr>
      <w:r w:rsidRPr="00AB0A43">
        <w:rPr>
          <w:rFonts w:ascii="Arial" w:hAnsi="Arial" w:cs="Arial"/>
          <w:noProof/>
          <w:sz w:val="24"/>
          <w:szCs w:val="24"/>
        </w:rPr>
        <w:t xml:space="preserve">Blackburn, D. W., August (2019). Tangible and Intangible Information in Emerging Markets. </w:t>
      </w:r>
      <w:r w:rsidRPr="00AB0A43">
        <w:rPr>
          <w:rFonts w:ascii="Arial" w:hAnsi="Arial" w:cs="Arial"/>
          <w:i/>
          <w:iCs/>
          <w:noProof/>
          <w:sz w:val="24"/>
          <w:szCs w:val="24"/>
        </w:rPr>
        <w:t>Review of Quantitative Finance and Accounting.</w:t>
      </w:r>
    </w:p>
    <w:p w14:paraId="766CBDFD" w14:textId="1F6C3D68" w:rsidR="00C3753A" w:rsidRPr="00AB0A43" w:rsidRDefault="00C3753A" w:rsidP="00C3753A">
      <w:pPr>
        <w:pStyle w:val="Bibliography"/>
        <w:rPr>
          <w:rFonts w:ascii="Arial" w:hAnsi="Arial" w:cs="Arial"/>
          <w:noProof/>
          <w:sz w:val="24"/>
          <w:szCs w:val="24"/>
        </w:rPr>
      </w:pPr>
      <w:r w:rsidRPr="00AB0A43">
        <w:rPr>
          <w:rFonts w:ascii="Arial" w:hAnsi="Arial" w:cs="Arial"/>
          <w:noProof/>
          <w:sz w:val="24"/>
          <w:szCs w:val="24"/>
        </w:rPr>
        <w:t xml:space="preserve">D, B. G., (2001). Knowledge managment in organisation: examining the interaction between technologies, techniques, and people. </w:t>
      </w:r>
      <w:r w:rsidRPr="00AB0A43">
        <w:rPr>
          <w:rFonts w:ascii="Arial" w:hAnsi="Arial" w:cs="Arial"/>
          <w:i/>
          <w:iCs/>
          <w:noProof/>
          <w:sz w:val="24"/>
          <w:szCs w:val="24"/>
        </w:rPr>
        <w:t xml:space="preserve">Journal of Knowledge Managment , </w:t>
      </w:r>
      <w:r w:rsidRPr="00AB0A43">
        <w:rPr>
          <w:rFonts w:ascii="Arial" w:hAnsi="Arial" w:cs="Arial"/>
          <w:noProof/>
          <w:sz w:val="24"/>
          <w:szCs w:val="24"/>
        </w:rPr>
        <w:t>Volume 5, pp. 68-75.</w:t>
      </w:r>
    </w:p>
    <w:p w14:paraId="2A2C4BDA" w14:textId="77777777" w:rsidR="00AB0A43" w:rsidRPr="00AB0A43" w:rsidRDefault="00AB0A43" w:rsidP="00AB0A43">
      <w:pPr>
        <w:jc w:val="both"/>
        <w:rPr>
          <w:rFonts w:ascii="Arial" w:hAnsi="Arial" w:cs="Arial"/>
          <w:color w:val="222222"/>
          <w:sz w:val="24"/>
          <w:szCs w:val="24"/>
          <w:shd w:val="clear" w:color="auto" w:fill="FFFFFF"/>
        </w:rPr>
      </w:pPr>
      <w:bookmarkStart w:id="5" w:name="_Hlk29401421"/>
      <w:r w:rsidRPr="00AB0A43">
        <w:rPr>
          <w:rFonts w:ascii="Arial" w:hAnsi="Arial" w:cs="Arial"/>
          <w:color w:val="222222"/>
          <w:sz w:val="24"/>
          <w:szCs w:val="24"/>
          <w:shd w:val="clear" w:color="auto" w:fill="FFFFFF"/>
        </w:rPr>
        <w:t>Flemming, K., (2007</w:t>
      </w:r>
      <w:bookmarkEnd w:id="5"/>
      <w:r w:rsidRPr="00AB0A43">
        <w:rPr>
          <w:rFonts w:ascii="Arial" w:hAnsi="Arial" w:cs="Arial"/>
          <w:color w:val="222222"/>
          <w:sz w:val="24"/>
          <w:szCs w:val="24"/>
          <w:shd w:val="clear" w:color="auto" w:fill="FFFFFF"/>
        </w:rPr>
        <w:t>). The knowledge base for evidence-based nursing: a role for mixed methods research?. </w:t>
      </w:r>
      <w:r w:rsidRPr="00AB0A43">
        <w:rPr>
          <w:rFonts w:ascii="Arial" w:hAnsi="Arial" w:cs="Arial"/>
          <w:i/>
          <w:iCs/>
          <w:color w:val="222222"/>
          <w:sz w:val="24"/>
          <w:szCs w:val="24"/>
          <w:shd w:val="clear" w:color="auto" w:fill="FFFFFF"/>
        </w:rPr>
        <w:t>Advances in Nursing Science</w:t>
      </w:r>
      <w:r w:rsidRPr="00AB0A43">
        <w:rPr>
          <w:rFonts w:ascii="Arial" w:hAnsi="Arial" w:cs="Arial"/>
          <w:color w:val="222222"/>
          <w:sz w:val="24"/>
          <w:szCs w:val="24"/>
          <w:shd w:val="clear" w:color="auto" w:fill="FFFFFF"/>
        </w:rPr>
        <w:t>, </w:t>
      </w:r>
      <w:r w:rsidRPr="00AB0A43">
        <w:rPr>
          <w:rFonts w:ascii="Arial" w:hAnsi="Arial" w:cs="Arial"/>
          <w:i/>
          <w:iCs/>
          <w:color w:val="222222"/>
          <w:sz w:val="24"/>
          <w:szCs w:val="24"/>
          <w:shd w:val="clear" w:color="auto" w:fill="FFFFFF"/>
        </w:rPr>
        <w:t>30</w:t>
      </w:r>
      <w:r w:rsidRPr="00AB0A43">
        <w:rPr>
          <w:rFonts w:ascii="Arial" w:hAnsi="Arial" w:cs="Arial"/>
          <w:color w:val="222222"/>
          <w:sz w:val="24"/>
          <w:szCs w:val="24"/>
          <w:shd w:val="clear" w:color="auto" w:fill="FFFFFF"/>
        </w:rPr>
        <w:t>(1), pp.41-51.</w:t>
      </w:r>
    </w:p>
    <w:p w14:paraId="44C18C4B" w14:textId="796B85D3" w:rsidR="00C3753A" w:rsidRPr="00AB0A43" w:rsidRDefault="00C3753A" w:rsidP="00C3753A">
      <w:pPr>
        <w:pStyle w:val="Bibliography"/>
        <w:rPr>
          <w:rFonts w:ascii="Arial" w:hAnsi="Arial" w:cs="Arial"/>
          <w:noProof/>
          <w:sz w:val="24"/>
          <w:szCs w:val="24"/>
        </w:rPr>
      </w:pPr>
      <w:r w:rsidRPr="00AB0A43">
        <w:rPr>
          <w:rFonts w:ascii="Arial" w:hAnsi="Arial" w:cs="Arial"/>
          <w:noProof/>
          <w:sz w:val="24"/>
          <w:szCs w:val="24"/>
        </w:rPr>
        <w:t xml:space="preserve">Grossmann, I., (2017). Wisdom in Context. </w:t>
      </w:r>
      <w:r w:rsidRPr="00AB0A43">
        <w:rPr>
          <w:rFonts w:ascii="Arial" w:hAnsi="Arial" w:cs="Arial"/>
          <w:i/>
          <w:iCs/>
          <w:noProof/>
          <w:sz w:val="24"/>
          <w:szCs w:val="24"/>
        </w:rPr>
        <w:t xml:space="preserve">Perspective on Psychological Science, </w:t>
      </w:r>
      <w:r w:rsidRPr="00AB0A43">
        <w:rPr>
          <w:rFonts w:ascii="Arial" w:hAnsi="Arial" w:cs="Arial"/>
          <w:noProof/>
          <w:sz w:val="24"/>
          <w:szCs w:val="24"/>
        </w:rPr>
        <w:t>Volume 12.</w:t>
      </w:r>
    </w:p>
    <w:p w14:paraId="2D2A28E4" w14:textId="6399AC1C" w:rsidR="00AB0A43" w:rsidRPr="00AB0A43" w:rsidRDefault="00C3753A" w:rsidP="00AB0A43">
      <w:pPr>
        <w:pStyle w:val="Bibliography"/>
        <w:rPr>
          <w:rFonts w:ascii="Arial" w:hAnsi="Arial" w:cs="Arial"/>
          <w:noProof/>
          <w:sz w:val="24"/>
          <w:szCs w:val="24"/>
        </w:rPr>
      </w:pPr>
      <w:r w:rsidRPr="00AB0A43">
        <w:rPr>
          <w:rFonts w:ascii="Arial" w:hAnsi="Arial" w:cs="Arial"/>
          <w:noProof/>
          <w:sz w:val="24"/>
          <w:szCs w:val="24"/>
        </w:rPr>
        <w:t xml:space="preserve">Ian, M., (2015). </w:t>
      </w:r>
      <w:r w:rsidRPr="00AB0A43">
        <w:rPr>
          <w:rFonts w:ascii="Arial" w:hAnsi="Arial" w:cs="Arial"/>
          <w:i/>
          <w:iCs/>
          <w:noProof/>
          <w:sz w:val="24"/>
          <w:szCs w:val="24"/>
        </w:rPr>
        <w:t xml:space="preserve">World Economic Forum. </w:t>
      </w:r>
      <w:r w:rsidRPr="00AB0A43">
        <w:rPr>
          <w:rFonts w:ascii="Arial" w:hAnsi="Arial" w:cs="Arial"/>
          <w:noProof/>
          <w:sz w:val="24"/>
          <w:szCs w:val="24"/>
        </w:rPr>
        <w:t xml:space="preserve">[Online] </w:t>
      </w:r>
      <w:r w:rsidRPr="00AB0A43">
        <w:rPr>
          <w:rFonts w:ascii="Arial" w:hAnsi="Arial" w:cs="Arial"/>
          <w:noProof/>
          <w:sz w:val="24"/>
          <w:szCs w:val="24"/>
        </w:rPr>
        <w:br/>
        <w:t xml:space="preserve">Available at: </w:t>
      </w:r>
      <w:r w:rsidRPr="00AB0A43">
        <w:rPr>
          <w:rFonts w:ascii="Arial" w:hAnsi="Arial" w:cs="Arial"/>
          <w:noProof/>
          <w:sz w:val="24"/>
          <w:szCs w:val="24"/>
          <w:u w:val="single"/>
        </w:rPr>
        <w:t>https://www.weforum.org/agenda/2015/04/do-you-understand-your-companys-knowledge-assets/</w:t>
      </w:r>
      <w:r w:rsidR="00AB0A43" w:rsidRPr="00AB0A43">
        <w:rPr>
          <w:rFonts w:ascii="Arial" w:hAnsi="Arial" w:cs="Arial"/>
          <w:noProof/>
          <w:sz w:val="24"/>
          <w:szCs w:val="24"/>
        </w:rPr>
        <w:t xml:space="preserve"> </w:t>
      </w:r>
      <w:r w:rsidR="00AB0A43" w:rsidRPr="00AB0A43">
        <w:rPr>
          <w:rFonts w:ascii="Arial" w:hAnsi="Arial" w:cs="Arial"/>
          <w:noProof/>
          <w:sz w:val="24"/>
          <w:szCs w:val="24"/>
        </w:rPr>
        <w:t xml:space="preserve">J.F. Cohen, C., n.d. </w:t>
      </w:r>
    </w:p>
    <w:p w14:paraId="502FFCFA" w14:textId="53718A7F" w:rsidR="00C3753A" w:rsidRPr="00AB0A43" w:rsidRDefault="00C3753A" w:rsidP="00C3753A">
      <w:pPr>
        <w:pStyle w:val="Bibliography"/>
        <w:rPr>
          <w:rFonts w:ascii="Arial" w:hAnsi="Arial" w:cs="Arial"/>
          <w:noProof/>
          <w:sz w:val="24"/>
          <w:szCs w:val="24"/>
        </w:rPr>
      </w:pPr>
      <w:r w:rsidRPr="00AB0A43">
        <w:rPr>
          <w:rFonts w:ascii="Arial" w:hAnsi="Arial" w:cs="Arial"/>
          <w:noProof/>
          <w:sz w:val="24"/>
          <w:szCs w:val="24"/>
        </w:rPr>
        <w:br/>
        <w:t>[</w:t>
      </w:r>
      <w:bookmarkStart w:id="6" w:name="_Hlk29286559"/>
      <w:r w:rsidR="00AB0A43" w:rsidRPr="00AB0A43">
        <w:rPr>
          <w:rFonts w:ascii="Arial" w:hAnsi="Arial" w:cs="Arial"/>
          <w:color w:val="222222"/>
          <w:sz w:val="24"/>
          <w:szCs w:val="24"/>
          <w:shd w:val="clear" w:color="auto" w:fill="FFFFFF"/>
        </w:rPr>
        <w:t>Ichijō</w:t>
      </w:r>
      <w:bookmarkEnd w:id="6"/>
      <w:r w:rsidR="00AB0A43" w:rsidRPr="00AB0A43">
        <w:rPr>
          <w:rFonts w:ascii="Arial" w:hAnsi="Arial" w:cs="Arial"/>
          <w:color w:val="222222"/>
          <w:sz w:val="24"/>
          <w:szCs w:val="24"/>
          <w:shd w:val="clear" w:color="auto" w:fill="FFFFFF"/>
        </w:rPr>
        <w:t>, Nonaka, Ichijō, Kazuo, Nonaka, Ikujirō., (2007). Knowledge Creation and Management New Challenges for Managers. Oxford ; New York: Oxford UP. Web</w:t>
      </w:r>
      <w:r w:rsidR="00AB0A43" w:rsidRPr="00AB0A43">
        <w:rPr>
          <w:rFonts w:ascii="Arial" w:hAnsi="Arial" w:cs="Arial"/>
          <w:noProof/>
          <w:sz w:val="24"/>
          <w:szCs w:val="24"/>
        </w:rPr>
        <w:t xml:space="preserve"> </w:t>
      </w:r>
      <w:r w:rsidRPr="00AB0A43">
        <w:rPr>
          <w:rFonts w:ascii="Arial" w:hAnsi="Arial" w:cs="Arial"/>
          <w:noProof/>
          <w:sz w:val="24"/>
          <w:szCs w:val="24"/>
        </w:rPr>
        <w:t>Accessed Tuesday December 2019].</w:t>
      </w:r>
    </w:p>
    <w:p w14:paraId="207E0CAE" w14:textId="2DFA6AAC" w:rsidR="00AB0A43" w:rsidRPr="00AB0A43" w:rsidRDefault="00AB0A43" w:rsidP="00AB0A43">
      <w:pPr>
        <w:jc w:val="both"/>
        <w:rPr>
          <w:rFonts w:ascii="Arial" w:hAnsi="Arial" w:cs="Arial"/>
          <w:sz w:val="24"/>
          <w:szCs w:val="24"/>
        </w:rPr>
      </w:pPr>
      <w:r w:rsidRPr="00AB0A43">
        <w:rPr>
          <w:rFonts w:ascii="Arial" w:hAnsi="Arial" w:cs="Arial"/>
          <w:sz w:val="24"/>
          <w:szCs w:val="24"/>
        </w:rPr>
        <w:t xml:space="preserve">Intellectual Property Rights. </w:t>
      </w:r>
      <w:bookmarkStart w:id="7" w:name="_Hlk29247308"/>
      <w:r w:rsidRPr="00AB0A43">
        <w:rPr>
          <w:rFonts w:ascii="Arial" w:hAnsi="Arial" w:cs="Arial"/>
          <w:sz w:val="24"/>
          <w:szCs w:val="24"/>
        </w:rPr>
        <w:t>IntechOpen, (2017</w:t>
      </w:r>
      <w:bookmarkEnd w:id="7"/>
      <w:r w:rsidRPr="00AB0A43">
        <w:rPr>
          <w:rFonts w:ascii="Arial" w:hAnsi="Arial" w:cs="Arial"/>
          <w:sz w:val="24"/>
          <w:szCs w:val="24"/>
        </w:rPr>
        <w:t>). Web.</w:t>
      </w:r>
    </w:p>
    <w:p w14:paraId="59AA40B7" w14:textId="2CB32D82" w:rsidR="00C3753A" w:rsidRPr="00AB0A43" w:rsidRDefault="00C3753A" w:rsidP="00C3753A">
      <w:pPr>
        <w:pStyle w:val="Bibliography"/>
        <w:rPr>
          <w:rFonts w:ascii="Arial" w:hAnsi="Arial" w:cs="Arial"/>
          <w:noProof/>
          <w:sz w:val="24"/>
          <w:szCs w:val="24"/>
        </w:rPr>
      </w:pPr>
      <w:r w:rsidRPr="00AB0A43">
        <w:rPr>
          <w:rFonts w:ascii="Arial" w:hAnsi="Arial" w:cs="Arial"/>
          <w:noProof/>
          <w:sz w:val="24"/>
          <w:szCs w:val="24"/>
        </w:rPr>
        <w:t xml:space="preserve">J.F. Cohen, E. C. M. K., </w:t>
      </w:r>
      <w:r w:rsidR="00AB0A43" w:rsidRPr="00AB0A43">
        <w:rPr>
          <w:rFonts w:ascii="Arial" w:hAnsi="Arial" w:cs="Arial"/>
          <w:noProof/>
          <w:sz w:val="24"/>
          <w:szCs w:val="24"/>
        </w:rPr>
        <w:t>(</w:t>
      </w:r>
      <w:r w:rsidRPr="00AB0A43">
        <w:rPr>
          <w:rFonts w:ascii="Arial" w:hAnsi="Arial" w:cs="Arial"/>
          <w:noProof/>
          <w:sz w:val="24"/>
          <w:szCs w:val="24"/>
        </w:rPr>
        <w:t>2016</w:t>
      </w:r>
      <w:r w:rsidR="00AB0A43" w:rsidRPr="00AB0A43">
        <w:rPr>
          <w:rFonts w:ascii="Arial" w:hAnsi="Arial" w:cs="Arial"/>
          <w:noProof/>
          <w:sz w:val="24"/>
          <w:szCs w:val="24"/>
        </w:rPr>
        <w:t>)</w:t>
      </w:r>
      <w:r w:rsidRPr="00AB0A43">
        <w:rPr>
          <w:rFonts w:ascii="Arial" w:hAnsi="Arial" w:cs="Arial"/>
          <w:noProof/>
          <w:sz w:val="24"/>
          <w:szCs w:val="24"/>
        </w:rPr>
        <w:t xml:space="preserve">. An Importance-Performance analysis of hospital information system attributes. </w:t>
      </w:r>
      <w:r w:rsidRPr="00AB0A43">
        <w:rPr>
          <w:rFonts w:ascii="Arial" w:hAnsi="Arial" w:cs="Arial"/>
          <w:i/>
          <w:iCs/>
          <w:noProof/>
          <w:sz w:val="24"/>
          <w:szCs w:val="24"/>
        </w:rPr>
        <w:t xml:space="preserve">A Nurses' perspective. International Journal of Medical Informatics, </w:t>
      </w:r>
      <w:r w:rsidRPr="00AB0A43">
        <w:rPr>
          <w:rFonts w:ascii="Arial" w:hAnsi="Arial" w:cs="Arial"/>
          <w:noProof/>
          <w:sz w:val="24"/>
          <w:szCs w:val="24"/>
        </w:rPr>
        <w:t>Issue 86, pp. 82-90.</w:t>
      </w:r>
    </w:p>
    <w:p w14:paraId="738185CB" w14:textId="7711A593" w:rsidR="00C3753A" w:rsidRPr="00AB0A43" w:rsidRDefault="00C3753A" w:rsidP="00C3753A">
      <w:pPr>
        <w:pStyle w:val="Bibliography"/>
        <w:rPr>
          <w:rFonts w:ascii="Arial" w:hAnsi="Arial" w:cs="Arial"/>
          <w:noProof/>
          <w:sz w:val="24"/>
          <w:szCs w:val="24"/>
        </w:rPr>
      </w:pPr>
      <w:r w:rsidRPr="00AB0A43">
        <w:rPr>
          <w:rFonts w:ascii="Arial" w:hAnsi="Arial" w:cs="Arial"/>
          <w:noProof/>
          <w:sz w:val="24"/>
          <w:szCs w:val="24"/>
        </w:rPr>
        <w:t xml:space="preserve">J.F, C. E., n.d. </w:t>
      </w:r>
    </w:p>
    <w:p w14:paraId="3E9E651B" w14:textId="54BC9F17" w:rsidR="00AB0A43" w:rsidRPr="00AB0A43" w:rsidRDefault="00AB0A43" w:rsidP="00AB0A43">
      <w:pPr>
        <w:jc w:val="both"/>
        <w:rPr>
          <w:rFonts w:ascii="Arial" w:hAnsi="Arial" w:cs="Arial"/>
          <w:color w:val="222222"/>
          <w:sz w:val="24"/>
          <w:szCs w:val="24"/>
          <w:shd w:val="clear" w:color="auto" w:fill="FFFFFF"/>
        </w:rPr>
      </w:pPr>
      <w:bookmarkStart w:id="8" w:name="_Hlk29321434"/>
      <w:r w:rsidRPr="00AB0A43">
        <w:rPr>
          <w:rFonts w:ascii="Arial" w:hAnsi="Arial" w:cs="Arial"/>
          <w:color w:val="222222"/>
          <w:sz w:val="24"/>
          <w:szCs w:val="24"/>
          <w:shd w:val="clear" w:color="auto" w:fill="FFFFFF"/>
        </w:rPr>
        <w:t xml:space="preserve">Lawton, R. and Parker, D., (1999). </w:t>
      </w:r>
      <w:bookmarkEnd w:id="8"/>
      <w:r w:rsidRPr="00AB0A43">
        <w:rPr>
          <w:rFonts w:ascii="Arial" w:hAnsi="Arial" w:cs="Arial"/>
          <w:color w:val="222222"/>
          <w:sz w:val="24"/>
          <w:szCs w:val="24"/>
          <w:shd w:val="clear" w:color="auto" w:fill="FFFFFF"/>
        </w:rPr>
        <w:t>Procedures and the professional: the case of the British NHS. </w:t>
      </w:r>
      <w:r w:rsidRPr="00AB0A43">
        <w:rPr>
          <w:rFonts w:ascii="Arial" w:hAnsi="Arial" w:cs="Arial"/>
          <w:i/>
          <w:iCs/>
          <w:color w:val="222222"/>
          <w:sz w:val="24"/>
          <w:szCs w:val="24"/>
          <w:shd w:val="clear" w:color="auto" w:fill="FFFFFF"/>
        </w:rPr>
        <w:t>Social Science &amp; Medicine</w:t>
      </w:r>
      <w:r w:rsidRPr="00AB0A43">
        <w:rPr>
          <w:rFonts w:ascii="Arial" w:hAnsi="Arial" w:cs="Arial"/>
          <w:color w:val="222222"/>
          <w:sz w:val="24"/>
          <w:szCs w:val="24"/>
          <w:shd w:val="clear" w:color="auto" w:fill="FFFFFF"/>
        </w:rPr>
        <w:t>, </w:t>
      </w:r>
      <w:r w:rsidRPr="00AB0A43">
        <w:rPr>
          <w:rFonts w:ascii="Arial" w:hAnsi="Arial" w:cs="Arial"/>
          <w:i/>
          <w:iCs/>
          <w:color w:val="222222"/>
          <w:sz w:val="24"/>
          <w:szCs w:val="24"/>
          <w:shd w:val="clear" w:color="auto" w:fill="FFFFFF"/>
        </w:rPr>
        <w:t>48</w:t>
      </w:r>
      <w:r w:rsidRPr="00AB0A43">
        <w:rPr>
          <w:rFonts w:ascii="Arial" w:hAnsi="Arial" w:cs="Arial"/>
          <w:color w:val="222222"/>
          <w:sz w:val="24"/>
          <w:szCs w:val="24"/>
          <w:shd w:val="clear" w:color="auto" w:fill="FFFFFF"/>
        </w:rPr>
        <w:t>(3), pp.353-361.</w:t>
      </w:r>
    </w:p>
    <w:p w14:paraId="285BBCB8" w14:textId="77777777" w:rsidR="00AB0A43" w:rsidRPr="00AB0A43" w:rsidRDefault="00AB0A43" w:rsidP="00AB0A43">
      <w:pPr>
        <w:jc w:val="both"/>
        <w:rPr>
          <w:rFonts w:ascii="Arial" w:hAnsi="Arial" w:cs="Arial"/>
          <w:color w:val="222222"/>
          <w:sz w:val="24"/>
          <w:szCs w:val="24"/>
          <w:shd w:val="clear" w:color="auto" w:fill="FFFFFF"/>
        </w:rPr>
      </w:pPr>
      <w:bookmarkStart w:id="9" w:name="_Hlk29402517"/>
      <w:r w:rsidRPr="00AB0A43">
        <w:rPr>
          <w:rFonts w:ascii="Arial" w:hAnsi="Arial" w:cs="Arial"/>
          <w:color w:val="222222"/>
          <w:sz w:val="24"/>
          <w:szCs w:val="24"/>
          <w:shd w:val="clear" w:color="auto" w:fill="FFFFFF"/>
        </w:rPr>
        <w:t>Lee, C.K. and Al-Hawamdeh, S., 2002</w:t>
      </w:r>
      <w:bookmarkEnd w:id="9"/>
      <w:r w:rsidRPr="00AB0A43">
        <w:rPr>
          <w:rFonts w:ascii="Arial" w:hAnsi="Arial" w:cs="Arial"/>
          <w:color w:val="222222"/>
          <w:sz w:val="24"/>
          <w:szCs w:val="24"/>
          <w:shd w:val="clear" w:color="auto" w:fill="FFFFFF"/>
        </w:rPr>
        <w:t>. Factors impacting knowledge sharing. </w:t>
      </w:r>
      <w:r w:rsidRPr="00AB0A43">
        <w:rPr>
          <w:rFonts w:ascii="Arial" w:hAnsi="Arial" w:cs="Arial"/>
          <w:i/>
          <w:iCs/>
          <w:color w:val="222222"/>
          <w:sz w:val="24"/>
          <w:szCs w:val="24"/>
          <w:shd w:val="clear" w:color="auto" w:fill="FFFFFF"/>
        </w:rPr>
        <w:t>Journal of Information &amp; Knowledge Management</w:t>
      </w:r>
      <w:r w:rsidRPr="00AB0A43">
        <w:rPr>
          <w:rFonts w:ascii="Arial" w:hAnsi="Arial" w:cs="Arial"/>
          <w:color w:val="222222"/>
          <w:sz w:val="24"/>
          <w:szCs w:val="24"/>
          <w:shd w:val="clear" w:color="auto" w:fill="FFFFFF"/>
        </w:rPr>
        <w:t>, </w:t>
      </w:r>
      <w:r w:rsidRPr="00AB0A43">
        <w:rPr>
          <w:rFonts w:ascii="Arial" w:hAnsi="Arial" w:cs="Arial"/>
          <w:i/>
          <w:iCs/>
          <w:color w:val="222222"/>
          <w:sz w:val="24"/>
          <w:szCs w:val="24"/>
          <w:shd w:val="clear" w:color="auto" w:fill="FFFFFF"/>
        </w:rPr>
        <w:t>1</w:t>
      </w:r>
      <w:r w:rsidRPr="00AB0A43">
        <w:rPr>
          <w:rFonts w:ascii="Arial" w:hAnsi="Arial" w:cs="Arial"/>
          <w:color w:val="222222"/>
          <w:sz w:val="24"/>
          <w:szCs w:val="24"/>
          <w:shd w:val="clear" w:color="auto" w:fill="FFFFFF"/>
        </w:rPr>
        <w:t>(01), pp.49-56.</w:t>
      </w:r>
    </w:p>
    <w:p w14:paraId="63300C4F" w14:textId="77777777" w:rsidR="00AB0A43" w:rsidRPr="00AB0A43" w:rsidRDefault="00AB0A43" w:rsidP="00AB0A43">
      <w:pPr>
        <w:jc w:val="both"/>
        <w:rPr>
          <w:rFonts w:ascii="Arial" w:hAnsi="Arial" w:cs="Arial"/>
          <w:color w:val="222222"/>
          <w:sz w:val="24"/>
          <w:szCs w:val="24"/>
          <w:shd w:val="clear" w:color="auto" w:fill="FFFFFF"/>
        </w:rPr>
      </w:pPr>
    </w:p>
    <w:p w14:paraId="2EE77707" w14:textId="77777777" w:rsidR="00AB0A43" w:rsidRPr="00AB0A43" w:rsidRDefault="00AB0A43" w:rsidP="00AB0A43">
      <w:pPr>
        <w:jc w:val="both"/>
        <w:rPr>
          <w:rFonts w:ascii="Arial" w:hAnsi="Arial" w:cs="Arial"/>
          <w:color w:val="222222"/>
          <w:sz w:val="24"/>
          <w:szCs w:val="24"/>
          <w:shd w:val="clear" w:color="auto" w:fill="FFFFFF"/>
        </w:rPr>
      </w:pPr>
    </w:p>
    <w:p w14:paraId="62105168" w14:textId="77777777" w:rsidR="00AB0A43" w:rsidRPr="00AB0A43" w:rsidRDefault="00AB0A43" w:rsidP="00AB0A43">
      <w:pPr>
        <w:rPr>
          <w:rFonts w:ascii="Arial" w:hAnsi="Arial" w:cs="Arial"/>
          <w:sz w:val="24"/>
          <w:szCs w:val="24"/>
        </w:rPr>
      </w:pPr>
    </w:p>
    <w:p w14:paraId="4AF6AA5E" w14:textId="5A2AFFFF" w:rsidR="00C3753A" w:rsidRPr="00AB0A43" w:rsidRDefault="00C3753A" w:rsidP="00C3753A">
      <w:pPr>
        <w:pStyle w:val="Bibliography"/>
        <w:rPr>
          <w:rFonts w:ascii="Arial" w:hAnsi="Arial" w:cs="Arial"/>
          <w:i/>
          <w:iCs/>
          <w:noProof/>
          <w:sz w:val="24"/>
          <w:szCs w:val="24"/>
        </w:rPr>
      </w:pPr>
      <w:r w:rsidRPr="00AB0A43">
        <w:rPr>
          <w:rFonts w:ascii="Arial" w:hAnsi="Arial" w:cs="Arial"/>
          <w:noProof/>
          <w:sz w:val="24"/>
          <w:szCs w:val="24"/>
        </w:rPr>
        <w:t xml:space="preserve">Margaeret, R., </w:t>
      </w:r>
      <w:r w:rsidR="00AB0A43" w:rsidRPr="00AB0A43">
        <w:rPr>
          <w:rFonts w:ascii="Arial" w:hAnsi="Arial" w:cs="Arial"/>
          <w:noProof/>
          <w:sz w:val="24"/>
          <w:szCs w:val="24"/>
        </w:rPr>
        <w:t>(</w:t>
      </w:r>
      <w:r w:rsidRPr="00AB0A43">
        <w:rPr>
          <w:rFonts w:ascii="Arial" w:hAnsi="Arial" w:cs="Arial"/>
          <w:noProof/>
          <w:sz w:val="24"/>
          <w:szCs w:val="24"/>
        </w:rPr>
        <w:t>2013</w:t>
      </w:r>
      <w:r w:rsidR="00AB0A43" w:rsidRPr="00AB0A43">
        <w:rPr>
          <w:rFonts w:ascii="Arial" w:hAnsi="Arial" w:cs="Arial"/>
          <w:noProof/>
          <w:sz w:val="24"/>
          <w:szCs w:val="24"/>
        </w:rPr>
        <w:t>)</w:t>
      </w:r>
      <w:r w:rsidRPr="00AB0A43">
        <w:rPr>
          <w:rFonts w:ascii="Arial" w:hAnsi="Arial" w:cs="Arial"/>
          <w:noProof/>
          <w:sz w:val="24"/>
          <w:szCs w:val="24"/>
        </w:rPr>
        <w:t xml:space="preserve">. Knowledge Management Strategy. </w:t>
      </w:r>
      <w:r w:rsidRPr="00AB0A43">
        <w:rPr>
          <w:rFonts w:ascii="Arial" w:hAnsi="Arial" w:cs="Arial"/>
          <w:i/>
          <w:iCs/>
          <w:noProof/>
          <w:sz w:val="24"/>
          <w:szCs w:val="24"/>
        </w:rPr>
        <w:t>Worcestershire Acute Hospitals NHS Trust.</w:t>
      </w:r>
    </w:p>
    <w:p w14:paraId="40F66BC0" w14:textId="77777777" w:rsidR="00AB0A43" w:rsidRPr="00AB0A43" w:rsidRDefault="00AB0A43" w:rsidP="00AB0A43">
      <w:pPr>
        <w:jc w:val="both"/>
        <w:rPr>
          <w:rFonts w:ascii="Arial" w:hAnsi="Arial" w:cs="Arial"/>
          <w:color w:val="222222"/>
          <w:sz w:val="24"/>
          <w:szCs w:val="24"/>
          <w:shd w:val="clear" w:color="auto" w:fill="FFFFFF"/>
        </w:rPr>
      </w:pPr>
      <w:bookmarkStart w:id="10" w:name="_Hlk28811556"/>
      <w:r w:rsidRPr="00AB0A43">
        <w:rPr>
          <w:rFonts w:ascii="Arial" w:hAnsi="Arial" w:cs="Arial"/>
          <w:color w:val="222222"/>
          <w:sz w:val="24"/>
          <w:szCs w:val="24"/>
          <w:shd w:val="clear" w:color="auto" w:fill="FFFFFF"/>
        </w:rPr>
        <w:t>Marr, B., Spender, J.C., (2004</w:t>
      </w:r>
      <w:bookmarkEnd w:id="10"/>
      <w:r w:rsidRPr="00AB0A43">
        <w:rPr>
          <w:rFonts w:ascii="Arial" w:hAnsi="Arial" w:cs="Arial"/>
          <w:color w:val="222222"/>
          <w:sz w:val="24"/>
          <w:szCs w:val="24"/>
          <w:shd w:val="clear" w:color="auto" w:fill="FFFFFF"/>
        </w:rPr>
        <w:t>). Measuring knowledge assets–implications of the knowledge economy for performance measurement. </w:t>
      </w:r>
      <w:r w:rsidRPr="00AB0A43">
        <w:rPr>
          <w:rFonts w:ascii="Arial" w:hAnsi="Arial" w:cs="Arial"/>
          <w:i/>
          <w:iCs/>
          <w:color w:val="222222"/>
          <w:sz w:val="24"/>
          <w:szCs w:val="24"/>
          <w:shd w:val="clear" w:color="auto" w:fill="FFFFFF"/>
        </w:rPr>
        <w:t>Measuring business excellence</w:t>
      </w:r>
      <w:r w:rsidRPr="00AB0A43">
        <w:rPr>
          <w:rFonts w:ascii="Arial" w:hAnsi="Arial" w:cs="Arial"/>
          <w:color w:val="222222"/>
          <w:sz w:val="24"/>
          <w:szCs w:val="24"/>
          <w:shd w:val="clear" w:color="auto" w:fill="FFFFFF"/>
        </w:rPr>
        <w:t>, </w:t>
      </w:r>
      <w:r w:rsidRPr="00AB0A43">
        <w:rPr>
          <w:rFonts w:ascii="Arial" w:hAnsi="Arial" w:cs="Arial"/>
          <w:i/>
          <w:iCs/>
          <w:color w:val="222222"/>
          <w:sz w:val="24"/>
          <w:szCs w:val="24"/>
          <w:shd w:val="clear" w:color="auto" w:fill="FFFFFF"/>
        </w:rPr>
        <w:t>8</w:t>
      </w:r>
      <w:r w:rsidRPr="00AB0A43">
        <w:rPr>
          <w:rFonts w:ascii="Arial" w:hAnsi="Arial" w:cs="Arial"/>
          <w:color w:val="222222"/>
          <w:sz w:val="24"/>
          <w:szCs w:val="24"/>
          <w:shd w:val="clear" w:color="auto" w:fill="FFFFFF"/>
        </w:rPr>
        <w:t>(1), pp.18-27.</w:t>
      </w:r>
    </w:p>
    <w:p w14:paraId="73F2A818" w14:textId="123FAF6A" w:rsidR="00C3753A" w:rsidRPr="00AB0A43" w:rsidRDefault="00C3753A" w:rsidP="00C3753A">
      <w:pPr>
        <w:pStyle w:val="Bibliography"/>
        <w:rPr>
          <w:rFonts w:ascii="Arial" w:hAnsi="Arial" w:cs="Arial"/>
          <w:noProof/>
          <w:sz w:val="24"/>
          <w:szCs w:val="24"/>
        </w:rPr>
      </w:pPr>
      <w:r w:rsidRPr="00AB0A43">
        <w:rPr>
          <w:rFonts w:ascii="Arial" w:hAnsi="Arial" w:cs="Arial"/>
          <w:noProof/>
          <w:sz w:val="24"/>
          <w:szCs w:val="24"/>
        </w:rPr>
        <w:t>Maund, A.,</w:t>
      </w:r>
      <w:r w:rsidR="00AB0A43" w:rsidRPr="00AB0A43">
        <w:rPr>
          <w:rFonts w:ascii="Arial" w:hAnsi="Arial" w:cs="Arial"/>
          <w:noProof/>
          <w:sz w:val="24"/>
          <w:szCs w:val="24"/>
        </w:rPr>
        <w:t>(</w:t>
      </w:r>
      <w:r w:rsidRPr="00AB0A43">
        <w:rPr>
          <w:rFonts w:ascii="Arial" w:hAnsi="Arial" w:cs="Arial"/>
          <w:noProof/>
          <w:sz w:val="24"/>
          <w:szCs w:val="24"/>
        </w:rPr>
        <w:t>2017</w:t>
      </w:r>
      <w:r w:rsidR="00AB0A43" w:rsidRPr="00AB0A43">
        <w:rPr>
          <w:rFonts w:ascii="Arial" w:hAnsi="Arial" w:cs="Arial"/>
          <w:noProof/>
          <w:sz w:val="24"/>
          <w:szCs w:val="24"/>
        </w:rPr>
        <w:t>)</w:t>
      </w:r>
      <w:r w:rsidRPr="00AB0A43">
        <w:rPr>
          <w:rFonts w:ascii="Arial" w:hAnsi="Arial" w:cs="Arial"/>
          <w:noProof/>
          <w:sz w:val="24"/>
          <w:szCs w:val="24"/>
        </w:rPr>
        <w:t xml:space="preserve">. </w:t>
      </w:r>
      <w:r w:rsidRPr="00AB0A43">
        <w:rPr>
          <w:rFonts w:ascii="Arial" w:hAnsi="Arial" w:cs="Arial"/>
          <w:i/>
          <w:iCs/>
          <w:noProof/>
          <w:sz w:val="24"/>
          <w:szCs w:val="24"/>
        </w:rPr>
        <w:t xml:space="preserve">BA in Leadership and Management. </w:t>
      </w:r>
      <w:r w:rsidRPr="00AB0A43">
        <w:rPr>
          <w:rFonts w:ascii="Arial" w:hAnsi="Arial" w:cs="Arial"/>
          <w:noProof/>
          <w:sz w:val="24"/>
          <w:szCs w:val="24"/>
        </w:rPr>
        <w:t>1st Edition ed. London: Sage Publication.</w:t>
      </w:r>
    </w:p>
    <w:p w14:paraId="4F7FC8E5" w14:textId="247561F7" w:rsidR="0077688A" w:rsidRPr="00AB0A43" w:rsidRDefault="00C3753A" w:rsidP="0046644C">
      <w:pPr>
        <w:jc w:val="both"/>
        <w:rPr>
          <w:rFonts w:ascii="Arial" w:hAnsi="Arial" w:cs="Arial"/>
          <w:b/>
          <w:bCs/>
          <w:sz w:val="24"/>
          <w:szCs w:val="24"/>
        </w:rPr>
      </w:pPr>
      <w:r w:rsidRPr="00AB0A43">
        <w:rPr>
          <w:rFonts w:ascii="Arial" w:hAnsi="Arial" w:cs="Arial"/>
          <w:b/>
          <w:bCs/>
          <w:sz w:val="24"/>
          <w:szCs w:val="24"/>
        </w:rPr>
        <w:fldChar w:fldCharType="end"/>
      </w:r>
      <w:bookmarkStart w:id="11" w:name="_Hlk29418116"/>
      <w:r w:rsidR="0077688A" w:rsidRPr="00AB0A43">
        <w:rPr>
          <w:rFonts w:ascii="Arial" w:hAnsi="Arial" w:cs="Arial"/>
          <w:color w:val="222222"/>
          <w:sz w:val="24"/>
          <w:szCs w:val="24"/>
          <w:shd w:val="clear" w:color="auto" w:fill="FFFFFF"/>
        </w:rPr>
        <w:t>Nooshinfard</w:t>
      </w:r>
      <w:bookmarkEnd w:id="11"/>
      <w:r w:rsidR="0077688A" w:rsidRPr="00AB0A43">
        <w:rPr>
          <w:rFonts w:ascii="Arial" w:hAnsi="Arial" w:cs="Arial"/>
          <w:color w:val="222222"/>
          <w:sz w:val="24"/>
          <w:szCs w:val="24"/>
          <w:shd w:val="clear" w:color="auto" w:fill="FFFFFF"/>
        </w:rPr>
        <w:t>, Fatemeh, and Leila Nemati-Anaraki</w:t>
      </w:r>
      <w:r w:rsidR="00AB0A43" w:rsidRPr="00AB0A43">
        <w:rPr>
          <w:rFonts w:ascii="Arial" w:hAnsi="Arial" w:cs="Arial"/>
          <w:color w:val="222222"/>
          <w:sz w:val="24"/>
          <w:szCs w:val="24"/>
          <w:shd w:val="clear" w:color="auto" w:fill="FFFFFF"/>
        </w:rPr>
        <w:t>, (2014),</w:t>
      </w:r>
      <w:r w:rsidR="0077688A" w:rsidRPr="00AB0A43">
        <w:rPr>
          <w:rFonts w:ascii="Arial" w:hAnsi="Arial" w:cs="Arial"/>
          <w:color w:val="222222"/>
          <w:sz w:val="24"/>
          <w:szCs w:val="24"/>
          <w:shd w:val="clear" w:color="auto" w:fill="FFFFFF"/>
        </w:rPr>
        <w:t xml:space="preserve"> "Success Factors of Inter-organizational Knowledge Sharing: A Proposed Framework." The Electronic Library 32.2: 239-61. Web.</w:t>
      </w:r>
    </w:p>
    <w:p w14:paraId="1CAB9C1C" w14:textId="6C0C7654" w:rsidR="009E45B1" w:rsidRPr="00AB0A43" w:rsidRDefault="009E45B1" w:rsidP="007E6C86">
      <w:pPr>
        <w:jc w:val="both"/>
        <w:rPr>
          <w:rFonts w:ascii="Arial" w:hAnsi="Arial" w:cs="Arial"/>
          <w:sz w:val="24"/>
          <w:szCs w:val="24"/>
        </w:rPr>
      </w:pPr>
      <w:bookmarkStart w:id="12" w:name="_GoBack"/>
      <w:bookmarkEnd w:id="12"/>
      <w:r w:rsidRPr="00AB0A43">
        <w:rPr>
          <w:rFonts w:ascii="Arial" w:hAnsi="Arial" w:cs="Arial"/>
          <w:sz w:val="24"/>
          <w:szCs w:val="24"/>
        </w:rPr>
        <w:t>Sanchez, Ron, Sanchez, R., (2003). Knowledge Management and Organizational Competence. Oxford UP, Web.</w:t>
      </w:r>
    </w:p>
    <w:p w14:paraId="35245CF8" w14:textId="336672F6" w:rsidR="00D15F2A" w:rsidRPr="00AB0A43" w:rsidRDefault="00D15F2A" w:rsidP="007E6C86">
      <w:pPr>
        <w:jc w:val="both"/>
        <w:rPr>
          <w:rFonts w:ascii="Arial" w:hAnsi="Arial" w:cs="Arial"/>
          <w:sz w:val="24"/>
          <w:szCs w:val="24"/>
        </w:rPr>
      </w:pPr>
      <w:r w:rsidRPr="00AB0A43">
        <w:rPr>
          <w:rFonts w:ascii="Arial" w:hAnsi="Arial" w:cs="Arial"/>
          <w:color w:val="222222"/>
          <w:sz w:val="24"/>
          <w:szCs w:val="24"/>
          <w:shd w:val="clear" w:color="auto" w:fill="FFFFFF"/>
        </w:rPr>
        <w:t xml:space="preserve">Strobl, J., Cave, E. and Walley, T., </w:t>
      </w:r>
      <w:r w:rsidR="00AB0A43" w:rsidRPr="00AB0A43">
        <w:rPr>
          <w:rFonts w:ascii="Arial" w:hAnsi="Arial" w:cs="Arial"/>
          <w:color w:val="222222"/>
          <w:sz w:val="24"/>
          <w:szCs w:val="24"/>
          <w:shd w:val="clear" w:color="auto" w:fill="FFFFFF"/>
        </w:rPr>
        <w:t>(</w:t>
      </w:r>
      <w:r w:rsidRPr="00AB0A43">
        <w:rPr>
          <w:rFonts w:ascii="Arial" w:hAnsi="Arial" w:cs="Arial"/>
          <w:color w:val="222222"/>
          <w:sz w:val="24"/>
          <w:szCs w:val="24"/>
          <w:shd w:val="clear" w:color="auto" w:fill="FFFFFF"/>
        </w:rPr>
        <w:t>2000</w:t>
      </w:r>
      <w:r w:rsidR="00AB0A43" w:rsidRPr="00AB0A43">
        <w:rPr>
          <w:rFonts w:ascii="Arial" w:hAnsi="Arial" w:cs="Arial"/>
          <w:color w:val="222222"/>
          <w:sz w:val="24"/>
          <w:szCs w:val="24"/>
          <w:shd w:val="clear" w:color="auto" w:fill="FFFFFF"/>
        </w:rPr>
        <w:t>)</w:t>
      </w:r>
      <w:r w:rsidRPr="00AB0A43">
        <w:rPr>
          <w:rFonts w:ascii="Arial" w:hAnsi="Arial" w:cs="Arial"/>
          <w:color w:val="222222"/>
          <w:sz w:val="24"/>
          <w:szCs w:val="24"/>
          <w:shd w:val="clear" w:color="auto" w:fill="FFFFFF"/>
        </w:rPr>
        <w:t>. Data protection legislation: interpretation and barriers to research. </w:t>
      </w:r>
      <w:r w:rsidRPr="00AB0A43">
        <w:rPr>
          <w:rFonts w:ascii="Arial" w:hAnsi="Arial" w:cs="Arial"/>
          <w:i/>
          <w:iCs/>
          <w:color w:val="222222"/>
          <w:sz w:val="24"/>
          <w:szCs w:val="24"/>
          <w:shd w:val="clear" w:color="auto" w:fill="FFFFFF"/>
        </w:rPr>
        <w:t>Bmj</w:t>
      </w:r>
      <w:r w:rsidRPr="00AB0A43">
        <w:rPr>
          <w:rFonts w:ascii="Arial" w:hAnsi="Arial" w:cs="Arial"/>
          <w:color w:val="222222"/>
          <w:sz w:val="24"/>
          <w:szCs w:val="24"/>
          <w:shd w:val="clear" w:color="auto" w:fill="FFFFFF"/>
        </w:rPr>
        <w:t>, </w:t>
      </w:r>
      <w:r w:rsidRPr="00AB0A43">
        <w:rPr>
          <w:rFonts w:ascii="Arial" w:hAnsi="Arial" w:cs="Arial"/>
          <w:i/>
          <w:iCs/>
          <w:color w:val="222222"/>
          <w:sz w:val="24"/>
          <w:szCs w:val="24"/>
          <w:shd w:val="clear" w:color="auto" w:fill="FFFFFF"/>
        </w:rPr>
        <w:t>321</w:t>
      </w:r>
      <w:r w:rsidRPr="00AB0A43">
        <w:rPr>
          <w:rFonts w:ascii="Arial" w:hAnsi="Arial" w:cs="Arial"/>
          <w:color w:val="222222"/>
          <w:sz w:val="24"/>
          <w:szCs w:val="24"/>
          <w:shd w:val="clear" w:color="auto" w:fill="FFFFFF"/>
        </w:rPr>
        <w:t>(7265), pp.890-892.</w:t>
      </w:r>
    </w:p>
    <w:p w14:paraId="3E6819E0" w14:textId="77777777" w:rsidR="007E6C86" w:rsidRPr="00F11247" w:rsidRDefault="007E6C86" w:rsidP="003F17F3">
      <w:pPr>
        <w:jc w:val="both"/>
        <w:rPr>
          <w:rFonts w:ascii="Arial" w:hAnsi="Arial" w:cs="Arial"/>
          <w:b/>
          <w:bCs/>
          <w:sz w:val="24"/>
          <w:szCs w:val="24"/>
        </w:rPr>
      </w:pPr>
    </w:p>
    <w:p w14:paraId="396D36B7" w14:textId="77777777" w:rsidR="00FB0E2A" w:rsidRPr="00F11247" w:rsidRDefault="00FB0E2A" w:rsidP="003F17F3">
      <w:pPr>
        <w:jc w:val="both"/>
        <w:rPr>
          <w:rFonts w:ascii="Arial" w:hAnsi="Arial" w:cs="Arial"/>
          <w:sz w:val="24"/>
          <w:szCs w:val="24"/>
        </w:rPr>
      </w:pPr>
    </w:p>
    <w:p w14:paraId="67C2AD9F" w14:textId="328BADA4" w:rsidR="00DA1E5E" w:rsidRPr="00F11247" w:rsidRDefault="00DA1E5E" w:rsidP="003F17F3">
      <w:pPr>
        <w:jc w:val="both"/>
        <w:rPr>
          <w:rFonts w:ascii="Arial" w:hAnsi="Arial" w:cs="Arial"/>
          <w:sz w:val="24"/>
          <w:szCs w:val="24"/>
        </w:rPr>
      </w:pPr>
    </w:p>
    <w:p w14:paraId="3391303D" w14:textId="77777777" w:rsidR="00DA1E5E" w:rsidRPr="00F11247" w:rsidRDefault="00DA1E5E" w:rsidP="003F17F3">
      <w:pPr>
        <w:jc w:val="both"/>
        <w:rPr>
          <w:rFonts w:ascii="Arial" w:hAnsi="Arial" w:cs="Arial"/>
          <w:sz w:val="24"/>
          <w:szCs w:val="24"/>
        </w:rPr>
      </w:pPr>
    </w:p>
    <w:p w14:paraId="324C511C" w14:textId="48660F24" w:rsidR="009C272C" w:rsidRPr="00F11247" w:rsidRDefault="009C272C">
      <w:pPr>
        <w:rPr>
          <w:rFonts w:ascii="Arial" w:hAnsi="Arial" w:cs="Arial"/>
          <w:sz w:val="24"/>
          <w:szCs w:val="24"/>
        </w:rPr>
      </w:pPr>
    </w:p>
    <w:sectPr w:rsidR="009C272C" w:rsidRPr="00F112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F83102"/>
    <w:multiLevelType w:val="multilevel"/>
    <w:tmpl w:val="97F64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C03186"/>
    <w:multiLevelType w:val="hybridMultilevel"/>
    <w:tmpl w:val="4ACE30C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 w15:restartNumberingAfterBreak="0">
    <w:nsid w:val="437B18C8"/>
    <w:multiLevelType w:val="hybridMultilevel"/>
    <w:tmpl w:val="A7143146"/>
    <w:lvl w:ilvl="0" w:tplc="0809000B">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 w15:restartNumberingAfterBreak="0">
    <w:nsid w:val="58A03C82"/>
    <w:multiLevelType w:val="hybridMultilevel"/>
    <w:tmpl w:val="FA1CA580"/>
    <w:lvl w:ilvl="0" w:tplc="08090001">
      <w:start w:val="1"/>
      <w:numFmt w:val="bullet"/>
      <w:lvlText w:val=""/>
      <w:lvlJc w:val="left"/>
      <w:pPr>
        <w:ind w:left="883" w:hanging="360"/>
      </w:pPr>
      <w:rPr>
        <w:rFonts w:ascii="Symbol" w:hAnsi="Symbol" w:hint="default"/>
      </w:rPr>
    </w:lvl>
    <w:lvl w:ilvl="1" w:tplc="08090003" w:tentative="1">
      <w:start w:val="1"/>
      <w:numFmt w:val="bullet"/>
      <w:lvlText w:val="o"/>
      <w:lvlJc w:val="left"/>
      <w:pPr>
        <w:ind w:left="1603" w:hanging="360"/>
      </w:pPr>
      <w:rPr>
        <w:rFonts w:ascii="Courier New" w:hAnsi="Courier New" w:cs="Courier New" w:hint="default"/>
      </w:rPr>
    </w:lvl>
    <w:lvl w:ilvl="2" w:tplc="08090005" w:tentative="1">
      <w:start w:val="1"/>
      <w:numFmt w:val="bullet"/>
      <w:lvlText w:val=""/>
      <w:lvlJc w:val="left"/>
      <w:pPr>
        <w:ind w:left="2323" w:hanging="360"/>
      </w:pPr>
      <w:rPr>
        <w:rFonts w:ascii="Wingdings" w:hAnsi="Wingdings" w:hint="default"/>
      </w:rPr>
    </w:lvl>
    <w:lvl w:ilvl="3" w:tplc="08090001" w:tentative="1">
      <w:start w:val="1"/>
      <w:numFmt w:val="bullet"/>
      <w:lvlText w:val=""/>
      <w:lvlJc w:val="left"/>
      <w:pPr>
        <w:ind w:left="3043" w:hanging="360"/>
      </w:pPr>
      <w:rPr>
        <w:rFonts w:ascii="Symbol" w:hAnsi="Symbol" w:hint="default"/>
      </w:rPr>
    </w:lvl>
    <w:lvl w:ilvl="4" w:tplc="08090003" w:tentative="1">
      <w:start w:val="1"/>
      <w:numFmt w:val="bullet"/>
      <w:lvlText w:val="o"/>
      <w:lvlJc w:val="left"/>
      <w:pPr>
        <w:ind w:left="3763" w:hanging="360"/>
      </w:pPr>
      <w:rPr>
        <w:rFonts w:ascii="Courier New" w:hAnsi="Courier New" w:cs="Courier New" w:hint="default"/>
      </w:rPr>
    </w:lvl>
    <w:lvl w:ilvl="5" w:tplc="08090005" w:tentative="1">
      <w:start w:val="1"/>
      <w:numFmt w:val="bullet"/>
      <w:lvlText w:val=""/>
      <w:lvlJc w:val="left"/>
      <w:pPr>
        <w:ind w:left="4483" w:hanging="360"/>
      </w:pPr>
      <w:rPr>
        <w:rFonts w:ascii="Wingdings" w:hAnsi="Wingdings" w:hint="default"/>
      </w:rPr>
    </w:lvl>
    <w:lvl w:ilvl="6" w:tplc="08090001" w:tentative="1">
      <w:start w:val="1"/>
      <w:numFmt w:val="bullet"/>
      <w:lvlText w:val=""/>
      <w:lvlJc w:val="left"/>
      <w:pPr>
        <w:ind w:left="5203" w:hanging="360"/>
      </w:pPr>
      <w:rPr>
        <w:rFonts w:ascii="Symbol" w:hAnsi="Symbol" w:hint="default"/>
      </w:rPr>
    </w:lvl>
    <w:lvl w:ilvl="7" w:tplc="08090003" w:tentative="1">
      <w:start w:val="1"/>
      <w:numFmt w:val="bullet"/>
      <w:lvlText w:val="o"/>
      <w:lvlJc w:val="left"/>
      <w:pPr>
        <w:ind w:left="5923" w:hanging="360"/>
      </w:pPr>
      <w:rPr>
        <w:rFonts w:ascii="Courier New" w:hAnsi="Courier New" w:cs="Courier New" w:hint="default"/>
      </w:rPr>
    </w:lvl>
    <w:lvl w:ilvl="8" w:tplc="08090005" w:tentative="1">
      <w:start w:val="1"/>
      <w:numFmt w:val="bullet"/>
      <w:lvlText w:val=""/>
      <w:lvlJc w:val="left"/>
      <w:pPr>
        <w:ind w:left="6643" w:hanging="360"/>
      </w:pPr>
      <w:rPr>
        <w:rFonts w:ascii="Wingdings" w:hAnsi="Wingdings" w:hint="default"/>
      </w:rPr>
    </w:lvl>
  </w:abstractNum>
  <w:abstractNum w:abstractNumId="4" w15:restartNumberingAfterBreak="0">
    <w:nsid w:val="77B059EE"/>
    <w:multiLevelType w:val="hybridMultilevel"/>
    <w:tmpl w:val="0BAAE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E66C08"/>
    <w:multiLevelType w:val="hybridMultilevel"/>
    <w:tmpl w:val="ABE627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72C"/>
    <w:rsid w:val="000418B0"/>
    <w:rsid w:val="00042181"/>
    <w:rsid w:val="0004636E"/>
    <w:rsid w:val="00057BCF"/>
    <w:rsid w:val="00060408"/>
    <w:rsid w:val="000642C0"/>
    <w:rsid w:val="000661B9"/>
    <w:rsid w:val="000847BB"/>
    <w:rsid w:val="000C4923"/>
    <w:rsid w:val="000D27AD"/>
    <w:rsid w:val="000F6C53"/>
    <w:rsid w:val="00110035"/>
    <w:rsid w:val="00115BE1"/>
    <w:rsid w:val="00120261"/>
    <w:rsid w:val="00124F5F"/>
    <w:rsid w:val="00125009"/>
    <w:rsid w:val="00142699"/>
    <w:rsid w:val="00151A0F"/>
    <w:rsid w:val="0015401B"/>
    <w:rsid w:val="00164546"/>
    <w:rsid w:val="00165C8F"/>
    <w:rsid w:val="0017247D"/>
    <w:rsid w:val="001A4503"/>
    <w:rsid w:val="001A7596"/>
    <w:rsid w:val="001C0D07"/>
    <w:rsid w:val="001C6946"/>
    <w:rsid w:val="001D5415"/>
    <w:rsid w:val="002026F1"/>
    <w:rsid w:val="00214CFA"/>
    <w:rsid w:val="002300D2"/>
    <w:rsid w:val="0023314A"/>
    <w:rsid w:val="00260977"/>
    <w:rsid w:val="00267528"/>
    <w:rsid w:val="00267CDD"/>
    <w:rsid w:val="002A072A"/>
    <w:rsid w:val="002A412C"/>
    <w:rsid w:val="002A42CD"/>
    <w:rsid w:val="002B4E0B"/>
    <w:rsid w:val="002C2681"/>
    <w:rsid w:val="002D5812"/>
    <w:rsid w:val="002E2AC2"/>
    <w:rsid w:val="002E7FA4"/>
    <w:rsid w:val="00314A3A"/>
    <w:rsid w:val="00350F4F"/>
    <w:rsid w:val="00357B28"/>
    <w:rsid w:val="00371D55"/>
    <w:rsid w:val="00372B26"/>
    <w:rsid w:val="003807D5"/>
    <w:rsid w:val="00396DB5"/>
    <w:rsid w:val="003D0DAD"/>
    <w:rsid w:val="003E6458"/>
    <w:rsid w:val="003F17F3"/>
    <w:rsid w:val="004103DB"/>
    <w:rsid w:val="00410485"/>
    <w:rsid w:val="00415337"/>
    <w:rsid w:val="00420DA6"/>
    <w:rsid w:val="00456AC6"/>
    <w:rsid w:val="004602C6"/>
    <w:rsid w:val="00460CF5"/>
    <w:rsid w:val="0046644C"/>
    <w:rsid w:val="00473D23"/>
    <w:rsid w:val="0048592D"/>
    <w:rsid w:val="0049612E"/>
    <w:rsid w:val="004B28DA"/>
    <w:rsid w:val="004C01BF"/>
    <w:rsid w:val="004C753B"/>
    <w:rsid w:val="004F2210"/>
    <w:rsid w:val="004F3F1D"/>
    <w:rsid w:val="004F6FBD"/>
    <w:rsid w:val="00503396"/>
    <w:rsid w:val="0050733C"/>
    <w:rsid w:val="00523B3C"/>
    <w:rsid w:val="00532B1C"/>
    <w:rsid w:val="00545B91"/>
    <w:rsid w:val="0056078B"/>
    <w:rsid w:val="005765DA"/>
    <w:rsid w:val="005877DB"/>
    <w:rsid w:val="0059772F"/>
    <w:rsid w:val="005A3122"/>
    <w:rsid w:val="005B0C43"/>
    <w:rsid w:val="005D5558"/>
    <w:rsid w:val="005E7565"/>
    <w:rsid w:val="006046B4"/>
    <w:rsid w:val="006055D0"/>
    <w:rsid w:val="00634DDB"/>
    <w:rsid w:val="00650B5C"/>
    <w:rsid w:val="00654D4D"/>
    <w:rsid w:val="006561B4"/>
    <w:rsid w:val="006659A4"/>
    <w:rsid w:val="00671BA1"/>
    <w:rsid w:val="00686F16"/>
    <w:rsid w:val="0069427E"/>
    <w:rsid w:val="00694C2B"/>
    <w:rsid w:val="006A64E4"/>
    <w:rsid w:val="006B2937"/>
    <w:rsid w:val="006B6760"/>
    <w:rsid w:val="006E1BA9"/>
    <w:rsid w:val="006F3512"/>
    <w:rsid w:val="00754752"/>
    <w:rsid w:val="00762B73"/>
    <w:rsid w:val="0077688A"/>
    <w:rsid w:val="0078158B"/>
    <w:rsid w:val="007A33D1"/>
    <w:rsid w:val="007D1A38"/>
    <w:rsid w:val="007D25ED"/>
    <w:rsid w:val="007D7A93"/>
    <w:rsid w:val="007E6C86"/>
    <w:rsid w:val="007F601D"/>
    <w:rsid w:val="00806919"/>
    <w:rsid w:val="00810953"/>
    <w:rsid w:val="00826C5A"/>
    <w:rsid w:val="00831930"/>
    <w:rsid w:val="00874E1E"/>
    <w:rsid w:val="00880E56"/>
    <w:rsid w:val="008939D9"/>
    <w:rsid w:val="008B09F0"/>
    <w:rsid w:val="008C7AC3"/>
    <w:rsid w:val="008D2936"/>
    <w:rsid w:val="008E0933"/>
    <w:rsid w:val="008E2868"/>
    <w:rsid w:val="00900162"/>
    <w:rsid w:val="0090711B"/>
    <w:rsid w:val="0091108D"/>
    <w:rsid w:val="00931051"/>
    <w:rsid w:val="00955502"/>
    <w:rsid w:val="00962B5A"/>
    <w:rsid w:val="00966C34"/>
    <w:rsid w:val="009C272C"/>
    <w:rsid w:val="009D262F"/>
    <w:rsid w:val="009D4A07"/>
    <w:rsid w:val="009E45B1"/>
    <w:rsid w:val="009E4FBC"/>
    <w:rsid w:val="009F2AC7"/>
    <w:rsid w:val="009F7014"/>
    <w:rsid w:val="00A06902"/>
    <w:rsid w:val="00A24C30"/>
    <w:rsid w:val="00A3308B"/>
    <w:rsid w:val="00A378F4"/>
    <w:rsid w:val="00A52305"/>
    <w:rsid w:val="00A813FB"/>
    <w:rsid w:val="00A862A5"/>
    <w:rsid w:val="00A872BF"/>
    <w:rsid w:val="00A90CD7"/>
    <w:rsid w:val="00A925C8"/>
    <w:rsid w:val="00A92E75"/>
    <w:rsid w:val="00A962F8"/>
    <w:rsid w:val="00A9655A"/>
    <w:rsid w:val="00AA315D"/>
    <w:rsid w:val="00AB0A43"/>
    <w:rsid w:val="00AB2213"/>
    <w:rsid w:val="00AC5B94"/>
    <w:rsid w:val="00AC63F2"/>
    <w:rsid w:val="00AD2FBB"/>
    <w:rsid w:val="00AD4AD3"/>
    <w:rsid w:val="00AD5982"/>
    <w:rsid w:val="00AD5A20"/>
    <w:rsid w:val="00AE0F4F"/>
    <w:rsid w:val="00B21380"/>
    <w:rsid w:val="00B25C8B"/>
    <w:rsid w:val="00B51CE7"/>
    <w:rsid w:val="00B53B7E"/>
    <w:rsid w:val="00B57CCF"/>
    <w:rsid w:val="00B620F6"/>
    <w:rsid w:val="00B77FDA"/>
    <w:rsid w:val="00B85221"/>
    <w:rsid w:val="00B9116F"/>
    <w:rsid w:val="00BA4142"/>
    <w:rsid w:val="00BB7F4E"/>
    <w:rsid w:val="00BF2DC5"/>
    <w:rsid w:val="00C025C1"/>
    <w:rsid w:val="00C04FFB"/>
    <w:rsid w:val="00C05C3D"/>
    <w:rsid w:val="00C165FB"/>
    <w:rsid w:val="00C23573"/>
    <w:rsid w:val="00C3753A"/>
    <w:rsid w:val="00C41344"/>
    <w:rsid w:val="00C60B36"/>
    <w:rsid w:val="00C66453"/>
    <w:rsid w:val="00C73B47"/>
    <w:rsid w:val="00C87D06"/>
    <w:rsid w:val="00C92211"/>
    <w:rsid w:val="00CB3E5E"/>
    <w:rsid w:val="00CB7DF8"/>
    <w:rsid w:val="00CC60A2"/>
    <w:rsid w:val="00CE6D29"/>
    <w:rsid w:val="00CF7D86"/>
    <w:rsid w:val="00D0260B"/>
    <w:rsid w:val="00D07D68"/>
    <w:rsid w:val="00D15F2A"/>
    <w:rsid w:val="00D21E20"/>
    <w:rsid w:val="00D35800"/>
    <w:rsid w:val="00D504D0"/>
    <w:rsid w:val="00D64017"/>
    <w:rsid w:val="00DA18E4"/>
    <w:rsid w:val="00DA1E5E"/>
    <w:rsid w:val="00DA223F"/>
    <w:rsid w:val="00DB09F0"/>
    <w:rsid w:val="00DB6B08"/>
    <w:rsid w:val="00DC603F"/>
    <w:rsid w:val="00DF1612"/>
    <w:rsid w:val="00DF48CA"/>
    <w:rsid w:val="00E13173"/>
    <w:rsid w:val="00E157EB"/>
    <w:rsid w:val="00E174BE"/>
    <w:rsid w:val="00E31219"/>
    <w:rsid w:val="00E36B5D"/>
    <w:rsid w:val="00E80C07"/>
    <w:rsid w:val="00E94271"/>
    <w:rsid w:val="00EA206B"/>
    <w:rsid w:val="00EB0D18"/>
    <w:rsid w:val="00EC74D1"/>
    <w:rsid w:val="00EC75C0"/>
    <w:rsid w:val="00EF0D02"/>
    <w:rsid w:val="00EF1723"/>
    <w:rsid w:val="00F11247"/>
    <w:rsid w:val="00F3391A"/>
    <w:rsid w:val="00F56601"/>
    <w:rsid w:val="00F90E29"/>
    <w:rsid w:val="00FA6E9E"/>
    <w:rsid w:val="00FB0E2A"/>
    <w:rsid w:val="00FD4E02"/>
    <w:rsid w:val="00FD7E54"/>
    <w:rsid w:val="00FE1804"/>
    <w:rsid w:val="00FE6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94A42"/>
  <w15:chartTrackingRefBased/>
  <w15:docId w15:val="{1A69BE84-4CD6-4B8B-AAF2-5F08AE307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DA6"/>
    <w:pPr>
      <w:ind w:left="720"/>
      <w:contextualSpacing/>
    </w:pPr>
  </w:style>
  <w:style w:type="table" w:styleId="TableGrid">
    <w:name w:val="Table Grid"/>
    <w:basedOn w:val="TableNormal"/>
    <w:uiPriority w:val="39"/>
    <w:rsid w:val="00142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F48CA"/>
    <w:rPr>
      <w:color w:val="0000FF"/>
      <w:u w:val="single"/>
    </w:rPr>
  </w:style>
  <w:style w:type="paragraph" w:customStyle="1" w:styleId="trt0xe">
    <w:name w:val="trt0xe"/>
    <w:basedOn w:val="Normal"/>
    <w:rsid w:val="002300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0711B"/>
    <w:rPr>
      <w:i/>
      <w:iCs/>
    </w:rPr>
  </w:style>
  <w:style w:type="paragraph" w:customStyle="1" w:styleId="p">
    <w:name w:val="p"/>
    <w:basedOn w:val="Normal"/>
    <w:rsid w:val="009071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C375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299014">
      <w:bodyDiv w:val="1"/>
      <w:marLeft w:val="0"/>
      <w:marRight w:val="0"/>
      <w:marTop w:val="0"/>
      <w:marBottom w:val="0"/>
      <w:divBdr>
        <w:top w:val="none" w:sz="0" w:space="0" w:color="auto"/>
        <w:left w:val="none" w:sz="0" w:space="0" w:color="auto"/>
        <w:bottom w:val="none" w:sz="0" w:space="0" w:color="auto"/>
        <w:right w:val="none" w:sz="0" w:space="0" w:color="auto"/>
      </w:divBdr>
    </w:div>
    <w:div w:id="186405524">
      <w:bodyDiv w:val="1"/>
      <w:marLeft w:val="0"/>
      <w:marRight w:val="0"/>
      <w:marTop w:val="0"/>
      <w:marBottom w:val="0"/>
      <w:divBdr>
        <w:top w:val="none" w:sz="0" w:space="0" w:color="auto"/>
        <w:left w:val="none" w:sz="0" w:space="0" w:color="auto"/>
        <w:bottom w:val="none" w:sz="0" w:space="0" w:color="auto"/>
        <w:right w:val="none" w:sz="0" w:space="0" w:color="auto"/>
      </w:divBdr>
    </w:div>
    <w:div w:id="416250786">
      <w:bodyDiv w:val="1"/>
      <w:marLeft w:val="0"/>
      <w:marRight w:val="0"/>
      <w:marTop w:val="0"/>
      <w:marBottom w:val="0"/>
      <w:divBdr>
        <w:top w:val="none" w:sz="0" w:space="0" w:color="auto"/>
        <w:left w:val="none" w:sz="0" w:space="0" w:color="auto"/>
        <w:bottom w:val="none" w:sz="0" w:space="0" w:color="auto"/>
        <w:right w:val="none" w:sz="0" w:space="0" w:color="auto"/>
      </w:divBdr>
    </w:div>
    <w:div w:id="582300353">
      <w:bodyDiv w:val="1"/>
      <w:marLeft w:val="0"/>
      <w:marRight w:val="0"/>
      <w:marTop w:val="0"/>
      <w:marBottom w:val="0"/>
      <w:divBdr>
        <w:top w:val="none" w:sz="0" w:space="0" w:color="auto"/>
        <w:left w:val="none" w:sz="0" w:space="0" w:color="auto"/>
        <w:bottom w:val="none" w:sz="0" w:space="0" w:color="auto"/>
        <w:right w:val="none" w:sz="0" w:space="0" w:color="auto"/>
      </w:divBdr>
    </w:div>
    <w:div w:id="697966774">
      <w:bodyDiv w:val="1"/>
      <w:marLeft w:val="0"/>
      <w:marRight w:val="0"/>
      <w:marTop w:val="0"/>
      <w:marBottom w:val="0"/>
      <w:divBdr>
        <w:top w:val="none" w:sz="0" w:space="0" w:color="auto"/>
        <w:left w:val="none" w:sz="0" w:space="0" w:color="auto"/>
        <w:bottom w:val="none" w:sz="0" w:space="0" w:color="auto"/>
        <w:right w:val="none" w:sz="0" w:space="0" w:color="auto"/>
      </w:divBdr>
    </w:div>
    <w:div w:id="779761819">
      <w:bodyDiv w:val="1"/>
      <w:marLeft w:val="0"/>
      <w:marRight w:val="0"/>
      <w:marTop w:val="0"/>
      <w:marBottom w:val="0"/>
      <w:divBdr>
        <w:top w:val="none" w:sz="0" w:space="0" w:color="auto"/>
        <w:left w:val="none" w:sz="0" w:space="0" w:color="auto"/>
        <w:bottom w:val="none" w:sz="0" w:space="0" w:color="auto"/>
        <w:right w:val="none" w:sz="0" w:space="0" w:color="auto"/>
      </w:divBdr>
      <w:divsChild>
        <w:div w:id="1143960075">
          <w:marLeft w:val="0"/>
          <w:marRight w:val="0"/>
          <w:marTop w:val="0"/>
          <w:marBottom w:val="0"/>
          <w:divBdr>
            <w:top w:val="none" w:sz="0" w:space="0" w:color="auto"/>
            <w:left w:val="none" w:sz="0" w:space="0" w:color="auto"/>
            <w:bottom w:val="none" w:sz="0" w:space="0" w:color="auto"/>
            <w:right w:val="none" w:sz="0" w:space="0" w:color="auto"/>
          </w:divBdr>
          <w:divsChild>
            <w:div w:id="193246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290375">
      <w:bodyDiv w:val="1"/>
      <w:marLeft w:val="0"/>
      <w:marRight w:val="0"/>
      <w:marTop w:val="0"/>
      <w:marBottom w:val="0"/>
      <w:divBdr>
        <w:top w:val="none" w:sz="0" w:space="0" w:color="auto"/>
        <w:left w:val="none" w:sz="0" w:space="0" w:color="auto"/>
        <w:bottom w:val="none" w:sz="0" w:space="0" w:color="auto"/>
        <w:right w:val="none" w:sz="0" w:space="0" w:color="auto"/>
      </w:divBdr>
    </w:div>
    <w:div w:id="1146816166">
      <w:bodyDiv w:val="1"/>
      <w:marLeft w:val="0"/>
      <w:marRight w:val="0"/>
      <w:marTop w:val="0"/>
      <w:marBottom w:val="0"/>
      <w:divBdr>
        <w:top w:val="none" w:sz="0" w:space="0" w:color="auto"/>
        <w:left w:val="none" w:sz="0" w:space="0" w:color="auto"/>
        <w:bottom w:val="none" w:sz="0" w:space="0" w:color="auto"/>
        <w:right w:val="none" w:sz="0" w:space="0" w:color="auto"/>
      </w:divBdr>
    </w:div>
    <w:div w:id="1154569946">
      <w:bodyDiv w:val="1"/>
      <w:marLeft w:val="0"/>
      <w:marRight w:val="0"/>
      <w:marTop w:val="0"/>
      <w:marBottom w:val="0"/>
      <w:divBdr>
        <w:top w:val="none" w:sz="0" w:space="0" w:color="auto"/>
        <w:left w:val="none" w:sz="0" w:space="0" w:color="auto"/>
        <w:bottom w:val="none" w:sz="0" w:space="0" w:color="auto"/>
        <w:right w:val="none" w:sz="0" w:space="0" w:color="auto"/>
      </w:divBdr>
    </w:div>
    <w:div w:id="1171944671">
      <w:bodyDiv w:val="1"/>
      <w:marLeft w:val="0"/>
      <w:marRight w:val="0"/>
      <w:marTop w:val="0"/>
      <w:marBottom w:val="0"/>
      <w:divBdr>
        <w:top w:val="none" w:sz="0" w:space="0" w:color="auto"/>
        <w:left w:val="none" w:sz="0" w:space="0" w:color="auto"/>
        <w:bottom w:val="none" w:sz="0" w:space="0" w:color="auto"/>
        <w:right w:val="none" w:sz="0" w:space="0" w:color="auto"/>
      </w:divBdr>
    </w:div>
    <w:div w:id="1230655277">
      <w:bodyDiv w:val="1"/>
      <w:marLeft w:val="0"/>
      <w:marRight w:val="0"/>
      <w:marTop w:val="0"/>
      <w:marBottom w:val="0"/>
      <w:divBdr>
        <w:top w:val="none" w:sz="0" w:space="0" w:color="auto"/>
        <w:left w:val="none" w:sz="0" w:space="0" w:color="auto"/>
        <w:bottom w:val="none" w:sz="0" w:space="0" w:color="auto"/>
        <w:right w:val="none" w:sz="0" w:space="0" w:color="auto"/>
      </w:divBdr>
    </w:div>
    <w:div w:id="1435203685">
      <w:bodyDiv w:val="1"/>
      <w:marLeft w:val="0"/>
      <w:marRight w:val="0"/>
      <w:marTop w:val="0"/>
      <w:marBottom w:val="0"/>
      <w:divBdr>
        <w:top w:val="none" w:sz="0" w:space="0" w:color="auto"/>
        <w:left w:val="none" w:sz="0" w:space="0" w:color="auto"/>
        <w:bottom w:val="none" w:sz="0" w:space="0" w:color="auto"/>
        <w:right w:val="none" w:sz="0" w:space="0" w:color="auto"/>
      </w:divBdr>
      <w:divsChild>
        <w:div w:id="341208561">
          <w:marLeft w:val="0"/>
          <w:marRight w:val="0"/>
          <w:marTop w:val="0"/>
          <w:marBottom w:val="0"/>
          <w:divBdr>
            <w:top w:val="none" w:sz="0" w:space="0" w:color="auto"/>
            <w:left w:val="none" w:sz="0" w:space="0" w:color="auto"/>
            <w:bottom w:val="none" w:sz="0" w:space="0" w:color="auto"/>
            <w:right w:val="none" w:sz="0" w:space="0" w:color="auto"/>
          </w:divBdr>
        </w:div>
      </w:divsChild>
    </w:div>
    <w:div w:id="1577468781">
      <w:bodyDiv w:val="1"/>
      <w:marLeft w:val="0"/>
      <w:marRight w:val="0"/>
      <w:marTop w:val="0"/>
      <w:marBottom w:val="0"/>
      <w:divBdr>
        <w:top w:val="none" w:sz="0" w:space="0" w:color="auto"/>
        <w:left w:val="none" w:sz="0" w:space="0" w:color="auto"/>
        <w:bottom w:val="none" w:sz="0" w:space="0" w:color="auto"/>
        <w:right w:val="none" w:sz="0" w:space="0" w:color="auto"/>
      </w:divBdr>
    </w:div>
    <w:div w:id="1586378281">
      <w:bodyDiv w:val="1"/>
      <w:marLeft w:val="0"/>
      <w:marRight w:val="0"/>
      <w:marTop w:val="0"/>
      <w:marBottom w:val="0"/>
      <w:divBdr>
        <w:top w:val="none" w:sz="0" w:space="0" w:color="auto"/>
        <w:left w:val="none" w:sz="0" w:space="0" w:color="auto"/>
        <w:bottom w:val="none" w:sz="0" w:space="0" w:color="auto"/>
        <w:right w:val="none" w:sz="0" w:space="0" w:color="auto"/>
      </w:divBdr>
    </w:div>
    <w:div w:id="1598950913">
      <w:bodyDiv w:val="1"/>
      <w:marLeft w:val="0"/>
      <w:marRight w:val="0"/>
      <w:marTop w:val="0"/>
      <w:marBottom w:val="0"/>
      <w:divBdr>
        <w:top w:val="none" w:sz="0" w:space="0" w:color="auto"/>
        <w:left w:val="none" w:sz="0" w:space="0" w:color="auto"/>
        <w:bottom w:val="none" w:sz="0" w:space="0" w:color="auto"/>
        <w:right w:val="none" w:sz="0" w:space="0" w:color="auto"/>
      </w:divBdr>
    </w:div>
    <w:div w:id="1787042079">
      <w:bodyDiv w:val="1"/>
      <w:marLeft w:val="0"/>
      <w:marRight w:val="0"/>
      <w:marTop w:val="0"/>
      <w:marBottom w:val="0"/>
      <w:divBdr>
        <w:top w:val="none" w:sz="0" w:space="0" w:color="auto"/>
        <w:left w:val="none" w:sz="0" w:space="0" w:color="auto"/>
        <w:bottom w:val="none" w:sz="0" w:space="0" w:color="auto"/>
        <w:right w:val="none" w:sz="0" w:space="0" w:color="auto"/>
      </w:divBdr>
    </w:div>
    <w:div w:id="188763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Dou19</b:Tag>
    <b:SourceType>JournalArticle</b:SourceType>
    <b:Guid>{758B04B5-E866-4AE3-8C0B-DE5F12DA266D}</b:Guid>
    <b:Author>
      <b:Author>
        <b:NameList>
          <b:Person>
            <b:Last>Blackburn</b:Last>
            <b:First>Douglas</b:First>
            <b:Middle>W.</b:Middle>
          </b:Person>
        </b:NameList>
      </b:Author>
    </b:Author>
    <b:Title>Tangible and Intangible Information in Emerging Markets</b:Title>
    <b:JournalName>Review of Quantitative Finance and Accounting</b:JournalName>
    <b:Year>August 2019</b:Year>
    <b:RefOrder>1</b:RefOrder>
  </b:Source>
  <b:Source>
    <b:Tag>And171</b:Tag>
    <b:SourceType>Book</b:SourceType>
    <b:Guid>{A092FA4B-A305-44D1-9673-F19CFC38C06D}</b:Guid>
    <b:Title>BA in Leadership and Management</b:Title>
    <b:Year>2017</b:Year>
    <b:Publisher>Sage Publication</b:Publisher>
    <b:City>London</b:City>
    <b:Author>
      <b:Author>
        <b:NameList>
          <b:Person>
            <b:Last>Maund</b:Last>
            <b:First>Andrew</b:First>
          </b:Person>
        </b:NameList>
      </b:Author>
    </b:Author>
    <b:Edition>1st Edition</b:Edition>
    <b:RefOrder>5</b:RefOrder>
  </b:Source>
  <b:Source>
    <b:Tag>JFC</b:Tag>
    <b:SourceType>JournalArticle</b:SourceType>
    <b:Guid>{AE78D84C-CF83-4837-A8FE-D736D55BFCB7}</b:Guid>
    <b:Author>
      <b:Author>
        <b:NameList>
          <b:Person>
            <b:Last>J.F</b:Last>
            <b:First>Cohen,</b:First>
            <b:Middle>E</b:Middle>
          </b:Person>
        </b:NameList>
      </b:Author>
    </b:Author>
    <b:RefOrder>6</b:RefOrder>
  </b:Source>
  <b:Source>
    <b:Tag>JFC1</b:Tag>
    <b:SourceType>JournalArticle</b:SourceType>
    <b:Guid>{B883F794-5BC2-415F-B278-F7D7098032AA}</b:Guid>
    <b:Author>
      <b:Author>
        <b:NameList>
          <b:Person>
            <b:Last>J.F. Cohen</b:Last>
            <b:First>Coleman</b:First>
          </b:Person>
        </b:NameList>
      </b:Author>
    </b:Author>
    <b:RefOrder>7</b:RefOrder>
  </b:Source>
  <b:Source>
    <b:Tag>JFC16</b:Tag>
    <b:SourceType>JournalArticle</b:SourceType>
    <b:Guid>{1FC260C5-B3CF-4EEC-93D5-55F4165C190F}</b:Guid>
    <b:Author>
      <b:Author>
        <b:NameList>
          <b:Person>
            <b:Last>J.F. Cohen</b:Last>
            <b:First>E.</b:First>
            <b:Middle>Coleman, M.J Kangethe</b:Middle>
          </b:Person>
        </b:NameList>
      </b:Author>
    </b:Author>
    <b:Title>An Importance-Performance analysis of hospital information system attributes</b:Title>
    <b:JournalName>A Nurses' perspective. International Journal of Medical Informatics</b:JournalName>
    <b:Year>2016</b:Year>
    <b:Pages>82-90</b:Pages>
    <b:Issue>86</b:Issue>
    <b:RefOrder>2</b:RefOrder>
  </b:Source>
  <b:Source>
    <b:Tag>ane11</b:Tag>
    <b:SourceType>JournalArticle</b:SourceType>
    <b:Guid>{EC427C71-666A-4F09-95A8-21C52E764D3E}</b:Guid>
    <b:Author>
      <b:Author>
        <b:NameList>
          <b:Person>
            <b:Last>anett Hoppe</b:Last>
            <b:First>rudolf</b:First>
            <b:Middle>Seising, Andreas Nurnberger, Constanze Wenzel</b:Middle>
          </b:Person>
        </b:NameList>
      </b:Author>
    </b:Author>
    <b:Title>Wisdom-the blurry top of human cognition in the DIKW-model?</b:Title>
    <b:JournalName>Aix-les-Bains, France </b:JournalName>
    <b:Year>2011</b:Year>
    <b:RefOrder>8</b:RefOrder>
  </b:Source>
  <b:Source>
    <b:Tag>Igo17</b:Tag>
    <b:SourceType>JournalArticle</b:SourceType>
    <b:Guid>{E2A1D541-F245-468E-9201-B80E2D337B24}</b:Guid>
    <b:Author>
      <b:Author>
        <b:NameList>
          <b:Person>
            <b:Last>Grossmann</b:Last>
            <b:First>Igor</b:First>
          </b:Person>
        </b:NameList>
      </b:Author>
    </b:Author>
    <b:Title>Wisdom in Context</b:Title>
    <b:JournalName>Perspective on Psychological Science</b:JournalName>
    <b:Year>2017</b:Year>
    <b:Volume>12</b:Volume>
    <b:RefOrder>3</b:RefOrder>
  </b:Source>
  <b:Source>
    <b:Tag>Gan02</b:Tag>
    <b:SourceType>JournalArticle</b:SourceType>
    <b:Guid>{D98CDAFE-EE10-41BD-9B63-1674502D1B77}</b:Guid>
    <b:Title>Management strategies for individual knowledge and organisational knowledge</b:Title>
    <b:Year>2002</b:Year>
    <b:Author>
      <b:Author>
        <b:NameList>
          <b:Person>
            <b:Last>Bhatt</b:Last>
            <b:First>Ganesh</b:First>
            <b:Middle>D.</b:Middle>
          </b:Person>
        </b:NameList>
      </b:Author>
    </b:Author>
    <b:JournalName>Journal of Knowledge Management </b:JournalName>
    <b:Pages>31-39</b:Pages>
    <b:Volume>6</b:Volume>
    <b:RefOrder>4</b:RefOrder>
  </b:Source>
  <b:Source>
    <b:Tag>Mac15</b:Tag>
    <b:SourceType>InternetSite</b:SourceType>
    <b:Guid>{C69AC903-E9F0-49A2-9D4E-34F0FE092A3D}</b:Guid>
    <b:Title>World Economic Forum </b:Title>
    <b:Year>2015</b:Year>
    <b:Author>
      <b:Author>
        <b:NameList>
          <b:Person>
            <b:Last>Ian</b:Last>
            <b:First>MacMillan</b:First>
          </b:Person>
        </b:NameList>
      </b:Author>
    </b:Author>
    <b:YearAccessed>2019</b:YearAccessed>
    <b:MonthAccessed>December</b:MonthAccessed>
    <b:DayAccessed>Tuesday</b:DayAccessed>
    <b:URL>https://www.weforum.org/agenda/2015/04/do-you-understand-your-companys-knowledge-assets/</b:URL>
    <b:RefOrder>9</b:RefOrder>
  </b:Source>
  <b:Source>
    <b:Tag>Bha01</b:Tag>
    <b:SourceType>JournalArticle</b:SourceType>
    <b:Guid>{E7DC076D-281A-4B6B-A44B-A7C443E4487E}</b:Guid>
    <b:Title>Knowledge managment in organisation: examining the interaction between technologies, techniques, and people </b:Title>
    <b:Year>2001</b:Year>
    <b:Author>
      <b:Author>
        <b:NameList>
          <b:Person>
            <b:Last>D</b:Last>
            <b:First>Bhatt</b:First>
            <b:Middle>Ganesh</b:Middle>
          </b:Person>
        </b:NameList>
      </b:Author>
    </b:Author>
    <b:JournalName>Journal of Knowledge Managment </b:JournalName>
    <b:Pages>68-75</b:Pages>
    <b:Volume>5</b:Volume>
    <b:RefOrder>10</b:RefOrder>
  </b:Source>
  <b:Source>
    <b:Tag>Row13</b:Tag>
    <b:SourceType>JournalArticle</b:SourceType>
    <b:Guid>{8EF49DB0-9984-4830-BC46-962CF64D1E96}</b:Guid>
    <b:Author>
      <b:Author>
        <b:NameList>
          <b:Person>
            <b:Last>Margaeret</b:Last>
            <b:First>Rowley</b:First>
          </b:Person>
        </b:NameList>
      </b:Author>
    </b:Author>
    <b:Title>Knowledge Management Strategy</b:Title>
    <b:JournalName>Worcestershire Acute Hospitals NHS Trust</b:JournalName>
    <b:Year>2013</b:Year>
    <b:RefOrder>11</b:RefOrder>
  </b:Source>
</b:Sources>
</file>

<file path=customXml/itemProps1.xml><?xml version="1.0" encoding="utf-8"?>
<ds:datastoreItem xmlns:ds="http://schemas.openxmlformats.org/officeDocument/2006/customXml" ds:itemID="{DCFC33B5-BEB3-4745-8745-907DBE2B5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5290</Words>
  <Characters>30155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Shazan Begum (1712823)</dc:creator>
  <cp:keywords/>
  <dc:description/>
  <cp:lastModifiedBy>Shazan Begum (1712823)</cp:lastModifiedBy>
  <cp:revision>82</cp:revision>
  <dcterms:created xsi:type="dcterms:W3CDTF">2019-12-07T23:03:00Z</dcterms:created>
  <dcterms:modified xsi:type="dcterms:W3CDTF">2020-01-09T23:29:00Z</dcterms:modified>
</cp:coreProperties>
</file>