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360" w:lineRule="auto"/>
        <w:rPr/>
      </w:pPr>
      <w:r w:rsidDel="00000000" w:rsidR="00000000" w:rsidRPr="00000000">
        <w:rPr>
          <w:rtl w:val="0"/>
        </w:rPr>
        <w:t xml:space="preserve">Name: Cristian Lungu</w:t>
      </w:r>
    </w:p>
    <w:p w:rsidR="00000000" w:rsidDel="00000000" w:rsidP="00000000" w:rsidRDefault="00000000" w:rsidRPr="00000000" w14:paraId="00000002">
      <w:pPr>
        <w:spacing w:after="240" w:before="240" w:line="360" w:lineRule="auto"/>
        <w:rPr/>
      </w:pPr>
      <w:r w:rsidDel="00000000" w:rsidR="00000000" w:rsidRPr="00000000">
        <w:rPr>
          <w:rtl w:val="0"/>
        </w:rPr>
        <w:t xml:space="preserve">Student Id: 221206</w:t>
      </w:r>
    </w:p>
    <w:p w:rsidR="00000000" w:rsidDel="00000000" w:rsidP="00000000" w:rsidRDefault="00000000" w:rsidRPr="00000000" w14:paraId="00000003">
      <w:pPr>
        <w:spacing w:after="240" w:before="240" w:line="360" w:lineRule="auto"/>
        <w:rPr/>
      </w:pPr>
      <w:r w:rsidDel="00000000" w:rsidR="00000000" w:rsidRPr="00000000">
        <w:rPr>
          <w:rtl w:val="0"/>
        </w:rPr>
        <w:t xml:space="preserve">Module: Strategic Management and Sustainability</w:t>
      </w:r>
    </w:p>
    <w:p w:rsidR="00000000" w:rsidDel="00000000" w:rsidP="00000000" w:rsidRDefault="00000000" w:rsidRPr="00000000" w14:paraId="00000004">
      <w:pPr>
        <w:spacing w:after="240" w:before="240" w:lineRule="auto"/>
        <w:rPr/>
      </w:pPr>
      <w:r w:rsidDel="00000000" w:rsidR="00000000" w:rsidRPr="00000000">
        <w:rPr>
          <w:rtl w:val="0"/>
        </w:rPr>
        <w:t xml:space="preserve">Moule Id: LCBB6004_BIRM</w:t>
      </w:r>
    </w:p>
    <w:sdt>
      <w:sdtPr>
        <w:docPartObj>
          <w:docPartGallery w:val="Table of Contents"/>
          <w:docPartUnique w:val="1"/>
        </w:docPartObj>
      </w:sdtPr>
      <w:sdtContent>
        <w:p w:rsidR="00000000" w:rsidDel="00000000" w:rsidP="00000000" w:rsidRDefault="00000000" w:rsidRPr="00000000" w14:paraId="00000005">
          <w:pPr>
            <w:widowControl w:val="0"/>
            <w:spacing w:before="60" w:line="240" w:lineRule="auto"/>
            <w:rPr>
              <w:b w:val="0"/>
              <w:color w:val="1155cc"/>
              <w:u w:val="single"/>
            </w:rPr>
          </w:pPr>
          <w:r w:rsidDel="00000000" w:rsidR="00000000" w:rsidRPr="00000000">
            <w:fldChar w:fldCharType="begin"/>
            <w:instrText xml:space="preserve"> TOC \h \u \z \n \t "Heading 1,1,Heading 2,2,Heading 3,3,Heading 4,4,Heading 5,5,Heading 6,6,"</w:instrText>
            <w:fldChar w:fldCharType="separate"/>
          </w:r>
          <w:hyperlink w:anchor="_u9lhzmhdacxn">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Introduction</w:t>
            </w:r>
          </w:hyperlink>
          <w:r w:rsidDel="00000000" w:rsidR="00000000" w:rsidRPr="00000000">
            <w:rPr>
              <w:rtl w:val="0"/>
            </w:rPr>
          </w:r>
        </w:p>
        <w:p w:rsidR="00000000" w:rsidDel="00000000" w:rsidP="00000000" w:rsidRDefault="00000000" w:rsidRPr="00000000" w14:paraId="00000006">
          <w:pPr>
            <w:widowControl w:val="0"/>
            <w:spacing w:before="60" w:line="240" w:lineRule="auto"/>
            <w:rPr>
              <w:b w:val="0"/>
              <w:color w:val="1155cc"/>
              <w:u w:val="single"/>
            </w:rPr>
          </w:pPr>
          <w:hyperlink w:anchor="_ufv6g1wsze6h">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PESTEL Analysis</w:t>
            </w:r>
          </w:hyperlink>
          <w:r w:rsidDel="00000000" w:rsidR="00000000" w:rsidRPr="00000000">
            <w:rPr>
              <w:rtl w:val="0"/>
            </w:rPr>
          </w:r>
        </w:p>
        <w:p w:rsidR="00000000" w:rsidDel="00000000" w:rsidP="00000000" w:rsidRDefault="00000000" w:rsidRPr="00000000" w14:paraId="00000007">
          <w:pPr>
            <w:widowControl w:val="0"/>
            <w:spacing w:before="60" w:line="240" w:lineRule="auto"/>
            <w:ind w:left="360" w:firstLine="0"/>
            <w:rPr>
              <w:color w:val="1155cc"/>
              <w:u w:val="single"/>
            </w:rPr>
          </w:pPr>
          <w:hyperlink w:anchor="_dztyblg269wt">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Political Factors</w:t>
            </w:r>
          </w:hyperlink>
          <w:r w:rsidDel="00000000" w:rsidR="00000000" w:rsidRPr="00000000">
            <w:rPr>
              <w:rtl w:val="0"/>
            </w:rPr>
          </w:r>
        </w:p>
        <w:p w:rsidR="00000000" w:rsidDel="00000000" w:rsidP="00000000" w:rsidRDefault="00000000" w:rsidRPr="00000000" w14:paraId="00000008">
          <w:pPr>
            <w:widowControl w:val="0"/>
            <w:spacing w:before="60" w:line="240" w:lineRule="auto"/>
            <w:ind w:left="360" w:firstLine="0"/>
            <w:rPr>
              <w:color w:val="1155cc"/>
              <w:u w:val="single"/>
            </w:rPr>
          </w:pPr>
          <w:hyperlink w:anchor="_h5nc5a9f3lek">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Economic Factors</w:t>
            </w:r>
          </w:hyperlink>
          <w:r w:rsidDel="00000000" w:rsidR="00000000" w:rsidRPr="00000000">
            <w:rPr>
              <w:rtl w:val="0"/>
            </w:rPr>
          </w:r>
        </w:p>
        <w:p w:rsidR="00000000" w:rsidDel="00000000" w:rsidP="00000000" w:rsidRDefault="00000000" w:rsidRPr="00000000" w14:paraId="00000009">
          <w:pPr>
            <w:widowControl w:val="0"/>
            <w:spacing w:before="60" w:line="240" w:lineRule="auto"/>
            <w:ind w:left="360" w:firstLine="0"/>
            <w:rPr>
              <w:color w:val="1155cc"/>
              <w:u w:val="single"/>
            </w:rPr>
          </w:pPr>
          <w:hyperlink w:anchor="_6bcocnesug5v">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Social Factors</w:t>
            </w:r>
          </w:hyperlink>
          <w:r w:rsidDel="00000000" w:rsidR="00000000" w:rsidRPr="00000000">
            <w:rPr>
              <w:rtl w:val="0"/>
            </w:rPr>
          </w:r>
        </w:p>
        <w:p w:rsidR="00000000" w:rsidDel="00000000" w:rsidP="00000000" w:rsidRDefault="00000000" w:rsidRPr="00000000" w14:paraId="0000000A">
          <w:pPr>
            <w:widowControl w:val="0"/>
            <w:spacing w:before="60" w:line="240" w:lineRule="auto"/>
            <w:ind w:left="360" w:firstLine="0"/>
            <w:rPr>
              <w:color w:val="1155cc"/>
              <w:u w:val="single"/>
            </w:rPr>
          </w:pPr>
          <w:hyperlink w:anchor="_hrnfdhvaxt98">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Technological Factors</w:t>
            </w:r>
          </w:hyperlink>
          <w:r w:rsidDel="00000000" w:rsidR="00000000" w:rsidRPr="00000000">
            <w:rPr>
              <w:rtl w:val="0"/>
            </w:rPr>
          </w:r>
        </w:p>
        <w:p w:rsidR="00000000" w:rsidDel="00000000" w:rsidP="00000000" w:rsidRDefault="00000000" w:rsidRPr="00000000" w14:paraId="0000000B">
          <w:pPr>
            <w:widowControl w:val="0"/>
            <w:spacing w:before="60" w:line="240" w:lineRule="auto"/>
            <w:ind w:left="360" w:firstLine="0"/>
            <w:rPr>
              <w:color w:val="1155cc"/>
              <w:u w:val="single"/>
            </w:rPr>
          </w:pPr>
          <w:hyperlink w:anchor="_bjh2e87vui8i">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Environmental Factors</w:t>
            </w:r>
          </w:hyperlink>
          <w:r w:rsidDel="00000000" w:rsidR="00000000" w:rsidRPr="00000000">
            <w:rPr>
              <w:rtl w:val="0"/>
            </w:rPr>
          </w:r>
        </w:p>
        <w:p w:rsidR="00000000" w:rsidDel="00000000" w:rsidP="00000000" w:rsidRDefault="00000000" w:rsidRPr="00000000" w14:paraId="0000000C">
          <w:pPr>
            <w:widowControl w:val="0"/>
            <w:spacing w:before="60" w:line="240" w:lineRule="auto"/>
            <w:ind w:left="360" w:firstLine="0"/>
            <w:rPr>
              <w:color w:val="1155cc"/>
              <w:u w:val="single"/>
            </w:rPr>
          </w:pPr>
          <w:hyperlink w:anchor="_t2t04om9vcpc">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Legal Factors</w:t>
            </w:r>
          </w:hyperlink>
          <w:r w:rsidDel="00000000" w:rsidR="00000000" w:rsidRPr="00000000">
            <w:rPr>
              <w:rtl w:val="0"/>
            </w:rPr>
          </w:r>
        </w:p>
        <w:p w:rsidR="00000000" w:rsidDel="00000000" w:rsidP="00000000" w:rsidRDefault="00000000" w:rsidRPr="00000000" w14:paraId="0000000D">
          <w:pPr>
            <w:widowControl w:val="0"/>
            <w:spacing w:before="60" w:line="240" w:lineRule="auto"/>
            <w:rPr>
              <w:b w:val="0"/>
              <w:color w:val="1155cc"/>
              <w:u w:val="single"/>
            </w:rPr>
          </w:pPr>
          <w:hyperlink w:anchor="_5ov0kr6wlyi0">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Internal Audit: Value Chain Analysis of Jaguar Land Rover</w:t>
            </w:r>
          </w:hyperlink>
          <w:r w:rsidDel="00000000" w:rsidR="00000000" w:rsidRPr="00000000">
            <w:rPr>
              <w:rtl w:val="0"/>
            </w:rPr>
          </w:r>
        </w:p>
        <w:p w:rsidR="00000000" w:rsidDel="00000000" w:rsidP="00000000" w:rsidRDefault="00000000" w:rsidRPr="00000000" w14:paraId="0000000E">
          <w:pPr>
            <w:widowControl w:val="0"/>
            <w:spacing w:before="60" w:line="240" w:lineRule="auto"/>
            <w:ind w:left="360" w:firstLine="0"/>
            <w:rPr>
              <w:color w:val="1155cc"/>
              <w:u w:val="single"/>
            </w:rPr>
          </w:pPr>
          <w:hyperlink w:anchor="_lwqq6masl2g">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Primary Activities</w:t>
            </w:r>
          </w:hyperlink>
          <w:r w:rsidDel="00000000" w:rsidR="00000000" w:rsidRPr="00000000">
            <w:rPr>
              <w:rtl w:val="0"/>
            </w:rPr>
          </w:r>
        </w:p>
        <w:p w:rsidR="00000000" w:rsidDel="00000000" w:rsidP="00000000" w:rsidRDefault="00000000" w:rsidRPr="00000000" w14:paraId="0000000F">
          <w:pPr>
            <w:widowControl w:val="0"/>
            <w:spacing w:before="60" w:line="240" w:lineRule="auto"/>
            <w:ind w:left="360" w:firstLine="0"/>
            <w:rPr>
              <w:color w:val="1155cc"/>
              <w:u w:val="single"/>
            </w:rPr>
          </w:pPr>
          <w:hyperlink w:anchor="_q9spjfef1a2t">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Support Activities</w:t>
            </w:r>
          </w:hyperlink>
          <w:r w:rsidDel="00000000" w:rsidR="00000000" w:rsidRPr="00000000">
            <w:rPr>
              <w:rtl w:val="0"/>
            </w:rPr>
          </w:r>
        </w:p>
        <w:p w:rsidR="00000000" w:rsidDel="00000000" w:rsidP="00000000" w:rsidRDefault="00000000" w:rsidRPr="00000000" w14:paraId="00000010">
          <w:pPr>
            <w:widowControl w:val="0"/>
            <w:spacing w:before="60" w:line="240" w:lineRule="auto"/>
            <w:ind w:left="360" w:firstLine="0"/>
            <w:rPr>
              <w:color w:val="1155cc"/>
              <w:u w:val="single"/>
            </w:rPr>
          </w:pPr>
          <w:hyperlink w:anchor="_frkxz7ef0y40">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SWOT Analysis of Jaguar Land Rover</w:t>
            </w:r>
          </w:hyperlink>
          <w:r w:rsidDel="00000000" w:rsidR="00000000" w:rsidRPr="00000000">
            <w:rPr>
              <w:rtl w:val="0"/>
            </w:rPr>
          </w:r>
        </w:p>
        <w:p w:rsidR="00000000" w:rsidDel="00000000" w:rsidP="00000000" w:rsidRDefault="00000000" w:rsidRPr="00000000" w14:paraId="00000011">
          <w:pPr>
            <w:widowControl w:val="0"/>
            <w:spacing w:before="60" w:line="240" w:lineRule="auto"/>
            <w:ind w:left="360" w:firstLine="0"/>
            <w:rPr>
              <w:color w:val="1155cc"/>
              <w:u w:val="single"/>
            </w:rPr>
          </w:pPr>
          <w:hyperlink w:anchor="_n4l0biaxn3xa">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Strengths</w:t>
            </w:r>
          </w:hyperlink>
          <w:r w:rsidDel="00000000" w:rsidR="00000000" w:rsidRPr="00000000">
            <w:rPr>
              <w:rtl w:val="0"/>
            </w:rPr>
          </w:r>
        </w:p>
        <w:p w:rsidR="00000000" w:rsidDel="00000000" w:rsidP="00000000" w:rsidRDefault="00000000" w:rsidRPr="00000000" w14:paraId="00000012">
          <w:pPr>
            <w:widowControl w:val="0"/>
            <w:spacing w:before="60" w:line="240" w:lineRule="auto"/>
            <w:ind w:left="360" w:firstLine="0"/>
            <w:rPr>
              <w:color w:val="1155cc"/>
              <w:u w:val="single"/>
            </w:rPr>
          </w:pPr>
          <w:hyperlink w:anchor="_qdwc3c1pmzn3">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Weaknesses</w:t>
            </w:r>
          </w:hyperlink>
          <w:r w:rsidDel="00000000" w:rsidR="00000000" w:rsidRPr="00000000">
            <w:rPr>
              <w:rtl w:val="0"/>
            </w:rPr>
          </w:r>
        </w:p>
        <w:p w:rsidR="00000000" w:rsidDel="00000000" w:rsidP="00000000" w:rsidRDefault="00000000" w:rsidRPr="00000000" w14:paraId="00000013">
          <w:pPr>
            <w:widowControl w:val="0"/>
            <w:spacing w:before="60" w:line="240" w:lineRule="auto"/>
            <w:ind w:left="360" w:firstLine="0"/>
            <w:rPr>
              <w:color w:val="1155cc"/>
              <w:u w:val="single"/>
            </w:rPr>
          </w:pPr>
          <w:hyperlink w:anchor="_6qtyp8yvauab">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Opportunities</w:t>
            </w:r>
          </w:hyperlink>
          <w:r w:rsidDel="00000000" w:rsidR="00000000" w:rsidRPr="00000000">
            <w:rPr>
              <w:rtl w:val="0"/>
            </w:rPr>
          </w:r>
        </w:p>
        <w:p w:rsidR="00000000" w:rsidDel="00000000" w:rsidP="00000000" w:rsidRDefault="00000000" w:rsidRPr="00000000" w14:paraId="00000014">
          <w:pPr>
            <w:widowControl w:val="0"/>
            <w:spacing w:before="60" w:line="240" w:lineRule="auto"/>
            <w:ind w:left="360" w:firstLine="0"/>
            <w:rPr>
              <w:color w:val="1155cc"/>
              <w:u w:val="single"/>
            </w:rPr>
          </w:pPr>
          <w:hyperlink w:anchor="_mqpw5ijexupx">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Threats</w:t>
            </w:r>
          </w:hyperlink>
          <w:r w:rsidDel="00000000" w:rsidR="00000000" w:rsidRPr="00000000">
            <w:rPr>
              <w:rtl w:val="0"/>
            </w:rPr>
          </w:r>
        </w:p>
        <w:p w:rsidR="00000000" w:rsidDel="00000000" w:rsidP="00000000" w:rsidRDefault="00000000" w:rsidRPr="00000000" w14:paraId="00000015">
          <w:pPr>
            <w:widowControl w:val="0"/>
            <w:spacing w:before="60" w:line="240" w:lineRule="auto"/>
            <w:rPr>
              <w:b w:val="0"/>
              <w:color w:val="1155cc"/>
              <w:u w:val="single"/>
            </w:rPr>
          </w:pPr>
          <w:hyperlink w:anchor="_69v7mz8jmnb7">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Conclusion</w:t>
            </w:r>
          </w:hyperlink>
          <w:r w:rsidDel="00000000" w:rsidR="00000000" w:rsidRPr="00000000">
            <w:rPr>
              <w:rtl w:val="0"/>
            </w:rPr>
          </w:r>
        </w:p>
        <w:p w:rsidR="00000000" w:rsidDel="00000000" w:rsidP="00000000" w:rsidRDefault="00000000" w:rsidRPr="00000000" w14:paraId="00000016">
          <w:pPr>
            <w:widowControl w:val="0"/>
            <w:spacing w:before="60" w:line="240" w:lineRule="auto"/>
            <w:rPr>
              <w:b w:val="0"/>
              <w:color w:val="1155cc"/>
              <w:u w:val="single"/>
            </w:rPr>
          </w:pPr>
          <w:hyperlink w:anchor="_6h04l1zcbuby">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Reference list</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7">
      <w:pPr>
        <w:pStyle w:val="Heading2"/>
        <w:spacing w:after="240" w:before="240" w:lineRule="auto"/>
        <w:rPr/>
      </w:pPr>
      <w:bookmarkStart w:colFirst="0" w:colLast="0" w:name="_u9lhzmhdacxn" w:id="0"/>
      <w:bookmarkEnd w:id="0"/>
      <w:r w:rsidDel="00000000" w:rsidR="00000000" w:rsidRPr="00000000">
        <w:rPr>
          <w:rtl w:val="0"/>
        </w:rPr>
        <w:br w:type="textWrapping"/>
        <w:t xml:space="preserve">Introduction</w:t>
      </w:r>
    </w:p>
    <w:p w:rsidR="00000000" w:rsidDel="00000000" w:rsidP="00000000" w:rsidRDefault="00000000" w:rsidRPr="00000000" w14:paraId="00000018">
      <w:pPr>
        <w:spacing w:after="240" w:before="240" w:lineRule="auto"/>
        <w:rPr/>
      </w:pPr>
      <w:r w:rsidDel="00000000" w:rsidR="00000000" w:rsidRPr="00000000">
        <w:rPr>
          <w:rtl w:val="0"/>
        </w:rPr>
        <w:t xml:space="preserve">Strategic management plays an important role in shaping the long-term success of a company by providing a structured approach to decision-making, resource allocation, and market positioning. It enables organizations to anticipate challenges, adapt to industry trends, and maintain a competitive advantage. According to Jaguar (2025), strategic management allows businesses to align their vision, mission, and objectives with their operational strategies, ensuring sustained growth and innovation.</w:t>
      </w:r>
    </w:p>
    <w:p w:rsidR="00000000" w:rsidDel="00000000" w:rsidP="00000000" w:rsidRDefault="00000000" w:rsidRPr="00000000" w14:paraId="00000019">
      <w:pPr>
        <w:spacing w:after="240" w:before="240" w:lineRule="auto"/>
        <w:rPr/>
      </w:pPr>
      <w:r w:rsidDel="00000000" w:rsidR="00000000" w:rsidRPr="00000000">
        <w:rPr>
          <w:rtl w:val="0"/>
        </w:rPr>
        <w:t xml:space="preserve">Jaguar Land Rover (JLR) is a globally recognized automotive manufacturer known for its luxury and performance-oriented vehicles. As a subsidiary of Tata Motors, the company has established itself as a leader in the premium car segment, continuously evolving to meet consumer preferences and technological advancements. With a strong emphasis on innovation, sustainability, and customer experience, Jaguar Land Rover remains at the forefront of the automotive industry.</w:t>
      </w:r>
    </w:p>
    <w:p w:rsidR="00000000" w:rsidDel="00000000" w:rsidP="00000000" w:rsidRDefault="00000000" w:rsidRPr="00000000" w14:paraId="0000001A">
      <w:pPr>
        <w:spacing w:after="240" w:before="240" w:lineRule="auto"/>
        <w:rPr/>
      </w:pPr>
      <w:r w:rsidDel="00000000" w:rsidR="00000000" w:rsidRPr="00000000">
        <w:rPr>
          <w:rtl w:val="0"/>
        </w:rPr>
        <w:t xml:space="preserve">The company's vision, as stated on its official website, is to create "a sustainable future of modern luxury by design." This vision reflects its commitment to integrating cutting-edge technology, reducing environmental impact, and delivering superior products to its customers. Its mission is to provide experiences that inspire and enhance mobility while maintaining the highest standards of craftsmanship and engineering excellence.</w:t>
      </w:r>
    </w:p>
    <w:p w:rsidR="00000000" w:rsidDel="00000000" w:rsidP="00000000" w:rsidRDefault="00000000" w:rsidRPr="00000000" w14:paraId="0000001B">
      <w:pPr>
        <w:spacing w:after="240" w:before="240" w:lineRule="auto"/>
        <w:rPr/>
      </w:pPr>
      <w:r w:rsidDel="00000000" w:rsidR="00000000" w:rsidRPr="00000000">
        <w:rPr>
          <w:rtl w:val="0"/>
        </w:rPr>
        <w:t xml:space="preserve">Jaguar Land Rover’s key objectives focus on sustainable growth, digital transformation, and electrification. The company is actively working toward reducing carbon emissions, increasing its electric vehicle offerings, and enhancing operational efficiency through smart manufacturing and data-driven strategies. By leveraging strategic management principles, Jaguar Land Rover aims to navigate industry disruptions, capitalize on emerging opportunities, and strengthen its position as a leader in luxury automotive innovation.</w:t>
      </w:r>
    </w:p>
    <w:p w:rsidR="00000000" w:rsidDel="00000000" w:rsidP="00000000" w:rsidRDefault="00000000" w:rsidRPr="00000000" w14:paraId="0000001C">
      <w:pPr>
        <w:spacing w:after="240" w:before="240" w:lineRule="auto"/>
        <w:rPr/>
      </w:pPr>
      <w:r w:rsidDel="00000000" w:rsidR="00000000" w:rsidRPr="00000000">
        <w:rPr>
          <w:rtl w:val="0"/>
        </w:rPr>
        <w:t xml:space="preserve">For this report, a PESTEL analysis will be used to examine the external macro-environmental factors that influence Jaguar Land Rover's strategic decisions. This framework will assess the Political, Economic, Social, Technological, Environmental, and Legal factors affecting the company, providing insights into the opportunities and challenges it faces in the global automotive industry. By applying PESTEL analysis, this report will evaluate how external forces shape JLR’s strategy and influence its competitive positioning.</w:t>
        <w:br w:type="textWrapping"/>
      </w:r>
    </w:p>
    <w:p w:rsidR="00000000" w:rsidDel="00000000" w:rsidP="00000000" w:rsidRDefault="00000000" w:rsidRPr="00000000" w14:paraId="0000001D">
      <w:pPr>
        <w:pStyle w:val="Heading2"/>
        <w:keepNext w:val="0"/>
        <w:keepLines w:val="0"/>
        <w:spacing w:before="280" w:lineRule="auto"/>
        <w:rPr/>
      </w:pPr>
      <w:bookmarkStart w:colFirst="0" w:colLast="0" w:name="_ufv6g1wsze6h" w:id="1"/>
      <w:bookmarkEnd w:id="1"/>
      <w:r w:rsidDel="00000000" w:rsidR="00000000" w:rsidRPr="00000000">
        <w:rPr>
          <w:rtl w:val="0"/>
        </w:rPr>
        <w:t xml:space="preserve">PESTEL Analysis</w:t>
      </w:r>
    </w:p>
    <w:p w:rsidR="00000000" w:rsidDel="00000000" w:rsidP="00000000" w:rsidRDefault="00000000" w:rsidRPr="00000000" w14:paraId="0000001E">
      <w:pPr>
        <w:keepNext w:val="0"/>
        <w:keepLines w:val="0"/>
        <w:spacing w:before="280" w:lineRule="auto"/>
        <w:rPr/>
      </w:pPr>
      <w:r w:rsidDel="00000000" w:rsidR="00000000" w:rsidRPr="00000000">
        <w:rPr>
          <w:rtl w:val="0"/>
        </w:rPr>
        <w:t xml:space="preserve">According to Kyle (2024), PESTEL analysis is a strategic framework used to evaluate external macro-environmental factors that influence an organization’s performance and decision-making. By examining Political, Economic, Social, Technological, Environmental, and Legal factors, businesses can identify opportunities and mitigate risks. Additionally, CIPD (2025) highlights that PESTEL analysis is essential for understanding market dynamics, regulatory shifts, and consumer behavior trends, all of which impact long-term strategic planning.</w:t>
      </w:r>
    </w:p>
    <w:p w:rsidR="00000000" w:rsidDel="00000000" w:rsidP="00000000" w:rsidRDefault="00000000" w:rsidRPr="00000000" w14:paraId="0000001F">
      <w:pPr>
        <w:pStyle w:val="Heading3"/>
        <w:keepNext w:val="0"/>
        <w:keepLines w:val="0"/>
        <w:spacing w:after="40" w:before="240" w:lineRule="auto"/>
        <w:rPr/>
      </w:pPr>
      <w:bookmarkStart w:colFirst="0" w:colLast="0" w:name="_dztyblg269wt" w:id="2"/>
      <w:bookmarkEnd w:id="2"/>
      <w:r w:rsidDel="00000000" w:rsidR="00000000" w:rsidRPr="00000000">
        <w:rPr>
          <w:rtl w:val="0"/>
        </w:rPr>
        <w:t xml:space="preserve">Political Factors</w:t>
      </w:r>
    </w:p>
    <w:p w:rsidR="00000000" w:rsidDel="00000000" w:rsidP="00000000" w:rsidRDefault="00000000" w:rsidRPr="00000000" w14:paraId="00000020">
      <w:pPr>
        <w:spacing w:after="240" w:before="240" w:lineRule="auto"/>
        <w:rPr/>
      </w:pPr>
      <w:r w:rsidDel="00000000" w:rsidR="00000000" w:rsidRPr="00000000">
        <w:rPr>
          <w:rtl w:val="0"/>
        </w:rPr>
        <w:t xml:space="preserve">Jaguar Land Rover operates in a global industry where political stability and government policies significantly influence business operations. According to The UK’s trade policies(2025), Brexit implications, and international relations with key markets such as China, the US, and the EU impact JLR’s supply chain and export strategy. Additionally, government incentives for electric vehicle (EV) production and emissions regulations(2025) shape the company’s transition toward sustainable mobility. Changes in taxation policies, import/export duties, and trade agreements also affect the company’s profitability and market expansion.</w:t>
      </w:r>
    </w:p>
    <w:p w:rsidR="00000000" w:rsidDel="00000000" w:rsidP="00000000" w:rsidRDefault="00000000" w:rsidRPr="00000000" w14:paraId="00000021">
      <w:pPr>
        <w:pStyle w:val="Heading3"/>
        <w:keepNext w:val="0"/>
        <w:keepLines w:val="0"/>
        <w:spacing w:after="40" w:before="240" w:lineRule="auto"/>
        <w:rPr/>
      </w:pPr>
      <w:bookmarkStart w:colFirst="0" w:colLast="0" w:name="_h5nc5a9f3lek" w:id="3"/>
      <w:bookmarkEnd w:id="3"/>
      <w:r w:rsidDel="00000000" w:rsidR="00000000" w:rsidRPr="00000000">
        <w:rPr>
          <w:rtl w:val="0"/>
        </w:rPr>
        <w:t xml:space="preserve">Economic Factors</w:t>
      </w:r>
    </w:p>
    <w:p w:rsidR="00000000" w:rsidDel="00000000" w:rsidP="00000000" w:rsidRDefault="00000000" w:rsidRPr="00000000" w14:paraId="00000022">
      <w:pPr>
        <w:spacing w:after="240" w:before="240" w:lineRule="auto"/>
        <w:rPr/>
      </w:pPr>
      <w:r w:rsidDel="00000000" w:rsidR="00000000" w:rsidRPr="00000000">
        <w:rPr>
          <w:rtl w:val="0"/>
        </w:rPr>
        <w:t xml:space="preserve">The global economic environment plays an important role in Jaguar Land Rover’s performance. According to the Bank Of England(2025) Factors such as inflation, interest rates, exchange rate fluctuations, and consumer purchasing power impact vehicle sales and profitability. Economic downturns or recessions may lead to reduced demand for luxury vehicles, while rising fuel prices can accelerate the shift towards EVs. Furthermore, JLR’s supply chain and production costs are influenced by raw material prices and labor market conditions. The company must continuously assess economic trends to optimize pricing strategies and cost management.</w:t>
      </w:r>
    </w:p>
    <w:p w:rsidR="00000000" w:rsidDel="00000000" w:rsidP="00000000" w:rsidRDefault="00000000" w:rsidRPr="00000000" w14:paraId="00000023">
      <w:pPr>
        <w:pStyle w:val="Heading3"/>
        <w:keepNext w:val="0"/>
        <w:keepLines w:val="0"/>
        <w:spacing w:after="40" w:before="240" w:lineRule="auto"/>
        <w:rPr/>
      </w:pPr>
      <w:bookmarkStart w:colFirst="0" w:colLast="0" w:name="_6bcocnesug5v" w:id="4"/>
      <w:bookmarkEnd w:id="4"/>
      <w:r w:rsidDel="00000000" w:rsidR="00000000" w:rsidRPr="00000000">
        <w:rPr>
          <w:rtl w:val="0"/>
        </w:rPr>
        <w:t xml:space="preserve">Social Factors</w:t>
      </w:r>
    </w:p>
    <w:p w:rsidR="00000000" w:rsidDel="00000000" w:rsidP="00000000" w:rsidRDefault="00000000" w:rsidRPr="00000000" w14:paraId="00000024">
      <w:pPr>
        <w:spacing w:after="240" w:before="240" w:lineRule="auto"/>
        <w:rPr/>
      </w:pPr>
      <w:r w:rsidDel="00000000" w:rsidR="00000000" w:rsidRPr="00000000">
        <w:rPr>
          <w:rtl w:val="0"/>
        </w:rPr>
        <w:t xml:space="preserve">Consumer preferences and lifestyle changes significantly affect Jaguar Land Rover’s product offerings and market strategies. According to Bakatjan Sandalkhan (2024), the increasing global demand for sustainable and eco-friendly transportation has accelerated the shift towards electric and hybrid vehicles, prompting automakers to rethink their product portfolios. As a result, JLR has made significant investments in electrification, sustainable materials, and digital mobility solutions to align with evolving consumer expectations.</w:t>
      </w:r>
    </w:p>
    <w:p w:rsidR="00000000" w:rsidDel="00000000" w:rsidP="00000000" w:rsidRDefault="00000000" w:rsidRPr="00000000" w14:paraId="00000025">
      <w:pPr>
        <w:pStyle w:val="Heading3"/>
        <w:keepNext w:val="0"/>
        <w:keepLines w:val="0"/>
        <w:spacing w:after="40" w:before="240" w:lineRule="auto"/>
        <w:rPr/>
      </w:pPr>
      <w:bookmarkStart w:colFirst="0" w:colLast="0" w:name="_hrnfdhvaxt98" w:id="5"/>
      <w:bookmarkEnd w:id="5"/>
      <w:r w:rsidDel="00000000" w:rsidR="00000000" w:rsidRPr="00000000">
        <w:rPr>
          <w:rtl w:val="0"/>
        </w:rPr>
        <w:t xml:space="preserve">Technological Factors</w:t>
      </w:r>
    </w:p>
    <w:p w:rsidR="00000000" w:rsidDel="00000000" w:rsidP="00000000" w:rsidRDefault="00000000" w:rsidRPr="00000000" w14:paraId="00000026">
      <w:pPr>
        <w:spacing w:after="240" w:before="240" w:lineRule="auto"/>
        <w:rPr/>
      </w:pPr>
      <w:r w:rsidDel="00000000" w:rsidR="00000000" w:rsidRPr="00000000">
        <w:rPr>
          <w:rtl w:val="0"/>
        </w:rPr>
        <w:t xml:space="preserve">Innovation is at the core of Jaguar Land Rover’s strategy, making technological advancements a critical factor. The company invests heavily in autonomous driving technology, artificial intelligence, connected car systems, and electric vehicle (EV) technology to remain competitive. The rise of Industry 4.0, smart manufacturing, and digitalization has also transformed JLR’s production processes, enhancing efficiency and sustainability. Additionally, advancements in battery technology and charging infrastructure play a vital role in the adoption of JLR’s EV models.</w:t>
      </w:r>
    </w:p>
    <w:p w:rsidR="00000000" w:rsidDel="00000000" w:rsidP="00000000" w:rsidRDefault="00000000" w:rsidRPr="00000000" w14:paraId="00000027">
      <w:pPr>
        <w:pStyle w:val="Heading3"/>
        <w:keepNext w:val="0"/>
        <w:keepLines w:val="0"/>
        <w:spacing w:after="40" w:before="240" w:lineRule="auto"/>
        <w:rPr/>
      </w:pPr>
      <w:bookmarkStart w:colFirst="0" w:colLast="0" w:name="_bjh2e87vui8i" w:id="6"/>
      <w:bookmarkEnd w:id="6"/>
      <w:r w:rsidDel="00000000" w:rsidR="00000000" w:rsidRPr="00000000">
        <w:rPr>
          <w:rtl w:val="0"/>
        </w:rPr>
        <w:t xml:space="preserve">Environmental Factors</w:t>
      </w:r>
    </w:p>
    <w:p w:rsidR="00000000" w:rsidDel="00000000" w:rsidP="00000000" w:rsidRDefault="00000000" w:rsidRPr="00000000" w14:paraId="00000028">
      <w:pPr>
        <w:spacing w:after="240" w:before="240" w:lineRule="auto"/>
        <w:rPr/>
      </w:pPr>
      <w:r w:rsidDel="00000000" w:rsidR="00000000" w:rsidRPr="00000000">
        <w:rPr>
          <w:rtl w:val="0"/>
        </w:rPr>
        <w:t xml:space="preserve">Sustainability and environmental concerns are increasingly shaping the automotive industry, driving manufacturers toward greener innovations, stricter regulatory compliance, and sustainable production processes. According to JLR (2025), the company is committed to reducing its environmental impact through carbon-neutral manufacturing, sustainable material sourcing, and electrification initiatives. As global awareness of climate change intensifies, automakers like Jaguar Land Rover are adapting to evolving environmental expectations from governments, consumers, and industry regulators.</w:t>
      </w:r>
    </w:p>
    <w:p w:rsidR="00000000" w:rsidDel="00000000" w:rsidP="00000000" w:rsidRDefault="00000000" w:rsidRPr="00000000" w14:paraId="00000029">
      <w:pPr>
        <w:pStyle w:val="Heading3"/>
        <w:keepNext w:val="0"/>
        <w:keepLines w:val="0"/>
        <w:spacing w:after="40" w:before="240" w:lineRule="auto"/>
        <w:rPr/>
      </w:pPr>
      <w:bookmarkStart w:colFirst="0" w:colLast="0" w:name="_t2t04om9vcpc" w:id="7"/>
      <w:bookmarkEnd w:id="7"/>
      <w:r w:rsidDel="00000000" w:rsidR="00000000" w:rsidRPr="00000000">
        <w:rPr>
          <w:rtl w:val="0"/>
        </w:rPr>
        <w:t xml:space="preserve">Legal Factors</w:t>
      </w:r>
    </w:p>
    <w:p w:rsidR="00000000" w:rsidDel="00000000" w:rsidP="00000000" w:rsidRDefault="00000000" w:rsidRPr="00000000" w14:paraId="0000002A">
      <w:pPr>
        <w:spacing w:after="240" w:before="240" w:lineRule="auto"/>
        <w:rPr/>
      </w:pPr>
      <w:r w:rsidDel="00000000" w:rsidR="00000000" w:rsidRPr="00000000">
        <w:rPr>
          <w:rtl w:val="0"/>
        </w:rPr>
        <w:t xml:space="preserve">Jaguar Land Rover operates in a heavily regulated industry where compliance with various laws is essential. Vehicle safety regulations, emissions standards, labor laws, and intellectual property protections impact the company’s operations. With the increasing focus on data privacy and cybersecurity in connected cars, JLR must ensure compliance with GDPR and other digital security regulations. Additionally, litigation risks, contractual obligations, and evolving employment laws influence JLR’s workforce policies and corporate governance.</w:t>
      </w:r>
    </w:p>
    <w:p w:rsidR="00000000" w:rsidDel="00000000" w:rsidP="00000000" w:rsidRDefault="00000000" w:rsidRPr="00000000" w14:paraId="0000002B">
      <w:pPr>
        <w:pStyle w:val="Heading2"/>
        <w:keepNext w:val="0"/>
        <w:keepLines w:val="0"/>
        <w:spacing w:before="280" w:lineRule="auto"/>
        <w:rPr/>
      </w:pPr>
      <w:bookmarkStart w:colFirst="0" w:colLast="0" w:name="_5ov0kr6wlyi0" w:id="8"/>
      <w:bookmarkEnd w:id="8"/>
      <w:r w:rsidDel="00000000" w:rsidR="00000000" w:rsidRPr="00000000">
        <w:rPr>
          <w:rtl w:val="0"/>
        </w:rPr>
        <w:t xml:space="preserve">Internal Audit: Value Chain Analysis of Jaguar Land Rover</w:t>
      </w:r>
    </w:p>
    <w:p w:rsidR="00000000" w:rsidDel="00000000" w:rsidP="00000000" w:rsidRDefault="00000000" w:rsidRPr="00000000" w14:paraId="0000002C">
      <w:pPr>
        <w:spacing w:after="240" w:before="240" w:lineRule="auto"/>
        <w:rPr/>
      </w:pPr>
      <w:r w:rsidDel="00000000" w:rsidR="00000000" w:rsidRPr="00000000">
        <w:rPr>
          <w:rtl w:val="0"/>
        </w:rPr>
        <w:t xml:space="preserve">According to Carla Tardi (2024), value chain analysis is a strategic tool used to evaluate the internal activities of a business to determine where value is created and how it can be optimized for a competitive advantage. By breaking down business functions into key operational components, companies can enhance efficiency, reduce costs, and increase differentiation in their market positioning. Furthermore, American Express (2024) highlights that effective value chain management is crucial for businesses seeking to improve profitability and create a strong customer value proposition. Additionally, Alexandra Jonker (2024) emphasizes that value chain optimization in the modern business landscape is increasingly driven by digital transformation, innovation, and sustainability, all of which are essential for companies like Jaguar Land Rover to maintain their leadership in the luxury automotive sector.</w:t>
      </w:r>
    </w:p>
    <w:p w:rsidR="00000000" w:rsidDel="00000000" w:rsidP="00000000" w:rsidRDefault="00000000" w:rsidRPr="00000000" w14:paraId="0000002D">
      <w:pPr>
        <w:spacing w:after="240" w:before="240" w:lineRule="auto"/>
        <w:rPr/>
      </w:pPr>
      <w:r w:rsidDel="00000000" w:rsidR="00000000" w:rsidRPr="00000000">
        <w:rPr>
          <w:rtl w:val="0"/>
        </w:rPr>
        <w:t xml:space="preserve">Jaguar Land Rover, as a leading automotive manufacturer, relies on an intricate value chain to produce high-quality, technologically advanced vehicles that align with evolving consumer expectations. The company's ability to integrate efficient inbound logistics, advanced manufacturing techniques, optimized distribution, and high-end customer service ensures that it maintains its competitive edge in a rapidly changing industry. The following analysis explores both primary and support activities within JLR’s value chain, illustrating how each function contributes to the company’s overall performance and strategic goals.</w:t>
      </w:r>
    </w:p>
    <w:p w:rsidR="00000000" w:rsidDel="00000000" w:rsidP="00000000" w:rsidRDefault="00000000" w:rsidRPr="00000000" w14:paraId="0000002E">
      <w:pPr>
        <w:pStyle w:val="Heading3"/>
        <w:rPr/>
      </w:pPr>
      <w:bookmarkStart w:colFirst="0" w:colLast="0" w:name="_lwqq6masl2g" w:id="9"/>
      <w:bookmarkEnd w:id="9"/>
      <w:r w:rsidDel="00000000" w:rsidR="00000000" w:rsidRPr="00000000">
        <w:rPr>
          <w:rtl w:val="0"/>
        </w:rPr>
        <w:t xml:space="preserve">Primary Activities</w:t>
      </w:r>
    </w:p>
    <w:p w:rsidR="00000000" w:rsidDel="00000000" w:rsidP="00000000" w:rsidRDefault="00000000" w:rsidRPr="00000000" w14:paraId="0000002F">
      <w:pPr>
        <w:spacing w:after="240" w:before="240" w:lineRule="auto"/>
        <w:rPr/>
      </w:pPr>
      <w:r w:rsidDel="00000000" w:rsidR="00000000" w:rsidRPr="00000000">
        <w:rPr>
          <w:rtl w:val="0"/>
        </w:rPr>
        <w:t xml:space="preserve">Inbound logistics at Jaguar Land Rover play a fundamental role in ensuring the timely and cost-effective procurement of raw materials and essential components. The company sources high-quality materials such as aluminum, carbon fiber, lithium for EV batteries, and premium leather interiors. To improve efficiency and reduce costs, JLR(2025) uses a just-in-time inventory system, ensuring that parts arrive precisely when needed to minimize excess inventory. Furthermore, JLR Supplier Conduct(2025) has been actively working towards a more sustainable supply chain by partnering with ethical suppliers who prioritize environmentally friendly materials, reducing the carbon footprint of its operations. The company’s logistics network leverages blockchain technology for improved traceability and supplier accountability, ensuring compliance with international regulations and sustainability goals.</w:t>
      </w:r>
    </w:p>
    <w:p w:rsidR="00000000" w:rsidDel="00000000" w:rsidP="00000000" w:rsidRDefault="00000000" w:rsidRPr="00000000" w14:paraId="00000030">
      <w:pPr>
        <w:spacing w:after="240" w:before="240" w:lineRule="auto"/>
        <w:rPr/>
      </w:pPr>
      <w:r w:rsidDel="00000000" w:rsidR="00000000" w:rsidRPr="00000000">
        <w:rPr>
          <w:rtl w:val="0"/>
        </w:rPr>
        <w:t xml:space="preserve">Once raw materials are received, they move into Jaguar Land Rover’s state-of-the-art manufacturing facilities, where the production process integrates automation, artificial intelligence (AI), and advanced robotics to enhance efficiency. JLR has invested significantly in lean manufacturing principles, which help eliminate waste while improving production speed and quality. The company’s transition toward electrification has led to substantial investments in new assembly lines, particularly for its electric vehicle (EV) division, ensuring that the production of new models aligns with the global push for sustainable transportation. JLR's modular vehicle architecture allows for greater flexibility in production, meaning that different models can be built on the same platform with fewer design and manufacturing inefficiencies.</w:t>
      </w:r>
    </w:p>
    <w:p w:rsidR="00000000" w:rsidDel="00000000" w:rsidP="00000000" w:rsidRDefault="00000000" w:rsidRPr="00000000" w14:paraId="00000031">
      <w:pPr>
        <w:pStyle w:val="Heading3"/>
        <w:rPr/>
      </w:pPr>
      <w:bookmarkStart w:colFirst="0" w:colLast="0" w:name="_q9spjfef1a2t" w:id="10"/>
      <w:bookmarkEnd w:id="10"/>
      <w:r w:rsidDel="00000000" w:rsidR="00000000" w:rsidRPr="00000000">
        <w:rPr>
          <w:rtl w:val="0"/>
        </w:rPr>
        <w:t xml:space="preserve">Support Activities</w:t>
      </w:r>
    </w:p>
    <w:p w:rsidR="00000000" w:rsidDel="00000000" w:rsidP="00000000" w:rsidRDefault="00000000" w:rsidRPr="00000000" w14:paraId="00000032">
      <w:pPr>
        <w:spacing w:after="240" w:before="240" w:lineRule="auto"/>
        <w:rPr/>
      </w:pPr>
      <w:r w:rsidDel="00000000" w:rsidR="00000000" w:rsidRPr="00000000">
        <w:rPr>
          <w:rtl w:val="0"/>
        </w:rPr>
        <w:t xml:space="preserve">Jaguar Land Rover’s firm infrastructure is built on a foundation of strong corporate governance, financial stability, and strategic alliances. As a subsidiary of Tata Motors, JLR benefits from financial backing and access to global markets, which allows it to invest in innovation and sustainability initiatives. The company’s leadership team prioritizes risk management, regulatory compliance, and long-term growth strategies, ensuring stability amid industry disruptions. Digital transformation is a key aspect of JLR’s infrastructure, with investments in blockchain for supply chain transparency, cloud-based enterprise resource planning (ERP) systems, and AI-driven business intelligence tools enhancing operational efficiency.</w:t>
      </w:r>
    </w:p>
    <w:p w:rsidR="00000000" w:rsidDel="00000000" w:rsidP="00000000" w:rsidRDefault="00000000" w:rsidRPr="00000000" w14:paraId="00000033">
      <w:pPr>
        <w:spacing w:after="240" w:before="240" w:lineRule="auto"/>
        <w:rPr/>
      </w:pPr>
      <w:r w:rsidDel="00000000" w:rsidR="00000000" w:rsidRPr="00000000">
        <w:rPr>
          <w:rtl w:val="0"/>
        </w:rPr>
        <w:t xml:space="preserve">Procurement is a vital aspect of JLR’s value chain, ensuring that the company secures high-quality materials and components at optimal costs. The company has developed strategic supplier partnerships that prioritize sustainability, ethical sourcing, and cost efficiency. JLR's focus on lightweight materials, advanced battery technologies, and alternative sustainable materials reflects its commitment to reducing environmental impact while maintaining product excellence. The integration of AI and blockchain in procurement processes enhances supply chain transparency, fraud prevention, and real-time supplier risk assessment, allowing JLR to maintain an agile and resilient procurement strategy.</w:t>
      </w:r>
    </w:p>
    <w:p w:rsidR="00000000" w:rsidDel="00000000" w:rsidP="00000000" w:rsidRDefault="00000000" w:rsidRPr="00000000" w14:paraId="00000034">
      <w:pPr>
        <w:pStyle w:val="Heading3"/>
        <w:rPr/>
      </w:pPr>
      <w:bookmarkStart w:colFirst="0" w:colLast="0" w:name="_frkxz7ef0y40" w:id="11"/>
      <w:bookmarkEnd w:id="11"/>
      <w:r w:rsidDel="00000000" w:rsidR="00000000" w:rsidRPr="00000000">
        <w:rPr>
          <w:rtl w:val="0"/>
        </w:rPr>
        <w:t xml:space="preserve">SWOT Analysis of Jaguar Land Rover</w:t>
      </w:r>
    </w:p>
    <w:p w:rsidR="00000000" w:rsidDel="00000000" w:rsidP="00000000" w:rsidRDefault="00000000" w:rsidRPr="00000000" w14:paraId="00000035">
      <w:pPr>
        <w:spacing w:after="240" w:before="240" w:lineRule="auto"/>
        <w:rPr/>
      </w:pPr>
      <w:r w:rsidDel="00000000" w:rsidR="00000000" w:rsidRPr="00000000">
        <w:rPr>
          <w:rtl w:val="0"/>
        </w:rPr>
        <w:t xml:space="preserve">According to Will Kenton (2024), a SWOT analysis is a strategic planning tool used to identify a company’s Strengths, Weaknesses, Opportunities, and Threats. It helps businesses understand their internal capabilities while assessing external factors that may impact performance. By conducting a SWOT analysis, organizations can capitalize on their strengths, address weaknesses, explore opportunities, and mitigate threats to enhance their competitive positioning. Furthermore, CIPD (2024) highlights that SWOT analysis is essential for evaluating both internal and external environments, enabling firms to develop informed strategies and sustain long-term success.</w:t>
      </w:r>
    </w:p>
    <w:p w:rsidR="00000000" w:rsidDel="00000000" w:rsidP="00000000" w:rsidRDefault="00000000" w:rsidRPr="00000000" w14:paraId="00000036">
      <w:pPr>
        <w:spacing w:after="240" w:before="240" w:lineRule="auto"/>
        <w:rPr/>
      </w:pPr>
      <w:r w:rsidDel="00000000" w:rsidR="00000000" w:rsidRPr="00000000">
        <w:rPr>
          <w:rtl w:val="0"/>
        </w:rPr>
        <w:t xml:space="preserve">Jaguar Land Rover (JLR), as a leading luxury automotive manufacturer, operates in a dynamic and competitive industry. This SWOT analysis evaluates the company’s key strengths, challenges, market opportunities, and potential threats to its growth and sustainability.</w:t>
      </w:r>
    </w:p>
    <w:p w:rsidR="00000000" w:rsidDel="00000000" w:rsidP="00000000" w:rsidRDefault="00000000" w:rsidRPr="00000000" w14:paraId="00000037">
      <w:pPr>
        <w:pStyle w:val="Heading3"/>
        <w:rPr/>
      </w:pPr>
      <w:bookmarkStart w:colFirst="0" w:colLast="0" w:name="_n4l0biaxn3xa" w:id="12"/>
      <w:bookmarkEnd w:id="12"/>
      <w:r w:rsidDel="00000000" w:rsidR="00000000" w:rsidRPr="00000000">
        <w:rPr>
          <w:rtl w:val="0"/>
        </w:rPr>
        <w:t xml:space="preserve">Strengths</w:t>
      </w:r>
    </w:p>
    <w:p w:rsidR="00000000" w:rsidDel="00000000" w:rsidP="00000000" w:rsidRDefault="00000000" w:rsidRPr="00000000" w14:paraId="00000038">
      <w:pPr>
        <w:spacing w:after="240" w:before="240" w:lineRule="auto"/>
        <w:rPr/>
      </w:pPr>
      <w:r w:rsidDel="00000000" w:rsidR="00000000" w:rsidRPr="00000000">
        <w:rPr>
          <w:rtl w:val="0"/>
        </w:rPr>
        <w:t xml:space="preserve">Jaguar Land Rover’s strong brand reputation is one of its most significant assets. With a legacy of luxury, performance, and British craftsmanship, JLR enjoys high brand loyalty among consumers seeking premium vehicles. The company’s ability to blend heritage with modern innovation has helped it maintain a strong presence in the luxury car segment.</w:t>
      </w:r>
    </w:p>
    <w:p w:rsidR="00000000" w:rsidDel="00000000" w:rsidP="00000000" w:rsidRDefault="00000000" w:rsidRPr="00000000" w14:paraId="00000039">
      <w:pPr>
        <w:spacing w:after="240" w:before="240" w:lineRule="auto"/>
        <w:rPr/>
      </w:pPr>
      <w:r w:rsidDel="00000000" w:rsidR="00000000" w:rsidRPr="00000000">
        <w:rPr>
          <w:rtl w:val="0"/>
        </w:rPr>
        <w:t xml:space="preserve">The company’s commitment to technological innovation has positioned it as a leader in autonomous driving, electric vehicle (EV) development, and advanced connectivity features. JLR has heavily invested in artificial intelligence (AI), over-the-air (OTA) software updates, and smart mobility solutions, ensuring that its vehicles remain competitive in an era of digital transformation.</w:t>
      </w:r>
    </w:p>
    <w:p w:rsidR="00000000" w:rsidDel="00000000" w:rsidP="00000000" w:rsidRDefault="00000000" w:rsidRPr="00000000" w14:paraId="0000003A">
      <w:pPr>
        <w:spacing w:after="240" w:before="240" w:lineRule="auto"/>
        <w:rPr/>
      </w:pPr>
      <w:r w:rsidDel="00000000" w:rsidR="00000000" w:rsidRPr="00000000">
        <w:rPr>
          <w:rtl w:val="0"/>
        </w:rPr>
        <w:t xml:space="preserve">Jaguar Land Rover’s global presence across key markets such as the UK, US, Europe, and China provides it with diverse revenue streams and resilience against regional economic fluctuations. The company benefits from a well-established dealership network and strong partnerships that enhance its market reach.</w:t>
      </w:r>
    </w:p>
    <w:p w:rsidR="00000000" w:rsidDel="00000000" w:rsidP="00000000" w:rsidRDefault="00000000" w:rsidRPr="00000000" w14:paraId="0000003B">
      <w:pPr>
        <w:spacing w:after="240" w:before="240" w:lineRule="auto"/>
        <w:rPr/>
      </w:pPr>
      <w:r w:rsidDel="00000000" w:rsidR="00000000" w:rsidRPr="00000000">
        <w:rPr>
          <w:rtl w:val="0"/>
        </w:rPr>
        <w:t xml:space="preserve">Sustainability is another core strength of JLR. The company’s Reimagine strategy focuses on carbon-neutral production, sustainable materials, and electrification, reinforcing its commitment to environmental responsibility. The brand’s shift towards an all-electric future aligns with evolving regulatory requirements and consumer demand for greener vehicles.</w:t>
      </w:r>
    </w:p>
    <w:p w:rsidR="00000000" w:rsidDel="00000000" w:rsidP="00000000" w:rsidRDefault="00000000" w:rsidRPr="00000000" w14:paraId="0000003C">
      <w:pPr>
        <w:spacing w:after="240" w:before="240" w:lineRule="auto"/>
        <w:rPr/>
      </w:pPr>
      <w:r w:rsidDel="00000000" w:rsidR="00000000" w:rsidRPr="00000000">
        <w:rPr>
          <w:rtl w:val="0"/>
        </w:rPr>
        <w:t xml:space="preserve">Additionally, JLR benefits from the financial backing of its parent company, Tata Motors, which provides stability and support for large-scale investments in R&amp;D, manufacturing, and global expansion strategies.</w:t>
      </w:r>
    </w:p>
    <w:p w:rsidR="00000000" w:rsidDel="00000000" w:rsidP="00000000" w:rsidRDefault="00000000" w:rsidRPr="00000000" w14:paraId="0000003D">
      <w:pPr>
        <w:pStyle w:val="Heading3"/>
        <w:rPr/>
      </w:pPr>
      <w:bookmarkStart w:colFirst="0" w:colLast="0" w:name="_qdwc3c1pmzn3" w:id="13"/>
      <w:bookmarkEnd w:id="13"/>
      <w:r w:rsidDel="00000000" w:rsidR="00000000" w:rsidRPr="00000000">
        <w:rPr>
          <w:rtl w:val="0"/>
        </w:rPr>
        <w:t xml:space="preserve">Weaknesses</w:t>
      </w:r>
    </w:p>
    <w:p w:rsidR="00000000" w:rsidDel="00000000" w:rsidP="00000000" w:rsidRDefault="00000000" w:rsidRPr="00000000" w14:paraId="0000003E">
      <w:pPr>
        <w:spacing w:after="240" w:before="240" w:lineRule="auto"/>
        <w:rPr/>
      </w:pPr>
      <w:r w:rsidDel="00000000" w:rsidR="00000000" w:rsidRPr="00000000">
        <w:rPr>
          <w:rtl w:val="0"/>
        </w:rPr>
        <w:t xml:space="preserve">Despite its strong market position, Jaguar Land Rover faces several internal challenges. One of its primary weaknesses is its high production costs due to the premium quality of materials, advanced technology integration, and complex manufacturing processes. The company’s focus on luxury limits its ability to achieve economies of scale compared to mass-market automakers.</w:t>
      </w:r>
    </w:p>
    <w:p w:rsidR="00000000" w:rsidDel="00000000" w:rsidP="00000000" w:rsidRDefault="00000000" w:rsidRPr="00000000" w14:paraId="0000003F">
      <w:pPr>
        <w:spacing w:after="240" w:before="240" w:lineRule="auto"/>
        <w:rPr/>
      </w:pPr>
      <w:r w:rsidDel="00000000" w:rsidR="00000000" w:rsidRPr="00000000">
        <w:rPr>
          <w:rtl w:val="0"/>
        </w:rPr>
        <w:t xml:space="preserve">JLR has also struggled with inconsistent financial performance, experiencing periods of profitability followed by downturns due to high operational costs, supply chain disruptions, and fluctuating demand in key markets. Its dependence on luxury vehicle sales makes it vulnerable during economic downturns when consumers prioritize affordability over premium brands.</w:t>
      </w:r>
    </w:p>
    <w:p w:rsidR="00000000" w:rsidDel="00000000" w:rsidP="00000000" w:rsidRDefault="00000000" w:rsidRPr="00000000" w14:paraId="00000040">
      <w:pPr>
        <w:spacing w:after="240" w:before="240" w:lineRule="auto"/>
        <w:rPr/>
      </w:pPr>
      <w:r w:rsidDel="00000000" w:rsidR="00000000" w:rsidRPr="00000000">
        <w:rPr>
          <w:rtl w:val="0"/>
        </w:rPr>
        <w:t xml:space="preserve">Another challenge is quality and reliability concerns. Over the years, JLR has faced recalls and reliability issues that have negatively impacted customer satisfaction and brand reputation. Although the company has improved manufacturing quality control and customer service, past issues have affected consumer trust and resale value.</w:t>
      </w:r>
    </w:p>
    <w:p w:rsidR="00000000" w:rsidDel="00000000" w:rsidP="00000000" w:rsidRDefault="00000000" w:rsidRPr="00000000" w14:paraId="00000041">
      <w:pPr>
        <w:spacing w:after="240" w:before="240" w:lineRule="auto"/>
        <w:rPr/>
      </w:pPr>
      <w:r w:rsidDel="00000000" w:rsidR="00000000" w:rsidRPr="00000000">
        <w:rPr>
          <w:rtl w:val="0"/>
        </w:rPr>
        <w:t xml:space="preserve">The transition to electric vehicles (EVs) presents both an opportunity and a challenge. While JLR has made significant strides in electrification, it lags behind competitors such as Tesla, BMW, and Mercedes-Benz, which have more established EV lineups and battery technology. JLR’s charging infrastructure and range efficiency still need further development to compete effectively in the growing EV market.</w:t>
      </w:r>
    </w:p>
    <w:p w:rsidR="00000000" w:rsidDel="00000000" w:rsidP="00000000" w:rsidRDefault="00000000" w:rsidRPr="00000000" w14:paraId="00000042">
      <w:pPr>
        <w:spacing w:after="240" w:before="240" w:lineRule="auto"/>
        <w:rPr/>
      </w:pPr>
      <w:r w:rsidDel="00000000" w:rsidR="00000000" w:rsidRPr="00000000">
        <w:rPr>
          <w:rtl w:val="0"/>
        </w:rPr>
        <w:t xml:space="preserve">Additionally, JLR’s dependency on the UK and European markets means it remains exposed to Brexit-related trade disruptions, fluctuating exchange rates, and economic instability in the region.</w:t>
      </w:r>
    </w:p>
    <w:p w:rsidR="00000000" w:rsidDel="00000000" w:rsidP="00000000" w:rsidRDefault="00000000" w:rsidRPr="00000000" w14:paraId="00000043">
      <w:pPr>
        <w:pStyle w:val="Heading3"/>
        <w:rPr/>
      </w:pPr>
      <w:bookmarkStart w:colFirst="0" w:colLast="0" w:name="_6qtyp8yvauab" w:id="14"/>
      <w:bookmarkEnd w:id="14"/>
      <w:r w:rsidDel="00000000" w:rsidR="00000000" w:rsidRPr="00000000">
        <w:rPr>
          <w:rtl w:val="0"/>
        </w:rPr>
        <w:t xml:space="preserve">Opportunities</w:t>
      </w:r>
    </w:p>
    <w:p w:rsidR="00000000" w:rsidDel="00000000" w:rsidP="00000000" w:rsidRDefault="00000000" w:rsidRPr="00000000" w14:paraId="00000044">
      <w:pPr>
        <w:spacing w:after="240" w:before="240" w:lineRule="auto"/>
        <w:rPr/>
      </w:pPr>
      <w:r w:rsidDel="00000000" w:rsidR="00000000" w:rsidRPr="00000000">
        <w:rPr>
          <w:rtl w:val="0"/>
        </w:rPr>
        <w:t xml:space="preserve">The increasing demand for electric and hybrid vehicles presents a significant growth opportunity for Jaguar Land Rover. With its Reimagine strategy focusing on full electrification by 2039, JLR can capitalize on the transition to sustainable mobility. Expanding its EV lineup, battery technology, and charging infrastructure will enhance its market competitiveness.</w:t>
      </w:r>
    </w:p>
    <w:p w:rsidR="00000000" w:rsidDel="00000000" w:rsidP="00000000" w:rsidRDefault="00000000" w:rsidRPr="00000000" w14:paraId="00000045">
      <w:pPr>
        <w:spacing w:after="240" w:before="240" w:lineRule="auto"/>
        <w:rPr/>
      </w:pPr>
      <w:r w:rsidDel="00000000" w:rsidR="00000000" w:rsidRPr="00000000">
        <w:rPr>
          <w:rtl w:val="0"/>
        </w:rPr>
        <w:t xml:space="preserve">Emerging markets such as India, Southeast Asia, and South America offer new revenue streams for JLR. As disposable incomes rise and demand for luxury vehicles increases, JLR can expand its dealership networks and marketing efforts to attract a new consumer base.</w:t>
      </w:r>
    </w:p>
    <w:p w:rsidR="00000000" w:rsidDel="00000000" w:rsidP="00000000" w:rsidRDefault="00000000" w:rsidRPr="00000000" w14:paraId="00000046">
      <w:pPr>
        <w:spacing w:after="240" w:before="240" w:lineRule="auto"/>
        <w:rPr/>
      </w:pPr>
      <w:r w:rsidDel="00000000" w:rsidR="00000000" w:rsidRPr="00000000">
        <w:rPr>
          <w:rtl w:val="0"/>
        </w:rPr>
        <w:t xml:space="preserve">Advancements in autonomous driving technology and connected mobility solutions provide an opportunity for JLR to differentiate itself from competitors. By integrating AI-powered driver assistance systems, smart infotainment, and enhanced cybersecurity features, JLR can appeal to tech-savvy consumers seeking next-generation vehicle experiences.</w:t>
      </w:r>
    </w:p>
    <w:p w:rsidR="00000000" w:rsidDel="00000000" w:rsidP="00000000" w:rsidRDefault="00000000" w:rsidRPr="00000000" w14:paraId="00000047">
      <w:pPr>
        <w:spacing w:after="240" w:before="240" w:lineRule="auto"/>
        <w:rPr/>
      </w:pPr>
      <w:r w:rsidDel="00000000" w:rsidR="00000000" w:rsidRPr="00000000">
        <w:rPr>
          <w:rtl w:val="0"/>
        </w:rPr>
        <w:t xml:space="preserve">Sustainability initiatives and carbon-neutral manufacturing will also serve as a competitive advantage. As governments worldwide impose stricter emission regulations and environmental policies, JLR’s investments in recycled materials, lightweight vehicle architecture, and zero-emission vehicles will strengthen its compliance and brand image.</w:t>
      </w:r>
    </w:p>
    <w:p w:rsidR="00000000" w:rsidDel="00000000" w:rsidP="00000000" w:rsidRDefault="00000000" w:rsidRPr="00000000" w14:paraId="00000048">
      <w:pPr>
        <w:spacing w:after="240" w:before="240" w:lineRule="auto"/>
        <w:rPr/>
      </w:pPr>
      <w:r w:rsidDel="00000000" w:rsidR="00000000" w:rsidRPr="00000000">
        <w:rPr>
          <w:rtl w:val="0"/>
        </w:rPr>
        <w:t xml:space="preserve">Strategic partnerships and joint ventures with technology firms, battery manufacturers, and ride-sharing services could further expand JLR’s growth potential. Collaborating with AI firms, EV charging providers, and software developers will enable JLR to enhance vehicle connectivity, efficiency, and customer experience.</w:t>
      </w:r>
    </w:p>
    <w:p w:rsidR="00000000" w:rsidDel="00000000" w:rsidP="00000000" w:rsidRDefault="00000000" w:rsidRPr="00000000" w14:paraId="00000049">
      <w:pPr>
        <w:pStyle w:val="Heading3"/>
        <w:rPr/>
      </w:pPr>
      <w:bookmarkStart w:colFirst="0" w:colLast="0" w:name="_mqpw5ijexupx" w:id="15"/>
      <w:bookmarkEnd w:id="15"/>
      <w:r w:rsidDel="00000000" w:rsidR="00000000" w:rsidRPr="00000000">
        <w:rPr>
          <w:rtl w:val="0"/>
        </w:rPr>
        <w:t xml:space="preserve">Threats</w:t>
      </w:r>
    </w:p>
    <w:p w:rsidR="00000000" w:rsidDel="00000000" w:rsidP="00000000" w:rsidRDefault="00000000" w:rsidRPr="00000000" w14:paraId="0000004A">
      <w:pPr>
        <w:spacing w:after="240" w:before="240" w:lineRule="auto"/>
        <w:rPr/>
      </w:pPr>
      <w:r w:rsidDel="00000000" w:rsidR="00000000" w:rsidRPr="00000000">
        <w:rPr>
          <w:rtl w:val="0"/>
        </w:rPr>
        <w:t xml:space="preserve">The luxury automotive industry is highly competitive, with established players such as Mercedes-Benz, BMW, Audi, and Tesla posing a constant threat to JLR’s market share. These competitors have larger R&amp;D budgets, more extensive EV portfolios, and stronger brand recognition in some key markets.</w:t>
      </w:r>
    </w:p>
    <w:p w:rsidR="00000000" w:rsidDel="00000000" w:rsidP="00000000" w:rsidRDefault="00000000" w:rsidRPr="00000000" w14:paraId="0000004B">
      <w:pPr>
        <w:spacing w:after="240" w:before="240" w:lineRule="auto"/>
        <w:rPr/>
      </w:pPr>
      <w:r w:rsidDel="00000000" w:rsidR="00000000" w:rsidRPr="00000000">
        <w:rPr>
          <w:rtl w:val="0"/>
        </w:rPr>
        <w:t xml:space="preserve">Economic downturns and global recessions present another challenge, as luxury car sales are highly sensitive to economic conditions. Periods of financial uncertainty often lead consumers to delay or reconsider purchasing high-end vehicles, impacting JLR’s revenue and profitability.</w:t>
      </w:r>
    </w:p>
    <w:p w:rsidR="00000000" w:rsidDel="00000000" w:rsidP="00000000" w:rsidRDefault="00000000" w:rsidRPr="00000000" w14:paraId="0000004C">
      <w:pPr>
        <w:spacing w:after="240" w:before="240" w:lineRule="auto"/>
        <w:rPr/>
      </w:pPr>
      <w:r w:rsidDel="00000000" w:rsidR="00000000" w:rsidRPr="00000000">
        <w:rPr>
          <w:rtl w:val="0"/>
        </w:rPr>
        <w:t xml:space="preserve">Regulatory changes and strict emissions policies in regions such as Europe, China, and North America could increase operational costs for JLR. Compliance with evolving CO₂ emission standards, safety regulations, and digital security laws requires continuous investment in R&amp;D, manufacturing adaptations, and compliance teams.</w:t>
      </w:r>
    </w:p>
    <w:p w:rsidR="00000000" w:rsidDel="00000000" w:rsidP="00000000" w:rsidRDefault="00000000" w:rsidRPr="00000000" w14:paraId="0000004D">
      <w:pPr>
        <w:spacing w:after="240" w:before="240" w:lineRule="auto"/>
        <w:rPr/>
      </w:pPr>
      <w:r w:rsidDel="00000000" w:rsidR="00000000" w:rsidRPr="00000000">
        <w:rPr>
          <w:rtl w:val="0"/>
        </w:rPr>
        <w:t xml:space="preserve">The global semiconductor shortage and supply chain disruptions have impacted production across the automotive sector, and JLR is not immune to these challenges. Delays in microchip supply, battery production, and raw materials can hinder the company’s ability to meet demand, affecting delivery timelines and profitability.</w:t>
      </w:r>
    </w:p>
    <w:p w:rsidR="00000000" w:rsidDel="00000000" w:rsidP="00000000" w:rsidRDefault="00000000" w:rsidRPr="00000000" w14:paraId="0000004E">
      <w:pPr>
        <w:spacing w:after="240" w:before="240" w:lineRule="auto"/>
        <w:rPr/>
      </w:pPr>
      <w:r w:rsidDel="00000000" w:rsidR="00000000" w:rsidRPr="00000000">
        <w:rPr>
          <w:rtl w:val="0"/>
        </w:rPr>
        <w:t xml:space="preserve">Cybersecurity risks are another emerging threat. As connected and autonomous vehicles become more prevalent, automakers, including JLR, face increasing risks related to data breaches, hacking threats, and software vulnerabilities. Strengthening digital security protocols and regulatory compliance will be crucial in mitigating potential cybersecurity issues.</w:t>
      </w:r>
    </w:p>
    <w:p w:rsidR="00000000" w:rsidDel="00000000" w:rsidP="00000000" w:rsidRDefault="00000000" w:rsidRPr="00000000" w14:paraId="0000004F">
      <w:pPr>
        <w:spacing w:after="240" w:before="240" w:lineRule="auto"/>
        <w:rPr/>
      </w:pPr>
      <w:r w:rsidDel="00000000" w:rsidR="00000000" w:rsidRPr="00000000">
        <w:rPr>
          <w:rtl w:val="0"/>
        </w:rPr>
        <w:t xml:space="preserve">Furthermore, fluctuating currency exchange rates and geopolitical tensions can impact JLR’s global operations, supply chain costs, and international pricing strategies. Tariffs, trade restrictions, and global political instability may disrupt JLR’s sales growth and financial performance in certain markets.</w:t>
      </w:r>
    </w:p>
    <w:p w:rsidR="00000000" w:rsidDel="00000000" w:rsidP="00000000" w:rsidRDefault="00000000" w:rsidRPr="00000000" w14:paraId="00000050">
      <w:pPr>
        <w:pStyle w:val="Heading2"/>
        <w:keepNext w:val="0"/>
        <w:keepLines w:val="0"/>
        <w:spacing w:before="280" w:lineRule="auto"/>
        <w:rPr/>
      </w:pPr>
      <w:bookmarkStart w:colFirst="0" w:colLast="0" w:name="_69v7mz8jmnb7" w:id="16"/>
      <w:bookmarkEnd w:id="16"/>
      <w:r w:rsidDel="00000000" w:rsidR="00000000" w:rsidRPr="00000000">
        <w:rPr>
          <w:rtl w:val="0"/>
        </w:rPr>
        <w:t xml:space="preserve">Conclusion</w:t>
      </w:r>
    </w:p>
    <w:p w:rsidR="00000000" w:rsidDel="00000000" w:rsidP="00000000" w:rsidRDefault="00000000" w:rsidRPr="00000000" w14:paraId="00000051">
      <w:pPr>
        <w:spacing w:after="240" w:before="240" w:lineRule="auto"/>
        <w:rPr/>
      </w:pPr>
      <w:r w:rsidDel="00000000" w:rsidR="00000000" w:rsidRPr="00000000">
        <w:rPr>
          <w:rtl w:val="0"/>
        </w:rPr>
        <w:t xml:space="preserve">Jaguar Land Rover operates in a highly dynamic and competitive industry where internal capabilities and external challenges play a crucial role in shaping its strategic direction. The company’s strong brand heritage, technological innovation, and commitment to sustainability provide a solid foundation for growth. However, challenges such as high production costs, quality concerns, and competitive pressures must be addressed to ensure long-term success.</w:t>
      </w:r>
    </w:p>
    <w:p w:rsidR="00000000" w:rsidDel="00000000" w:rsidP="00000000" w:rsidRDefault="00000000" w:rsidRPr="00000000" w14:paraId="00000052">
      <w:pPr>
        <w:spacing w:after="240" w:before="240" w:lineRule="auto"/>
        <w:rPr/>
      </w:pPr>
      <w:r w:rsidDel="00000000" w:rsidR="00000000" w:rsidRPr="00000000">
        <w:rPr>
          <w:rtl w:val="0"/>
        </w:rPr>
        <w:t xml:space="preserve">By leveraging opportunities in electric mobility, digital transformation, and emerging markets, JLR can strengthen its market position and expand its global footprint. At the same time, mitigating threats such as economic uncertainty, regulatory changes, and supply chain disruptions will be critical in maintaining financial stability. Through strategic innovation, enhanced customer engagement, and sustainable business practices, JLR can navigate industry challenges and solidify its role as a leader in the luxury automotive sector.</w:t>
      </w:r>
    </w:p>
    <w:p w:rsidR="00000000" w:rsidDel="00000000" w:rsidP="00000000" w:rsidRDefault="00000000" w:rsidRPr="00000000" w14:paraId="00000053">
      <w:pPr>
        <w:pStyle w:val="Heading2"/>
        <w:rPr/>
      </w:pPr>
      <w:bookmarkStart w:colFirst="0" w:colLast="0" w:name="_6h04l1zcbuby" w:id="17"/>
      <w:bookmarkEnd w:id="17"/>
      <w:r w:rsidDel="00000000" w:rsidR="00000000" w:rsidRPr="00000000">
        <w:rPr>
          <w:rtl w:val="0"/>
        </w:rPr>
        <w:t xml:space="preserve">Reference list</w:t>
      </w:r>
    </w:p>
    <w:p w:rsidR="00000000" w:rsidDel="00000000" w:rsidP="00000000" w:rsidRDefault="00000000" w:rsidRPr="00000000" w14:paraId="00000054">
      <w:pPr>
        <w:spacing w:after="240" w:line="360" w:lineRule="auto"/>
        <w:rPr>
          <w:sz w:val="24"/>
          <w:szCs w:val="24"/>
        </w:rPr>
      </w:pPr>
      <w:r w:rsidDel="00000000" w:rsidR="00000000" w:rsidRPr="00000000">
        <w:rPr>
          <w:sz w:val="24"/>
          <w:szCs w:val="24"/>
          <w:rtl w:val="0"/>
        </w:rPr>
        <w:t xml:space="preserve">Bank of England (2025). </w:t>
      </w:r>
      <w:r w:rsidDel="00000000" w:rsidR="00000000" w:rsidRPr="00000000">
        <w:rPr>
          <w:i w:val="1"/>
          <w:sz w:val="24"/>
          <w:szCs w:val="24"/>
          <w:rtl w:val="0"/>
        </w:rPr>
        <w:t xml:space="preserve">Why are interest rates high and how quickly might they fall?</w:t>
      </w:r>
      <w:r w:rsidDel="00000000" w:rsidR="00000000" w:rsidRPr="00000000">
        <w:rPr>
          <w:sz w:val="24"/>
          <w:szCs w:val="24"/>
          <w:rtl w:val="0"/>
        </w:rPr>
        <w:t xml:space="preserve"> [online] Bankofengland.co.uk. Available at: https://www.bankofengland.co.uk/explainers/current-interest-rate.</w:t>
      </w:r>
    </w:p>
    <w:p w:rsidR="00000000" w:rsidDel="00000000" w:rsidP="00000000" w:rsidRDefault="00000000" w:rsidRPr="00000000" w14:paraId="00000055">
      <w:pPr>
        <w:spacing w:after="240" w:line="360" w:lineRule="auto"/>
        <w:rPr>
          <w:sz w:val="24"/>
          <w:szCs w:val="24"/>
        </w:rPr>
      </w:pPr>
      <w:r w:rsidDel="00000000" w:rsidR="00000000" w:rsidRPr="00000000">
        <w:rPr>
          <w:sz w:val="24"/>
          <w:szCs w:val="24"/>
          <w:rtl w:val="0"/>
        </w:rPr>
        <w:t xml:space="preserve">Battista, M. (2024). </w:t>
      </w:r>
      <w:r w:rsidDel="00000000" w:rsidR="00000000" w:rsidRPr="00000000">
        <w:rPr>
          <w:i w:val="1"/>
          <w:sz w:val="24"/>
          <w:szCs w:val="24"/>
          <w:rtl w:val="0"/>
        </w:rPr>
        <w:t xml:space="preserve">PESTLE Analysis</w:t>
      </w:r>
      <w:r w:rsidDel="00000000" w:rsidR="00000000" w:rsidRPr="00000000">
        <w:rPr>
          <w:sz w:val="24"/>
          <w:szCs w:val="24"/>
          <w:rtl w:val="0"/>
        </w:rPr>
        <w:t xml:space="preserve">. [online] CIPD. Available at: https://www.cipd.org/uk/knowledge/factsheets/pestle-analysis-factsheet/.</w:t>
      </w:r>
    </w:p>
    <w:p w:rsidR="00000000" w:rsidDel="00000000" w:rsidP="00000000" w:rsidRDefault="00000000" w:rsidRPr="00000000" w14:paraId="00000056">
      <w:pPr>
        <w:spacing w:after="240" w:line="360" w:lineRule="auto"/>
        <w:rPr>
          <w:sz w:val="24"/>
          <w:szCs w:val="24"/>
        </w:rPr>
      </w:pPr>
      <w:r w:rsidDel="00000000" w:rsidR="00000000" w:rsidRPr="00000000">
        <w:rPr>
          <w:sz w:val="24"/>
          <w:szCs w:val="24"/>
          <w:rtl w:val="0"/>
        </w:rPr>
        <w:t xml:space="preserve">BCG Global. (2024). </w:t>
      </w:r>
      <w:r w:rsidDel="00000000" w:rsidR="00000000" w:rsidRPr="00000000">
        <w:rPr>
          <w:i w:val="1"/>
          <w:sz w:val="24"/>
          <w:szCs w:val="24"/>
          <w:rtl w:val="0"/>
        </w:rPr>
        <w:t xml:space="preserve">Accelerating the Shift to Sustainable Transport</w:t>
      </w:r>
      <w:r w:rsidDel="00000000" w:rsidR="00000000" w:rsidRPr="00000000">
        <w:rPr>
          <w:sz w:val="24"/>
          <w:szCs w:val="24"/>
          <w:rtl w:val="0"/>
        </w:rPr>
        <w:t xml:space="preserve">. [online] Available at: https://www.bcg.com/publications/2024/accelerating-the-shift-to-sustainable-transport.</w:t>
      </w:r>
    </w:p>
    <w:p w:rsidR="00000000" w:rsidDel="00000000" w:rsidP="00000000" w:rsidRDefault="00000000" w:rsidRPr="00000000" w14:paraId="00000057">
      <w:pPr>
        <w:spacing w:after="240" w:line="360" w:lineRule="auto"/>
        <w:rPr>
          <w:sz w:val="24"/>
          <w:szCs w:val="24"/>
        </w:rPr>
      </w:pPr>
      <w:r w:rsidDel="00000000" w:rsidR="00000000" w:rsidRPr="00000000">
        <w:rPr>
          <w:sz w:val="24"/>
          <w:szCs w:val="24"/>
          <w:rtl w:val="0"/>
        </w:rPr>
        <w:t xml:space="preserve">Browne, A. (2024). </w:t>
      </w:r>
      <w:r w:rsidDel="00000000" w:rsidR="00000000" w:rsidRPr="00000000">
        <w:rPr>
          <w:i w:val="1"/>
          <w:sz w:val="24"/>
          <w:szCs w:val="24"/>
          <w:rtl w:val="0"/>
        </w:rPr>
        <w:t xml:space="preserve">Pathway for zero emission vehicle transition by 2035 becomes law</w:t>
      </w:r>
      <w:r w:rsidDel="00000000" w:rsidR="00000000" w:rsidRPr="00000000">
        <w:rPr>
          <w:sz w:val="24"/>
          <w:szCs w:val="24"/>
          <w:rtl w:val="0"/>
        </w:rPr>
        <w:t xml:space="preserve">. [online] GOV.UK. Available at: https://www.gov.uk/government/news/pathway-for-zero-emission-vehicle-transition-by-2035-becomes-law.</w:t>
      </w:r>
    </w:p>
    <w:p w:rsidR="00000000" w:rsidDel="00000000" w:rsidP="00000000" w:rsidRDefault="00000000" w:rsidRPr="00000000" w14:paraId="00000058">
      <w:pPr>
        <w:spacing w:after="240" w:line="360" w:lineRule="auto"/>
        <w:rPr>
          <w:sz w:val="24"/>
          <w:szCs w:val="24"/>
        </w:rPr>
      </w:pPr>
      <w:r w:rsidDel="00000000" w:rsidR="00000000" w:rsidRPr="00000000">
        <w:rPr>
          <w:sz w:val="24"/>
          <w:szCs w:val="24"/>
          <w:rtl w:val="0"/>
        </w:rPr>
        <w:t xml:space="preserve">CIPD (2024). </w:t>
      </w:r>
      <w:r w:rsidDel="00000000" w:rsidR="00000000" w:rsidRPr="00000000">
        <w:rPr>
          <w:i w:val="1"/>
          <w:sz w:val="24"/>
          <w:szCs w:val="24"/>
          <w:rtl w:val="0"/>
        </w:rPr>
        <w:t xml:space="preserve">SWOT Analysis</w:t>
      </w:r>
      <w:r w:rsidDel="00000000" w:rsidR="00000000" w:rsidRPr="00000000">
        <w:rPr>
          <w:sz w:val="24"/>
          <w:szCs w:val="24"/>
          <w:rtl w:val="0"/>
        </w:rPr>
        <w:t xml:space="preserve">. [online] CIPD. Available at: https://www.cipd.org/uk/knowledge/factsheets/swot-analysis-factsheet/.</w:t>
      </w:r>
    </w:p>
    <w:p w:rsidR="00000000" w:rsidDel="00000000" w:rsidP="00000000" w:rsidRDefault="00000000" w:rsidRPr="00000000" w14:paraId="00000059">
      <w:pPr>
        <w:spacing w:after="240" w:line="360" w:lineRule="auto"/>
        <w:rPr>
          <w:sz w:val="24"/>
          <w:szCs w:val="24"/>
        </w:rPr>
      </w:pPr>
      <w:r w:rsidDel="00000000" w:rsidR="00000000" w:rsidRPr="00000000">
        <w:rPr>
          <w:sz w:val="24"/>
          <w:szCs w:val="24"/>
          <w:rtl w:val="0"/>
        </w:rPr>
        <w:t xml:space="preserve">IBM (2023). </w:t>
      </w:r>
      <w:r w:rsidDel="00000000" w:rsidR="00000000" w:rsidRPr="00000000">
        <w:rPr>
          <w:i w:val="1"/>
          <w:sz w:val="24"/>
          <w:szCs w:val="24"/>
          <w:rtl w:val="0"/>
        </w:rPr>
        <w:t xml:space="preserve">Value Chain Analysis</w:t>
      </w:r>
      <w:r w:rsidDel="00000000" w:rsidR="00000000" w:rsidRPr="00000000">
        <w:rPr>
          <w:sz w:val="24"/>
          <w:szCs w:val="24"/>
          <w:rtl w:val="0"/>
        </w:rPr>
        <w:t xml:space="preserve">. [online] Ibm.com. Available at: https://www.ibm.com/think/topics/value-chain-analysis.</w:t>
      </w:r>
    </w:p>
    <w:p w:rsidR="00000000" w:rsidDel="00000000" w:rsidP="00000000" w:rsidRDefault="00000000" w:rsidRPr="00000000" w14:paraId="0000005A">
      <w:pPr>
        <w:spacing w:after="240" w:line="360" w:lineRule="auto"/>
        <w:rPr>
          <w:sz w:val="24"/>
          <w:szCs w:val="24"/>
        </w:rPr>
      </w:pPr>
      <w:r w:rsidDel="00000000" w:rsidR="00000000" w:rsidRPr="00000000">
        <w:rPr>
          <w:sz w:val="24"/>
          <w:szCs w:val="24"/>
          <w:rtl w:val="0"/>
        </w:rPr>
        <w:t xml:space="preserve">Ihsmarkit.com. (2024). </w:t>
      </w:r>
      <w:r w:rsidDel="00000000" w:rsidR="00000000" w:rsidRPr="00000000">
        <w:rPr>
          <w:i w:val="1"/>
          <w:sz w:val="24"/>
          <w:szCs w:val="24"/>
          <w:rtl w:val="0"/>
        </w:rPr>
        <w:t xml:space="preserve">Jaguar Land Rover to introduce hands-free driving in 2025 with new electric platform - Automotive Technology Insight | Forecasts | Industry News | Supply Chain</w:t>
      </w:r>
      <w:r w:rsidDel="00000000" w:rsidR="00000000" w:rsidRPr="00000000">
        <w:rPr>
          <w:sz w:val="24"/>
          <w:szCs w:val="24"/>
          <w:rtl w:val="0"/>
        </w:rPr>
        <w:t xml:space="preserve">. [online] Available at: https://autotechinsight.ihsmarkit.com/news/5274823/jaguar-land-rover-to-introduce-hands-free-driving-in-2025-with-new-electric-platform </w:t>
      </w:r>
    </w:p>
    <w:p w:rsidR="00000000" w:rsidDel="00000000" w:rsidP="00000000" w:rsidRDefault="00000000" w:rsidRPr="00000000" w14:paraId="0000005B">
      <w:pPr>
        <w:spacing w:after="240" w:line="360" w:lineRule="auto"/>
        <w:rPr>
          <w:sz w:val="24"/>
          <w:szCs w:val="24"/>
        </w:rPr>
      </w:pPr>
      <w:r w:rsidDel="00000000" w:rsidR="00000000" w:rsidRPr="00000000">
        <w:rPr>
          <w:sz w:val="24"/>
          <w:szCs w:val="24"/>
          <w:rtl w:val="0"/>
        </w:rPr>
        <w:t xml:space="preserve">Indeed (2023). </w:t>
      </w:r>
      <w:r w:rsidDel="00000000" w:rsidR="00000000" w:rsidRPr="00000000">
        <w:rPr>
          <w:i w:val="1"/>
          <w:sz w:val="24"/>
          <w:szCs w:val="24"/>
          <w:rtl w:val="0"/>
        </w:rPr>
        <w:t xml:space="preserve">What is pestle analysis? Plus its factors and their uses</w:t>
      </w:r>
      <w:r w:rsidDel="00000000" w:rsidR="00000000" w:rsidRPr="00000000">
        <w:rPr>
          <w:sz w:val="24"/>
          <w:szCs w:val="24"/>
          <w:rtl w:val="0"/>
        </w:rPr>
        <w:t xml:space="preserve">. [online] Indeed Career Guide. Available at: https://uk.indeed.com/career-advice/career-development/pestle-analysis.</w:t>
      </w:r>
    </w:p>
    <w:p w:rsidR="00000000" w:rsidDel="00000000" w:rsidP="00000000" w:rsidRDefault="00000000" w:rsidRPr="00000000" w14:paraId="0000005C">
      <w:pPr>
        <w:spacing w:after="240" w:line="360" w:lineRule="auto"/>
        <w:rPr>
          <w:sz w:val="24"/>
          <w:szCs w:val="24"/>
        </w:rPr>
      </w:pPr>
      <w:r w:rsidDel="00000000" w:rsidR="00000000" w:rsidRPr="00000000">
        <w:rPr>
          <w:sz w:val="24"/>
          <w:szCs w:val="24"/>
          <w:rtl w:val="0"/>
        </w:rPr>
        <w:t xml:space="preserve">Jaguar Land Rover (2013). </w:t>
      </w:r>
      <w:r w:rsidDel="00000000" w:rsidR="00000000" w:rsidRPr="00000000">
        <w:rPr>
          <w:i w:val="1"/>
          <w:sz w:val="24"/>
          <w:szCs w:val="24"/>
          <w:rtl w:val="0"/>
        </w:rPr>
        <w:t xml:space="preserve">How Integrated Planning and Enterprise Performance Management is supporting a remarkable success story. Efficiency and transparency</w:t>
      </w:r>
      <w:r w:rsidDel="00000000" w:rsidR="00000000" w:rsidRPr="00000000">
        <w:rPr>
          <w:sz w:val="24"/>
          <w:szCs w:val="24"/>
          <w:rtl w:val="0"/>
        </w:rPr>
        <w:t xml:space="preserve">. [online] Available at: https://www.pwc.co.uk/assets/pdf/delivering-client_value-jaguar-land-rover.pdf.</w:t>
      </w:r>
    </w:p>
    <w:p w:rsidR="00000000" w:rsidDel="00000000" w:rsidP="00000000" w:rsidRDefault="00000000" w:rsidRPr="00000000" w14:paraId="0000005D">
      <w:pPr>
        <w:spacing w:after="240" w:line="360" w:lineRule="auto"/>
        <w:rPr>
          <w:sz w:val="24"/>
          <w:szCs w:val="24"/>
        </w:rPr>
      </w:pPr>
      <w:r w:rsidDel="00000000" w:rsidR="00000000" w:rsidRPr="00000000">
        <w:rPr>
          <w:sz w:val="24"/>
          <w:szCs w:val="24"/>
          <w:rtl w:val="0"/>
        </w:rPr>
        <w:t xml:space="preserve">Jaguar Land Rover (2021). </w:t>
      </w:r>
      <w:r w:rsidDel="00000000" w:rsidR="00000000" w:rsidRPr="00000000">
        <w:rPr>
          <w:i w:val="1"/>
          <w:sz w:val="24"/>
          <w:szCs w:val="24"/>
          <w:rtl w:val="0"/>
        </w:rPr>
        <w:t xml:space="preserve">REIMAGINE | JLR Corporate Website</w:t>
      </w:r>
      <w:r w:rsidDel="00000000" w:rsidR="00000000" w:rsidRPr="00000000">
        <w:rPr>
          <w:sz w:val="24"/>
          <w:szCs w:val="24"/>
          <w:rtl w:val="0"/>
        </w:rPr>
        <w:t xml:space="preserve">. [online] www.jaguarlandrover.com. Available at: https://www.jaguarlandrover.com/reimagine.</w:t>
      </w:r>
    </w:p>
    <w:p w:rsidR="00000000" w:rsidDel="00000000" w:rsidP="00000000" w:rsidRDefault="00000000" w:rsidRPr="00000000" w14:paraId="0000005E">
      <w:pPr>
        <w:spacing w:after="240" w:line="360" w:lineRule="auto"/>
        <w:rPr>
          <w:sz w:val="24"/>
          <w:szCs w:val="24"/>
        </w:rPr>
      </w:pPr>
      <w:r w:rsidDel="00000000" w:rsidR="00000000" w:rsidRPr="00000000">
        <w:rPr>
          <w:sz w:val="24"/>
          <w:szCs w:val="24"/>
          <w:rtl w:val="0"/>
        </w:rPr>
        <w:t xml:space="preserve">Jaguar Land Rover (2023). </w:t>
      </w:r>
      <w:r w:rsidDel="00000000" w:rsidR="00000000" w:rsidRPr="00000000">
        <w:rPr>
          <w:i w:val="1"/>
          <w:sz w:val="24"/>
          <w:szCs w:val="24"/>
          <w:rtl w:val="0"/>
        </w:rPr>
        <w:t xml:space="preserve">Environment | JLR Corporate Website</w:t>
      </w:r>
      <w:r w:rsidDel="00000000" w:rsidR="00000000" w:rsidRPr="00000000">
        <w:rPr>
          <w:sz w:val="24"/>
          <w:szCs w:val="24"/>
          <w:rtl w:val="0"/>
        </w:rPr>
        <w:t xml:space="preserve">. [online] www.jaguarlandrover.com. Available at: https://www.jaguarlandrover.com/environment.</w:t>
      </w:r>
    </w:p>
    <w:p w:rsidR="00000000" w:rsidDel="00000000" w:rsidP="00000000" w:rsidRDefault="00000000" w:rsidRPr="00000000" w14:paraId="0000005F">
      <w:pPr>
        <w:spacing w:after="240" w:line="360" w:lineRule="auto"/>
        <w:rPr>
          <w:sz w:val="24"/>
          <w:szCs w:val="24"/>
        </w:rPr>
      </w:pPr>
      <w:r w:rsidDel="00000000" w:rsidR="00000000" w:rsidRPr="00000000">
        <w:rPr>
          <w:sz w:val="24"/>
          <w:szCs w:val="24"/>
          <w:rtl w:val="0"/>
        </w:rPr>
        <w:t xml:space="preserve">Jaguar Land Rover (2024). </w:t>
      </w:r>
      <w:r w:rsidDel="00000000" w:rsidR="00000000" w:rsidRPr="00000000">
        <w:rPr>
          <w:i w:val="1"/>
          <w:sz w:val="24"/>
          <w:szCs w:val="24"/>
          <w:rtl w:val="0"/>
        </w:rPr>
        <w:t xml:space="preserve">Annual Report 2024 | JLR Corporate Website</w:t>
      </w:r>
      <w:r w:rsidDel="00000000" w:rsidR="00000000" w:rsidRPr="00000000">
        <w:rPr>
          <w:sz w:val="24"/>
          <w:szCs w:val="24"/>
          <w:rtl w:val="0"/>
        </w:rPr>
        <w:t xml:space="preserve">. [online] www.jaguarlandrover.com. Available at: https://www.jaguarlandrover.com/annual-report-2024.</w:t>
      </w:r>
    </w:p>
    <w:p w:rsidR="00000000" w:rsidDel="00000000" w:rsidP="00000000" w:rsidRDefault="00000000" w:rsidRPr="00000000" w14:paraId="00000060">
      <w:pPr>
        <w:spacing w:after="240" w:line="360" w:lineRule="auto"/>
        <w:rPr>
          <w:sz w:val="24"/>
          <w:szCs w:val="24"/>
        </w:rPr>
      </w:pPr>
      <w:r w:rsidDel="00000000" w:rsidR="00000000" w:rsidRPr="00000000">
        <w:rPr>
          <w:sz w:val="24"/>
          <w:szCs w:val="24"/>
          <w:rtl w:val="0"/>
        </w:rPr>
        <w:t xml:space="preserve">Jaguar Land Rover, (2024). </w:t>
      </w:r>
      <w:r w:rsidDel="00000000" w:rsidR="00000000" w:rsidRPr="00000000">
        <w:rPr>
          <w:i w:val="1"/>
          <w:sz w:val="24"/>
          <w:szCs w:val="24"/>
          <w:rtl w:val="0"/>
        </w:rPr>
        <w:t xml:space="preserve">Jaguar Land Rover</w:t>
      </w:r>
      <w:r w:rsidDel="00000000" w:rsidR="00000000" w:rsidRPr="00000000">
        <w:rPr>
          <w:sz w:val="24"/>
          <w:szCs w:val="24"/>
          <w:rtl w:val="0"/>
        </w:rPr>
        <w:t xml:space="preserve">. [online] Jaguarlandrover.com. Available at: https://www.jaguarlandrover.com/.</w:t>
      </w:r>
    </w:p>
    <w:p w:rsidR="00000000" w:rsidDel="00000000" w:rsidP="00000000" w:rsidRDefault="00000000" w:rsidRPr="00000000" w14:paraId="00000061">
      <w:pPr>
        <w:spacing w:after="240" w:line="360" w:lineRule="auto"/>
        <w:rPr>
          <w:sz w:val="24"/>
          <w:szCs w:val="24"/>
        </w:rPr>
      </w:pPr>
      <w:r w:rsidDel="00000000" w:rsidR="00000000" w:rsidRPr="00000000">
        <w:rPr>
          <w:sz w:val="24"/>
          <w:szCs w:val="24"/>
          <w:rtl w:val="0"/>
        </w:rPr>
        <w:t xml:space="preserve">JLR (2023). </w:t>
      </w:r>
      <w:r w:rsidDel="00000000" w:rsidR="00000000" w:rsidRPr="00000000">
        <w:rPr>
          <w:i w:val="1"/>
          <w:sz w:val="24"/>
          <w:szCs w:val="24"/>
          <w:rtl w:val="0"/>
        </w:rPr>
        <w:t xml:space="preserve">JLR TO INVEST £15 BILLION OVER NEXT FIVE YEARS AS ITS MODERN LUXURY ELECTRIC-FIRST FUTURE ACCELERATES | JLR Corporate Website</w:t>
      </w:r>
      <w:r w:rsidDel="00000000" w:rsidR="00000000" w:rsidRPr="00000000">
        <w:rPr>
          <w:sz w:val="24"/>
          <w:szCs w:val="24"/>
          <w:rtl w:val="0"/>
        </w:rPr>
        <w:t xml:space="preserve">. [online] www.jaguarlandrover.com. Available at: https://www.jaguarlandrover.com/news/2023/04/jlr-invest-ps15-billion-over-next-five-years-its-modern-luxury-electric-first-future.</w:t>
      </w:r>
    </w:p>
    <w:p w:rsidR="00000000" w:rsidDel="00000000" w:rsidP="00000000" w:rsidRDefault="00000000" w:rsidRPr="00000000" w14:paraId="00000062">
      <w:pPr>
        <w:spacing w:after="240" w:line="360" w:lineRule="auto"/>
        <w:rPr>
          <w:sz w:val="24"/>
          <w:szCs w:val="24"/>
        </w:rPr>
      </w:pPr>
      <w:r w:rsidDel="00000000" w:rsidR="00000000" w:rsidRPr="00000000">
        <w:rPr>
          <w:sz w:val="24"/>
          <w:szCs w:val="24"/>
          <w:rtl w:val="0"/>
        </w:rPr>
        <w:t xml:space="preserve">Kenton, W. (2024). </w:t>
      </w:r>
      <w:r w:rsidDel="00000000" w:rsidR="00000000" w:rsidRPr="00000000">
        <w:rPr>
          <w:i w:val="1"/>
          <w:sz w:val="24"/>
          <w:szCs w:val="24"/>
          <w:rtl w:val="0"/>
        </w:rPr>
        <w:t xml:space="preserve">How to perform a SWOT analysis</w:t>
      </w:r>
      <w:r w:rsidDel="00000000" w:rsidR="00000000" w:rsidRPr="00000000">
        <w:rPr>
          <w:sz w:val="24"/>
          <w:szCs w:val="24"/>
          <w:rtl w:val="0"/>
        </w:rPr>
        <w:t xml:space="preserve">. [online] Investopedia. Available at: https://www.investopedia.com/terms/s/swot.asp.</w:t>
      </w:r>
    </w:p>
    <w:p w:rsidR="00000000" w:rsidDel="00000000" w:rsidP="00000000" w:rsidRDefault="00000000" w:rsidRPr="00000000" w14:paraId="00000063">
      <w:pPr>
        <w:spacing w:after="240" w:line="360" w:lineRule="auto"/>
        <w:rPr>
          <w:sz w:val="24"/>
          <w:szCs w:val="24"/>
        </w:rPr>
      </w:pPr>
      <w:r w:rsidDel="00000000" w:rsidR="00000000" w:rsidRPr="00000000">
        <w:rPr>
          <w:sz w:val="24"/>
          <w:szCs w:val="24"/>
          <w:rtl w:val="0"/>
        </w:rPr>
        <w:t xml:space="preserve">Mittal, S. (2025). </w:t>
      </w:r>
      <w:r w:rsidDel="00000000" w:rsidR="00000000" w:rsidRPr="00000000">
        <w:rPr>
          <w:i w:val="1"/>
          <w:sz w:val="24"/>
          <w:szCs w:val="24"/>
          <w:rtl w:val="0"/>
        </w:rPr>
        <w:t xml:space="preserve">JLR: Collaboration is key to meeting the UK’s ZEV mandate targets</w:t>
      </w:r>
      <w:r w:rsidDel="00000000" w:rsidR="00000000" w:rsidRPr="00000000">
        <w:rPr>
          <w:sz w:val="24"/>
          <w:szCs w:val="24"/>
          <w:rtl w:val="0"/>
        </w:rPr>
        <w:t xml:space="preserve">. [online] edie. Available at: https://www.edie.net/jlr-collaboration-is-key-to-meeting-the-uks-zev-mandate-targets/</w:t>
      </w:r>
    </w:p>
    <w:p w:rsidR="00000000" w:rsidDel="00000000" w:rsidP="00000000" w:rsidRDefault="00000000" w:rsidRPr="00000000" w14:paraId="00000064">
      <w:pPr>
        <w:spacing w:after="240" w:line="360" w:lineRule="auto"/>
        <w:rPr>
          <w:sz w:val="24"/>
          <w:szCs w:val="24"/>
        </w:rPr>
      </w:pPr>
      <w:r w:rsidDel="00000000" w:rsidR="00000000" w:rsidRPr="00000000">
        <w:rPr>
          <w:sz w:val="24"/>
          <w:szCs w:val="24"/>
          <w:rtl w:val="0"/>
        </w:rPr>
        <w:t xml:space="preserve">Osum. (2024). </w:t>
      </w:r>
      <w:r w:rsidDel="00000000" w:rsidR="00000000" w:rsidRPr="00000000">
        <w:rPr>
          <w:i w:val="1"/>
          <w:sz w:val="24"/>
          <w:szCs w:val="24"/>
          <w:rtl w:val="0"/>
        </w:rPr>
        <w:t xml:space="preserve">Roadmap to Success: Evaluating JLRs Strengths, Weaknesses, Opportunities, and Threats - Osum</w:t>
      </w:r>
      <w:r w:rsidDel="00000000" w:rsidR="00000000" w:rsidRPr="00000000">
        <w:rPr>
          <w:sz w:val="24"/>
          <w:szCs w:val="24"/>
          <w:rtl w:val="0"/>
        </w:rPr>
        <w:t xml:space="preserve">. [online] Available at: https://blog.osum.com/jlr-swot-analysis/.</w:t>
      </w:r>
    </w:p>
    <w:p w:rsidR="00000000" w:rsidDel="00000000" w:rsidP="00000000" w:rsidRDefault="00000000" w:rsidRPr="00000000" w14:paraId="00000065">
      <w:pPr>
        <w:spacing w:after="240" w:line="360" w:lineRule="auto"/>
        <w:rPr>
          <w:sz w:val="24"/>
          <w:szCs w:val="24"/>
        </w:rPr>
      </w:pPr>
      <w:r w:rsidDel="00000000" w:rsidR="00000000" w:rsidRPr="00000000">
        <w:rPr>
          <w:sz w:val="24"/>
          <w:szCs w:val="24"/>
          <w:rtl w:val="0"/>
        </w:rPr>
        <w:t xml:space="preserve">Peterdy, K. (2024). </w:t>
      </w:r>
      <w:r w:rsidDel="00000000" w:rsidR="00000000" w:rsidRPr="00000000">
        <w:rPr>
          <w:i w:val="1"/>
          <w:sz w:val="24"/>
          <w:szCs w:val="24"/>
          <w:rtl w:val="0"/>
        </w:rPr>
        <w:t xml:space="preserve">PESTEL analysis</w:t>
      </w:r>
      <w:r w:rsidDel="00000000" w:rsidR="00000000" w:rsidRPr="00000000">
        <w:rPr>
          <w:sz w:val="24"/>
          <w:szCs w:val="24"/>
          <w:rtl w:val="0"/>
        </w:rPr>
        <w:t xml:space="preserve">. [online] Corporate Finance Institute. Available at: https://corporatefinanceinstitute.com/resources/management/pestel-analysis/.</w:t>
      </w:r>
    </w:p>
    <w:p w:rsidR="00000000" w:rsidDel="00000000" w:rsidP="00000000" w:rsidRDefault="00000000" w:rsidRPr="00000000" w14:paraId="00000066">
      <w:pPr>
        <w:spacing w:after="240" w:line="360" w:lineRule="auto"/>
        <w:rPr>
          <w:sz w:val="24"/>
          <w:szCs w:val="24"/>
        </w:rPr>
      </w:pPr>
      <w:r w:rsidDel="00000000" w:rsidR="00000000" w:rsidRPr="00000000">
        <w:rPr>
          <w:sz w:val="24"/>
          <w:szCs w:val="24"/>
          <w:rtl w:val="0"/>
        </w:rPr>
        <w:t xml:space="preserve">Protest ES Ltd (2021). </w:t>
      </w:r>
      <w:r w:rsidDel="00000000" w:rsidR="00000000" w:rsidRPr="00000000">
        <w:rPr>
          <w:i w:val="1"/>
          <w:sz w:val="24"/>
          <w:szCs w:val="24"/>
          <w:rtl w:val="0"/>
        </w:rPr>
        <w:t xml:space="preserve">Jaguar Land Rover announce they will be fully EV by 2025</w:t>
      </w:r>
      <w:r w:rsidDel="00000000" w:rsidR="00000000" w:rsidRPr="00000000">
        <w:rPr>
          <w:sz w:val="24"/>
          <w:szCs w:val="24"/>
          <w:rtl w:val="0"/>
        </w:rPr>
        <w:t xml:space="preserve">. [online] Protest ES Ltd. Available at: https://www.protestesltd.co.uk/post/jaguar-land-rover-announce-they-will-be-fully-ev-by-2025</w:t>
      </w:r>
    </w:p>
    <w:p w:rsidR="00000000" w:rsidDel="00000000" w:rsidP="00000000" w:rsidRDefault="00000000" w:rsidRPr="00000000" w14:paraId="00000067">
      <w:pPr>
        <w:spacing w:after="240" w:line="360" w:lineRule="auto"/>
        <w:rPr>
          <w:sz w:val="24"/>
          <w:szCs w:val="24"/>
        </w:rPr>
      </w:pPr>
      <w:r w:rsidDel="00000000" w:rsidR="00000000" w:rsidRPr="00000000">
        <w:rPr>
          <w:sz w:val="24"/>
          <w:szCs w:val="24"/>
          <w:rtl w:val="0"/>
        </w:rPr>
        <w:t xml:space="preserve">Quantive (2024). </w:t>
      </w:r>
      <w:r w:rsidDel="00000000" w:rsidR="00000000" w:rsidRPr="00000000">
        <w:rPr>
          <w:i w:val="1"/>
          <w:sz w:val="24"/>
          <w:szCs w:val="24"/>
          <w:rtl w:val="0"/>
        </w:rPr>
        <w:t xml:space="preserve">Value Chain Analysis: Definition, 5 Steps, Usage, &amp; Examples</w:t>
      </w:r>
      <w:r w:rsidDel="00000000" w:rsidR="00000000" w:rsidRPr="00000000">
        <w:rPr>
          <w:sz w:val="24"/>
          <w:szCs w:val="24"/>
          <w:rtl w:val="0"/>
        </w:rPr>
        <w:t xml:space="preserve">. [online] Quantive.com. Available at: https://quantive.com/resources/articles/value-chain-analysis.</w:t>
      </w:r>
    </w:p>
    <w:p w:rsidR="00000000" w:rsidDel="00000000" w:rsidP="00000000" w:rsidRDefault="00000000" w:rsidRPr="00000000" w14:paraId="00000068">
      <w:pPr>
        <w:spacing w:after="240" w:line="360" w:lineRule="auto"/>
        <w:rPr>
          <w:sz w:val="24"/>
          <w:szCs w:val="24"/>
        </w:rPr>
      </w:pPr>
      <w:r w:rsidDel="00000000" w:rsidR="00000000" w:rsidRPr="00000000">
        <w:rPr>
          <w:sz w:val="24"/>
          <w:szCs w:val="24"/>
          <w:rtl w:val="0"/>
        </w:rPr>
        <w:t xml:space="preserve">Tardi, C. (2024). </w:t>
      </w:r>
      <w:r w:rsidDel="00000000" w:rsidR="00000000" w:rsidRPr="00000000">
        <w:rPr>
          <w:i w:val="1"/>
          <w:sz w:val="24"/>
          <w:szCs w:val="24"/>
          <w:rtl w:val="0"/>
        </w:rPr>
        <w:t xml:space="preserve">Value Chain: Definition, Model, Analysis, and Example</w:t>
      </w:r>
      <w:r w:rsidDel="00000000" w:rsidR="00000000" w:rsidRPr="00000000">
        <w:rPr>
          <w:sz w:val="24"/>
          <w:szCs w:val="24"/>
          <w:rtl w:val="0"/>
        </w:rPr>
        <w:t xml:space="preserve">. [online] Investopedia. Available at: https://www.investopedia.com/terms/v/valuechain.asp.</w:t>
      </w:r>
    </w:p>
    <w:p w:rsidR="00000000" w:rsidDel="00000000" w:rsidP="00000000" w:rsidRDefault="00000000" w:rsidRPr="00000000" w14:paraId="00000069">
      <w:pPr>
        <w:spacing w:after="240" w:line="360" w:lineRule="auto"/>
        <w:rPr>
          <w:sz w:val="24"/>
          <w:szCs w:val="24"/>
        </w:rPr>
      </w:pPr>
      <w:r w:rsidDel="00000000" w:rsidR="00000000" w:rsidRPr="00000000">
        <w:rPr>
          <w:sz w:val="24"/>
          <w:szCs w:val="24"/>
          <w:rtl w:val="0"/>
        </w:rPr>
        <w:t xml:space="preserve">The Strategy Story (2023). </w:t>
      </w:r>
      <w:r w:rsidDel="00000000" w:rsidR="00000000" w:rsidRPr="00000000">
        <w:rPr>
          <w:i w:val="1"/>
          <w:sz w:val="24"/>
          <w:szCs w:val="24"/>
          <w:rtl w:val="0"/>
        </w:rPr>
        <w:t xml:space="preserve">Jaguar Land Rover PESTEL Analysis - The Strategy Story</w:t>
      </w:r>
      <w:r w:rsidDel="00000000" w:rsidR="00000000" w:rsidRPr="00000000">
        <w:rPr>
          <w:sz w:val="24"/>
          <w:szCs w:val="24"/>
          <w:rtl w:val="0"/>
        </w:rPr>
        <w:t xml:space="preserve">. [online] The Strategy Story. Available at: https://thestrategystory.com/blog/jaguar-land-rover-pestel-analysis/.</w:t>
      </w:r>
    </w:p>
    <w:p w:rsidR="00000000" w:rsidDel="00000000" w:rsidP="00000000" w:rsidRDefault="00000000" w:rsidRPr="00000000" w14:paraId="0000006A">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