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9AA8D" w14:textId="6492F583" w:rsidR="00BD748D" w:rsidRPr="00290556" w:rsidRDefault="00BD748D" w:rsidP="00BD748D">
      <w:pPr>
        <w:rPr>
          <w:b/>
          <w:bCs/>
          <w:sz w:val="28"/>
          <w:szCs w:val="28"/>
        </w:rPr>
      </w:pPr>
      <w:r w:rsidRPr="00290556">
        <w:rPr>
          <w:b/>
          <w:bCs/>
          <w:sz w:val="28"/>
          <w:szCs w:val="28"/>
        </w:rPr>
        <w:t xml:space="preserve">Student Name: </w:t>
      </w:r>
      <w:r w:rsidRPr="00290556">
        <w:rPr>
          <w:sz w:val="28"/>
          <w:szCs w:val="28"/>
        </w:rPr>
        <w:t>Agnieszka Aleksandra Borowiec</w:t>
      </w:r>
    </w:p>
    <w:p w14:paraId="2720CC46" w14:textId="6A96D333" w:rsidR="00BD748D" w:rsidRPr="00BD748D" w:rsidRDefault="00BD748D" w:rsidP="00BD748D">
      <w:pPr>
        <w:rPr>
          <w:b/>
          <w:bCs/>
          <w:sz w:val="28"/>
          <w:szCs w:val="28"/>
        </w:rPr>
      </w:pPr>
      <w:r w:rsidRPr="00BD748D">
        <w:rPr>
          <w:b/>
          <w:bCs/>
          <w:sz w:val="28"/>
          <w:szCs w:val="28"/>
        </w:rPr>
        <w:t xml:space="preserve">Student Number: </w:t>
      </w:r>
      <w:r w:rsidRPr="00BD748D">
        <w:rPr>
          <w:sz w:val="28"/>
          <w:szCs w:val="28"/>
        </w:rPr>
        <w:t>2004947</w:t>
      </w:r>
    </w:p>
    <w:p w14:paraId="3049663C" w14:textId="77777777" w:rsidR="00BD748D" w:rsidRPr="00BD748D" w:rsidRDefault="00BD748D" w:rsidP="00BD748D">
      <w:pPr>
        <w:rPr>
          <w:b/>
          <w:bCs/>
          <w:sz w:val="28"/>
          <w:szCs w:val="28"/>
        </w:rPr>
      </w:pPr>
      <w:r w:rsidRPr="00BD748D">
        <w:rPr>
          <w:b/>
          <w:bCs/>
          <w:sz w:val="28"/>
          <w:szCs w:val="28"/>
        </w:rPr>
        <w:t xml:space="preserve">Programme of Study: </w:t>
      </w:r>
      <w:r w:rsidRPr="00BD748D">
        <w:rPr>
          <w:sz w:val="28"/>
          <w:szCs w:val="28"/>
        </w:rPr>
        <w:t>Graphic Design</w:t>
      </w:r>
    </w:p>
    <w:p w14:paraId="0AE3C63F" w14:textId="77777777" w:rsidR="00BD748D" w:rsidRPr="00BD748D" w:rsidRDefault="00BD748D" w:rsidP="00BD748D">
      <w:pPr>
        <w:rPr>
          <w:b/>
          <w:bCs/>
          <w:sz w:val="28"/>
          <w:szCs w:val="28"/>
        </w:rPr>
      </w:pPr>
      <w:r w:rsidRPr="00BD748D">
        <w:rPr>
          <w:b/>
          <w:bCs/>
          <w:sz w:val="28"/>
          <w:szCs w:val="28"/>
        </w:rPr>
        <w:t xml:space="preserve">Module: </w:t>
      </w:r>
      <w:r w:rsidRPr="00BD748D">
        <w:rPr>
          <w:sz w:val="28"/>
          <w:szCs w:val="28"/>
        </w:rPr>
        <w:t>ADAD4019</w:t>
      </w:r>
    </w:p>
    <w:p w14:paraId="5F390613" w14:textId="77777777" w:rsidR="00BD748D" w:rsidRPr="00BD748D" w:rsidRDefault="00BD748D" w:rsidP="00BD748D">
      <w:pPr>
        <w:rPr>
          <w:b/>
          <w:bCs/>
          <w:sz w:val="28"/>
          <w:szCs w:val="28"/>
        </w:rPr>
      </w:pPr>
      <w:r w:rsidRPr="00BD748D">
        <w:rPr>
          <w:b/>
          <w:bCs/>
          <w:sz w:val="28"/>
          <w:szCs w:val="28"/>
        </w:rPr>
        <w:t xml:space="preserve">Ways of Perceiving Lecturer’s Name: </w:t>
      </w:r>
      <w:r w:rsidRPr="00BD748D">
        <w:rPr>
          <w:sz w:val="28"/>
          <w:szCs w:val="28"/>
        </w:rPr>
        <w:t>Martin Bush</w:t>
      </w:r>
    </w:p>
    <w:p w14:paraId="7E64CBE4" w14:textId="388CC436" w:rsidR="00126B86" w:rsidRPr="00126B86" w:rsidRDefault="00BD748D" w:rsidP="00BD748D">
      <w:pPr>
        <w:rPr>
          <w:b/>
          <w:bCs/>
          <w:sz w:val="28"/>
          <w:szCs w:val="28"/>
        </w:rPr>
      </w:pPr>
      <w:r w:rsidRPr="00BD748D">
        <w:rPr>
          <w:b/>
          <w:bCs/>
          <w:sz w:val="28"/>
          <w:szCs w:val="28"/>
        </w:rPr>
        <w:t xml:space="preserve">Words Count </w:t>
      </w:r>
      <w:r w:rsidR="00290556">
        <w:rPr>
          <w:b/>
          <w:bCs/>
          <w:sz w:val="28"/>
          <w:szCs w:val="28"/>
        </w:rPr>
        <w:t xml:space="preserve">= </w:t>
      </w:r>
      <w:r w:rsidR="00290556" w:rsidRPr="00290556">
        <w:rPr>
          <w:sz w:val="28"/>
          <w:szCs w:val="28"/>
        </w:rPr>
        <w:t>1620</w:t>
      </w:r>
      <w:r>
        <w:rPr>
          <w:b/>
          <w:bCs/>
          <w:sz w:val="28"/>
          <w:szCs w:val="28"/>
        </w:rPr>
        <w:t xml:space="preserve"> </w:t>
      </w:r>
    </w:p>
    <w:p w14:paraId="18D6F82C" w14:textId="77777777" w:rsidR="00126B86" w:rsidRDefault="00126B86" w:rsidP="00126B86">
      <w:pPr>
        <w:jc w:val="center"/>
        <w:rPr>
          <w:b/>
          <w:bCs/>
          <w:sz w:val="40"/>
          <w:szCs w:val="40"/>
        </w:rPr>
      </w:pPr>
    </w:p>
    <w:p w14:paraId="49878DAE" w14:textId="7BEEF26B" w:rsidR="00126B86" w:rsidRPr="00BD748D" w:rsidRDefault="00126B86" w:rsidP="00126B86">
      <w:pPr>
        <w:jc w:val="center"/>
        <w:rPr>
          <w:b/>
          <w:bCs/>
          <w:sz w:val="48"/>
          <w:szCs w:val="48"/>
        </w:rPr>
      </w:pPr>
      <w:r w:rsidRPr="00BD748D">
        <w:rPr>
          <w:b/>
          <w:bCs/>
          <w:sz w:val="48"/>
          <w:szCs w:val="48"/>
        </w:rPr>
        <w:t>Ways of Perceiving</w:t>
      </w:r>
    </w:p>
    <w:p w14:paraId="465BC35E" w14:textId="3188007D" w:rsidR="00126B86" w:rsidRPr="00BD748D" w:rsidRDefault="00126B86" w:rsidP="00126B86">
      <w:pPr>
        <w:jc w:val="center"/>
        <w:rPr>
          <w:b/>
          <w:bCs/>
          <w:sz w:val="48"/>
          <w:szCs w:val="48"/>
        </w:rPr>
      </w:pPr>
      <w:r w:rsidRPr="00BD748D">
        <w:rPr>
          <w:b/>
          <w:bCs/>
          <w:sz w:val="48"/>
          <w:szCs w:val="48"/>
        </w:rPr>
        <w:t>Curation Essay</w:t>
      </w:r>
    </w:p>
    <w:p w14:paraId="6DA6A783" w14:textId="77777777" w:rsidR="00126B86" w:rsidRDefault="00126B86"/>
    <w:p w14:paraId="03DCC9DD" w14:textId="77777777" w:rsidR="00126B86" w:rsidRDefault="00126B86"/>
    <w:p w14:paraId="53128725" w14:textId="356E54F4" w:rsidR="00801820" w:rsidRDefault="003C3E73">
      <w:r w:rsidRPr="003C3E73">
        <w:rPr>
          <w:b/>
          <w:bCs/>
        </w:rPr>
        <w:t>EXHIBITION</w:t>
      </w:r>
      <w:r>
        <w:rPr>
          <w:b/>
          <w:bCs/>
        </w:rPr>
        <w:t xml:space="preserve">    </w:t>
      </w:r>
      <w:r w:rsidR="00126B86" w:rsidRPr="00126B86">
        <w:t xml:space="preserve">The </w:t>
      </w:r>
      <w:r w:rsidR="00126B86">
        <w:t>A</w:t>
      </w:r>
      <w:r w:rsidR="00126B86" w:rsidRPr="00126B86">
        <w:t xml:space="preserve">bsurdity of </w:t>
      </w:r>
      <w:r w:rsidR="00126B86">
        <w:t>H</w:t>
      </w:r>
      <w:r w:rsidR="00126B86" w:rsidRPr="00126B86">
        <w:t xml:space="preserve">appiness is </w:t>
      </w:r>
      <w:r w:rsidR="00126B86">
        <w:t>L</w:t>
      </w:r>
      <w:r w:rsidR="00126B86" w:rsidRPr="00126B86">
        <w:t>ife</w:t>
      </w:r>
    </w:p>
    <w:p w14:paraId="64BDF2E6" w14:textId="661C4EB9" w:rsidR="003C3E73" w:rsidRDefault="003C3E73"/>
    <w:p w14:paraId="0858C1AE" w14:textId="77777777" w:rsidR="00290556" w:rsidRDefault="00290556" w:rsidP="00290556">
      <w:r>
        <w:t>Entering the role of curator, I planned an exhibition entitled The Absurdity of Happiness is Life. The exhibition will be a collection of works by six artists.</w:t>
      </w:r>
    </w:p>
    <w:p w14:paraId="500AD5E6" w14:textId="77777777" w:rsidR="00290556" w:rsidRDefault="00290556" w:rsidP="00290556">
      <w:r>
        <w:t>According to etymology, the curator only cared about museum collections. However, the role of the curator increased to concern for human, relational and affective material, with the advent of conceptual, performative and relational art. Currently, curatorship is an affective practice. (</w:t>
      </w:r>
      <w:proofErr w:type="spellStart"/>
      <w:r>
        <w:t>Trentin</w:t>
      </w:r>
      <w:proofErr w:type="spellEnd"/>
      <w:r>
        <w:t>, 2017) Peter O'Neill contributed to the rise and influence of the curator, whose role has developed into a conceptual director. Curators have become more mediators.  (</w:t>
      </w:r>
      <w:proofErr w:type="spellStart"/>
      <w:r>
        <w:t>Puwar</w:t>
      </w:r>
      <w:proofErr w:type="spellEnd"/>
      <w:r>
        <w:t>, 2012)                                                                          With the publication of the network, curators, in consultation with artists and critics, have developed online art production and online culture. This art form has not won many followers. (</w:t>
      </w:r>
      <w:proofErr w:type="spellStart"/>
      <w:r>
        <w:t>Ghidini</w:t>
      </w:r>
      <w:proofErr w:type="spellEnd"/>
      <w:r>
        <w:t xml:space="preserve">, 2019) About a year ago, a pandemic forced us to appreciate the possibilities of online exhibitions. </w:t>
      </w:r>
    </w:p>
    <w:p w14:paraId="4ABCC068" w14:textId="77777777" w:rsidR="00290556" w:rsidRDefault="00290556" w:rsidP="00290556">
      <w:r>
        <w:t>The artifacts I choose are strongly interconnected through a common theme as well as similar or the same emotions. As in memory museums, collections of works are not chosen in terms of rarity or aesthetic value. In these museums, the emotional atmosphere is very important. (Siyi, 2020)                                          Often exhibitions are a way to present social or political problems in order to solve them. This is a so-called methodological approach introduced by the curator of sociology. (</w:t>
      </w:r>
      <w:proofErr w:type="spellStart"/>
      <w:r>
        <w:t>Puwar</w:t>
      </w:r>
      <w:proofErr w:type="spellEnd"/>
      <w:r>
        <w:t xml:space="preserve">, 2012)                                                      The exhibition I designed presents both social and political problems. </w:t>
      </w:r>
    </w:p>
    <w:p w14:paraId="462E262E" w14:textId="77777777" w:rsidR="00290556" w:rsidRDefault="00290556" w:rsidP="00290556">
      <w:r>
        <w:t>Awareness of the performance of the environment is awakened by the problematization of space and sensitivity to the physical shape of the environment.   (</w:t>
      </w:r>
      <w:proofErr w:type="spellStart"/>
      <w:r>
        <w:t>Puwar</w:t>
      </w:r>
      <w:proofErr w:type="spellEnd"/>
      <w:r>
        <w:t xml:space="preserve">, 2012)                                                                                                   The exhibition will be located directly on Mumbles Beach. On the sandy part will be built a cave, inside quite dark and dark. In this way, I will achieve great contrast and also make it clear to the </w:t>
      </w:r>
      <w:r>
        <w:lastRenderedPageBreak/>
        <w:t xml:space="preserve">viewer that even what is beauty can contain its denial. It can relate to everything, places, people, situations.                                                                                                                                                                                 The curator's various decisions regarding space and object affect the understanding and reception of works by the audience.  (Walker, 2017)                                                                                                                                        The viewer located on the beach, that is, in a beautiful place, full of freedom, a sense of happiness, in a moment will find himself inside a dark cave, where he will discover the works of artists showing the hard side of human life. Thus, from the zone of relaxation and comfort, the viewer will immediately move to the zone of absolutely opposite well-being, provoking dissatisfaction, a sense of injustice and awareness of the truth. People don't want to remember painful memories and situations. They try to create an appearance and erase the evidence of their trauma.  (Siyi, 2020) Exhibitions/museums talking about the m.in are intended to maintain memory. They convey traumatic memories that are intended to keep the memory of the victims but at the same time to raise the viewer's awareness of social responsibility. (Siyi, 2020)                                                                                                     Given that different people will visit my exhibition, one idea is to push the viewer to think about how much he is a victim and how much he is a manipulator. Just as memorial museums, by stirring up certain emotions, create spaces for visitors to shape and construct feelings and identity (Siyi, 2020), so my exhibition aims to help us understand how much our identity is our own. </w:t>
      </w:r>
    </w:p>
    <w:p w14:paraId="737B88BA" w14:textId="77777777" w:rsidR="00290556" w:rsidRDefault="00290556" w:rsidP="00290556">
      <w:r>
        <w:t xml:space="preserve">The building will deliberately be in the form of a cave with one room.                                                                     On the psychological side, this is to cause the participants of the exhibition a feeling of pressure, lack of comfort, lack of freedom, awaken awareness of rapid </w:t>
      </w:r>
      <w:proofErr w:type="spellStart"/>
      <w:r>
        <w:t>transiment</w:t>
      </w:r>
      <w:proofErr w:type="spellEnd"/>
      <w:r>
        <w:t xml:space="preserve"> and deprivation of the possibility of return. The last work, or installation, will be located at the exit in the tiny room added inside. As a completely different work, however, strongly connecting with the whole, it is intended to stop the viewer and convey a strong message that time is passing, however, you can begin to live truly. </w:t>
      </w:r>
    </w:p>
    <w:p w14:paraId="6539357D" w14:textId="77777777" w:rsidR="00290556" w:rsidRDefault="00290556" w:rsidP="00290556">
      <w:r>
        <w:t xml:space="preserve">Impressed by </w:t>
      </w:r>
      <w:proofErr w:type="spellStart"/>
      <w:r>
        <w:t>J.W.Anderson's</w:t>
      </w:r>
      <w:proofErr w:type="spellEnd"/>
      <w:r>
        <w:t xml:space="preserve"> idea of inscriptions on the floors of the gallery (Walker, 2017), I also used this method for another stimulus aimed at the viewer. On the floor I have repeatedly placed the title of the exhibition, which in itself stimulates thought and reflection. Anderson placed subtitles of different content and style. Some were discreet and others </w:t>
      </w:r>
      <w:proofErr w:type="spellStart"/>
      <w:r>
        <w:t>insidative</w:t>
      </w:r>
      <w:proofErr w:type="spellEnd"/>
      <w:r>
        <w:t xml:space="preserve">, their role was to provoke, to annoy the viewer, and to challenge prejudice. The author of the idea himself calls it creating conversations using space and objects. (Walker, 2017)                                                                                                                  Often exhibitions become a place of experimentation and observation of human emotions and </w:t>
      </w:r>
      <w:proofErr w:type="spellStart"/>
      <w:r>
        <w:t>behaviors</w:t>
      </w:r>
      <w:proofErr w:type="spellEnd"/>
      <w:r>
        <w:t>. In a sense, they can be a point of research. (</w:t>
      </w:r>
      <w:proofErr w:type="spellStart"/>
      <w:r>
        <w:t>Puwar</w:t>
      </w:r>
      <w:proofErr w:type="spellEnd"/>
      <w:r>
        <w:t xml:space="preserve">, 2012)                                                                                           My exhibition guides the viewer through the stages of human life, from conception to conscious adulthood. The direction of the exhibition forces you to move clockwise, which is a reference to the </w:t>
      </w:r>
      <w:proofErr w:type="spellStart"/>
      <w:r>
        <w:t>transisiment</w:t>
      </w:r>
      <w:proofErr w:type="spellEnd"/>
      <w:r>
        <w:t xml:space="preserve">.                                                                                                                                                                                 As the curator of the exhibition, I want to get people to reflect on their own lives, the truthfulness of happiness, how we manipulate others or manipulate ourselves. </w:t>
      </w:r>
    </w:p>
    <w:p w14:paraId="5EC5E83B" w14:textId="77777777" w:rsidR="00290556" w:rsidRDefault="00290556" w:rsidP="00290556">
      <w:r>
        <w:t xml:space="preserve">The moment of leaving the exhibition is also planned, the exit from the dark grotto to the wonderful beaches, while still experiencing the excitement of the exhibition, has the viewer to direct to another reflection. To reflect on the fact that true beauty and happiness is at hand, that not much would need to be regained comfort and control.                                                                                               Location and building are an important part of the exhibition. Many participants are unaware of this. However, these two things increase the emotions that the exhibition is supposed to evoke and also push us to think a lot. </w:t>
      </w:r>
    </w:p>
    <w:p w14:paraId="142A5B9A" w14:textId="77777777" w:rsidR="005F2C6B" w:rsidRDefault="005F2C6B" w:rsidP="00290556"/>
    <w:p w14:paraId="696B07E2" w14:textId="51F3E1CD" w:rsidR="00290556" w:rsidRDefault="00290556" w:rsidP="00290556">
      <w:r>
        <w:lastRenderedPageBreak/>
        <w:t xml:space="preserve">We start with Hans Rudolf </w:t>
      </w:r>
      <w:bookmarkStart w:id="0" w:name="_Hlk70895983"/>
      <w:r>
        <w:t>Giger</w:t>
      </w:r>
      <w:bookmarkEnd w:id="0"/>
      <w:r>
        <w:t xml:space="preserve"> (1940-2014), the old Swiss painter. His works show how progress has enslaved humanity, often depicting a terrible world from the future, a world of alienation.                                                            The "birth machine", one of Giger's early works, will be set in the middle of the gallery and will be visible first. This installation is the essence of the message of the whole exhibition. Amazing children, even though they are still in the womb, their future is already planned. A message that gives us a lot to think about how much we are controlled. </w:t>
      </w:r>
    </w:p>
    <w:p w14:paraId="63247D0E" w14:textId="75CA145A" w:rsidR="00FF2408" w:rsidRDefault="00255D8F" w:rsidP="00FF2408">
      <w:pPr>
        <w:jc w:val="center"/>
      </w:pPr>
      <w:r>
        <w:rPr>
          <w:noProof/>
        </w:rPr>
        <w:drawing>
          <wp:inline distT="0" distB="0" distL="0" distR="0" wp14:anchorId="3D202250" wp14:editId="647BAA31">
            <wp:extent cx="1890000" cy="2520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90000" cy="2520000"/>
                    </a:xfrm>
                    <a:prstGeom prst="rect">
                      <a:avLst/>
                    </a:prstGeom>
                    <a:noFill/>
                    <a:ln>
                      <a:noFill/>
                    </a:ln>
                  </pic:spPr>
                </pic:pic>
              </a:graphicData>
            </a:graphic>
          </wp:inline>
        </w:drawing>
      </w:r>
    </w:p>
    <w:p w14:paraId="17D73395" w14:textId="3A17FD37" w:rsidR="00C52635" w:rsidRPr="00540037" w:rsidRDefault="00C52635" w:rsidP="00FF2408">
      <w:pPr>
        <w:jc w:val="center"/>
        <w:rPr>
          <w:i/>
          <w:iCs/>
          <w:sz w:val="16"/>
          <w:szCs w:val="16"/>
        </w:rPr>
      </w:pPr>
      <w:r w:rsidRPr="00540037">
        <w:rPr>
          <w:i/>
          <w:iCs/>
          <w:sz w:val="16"/>
          <w:szCs w:val="16"/>
        </w:rPr>
        <w:t>Fig 1</w:t>
      </w:r>
    </w:p>
    <w:p w14:paraId="3DE9EB47" w14:textId="77777777" w:rsidR="005F2C6B" w:rsidRDefault="005F2C6B" w:rsidP="00290556"/>
    <w:p w14:paraId="4472C1BE" w14:textId="4C38E65A" w:rsidR="00540037" w:rsidRDefault="00290556" w:rsidP="00290556">
      <w:r>
        <w:t xml:space="preserve">The next will be the work of a young Polish painter, creating surrealism in the mainstream. Krzysztof </w:t>
      </w:r>
      <w:proofErr w:type="spellStart"/>
      <w:r>
        <w:t>Heksel</w:t>
      </w:r>
      <w:proofErr w:type="spellEnd"/>
      <w:r>
        <w:t xml:space="preserve"> (born 1982), the subject of his works touches on the </w:t>
      </w:r>
      <w:proofErr w:type="spellStart"/>
      <w:r>
        <w:t>transisiment</w:t>
      </w:r>
      <w:proofErr w:type="spellEnd"/>
      <w:r>
        <w:t xml:space="preserve">, death and dreams.                                     His image depicts a woman in early pregnancy, the lack of a face reflects deprivation of liberty and lack of independent thinking. Pleasant </w:t>
      </w:r>
      <w:proofErr w:type="spellStart"/>
      <w:r>
        <w:t>colors</w:t>
      </w:r>
      <w:proofErr w:type="spellEnd"/>
      <w:r>
        <w:t xml:space="preserve"> testify to the fact that it is nevertheless a happy time of the heroine. The beautiful dress speaks of material wealth, but her damaged body, a cord wrapped on her wrist, led around her neck and tied there, suggests a message that she is responsible for the lack of her own freedom.</w:t>
      </w:r>
      <w:r w:rsidR="00540037">
        <w:t xml:space="preserve"> </w:t>
      </w:r>
    </w:p>
    <w:p w14:paraId="15851825" w14:textId="017F7749" w:rsidR="00540037" w:rsidRDefault="00540037" w:rsidP="00540037">
      <w:pPr>
        <w:jc w:val="center"/>
      </w:pPr>
      <w:r>
        <w:rPr>
          <w:noProof/>
        </w:rPr>
        <w:drawing>
          <wp:inline distT="0" distB="0" distL="0" distR="0" wp14:anchorId="45BCAF63" wp14:editId="773D1069">
            <wp:extent cx="2390400" cy="2520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90400" cy="2520000"/>
                    </a:xfrm>
                    <a:prstGeom prst="rect">
                      <a:avLst/>
                    </a:prstGeom>
                    <a:noFill/>
                    <a:ln>
                      <a:noFill/>
                    </a:ln>
                  </pic:spPr>
                </pic:pic>
              </a:graphicData>
            </a:graphic>
          </wp:inline>
        </w:drawing>
      </w:r>
    </w:p>
    <w:p w14:paraId="120FD628" w14:textId="17232390" w:rsidR="00540037" w:rsidRPr="00540037" w:rsidRDefault="00540037" w:rsidP="00540037">
      <w:pPr>
        <w:jc w:val="center"/>
        <w:rPr>
          <w:i/>
          <w:iCs/>
          <w:sz w:val="16"/>
          <w:szCs w:val="16"/>
        </w:rPr>
      </w:pPr>
      <w:r w:rsidRPr="00540037">
        <w:rPr>
          <w:i/>
          <w:iCs/>
          <w:sz w:val="16"/>
          <w:szCs w:val="16"/>
        </w:rPr>
        <w:t>Fig 2</w:t>
      </w:r>
    </w:p>
    <w:p w14:paraId="63B25A23" w14:textId="77777777" w:rsidR="005F2C6B" w:rsidRDefault="005F2C6B" w:rsidP="00290556"/>
    <w:p w14:paraId="6DB79B83" w14:textId="3B9524D2" w:rsidR="00290556" w:rsidRDefault="00290556" w:rsidP="00290556">
      <w:r>
        <w:lastRenderedPageBreak/>
        <w:t xml:space="preserve">The next step will take us to Dariusz </w:t>
      </w:r>
      <w:proofErr w:type="spellStart"/>
      <w:r>
        <w:t>Zawadzki</w:t>
      </w:r>
      <w:proofErr w:type="spellEnd"/>
      <w:r>
        <w:t xml:space="preserve"> (born 1958) Polish a painter recognized all over the world. His artistic style is characterized by surrealism and </w:t>
      </w:r>
      <w:proofErr w:type="spellStart"/>
      <w:r>
        <w:t>fantasis</w:t>
      </w:r>
      <w:proofErr w:type="spellEnd"/>
      <w:r>
        <w:t xml:space="preserve">. He is inspired by feelings and elusive emotions, he believes in a controlled world order.                                                                                                     This work suggests the figure of a </w:t>
      </w:r>
      <w:proofErr w:type="spellStart"/>
      <w:r>
        <w:t>newborn</w:t>
      </w:r>
      <w:proofErr w:type="spellEnd"/>
      <w:r>
        <w:t>. It shows that from the very moment we are born, we are being shaped by society and by people who have power. Through our loved ones, we have instilled limitations and principles according to which we should live.</w:t>
      </w:r>
    </w:p>
    <w:p w14:paraId="28B60BC6" w14:textId="4692E477" w:rsidR="00540037" w:rsidRDefault="00540037" w:rsidP="00540037">
      <w:pPr>
        <w:jc w:val="center"/>
      </w:pPr>
      <w:r>
        <w:rPr>
          <w:noProof/>
        </w:rPr>
        <w:drawing>
          <wp:inline distT="0" distB="0" distL="0" distR="0" wp14:anchorId="15730679" wp14:editId="7CAB7A96">
            <wp:extent cx="2282400" cy="252000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82400" cy="2520000"/>
                    </a:xfrm>
                    <a:prstGeom prst="rect">
                      <a:avLst/>
                    </a:prstGeom>
                    <a:noFill/>
                    <a:ln>
                      <a:noFill/>
                    </a:ln>
                  </pic:spPr>
                </pic:pic>
              </a:graphicData>
            </a:graphic>
          </wp:inline>
        </w:drawing>
      </w:r>
    </w:p>
    <w:p w14:paraId="0C53967B" w14:textId="0A65F764" w:rsidR="00540037" w:rsidRPr="00540037" w:rsidRDefault="00540037" w:rsidP="00540037">
      <w:pPr>
        <w:jc w:val="center"/>
        <w:rPr>
          <w:i/>
          <w:iCs/>
          <w:sz w:val="16"/>
          <w:szCs w:val="16"/>
        </w:rPr>
      </w:pPr>
      <w:r w:rsidRPr="00540037">
        <w:rPr>
          <w:i/>
          <w:iCs/>
          <w:sz w:val="16"/>
          <w:szCs w:val="16"/>
        </w:rPr>
        <w:t>Fig 3</w:t>
      </w:r>
    </w:p>
    <w:p w14:paraId="6E4080AB" w14:textId="77777777" w:rsidR="005F2C6B" w:rsidRDefault="005F2C6B" w:rsidP="00290556"/>
    <w:p w14:paraId="37D5E182" w14:textId="7B2FA7AD" w:rsidR="00290556" w:rsidRDefault="00290556" w:rsidP="00290556">
      <w:r>
        <w:t xml:space="preserve">Peter </w:t>
      </w:r>
      <w:bookmarkStart w:id="1" w:name="_Hlk70896275"/>
      <w:proofErr w:type="spellStart"/>
      <w:r>
        <w:t>Gric</w:t>
      </w:r>
      <w:bookmarkEnd w:id="1"/>
      <w:proofErr w:type="spellEnd"/>
      <w:r>
        <w:t xml:space="preserve"> (born 1968) is an Austrian painter, cartoonist and illustrator. In his work we will find the motives of biomechanical surrealism and fantastic realism. Creating does not bother with the interpretation of his works.                                                                                                                                                    His work depicts a young man, a teenager. A person who should now find his own self, who is at the most important stage of shaping his character. But unfortunately, from every possible side is connected to stereotypes, manipulations, orders. The outside world deprives him of being himself, takes away his freedom and identity. </w:t>
      </w:r>
    </w:p>
    <w:p w14:paraId="41877C10" w14:textId="1CAE7D98" w:rsidR="00255D8F" w:rsidRDefault="00255D8F" w:rsidP="00255D8F">
      <w:pPr>
        <w:jc w:val="center"/>
      </w:pPr>
      <w:r>
        <w:rPr>
          <w:noProof/>
        </w:rPr>
        <w:drawing>
          <wp:inline distT="0" distB="0" distL="0" distR="0" wp14:anchorId="78E17516" wp14:editId="598AC2CD">
            <wp:extent cx="3150000" cy="2520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50000" cy="2520000"/>
                    </a:xfrm>
                    <a:prstGeom prst="rect">
                      <a:avLst/>
                    </a:prstGeom>
                    <a:noFill/>
                    <a:ln>
                      <a:noFill/>
                    </a:ln>
                  </pic:spPr>
                </pic:pic>
              </a:graphicData>
            </a:graphic>
          </wp:inline>
        </w:drawing>
      </w:r>
    </w:p>
    <w:p w14:paraId="6D14F753" w14:textId="4E415666" w:rsidR="00255D8F" w:rsidRPr="00255D8F" w:rsidRDefault="00255D8F" w:rsidP="00255D8F">
      <w:pPr>
        <w:jc w:val="center"/>
        <w:rPr>
          <w:i/>
          <w:iCs/>
          <w:sz w:val="16"/>
          <w:szCs w:val="16"/>
        </w:rPr>
      </w:pPr>
      <w:r w:rsidRPr="00255D8F">
        <w:rPr>
          <w:i/>
          <w:iCs/>
          <w:sz w:val="16"/>
          <w:szCs w:val="16"/>
        </w:rPr>
        <w:t>Fig 4</w:t>
      </w:r>
    </w:p>
    <w:p w14:paraId="49B68C42" w14:textId="77777777" w:rsidR="005F2C6B" w:rsidRDefault="005F2C6B" w:rsidP="00290556"/>
    <w:p w14:paraId="233907E1" w14:textId="0AA3D1DC" w:rsidR="00290556" w:rsidRDefault="00290556" w:rsidP="00290556">
      <w:r>
        <w:lastRenderedPageBreak/>
        <w:t xml:space="preserve">Another will be </w:t>
      </w:r>
      <w:proofErr w:type="spellStart"/>
      <w:r>
        <w:t>Zdzisław</w:t>
      </w:r>
      <w:proofErr w:type="spellEnd"/>
      <w:r>
        <w:t xml:space="preserve"> </w:t>
      </w:r>
      <w:bookmarkStart w:id="2" w:name="_Hlk70896564"/>
      <w:proofErr w:type="spellStart"/>
      <w:r>
        <w:t>Beksi</w:t>
      </w:r>
      <w:r w:rsidR="00B109BA">
        <w:t>n</w:t>
      </w:r>
      <w:r>
        <w:t>ski</w:t>
      </w:r>
      <w:bookmarkEnd w:id="2"/>
      <w:proofErr w:type="spellEnd"/>
      <w:r>
        <w:t xml:space="preserve"> (1929-2005), the artist who is the main inspiration of the exhibition. </w:t>
      </w:r>
      <w:proofErr w:type="spellStart"/>
      <w:r>
        <w:t>Beksi</w:t>
      </w:r>
      <w:r w:rsidR="00B109BA">
        <w:t>n</w:t>
      </w:r>
      <w:r>
        <w:t>ski</w:t>
      </w:r>
      <w:proofErr w:type="spellEnd"/>
      <w:r>
        <w:t xml:space="preserve"> is Polish architect, painter, sculptor, photographer and cartoonist. He gave himself to fantastic, visionary and figurative painting. His paintings are full of mysterious content, often showing an atmosphere of horror.                                                                                                                   </w:t>
      </w:r>
      <w:proofErr w:type="spellStart"/>
      <w:r>
        <w:t>Beksinski's</w:t>
      </w:r>
      <w:proofErr w:type="spellEnd"/>
      <w:r>
        <w:t xml:space="preserve"> painting depicts two adults in a strong embrace. People who have been tired and destroyed by their lives, who, after themselves and with mutual love, have nothing more precious and true. The warm </w:t>
      </w:r>
      <w:proofErr w:type="spellStart"/>
      <w:r>
        <w:t>coloring</w:t>
      </w:r>
      <w:proofErr w:type="spellEnd"/>
      <w:r>
        <w:t xml:space="preserve"> of the image suggests the happiness and hopes that their mutual love gives them. A strong hug sends the viewer the message that a feeling that is pure, true and not controlled by third parties gives great power and strength to liberate themselves.</w:t>
      </w:r>
    </w:p>
    <w:p w14:paraId="1B826493" w14:textId="5F61925D" w:rsidR="00255D8F" w:rsidRDefault="00255D8F" w:rsidP="00255D8F">
      <w:pPr>
        <w:jc w:val="center"/>
      </w:pPr>
      <w:r>
        <w:rPr>
          <w:noProof/>
        </w:rPr>
        <w:drawing>
          <wp:inline distT="0" distB="0" distL="0" distR="0" wp14:anchorId="060DCD85" wp14:editId="14B25AC9">
            <wp:extent cx="2363190" cy="334188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18908" cy="3420676"/>
                    </a:xfrm>
                    <a:prstGeom prst="rect">
                      <a:avLst/>
                    </a:prstGeom>
                    <a:noFill/>
                    <a:ln>
                      <a:noFill/>
                    </a:ln>
                  </pic:spPr>
                </pic:pic>
              </a:graphicData>
            </a:graphic>
          </wp:inline>
        </w:drawing>
      </w:r>
    </w:p>
    <w:p w14:paraId="3D38E5E8" w14:textId="0FCE32ED" w:rsidR="00255D8F" w:rsidRPr="00255D8F" w:rsidRDefault="00255D8F" w:rsidP="00255D8F">
      <w:pPr>
        <w:jc w:val="center"/>
        <w:rPr>
          <w:i/>
          <w:iCs/>
          <w:sz w:val="16"/>
          <w:szCs w:val="16"/>
        </w:rPr>
      </w:pPr>
      <w:r w:rsidRPr="00255D8F">
        <w:rPr>
          <w:i/>
          <w:iCs/>
          <w:sz w:val="16"/>
          <w:szCs w:val="16"/>
        </w:rPr>
        <w:t>Fig 5</w:t>
      </w:r>
    </w:p>
    <w:p w14:paraId="5DEFF96F" w14:textId="64F092F0" w:rsidR="00290556" w:rsidRDefault="00290556" w:rsidP="00290556">
      <w:r>
        <w:t xml:space="preserve">The exhibition will end with </w:t>
      </w:r>
      <w:proofErr w:type="spellStart"/>
      <w:r>
        <w:t>Jarosław</w:t>
      </w:r>
      <w:proofErr w:type="spellEnd"/>
      <w:r>
        <w:t xml:space="preserve"> </w:t>
      </w:r>
      <w:bookmarkStart w:id="3" w:name="_Hlk70898313"/>
      <w:proofErr w:type="spellStart"/>
      <w:r>
        <w:t>Kukowski</w:t>
      </w:r>
      <w:bookmarkEnd w:id="3"/>
      <w:proofErr w:type="spellEnd"/>
      <w:r>
        <w:t xml:space="preserve"> (1972) Polish contemporary painter, raises problems of a moral and social nature. His works evoke the feeling of time and decay in the viewer. He is also the author of a series of four-dimensional installations called "Memento". These are fully functioning monuments of clocks, which are a combination of sculpture and painting.                                                                  The chosen installation of </w:t>
      </w:r>
      <w:proofErr w:type="spellStart"/>
      <w:r>
        <w:t>Kukowski</w:t>
      </w:r>
      <w:proofErr w:type="spellEnd"/>
      <w:r>
        <w:t>, can be interpreted in different ways, it depends on the</w:t>
      </w:r>
      <w:r w:rsidR="005F2C6B">
        <w:t xml:space="preserve"> </w:t>
      </w:r>
      <w:r>
        <w:t>emotional state in which the viewer is located.</w:t>
      </w:r>
    </w:p>
    <w:p w14:paraId="5A410817" w14:textId="77777777" w:rsidR="00290556" w:rsidRPr="00290556" w:rsidRDefault="00290556" w:rsidP="00290556">
      <w:pPr>
        <w:rPr>
          <w:i/>
          <w:iCs/>
        </w:rPr>
      </w:pPr>
      <w:r w:rsidRPr="00290556">
        <w:rPr>
          <w:i/>
          <w:iCs/>
        </w:rPr>
        <w:t xml:space="preserve">                       "The way we see things is affected by what we know or what we believe in."</w:t>
      </w:r>
    </w:p>
    <w:p w14:paraId="0BE0425C" w14:textId="474DA4DB" w:rsidR="00290556" w:rsidRPr="00290556" w:rsidRDefault="00290556" w:rsidP="00290556">
      <w:pPr>
        <w:rPr>
          <w:i/>
          <w:iCs/>
        </w:rPr>
      </w:pPr>
      <w:r w:rsidRPr="00290556">
        <w:rPr>
          <w:i/>
          <w:iCs/>
        </w:rPr>
        <w:t xml:space="preserve">                                                                                                  </w:t>
      </w:r>
      <w:r>
        <w:rPr>
          <w:i/>
          <w:iCs/>
        </w:rPr>
        <w:t xml:space="preserve">                                   </w:t>
      </w:r>
      <w:r w:rsidRPr="00290556">
        <w:rPr>
          <w:i/>
          <w:iCs/>
        </w:rPr>
        <w:t xml:space="preserve"> </w:t>
      </w:r>
      <w:r>
        <w:rPr>
          <w:i/>
          <w:iCs/>
        </w:rPr>
        <w:t>(</w:t>
      </w:r>
      <w:r w:rsidRPr="00290556">
        <w:rPr>
          <w:i/>
          <w:iCs/>
        </w:rPr>
        <w:t>Berger</w:t>
      </w:r>
      <w:r>
        <w:rPr>
          <w:i/>
          <w:iCs/>
        </w:rPr>
        <w:t>,</w:t>
      </w:r>
      <w:r w:rsidRPr="00290556">
        <w:rPr>
          <w:i/>
          <w:iCs/>
        </w:rPr>
        <w:t xml:space="preserve"> 1972</w:t>
      </w:r>
      <w:r>
        <w:rPr>
          <w:i/>
          <w:iCs/>
        </w:rPr>
        <w:t>)</w:t>
      </w:r>
    </w:p>
    <w:p w14:paraId="355E7B65" w14:textId="36911811" w:rsidR="00290556" w:rsidRDefault="00290556" w:rsidP="00290556">
      <w:r>
        <w:t xml:space="preserve"> My plan is to awaken the awareness that life has a limited time that cannot be undone. However, despite the entrenched beliefs that can symbolize cracked concrete, as well as the fact of how badly we are destroyed mentally and physically, we can still be reborn just like green vegetation breaking through on a large surface of the installation.</w:t>
      </w:r>
    </w:p>
    <w:p w14:paraId="777BC4F1" w14:textId="27E8A551" w:rsidR="00255D8F" w:rsidRDefault="00255D8F" w:rsidP="00255D8F">
      <w:pPr>
        <w:jc w:val="center"/>
      </w:pPr>
      <w:r>
        <w:rPr>
          <w:noProof/>
        </w:rPr>
        <w:lastRenderedPageBreak/>
        <w:drawing>
          <wp:inline distT="0" distB="0" distL="0" distR="0" wp14:anchorId="296BE77B" wp14:editId="58311B08">
            <wp:extent cx="2754000" cy="2736000"/>
            <wp:effectExtent l="0" t="0" r="8255"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54000" cy="2736000"/>
                    </a:xfrm>
                    <a:prstGeom prst="rect">
                      <a:avLst/>
                    </a:prstGeom>
                    <a:noFill/>
                    <a:ln>
                      <a:noFill/>
                    </a:ln>
                  </pic:spPr>
                </pic:pic>
              </a:graphicData>
            </a:graphic>
          </wp:inline>
        </w:drawing>
      </w:r>
    </w:p>
    <w:p w14:paraId="30CD268F" w14:textId="1AA663A5" w:rsidR="00255D8F" w:rsidRPr="00255D8F" w:rsidRDefault="00255D8F" w:rsidP="00255D8F">
      <w:pPr>
        <w:jc w:val="center"/>
        <w:rPr>
          <w:i/>
          <w:iCs/>
          <w:sz w:val="16"/>
          <w:szCs w:val="16"/>
        </w:rPr>
      </w:pPr>
      <w:r w:rsidRPr="00255D8F">
        <w:rPr>
          <w:i/>
          <w:iCs/>
          <w:sz w:val="16"/>
          <w:szCs w:val="16"/>
        </w:rPr>
        <w:t>Fig 6</w:t>
      </w:r>
    </w:p>
    <w:p w14:paraId="04B09F79" w14:textId="265076DC" w:rsidR="00290556" w:rsidRDefault="00290556" w:rsidP="00290556">
      <w:r>
        <w:t>As a curator, we organize content by organizing an exhibition, creating a new meaning. We can also create a new perspective on exhibited works, which in effect can improve the artist's reputation (</w:t>
      </w:r>
      <w:proofErr w:type="spellStart"/>
      <w:r>
        <w:t>Trentin</w:t>
      </w:r>
      <w:proofErr w:type="spellEnd"/>
      <w:r>
        <w:t>, 2017)</w:t>
      </w:r>
    </w:p>
    <w:p w14:paraId="06E286E7" w14:textId="03FA75C9" w:rsidR="00290556" w:rsidRDefault="00290556" w:rsidP="00290556">
      <w:r>
        <w:t xml:space="preserve">Curating is also about planning an exhibition/gallery, installing and uninstalling works of art and promoting them. (Lawton, 2017) I personally designed posters and postcards. </w:t>
      </w:r>
    </w:p>
    <w:p w14:paraId="3B5E0A42" w14:textId="135122A9" w:rsidR="00290556" w:rsidRDefault="00290556" w:rsidP="00290556">
      <w:r>
        <w:t>The works I have exhibited outrage some, make others think, but leave no one indifferent to the unusual and provocative visions presented.                                                                                                                     They evoke all sorts of emotions because they concern us or our loved ones.</w:t>
      </w:r>
    </w:p>
    <w:p w14:paraId="150C30C1" w14:textId="11873A06" w:rsidR="00571D91" w:rsidRDefault="00571D91" w:rsidP="00290556">
      <w:r>
        <w:rPr>
          <w:noProof/>
        </w:rPr>
        <w:drawing>
          <wp:anchor distT="0" distB="0" distL="114300" distR="114300" simplePos="0" relativeHeight="251658240" behindDoc="0" locked="0" layoutInCell="1" allowOverlap="1" wp14:anchorId="75D33319" wp14:editId="6383E9B8">
            <wp:simplePos x="0" y="0"/>
            <wp:positionH relativeFrom="column">
              <wp:posOffset>2439826</wp:posOffset>
            </wp:positionH>
            <wp:positionV relativeFrom="paragraph">
              <wp:posOffset>566610</wp:posOffset>
            </wp:positionV>
            <wp:extent cx="3698676" cy="3915576"/>
            <wp:effectExtent l="0" t="0" r="0" b="889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1307" t="22582" r="10988" b="19279"/>
                    <a:stretch/>
                  </pic:blipFill>
                  <pic:spPr bwMode="auto">
                    <a:xfrm>
                      <a:off x="0" y="0"/>
                      <a:ext cx="3698676" cy="391557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B4DDE">
        <w:rPr>
          <w:noProof/>
        </w:rPr>
        <w:drawing>
          <wp:inline distT="0" distB="0" distL="0" distR="0" wp14:anchorId="35C06969" wp14:editId="44E18129">
            <wp:extent cx="2676954" cy="2558285"/>
            <wp:effectExtent l="2223"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8820" t="21335" r="6831" b="21693"/>
                    <a:stretch/>
                  </pic:blipFill>
                  <pic:spPr bwMode="auto">
                    <a:xfrm rot="5400000">
                      <a:off x="0" y="0"/>
                      <a:ext cx="2693283" cy="2573890"/>
                    </a:xfrm>
                    <a:prstGeom prst="rect">
                      <a:avLst/>
                    </a:prstGeom>
                    <a:noFill/>
                    <a:ln>
                      <a:noFill/>
                    </a:ln>
                    <a:extLst>
                      <a:ext uri="{53640926-AAD7-44D8-BBD7-CCE9431645EC}">
                        <a14:shadowObscured xmlns:a14="http://schemas.microsoft.com/office/drawing/2010/main"/>
                      </a:ext>
                    </a:extLst>
                  </pic:spPr>
                </pic:pic>
              </a:graphicData>
            </a:graphic>
          </wp:inline>
        </w:drawing>
      </w:r>
      <w:r w:rsidR="00BB4DDE">
        <w:t xml:space="preserve"> </w:t>
      </w:r>
    </w:p>
    <w:p w14:paraId="1EB27265" w14:textId="1131E96D" w:rsidR="00571D91" w:rsidRPr="00571D91" w:rsidRDefault="00571D91" w:rsidP="00290556">
      <w:pPr>
        <w:rPr>
          <w:i/>
          <w:iCs/>
          <w:sz w:val="16"/>
          <w:szCs w:val="16"/>
        </w:rPr>
      </w:pPr>
      <w:r>
        <w:rPr>
          <w:i/>
          <w:iCs/>
          <w:sz w:val="16"/>
          <w:szCs w:val="16"/>
        </w:rPr>
        <w:t xml:space="preserve">                                                   </w:t>
      </w:r>
      <w:r w:rsidRPr="00571D91">
        <w:rPr>
          <w:i/>
          <w:iCs/>
          <w:sz w:val="16"/>
          <w:szCs w:val="16"/>
        </w:rPr>
        <w:t>Fig 7</w:t>
      </w:r>
    </w:p>
    <w:p w14:paraId="1B6619AB" w14:textId="13E59CBA" w:rsidR="00BB4DDE" w:rsidRDefault="00BB4DDE" w:rsidP="00290556"/>
    <w:p w14:paraId="21BC649D" w14:textId="77777777" w:rsidR="00290556" w:rsidRDefault="00290556" w:rsidP="00290556"/>
    <w:p w14:paraId="536C9E52" w14:textId="0BC9A524" w:rsidR="00290556" w:rsidRDefault="00571D91" w:rsidP="00290556">
      <w:r>
        <w:rPr>
          <w:noProof/>
        </w:rPr>
        <mc:AlternateContent>
          <mc:Choice Requires="wps">
            <w:drawing>
              <wp:anchor distT="0" distB="0" distL="114300" distR="114300" simplePos="0" relativeHeight="251661312" behindDoc="0" locked="0" layoutInCell="1" allowOverlap="1" wp14:anchorId="048B4EC5" wp14:editId="7C069E0D">
                <wp:simplePos x="0" y="0"/>
                <wp:positionH relativeFrom="column">
                  <wp:posOffset>2440379</wp:posOffset>
                </wp:positionH>
                <wp:positionV relativeFrom="paragraph">
                  <wp:posOffset>853135</wp:posOffset>
                </wp:positionV>
                <wp:extent cx="326572" cy="281783"/>
                <wp:effectExtent l="0" t="0" r="0" b="4445"/>
                <wp:wrapNone/>
                <wp:docPr id="1" name="Text Box 1"/>
                <wp:cNvGraphicFramePr/>
                <a:graphic xmlns:a="http://schemas.openxmlformats.org/drawingml/2006/main">
                  <a:graphicData uri="http://schemas.microsoft.com/office/word/2010/wordprocessingShape">
                    <wps:wsp>
                      <wps:cNvSpPr txBox="1"/>
                      <wps:spPr>
                        <a:xfrm>
                          <a:off x="0" y="0"/>
                          <a:ext cx="326572" cy="281783"/>
                        </a:xfrm>
                        <a:prstGeom prst="rect">
                          <a:avLst/>
                        </a:prstGeom>
                        <a:solidFill>
                          <a:prstClr val="white"/>
                        </a:solidFill>
                        <a:ln>
                          <a:noFill/>
                        </a:ln>
                      </wps:spPr>
                      <wps:txbx>
                        <w:txbxContent>
                          <w:p w14:paraId="630F070E" w14:textId="36FDEB3A" w:rsidR="00571D91" w:rsidRPr="00092DA2" w:rsidRDefault="00571D91" w:rsidP="00571D91">
                            <w:pPr>
                              <w:pStyle w:val="Caption"/>
                              <w:rPr>
                                <w:noProof/>
                                <w:sz w:val="16"/>
                                <w:szCs w:val="16"/>
                              </w:rPr>
                            </w:pPr>
                            <w:r w:rsidRPr="00092DA2">
                              <w:rPr>
                                <w:sz w:val="16"/>
                                <w:szCs w:val="16"/>
                              </w:rPr>
                              <w:t>Fig 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8B4EC5" id="_x0000_t202" coordsize="21600,21600" o:spt="202" path="m,l,21600r21600,l21600,xe">
                <v:stroke joinstyle="miter"/>
                <v:path gradientshapeok="t" o:connecttype="rect"/>
              </v:shapetype>
              <v:shape id="Text Box 1" o:spid="_x0000_s1026" type="#_x0000_t202" style="position:absolute;margin-left:192.15pt;margin-top:67.2pt;width:25.7pt;height:22.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" stroked="f">
                <v:textbox inset="0,0,0,0">
                  <w:txbxContent>
                    <w:p w14:paraId="630F070E" w14:textId="36FDEB3A" w:rsidR="00571D91" w:rsidRPr="00092DA2" w:rsidRDefault="00571D91" w:rsidP="00571D91">
                      <w:pPr>
                        <w:pStyle w:val="Caption"/>
                        <w:rPr>
                          <w:noProof/>
                          <w:sz w:val="16"/>
                          <w:szCs w:val="16"/>
                        </w:rPr>
                      </w:pPr>
                      <w:r w:rsidRPr="00092DA2">
                        <w:rPr>
                          <w:sz w:val="16"/>
                          <w:szCs w:val="16"/>
                        </w:rPr>
                        <w:t>Fig 8</w:t>
                      </w:r>
                    </w:p>
                  </w:txbxContent>
                </v:textbox>
              </v:shape>
            </w:pict>
          </mc:Fallback>
        </mc:AlternateContent>
      </w:r>
    </w:p>
    <w:p w14:paraId="5ED605A5" w14:textId="53A36F0B" w:rsidR="00290556" w:rsidRDefault="00290556" w:rsidP="00290556"/>
    <w:p w14:paraId="3FE7EC9C" w14:textId="31A9FCDC" w:rsidR="00290556" w:rsidRPr="000A7253" w:rsidRDefault="00290556" w:rsidP="00290556">
      <w:pPr>
        <w:rPr>
          <w:b/>
          <w:bCs/>
          <w:sz w:val="18"/>
          <w:szCs w:val="18"/>
          <w:u w:val="single"/>
        </w:rPr>
      </w:pPr>
      <w:r w:rsidRPr="000A7253">
        <w:rPr>
          <w:b/>
          <w:bCs/>
          <w:sz w:val="18"/>
          <w:szCs w:val="18"/>
          <w:u w:val="single"/>
        </w:rPr>
        <w:t>Figures</w:t>
      </w:r>
    </w:p>
    <w:p w14:paraId="02777DC1" w14:textId="2DA95828" w:rsidR="00E42408" w:rsidRPr="000A7253" w:rsidRDefault="00C52635" w:rsidP="00E42408">
      <w:pPr>
        <w:rPr>
          <w:sz w:val="18"/>
          <w:szCs w:val="18"/>
        </w:rPr>
      </w:pPr>
      <w:r w:rsidRPr="000A7253">
        <w:rPr>
          <w:sz w:val="18"/>
          <w:szCs w:val="18"/>
        </w:rPr>
        <w:t xml:space="preserve">Fig 1 </w:t>
      </w:r>
      <w:r w:rsidR="0047171A" w:rsidRPr="000A7253">
        <w:rPr>
          <w:sz w:val="18"/>
          <w:szCs w:val="18"/>
        </w:rPr>
        <w:t>Giger</w:t>
      </w:r>
      <w:r w:rsidR="0047171A" w:rsidRPr="000A7253">
        <w:rPr>
          <w:sz w:val="18"/>
          <w:szCs w:val="18"/>
        </w:rPr>
        <w:t xml:space="preserve"> H.R.</w:t>
      </w:r>
      <w:r w:rsidR="00E42408" w:rsidRPr="000A7253">
        <w:rPr>
          <w:sz w:val="18"/>
          <w:szCs w:val="18"/>
        </w:rPr>
        <w:t xml:space="preserve"> </w:t>
      </w:r>
      <w:r w:rsidR="00540037" w:rsidRPr="000A7253">
        <w:rPr>
          <w:sz w:val="18"/>
          <w:szCs w:val="18"/>
        </w:rPr>
        <w:t>(</w:t>
      </w:r>
      <w:r w:rsidR="00E42408" w:rsidRPr="000A7253">
        <w:rPr>
          <w:sz w:val="18"/>
          <w:szCs w:val="18"/>
        </w:rPr>
        <w:t>2003</w:t>
      </w:r>
      <w:r w:rsidR="00540037" w:rsidRPr="000A7253">
        <w:rPr>
          <w:sz w:val="18"/>
          <w:szCs w:val="18"/>
        </w:rPr>
        <w:t>)</w:t>
      </w:r>
      <w:r w:rsidR="00E42408" w:rsidRPr="000A7253">
        <w:rPr>
          <w:sz w:val="18"/>
          <w:szCs w:val="18"/>
        </w:rPr>
        <w:t xml:space="preserve"> </w:t>
      </w:r>
      <w:r w:rsidR="00E42408" w:rsidRPr="000A7253">
        <w:rPr>
          <w:i/>
          <w:iCs/>
          <w:sz w:val="18"/>
          <w:szCs w:val="18"/>
        </w:rPr>
        <w:t>Birth Machine</w:t>
      </w:r>
      <w:r w:rsidR="00540037" w:rsidRPr="000A7253">
        <w:rPr>
          <w:i/>
          <w:iCs/>
          <w:sz w:val="18"/>
          <w:szCs w:val="18"/>
        </w:rPr>
        <w:t xml:space="preserve"> </w:t>
      </w:r>
      <w:r w:rsidR="00540037" w:rsidRPr="000A7253">
        <w:rPr>
          <w:sz w:val="18"/>
          <w:szCs w:val="18"/>
        </w:rPr>
        <w:t>[</w:t>
      </w:r>
      <w:r w:rsidR="00540037" w:rsidRPr="000A7253">
        <w:rPr>
          <w:sz w:val="18"/>
          <w:szCs w:val="18"/>
        </w:rPr>
        <w:t>bronze</w:t>
      </w:r>
      <w:r w:rsidR="0047171A" w:rsidRPr="000A7253">
        <w:rPr>
          <w:sz w:val="18"/>
          <w:szCs w:val="18"/>
        </w:rPr>
        <w:t>,</w:t>
      </w:r>
      <w:r w:rsidR="00540037" w:rsidRPr="000A7253">
        <w:rPr>
          <w:sz w:val="18"/>
          <w:szCs w:val="18"/>
        </w:rPr>
        <w:t xml:space="preserve"> sculpture</w:t>
      </w:r>
      <w:r w:rsidR="00540037" w:rsidRPr="000A7253">
        <w:rPr>
          <w:sz w:val="18"/>
          <w:szCs w:val="18"/>
        </w:rPr>
        <w:t>]</w:t>
      </w:r>
      <w:r w:rsidR="00E42408" w:rsidRPr="000A7253">
        <w:rPr>
          <w:sz w:val="18"/>
          <w:szCs w:val="18"/>
        </w:rPr>
        <w:t xml:space="preserve">  </w:t>
      </w:r>
      <w:r w:rsidR="00E42408" w:rsidRPr="000A7253">
        <w:rPr>
          <w:sz w:val="18"/>
          <w:szCs w:val="18"/>
        </w:rPr>
        <w:t xml:space="preserve">H.R. Giger Museum, in </w:t>
      </w:r>
      <w:proofErr w:type="spellStart"/>
      <w:r w:rsidR="00E42408" w:rsidRPr="000A7253">
        <w:rPr>
          <w:sz w:val="18"/>
          <w:szCs w:val="18"/>
        </w:rPr>
        <w:t>Gruyères</w:t>
      </w:r>
      <w:proofErr w:type="spellEnd"/>
      <w:r w:rsidR="00E42408" w:rsidRPr="000A7253">
        <w:rPr>
          <w:sz w:val="18"/>
          <w:szCs w:val="18"/>
        </w:rPr>
        <w:t>.</w:t>
      </w:r>
    </w:p>
    <w:p w14:paraId="63C99D57" w14:textId="54A7B086" w:rsidR="00540037" w:rsidRPr="000A7253" w:rsidRDefault="00540037" w:rsidP="00E42408">
      <w:pPr>
        <w:rPr>
          <w:sz w:val="18"/>
          <w:szCs w:val="18"/>
        </w:rPr>
      </w:pPr>
      <w:r w:rsidRPr="000A7253">
        <w:rPr>
          <w:sz w:val="18"/>
          <w:szCs w:val="18"/>
        </w:rPr>
        <w:t>Fig 2</w:t>
      </w:r>
      <w:r w:rsidR="00791C7D" w:rsidRPr="000A7253">
        <w:rPr>
          <w:sz w:val="18"/>
          <w:szCs w:val="18"/>
        </w:rPr>
        <w:t xml:space="preserve">  </w:t>
      </w:r>
      <w:r w:rsidRPr="000A7253">
        <w:rPr>
          <w:sz w:val="18"/>
          <w:szCs w:val="18"/>
        </w:rPr>
        <w:t xml:space="preserve"> </w:t>
      </w:r>
      <w:proofErr w:type="spellStart"/>
      <w:r w:rsidR="00B956DE" w:rsidRPr="000A7253">
        <w:rPr>
          <w:sz w:val="18"/>
          <w:szCs w:val="18"/>
        </w:rPr>
        <w:t>Heksel</w:t>
      </w:r>
      <w:proofErr w:type="spellEnd"/>
      <w:r w:rsidR="00B956DE" w:rsidRPr="000A7253">
        <w:rPr>
          <w:sz w:val="18"/>
          <w:szCs w:val="18"/>
        </w:rPr>
        <w:t xml:space="preserve"> K. </w:t>
      </w:r>
      <w:r w:rsidR="00B956DE" w:rsidRPr="000A7253">
        <w:rPr>
          <w:i/>
          <w:iCs/>
          <w:sz w:val="18"/>
          <w:szCs w:val="18"/>
        </w:rPr>
        <w:t xml:space="preserve">Untitled </w:t>
      </w:r>
      <w:r w:rsidR="00B956DE" w:rsidRPr="000A7253">
        <w:rPr>
          <w:sz w:val="18"/>
          <w:szCs w:val="18"/>
        </w:rPr>
        <w:t>[</w:t>
      </w:r>
      <w:r w:rsidR="00B956DE" w:rsidRPr="000A7253">
        <w:rPr>
          <w:sz w:val="18"/>
          <w:szCs w:val="18"/>
        </w:rPr>
        <w:t>Oil painting, plate</w:t>
      </w:r>
      <w:r w:rsidR="00B956DE" w:rsidRPr="000A7253">
        <w:rPr>
          <w:sz w:val="18"/>
          <w:szCs w:val="18"/>
        </w:rPr>
        <w:t xml:space="preserve">] </w:t>
      </w:r>
      <w:proofErr w:type="spellStart"/>
      <w:r w:rsidR="0047171A" w:rsidRPr="000A7253">
        <w:rPr>
          <w:sz w:val="18"/>
          <w:szCs w:val="18"/>
        </w:rPr>
        <w:t>TouchOfArt</w:t>
      </w:r>
      <w:proofErr w:type="spellEnd"/>
      <w:r w:rsidR="0047171A" w:rsidRPr="000A7253">
        <w:rPr>
          <w:sz w:val="18"/>
          <w:szCs w:val="18"/>
        </w:rPr>
        <w:t xml:space="preserve"> European Painting Gallery</w:t>
      </w:r>
    </w:p>
    <w:p w14:paraId="50DA5F47" w14:textId="5A2A8EF0" w:rsidR="0047171A" w:rsidRPr="000A7253" w:rsidRDefault="0047171A" w:rsidP="00E42408">
      <w:pPr>
        <w:rPr>
          <w:sz w:val="18"/>
          <w:szCs w:val="18"/>
        </w:rPr>
      </w:pPr>
      <w:r w:rsidRPr="000A7253">
        <w:rPr>
          <w:sz w:val="18"/>
          <w:szCs w:val="18"/>
        </w:rPr>
        <w:t xml:space="preserve">Fig 3   </w:t>
      </w:r>
      <w:proofErr w:type="spellStart"/>
      <w:r w:rsidRPr="000A7253">
        <w:rPr>
          <w:sz w:val="18"/>
          <w:szCs w:val="18"/>
        </w:rPr>
        <w:t>Zawadzki</w:t>
      </w:r>
      <w:proofErr w:type="spellEnd"/>
      <w:r w:rsidRPr="000A7253">
        <w:rPr>
          <w:sz w:val="18"/>
          <w:szCs w:val="18"/>
        </w:rPr>
        <w:t xml:space="preserve"> D. (2019) </w:t>
      </w:r>
      <w:proofErr w:type="spellStart"/>
      <w:r w:rsidRPr="000A7253">
        <w:rPr>
          <w:i/>
          <w:iCs/>
          <w:sz w:val="18"/>
          <w:szCs w:val="18"/>
        </w:rPr>
        <w:t>Homonculus</w:t>
      </w:r>
      <w:proofErr w:type="spellEnd"/>
      <w:r w:rsidRPr="000A7253">
        <w:rPr>
          <w:sz w:val="18"/>
          <w:szCs w:val="18"/>
        </w:rPr>
        <w:t xml:space="preserve"> [</w:t>
      </w:r>
      <w:r w:rsidRPr="000A7253">
        <w:rPr>
          <w:sz w:val="18"/>
          <w:szCs w:val="18"/>
        </w:rPr>
        <w:t>Oil painting, plate</w:t>
      </w:r>
      <w:r w:rsidRPr="000A7253">
        <w:rPr>
          <w:sz w:val="18"/>
          <w:szCs w:val="18"/>
        </w:rPr>
        <w:t xml:space="preserve">] </w:t>
      </w:r>
      <w:proofErr w:type="spellStart"/>
      <w:r w:rsidRPr="000A7253">
        <w:rPr>
          <w:sz w:val="18"/>
          <w:szCs w:val="18"/>
        </w:rPr>
        <w:t>Zawadzki</w:t>
      </w:r>
      <w:proofErr w:type="spellEnd"/>
      <w:r w:rsidRPr="000A7253">
        <w:rPr>
          <w:sz w:val="18"/>
          <w:szCs w:val="18"/>
        </w:rPr>
        <w:t xml:space="preserve"> Art</w:t>
      </w:r>
    </w:p>
    <w:p w14:paraId="2DBA6FB8" w14:textId="1351FB4D" w:rsidR="0047171A" w:rsidRPr="000A7253" w:rsidRDefault="0047171A" w:rsidP="00E42408">
      <w:pPr>
        <w:rPr>
          <w:sz w:val="18"/>
          <w:szCs w:val="18"/>
        </w:rPr>
      </w:pPr>
      <w:r w:rsidRPr="000A7253">
        <w:rPr>
          <w:sz w:val="18"/>
          <w:szCs w:val="18"/>
        </w:rPr>
        <w:t xml:space="preserve">Fig 4  </w:t>
      </w:r>
      <w:proofErr w:type="spellStart"/>
      <w:r w:rsidRPr="000A7253">
        <w:rPr>
          <w:sz w:val="18"/>
          <w:szCs w:val="18"/>
        </w:rPr>
        <w:t>Gric</w:t>
      </w:r>
      <w:proofErr w:type="spellEnd"/>
      <w:r w:rsidRPr="000A7253">
        <w:rPr>
          <w:sz w:val="18"/>
          <w:szCs w:val="18"/>
        </w:rPr>
        <w:t xml:space="preserve"> P. (2013-2014) </w:t>
      </w:r>
      <w:r w:rsidRPr="000A7253">
        <w:rPr>
          <w:i/>
          <w:iCs/>
          <w:sz w:val="18"/>
          <w:szCs w:val="18"/>
        </w:rPr>
        <w:t>Android IV</w:t>
      </w:r>
      <w:r w:rsidRPr="000A7253">
        <w:rPr>
          <w:i/>
          <w:iCs/>
          <w:sz w:val="18"/>
          <w:szCs w:val="18"/>
        </w:rPr>
        <w:t xml:space="preserve"> </w:t>
      </w:r>
      <w:r w:rsidR="00B109BA" w:rsidRPr="000A7253">
        <w:rPr>
          <w:sz w:val="18"/>
          <w:szCs w:val="18"/>
        </w:rPr>
        <w:t>[</w:t>
      </w:r>
      <w:r w:rsidR="00B109BA" w:rsidRPr="000A7253">
        <w:rPr>
          <w:sz w:val="18"/>
          <w:szCs w:val="18"/>
        </w:rPr>
        <w:t>Acrylic on canvas</w:t>
      </w:r>
      <w:r w:rsidR="00B109BA" w:rsidRPr="000A7253">
        <w:rPr>
          <w:sz w:val="18"/>
          <w:szCs w:val="18"/>
        </w:rPr>
        <w:t>] Visionary Art Gallery</w:t>
      </w:r>
    </w:p>
    <w:p w14:paraId="4B2267A7" w14:textId="3C90B789" w:rsidR="00B109BA" w:rsidRPr="000A7253" w:rsidRDefault="00B109BA" w:rsidP="00E42408">
      <w:pPr>
        <w:rPr>
          <w:sz w:val="18"/>
          <w:szCs w:val="18"/>
        </w:rPr>
      </w:pPr>
      <w:r w:rsidRPr="000A7253">
        <w:rPr>
          <w:sz w:val="18"/>
          <w:szCs w:val="18"/>
        </w:rPr>
        <w:t xml:space="preserve">Fig 5  </w:t>
      </w:r>
      <w:proofErr w:type="spellStart"/>
      <w:r w:rsidRPr="000A7253">
        <w:rPr>
          <w:sz w:val="18"/>
          <w:szCs w:val="18"/>
        </w:rPr>
        <w:t>Beksinski</w:t>
      </w:r>
      <w:proofErr w:type="spellEnd"/>
      <w:r w:rsidR="00FB6CE9" w:rsidRPr="000A7253">
        <w:rPr>
          <w:sz w:val="18"/>
          <w:szCs w:val="18"/>
        </w:rPr>
        <w:t xml:space="preserve"> </w:t>
      </w:r>
      <w:r w:rsidR="003341C4" w:rsidRPr="000A7253">
        <w:rPr>
          <w:sz w:val="18"/>
          <w:szCs w:val="18"/>
        </w:rPr>
        <w:t xml:space="preserve">Z. </w:t>
      </w:r>
      <w:r w:rsidR="00FB6CE9" w:rsidRPr="000A7253">
        <w:rPr>
          <w:sz w:val="18"/>
          <w:szCs w:val="18"/>
        </w:rPr>
        <w:t>(1984)</w:t>
      </w:r>
      <w:r w:rsidRPr="000A7253">
        <w:rPr>
          <w:sz w:val="18"/>
          <w:szCs w:val="18"/>
        </w:rPr>
        <w:t xml:space="preserve"> </w:t>
      </w:r>
      <w:r w:rsidR="00FB6CE9" w:rsidRPr="000A7253">
        <w:rPr>
          <w:i/>
          <w:iCs/>
          <w:sz w:val="18"/>
          <w:szCs w:val="18"/>
        </w:rPr>
        <w:t>Untitled</w:t>
      </w:r>
      <w:r w:rsidRPr="000A7253">
        <w:rPr>
          <w:sz w:val="18"/>
          <w:szCs w:val="18"/>
        </w:rPr>
        <w:t xml:space="preserve"> </w:t>
      </w:r>
      <w:r w:rsidR="00FB6CE9" w:rsidRPr="000A7253">
        <w:rPr>
          <w:sz w:val="18"/>
          <w:szCs w:val="18"/>
        </w:rPr>
        <w:t>[</w:t>
      </w:r>
      <w:r w:rsidR="00FB6CE9" w:rsidRPr="000A7253">
        <w:rPr>
          <w:sz w:val="18"/>
          <w:szCs w:val="18"/>
        </w:rPr>
        <w:t>painting</w:t>
      </w:r>
      <w:r w:rsidR="00FB6CE9" w:rsidRPr="000A7253">
        <w:rPr>
          <w:sz w:val="18"/>
          <w:szCs w:val="18"/>
        </w:rPr>
        <w:t xml:space="preserve">] </w:t>
      </w:r>
      <w:r w:rsidR="00FB6CE9" w:rsidRPr="000A7253">
        <w:rPr>
          <w:sz w:val="18"/>
          <w:szCs w:val="18"/>
        </w:rPr>
        <w:t xml:space="preserve">The Historical Museum in </w:t>
      </w:r>
      <w:proofErr w:type="spellStart"/>
      <w:r w:rsidR="00FB6CE9" w:rsidRPr="000A7253">
        <w:rPr>
          <w:sz w:val="18"/>
          <w:szCs w:val="18"/>
        </w:rPr>
        <w:t>Sanok</w:t>
      </w:r>
      <w:proofErr w:type="spellEnd"/>
      <w:r w:rsidR="00FB6CE9" w:rsidRPr="000A7253">
        <w:rPr>
          <w:sz w:val="18"/>
          <w:szCs w:val="18"/>
        </w:rPr>
        <w:t xml:space="preserve"> (Poland)</w:t>
      </w:r>
    </w:p>
    <w:p w14:paraId="257F57E9" w14:textId="55E67AD7" w:rsidR="00FB6CE9" w:rsidRDefault="00FB6CE9" w:rsidP="00E42408">
      <w:pPr>
        <w:rPr>
          <w:sz w:val="18"/>
          <w:szCs w:val="18"/>
        </w:rPr>
      </w:pPr>
      <w:r w:rsidRPr="000A7253">
        <w:rPr>
          <w:sz w:val="18"/>
          <w:szCs w:val="18"/>
        </w:rPr>
        <w:t xml:space="preserve">Fig 6  </w:t>
      </w:r>
      <w:proofErr w:type="spellStart"/>
      <w:r w:rsidRPr="000A7253">
        <w:rPr>
          <w:sz w:val="18"/>
          <w:szCs w:val="18"/>
        </w:rPr>
        <w:t>Kukowski</w:t>
      </w:r>
      <w:proofErr w:type="spellEnd"/>
      <w:r w:rsidRPr="000A7253">
        <w:rPr>
          <w:sz w:val="18"/>
          <w:szCs w:val="18"/>
        </w:rPr>
        <w:t xml:space="preserve"> J. </w:t>
      </w:r>
      <w:r w:rsidR="003341C4" w:rsidRPr="000A7253">
        <w:rPr>
          <w:i/>
          <w:iCs/>
          <w:sz w:val="18"/>
          <w:szCs w:val="18"/>
        </w:rPr>
        <w:t>Clock XLIII</w:t>
      </w:r>
      <w:r w:rsidR="003341C4" w:rsidRPr="000A7253">
        <w:rPr>
          <w:sz w:val="18"/>
          <w:szCs w:val="18"/>
        </w:rPr>
        <w:t xml:space="preserve"> [</w:t>
      </w:r>
      <w:r w:rsidR="003341C4" w:rsidRPr="000A7253">
        <w:rPr>
          <w:sz w:val="18"/>
          <w:szCs w:val="18"/>
        </w:rPr>
        <w:t>concrete, wood, carvings, metal, glass</w:t>
      </w:r>
      <w:r w:rsidR="003341C4" w:rsidRPr="000A7253">
        <w:rPr>
          <w:sz w:val="18"/>
          <w:szCs w:val="18"/>
        </w:rPr>
        <w:t xml:space="preserve">] </w:t>
      </w:r>
      <w:r w:rsidR="003341C4" w:rsidRPr="000A7253">
        <w:rPr>
          <w:sz w:val="18"/>
          <w:szCs w:val="18"/>
        </w:rPr>
        <w:t>Art Gallery at the Pomeranian Dukes' Castle</w:t>
      </w:r>
      <w:r w:rsidR="003341C4" w:rsidRPr="000A7253">
        <w:rPr>
          <w:sz w:val="18"/>
          <w:szCs w:val="18"/>
        </w:rPr>
        <w:t xml:space="preserve"> (Poland)</w:t>
      </w:r>
    </w:p>
    <w:p w14:paraId="06037AF4" w14:textId="5504C0E1" w:rsidR="000A7253" w:rsidRPr="000A7253" w:rsidRDefault="000A7253" w:rsidP="00E42408">
      <w:pPr>
        <w:rPr>
          <w:sz w:val="18"/>
          <w:szCs w:val="18"/>
        </w:rPr>
      </w:pPr>
      <w:r>
        <w:rPr>
          <w:sz w:val="18"/>
          <w:szCs w:val="18"/>
        </w:rPr>
        <w:t xml:space="preserve">Fig 7  Borowiec A. </w:t>
      </w:r>
      <w:r w:rsidR="00550651" w:rsidRPr="00550651">
        <w:rPr>
          <w:sz w:val="18"/>
          <w:szCs w:val="18"/>
        </w:rPr>
        <w:t xml:space="preserve">(2021) </w:t>
      </w:r>
      <w:r w:rsidR="00550651" w:rsidRPr="00550651">
        <w:rPr>
          <w:i/>
          <w:iCs/>
          <w:sz w:val="18"/>
          <w:szCs w:val="18"/>
        </w:rPr>
        <w:t>Exhibition Map</w:t>
      </w:r>
      <w:r w:rsidR="00550651" w:rsidRPr="00550651">
        <w:rPr>
          <w:sz w:val="18"/>
          <w:szCs w:val="18"/>
        </w:rPr>
        <w:t xml:space="preserve"> [</w:t>
      </w:r>
      <w:r w:rsidR="00550651">
        <w:rPr>
          <w:sz w:val="18"/>
          <w:szCs w:val="18"/>
        </w:rPr>
        <w:t>Drawing]</w:t>
      </w:r>
    </w:p>
    <w:p w14:paraId="56714CA7" w14:textId="6AF6BF6E" w:rsidR="00E42408" w:rsidRPr="000A7253" w:rsidRDefault="005F2C6B" w:rsidP="00E42408">
      <w:pPr>
        <w:rPr>
          <w:sz w:val="18"/>
          <w:szCs w:val="18"/>
        </w:rPr>
      </w:pPr>
      <w:r w:rsidRPr="000A7253">
        <w:rPr>
          <w:sz w:val="18"/>
          <w:szCs w:val="18"/>
        </w:rPr>
        <w:t xml:space="preserve">Fig </w:t>
      </w:r>
      <w:r w:rsidR="00550651">
        <w:rPr>
          <w:sz w:val="18"/>
          <w:szCs w:val="18"/>
        </w:rPr>
        <w:t>8</w:t>
      </w:r>
      <w:r w:rsidRPr="000A7253">
        <w:rPr>
          <w:sz w:val="18"/>
          <w:szCs w:val="18"/>
        </w:rPr>
        <w:t xml:space="preserve">  Borowiec A. (2021) </w:t>
      </w:r>
      <w:r w:rsidRPr="000A7253">
        <w:rPr>
          <w:i/>
          <w:iCs/>
          <w:sz w:val="18"/>
          <w:szCs w:val="18"/>
        </w:rPr>
        <w:t>Exhibition Map</w:t>
      </w:r>
      <w:r w:rsidRPr="000A7253">
        <w:rPr>
          <w:sz w:val="18"/>
          <w:szCs w:val="18"/>
        </w:rPr>
        <w:t xml:space="preserve"> [Digital Generated Image]</w:t>
      </w:r>
    </w:p>
    <w:p w14:paraId="6F0DF00C" w14:textId="77777777" w:rsidR="000A7253" w:rsidRDefault="000A7253" w:rsidP="00290556">
      <w:pPr>
        <w:rPr>
          <w:b/>
          <w:bCs/>
          <w:sz w:val="18"/>
          <w:szCs w:val="18"/>
          <w:u w:val="single"/>
        </w:rPr>
      </w:pPr>
    </w:p>
    <w:p w14:paraId="2B84CDBD" w14:textId="77777777" w:rsidR="000A7253" w:rsidRDefault="000A7253" w:rsidP="00290556">
      <w:pPr>
        <w:rPr>
          <w:b/>
          <w:bCs/>
          <w:sz w:val="18"/>
          <w:szCs w:val="18"/>
          <w:u w:val="single"/>
        </w:rPr>
      </w:pPr>
    </w:p>
    <w:p w14:paraId="188176F2" w14:textId="04BEEC88" w:rsidR="00290556" w:rsidRPr="000A7253" w:rsidRDefault="00290556" w:rsidP="00290556">
      <w:pPr>
        <w:rPr>
          <w:b/>
          <w:bCs/>
          <w:sz w:val="18"/>
          <w:szCs w:val="18"/>
          <w:u w:val="single"/>
        </w:rPr>
      </w:pPr>
      <w:r w:rsidRPr="000A7253">
        <w:rPr>
          <w:b/>
          <w:bCs/>
          <w:sz w:val="18"/>
          <w:szCs w:val="18"/>
          <w:u w:val="single"/>
        </w:rPr>
        <w:t>Bibliography</w:t>
      </w:r>
    </w:p>
    <w:p w14:paraId="39BCDF81" w14:textId="77777777" w:rsidR="00290556" w:rsidRPr="000A7253" w:rsidRDefault="00290556" w:rsidP="00290556">
      <w:pPr>
        <w:rPr>
          <w:sz w:val="18"/>
          <w:szCs w:val="18"/>
        </w:rPr>
      </w:pPr>
      <w:r w:rsidRPr="000A7253">
        <w:rPr>
          <w:sz w:val="18"/>
          <w:szCs w:val="18"/>
        </w:rPr>
        <w:t xml:space="preserve">  Berger, J. (1972). Ways of seeing. British Broadcasting Corporation; Penguin.</w:t>
      </w:r>
    </w:p>
    <w:p w14:paraId="1DD73D8B" w14:textId="17B407D7" w:rsidR="00290556" w:rsidRPr="000A7253" w:rsidRDefault="00290556" w:rsidP="00290556">
      <w:pPr>
        <w:rPr>
          <w:sz w:val="18"/>
          <w:szCs w:val="18"/>
        </w:rPr>
      </w:pPr>
      <w:r w:rsidRPr="000A7253">
        <w:rPr>
          <w:sz w:val="18"/>
          <w:szCs w:val="18"/>
        </w:rPr>
        <w:t xml:space="preserve">  Siyi, Wang. (2020). Memorials and memory: The curation and interpretation of trauma narratives-using the examples of exhibitions on the theme of "comfort women" in East Asian Society. Chinese Studies in History, 53(1), 56–71. </w:t>
      </w:r>
      <w:hyperlink r:id="rId13" w:history="1">
        <w:r w:rsidRPr="000A7253">
          <w:rPr>
            <w:rStyle w:val="Hyperlink"/>
            <w:sz w:val="18"/>
            <w:szCs w:val="18"/>
          </w:rPr>
          <w:t>https://doi.org/10.1080/00094633.2019.1682405</w:t>
        </w:r>
      </w:hyperlink>
      <w:r w:rsidRPr="000A7253">
        <w:rPr>
          <w:sz w:val="18"/>
          <w:szCs w:val="18"/>
        </w:rPr>
        <w:t xml:space="preserve"> </w:t>
      </w:r>
    </w:p>
    <w:p w14:paraId="4C3DD1ED" w14:textId="66DDC30B" w:rsidR="00290556" w:rsidRPr="000A7253" w:rsidRDefault="00290556" w:rsidP="00290556">
      <w:pPr>
        <w:rPr>
          <w:sz w:val="18"/>
          <w:szCs w:val="18"/>
        </w:rPr>
      </w:pPr>
      <w:r w:rsidRPr="000A7253">
        <w:rPr>
          <w:sz w:val="18"/>
          <w:szCs w:val="18"/>
        </w:rPr>
        <w:t xml:space="preserve">  </w:t>
      </w:r>
      <w:proofErr w:type="spellStart"/>
      <w:r w:rsidRPr="000A7253">
        <w:rPr>
          <w:sz w:val="18"/>
          <w:szCs w:val="18"/>
        </w:rPr>
        <w:t>Puwar</w:t>
      </w:r>
      <w:proofErr w:type="spellEnd"/>
      <w:r w:rsidRPr="000A7253">
        <w:rPr>
          <w:sz w:val="18"/>
          <w:szCs w:val="18"/>
        </w:rPr>
        <w:t>, Nirmal, &amp; Sharma, Sanjay. (2012). Curating Sociology. The Sociological Review (</w:t>
      </w:r>
      <w:proofErr w:type="spellStart"/>
      <w:r w:rsidRPr="000A7253">
        <w:rPr>
          <w:sz w:val="18"/>
          <w:szCs w:val="18"/>
        </w:rPr>
        <w:t>Keele</w:t>
      </w:r>
      <w:proofErr w:type="spellEnd"/>
      <w:r w:rsidRPr="000A7253">
        <w:rPr>
          <w:sz w:val="18"/>
          <w:szCs w:val="18"/>
        </w:rPr>
        <w:t xml:space="preserve">), 60(1_suppl), 40–63. </w:t>
      </w:r>
      <w:hyperlink r:id="rId14" w:history="1">
        <w:r w:rsidRPr="000A7253">
          <w:rPr>
            <w:rStyle w:val="Hyperlink"/>
            <w:sz w:val="18"/>
            <w:szCs w:val="18"/>
          </w:rPr>
          <w:t>https://doi.org/10.1111/j.1467-954X.2012.02116.x</w:t>
        </w:r>
      </w:hyperlink>
      <w:r w:rsidRPr="000A7253">
        <w:rPr>
          <w:sz w:val="18"/>
          <w:szCs w:val="18"/>
        </w:rPr>
        <w:t xml:space="preserve"> </w:t>
      </w:r>
      <w:r w:rsidRPr="000A7253">
        <w:rPr>
          <w:sz w:val="18"/>
          <w:szCs w:val="18"/>
        </w:rPr>
        <w:t xml:space="preserve"> </w:t>
      </w:r>
      <w:r w:rsidRPr="000A7253">
        <w:rPr>
          <w:sz w:val="18"/>
          <w:szCs w:val="18"/>
        </w:rPr>
        <w:t xml:space="preserve"> </w:t>
      </w:r>
    </w:p>
    <w:p w14:paraId="7AAB5426" w14:textId="63BDF34E" w:rsidR="00290556" w:rsidRPr="000A7253" w:rsidRDefault="00290556" w:rsidP="00290556">
      <w:pPr>
        <w:rPr>
          <w:sz w:val="18"/>
          <w:szCs w:val="18"/>
        </w:rPr>
      </w:pPr>
      <w:proofErr w:type="spellStart"/>
      <w:r w:rsidRPr="000A7253">
        <w:rPr>
          <w:sz w:val="18"/>
          <w:szCs w:val="18"/>
        </w:rPr>
        <w:t>Trentin</w:t>
      </w:r>
      <w:proofErr w:type="spellEnd"/>
      <w:r w:rsidRPr="000A7253">
        <w:rPr>
          <w:sz w:val="18"/>
          <w:szCs w:val="18"/>
        </w:rPr>
        <w:t xml:space="preserve">, A., </w:t>
      </w:r>
      <w:proofErr w:type="spellStart"/>
      <w:r w:rsidRPr="000A7253">
        <w:rPr>
          <w:sz w:val="18"/>
          <w:szCs w:val="18"/>
        </w:rPr>
        <w:t>Rosellini</w:t>
      </w:r>
      <w:proofErr w:type="spellEnd"/>
      <w:r w:rsidRPr="000A7253">
        <w:rPr>
          <w:sz w:val="18"/>
          <w:szCs w:val="18"/>
        </w:rPr>
        <w:t xml:space="preserve">, A., &amp; </w:t>
      </w:r>
      <w:proofErr w:type="spellStart"/>
      <w:r w:rsidRPr="000A7253">
        <w:rPr>
          <w:sz w:val="18"/>
          <w:szCs w:val="18"/>
        </w:rPr>
        <w:t>Djalali</w:t>
      </w:r>
      <w:proofErr w:type="spellEnd"/>
      <w:r w:rsidRPr="000A7253">
        <w:rPr>
          <w:sz w:val="18"/>
          <w:szCs w:val="18"/>
        </w:rPr>
        <w:t xml:space="preserve">, A. (2020). Curating the City. European Journal of Creative Practices in Cities and Landscapes, 3(1), 1-8. </w:t>
      </w:r>
      <w:hyperlink r:id="rId15" w:history="1">
        <w:r w:rsidRPr="000A7253">
          <w:rPr>
            <w:rStyle w:val="Hyperlink"/>
            <w:sz w:val="18"/>
            <w:szCs w:val="18"/>
          </w:rPr>
          <w:t>https://doi.org/10.6092/issn.2612-0496/11961</w:t>
        </w:r>
      </w:hyperlink>
      <w:r w:rsidRPr="000A7253">
        <w:rPr>
          <w:sz w:val="18"/>
          <w:szCs w:val="18"/>
        </w:rPr>
        <w:t xml:space="preserve"> </w:t>
      </w:r>
      <w:r w:rsidRPr="000A7253">
        <w:rPr>
          <w:sz w:val="18"/>
          <w:szCs w:val="18"/>
        </w:rPr>
        <w:t xml:space="preserve"> </w:t>
      </w:r>
    </w:p>
    <w:p w14:paraId="318A73F0" w14:textId="404CBAC0" w:rsidR="00290556" w:rsidRPr="000A7253" w:rsidRDefault="00290556" w:rsidP="00290556">
      <w:pPr>
        <w:rPr>
          <w:sz w:val="18"/>
          <w:szCs w:val="18"/>
        </w:rPr>
      </w:pPr>
      <w:r w:rsidRPr="000A7253">
        <w:rPr>
          <w:sz w:val="18"/>
          <w:szCs w:val="18"/>
        </w:rPr>
        <w:t xml:space="preserve"> </w:t>
      </w:r>
      <w:r w:rsidRPr="000A7253">
        <w:rPr>
          <w:sz w:val="18"/>
          <w:szCs w:val="18"/>
        </w:rPr>
        <w:t xml:space="preserve"> </w:t>
      </w:r>
      <w:proofErr w:type="spellStart"/>
      <w:r w:rsidRPr="000A7253">
        <w:rPr>
          <w:sz w:val="18"/>
          <w:szCs w:val="18"/>
        </w:rPr>
        <w:t>Ghidini</w:t>
      </w:r>
      <w:proofErr w:type="spellEnd"/>
      <w:r w:rsidRPr="000A7253">
        <w:rPr>
          <w:sz w:val="18"/>
          <w:szCs w:val="18"/>
        </w:rPr>
        <w:t xml:space="preserve">, </w:t>
      </w:r>
      <w:proofErr w:type="spellStart"/>
      <w:r w:rsidRPr="000A7253">
        <w:rPr>
          <w:sz w:val="18"/>
          <w:szCs w:val="18"/>
        </w:rPr>
        <w:t>Marialaura</w:t>
      </w:r>
      <w:proofErr w:type="spellEnd"/>
      <w:r w:rsidRPr="000A7253">
        <w:rPr>
          <w:sz w:val="18"/>
          <w:szCs w:val="18"/>
        </w:rPr>
        <w:t xml:space="preserve">. (2019). Curating on the Web: The Evolution of Platforms as Spaces for Producing and Disseminating Web-Based Art. Arts (Basel), 8(3), 78. </w:t>
      </w:r>
      <w:hyperlink r:id="rId16" w:history="1">
        <w:r w:rsidRPr="000A7253">
          <w:rPr>
            <w:rStyle w:val="Hyperlink"/>
            <w:sz w:val="18"/>
            <w:szCs w:val="18"/>
          </w:rPr>
          <w:t>https://doi.org/10.3390/arts8030078</w:t>
        </w:r>
      </w:hyperlink>
      <w:r w:rsidRPr="000A7253">
        <w:rPr>
          <w:sz w:val="18"/>
          <w:szCs w:val="18"/>
        </w:rPr>
        <w:t xml:space="preserve"> </w:t>
      </w:r>
      <w:r w:rsidRPr="000A7253">
        <w:rPr>
          <w:sz w:val="18"/>
          <w:szCs w:val="18"/>
        </w:rPr>
        <w:t xml:space="preserve"> </w:t>
      </w:r>
    </w:p>
    <w:p w14:paraId="24E0F0EA" w14:textId="4EA5B0F5" w:rsidR="00290556" w:rsidRPr="000A7253" w:rsidRDefault="00290556" w:rsidP="00290556">
      <w:pPr>
        <w:rPr>
          <w:sz w:val="18"/>
          <w:szCs w:val="18"/>
        </w:rPr>
      </w:pPr>
      <w:r w:rsidRPr="000A7253">
        <w:rPr>
          <w:sz w:val="18"/>
          <w:szCs w:val="18"/>
        </w:rPr>
        <w:t xml:space="preserve">  Lawton, Pamela Harris. (2017). Curate, curate | curator, curator: Curatorial practice in art education. Visual Inquiry, 6(1), 95–105. </w:t>
      </w:r>
      <w:hyperlink r:id="rId17" w:history="1">
        <w:r w:rsidRPr="000A7253">
          <w:rPr>
            <w:rStyle w:val="Hyperlink"/>
            <w:sz w:val="18"/>
            <w:szCs w:val="18"/>
          </w:rPr>
          <w:t>https://doi.org/10.1386/vi.6.1.95_1</w:t>
        </w:r>
      </w:hyperlink>
      <w:r w:rsidRPr="000A7253">
        <w:rPr>
          <w:sz w:val="18"/>
          <w:szCs w:val="18"/>
        </w:rPr>
        <w:t xml:space="preserve"> </w:t>
      </w:r>
      <w:r w:rsidRPr="000A7253">
        <w:rPr>
          <w:sz w:val="18"/>
          <w:szCs w:val="18"/>
        </w:rPr>
        <w:t xml:space="preserve"> </w:t>
      </w:r>
    </w:p>
    <w:p w14:paraId="670501FF" w14:textId="51CF4C5C" w:rsidR="003C3E73" w:rsidRDefault="00290556" w:rsidP="00290556">
      <w:r w:rsidRPr="000A7253">
        <w:rPr>
          <w:sz w:val="18"/>
          <w:szCs w:val="18"/>
        </w:rPr>
        <w:t xml:space="preserve"> Walker, Sarah, &amp; </w:t>
      </w:r>
      <w:proofErr w:type="spellStart"/>
      <w:r w:rsidRPr="000A7253">
        <w:rPr>
          <w:sz w:val="18"/>
          <w:szCs w:val="18"/>
        </w:rPr>
        <w:t>Sadkowska</w:t>
      </w:r>
      <w:proofErr w:type="spellEnd"/>
      <w:r w:rsidRPr="000A7253">
        <w:rPr>
          <w:sz w:val="18"/>
          <w:szCs w:val="18"/>
        </w:rPr>
        <w:t xml:space="preserve">, </w:t>
      </w:r>
      <w:proofErr w:type="spellStart"/>
      <w:r w:rsidRPr="000A7253">
        <w:rPr>
          <w:sz w:val="18"/>
          <w:szCs w:val="18"/>
        </w:rPr>
        <w:t>Ania</w:t>
      </w:r>
      <w:proofErr w:type="spellEnd"/>
      <w:r w:rsidRPr="000A7253">
        <w:rPr>
          <w:sz w:val="18"/>
          <w:szCs w:val="18"/>
        </w:rPr>
        <w:t xml:space="preserve">. (2017). Exhibition Review. Craft Research, 8(2), 297–306. </w:t>
      </w:r>
      <w:hyperlink r:id="rId18" w:history="1">
        <w:r w:rsidRPr="000A7253">
          <w:rPr>
            <w:rStyle w:val="Hyperlink"/>
            <w:sz w:val="18"/>
            <w:szCs w:val="18"/>
          </w:rPr>
          <w:t>https://doi.org/10.1386/crre.8.2.297_5</w:t>
        </w:r>
      </w:hyperlink>
      <w:r>
        <w:t xml:space="preserve"> </w:t>
      </w:r>
    </w:p>
    <w:p w14:paraId="664920E2" w14:textId="77777777" w:rsidR="003C3E73" w:rsidRPr="003C3E73" w:rsidRDefault="003C3E73">
      <w:pPr>
        <w:rPr>
          <w:b/>
          <w:bCs/>
        </w:rPr>
      </w:pPr>
    </w:p>
    <w:sectPr w:rsidR="003C3E73" w:rsidRPr="003C3E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B86"/>
    <w:rsid w:val="00092DA2"/>
    <w:rsid w:val="000A7253"/>
    <w:rsid w:val="00126B86"/>
    <w:rsid w:val="00166DD0"/>
    <w:rsid w:val="00255D8F"/>
    <w:rsid w:val="00290556"/>
    <w:rsid w:val="003341C4"/>
    <w:rsid w:val="003C3E73"/>
    <w:rsid w:val="0047171A"/>
    <w:rsid w:val="00537CA8"/>
    <w:rsid w:val="00540037"/>
    <w:rsid w:val="00550651"/>
    <w:rsid w:val="00571D91"/>
    <w:rsid w:val="005F2C6B"/>
    <w:rsid w:val="00791C7D"/>
    <w:rsid w:val="00801820"/>
    <w:rsid w:val="00B109BA"/>
    <w:rsid w:val="00B956DE"/>
    <w:rsid w:val="00BB4DDE"/>
    <w:rsid w:val="00BD748D"/>
    <w:rsid w:val="00C52635"/>
    <w:rsid w:val="00CE2DE4"/>
    <w:rsid w:val="00E42408"/>
    <w:rsid w:val="00F350B6"/>
    <w:rsid w:val="00FB6CE9"/>
    <w:rsid w:val="00FF24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9D6B1"/>
  <w15:chartTrackingRefBased/>
  <w15:docId w15:val="{DF02EB3D-EDBD-46BE-9E07-A01FF97DD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0556"/>
    <w:rPr>
      <w:color w:val="0563C1" w:themeColor="hyperlink"/>
      <w:u w:val="single"/>
    </w:rPr>
  </w:style>
  <w:style w:type="character" w:styleId="UnresolvedMention">
    <w:name w:val="Unresolved Mention"/>
    <w:basedOn w:val="DefaultParagraphFont"/>
    <w:uiPriority w:val="99"/>
    <w:semiHidden/>
    <w:unhideWhenUsed/>
    <w:rsid w:val="00290556"/>
    <w:rPr>
      <w:color w:val="605E5C"/>
      <w:shd w:val="clear" w:color="auto" w:fill="E1DFDD"/>
    </w:rPr>
  </w:style>
  <w:style w:type="paragraph" w:styleId="Caption">
    <w:name w:val="caption"/>
    <w:basedOn w:val="Normal"/>
    <w:next w:val="Normal"/>
    <w:uiPriority w:val="35"/>
    <w:unhideWhenUsed/>
    <w:qFormat/>
    <w:rsid w:val="00571D9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doi.org/10.1080/00094633.2019.1682405" TargetMode="External"/><Relationship Id="rId18" Type="http://schemas.openxmlformats.org/officeDocument/2006/relationships/hyperlink" Target="https://doi.org/10.1386/crre.8.2.297_5"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hyperlink" Target="https://doi.org/10.1386/vi.6.1.95_1" TargetMode="External"/><Relationship Id="rId2" Type="http://schemas.openxmlformats.org/officeDocument/2006/relationships/styles" Target="styles.xml"/><Relationship Id="rId16" Type="http://schemas.openxmlformats.org/officeDocument/2006/relationships/hyperlink" Target="https://doi.org/10.3390/arts803007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hyperlink" Target="https://doi.org/10.6092/issn.2612-0496/11961" TargetMode="External"/><Relationship Id="rId10" Type="http://schemas.openxmlformats.org/officeDocument/2006/relationships/image" Target="media/image6.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doi.org/10.1111/j.1467-954X.2012.02116.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A338B67-C13A-4A75-9B32-47EEF4B943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7</Pages>
  <Words>2212</Words>
  <Characters>12614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Aga Aleksandra Borowiec (2004947)</dc:creator>
  <cp:keywords/>
  <dc:description/>
  <cp:lastModifiedBy>Aga Aleksandra Borowiec (2004947)</cp:lastModifiedBy>
  <cp:revision>11</cp:revision>
  <dcterms:created xsi:type="dcterms:W3CDTF">2021-05-01T13:14:00Z</dcterms:created>
  <dcterms:modified xsi:type="dcterms:W3CDTF">2021-05-03T01:47:00Z</dcterms:modified>
</cp:coreProperties>
</file>