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3715A7" w14:textId="77777777" w:rsidR="00CD6429" w:rsidRDefault="00E72A93">
      <w:pPr>
        <w:spacing w:line="200" w:lineRule="exact"/>
        <w:rPr>
          <w:sz w:val="24"/>
          <w:szCs w:val="24"/>
        </w:rPr>
      </w:pPr>
      <w:bookmarkStart w:id="0" w:name="page1"/>
      <w:bookmarkEnd w:id="0"/>
      <w:r>
        <w:rPr>
          <w:noProof/>
          <w:sz w:val="24"/>
          <w:szCs w:val="24"/>
        </w:rPr>
        <w:drawing>
          <wp:anchor distT="0" distB="0" distL="114300" distR="114300" simplePos="0" relativeHeight="251648000" behindDoc="1" locked="0" layoutInCell="0" allowOverlap="1" wp14:anchorId="66A18B6D" wp14:editId="5E6ED074">
            <wp:simplePos x="0" y="0"/>
            <wp:positionH relativeFrom="page">
              <wp:posOffset>453390</wp:posOffset>
            </wp:positionH>
            <wp:positionV relativeFrom="page">
              <wp:posOffset>914400</wp:posOffset>
            </wp:positionV>
            <wp:extent cx="2746375" cy="914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2746375" cy="914400"/>
                    </a:xfrm>
                    <a:prstGeom prst="rect">
                      <a:avLst/>
                    </a:prstGeom>
                    <a:noFill/>
                  </pic:spPr>
                </pic:pic>
              </a:graphicData>
            </a:graphic>
          </wp:anchor>
        </w:drawing>
      </w:r>
    </w:p>
    <w:p w14:paraId="3E467FEF" w14:textId="77777777" w:rsidR="00CD6429" w:rsidRDefault="00CD6429">
      <w:pPr>
        <w:spacing w:line="200" w:lineRule="exact"/>
        <w:rPr>
          <w:sz w:val="24"/>
          <w:szCs w:val="24"/>
        </w:rPr>
      </w:pPr>
    </w:p>
    <w:p w14:paraId="31A6CC9E" w14:textId="77777777" w:rsidR="00CD6429" w:rsidRDefault="00CD6429">
      <w:pPr>
        <w:spacing w:line="284" w:lineRule="exact"/>
        <w:rPr>
          <w:sz w:val="24"/>
          <w:szCs w:val="24"/>
        </w:rPr>
      </w:pPr>
    </w:p>
    <w:p w14:paraId="6704863D" w14:textId="77777777" w:rsidR="00CD6429" w:rsidRDefault="00E72A93">
      <w:pPr>
        <w:ind w:right="186"/>
        <w:jc w:val="right"/>
        <w:rPr>
          <w:sz w:val="20"/>
          <w:szCs w:val="20"/>
        </w:rPr>
      </w:pPr>
      <w:r>
        <w:rPr>
          <w:rFonts w:ascii="Calibri" w:eastAsia="Calibri" w:hAnsi="Calibri" w:cs="Calibri"/>
          <w:b/>
          <w:bCs/>
          <w:sz w:val="28"/>
          <w:szCs w:val="28"/>
        </w:rPr>
        <w:t>Applied Computing</w:t>
      </w:r>
    </w:p>
    <w:p w14:paraId="339EBEE2" w14:textId="77777777" w:rsidR="00CD6429" w:rsidRDefault="00CD6429">
      <w:pPr>
        <w:spacing w:line="200" w:lineRule="exact"/>
        <w:rPr>
          <w:sz w:val="24"/>
          <w:szCs w:val="24"/>
        </w:rPr>
      </w:pPr>
    </w:p>
    <w:p w14:paraId="6C0DAD14" w14:textId="77777777" w:rsidR="00CD6429" w:rsidRDefault="00E72A93">
      <w:pPr>
        <w:ind w:right="186"/>
        <w:jc w:val="right"/>
        <w:rPr>
          <w:sz w:val="20"/>
          <w:szCs w:val="20"/>
        </w:rPr>
      </w:pPr>
      <w:r>
        <w:rPr>
          <w:rFonts w:ascii="Calibri" w:eastAsia="Calibri" w:hAnsi="Calibri" w:cs="Calibri"/>
          <w:b/>
          <w:bCs/>
          <w:sz w:val="28"/>
          <w:szCs w:val="28"/>
        </w:rPr>
        <w:t>Wales Institute of Science and Art (WISA)</w:t>
      </w:r>
    </w:p>
    <w:p w14:paraId="63B5D552" w14:textId="77777777" w:rsidR="00CD6429" w:rsidRDefault="00CD6429">
      <w:pPr>
        <w:spacing w:line="200" w:lineRule="exact"/>
        <w:rPr>
          <w:sz w:val="24"/>
          <w:szCs w:val="24"/>
        </w:rPr>
      </w:pPr>
    </w:p>
    <w:p w14:paraId="51C58AC5" w14:textId="77777777" w:rsidR="00CD6429" w:rsidRDefault="00CD6429">
      <w:pPr>
        <w:spacing w:line="200" w:lineRule="exact"/>
        <w:rPr>
          <w:sz w:val="24"/>
          <w:szCs w:val="24"/>
        </w:rPr>
      </w:pPr>
    </w:p>
    <w:p w14:paraId="22699B8F" w14:textId="77777777" w:rsidR="00CD6429" w:rsidRDefault="00CD6429">
      <w:pPr>
        <w:spacing w:line="200" w:lineRule="exact"/>
        <w:rPr>
          <w:sz w:val="24"/>
          <w:szCs w:val="24"/>
        </w:rPr>
      </w:pPr>
    </w:p>
    <w:p w14:paraId="48817751" w14:textId="77777777" w:rsidR="00CD6429" w:rsidRDefault="00CD6429">
      <w:pPr>
        <w:spacing w:line="200" w:lineRule="exact"/>
        <w:rPr>
          <w:sz w:val="24"/>
          <w:szCs w:val="24"/>
        </w:rPr>
      </w:pPr>
    </w:p>
    <w:p w14:paraId="29CB4B60" w14:textId="77777777" w:rsidR="00CD6429" w:rsidRDefault="00CD6429">
      <w:pPr>
        <w:spacing w:line="200" w:lineRule="exact"/>
        <w:rPr>
          <w:sz w:val="24"/>
          <w:szCs w:val="24"/>
        </w:rPr>
      </w:pPr>
    </w:p>
    <w:p w14:paraId="77175965" w14:textId="77777777" w:rsidR="00CD6429" w:rsidRDefault="00CD6429">
      <w:pPr>
        <w:spacing w:line="219" w:lineRule="exact"/>
        <w:rPr>
          <w:sz w:val="24"/>
          <w:szCs w:val="24"/>
        </w:rPr>
      </w:pPr>
    </w:p>
    <w:p w14:paraId="55CD6862" w14:textId="77777777" w:rsidR="00CD6429" w:rsidRDefault="00E72A93">
      <w:pPr>
        <w:ind w:right="6"/>
        <w:jc w:val="center"/>
        <w:rPr>
          <w:sz w:val="20"/>
          <w:szCs w:val="20"/>
        </w:rPr>
      </w:pPr>
      <w:r>
        <w:rPr>
          <w:rFonts w:ascii="Calibri" w:eastAsia="Calibri" w:hAnsi="Calibri" w:cs="Calibri"/>
          <w:b/>
          <w:bCs/>
          <w:sz w:val="40"/>
          <w:szCs w:val="40"/>
        </w:rPr>
        <w:t>Networks and Cybersecurity Essentials (ACCA4024)</w:t>
      </w:r>
    </w:p>
    <w:p w14:paraId="442A58A2" w14:textId="77777777" w:rsidR="00CD6429" w:rsidRDefault="00CD6429">
      <w:pPr>
        <w:spacing w:line="200" w:lineRule="exact"/>
        <w:rPr>
          <w:sz w:val="24"/>
          <w:szCs w:val="24"/>
        </w:rPr>
      </w:pPr>
    </w:p>
    <w:p w14:paraId="2797214F" w14:textId="77777777" w:rsidR="00CD6429" w:rsidRDefault="00CD6429">
      <w:pPr>
        <w:spacing w:line="200" w:lineRule="exact"/>
        <w:rPr>
          <w:sz w:val="24"/>
          <w:szCs w:val="24"/>
        </w:rPr>
      </w:pPr>
    </w:p>
    <w:p w14:paraId="6BE5A119" w14:textId="77777777" w:rsidR="00CD6429" w:rsidRDefault="00CD6429">
      <w:pPr>
        <w:spacing w:line="200" w:lineRule="exact"/>
        <w:rPr>
          <w:sz w:val="24"/>
          <w:szCs w:val="24"/>
        </w:rPr>
      </w:pPr>
    </w:p>
    <w:p w14:paraId="63622E45" w14:textId="77777777" w:rsidR="00CD6429" w:rsidRDefault="00CD6429">
      <w:pPr>
        <w:spacing w:line="200" w:lineRule="exact"/>
        <w:rPr>
          <w:sz w:val="24"/>
          <w:szCs w:val="24"/>
        </w:rPr>
      </w:pPr>
    </w:p>
    <w:p w14:paraId="48960660" w14:textId="77777777" w:rsidR="00CD6429" w:rsidRDefault="00CD6429">
      <w:pPr>
        <w:spacing w:line="200" w:lineRule="exact"/>
        <w:rPr>
          <w:sz w:val="24"/>
          <w:szCs w:val="24"/>
        </w:rPr>
      </w:pPr>
    </w:p>
    <w:p w14:paraId="3E7F6DA3" w14:textId="77777777" w:rsidR="00CD6429" w:rsidRDefault="00CD6429">
      <w:pPr>
        <w:spacing w:line="200" w:lineRule="exact"/>
        <w:rPr>
          <w:sz w:val="24"/>
          <w:szCs w:val="24"/>
        </w:rPr>
      </w:pPr>
    </w:p>
    <w:p w14:paraId="399DDB1C" w14:textId="77777777" w:rsidR="00CD6429" w:rsidRDefault="00CD6429">
      <w:pPr>
        <w:spacing w:line="200" w:lineRule="exact"/>
        <w:rPr>
          <w:sz w:val="24"/>
          <w:szCs w:val="24"/>
        </w:rPr>
      </w:pPr>
    </w:p>
    <w:p w14:paraId="77EB934A" w14:textId="77777777" w:rsidR="00CD6429" w:rsidRDefault="00CD6429">
      <w:pPr>
        <w:spacing w:line="200" w:lineRule="exact"/>
        <w:rPr>
          <w:sz w:val="24"/>
          <w:szCs w:val="24"/>
        </w:rPr>
      </w:pPr>
    </w:p>
    <w:p w14:paraId="237E8116" w14:textId="77777777" w:rsidR="00CD6429" w:rsidRDefault="00CD6429">
      <w:pPr>
        <w:spacing w:line="200" w:lineRule="exact"/>
        <w:rPr>
          <w:sz w:val="24"/>
          <w:szCs w:val="24"/>
        </w:rPr>
      </w:pPr>
    </w:p>
    <w:p w14:paraId="472ADE91" w14:textId="77777777" w:rsidR="00CD6429" w:rsidRDefault="00CD6429">
      <w:pPr>
        <w:spacing w:line="289" w:lineRule="exact"/>
        <w:rPr>
          <w:sz w:val="24"/>
          <w:szCs w:val="24"/>
        </w:rPr>
      </w:pPr>
    </w:p>
    <w:p w14:paraId="52A935A5" w14:textId="77777777" w:rsidR="00CD6429" w:rsidRDefault="00E72A93">
      <w:pPr>
        <w:spacing w:line="308" w:lineRule="auto"/>
        <w:ind w:left="140" w:right="146"/>
        <w:rPr>
          <w:sz w:val="20"/>
          <w:szCs w:val="20"/>
        </w:rPr>
      </w:pPr>
      <w:r>
        <w:rPr>
          <w:rFonts w:ascii="Verdana" w:eastAsia="Verdana" w:hAnsi="Verdana" w:cs="Verdana"/>
          <w:sz w:val="32"/>
          <w:szCs w:val="32"/>
        </w:rPr>
        <w:t xml:space="preserve">Home Work 3: </w:t>
      </w:r>
      <w:r>
        <w:rPr>
          <w:rFonts w:ascii="Verdana" w:eastAsia="Verdana" w:hAnsi="Verdana" w:cs="Verdana"/>
          <w:b/>
          <w:bCs/>
          <w:sz w:val="32"/>
          <w:szCs w:val="32"/>
        </w:rPr>
        <w:t>Straight Through and Crossover</w:t>
      </w:r>
      <w:r>
        <w:rPr>
          <w:rFonts w:ascii="Verdana" w:eastAsia="Verdana" w:hAnsi="Verdana" w:cs="Verdana"/>
          <w:sz w:val="32"/>
          <w:szCs w:val="32"/>
        </w:rPr>
        <w:t xml:space="preserve"> </w:t>
      </w:r>
      <w:r>
        <w:rPr>
          <w:rFonts w:ascii="Verdana" w:eastAsia="Verdana" w:hAnsi="Verdana" w:cs="Verdana"/>
          <w:b/>
          <w:bCs/>
          <w:sz w:val="32"/>
          <w:szCs w:val="32"/>
        </w:rPr>
        <w:t>Cables</w:t>
      </w:r>
    </w:p>
    <w:p w14:paraId="407BD408" w14:textId="77777777" w:rsidR="00CD6429" w:rsidRDefault="00CD6429">
      <w:pPr>
        <w:spacing w:line="200" w:lineRule="exact"/>
        <w:rPr>
          <w:sz w:val="24"/>
          <w:szCs w:val="24"/>
        </w:rPr>
      </w:pPr>
    </w:p>
    <w:p w14:paraId="69820F9E" w14:textId="77777777" w:rsidR="00CD6429" w:rsidRDefault="00CD6429">
      <w:pPr>
        <w:spacing w:line="200" w:lineRule="exact"/>
        <w:rPr>
          <w:sz w:val="24"/>
          <w:szCs w:val="24"/>
        </w:rPr>
      </w:pPr>
    </w:p>
    <w:p w14:paraId="3D9E2300" w14:textId="77777777" w:rsidR="00CD6429" w:rsidRDefault="00CD6429">
      <w:pPr>
        <w:spacing w:line="295" w:lineRule="exact"/>
        <w:rPr>
          <w:sz w:val="24"/>
          <w:szCs w:val="24"/>
        </w:rPr>
      </w:pPr>
    </w:p>
    <w:p w14:paraId="76B1817A" w14:textId="77777777" w:rsidR="00CD6429" w:rsidRDefault="00E72A93">
      <w:pPr>
        <w:ind w:left="140"/>
        <w:rPr>
          <w:sz w:val="20"/>
          <w:szCs w:val="20"/>
        </w:rPr>
      </w:pPr>
      <w:r>
        <w:rPr>
          <w:rFonts w:ascii="Verdana" w:eastAsia="Verdana" w:hAnsi="Verdana" w:cs="Verdana"/>
          <w:sz w:val="26"/>
          <w:szCs w:val="26"/>
        </w:rPr>
        <w:t xml:space="preserve">Submission Deadline: </w:t>
      </w:r>
      <w:r>
        <w:rPr>
          <w:rFonts w:ascii="Verdana" w:eastAsia="Verdana" w:hAnsi="Verdana" w:cs="Verdana"/>
          <w:b/>
          <w:bCs/>
          <w:color w:val="FF0000"/>
          <w:sz w:val="26"/>
          <w:szCs w:val="26"/>
          <w:u w:val="single"/>
        </w:rPr>
        <w:t>On or before 06/11/2020 23.59 Hrs.</w:t>
      </w:r>
    </w:p>
    <w:p w14:paraId="12C1144B" w14:textId="77777777" w:rsidR="00CD6429" w:rsidRDefault="00CD6429">
      <w:pPr>
        <w:spacing w:line="205" w:lineRule="exact"/>
        <w:rPr>
          <w:sz w:val="24"/>
          <w:szCs w:val="24"/>
        </w:rPr>
      </w:pPr>
    </w:p>
    <w:p w14:paraId="1434352D" w14:textId="77777777" w:rsidR="00CD6429" w:rsidRDefault="00E72A93">
      <w:pPr>
        <w:ind w:left="140"/>
        <w:rPr>
          <w:sz w:val="20"/>
          <w:szCs w:val="20"/>
        </w:rPr>
      </w:pPr>
      <w:r>
        <w:rPr>
          <w:rFonts w:ascii="Verdana" w:eastAsia="Verdana" w:hAnsi="Verdana" w:cs="Verdana"/>
          <w:sz w:val="26"/>
          <w:szCs w:val="26"/>
        </w:rPr>
        <w:t>Submission Via Moodle Link.</w:t>
      </w:r>
    </w:p>
    <w:p w14:paraId="31E8AE1B" w14:textId="77777777" w:rsidR="00CD6429" w:rsidRDefault="00E72A93">
      <w:pPr>
        <w:spacing w:line="20" w:lineRule="exact"/>
        <w:rPr>
          <w:sz w:val="24"/>
          <w:szCs w:val="24"/>
        </w:rPr>
      </w:pPr>
      <w:r>
        <w:rPr>
          <w:noProof/>
          <w:sz w:val="24"/>
          <w:szCs w:val="24"/>
        </w:rPr>
        <w:drawing>
          <wp:anchor distT="0" distB="0" distL="114300" distR="114300" simplePos="0" relativeHeight="251649024" behindDoc="1" locked="0" layoutInCell="0" allowOverlap="1" wp14:anchorId="5C3FD5A5" wp14:editId="17F3FD2D">
            <wp:simplePos x="0" y="0"/>
            <wp:positionH relativeFrom="column">
              <wp:posOffset>-866140</wp:posOffset>
            </wp:positionH>
            <wp:positionV relativeFrom="paragraph">
              <wp:posOffset>3829050</wp:posOffset>
            </wp:positionV>
            <wp:extent cx="7505065" cy="2159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srcRect/>
                    <a:stretch>
                      <a:fillRect/>
                    </a:stretch>
                  </pic:blipFill>
                  <pic:spPr bwMode="auto">
                    <a:xfrm>
                      <a:off x="0" y="0"/>
                      <a:ext cx="7505065" cy="21590"/>
                    </a:xfrm>
                    <a:prstGeom prst="rect">
                      <a:avLst/>
                    </a:prstGeom>
                    <a:noFill/>
                  </pic:spPr>
                </pic:pic>
              </a:graphicData>
            </a:graphic>
          </wp:anchor>
        </w:drawing>
      </w:r>
      <w:r>
        <w:rPr>
          <w:noProof/>
          <w:sz w:val="24"/>
          <w:szCs w:val="24"/>
        </w:rPr>
        <w:drawing>
          <wp:anchor distT="0" distB="0" distL="114300" distR="114300" simplePos="0" relativeHeight="251650048" behindDoc="1" locked="0" layoutInCell="0" allowOverlap="1" wp14:anchorId="06445FD9" wp14:editId="081DB9AA">
            <wp:simplePos x="0" y="0"/>
            <wp:positionH relativeFrom="column">
              <wp:posOffset>0</wp:posOffset>
            </wp:positionH>
            <wp:positionV relativeFrom="paragraph">
              <wp:posOffset>2493010</wp:posOffset>
            </wp:positionV>
            <wp:extent cx="5731510" cy="83883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srcRect/>
                    <a:stretch>
                      <a:fillRect/>
                    </a:stretch>
                  </pic:blipFill>
                  <pic:spPr bwMode="auto">
                    <a:xfrm>
                      <a:off x="0" y="0"/>
                      <a:ext cx="5731510" cy="838835"/>
                    </a:xfrm>
                    <a:prstGeom prst="rect">
                      <a:avLst/>
                    </a:prstGeom>
                    <a:noFill/>
                  </pic:spPr>
                </pic:pic>
              </a:graphicData>
            </a:graphic>
          </wp:anchor>
        </w:drawing>
      </w:r>
    </w:p>
    <w:p w14:paraId="466C0279" w14:textId="77777777" w:rsidR="00CD6429" w:rsidRDefault="00CD6429">
      <w:pPr>
        <w:spacing w:line="200" w:lineRule="exact"/>
        <w:rPr>
          <w:sz w:val="24"/>
          <w:szCs w:val="24"/>
        </w:rPr>
      </w:pPr>
    </w:p>
    <w:p w14:paraId="38A7AC6E" w14:textId="77777777" w:rsidR="00CD6429" w:rsidRDefault="00CD6429">
      <w:pPr>
        <w:spacing w:line="200" w:lineRule="exact"/>
        <w:rPr>
          <w:sz w:val="24"/>
          <w:szCs w:val="24"/>
        </w:rPr>
      </w:pPr>
    </w:p>
    <w:p w14:paraId="138ED4F3" w14:textId="77777777" w:rsidR="00CD6429" w:rsidRDefault="00CD6429">
      <w:pPr>
        <w:spacing w:line="200" w:lineRule="exact"/>
        <w:rPr>
          <w:sz w:val="24"/>
          <w:szCs w:val="24"/>
        </w:rPr>
      </w:pPr>
    </w:p>
    <w:p w14:paraId="698C31B6" w14:textId="77777777" w:rsidR="00CD6429" w:rsidRDefault="00CD6429">
      <w:pPr>
        <w:spacing w:line="200" w:lineRule="exact"/>
        <w:rPr>
          <w:sz w:val="24"/>
          <w:szCs w:val="24"/>
        </w:rPr>
      </w:pPr>
    </w:p>
    <w:p w14:paraId="425BFF3D" w14:textId="77777777" w:rsidR="00CD6429" w:rsidRDefault="00CD6429">
      <w:pPr>
        <w:spacing w:line="200" w:lineRule="exact"/>
        <w:rPr>
          <w:sz w:val="24"/>
          <w:szCs w:val="24"/>
        </w:rPr>
      </w:pPr>
    </w:p>
    <w:p w14:paraId="5E5BA51E" w14:textId="77777777" w:rsidR="00CD6429" w:rsidRDefault="00CD6429">
      <w:pPr>
        <w:spacing w:line="200" w:lineRule="exact"/>
        <w:rPr>
          <w:sz w:val="24"/>
          <w:szCs w:val="24"/>
        </w:rPr>
      </w:pPr>
    </w:p>
    <w:p w14:paraId="7CDA678E" w14:textId="77777777" w:rsidR="00CD6429" w:rsidRDefault="00CD6429">
      <w:pPr>
        <w:spacing w:line="200" w:lineRule="exact"/>
        <w:rPr>
          <w:sz w:val="24"/>
          <w:szCs w:val="24"/>
        </w:rPr>
      </w:pPr>
    </w:p>
    <w:p w14:paraId="61C3B5DC" w14:textId="77777777" w:rsidR="00CD6429" w:rsidRDefault="00CD6429">
      <w:pPr>
        <w:spacing w:line="200" w:lineRule="exact"/>
        <w:rPr>
          <w:sz w:val="24"/>
          <w:szCs w:val="24"/>
        </w:rPr>
      </w:pPr>
    </w:p>
    <w:p w14:paraId="2C249BC1" w14:textId="77777777" w:rsidR="00CD6429" w:rsidRDefault="00CD6429">
      <w:pPr>
        <w:spacing w:line="200" w:lineRule="exact"/>
        <w:rPr>
          <w:sz w:val="24"/>
          <w:szCs w:val="24"/>
        </w:rPr>
      </w:pPr>
    </w:p>
    <w:p w14:paraId="137804FF" w14:textId="77777777" w:rsidR="00CD6429" w:rsidRDefault="00CD6429">
      <w:pPr>
        <w:spacing w:line="200" w:lineRule="exact"/>
        <w:rPr>
          <w:sz w:val="24"/>
          <w:szCs w:val="24"/>
        </w:rPr>
      </w:pPr>
    </w:p>
    <w:p w14:paraId="7E6461DB" w14:textId="77777777" w:rsidR="00CD6429" w:rsidRDefault="00CD6429">
      <w:pPr>
        <w:spacing w:line="200" w:lineRule="exact"/>
        <w:rPr>
          <w:sz w:val="24"/>
          <w:szCs w:val="24"/>
        </w:rPr>
      </w:pPr>
    </w:p>
    <w:p w14:paraId="6C0B09BD" w14:textId="77777777" w:rsidR="00CD6429" w:rsidRDefault="00CD6429">
      <w:pPr>
        <w:spacing w:line="200" w:lineRule="exact"/>
        <w:rPr>
          <w:sz w:val="24"/>
          <w:szCs w:val="24"/>
        </w:rPr>
      </w:pPr>
    </w:p>
    <w:p w14:paraId="7E81892C" w14:textId="77777777" w:rsidR="00CD6429" w:rsidRDefault="00CD6429">
      <w:pPr>
        <w:spacing w:line="200" w:lineRule="exact"/>
        <w:rPr>
          <w:sz w:val="24"/>
          <w:szCs w:val="24"/>
        </w:rPr>
      </w:pPr>
    </w:p>
    <w:p w14:paraId="4A786461" w14:textId="77777777" w:rsidR="00CD6429" w:rsidRDefault="00CD6429">
      <w:pPr>
        <w:spacing w:line="200" w:lineRule="exact"/>
        <w:rPr>
          <w:sz w:val="24"/>
          <w:szCs w:val="24"/>
        </w:rPr>
      </w:pPr>
    </w:p>
    <w:p w14:paraId="07AFBFC6" w14:textId="77777777" w:rsidR="00CD6429" w:rsidRDefault="00CD6429">
      <w:pPr>
        <w:spacing w:line="200" w:lineRule="exact"/>
        <w:rPr>
          <w:sz w:val="24"/>
          <w:szCs w:val="24"/>
        </w:rPr>
      </w:pPr>
    </w:p>
    <w:p w14:paraId="7C5CBCEF" w14:textId="77777777" w:rsidR="00CD6429" w:rsidRDefault="00CD6429">
      <w:pPr>
        <w:spacing w:line="200" w:lineRule="exact"/>
        <w:rPr>
          <w:sz w:val="24"/>
          <w:szCs w:val="24"/>
        </w:rPr>
      </w:pPr>
    </w:p>
    <w:p w14:paraId="0CC90AE6" w14:textId="77777777" w:rsidR="00CD6429" w:rsidRDefault="00CD6429">
      <w:pPr>
        <w:spacing w:line="200" w:lineRule="exact"/>
        <w:rPr>
          <w:sz w:val="24"/>
          <w:szCs w:val="24"/>
        </w:rPr>
      </w:pPr>
    </w:p>
    <w:p w14:paraId="17B3C697" w14:textId="77777777" w:rsidR="00CD6429" w:rsidRDefault="00CD6429">
      <w:pPr>
        <w:spacing w:line="200" w:lineRule="exact"/>
        <w:rPr>
          <w:sz w:val="24"/>
          <w:szCs w:val="24"/>
        </w:rPr>
      </w:pPr>
    </w:p>
    <w:p w14:paraId="66D648B3" w14:textId="77777777" w:rsidR="00CD6429" w:rsidRDefault="00CD6429">
      <w:pPr>
        <w:spacing w:line="200" w:lineRule="exact"/>
        <w:rPr>
          <w:sz w:val="24"/>
          <w:szCs w:val="24"/>
        </w:rPr>
      </w:pPr>
    </w:p>
    <w:p w14:paraId="45AFDD8F" w14:textId="77777777" w:rsidR="00CD6429" w:rsidRDefault="00CD6429">
      <w:pPr>
        <w:spacing w:line="200" w:lineRule="exact"/>
        <w:rPr>
          <w:sz w:val="24"/>
          <w:szCs w:val="24"/>
        </w:rPr>
      </w:pPr>
    </w:p>
    <w:p w14:paraId="06D38B53" w14:textId="77777777" w:rsidR="00CD6429" w:rsidRDefault="00CD6429">
      <w:pPr>
        <w:spacing w:line="200" w:lineRule="exact"/>
        <w:rPr>
          <w:sz w:val="24"/>
          <w:szCs w:val="24"/>
        </w:rPr>
      </w:pPr>
    </w:p>
    <w:p w14:paraId="7C94907E" w14:textId="77777777" w:rsidR="00CD6429" w:rsidRDefault="00CD6429">
      <w:pPr>
        <w:spacing w:line="200" w:lineRule="exact"/>
        <w:rPr>
          <w:sz w:val="24"/>
          <w:szCs w:val="24"/>
        </w:rPr>
      </w:pPr>
    </w:p>
    <w:p w14:paraId="6A782B74" w14:textId="77777777" w:rsidR="00CD6429" w:rsidRDefault="00CD6429">
      <w:pPr>
        <w:spacing w:line="200" w:lineRule="exact"/>
        <w:rPr>
          <w:sz w:val="24"/>
          <w:szCs w:val="24"/>
        </w:rPr>
      </w:pPr>
    </w:p>
    <w:p w14:paraId="1F2800BF" w14:textId="77777777" w:rsidR="00CD6429" w:rsidRDefault="00CD6429">
      <w:pPr>
        <w:spacing w:line="200" w:lineRule="exact"/>
        <w:rPr>
          <w:sz w:val="24"/>
          <w:szCs w:val="24"/>
        </w:rPr>
      </w:pPr>
    </w:p>
    <w:p w14:paraId="5CB15FAC" w14:textId="77777777" w:rsidR="00CD6429" w:rsidRDefault="00CD6429">
      <w:pPr>
        <w:spacing w:line="200" w:lineRule="exact"/>
        <w:rPr>
          <w:sz w:val="24"/>
          <w:szCs w:val="24"/>
        </w:rPr>
      </w:pPr>
    </w:p>
    <w:p w14:paraId="1BB043D8" w14:textId="77777777" w:rsidR="00CD6429" w:rsidRDefault="00CD6429">
      <w:pPr>
        <w:spacing w:line="200" w:lineRule="exact"/>
        <w:rPr>
          <w:sz w:val="24"/>
          <w:szCs w:val="24"/>
        </w:rPr>
      </w:pPr>
    </w:p>
    <w:p w14:paraId="542780B2" w14:textId="77777777" w:rsidR="00CD6429" w:rsidRDefault="00CD6429">
      <w:pPr>
        <w:spacing w:line="200" w:lineRule="exact"/>
        <w:rPr>
          <w:sz w:val="24"/>
          <w:szCs w:val="24"/>
        </w:rPr>
      </w:pPr>
    </w:p>
    <w:p w14:paraId="0A811498" w14:textId="77777777" w:rsidR="00CD6429" w:rsidRDefault="00CD6429">
      <w:pPr>
        <w:spacing w:line="200" w:lineRule="exact"/>
        <w:rPr>
          <w:sz w:val="24"/>
          <w:szCs w:val="24"/>
        </w:rPr>
      </w:pPr>
    </w:p>
    <w:p w14:paraId="14FFBC3A" w14:textId="77777777" w:rsidR="00CD6429" w:rsidRDefault="00CD6429">
      <w:pPr>
        <w:spacing w:line="200" w:lineRule="exact"/>
        <w:rPr>
          <w:sz w:val="24"/>
          <w:szCs w:val="24"/>
        </w:rPr>
      </w:pPr>
    </w:p>
    <w:p w14:paraId="31E4A89B" w14:textId="77777777" w:rsidR="00CD6429" w:rsidRDefault="00CD6429">
      <w:pPr>
        <w:spacing w:line="200" w:lineRule="exact"/>
        <w:rPr>
          <w:sz w:val="24"/>
          <w:szCs w:val="24"/>
        </w:rPr>
      </w:pPr>
    </w:p>
    <w:p w14:paraId="2C250A3E" w14:textId="77777777" w:rsidR="00CD6429" w:rsidRDefault="00CD6429">
      <w:pPr>
        <w:spacing w:line="218" w:lineRule="exact"/>
        <w:rPr>
          <w:sz w:val="24"/>
          <w:szCs w:val="24"/>
        </w:rPr>
      </w:pPr>
    </w:p>
    <w:tbl>
      <w:tblPr>
        <w:tblW w:w="0" w:type="auto"/>
        <w:tblInd w:w="20" w:type="dxa"/>
        <w:tblLayout w:type="fixed"/>
        <w:tblCellMar>
          <w:left w:w="0" w:type="dxa"/>
          <w:right w:w="0" w:type="dxa"/>
        </w:tblCellMar>
        <w:tblLook w:val="04A0" w:firstRow="1" w:lastRow="0" w:firstColumn="1" w:lastColumn="0" w:noHBand="0" w:noVBand="1"/>
      </w:tblPr>
      <w:tblGrid>
        <w:gridCol w:w="5780"/>
        <w:gridCol w:w="3200"/>
      </w:tblGrid>
      <w:tr w:rsidR="00CD6429" w14:paraId="17F797E2" w14:textId="77777777">
        <w:trPr>
          <w:trHeight w:val="305"/>
        </w:trPr>
        <w:tc>
          <w:tcPr>
            <w:tcW w:w="5780" w:type="dxa"/>
            <w:vAlign w:val="bottom"/>
          </w:tcPr>
          <w:p w14:paraId="2406AE63" w14:textId="77777777" w:rsidR="00CD6429" w:rsidRDefault="00E72A93">
            <w:pPr>
              <w:rPr>
                <w:sz w:val="20"/>
                <w:szCs w:val="20"/>
              </w:rPr>
            </w:pPr>
            <w:r>
              <w:rPr>
                <w:rFonts w:ascii="Calibri" w:eastAsia="Calibri" w:hAnsi="Calibri" w:cs="Calibri"/>
                <w:b/>
                <w:bCs/>
              </w:rPr>
              <w:t>n.kaliyamurthy@uwtsd.ac.uk</w:t>
            </w:r>
          </w:p>
        </w:tc>
        <w:tc>
          <w:tcPr>
            <w:tcW w:w="3200" w:type="dxa"/>
            <w:vAlign w:val="bottom"/>
          </w:tcPr>
          <w:p w14:paraId="2F5CD8D8" w14:textId="77777777" w:rsidR="00CD6429" w:rsidRDefault="00E72A93">
            <w:pPr>
              <w:jc w:val="right"/>
              <w:rPr>
                <w:sz w:val="20"/>
                <w:szCs w:val="20"/>
              </w:rPr>
            </w:pPr>
            <w:r>
              <w:rPr>
                <w:rFonts w:ascii="Calibri" w:eastAsia="Calibri" w:hAnsi="Calibri" w:cs="Calibri"/>
              </w:rPr>
              <w:t>1</w:t>
            </w:r>
          </w:p>
        </w:tc>
      </w:tr>
    </w:tbl>
    <w:p w14:paraId="108A8289" w14:textId="77777777" w:rsidR="00CD6429" w:rsidRDefault="00CD6429">
      <w:pPr>
        <w:sectPr w:rsidR="00CD6429">
          <w:pgSz w:w="11900" w:h="16838"/>
          <w:pgMar w:top="1440" w:right="1440" w:bottom="396" w:left="1440" w:header="0" w:footer="0" w:gutter="0"/>
          <w:cols w:space="720" w:equalWidth="0">
            <w:col w:w="9026"/>
          </w:cols>
        </w:sectPr>
      </w:pPr>
    </w:p>
    <w:p w14:paraId="2CBE758C" w14:textId="77777777" w:rsidR="00CD6429" w:rsidRDefault="00E72A93">
      <w:pPr>
        <w:ind w:left="880"/>
        <w:rPr>
          <w:sz w:val="20"/>
          <w:szCs w:val="20"/>
        </w:rPr>
      </w:pPr>
      <w:bookmarkStart w:id="1" w:name="page2"/>
      <w:bookmarkEnd w:id="1"/>
      <w:r>
        <w:rPr>
          <w:rFonts w:ascii="Calibri" w:eastAsia="Calibri" w:hAnsi="Calibri" w:cs="Calibri"/>
          <w:noProof/>
          <w:color w:val="FFFFFF"/>
        </w:rPr>
        <w:lastRenderedPageBreak/>
        <mc:AlternateContent>
          <mc:Choice Requires="wps">
            <w:drawing>
              <wp:anchor distT="0" distB="0" distL="114300" distR="114300" simplePos="0" relativeHeight="251651072" behindDoc="1" locked="0" layoutInCell="0" allowOverlap="1" wp14:anchorId="77685A37" wp14:editId="7959D74E">
                <wp:simplePos x="0" y="0"/>
                <wp:positionH relativeFrom="page">
                  <wp:posOffset>914400</wp:posOffset>
                </wp:positionH>
                <wp:positionV relativeFrom="page">
                  <wp:posOffset>448945</wp:posOffset>
                </wp:positionV>
                <wp:extent cx="1718945" cy="277495"/>
                <wp:effectExtent l="0" t="0" r="0" b="0"/>
                <wp:wrapNone/>
                <wp:docPr id="4" name="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3F6DCDE7" id="Shape 4" o:spid="_x0000_s1026" style="position:absolute;margin-left:1in;margin-top:35.35pt;width:135.35pt;height:21.85pt;z-index:-25166540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52096" behindDoc="1" locked="0" layoutInCell="0" allowOverlap="1" wp14:anchorId="06A5B7C3" wp14:editId="1E876106">
                <wp:simplePos x="0" y="0"/>
                <wp:positionH relativeFrom="page">
                  <wp:posOffset>987425</wp:posOffset>
                </wp:positionH>
                <wp:positionV relativeFrom="page">
                  <wp:posOffset>510540</wp:posOffset>
                </wp:positionV>
                <wp:extent cx="1572895" cy="170815"/>
                <wp:effectExtent l="0" t="0" r="0" b="0"/>
                <wp:wrapNone/>
                <wp:docPr id="5" name="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4CFA78ED" id="Shape 5" o:spid="_x0000_s1026" style="position:absolute;margin-left:77.75pt;margin-top:40.2pt;width:123.85pt;height:13.45pt;z-index:-25166438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CMMK5CMAQAAB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53120" behindDoc="1" locked="0" layoutInCell="0" allowOverlap="1" wp14:anchorId="4AA1EAF6" wp14:editId="40BFB9A8">
                <wp:simplePos x="0" y="0"/>
                <wp:positionH relativeFrom="page">
                  <wp:posOffset>904875</wp:posOffset>
                </wp:positionH>
                <wp:positionV relativeFrom="page">
                  <wp:posOffset>729615</wp:posOffset>
                </wp:positionV>
                <wp:extent cx="1728470" cy="0"/>
                <wp:effectExtent l="0" t="0" r="0" b="0"/>
                <wp:wrapNone/>
                <wp:docPr id="6" name="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2CFA463F" id="Shape 6" o:spid="_x0000_s1026" style="position:absolute;z-index:-251663360;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21B0430B" w14:textId="77777777" w:rsidR="00CD6429" w:rsidRDefault="00E72A93">
      <w:pPr>
        <w:spacing w:line="20" w:lineRule="exact"/>
        <w:rPr>
          <w:sz w:val="20"/>
          <w:szCs w:val="20"/>
        </w:rPr>
      </w:pPr>
      <w:r>
        <w:rPr>
          <w:noProof/>
          <w:sz w:val="20"/>
          <w:szCs w:val="20"/>
        </w:rPr>
        <mc:AlternateContent>
          <mc:Choice Requires="wps">
            <w:drawing>
              <wp:anchor distT="0" distB="0" distL="114300" distR="114300" simplePos="0" relativeHeight="251654144" behindDoc="1" locked="0" layoutInCell="0" allowOverlap="1" wp14:anchorId="16423727" wp14:editId="054A93D6">
                <wp:simplePos x="0" y="0"/>
                <wp:positionH relativeFrom="column">
                  <wp:posOffset>1709420</wp:posOffset>
                </wp:positionH>
                <wp:positionV relativeFrom="paragraph">
                  <wp:posOffset>59690</wp:posOffset>
                </wp:positionV>
                <wp:extent cx="4022090" cy="0"/>
                <wp:effectExtent l="0" t="0" r="0" b="0"/>
                <wp:wrapNone/>
                <wp:docPr id="7" name="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3B4D7E1B" id="Shape 7"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" o:allowincell="f" filled="t" strokeweight=".16967mm">
                <v:stroke joinstyle="miter"/>
                <o:lock v:ext="edit" shapetype="f"/>
              </v:line>
            </w:pict>
          </mc:Fallback>
        </mc:AlternateContent>
      </w:r>
    </w:p>
    <w:p w14:paraId="0208C5E8" w14:textId="77777777" w:rsidR="00CD6429" w:rsidRDefault="00CD6429">
      <w:pPr>
        <w:spacing w:line="335" w:lineRule="exact"/>
        <w:rPr>
          <w:sz w:val="20"/>
          <w:szCs w:val="20"/>
        </w:rPr>
      </w:pPr>
    </w:p>
    <w:p w14:paraId="259CFEA5" w14:textId="77777777" w:rsidR="00CD6429" w:rsidRDefault="00E72A93">
      <w:pPr>
        <w:rPr>
          <w:sz w:val="20"/>
          <w:szCs w:val="20"/>
        </w:rPr>
      </w:pPr>
      <w:r>
        <w:rPr>
          <w:rFonts w:ascii="Arial" w:eastAsia="Arial" w:hAnsi="Arial" w:cs="Arial"/>
          <w:b/>
          <w:bCs/>
          <w:sz w:val="24"/>
          <w:szCs w:val="24"/>
        </w:rPr>
        <w:t>Objectives</w:t>
      </w:r>
    </w:p>
    <w:p w14:paraId="12E1BD9D" w14:textId="77777777" w:rsidR="00CD6429" w:rsidRDefault="00CD6429">
      <w:pPr>
        <w:spacing w:line="145" w:lineRule="exact"/>
        <w:rPr>
          <w:sz w:val="20"/>
          <w:szCs w:val="20"/>
        </w:rPr>
      </w:pPr>
    </w:p>
    <w:p w14:paraId="7933E6F4" w14:textId="77777777" w:rsidR="00CD6429" w:rsidRDefault="00E72A93">
      <w:pPr>
        <w:numPr>
          <w:ilvl w:val="0"/>
          <w:numId w:val="1"/>
        </w:numPr>
        <w:tabs>
          <w:tab w:val="left" w:pos="720"/>
        </w:tabs>
        <w:ind w:left="720" w:hanging="360"/>
        <w:rPr>
          <w:rFonts w:ascii="Arial" w:eastAsia="Arial" w:hAnsi="Arial" w:cs="Arial"/>
          <w:sz w:val="20"/>
          <w:szCs w:val="20"/>
        </w:rPr>
      </w:pPr>
      <w:r>
        <w:rPr>
          <w:rFonts w:ascii="Arial" w:eastAsia="Arial" w:hAnsi="Arial" w:cs="Arial"/>
          <w:sz w:val="20"/>
          <w:szCs w:val="20"/>
        </w:rPr>
        <w:t>Understand cabling standards for use in LAN cabling environments.</w:t>
      </w:r>
    </w:p>
    <w:p w14:paraId="57302450" w14:textId="77777777" w:rsidR="00CD6429" w:rsidRDefault="00CD6429">
      <w:pPr>
        <w:spacing w:line="200" w:lineRule="exact"/>
        <w:rPr>
          <w:sz w:val="20"/>
          <w:szCs w:val="20"/>
        </w:rPr>
      </w:pPr>
    </w:p>
    <w:p w14:paraId="6CEDECB3" w14:textId="77777777" w:rsidR="00CD6429" w:rsidRDefault="00CD6429">
      <w:pPr>
        <w:spacing w:line="388" w:lineRule="exact"/>
        <w:rPr>
          <w:sz w:val="20"/>
          <w:szCs w:val="20"/>
        </w:rPr>
      </w:pPr>
    </w:p>
    <w:p w14:paraId="7E9E6E7C" w14:textId="77777777" w:rsidR="00CD6429" w:rsidRDefault="00E72A93">
      <w:pPr>
        <w:rPr>
          <w:sz w:val="20"/>
          <w:szCs w:val="20"/>
        </w:rPr>
      </w:pPr>
      <w:r>
        <w:rPr>
          <w:rFonts w:ascii="Arial" w:eastAsia="Arial" w:hAnsi="Arial" w:cs="Arial"/>
          <w:b/>
          <w:bCs/>
          <w:sz w:val="24"/>
          <w:szCs w:val="24"/>
        </w:rPr>
        <w:t>Background/ Scenario</w:t>
      </w:r>
    </w:p>
    <w:p w14:paraId="1F0174C6" w14:textId="77777777" w:rsidR="00CD6429" w:rsidRDefault="00CD6429">
      <w:pPr>
        <w:spacing w:line="130" w:lineRule="exact"/>
        <w:rPr>
          <w:sz w:val="20"/>
          <w:szCs w:val="20"/>
        </w:rPr>
      </w:pPr>
    </w:p>
    <w:p w14:paraId="15E98ECC" w14:textId="77777777" w:rsidR="00CD6429" w:rsidRDefault="00E72A93">
      <w:pPr>
        <w:spacing w:line="254" w:lineRule="auto"/>
        <w:ind w:left="360" w:right="6"/>
        <w:jc w:val="both"/>
        <w:rPr>
          <w:sz w:val="20"/>
          <w:szCs w:val="20"/>
        </w:rPr>
      </w:pPr>
      <w:r>
        <w:rPr>
          <w:rFonts w:ascii="Arial" w:eastAsia="Arial" w:hAnsi="Arial" w:cs="Arial"/>
          <w:sz w:val="20"/>
          <w:szCs w:val="20"/>
        </w:rPr>
        <w:t xml:space="preserve">The TIA/EIA has </w:t>
      </w:r>
      <w:r>
        <w:rPr>
          <w:rFonts w:ascii="Arial" w:eastAsia="Arial" w:hAnsi="Arial" w:cs="Arial"/>
          <w:sz w:val="20"/>
          <w:szCs w:val="20"/>
        </w:rPr>
        <w:t>specified unshielded twisted pair (UTP) cabling standards for use in LAN cabling environments. TIA/EIA 568-A and 568-B stipulates the commercial cabling standards for LAN installations; these are the standards most commonly used in LAN cabling for organiza</w:t>
      </w:r>
      <w:r>
        <w:rPr>
          <w:rFonts w:ascii="Arial" w:eastAsia="Arial" w:hAnsi="Arial" w:cs="Arial"/>
          <w:sz w:val="20"/>
          <w:szCs w:val="20"/>
        </w:rPr>
        <w:t xml:space="preserve">tions and they determine which </w:t>
      </w:r>
      <w:proofErr w:type="spellStart"/>
      <w:r>
        <w:rPr>
          <w:rFonts w:ascii="Arial" w:eastAsia="Arial" w:hAnsi="Arial" w:cs="Arial"/>
          <w:sz w:val="20"/>
          <w:szCs w:val="20"/>
        </w:rPr>
        <w:t>color</w:t>
      </w:r>
      <w:proofErr w:type="spellEnd"/>
      <w:r>
        <w:rPr>
          <w:rFonts w:ascii="Arial" w:eastAsia="Arial" w:hAnsi="Arial" w:cs="Arial"/>
          <w:sz w:val="20"/>
          <w:szCs w:val="20"/>
        </w:rPr>
        <w:t xml:space="preserve"> wire is used on each pin.</w:t>
      </w:r>
    </w:p>
    <w:p w14:paraId="3C17EACC" w14:textId="77777777" w:rsidR="00CD6429" w:rsidRDefault="00CD6429">
      <w:pPr>
        <w:spacing w:line="66" w:lineRule="exact"/>
        <w:rPr>
          <w:sz w:val="20"/>
          <w:szCs w:val="20"/>
        </w:rPr>
      </w:pPr>
    </w:p>
    <w:p w14:paraId="7C9760E8" w14:textId="77777777" w:rsidR="00CD6429" w:rsidRDefault="00E72A93">
      <w:pPr>
        <w:spacing w:line="251" w:lineRule="auto"/>
        <w:ind w:left="360" w:right="6"/>
        <w:jc w:val="both"/>
        <w:rPr>
          <w:sz w:val="20"/>
          <w:szCs w:val="20"/>
        </w:rPr>
      </w:pPr>
      <w:r>
        <w:rPr>
          <w:rFonts w:ascii="Arial" w:eastAsia="Arial" w:hAnsi="Arial" w:cs="Arial"/>
          <w:sz w:val="20"/>
          <w:szCs w:val="20"/>
        </w:rPr>
        <w:t>With a crossover cable, the second and third pairs on the RJ- 45 connector at one end of the cable are reversed at the other end, which reverses the send and receive pairs. The cable pinouts a</w:t>
      </w:r>
      <w:r>
        <w:rPr>
          <w:rFonts w:ascii="Arial" w:eastAsia="Arial" w:hAnsi="Arial" w:cs="Arial"/>
          <w:sz w:val="20"/>
          <w:szCs w:val="20"/>
        </w:rPr>
        <w:t>re the 568-A standard on one end and the 568-B standard on the other end. Crossover cables are normally used to connect hubs to hubs or switches to switches, but they can also be used to directly connect two hosts to create a simple network.</w:t>
      </w:r>
    </w:p>
    <w:p w14:paraId="566DAB73" w14:textId="77777777" w:rsidR="00CD6429" w:rsidRDefault="00CD6429">
      <w:pPr>
        <w:spacing w:line="62" w:lineRule="exact"/>
        <w:rPr>
          <w:sz w:val="20"/>
          <w:szCs w:val="20"/>
        </w:rPr>
      </w:pPr>
    </w:p>
    <w:p w14:paraId="48574EB1" w14:textId="77777777" w:rsidR="00CD6429" w:rsidRDefault="00E72A93">
      <w:pPr>
        <w:spacing w:line="250" w:lineRule="auto"/>
        <w:ind w:left="360" w:right="6"/>
        <w:jc w:val="both"/>
        <w:rPr>
          <w:sz w:val="20"/>
          <w:szCs w:val="20"/>
        </w:rPr>
      </w:pPr>
      <w:r>
        <w:rPr>
          <w:rFonts w:ascii="Arial" w:eastAsia="Arial" w:hAnsi="Arial" w:cs="Arial"/>
          <w:b/>
          <w:bCs/>
          <w:sz w:val="20"/>
          <w:szCs w:val="20"/>
        </w:rPr>
        <w:t>Note</w:t>
      </w:r>
      <w:r>
        <w:rPr>
          <w:rFonts w:ascii="Arial" w:eastAsia="Arial" w:hAnsi="Arial" w:cs="Arial"/>
          <w:sz w:val="20"/>
          <w:szCs w:val="20"/>
        </w:rPr>
        <w:t>: With mo</w:t>
      </w:r>
      <w:r>
        <w:rPr>
          <w:rFonts w:ascii="Arial" w:eastAsia="Arial" w:hAnsi="Arial" w:cs="Arial"/>
          <w:sz w:val="20"/>
          <w:szCs w:val="20"/>
        </w:rPr>
        <w:t>dern networking devices, a straight-through cable can often be used even when</w:t>
      </w:r>
      <w:r>
        <w:rPr>
          <w:rFonts w:ascii="Arial" w:eastAsia="Arial" w:hAnsi="Arial" w:cs="Arial"/>
          <w:b/>
          <w:bCs/>
          <w:sz w:val="20"/>
          <w:szCs w:val="20"/>
        </w:rPr>
        <w:t xml:space="preserve"> </w:t>
      </w:r>
      <w:r>
        <w:rPr>
          <w:rFonts w:ascii="Arial" w:eastAsia="Arial" w:hAnsi="Arial" w:cs="Arial"/>
          <w:sz w:val="20"/>
          <w:szCs w:val="20"/>
        </w:rPr>
        <w:t xml:space="preserve">connecting like devices because of their autosensing feature. With autosensing, the interfaces detect whether the send and receive circuit pairs are correctly connected. If they </w:t>
      </w:r>
      <w:r>
        <w:rPr>
          <w:rFonts w:ascii="Arial" w:eastAsia="Arial" w:hAnsi="Arial" w:cs="Arial"/>
          <w:sz w:val="20"/>
          <w:szCs w:val="20"/>
        </w:rPr>
        <w:t>are not, the interfaces reverse one end of the connection. Autosensing also alters the speed of the interfaces to match the slowest one. For example, if connecting a Gigabit Ethernet (1000 Mb/s) router interface to a Fast Ethernet (100 Mb/s) switch interfa</w:t>
      </w:r>
      <w:r>
        <w:rPr>
          <w:rFonts w:ascii="Arial" w:eastAsia="Arial" w:hAnsi="Arial" w:cs="Arial"/>
          <w:sz w:val="20"/>
          <w:szCs w:val="20"/>
        </w:rPr>
        <w:t>ce, the connection uses Fast Ethernet.</w:t>
      </w:r>
    </w:p>
    <w:p w14:paraId="5872B610" w14:textId="77777777" w:rsidR="00CD6429" w:rsidRDefault="00CD6429">
      <w:pPr>
        <w:spacing w:line="69" w:lineRule="exact"/>
        <w:rPr>
          <w:sz w:val="20"/>
          <w:szCs w:val="20"/>
        </w:rPr>
      </w:pPr>
    </w:p>
    <w:p w14:paraId="43BF74E1" w14:textId="77777777" w:rsidR="00CD6429" w:rsidRDefault="00E72A93">
      <w:pPr>
        <w:spacing w:line="262" w:lineRule="auto"/>
        <w:ind w:left="360" w:right="6"/>
        <w:jc w:val="both"/>
        <w:rPr>
          <w:sz w:val="20"/>
          <w:szCs w:val="20"/>
        </w:rPr>
      </w:pPr>
      <w:r>
        <w:rPr>
          <w:rFonts w:ascii="Arial" w:eastAsia="Arial" w:hAnsi="Arial" w:cs="Arial"/>
          <w:sz w:val="20"/>
          <w:szCs w:val="20"/>
        </w:rPr>
        <w:t xml:space="preserve">The Cisco 2960 switch has autosensing turned on, by default; therefore, connecting two 2960 switches together works with either a crossover or a straight-through cable. With some older switches, this is not the </w:t>
      </w:r>
      <w:r>
        <w:rPr>
          <w:rFonts w:ascii="Arial" w:eastAsia="Arial" w:hAnsi="Arial" w:cs="Arial"/>
          <w:sz w:val="20"/>
          <w:szCs w:val="20"/>
        </w:rPr>
        <w:t>case and a crossover cable must be used.</w:t>
      </w:r>
    </w:p>
    <w:p w14:paraId="22F3B940" w14:textId="77777777" w:rsidR="00CD6429" w:rsidRDefault="00CD6429">
      <w:pPr>
        <w:spacing w:line="58" w:lineRule="exact"/>
        <w:rPr>
          <w:sz w:val="20"/>
          <w:szCs w:val="20"/>
        </w:rPr>
      </w:pPr>
    </w:p>
    <w:p w14:paraId="7B169A19" w14:textId="77777777" w:rsidR="00CD6429" w:rsidRDefault="00E72A93">
      <w:pPr>
        <w:spacing w:line="260" w:lineRule="auto"/>
        <w:ind w:left="360" w:right="6"/>
        <w:jc w:val="both"/>
        <w:rPr>
          <w:sz w:val="20"/>
          <w:szCs w:val="20"/>
        </w:rPr>
      </w:pPr>
      <w:r>
        <w:rPr>
          <w:rFonts w:ascii="Arial" w:eastAsia="Arial" w:hAnsi="Arial" w:cs="Arial"/>
          <w:sz w:val="20"/>
          <w:szCs w:val="20"/>
        </w:rPr>
        <w:t>In addition, the Cisco 1941 router Gigabit Ethernet interfaces are autosensing and a straight-through cable may be used to connect a PC directly to the router interface (bypassing the switch). With some older route</w:t>
      </w:r>
      <w:r>
        <w:rPr>
          <w:rFonts w:ascii="Arial" w:eastAsia="Arial" w:hAnsi="Arial" w:cs="Arial"/>
          <w:sz w:val="20"/>
          <w:szCs w:val="20"/>
        </w:rPr>
        <w:t>rs, this is not the case and a crossover cable must be used.</w:t>
      </w:r>
    </w:p>
    <w:p w14:paraId="2D22A6B9" w14:textId="77777777" w:rsidR="00CD6429" w:rsidRDefault="00CD6429">
      <w:pPr>
        <w:spacing w:line="62" w:lineRule="exact"/>
        <w:rPr>
          <w:sz w:val="20"/>
          <w:szCs w:val="20"/>
        </w:rPr>
      </w:pPr>
    </w:p>
    <w:p w14:paraId="2562C194" w14:textId="77777777" w:rsidR="00CD6429" w:rsidRDefault="00E72A93">
      <w:pPr>
        <w:ind w:left="360"/>
        <w:rPr>
          <w:sz w:val="20"/>
          <w:szCs w:val="20"/>
        </w:rPr>
      </w:pPr>
      <w:r>
        <w:rPr>
          <w:rFonts w:ascii="Arial" w:eastAsia="Arial" w:hAnsi="Arial" w:cs="Arial"/>
          <w:sz w:val="20"/>
          <w:szCs w:val="20"/>
        </w:rPr>
        <w:t>When directly connecting two hosts, it is generally advisable to use a crossover cable.</w:t>
      </w:r>
    </w:p>
    <w:p w14:paraId="58A91159" w14:textId="77777777" w:rsidR="00CD6429" w:rsidRDefault="00CD6429">
      <w:pPr>
        <w:spacing w:line="229" w:lineRule="exact"/>
        <w:rPr>
          <w:sz w:val="20"/>
          <w:szCs w:val="20"/>
        </w:rPr>
      </w:pPr>
    </w:p>
    <w:p w14:paraId="690B6137" w14:textId="77777777" w:rsidR="00CD6429" w:rsidRDefault="00E72A93">
      <w:pPr>
        <w:spacing w:line="332" w:lineRule="auto"/>
        <w:ind w:left="940" w:right="6" w:hanging="935"/>
        <w:rPr>
          <w:sz w:val="20"/>
          <w:szCs w:val="20"/>
        </w:rPr>
      </w:pPr>
      <w:r>
        <w:rPr>
          <w:rFonts w:ascii="Arial" w:eastAsia="Arial" w:hAnsi="Arial" w:cs="Arial"/>
          <w:b/>
          <w:bCs/>
          <w:sz w:val="24"/>
          <w:szCs w:val="24"/>
        </w:rPr>
        <w:t xml:space="preserve">Task 1: </w:t>
      </w:r>
      <w:proofErr w:type="spellStart"/>
      <w:r>
        <w:rPr>
          <w:rFonts w:ascii="Arial" w:eastAsia="Arial" w:hAnsi="Arial" w:cs="Arial"/>
          <w:b/>
          <w:bCs/>
          <w:sz w:val="24"/>
          <w:szCs w:val="24"/>
        </w:rPr>
        <w:t>Analyze</w:t>
      </w:r>
      <w:proofErr w:type="spellEnd"/>
      <w:r>
        <w:rPr>
          <w:rFonts w:ascii="Arial" w:eastAsia="Arial" w:hAnsi="Arial" w:cs="Arial"/>
          <w:b/>
          <w:bCs/>
          <w:sz w:val="24"/>
          <w:szCs w:val="24"/>
        </w:rPr>
        <w:t xml:space="preserve"> diagrams and tables for the TIA/EIA 568-A and TIA/EIA 568-B standard Ethernet cable.</w:t>
      </w:r>
    </w:p>
    <w:p w14:paraId="749D6BAB" w14:textId="77777777" w:rsidR="00CD6429" w:rsidRDefault="00E72A93">
      <w:pPr>
        <w:spacing w:line="283" w:lineRule="auto"/>
        <w:ind w:left="360" w:right="6"/>
        <w:rPr>
          <w:sz w:val="20"/>
          <w:szCs w:val="20"/>
        </w:rPr>
      </w:pPr>
      <w:r>
        <w:rPr>
          <w:rFonts w:ascii="Arial" w:eastAsia="Arial" w:hAnsi="Arial" w:cs="Arial"/>
          <w:sz w:val="20"/>
          <w:szCs w:val="20"/>
        </w:rPr>
        <w:t xml:space="preserve">The </w:t>
      </w:r>
      <w:r>
        <w:rPr>
          <w:rFonts w:ascii="Arial" w:eastAsia="Arial" w:hAnsi="Arial" w:cs="Arial"/>
          <w:sz w:val="20"/>
          <w:szCs w:val="20"/>
        </w:rPr>
        <w:t xml:space="preserve">following table and diagrams display the </w:t>
      </w:r>
      <w:proofErr w:type="spellStart"/>
      <w:r>
        <w:rPr>
          <w:rFonts w:ascii="Arial" w:eastAsia="Arial" w:hAnsi="Arial" w:cs="Arial"/>
          <w:sz w:val="20"/>
          <w:szCs w:val="20"/>
        </w:rPr>
        <w:t>color</w:t>
      </w:r>
      <w:proofErr w:type="spellEnd"/>
      <w:r>
        <w:rPr>
          <w:rFonts w:ascii="Arial" w:eastAsia="Arial" w:hAnsi="Arial" w:cs="Arial"/>
          <w:sz w:val="20"/>
          <w:szCs w:val="20"/>
        </w:rPr>
        <w:t xml:space="preserve"> scheme and pinouts, as well as the function of the four pairs of wires used for the 568-A standard.</w:t>
      </w:r>
    </w:p>
    <w:p w14:paraId="56388684" w14:textId="77777777" w:rsidR="00CD6429" w:rsidRDefault="00CD6429">
      <w:pPr>
        <w:spacing w:line="33" w:lineRule="exact"/>
        <w:rPr>
          <w:sz w:val="20"/>
          <w:szCs w:val="20"/>
        </w:rPr>
      </w:pPr>
    </w:p>
    <w:p w14:paraId="518D587C" w14:textId="77777777" w:rsidR="00CD6429" w:rsidRDefault="00E72A93">
      <w:pPr>
        <w:ind w:left="360"/>
        <w:rPr>
          <w:sz w:val="20"/>
          <w:szCs w:val="20"/>
        </w:rPr>
      </w:pPr>
      <w:r>
        <w:rPr>
          <w:rFonts w:ascii="Arial" w:eastAsia="Arial" w:hAnsi="Arial" w:cs="Arial"/>
          <w:b/>
          <w:bCs/>
          <w:sz w:val="20"/>
          <w:szCs w:val="20"/>
        </w:rPr>
        <w:t>Note</w:t>
      </w:r>
      <w:r>
        <w:rPr>
          <w:rFonts w:ascii="Arial" w:eastAsia="Arial" w:hAnsi="Arial" w:cs="Arial"/>
          <w:sz w:val="20"/>
          <w:szCs w:val="20"/>
        </w:rPr>
        <w:t>: In LAN installations using 100Base-T (100 Mb/s), only two pairs out of the four are used.</w:t>
      </w:r>
    </w:p>
    <w:p w14:paraId="3688616B" w14:textId="77777777" w:rsidR="00CD6429" w:rsidRDefault="00E72A93">
      <w:pPr>
        <w:spacing w:line="20" w:lineRule="exact"/>
        <w:rPr>
          <w:sz w:val="20"/>
          <w:szCs w:val="20"/>
        </w:rPr>
      </w:pPr>
      <w:r>
        <w:rPr>
          <w:noProof/>
          <w:sz w:val="20"/>
          <w:szCs w:val="20"/>
        </w:rPr>
        <w:drawing>
          <wp:anchor distT="0" distB="0" distL="114300" distR="114300" simplePos="0" relativeHeight="251655168" behindDoc="1" locked="0" layoutInCell="0" allowOverlap="1" wp14:anchorId="191622DB" wp14:editId="0143E22F">
            <wp:simplePos x="0" y="0"/>
            <wp:positionH relativeFrom="column">
              <wp:posOffset>0</wp:posOffset>
            </wp:positionH>
            <wp:positionV relativeFrom="paragraph">
              <wp:posOffset>92710</wp:posOffset>
            </wp:positionV>
            <wp:extent cx="4811395" cy="142875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srcRect/>
                    <a:stretch>
                      <a:fillRect/>
                    </a:stretch>
                  </pic:blipFill>
                  <pic:spPr bwMode="auto">
                    <a:xfrm>
                      <a:off x="0" y="0"/>
                      <a:ext cx="4811395" cy="1428750"/>
                    </a:xfrm>
                    <a:prstGeom prst="rect">
                      <a:avLst/>
                    </a:prstGeom>
                    <a:noFill/>
                  </pic:spPr>
                </pic:pic>
              </a:graphicData>
            </a:graphic>
          </wp:anchor>
        </w:drawing>
      </w:r>
    </w:p>
    <w:p w14:paraId="290E0D94" w14:textId="77777777" w:rsidR="00CD6429" w:rsidRDefault="00CD6429">
      <w:pPr>
        <w:spacing w:line="200" w:lineRule="exact"/>
        <w:rPr>
          <w:sz w:val="20"/>
          <w:szCs w:val="20"/>
        </w:rPr>
      </w:pPr>
    </w:p>
    <w:p w14:paraId="1B2BBA17" w14:textId="77777777" w:rsidR="00CD6429" w:rsidRDefault="00CD6429">
      <w:pPr>
        <w:spacing w:line="200" w:lineRule="exact"/>
        <w:rPr>
          <w:sz w:val="20"/>
          <w:szCs w:val="20"/>
        </w:rPr>
      </w:pPr>
    </w:p>
    <w:p w14:paraId="778EB73B" w14:textId="77777777" w:rsidR="00CD6429" w:rsidRDefault="00CD6429">
      <w:pPr>
        <w:spacing w:line="200" w:lineRule="exact"/>
        <w:rPr>
          <w:sz w:val="20"/>
          <w:szCs w:val="20"/>
        </w:rPr>
      </w:pPr>
    </w:p>
    <w:p w14:paraId="39183916" w14:textId="77777777" w:rsidR="00CD6429" w:rsidRDefault="00CD6429">
      <w:pPr>
        <w:spacing w:line="200" w:lineRule="exact"/>
        <w:rPr>
          <w:sz w:val="20"/>
          <w:szCs w:val="20"/>
        </w:rPr>
      </w:pPr>
    </w:p>
    <w:p w14:paraId="7152D522" w14:textId="77777777" w:rsidR="00CD6429" w:rsidRDefault="00CD6429">
      <w:pPr>
        <w:spacing w:line="200" w:lineRule="exact"/>
        <w:rPr>
          <w:sz w:val="20"/>
          <w:szCs w:val="20"/>
        </w:rPr>
      </w:pPr>
    </w:p>
    <w:p w14:paraId="11C778E2" w14:textId="77777777" w:rsidR="00CD6429" w:rsidRDefault="00CD6429">
      <w:pPr>
        <w:spacing w:line="200" w:lineRule="exact"/>
        <w:rPr>
          <w:sz w:val="20"/>
          <w:szCs w:val="20"/>
        </w:rPr>
      </w:pPr>
    </w:p>
    <w:p w14:paraId="2C752F93" w14:textId="77777777" w:rsidR="00CD6429" w:rsidRDefault="00CD6429">
      <w:pPr>
        <w:spacing w:line="200" w:lineRule="exact"/>
        <w:rPr>
          <w:sz w:val="20"/>
          <w:szCs w:val="20"/>
        </w:rPr>
      </w:pPr>
    </w:p>
    <w:p w14:paraId="26AEDA18" w14:textId="77777777" w:rsidR="00CD6429" w:rsidRDefault="00CD6429">
      <w:pPr>
        <w:spacing w:line="200" w:lineRule="exact"/>
        <w:rPr>
          <w:sz w:val="20"/>
          <w:szCs w:val="20"/>
        </w:rPr>
      </w:pPr>
    </w:p>
    <w:p w14:paraId="1CF18D55" w14:textId="77777777" w:rsidR="00CD6429" w:rsidRDefault="00CD6429">
      <w:pPr>
        <w:spacing w:line="200" w:lineRule="exact"/>
        <w:rPr>
          <w:sz w:val="20"/>
          <w:szCs w:val="20"/>
        </w:rPr>
      </w:pPr>
    </w:p>
    <w:p w14:paraId="79C7BBB5" w14:textId="77777777" w:rsidR="00CD6429" w:rsidRDefault="00CD6429">
      <w:pPr>
        <w:spacing w:line="200" w:lineRule="exact"/>
        <w:rPr>
          <w:sz w:val="20"/>
          <w:szCs w:val="20"/>
        </w:rPr>
      </w:pPr>
    </w:p>
    <w:p w14:paraId="7E791A0B" w14:textId="77777777" w:rsidR="00CD6429" w:rsidRDefault="00CD6429">
      <w:pPr>
        <w:spacing w:line="200" w:lineRule="exact"/>
        <w:rPr>
          <w:sz w:val="20"/>
          <w:szCs w:val="20"/>
        </w:rPr>
      </w:pPr>
    </w:p>
    <w:p w14:paraId="06E90B9D" w14:textId="77777777" w:rsidR="00CD6429" w:rsidRDefault="00CD6429">
      <w:pPr>
        <w:spacing w:line="200" w:lineRule="exact"/>
        <w:rPr>
          <w:sz w:val="20"/>
          <w:szCs w:val="20"/>
        </w:rPr>
      </w:pPr>
    </w:p>
    <w:p w14:paraId="356F4400" w14:textId="77777777" w:rsidR="00CD6429" w:rsidRDefault="00CD6429">
      <w:pPr>
        <w:spacing w:line="220" w:lineRule="exact"/>
        <w:rPr>
          <w:sz w:val="20"/>
          <w:szCs w:val="20"/>
        </w:rPr>
      </w:pPr>
    </w:p>
    <w:p w14:paraId="08909629" w14:textId="77777777" w:rsidR="00CD6429" w:rsidRDefault="00E72A93">
      <w:pPr>
        <w:rPr>
          <w:sz w:val="20"/>
          <w:szCs w:val="20"/>
        </w:rPr>
      </w:pPr>
      <w:r>
        <w:rPr>
          <w:rFonts w:ascii="Arial" w:eastAsia="Arial" w:hAnsi="Arial" w:cs="Arial"/>
          <w:b/>
          <w:bCs/>
          <w:sz w:val="24"/>
          <w:szCs w:val="24"/>
        </w:rPr>
        <w:t>Record your reflection</w:t>
      </w:r>
    </w:p>
    <w:p w14:paraId="2DDD546C" w14:textId="77777777" w:rsidR="00CD6429" w:rsidRDefault="00CD6429">
      <w:pPr>
        <w:spacing w:line="130" w:lineRule="exact"/>
        <w:rPr>
          <w:sz w:val="20"/>
          <w:szCs w:val="20"/>
        </w:rPr>
      </w:pPr>
    </w:p>
    <w:p w14:paraId="1EFC8F8C" w14:textId="77777777" w:rsidR="00CD6429" w:rsidRDefault="00E72A93">
      <w:pPr>
        <w:numPr>
          <w:ilvl w:val="0"/>
          <w:numId w:val="2"/>
        </w:numPr>
        <w:tabs>
          <w:tab w:val="left" w:pos="360"/>
        </w:tabs>
        <w:spacing w:line="283" w:lineRule="auto"/>
        <w:ind w:left="360" w:right="666" w:hanging="360"/>
        <w:rPr>
          <w:rFonts w:ascii="Arial" w:eastAsia="Arial" w:hAnsi="Arial" w:cs="Arial"/>
          <w:sz w:val="20"/>
          <w:szCs w:val="20"/>
        </w:rPr>
      </w:pPr>
      <w:r>
        <w:rPr>
          <w:rFonts w:ascii="Arial" w:eastAsia="Arial" w:hAnsi="Arial" w:cs="Arial"/>
          <w:sz w:val="20"/>
          <w:szCs w:val="20"/>
        </w:rPr>
        <w:t>What are these TIA/EIA Standards? How do 568 A differs from 568 B? Are there any other standards? (100 – 300 Words)</w:t>
      </w:r>
    </w:p>
    <w:p w14:paraId="5A1BBF4E" w14:textId="77777777" w:rsidR="00CD6429" w:rsidRDefault="00CD6429">
      <w:pPr>
        <w:spacing w:line="36" w:lineRule="exact"/>
        <w:rPr>
          <w:rFonts w:ascii="Arial" w:eastAsia="Arial" w:hAnsi="Arial" w:cs="Arial"/>
          <w:sz w:val="20"/>
          <w:szCs w:val="20"/>
        </w:rPr>
      </w:pPr>
    </w:p>
    <w:p w14:paraId="57E1E376" w14:textId="0483E388" w:rsidR="00CD6429" w:rsidRDefault="00D84B10" w:rsidP="00D84B10">
      <w:pPr>
        <w:ind w:left="360"/>
        <w:rPr>
          <w:rFonts w:ascii="Arial" w:eastAsia="Arial" w:hAnsi="Arial" w:cs="Arial"/>
          <w:sz w:val="20"/>
          <w:szCs w:val="20"/>
        </w:rPr>
      </w:pPr>
      <w:r>
        <w:rPr>
          <w:rFonts w:ascii="Arial" w:eastAsia="Arial" w:hAnsi="Arial" w:cs="Arial"/>
          <w:sz w:val="20"/>
          <w:szCs w:val="20"/>
        </w:rPr>
        <w:t xml:space="preserve">TIA/EIA are the </w:t>
      </w:r>
      <w:r w:rsidRPr="00D84B10">
        <w:rPr>
          <w:rFonts w:asciiTheme="minorHAnsi" w:hAnsiTheme="minorHAnsi" w:cstheme="minorHAnsi"/>
          <w:color w:val="222222"/>
          <w:shd w:val="clear" w:color="auto" w:fill="FFFFFF"/>
        </w:rPr>
        <w:t>set of telecommunications standard</w:t>
      </w:r>
      <w:r w:rsidRPr="00D84B10">
        <w:rPr>
          <w:rFonts w:asciiTheme="minorHAnsi" w:hAnsiTheme="minorHAnsi" w:cstheme="minorHAnsi"/>
          <w:color w:val="222222"/>
          <w:shd w:val="clear" w:color="auto" w:fill="FFFFFF"/>
        </w:rPr>
        <w:t>s</w:t>
      </w:r>
      <w:r w:rsidR="00B83BE3">
        <w:rPr>
          <w:rFonts w:asciiTheme="minorHAnsi" w:hAnsiTheme="minorHAnsi" w:cstheme="minorHAnsi"/>
          <w:color w:val="222222"/>
          <w:shd w:val="clear" w:color="auto" w:fill="FFFFFF"/>
        </w:rPr>
        <w:t xml:space="preserve"> </w:t>
      </w:r>
      <w:r w:rsidR="00B83BE3" w:rsidRPr="00B83BE3">
        <w:rPr>
          <w:rFonts w:asciiTheme="minorHAnsi" w:hAnsiTheme="minorHAnsi" w:cstheme="minorHAnsi"/>
          <w:color w:val="222222"/>
          <w:shd w:val="clear" w:color="auto" w:fill="FFFFFF"/>
        </w:rPr>
        <w:t>ANSI/TIA-568 is a set of telecommunications standards from the Telecommunications Industry Association (TIA). The standards address commercial building cabling for telecommunications products and services.</w:t>
      </w:r>
      <w:r>
        <w:rPr>
          <w:rFonts w:asciiTheme="minorHAnsi" w:hAnsiTheme="minorHAnsi" w:cstheme="minorHAnsi"/>
          <w:color w:val="222222"/>
          <w:shd w:val="clear" w:color="auto" w:fill="FFFFFF"/>
        </w:rPr>
        <w:t>, the only difference between 568 A and B is that the position of the Green and Orange wires are Switched. There are ITU standards also.</w:t>
      </w:r>
      <w:r w:rsidR="00B83BE3">
        <w:rPr>
          <w:rFonts w:asciiTheme="minorHAnsi" w:hAnsiTheme="minorHAnsi" w:cstheme="minorHAnsi"/>
          <w:color w:val="222222"/>
          <w:shd w:val="clear" w:color="auto" w:fill="FFFFFF"/>
        </w:rPr>
        <w:t xml:space="preserve"> </w:t>
      </w:r>
      <w:r w:rsidR="00B83BE3" w:rsidRPr="00B83BE3">
        <w:rPr>
          <w:rFonts w:asciiTheme="minorHAnsi" w:hAnsiTheme="minorHAnsi" w:cstheme="minorHAnsi"/>
          <w:color w:val="222222"/>
          <w:shd w:val="clear" w:color="auto" w:fill="FFFFFF"/>
        </w:rPr>
        <w:t>The </w:t>
      </w:r>
      <w:r w:rsidR="00B83BE3" w:rsidRPr="00B83BE3">
        <w:rPr>
          <w:rFonts w:asciiTheme="minorHAnsi" w:hAnsiTheme="minorHAnsi" w:cstheme="minorHAnsi"/>
          <w:b/>
          <w:bCs/>
          <w:color w:val="222222"/>
          <w:shd w:val="clear" w:color="auto" w:fill="FFFFFF"/>
        </w:rPr>
        <w:t>ITU</w:t>
      </w:r>
      <w:r w:rsidR="00B83BE3" w:rsidRPr="00B83BE3">
        <w:rPr>
          <w:rFonts w:asciiTheme="minorHAnsi" w:hAnsiTheme="minorHAnsi" w:cstheme="minorHAnsi"/>
          <w:color w:val="222222"/>
          <w:shd w:val="clear" w:color="auto" w:fill="FFFFFF"/>
        </w:rPr>
        <w:t> Telecommunication Standardization Sector (</w:t>
      </w:r>
      <w:r w:rsidR="00B83BE3" w:rsidRPr="00B83BE3">
        <w:rPr>
          <w:rFonts w:asciiTheme="minorHAnsi" w:hAnsiTheme="minorHAnsi" w:cstheme="minorHAnsi"/>
          <w:b/>
          <w:bCs/>
          <w:color w:val="222222"/>
          <w:shd w:val="clear" w:color="auto" w:fill="FFFFFF"/>
        </w:rPr>
        <w:t>ITU</w:t>
      </w:r>
      <w:r w:rsidR="00B83BE3" w:rsidRPr="00B83BE3">
        <w:rPr>
          <w:rFonts w:asciiTheme="minorHAnsi" w:hAnsiTheme="minorHAnsi" w:cstheme="minorHAnsi"/>
          <w:color w:val="222222"/>
          <w:shd w:val="clear" w:color="auto" w:fill="FFFFFF"/>
        </w:rPr>
        <w:t>-</w:t>
      </w:r>
      <w:r w:rsidR="00B83BE3" w:rsidRPr="00B83BE3">
        <w:rPr>
          <w:rFonts w:asciiTheme="minorHAnsi" w:hAnsiTheme="minorHAnsi" w:cstheme="minorHAnsi"/>
          <w:b/>
          <w:bCs/>
          <w:color w:val="222222"/>
          <w:shd w:val="clear" w:color="auto" w:fill="FFFFFF"/>
        </w:rPr>
        <w:t>T</w:t>
      </w:r>
      <w:r w:rsidR="00B83BE3" w:rsidRPr="00B83BE3">
        <w:rPr>
          <w:rFonts w:asciiTheme="minorHAnsi" w:hAnsiTheme="minorHAnsi" w:cstheme="minorHAnsi"/>
          <w:color w:val="222222"/>
          <w:shd w:val="clear" w:color="auto" w:fill="FFFFFF"/>
        </w:rPr>
        <w:t>) coordinates </w:t>
      </w:r>
      <w:r w:rsidR="00B83BE3" w:rsidRPr="00B83BE3">
        <w:rPr>
          <w:rFonts w:asciiTheme="minorHAnsi" w:hAnsiTheme="minorHAnsi" w:cstheme="minorHAnsi"/>
          <w:b/>
          <w:bCs/>
          <w:color w:val="222222"/>
          <w:shd w:val="clear" w:color="auto" w:fill="FFFFFF"/>
        </w:rPr>
        <w:t>standards</w:t>
      </w:r>
      <w:r w:rsidR="00B83BE3" w:rsidRPr="00B83BE3">
        <w:rPr>
          <w:rFonts w:asciiTheme="minorHAnsi" w:hAnsiTheme="minorHAnsi" w:cstheme="minorHAnsi"/>
          <w:color w:val="222222"/>
          <w:shd w:val="clear" w:color="auto" w:fill="FFFFFF"/>
        </w:rPr>
        <w:t> for telecommunications and Information Communication Technology such as X. 509 for cybersecurity, Y. ... </w:t>
      </w:r>
      <w:r w:rsidR="00B83BE3" w:rsidRPr="00B83BE3">
        <w:rPr>
          <w:rFonts w:asciiTheme="minorHAnsi" w:hAnsiTheme="minorHAnsi" w:cstheme="minorHAnsi"/>
          <w:b/>
          <w:bCs/>
          <w:color w:val="222222"/>
          <w:shd w:val="clear" w:color="auto" w:fill="FFFFFF"/>
        </w:rPr>
        <w:t>ITU</w:t>
      </w:r>
      <w:r w:rsidR="00B83BE3" w:rsidRPr="00B83BE3">
        <w:rPr>
          <w:rFonts w:asciiTheme="minorHAnsi" w:hAnsiTheme="minorHAnsi" w:cstheme="minorHAnsi"/>
          <w:color w:val="222222"/>
          <w:shd w:val="clear" w:color="auto" w:fill="FFFFFF"/>
        </w:rPr>
        <w:t>-</w:t>
      </w:r>
      <w:r w:rsidR="00B83BE3" w:rsidRPr="00B83BE3">
        <w:rPr>
          <w:rFonts w:asciiTheme="minorHAnsi" w:hAnsiTheme="minorHAnsi" w:cstheme="minorHAnsi"/>
          <w:b/>
          <w:bCs/>
          <w:color w:val="222222"/>
          <w:shd w:val="clear" w:color="auto" w:fill="FFFFFF"/>
        </w:rPr>
        <w:t>T</w:t>
      </w:r>
      <w:r w:rsidR="00B83BE3" w:rsidRPr="00B83BE3">
        <w:rPr>
          <w:rFonts w:asciiTheme="minorHAnsi" w:hAnsiTheme="minorHAnsi" w:cstheme="minorHAnsi"/>
          <w:color w:val="222222"/>
          <w:shd w:val="clear" w:color="auto" w:fill="FFFFFF"/>
        </w:rPr>
        <w:t> is one of the three Sectors (divisions or units) of the </w:t>
      </w:r>
      <w:r w:rsidR="00B83BE3" w:rsidRPr="00B83BE3">
        <w:rPr>
          <w:rFonts w:asciiTheme="minorHAnsi" w:hAnsiTheme="minorHAnsi" w:cstheme="minorHAnsi"/>
          <w:b/>
          <w:bCs/>
          <w:color w:val="222222"/>
          <w:shd w:val="clear" w:color="auto" w:fill="FFFFFF"/>
        </w:rPr>
        <w:t>International Telecommunication Union</w:t>
      </w:r>
      <w:r w:rsidR="00B83BE3" w:rsidRPr="00B83BE3">
        <w:rPr>
          <w:rFonts w:asciiTheme="minorHAnsi" w:hAnsiTheme="minorHAnsi" w:cstheme="minorHAnsi"/>
          <w:color w:val="222222"/>
          <w:shd w:val="clear" w:color="auto" w:fill="FFFFFF"/>
        </w:rPr>
        <w:t> (</w:t>
      </w:r>
      <w:r w:rsidR="00B83BE3" w:rsidRPr="00B83BE3">
        <w:rPr>
          <w:rFonts w:asciiTheme="minorHAnsi" w:hAnsiTheme="minorHAnsi" w:cstheme="minorHAnsi"/>
          <w:b/>
          <w:bCs/>
          <w:color w:val="222222"/>
          <w:shd w:val="clear" w:color="auto" w:fill="FFFFFF"/>
        </w:rPr>
        <w:t>ITU</w:t>
      </w:r>
      <w:r w:rsidR="00B83BE3" w:rsidRPr="00B83BE3">
        <w:rPr>
          <w:rFonts w:asciiTheme="minorHAnsi" w:hAnsiTheme="minorHAnsi" w:cstheme="minorHAnsi"/>
          <w:color w:val="222222"/>
          <w:shd w:val="clear" w:color="auto" w:fill="FFFFFF"/>
        </w:rPr>
        <w:t>).</w:t>
      </w:r>
    </w:p>
    <w:p w14:paraId="0FE00362" w14:textId="77777777" w:rsidR="00CD6429" w:rsidRDefault="00E72A93">
      <w:pPr>
        <w:spacing w:line="20" w:lineRule="exact"/>
        <w:rPr>
          <w:sz w:val="20"/>
          <w:szCs w:val="20"/>
        </w:rPr>
      </w:pPr>
      <w:r>
        <w:rPr>
          <w:noProof/>
          <w:sz w:val="20"/>
          <w:szCs w:val="20"/>
        </w:rPr>
        <mc:AlternateContent>
          <mc:Choice Requires="wps">
            <w:drawing>
              <wp:anchor distT="0" distB="0" distL="114300" distR="114300" simplePos="0" relativeHeight="251656192" behindDoc="1" locked="0" layoutInCell="0" allowOverlap="1" wp14:anchorId="2448E883" wp14:editId="1C0CAF5A">
                <wp:simplePos x="0" y="0"/>
                <wp:positionH relativeFrom="column">
                  <wp:posOffset>0</wp:posOffset>
                </wp:positionH>
                <wp:positionV relativeFrom="paragraph">
                  <wp:posOffset>387350</wp:posOffset>
                </wp:positionV>
                <wp:extent cx="572770" cy="267970"/>
                <wp:effectExtent l="0" t="0" r="0" b="0"/>
                <wp:wrapNone/>
                <wp:docPr id="9" name="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10303DDD" id="Shape 9" o:spid="_x0000_s1026" style="position:absolute;margin-left:0;margin-top:30.5pt;width:45.1pt;height:21.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" o:allowincell="f" fillcolor="#943634" stroked="f"/>
            </w:pict>
          </mc:Fallback>
        </mc:AlternateContent>
      </w:r>
      <w:r>
        <w:rPr>
          <w:noProof/>
          <w:sz w:val="20"/>
          <w:szCs w:val="20"/>
        </w:rPr>
        <mc:AlternateContent>
          <mc:Choice Requires="wps">
            <w:drawing>
              <wp:anchor distT="0" distB="0" distL="114300" distR="114300" simplePos="0" relativeHeight="251657216" behindDoc="1" locked="0" layoutInCell="0" allowOverlap="1" wp14:anchorId="2DAFD2CC" wp14:editId="4D3695B1">
                <wp:simplePos x="0" y="0"/>
                <wp:positionH relativeFrom="column">
                  <wp:posOffset>73025</wp:posOffset>
                </wp:positionH>
                <wp:positionV relativeFrom="paragraph">
                  <wp:posOffset>439420</wp:posOffset>
                </wp:positionV>
                <wp:extent cx="426720" cy="170815"/>
                <wp:effectExtent l="0" t="0" r="0" b="0"/>
                <wp:wrapNone/>
                <wp:docPr id="10" name="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5E547C32" id="Shape 10" o:spid="_x0000_s1026" style="position:absolute;margin-left:5.75pt;margin-top:34.6pt;width:33.6pt;height:13.4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" o:allowincell="f" fillcolor="#943634" stroked="f"/>
            </w:pict>
          </mc:Fallback>
        </mc:AlternateContent>
      </w:r>
      <w:r>
        <w:rPr>
          <w:noProof/>
          <w:sz w:val="20"/>
          <w:szCs w:val="20"/>
        </w:rPr>
        <mc:AlternateContent>
          <mc:Choice Requires="wps">
            <w:drawing>
              <wp:anchor distT="0" distB="0" distL="114300" distR="114300" simplePos="0" relativeHeight="251658240" behindDoc="1" locked="0" layoutInCell="0" allowOverlap="1" wp14:anchorId="421984A0" wp14:editId="6801BDB2">
                <wp:simplePos x="0" y="0"/>
                <wp:positionH relativeFrom="column">
                  <wp:posOffset>572770</wp:posOffset>
                </wp:positionH>
                <wp:positionV relativeFrom="paragraph">
                  <wp:posOffset>390525</wp:posOffset>
                </wp:positionV>
                <wp:extent cx="5158740" cy="0"/>
                <wp:effectExtent l="0" t="0" r="0" b="0"/>
                <wp:wrapNone/>
                <wp:docPr id="11" name="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4A7CF3BE" id="Shape 11"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45.1pt,30.75pt" to="451.3pt,3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" o:allowincell="f" filled="t" strokeweight=".16931mm">
                <v:stroke joinstyle="miter"/>
                <o:lock v:ext="edit" shapetype="f"/>
              </v:line>
            </w:pict>
          </mc:Fallback>
        </mc:AlternateContent>
      </w:r>
      <w:r>
        <w:rPr>
          <w:noProof/>
          <w:sz w:val="20"/>
          <w:szCs w:val="20"/>
        </w:rPr>
        <w:drawing>
          <wp:anchor distT="0" distB="0" distL="114300" distR="114300" simplePos="0" relativeHeight="251659264" behindDoc="1" locked="0" layoutInCell="0" allowOverlap="1" wp14:anchorId="25D7521F" wp14:editId="50763DC9">
            <wp:simplePos x="0" y="0"/>
            <wp:positionH relativeFrom="column">
              <wp:posOffset>-219710</wp:posOffset>
            </wp:positionH>
            <wp:positionV relativeFrom="paragraph">
              <wp:posOffset>294640</wp:posOffset>
            </wp:positionV>
            <wp:extent cx="6866255" cy="2159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14:paraId="2D1D69FD" w14:textId="77777777" w:rsidR="00CD6429" w:rsidRDefault="00CD6429">
      <w:pPr>
        <w:sectPr w:rsidR="00CD6429">
          <w:pgSz w:w="11900" w:h="16838"/>
          <w:pgMar w:top="786" w:right="1440" w:bottom="505" w:left="1440" w:header="0" w:footer="0" w:gutter="0"/>
          <w:cols w:space="720" w:equalWidth="0">
            <w:col w:w="9026"/>
          </w:cols>
        </w:sectPr>
      </w:pPr>
    </w:p>
    <w:p w14:paraId="5C77D87D" w14:textId="77777777" w:rsidR="00CD6429" w:rsidRDefault="00E72A93">
      <w:pPr>
        <w:ind w:left="880"/>
        <w:rPr>
          <w:sz w:val="20"/>
          <w:szCs w:val="20"/>
        </w:rPr>
      </w:pPr>
      <w:bookmarkStart w:id="2" w:name="page3"/>
      <w:bookmarkEnd w:id="2"/>
      <w:r>
        <w:rPr>
          <w:rFonts w:ascii="Calibri" w:eastAsia="Calibri" w:hAnsi="Calibri" w:cs="Calibri"/>
          <w:noProof/>
          <w:color w:val="FFFFFF"/>
        </w:rPr>
        <w:lastRenderedPageBreak/>
        <mc:AlternateContent>
          <mc:Choice Requires="wps">
            <w:drawing>
              <wp:anchor distT="0" distB="0" distL="114300" distR="114300" simplePos="0" relativeHeight="251660288" behindDoc="1" locked="0" layoutInCell="0" allowOverlap="1" wp14:anchorId="632D2FA5" wp14:editId="5789AECC">
                <wp:simplePos x="0" y="0"/>
                <wp:positionH relativeFrom="page">
                  <wp:posOffset>914400</wp:posOffset>
                </wp:positionH>
                <wp:positionV relativeFrom="page">
                  <wp:posOffset>448945</wp:posOffset>
                </wp:positionV>
                <wp:extent cx="1718945" cy="277495"/>
                <wp:effectExtent l="0" t="0" r="0" b="0"/>
                <wp:wrapNone/>
                <wp:docPr id="13" name="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635CA63C" id="Shape 13" o:spid="_x0000_s1026" style="position:absolute;margin-left:1in;margin-top:35.35pt;width:135.35pt;height:21.85pt;z-index:-25165619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61312" behindDoc="1" locked="0" layoutInCell="0" allowOverlap="1" wp14:anchorId="5803AA7D" wp14:editId="1FB06A35">
                <wp:simplePos x="0" y="0"/>
                <wp:positionH relativeFrom="page">
                  <wp:posOffset>987425</wp:posOffset>
                </wp:positionH>
                <wp:positionV relativeFrom="page">
                  <wp:posOffset>510540</wp:posOffset>
                </wp:positionV>
                <wp:extent cx="1572895" cy="170815"/>
                <wp:effectExtent l="0" t="0" r="0" b="0"/>
                <wp:wrapNone/>
                <wp:docPr id="14" name="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6F9603DB" id="Shape 14" o:spid="_x0000_s1026" style="position:absolute;margin-left:77.75pt;margin-top:40.2pt;width:123.85pt;height:13.45pt;z-index:-25165516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GucXAiMAQAABw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62336" behindDoc="1" locked="0" layoutInCell="0" allowOverlap="1" wp14:anchorId="4DE74334" wp14:editId="3C09F476">
                <wp:simplePos x="0" y="0"/>
                <wp:positionH relativeFrom="page">
                  <wp:posOffset>904875</wp:posOffset>
                </wp:positionH>
                <wp:positionV relativeFrom="page">
                  <wp:posOffset>729615</wp:posOffset>
                </wp:positionV>
                <wp:extent cx="1728470" cy="0"/>
                <wp:effectExtent l="0" t="0" r="0" b="0"/>
                <wp:wrapNone/>
                <wp:docPr id="15" name="Shap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23E2A559" id="Shape 15" o:spid="_x0000_s1026" style="position:absolute;z-index:-251654144;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7CB91B7B" w14:textId="77777777" w:rsidR="00CD6429" w:rsidRDefault="00E72A93">
      <w:pPr>
        <w:spacing w:line="20" w:lineRule="exact"/>
        <w:rPr>
          <w:sz w:val="20"/>
          <w:szCs w:val="20"/>
        </w:rPr>
      </w:pPr>
      <w:r>
        <w:rPr>
          <w:noProof/>
          <w:sz w:val="20"/>
          <w:szCs w:val="20"/>
        </w:rPr>
        <mc:AlternateContent>
          <mc:Choice Requires="wps">
            <w:drawing>
              <wp:anchor distT="0" distB="0" distL="114300" distR="114300" simplePos="0" relativeHeight="251663360" behindDoc="1" locked="0" layoutInCell="0" allowOverlap="1" wp14:anchorId="64F43326" wp14:editId="075B224F">
                <wp:simplePos x="0" y="0"/>
                <wp:positionH relativeFrom="column">
                  <wp:posOffset>1709420</wp:posOffset>
                </wp:positionH>
                <wp:positionV relativeFrom="paragraph">
                  <wp:posOffset>59690</wp:posOffset>
                </wp:positionV>
                <wp:extent cx="4022090" cy="0"/>
                <wp:effectExtent l="0" t="0" r="0" b="0"/>
                <wp:wrapNone/>
                <wp:docPr id="16" name="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02FD4ED9" id="Shape 16" o:spid="_x0000_s1026" style="position:absolute;z-index:-251653120;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" o:allowincell="f" filled="t" strokeweight=".16967mm">
                <v:stroke joinstyle="miter"/>
                <o:lock v:ext="edit" shapetype="f"/>
              </v:line>
            </w:pict>
          </mc:Fallback>
        </mc:AlternateContent>
      </w:r>
    </w:p>
    <w:p w14:paraId="64604959" w14:textId="77777777" w:rsidR="00CD6429" w:rsidRDefault="00CD6429">
      <w:pPr>
        <w:spacing w:line="345" w:lineRule="exact"/>
        <w:rPr>
          <w:sz w:val="20"/>
          <w:szCs w:val="20"/>
        </w:rPr>
      </w:pPr>
    </w:p>
    <w:p w14:paraId="5CEACB59" w14:textId="4232A8B0" w:rsidR="00CD6429" w:rsidRDefault="00E72A93">
      <w:pPr>
        <w:numPr>
          <w:ilvl w:val="0"/>
          <w:numId w:val="4"/>
        </w:numPr>
        <w:tabs>
          <w:tab w:val="left" w:pos="360"/>
        </w:tabs>
        <w:spacing w:line="262" w:lineRule="auto"/>
        <w:ind w:left="360" w:right="26" w:hanging="360"/>
        <w:rPr>
          <w:rFonts w:ascii="Arial" w:eastAsia="Arial" w:hAnsi="Arial" w:cs="Arial"/>
          <w:sz w:val="20"/>
          <w:szCs w:val="20"/>
        </w:rPr>
      </w:pPr>
      <w:r>
        <w:rPr>
          <w:rFonts w:ascii="Arial" w:eastAsia="Arial" w:hAnsi="Arial" w:cs="Arial"/>
          <w:sz w:val="20"/>
          <w:szCs w:val="20"/>
        </w:rPr>
        <w:t xml:space="preserve">What is a Straight through Cable and Cross over Cable? Which cable should be selected during a simple network installation (Topology includes Routers, Switches and End Devices)? (100 – 300 Words). You </w:t>
      </w:r>
      <w:r>
        <w:rPr>
          <w:rFonts w:ascii="Arial" w:eastAsia="Arial" w:hAnsi="Arial" w:cs="Arial"/>
          <w:sz w:val="20"/>
          <w:szCs w:val="20"/>
        </w:rPr>
        <w:t>shall use Tables, Diagrams to clarify.</w:t>
      </w:r>
    </w:p>
    <w:p w14:paraId="36880460" w14:textId="77777777" w:rsidR="00CD6429" w:rsidRDefault="00CD6429">
      <w:pPr>
        <w:spacing w:line="55" w:lineRule="exact"/>
        <w:rPr>
          <w:rFonts w:ascii="Arial" w:eastAsia="Arial" w:hAnsi="Arial" w:cs="Arial"/>
          <w:sz w:val="20"/>
          <w:szCs w:val="20"/>
        </w:rPr>
      </w:pPr>
    </w:p>
    <w:p w14:paraId="3EC65D2F" w14:textId="3CA30EAB" w:rsidR="00CD6429" w:rsidRDefault="00CD6429">
      <w:pPr>
        <w:spacing w:line="20" w:lineRule="exact"/>
        <w:rPr>
          <w:sz w:val="20"/>
          <w:szCs w:val="20"/>
        </w:rPr>
      </w:pPr>
    </w:p>
    <w:p w14:paraId="5AF1B807" w14:textId="77777777" w:rsidR="00CD6429" w:rsidRDefault="00CD6429">
      <w:pPr>
        <w:spacing w:line="200" w:lineRule="exact"/>
        <w:rPr>
          <w:sz w:val="20"/>
          <w:szCs w:val="20"/>
        </w:rPr>
      </w:pPr>
    </w:p>
    <w:p w14:paraId="062DCA39" w14:textId="5DBC35BB" w:rsidR="00CD6429" w:rsidRPr="00B83BE3" w:rsidRDefault="00B83BE3" w:rsidP="00B83BE3">
      <w:pPr>
        <w:spacing w:line="200" w:lineRule="exact"/>
        <w:ind w:left="360"/>
        <w:rPr>
          <w:rFonts w:asciiTheme="minorHAnsi" w:hAnsiTheme="minorHAnsi" w:cstheme="minorHAnsi"/>
        </w:rPr>
      </w:pPr>
      <w:r w:rsidRPr="00B83BE3">
        <w:rPr>
          <w:rFonts w:asciiTheme="minorHAnsi" w:hAnsiTheme="minorHAnsi" w:cstheme="minorHAnsi"/>
        </w:rPr>
        <w:t xml:space="preserve">When you connect two devices of </w:t>
      </w:r>
      <w:r w:rsidRPr="00B83BE3">
        <w:rPr>
          <w:rFonts w:asciiTheme="minorHAnsi" w:hAnsiTheme="minorHAnsi" w:cstheme="minorHAnsi"/>
          <w:b/>
          <w:bCs/>
        </w:rPr>
        <w:t>different types</w:t>
      </w:r>
      <w:r w:rsidRPr="00B83BE3">
        <w:rPr>
          <w:rFonts w:asciiTheme="minorHAnsi" w:hAnsiTheme="minorHAnsi" w:cstheme="minorHAnsi"/>
        </w:rPr>
        <w:t xml:space="preserve"> together, you use </w:t>
      </w:r>
      <w:r w:rsidRPr="00B83BE3">
        <w:rPr>
          <w:rFonts w:asciiTheme="minorHAnsi" w:hAnsiTheme="minorHAnsi" w:cstheme="minorHAnsi"/>
          <w:b/>
          <w:bCs/>
        </w:rPr>
        <w:t>a straight through cable</w:t>
      </w:r>
      <w:r w:rsidRPr="00B83BE3">
        <w:rPr>
          <w:rFonts w:asciiTheme="minorHAnsi" w:hAnsiTheme="minorHAnsi" w:cstheme="minorHAnsi"/>
        </w:rPr>
        <w:t xml:space="preserve">. When you connect two devices of the </w:t>
      </w:r>
      <w:r w:rsidRPr="00B83BE3">
        <w:rPr>
          <w:rFonts w:asciiTheme="minorHAnsi" w:hAnsiTheme="minorHAnsi" w:cstheme="minorHAnsi"/>
          <w:b/>
          <w:bCs/>
        </w:rPr>
        <w:t>same type</w:t>
      </w:r>
      <w:r w:rsidRPr="00B83BE3">
        <w:rPr>
          <w:rFonts w:asciiTheme="minorHAnsi" w:hAnsiTheme="minorHAnsi" w:cstheme="minorHAnsi"/>
        </w:rPr>
        <w:t xml:space="preserve"> together, you use </w:t>
      </w:r>
      <w:r w:rsidRPr="00E72A93">
        <w:rPr>
          <w:rFonts w:asciiTheme="minorHAnsi" w:hAnsiTheme="minorHAnsi" w:cstheme="minorHAnsi"/>
          <w:b/>
          <w:bCs/>
        </w:rPr>
        <w:t>a crossover cable</w:t>
      </w:r>
      <w:r w:rsidRPr="00B83BE3">
        <w:rPr>
          <w:rFonts w:asciiTheme="minorHAnsi" w:hAnsiTheme="minorHAnsi" w:cstheme="minorHAnsi"/>
        </w:rPr>
        <w:t>. All cables are straight through if you insert a network device between two devices of the same kind.</w:t>
      </w:r>
    </w:p>
    <w:p w14:paraId="1A909BCE" w14:textId="77777777" w:rsidR="00E72A93" w:rsidRDefault="00E72A93" w:rsidP="00E72A93">
      <w:pPr>
        <w:pStyle w:val="NormalWeb"/>
        <w:spacing w:before="0" w:after="0"/>
        <w:textAlignment w:val="baseline"/>
      </w:pPr>
      <w:r>
        <w:rPr>
          <w:rStyle w:val="Strong"/>
          <w:sz w:val="30"/>
          <w:szCs w:val="30"/>
          <w:bdr w:val="none" w:sz="0" w:space="0" w:color="auto" w:frame="1"/>
        </w:rPr>
        <w:t>What Is Straight-Through Cable?</w:t>
      </w:r>
    </w:p>
    <w:p w14:paraId="38B5FCBC" w14:textId="63384DE4" w:rsidR="00E72A93" w:rsidRDefault="00E72A93" w:rsidP="00E72A93">
      <w:pPr>
        <w:pStyle w:val="NormalWeb"/>
        <w:textAlignment w:val="baseline"/>
      </w:pPr>
      <w:r w:rsidRPr="00E72A93">
        <w:rPr>
          <w:noProof/>
        </w:rPr>
        <w:drawing>
          <wp:anchor distT="0" distB="0" distL="114300" distR="114300" simplePos="0" relativeHeight="251658752" behindDoc="0" locked="0" layoutInCell="1" allowOverlap="1" wp14:anchorId="68BD9497" wp14:editId="14619886">
            <wp:simplePos x="0" y="0"/>
            <wp:positionH relativeFrom="column">
              <wp:posOffset>1076325</wp:posOffset>
            </wp:positionH>
            <wp:positionV relativeFrom="paragraph">
              <wp:posOffset>1405890</wp:posOffset>
            </wp:positionV>
            <wp:extent cx="3571875" cy="1785620"/>
            <wp:effectExtent l="0" t="0" r="0" b="508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1875" cy="1785620"/>
                    </a:xfrm>
                    <a:prstGeom prst="rect">
                      <a:avLst/>
                    </a:prstGeom>
                    <a:noFill/>
                    <a:ln>
                      <a:noFill/>
                    </a:ln>
                  </pic:spPr>
                </pic:pic>
              </a:graphicData>
            </a:graphic>
          </wp:anchor>
        </w:drawing>
      </w:r>
      <w:r>
        <w:t>A straight-through cable is a type of twisted pair cable that is used in local area networks to connect a computer to a network hub such as a router. This type of cable is also sometimes called a patch cable and is an alternative to wireless connections where one or more computers access a router through a wireless signal. On a straight-through cable, the wired pins match. Straight-through cable use one wiring standard: both ends use T568A wiring standard or both ends use T568B wiring standard. The following figure shows a straight-through cable of which both ends are wired as the T568B standard.</w:t>
      </w:r>
    </w:p>
    <w:p w14:paraId="794F89BF" w14:textId="05F081AC" w:rsidR="00E72A93" w:rsidRPr="00E72A93" w:rsidRDefault="00E72A93" w:rsidP="00E72A93">
      <w:pPr>
        <w:textAlignment w:val="baseline"/>
        <w:rPr>
          <w:rFonts w:eastAsia="Times New Roman"/>
          <w:sz w:val="24"/>
          <w:szCs w:val="24"/>
        </w:rPr>
      </w:pPr>
    </w:p>
    <w:p w14:paraId="1961C3E0" w14:textId="77777777" w:rsidR="00E72A93" w:rsidRDefault="00E72A93" w:rsidP="00E72A93">
      <w:pPr>
        <w:pStyle w:val="NormalWeb"/>
        <w:spacing w:before="0" w:after="0"/>
        <w:textAlignment w:val="baseline"/>
      </w:pPr>
      <w:r>
        <w:rPr>
          <w:rStyle w:val="Strong"/>
          <w:sz w:val="30"/>
          <w:szCs w:val="30"/>
          <w:bdr w:val="none" w:sz="0" w:space="0" w:color="auto" w:frame="1"/>
        </w:rPr>
        <w:t>What Is Crossover Cable?</w:t>
      </w:r>
    </w:p>
    <w:p w14:paraId="56A41EEC" w14:textId="0BC5CCA9" w:rsidR="00E72A93" w:rsidRDefault="00E72A93" w:rsidP="00E72A93">
      <w:pPr>
        <w:pStyle w:val="NormalWeb"/>
        <w:textAlignment w:val="baseline"/>
      </w:pPr>
      <w:r w:rsidRPr="00E72A93">
        <w:rPr>
          <w:noProof/>
        </w:rPr>
        <w:drawing>
          <wp:anchor distT="0" distB="0" distL="114300" distR="114300" simplePos="0" relativeHeight="251666944" behindDoc="0" locked="0" layoutInCell="1" allowOverlap="1" wp14:anchorId="0625F5B3" wp14:editId="6D1B7A8A">
            <wp:simplePos x="0" y="0"/>
            <wp:positionH relativeFrom="column">
              <wp:posOffset>1190625</wp:posOffset>
            </wp:positionH>
            <wp:positionV relativeFrom="paragraph">
              <wp:posOffset>1312545</wp:posOffset>
            </wp:positionV>
            <wp:extent cx="3552825" cy="1776095"/>
            <wp:effectExtent l="0" t="0" r="9525"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52825" cy="1776095"/>
                    </a:xfrm>
                    <a:prstGeom prst="rect">
                      <a:avLst/>
                    </a:prstGeom>
                    <a:noFill/>
                    <a:ln>
                      <a:noFill/>
                    </a:ln>
                  </pic:spPr>
                </pic:pic>
              </a:graphicData>
            </a:graphic>
            <wp14:sizeRelH relativeFrom="margin">
              <wp14:pctWidth>0</wp14:pctWidth>
            </wp14:sizeRelH>
            <wp14:sizeRelV relativeFrom="margin">
              <wp14:pctHeight>0</wp14:pctHeight>
            </wp14:sizeRelV>
          </wp:anchor>
        </w:drawing>
      </w:r>
      <w:r>
        <w:t>An Ethernet crossover cable is a type of Ethernet cable used to connect computing devices together directly. Unlike straight-through cable, crossover cables use two different wiring standards: one end uses the T568A wiring standard, and the other end uses the T568B wiring standard. The internal wiring of Ethernet crossover cables reverses the transmit and receive signals. It is most often used to connect two devices of the same type: e.g. two computers (via network interface controller) or two switches to each other.</w:t>
      </w:r>
    </w:p>
    <w:p w14:paraId="7ED8FECC" w14:textId="47A37F86" w:rsidR="00CD6429" w:rsidRPr="00E72A93" w:rsidRDefault="00E72A93">
      <w:pPr>
        <w:spacing w:line="200" w:lineRule="exact"/>
        <w:rPr>
          <w:rFonts w:asciiTheme="minorHAnsi" w:hAnsiTheme="minorHAnsi" w:cstheme="minorHAnsi"/>
        </w:rPr>
      </w:pPr>
      <w:r>
        <w:rPr>
          <w:rFonts w:eastAsia="Times New Roman"/>
          <w:sz w:val="24"/>
          <w:szCs w:val="24"/>
        </w:rPr>
        <w:t>The Best cable for a simple topology would be a copper straight- through cable.</w:t>
      </w:r>
    </w:p>
    <w:p w14:paraId="67A2C24E" w14:textId="6A052571" w:rsidR="00E72A93" w:rsidRDefault="00E72A93">
      <w:pPr>
        <w:spacing w:line="200" w:lineRule="exact"/>
        <w:rPr>
          <w:sz w:val="20"/>
          <w:szCs w:val="20"/>
        </w:rPr>
      </w:pPr>
    </w:p>
    <w:sectPr w:rsidR="00E72A93">
      <w:pgSz w:w="11900" w:h="16838"/>
      <w:pgMar w:top="786" w:right="1440" w:bottom="505" w:left="1440" w:header="0" w:footer="0" w:gutter="0"/>
      <w:cols w:space="720" w:equalWidth="0">
        <w:col w:w="9026"/>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495CFF"/>
    <w:multiLevelType w:val="hybridMultilevel"/>
    <w:tmpl w:val="414448E6"/>
    <w:lvl w:ilvl="0" w:tplc="EE44281C">
      <w:start w:val="1"/>
      <w:numFmt w:val="bullet"/>
      <w:lvlText w:val="•"/>
      <w:lvlJc w:val="left"/>
    </w:lvl>
    <w:lvl w:ilvl="1" w:tplc="2C621C86">
      <w:numFmt w:val="decimal"/>
      <w:lvlText w:val=""/>
      <w:lvlJc w:val="left"/>
    </w:lvl>
    <w:lvl w:ilvl="2" w:tplc="C2164ABA">
      <w:numFmt w:val="decimal"/>
      <w:lvlText w:val=""/>
      <w:lvlJc w:val="left"/>
    </w:lvl>
    <w:lvl w:ilvl="3" w:tplc="55A655D6">
      <w:numFmt w:val="decimal"/>
      <w:lvlText w:val=""/>
      <w:lvlJc w:val="left"/>
    </w:lvl>
    <w:lvl w:ilvl="4" w:tplc="4E801D34">
      <w:numFmt w:val="decimal"/>
      <w:lvlText w:val=""/>
      <w:lvlJc w:val="left"/>
    </w:lvl>
    <w:lvl w:ilvl="5" w:tplc="CAFCE10A">
      <w:numFmt w:val="decimal"/>
      <w:lvlText w:val=""/>
      <w:lvlJc w:val="left"/>
    </w:lvl>
    <w:lvl w:ilvl="6" w:tplc="EA2E88BC">
      <w:numFmt w:val="decimal"/>
      <w:lvlText w:val=""/>
      <w:lvlJc w:val="left"/>
    </w:lvl>
    <w:lvl w:ilvl="7" w:tplc="FF8E81F6">
      <w:numFmt w:val="decimal"/>
      <w:lvlText w:val=""/>
      <w:lvlJc w:val="left"/>
    </w:lvl>
    <w:lvl w:ilvl="8" w:tplc="3D60DFE6">
      <w:numFmt w:val="decimal"/>
      <w:lvlText w:val=""/>
      <w:lvlJc w:val="left"/>
    </w:lvl>
  </w:abstractNum>
  <w:abstractNum w:abstractNumId="1" w15:restartNumberingAfterBreak="0">
    <w:nsid w:val="238E1F29"/>
    <w:multiLevelType w:val="hybridMultilevel"/>
    <w:tmpl w:val="68C61426"/>
    <w:lvl w:ilvl="0" w:tplc="7DA6ABDE">
      <w:start w:val="2"/>
      <w:numFmt w:val="decimal"/>
      <w:lvlText w:val="%1."/>
      <w:lvlJc w:val="left"/>
    </w:lvl>
    <w:lvl w:ilvl="1" w:tplc="F1DC409C">
      <w:numFmt w:val="decimal"/>
      <w:lvlText w:val=""/>
      <w:lvlJc w:val="left"/>
    </w:lvl>
    <w:lvl w:ilvl="2" w:tplc="336AB1A6">
      <w:numFmt w:val="decimal"/>
      <w:lvlText w:val=""/>
      <w:lvlJc w:val="left"/>
    </w:lvl>
    <w:lvl w:ilvl="3" w:tplc="CB506B28">
      <w:numFmt w:val="decimal"/>
      <w:lvlText w:val=""/>
      <w:lvlJc w:val="left"/>
    </w:lvl>
    <w:lvl w:ilvl="4" w:tplc="58EE20A2">
      <w:numFmt w:val="decimal"/>
      <w:lvlText w:val=""/>
      <w:lvlJc w:val="left"/>
    </w:lvl>
    <w:lvl w:ilvl="5" w:tplc="63006EB6">
      <w:numFmt w:val="decimal"/>
      <w:lvlText w:val=""/>
      <w:lvlJc w:val="left"/>
    </w:lvl>
    <w:lvl w:ilvl="6" w:tplc="C7967AD8">
      <w:numFmt w:val="decimal"/>
      <w:lvlText w:val=""/>
      <w:lvlJc w:val="left"/>
    </w:lvl>
    <w:lvl w:ilvl="7" w:tplc="23E6A598">
      <w:numFmt w:val="decimal"/>
      <w:lvlText w:val=""/>
      <w:lvlJc w:val="left"/>
    </w:lvl>
    <w:lvl w:ilvl="8" w:tplc="2EAAB7BC">
      <w:numFmt w:val="decimal"/>
      <w:lvlText w:val=""/>
      <w:lvlJc w:val="left"/>
    </w:lvl>
  </w:abstractNum>
  <w:abstractNum w:abstractNumId="2" w15:restartNumberingAfterBreak="0">
    <w:nsid w:val="2AE8944A"/>
    <w:multiLevelType w:val="hybridMultilevel"/>
    <w:tmpl w:val="0FEC2FB4"/>
    <w:lvl w:ilvl="0" w:tplc="74E28894">
      <w:start w:val="1"/>
      <w:numFmt w:val="decimal"/>
      <w:lvlText w:val="%1."/>
      <w:lvlJc w:val="left"/>
    </w:lvl>
    <w:lvl w:ilvl="1" w:tplc="1958BAC0">
      <w:numFmt w:val="decimal"/>
      <w:lvlText w:val=""/>
      <w:lvlJc w:val="left"/>
    </w:lvl>
    <w:lvl w:ilvl="2" w:tplc="E2FA559C">
      <w:numFmt w:val="decimal"/>
      <w:lvlText w:val=""/>
      <w:lvlJc w:val="left"/>
    </w:lvl>
    <w:lvl w:ilvl="3" w:tplc="DE086DB2">
      <w:numFmt w:val="decimal"/>
      <w:lvlText w:val=""/>
      <w:lvlJc w:val="left"/>
    </w:lvl>
    <w:lvl w:ilvl="4" w:tplc="C31CB7BA">
      <w:numFmt w:val="decimal"/>
      <w:lvlText w:val=""/>
      <w:lvlJc w:val="left"/>
    </w:lvl>
    <w:lvl w:ilvl="5" w:tplc="0C7C51DE">
      <w:numFmt w:val="decimal"/>
      <w:lvlText w:val=""/>
      <w:lvlJc w:val="left"/>
    </w:lvl>
    <w:lvl w:ilvl="6" w:tplc="00ECA194">
      <w:numFmt w:val="decimal"/>
      <w:lvlText w:val=""/>
      <w:lvlJc w:val="left"/>
    </w:lvl>
    <w:lvl w:ilvl="7" w:tplc="38D8FE70">
      <w:numFmt w:val="decimal"/>
      <w:lvlText w:val=""/>
      <w:lvlJc w:val="left"/>
    </w:lvl>
    <w:lvl w:ilvl="8" w:tplc="BD6AFED2">
      <w:numFmt w:val="decimal"/>
      <w:lvlText w:val=""/>
      <w:lvlJc w:val="left"/>
    </w:lvl>
  </w:abstractNum>
  <w:abstractNum w:abstractNumId="3" w15:restartNumberingAfterBreak="0">
    <w:nsid w:val="46E87CCD"/>
    <w:multiLevelType w:val="hybridMultilevel"/>
    <w:tmpl w:val="28163A2E"/>
    <w:lvl w:ilvl="0" w:tplc="41361336">
      <w:start w:val="3"/>
      <w:numFmt w:val="decimal"/>
      <w:lvlText w:val="%1"/>
      <w:lvlJc w:val="left"/>
    </w:lvl>
    <w:lvl w:ilvl="1" w:tplc="3E8C11B6">
      <w:numFmt w:val="decimal"/>
      <w:lvlText w:val=""/>
      <w:lvlJc w:val="left"/>
    </w:lvl>
    <w:lvl w:ilvl="2" w:tplc="F768D8C2">
      <w:numFmt w:val="decimal"/>
      <w:lvlText w:val=""/>
      <w:lvlJc w:val="left"/>
    </w:lvl>
    <w:lvl w:ilvl="3" w:tplc="3468E5B8">
      <w:numFmt w:val="decimal"/>
      <w:lvlText w:val=""/>
      <w:lvlJc w:val="left"/>
    </w:lvl>
    <w:lvl w:ilvl="4" w:tplc="83AE3AE4">
      <w:numFmt w:val="decimal"/>
      <w:lvlText w:val=""/>
      <w:lvlJc w:val="left"/>
    </w:lvl>
    <w:lvl w:ilvl="5" w:tplc="91E0AC3E">
      <w:numFmt w:val="decimal"/>
      <w:lvlText w:val=""/>
      <w:lvlJc w:val="left"/>
    </w:lvl>
    <w:lvl w:ilvl="6" w:tplc="61929C0E">
      <w:numFmt w:val="decimal"/>
      <w:lvlText w:val=""/>
      <w:lvlJc w:val="left"/>
    </w:lvl>
    <w:lvl w:ilvl="7" w:tplc="3760DE8A">
      <w:numFmt w:val="decimal"/>
      <w:lvlText w:val=""/>
      <w:lvlJc w:val="left"/>
    </w:lvl>
    <w:lvl w:ilvl="8" w:tplc="D660B6EC">
      <w:numFmt w:val="decimal"/>
      <w:lvlText w:val=""/>
      <w:lvlJc w:val="left"/>
    </w:lvl>
  </w:abstractNum>
  <w:abstractNum w:abstractNumId="4" w15:restartNumberingAfterBreak="0">
    <w:nsid w:val="625558EC"/>
    <w:multiLevelType w:val="hybridMultilevel"/>
    <w:tmpl w:val="7A1C2816"/>
    <w:lvl w:ilvl="0" w:tplc="3A9A7D24">
      <w:start w:val="2"/>
      <w:numFmt w:val="decimal"/>
      <w:lvlText w:val="%1"/>
      <w:lvlJc w:val="left"/>
    </w:lvl>
    <w:lvl w:ilvl="1" w:tplc="6704A012">
      <w:numFmt w:val="decimal"/>
      <w:lvlText w:val=""/>
      <w:lvlJc w:val="left"/>
    </w:lvl>
    <w:lvl w:ilvl="2" w:tplc="398AE08C">
      <w:numFmt w:val="decimal"/>
      <w:lvlText w:val=""/>
      <w:lvlJc w:val="left"/>
    </w:lvl>
    <w:lvl w:ilvl="3" w:tplc="0DEC7FF8">
      <w:numFmt w:val="decimal"/>
      <w:lvlText w:val=""/>
      <w:lvlJc w:val="left"/>
    </w:lvl>
    <w:lvl w:ilvl="4" w:tplc="ACCE06E2">
      <w:numFmt w:val="decimal"/>
      <w:lvlText w:val=""/>
      <w:lvlJc w:val="left"/>
    </w:lvl>
    <w:lvl w:ilvl="5" w:tplc="63761688">
      <w:numFmt w:val="decimal"/>
      <w:lvlText w:val=""/>
      <w:lvlJc w:val="left"/>
    </w:lvl>
    <w:lvl w:ilvl="6" w:tplc="C42C7552">
      <w:numFmt w:val="decimal"/>
      <w:lvlText w:val=""/>
      <w:lvlJc w:val="left"/>
    </w:lvl>
    <w:lvl w:ilvl="7" w:tplc="62BE812E">
      <w:numFmt w:val="decimal"/>
      <w:lvlText w:val=""/>
      <w:lvlJc w:val="left"/>
    </w:lvl>
    <w:lvl w:ilvl="8" w:tplc="28909F1C">
      <w:numFmt w:val="decimal"/>
      <w:lvlText w:val=""/>
      <w:lvlJc w:val="left"/>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D6429"/>
    <w:rsid w:val="00B83BE3"/>
    <w:rsid w:val="00CD6429"/>
    <w:rsid w:val="00D84B10"/>
    <w:rsid w:val="00E72A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CB8FA"/>
  <w15:docId w15:val="{E2F48623-8810-43D7-BDD7-C0B797C8C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72A93"/>
    <w:pPr>
      <w:spacing w:before="100" w:beforeAutospacing="1" w:after="100" w:afterAutospacing="1"/>
    </w:pPr>
    <w:rPr>
      <w:rFonts w:eastAsia="Times New Roman"/>
      <w:sz w:val="24"/>
      <w:szCs w:val="24"/>
    </w:rPr>
  </w:style>
  <w:style w:type="character" w:styleId="Strong">
    <w:name w:val="Strong"/>
    <w:basedOn w:val="DefaultParagraphFont"/>
    <w:uiPriority w:val="22"/>
    <w:qFormat/>
    <w:rsid w:val="00E72A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8977565">
      <w:bodyDiv w:val="1"/>
      <w:marLeft w:val="0"/>
      <w:marRight w:val="0"/>
      <w:marTop w:val="0"/>
      <w:marBottom w:val="0"/>
      <w:divBdr>
        <w:top w:val="none" w:sz="0" w:space="0" w:color="auto"/>
        <w:left w:val="none" w:sz="0" w:space="0" w:color="auto"/>
        <w:bottom w:val="none" w:sz="0" w:space="0" w:color="auto"/>
        <w:right w:val="none" w:sz="0" w:space="0" w:color="auto"/>
      </w:divBdr>
    </w:div>
    <w:div w:id="614597590">
      <w:bodyDiv w:val="1"/>
      <w:marLeft w:val="0"/>
      <w:marRight w:val="0"/>
      <w:marTop w:val="0"/>
      <w:marBottom w:val="0"/>
      <w:divBdr>
        <w:top w:val="none" w:sz="0" w:space="0" w:color="auto"/>
        <w:left w:val="none" w:sz="0" w:space="0" w:color="auto"/>
        <w:bottom w:val="none" w:sz="0" w:space="0" w:color="auto"/>
        <w:right w:val="none" w:sz="0" w:space="0" w:color="auto"/>
      </w:divBdr>
    </w:div>
    <w:div w:id="1078478350">
      <w:bodyDiv w:val="1"/>
      <w:marLeft w:val="0"/>
      <w:marRight w:val="0"/>
      <w:marTop w:val="0"/>
      <w:marBottom w:val="0"/>
      <w:divBdr>
        <w:top w:val="none" w:sz="0" w:space="0" w:color="auto"/>
        <w:left w:val="none" w:sz="0" w:space="0" w:color="auto"/>
        <w:bottom w:val="none" w:sz="0" w:space="0" w:color="auto"/>
        <w:right w:val="none" w:sz="0" w:space="0" w:color="auto"/>
      </w:divBdr>
      <w:divsChild>
        <w:div w:id="1729569839">
          <w:marLeft w:val="0"/>
          <w:marRight w:val="0"/>
          <w:marTop w:val="0"/>
          <w:marBottom w:val="0"/>
          <w:divBdr>
            <w:top w:val="none" w:sz="0" w:space="0" w:color="auto"/>
            <w:left w:val="none" w:sz="0" w:space="0" w:color="auto"/>
            <w:bottom w:val="none" w:sz="0" w:space="0" w:color="auto"/>
            <w:right w:val="none" w:sz="0" w:space="0" w:color="auto"/>
          </w:divBdr>
        </w:div>
      </w:divsChild>
    </w:div>
    <w:div w:id="1760323297">
      <w:bodyDiv w:val="1"/>
      <w:marLeft w:val="0"/>
      <w:marRight w:val="0"/>
      <w:marTop w:val="0"/>
      <w:marBottom w:val="0"/>
      <w:divBdr>
        <w:top w:val="none" w:sz="0" w:space="0" w:color="auto"/>
        <w:left w:val="none" w:sz="0" w:space="0" w:color="auto"/>
        <w:bottom w:val="none" w:sz="0" w:space="0" w:color="auto"/>
        <w:right w:val="none" w:sz="0" w:space="0" w:color="auto"/>
      </w:divBdr>
      <w:divsChild>
        <w:div w:id="6464027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3</Pages>
  <Words>806</Words>
  <Characters>4597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Daniel Adam</cp:lastModifiedBy>
  <cp:revision>3</cp:revision>
  <dcterms:created xsi:type="dcterms:W3CDTF">2020-10-25T12:14:00Z</dcterms:created>
  <dcterms:modified xsi:type="dcterms:W3CDTF">2020-10-25T12:31:00Z</dcterms:modified>
</cp:coreProperties>
</file>