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B9C4B" w14:textId="77777777" w:rsidR="002602A8" w:rsidRDefault="002602A8" w:rsidP="002602A8">
      <w:pPr>
        <w:jc w:val="center"/>
        <w:rPr>
          <w:b/>
          <w:bCs/>
          <w:lang w:val="en-US"/>
        </w:rPr>
      </w:pPr>
    </w:p>
    <w:p w14:paraId="073512C9" w14:textId="77777777" w:rsidR="002602A8" w:rsidRDefault="002602A8" w:rsidP="002602A8">
      <w:pPr>
        <w:jc w:val="center"/>
        <w:rPr>
          <w:b/>
          <w:bCs/>
          <w:lang w:val="en-US"/>
        </w:rPr>
      </w:pPr>
    </w:p>
    <w:p w14:paraId="18E95028" w14:textId="77777777" w:rsidR="002602A8" w:rsidRPr="00E971F2" w:rsidRDefault="002602A8" w:rsidP="002602A8">
      <w:pPr>
        <w:jc w:val="center"/>
        <w:rPr>
          <w:b/>
          <w:bCs/>
          <w:sz w:val="32"/>
          <w:szCs w:val="32"/>
          <w:lang w:val="en-US"/>
        </w:rPr>
      </w:pPr>
    </w:p>
    <w:p w14:paraId="3E80D843" w14:textId="38A0698B" w:rsidR="001B5839" w:rsidRDefault="002602A8" w:rsidP="002602A8">
      <w:pPr>
        <w:jc w:val="center"/>
        <w:rPr>
          <w:b/>
          <w:bCs/>
          <w:sz w:val="32"/>
          <w:szCs w:val="32"/>
          <w:lang w:val="en-US"/>
        </w:rPr>
      </w:pPr>
      <w:r w:rsidRPr="00E971F2">
        <w:rPr>
          <w:b/>
          <w:bCs/>
          <w:sz w:val="32"/>
          <w:szCs w:val="32"/>
          <w:lang w:val="en-US"/>
        </w:rPr>
        <w:t xml:space="preserve">Comparison of two </w:t>
      </w:r>
      <w:r w:rsidR="00A12418" w:rsidRPr="00E971F2">
        <w:rPr>
          <w:b/>
          <w:bCs/>
          <w:sz w:val="32"/>
          <w:szCs w:val="32"/>
          <w:lang w:val="en-US"/>
        </w:rPr>
        <w:t>organizations</w:t>
      </w:r>
    </w:p>
    <w:p w14:paraId="7CFDD0B6" w14:textId="303CC071" w:rsidR="00E971F2" w:rsidRDefault="00E971F2" w:rsidP="002602A8">
      <w:pPr>
        <w:jc w:val="center"/>
        <w:rPr>
          <w:b/>
          <w:bCs/>
          <w:sz w:val="32"/>
          <w:szCs w:val="32"/>
          <w:lang w:val="en-US"/>
        </w:rPr>
      </w:pPr>
    </w:p>
    <w:p w14:paraId="25AF7F4D" w14:textId="58B3750D" w:rsidR="00E971F2" w:rsidRDefault="00E971F2" w:rsidP="002602A8">
      <w:pPr>
        <w:jc w:val="center"/>
        <w:rPr>
          <w:b/>
          <w:bCs/>
          <w:sz w:val="32"/>
          <w:szCs w:val="32"/>
          <w:lang w:val="en-US"/>
        </w:rPr>
      </w:pPr>
    </w:p>
    <w:p w14:paraId="779E69E2" w14:textId="1350EE1A" w:rsidR="00E971F2" w:rsidRDefault="00E971F2" w:rsidP="002602A8">
      <w:pPr>
        <w:jc w:val="center"/>
        <w:rPr>
          <w:b/>
          <w:bCs/>
          <w:sz w:val="32"/>
          <w:szCs w:val="32"/>
          <w:lang w:val="en-US"/>
        </w:rPr>
      </w:pPr>
    </w:p>
    <w:p w14:paraId="22CB1D9C" w14:textId="653BAC0E" w:rsidR="00E971F2" w:rsidRDefault="00E971F2" w:rsidP="002602A8">
      <w:pPr>
        <w:jc w:val="center"/>
        <w:rPr>
          <w:b/>
          <w:bCs/>
          <w:sz w:val="32"/>
          <w:szCs w:val="32"/>
          <w:lang w:val="en-US"/>
        </w:rPr>
      </w:pPr>
    </w:p>
    <w:p w14:paraId="3D4492BE" w14:textId="0ABE4DF5" w:rsidR="00E971F2" w:rsidRDefault="00E971F2" w:rsidP="002602A8">
      <w:pPr>
        <w:jc w:val="center"/>
        <w:rPr>
          <w:b/>
          <w:bCs/>
          <w:sz w:val="32"/>
          <w:szCs w:val="32"/>
          <w:lang w:val="en-US"/>
        </w:rPr>
      </w:pPr>
    </w:p>
    <w:p w14:paraId="41C155B1" w14:textId="31014F27" w:rsidR="00E971F2" w:rsidRDefault="00E971F2" w:rsidP="002602A8">
      <w:pPr>
        <w:jc w:val="center"/>
        <w:rPr>
          <w:b/>
          <w:bCs/>
          <w:sz w:val="32"/>
          <w:szCs w:val="32"/>
          <w:lang w:val="en-US"/>
        </w:rPr>
      </w:pPr>
    </w:p>
    <w:p w14:paraId="1A465B92" w14:textId="77777777" w:rsidR="00E971F2" w:rsidRPr="00E971F2" w:rsidRDefault="00E971F2" w:rsidP="002602A8">
      <w:pPr>
        <w:jc w:val="center"/>
        <w:rPr>
          <w:b/>
          <w:bCs/>
          <w:sz w:val="32"/>
          <w:szCs w:val="32"/>
          <w:lang w:val="en-US"/>
        </w:rPr>
      </w:pPr>
    </w:p>
    <w:p w14:paraId="39DC31DC" w14:textId="381AB28F" w:rsidR="002602A8" w:rsidRPr="002602A8" w:rsidRDefault="002602A8" w:rsidP="00E971F2">
      <w:pPr>
        <w:jc w:val="left"/>
        <w:rPr>
          <w:lang w:val="en-US"/>
        </w:rPr>
      </w:pPr>
      <w:r w:rsidRPr="002602A8">
        <w:rPr>
          <w:lang w:val="en-US"/>
        </w:rPr>
        <w:t>Students Name</w:t>
      </w:r>
      <w:r w:rsidR="00A12418">
        <w:rPr>
          <w:lang w:val="en-US"/>
        </w:rPr>
        <w:t>: Remus Iulian Stachie (2026</w:t>
      </w:r>
      <w:r w:rsidR="00506DF8">
        <w:rPr>
          <w:lang w:val="en-US"/>
        </w:rPr>
        <w:t>367)</w:t>
      </w:r>
    </w:p>
    <w:p w14:paraId="52B8EC1E" w14:textId="1F96FA25" w:rsidR="002602A8" w:rsidRDefault="00F06769" w:rsidP="00E971F2">
      <w:pPr>
        <w:jc w:val="left"/>
        <w:rPr>
          <w:rStyle w:val="eop"/>
          <w:rFonts w:cs="Times New Roman"/>
          <w:color w:val="000000"/>
          <w:szCs w:val="24"/>
          <w:shd w:val="clear" w:color="auto" w:fill="FFFFFF"/>
        </w:rPr>
      </w:pPr>
      <w:r>
        <w:rPr>
          <w:lang w:val="en-US"/>
        </w:rPr>
        <w:t>Module</w:t>
      </w:r>
      <w:r w:rsidR="00F04266">
        <w:rPr>
          <w:lang w:val="en-US"/>
        </w:rPr>
        <w:t xml:space="preserve">: </w:t>
      </w:r>
      <w:r w:rsidR="00751342">
        <w:rPr>
          <w:rStyle w:val="normaltextrun"/>
          <w:rFonts w:cs="Times New Roman"/>
          <w:color w:val="000000"/>
          <w:szCs w:val="24"/>
          <w:shd w:val="clear" w:color="auto" w:fill="FFFFFF"/>
        </w:rPr>
        <w:t>F</w:t>
      </w:r>
      <w:r w:rsidR="00BC5A8C">
        <w:rPr>
          <w:rStyle w:val="normaltextrun"/>
          <w:rFonts w:cs="Times New Roman"/>
          <w:color w:val="000000"/>
          <w:szCs w:val="24"/>
          <w:shd w:val="clear" w:color="auto" w:fill="FFFFFF"/>
        </w:rPr>
        <w:t>in</w:t>
      </w:r>
      <w:r w:rsidR="00F04266" w:rsidRPr="00751342">
        <w:rPr>
          <w:rStyle w:val="normaltextrun"/>
          <w:rFonts w:cs="Times New Roman"/>
          <w:color w:val="000000"/>
          <w:szCs w:val="24"/>
          <w:shd w:val="clear" w:color="auto" w:fill="FFFFFF"/>
        </w:rPr>
        <w:t>ancial Management for the Hotel Industry</w:t>
      </w:r>
      <w:r w:rsidR="00F04266" w:rsidRPr="00751342">
        <w:rPr>
          <w:rStyle w:val="eop"/>
          <w:rFonts w:cs="Times New Roman"/>
          <w:color w:val="000000"/>
          <w:szCs w:val="24"/>
          <w:shd w:val="clear" w:color="auto" w:fill="FFFFFF"/>
        </w:rPr>
        <w:t> </w:t>
      </w:r>
      <w:r w:rsidR="00BC5A8C">
        <w:rPr>
          <w:rStyle w:val="eop"/>
          <w:rFonts w:cs="Times New Roman"/>
          <w:color w:val="000000"/>
          <w:szCs w:val="24"/>
          <w:shd w:val="clear" w:color="auto" w:fill="FFFFFF"/>
        </w:rPr>
        <w:t>BMIH5007</w:t>
      </w:r>
    </w:p>
    <w:p w14:paraId="7E0718A2" w14:textId="3B33F64B" w:rsidR="00BC5A8C" w:rsidRPr="002602A8" w:rsidRDefault="00BC5A8C" w:rsidP="00E971F2">
      <w:pPr>
        <w:jc w:val="left"/>
        <w:rPr>
          <w:lang w:val="en-US"/>
        </w:rPr>
      </w:pPr>
      <w:r>
        <w:rPr>
          <w:rStyle w:val="eop"/>
          <w:rFonts w:cs="Times New Roman"/>
          <w:color w:val="000000"/>
          <w:szCs w:val="24"/>
          <w:shd w:val="clear" w:color="auto" w:fill="FFFFFF"/>
        </w:rPr>
        <w:t>Module Lead: Dale</w:t>
      </w:r>
      <w:r w:rsidR="00E971F2">
        <w:rPr>
          <w:rStyle w:val="eop"/>
          <w:rFonts w:cs="Times New Roman"/>
          <w:color w:val="000000"/>
          <w:szCs w:val="24"/>
          <w:shd w:val="clear" w:color="auto" w:fill="FFFFFF"/>
        </w:rPr>
        <w:t xml:space="preserve"> Clarke</w:t>
      </w:r>
      <w:r>
        <w:rPr>
          <w:rStyle w:val="eop"/>
          <w:rFonts w:cs="Times New Roman"/>
          <w:color w:val="000000"/>
          <w:szCs w:val="24"/>
          <w:shd w:val="clear" w:color="auto" w:fill="FFFFFF"/>
        </w:rPr>
        <w:t xml:space="preserve"> </w:t>
      </w:r>
    </w:p>
    <w:p w14:paraId="095DF82A" w14:textId="310C5874" w:rsidR="002602A8" w:rsidRDefault="002602A8" w:rsidP="002602A8">
      <w:pPr>
        <w:jc w:val="center"/>
        <w:rPr>
          <w:lang w:val="en-US"/>
        </w:rPr>
      </w:pPr>
      <w:r w:rsidRPr="002602A8">
        <w:rPr>
          <w:lang w:val="en-US"/>
        </w:rPr>
        <w:t xml:space="preserve"> </w:t>
      </w:r>
    </w:p>
    <w:p w14:paraId="7F0D7C52" w14:textId="77777777" w:rsidR="002602A8" w:rsidRDefault="002602A8">
      <w:pPr>
        <w:spacing w:line="259" w:lineRule="auto"/>
        <w:jc w:val="left"/>
        <w:rPr>
          <w:lang w:val="en-US"/>
        </w:rPr>
      </w:pPr>
      <w:r>
        <w:rPr>
          <w:lang w:val="en-US"/>
        </w:rPr>
        <w:br w:type="page"/>
      </w:r>
    </w:p>
    <w:sdt>
      <w:sdtPr>
        <w:rPr>
          <w:rFonts w:ascii="Times New Roman" w:eastAsiaTheme="minorHAnsi" w:hAnsi="Times New Roman" w:cstheme="minorBidi"/>
          <w:color w:val="auto"/>
          <w:sz w:val="24"/>
          <w:szCs w:val="22"/>
          <w:lang w:val="en-IN"/>
        </w:rPr>
        <w:id w:val="629666616"/>
        <w:docPartObj>
          <w:docPartGallery w:val="Table of Contents"/>
          <w:docPartUnique/>
        </w:docPartObj>
      </w:sdtPr>
      <w:sdtEndPr>
        <w:rPr>
          <w:b/>
          <w:bCs/>
          <w:noProof/>
        </w:rPr>
      </w:sdtEndPr>
      <w:sdtContent>
        <w:p w14:paraId="646B8529" w14:textId="00F3858E" w:rsidR="002602A8" w:rsidRDefault="002602A8" w:rsidP="00B615EC">
          <w:pPr>
            <w:pStyle w:val="TOCHeading"/>
            <w:jc w:val="center"/>
            <w:rPr>
              <w:rFonts w:ascii="Times New Roman" w:hAnsi="Times New Roman" w:cs="Times New Roman"/>
              <w:b/>
              <w:bCs/>
              <w:color w:val="auto"/>
              <w:sz w:val="28"/>
              <w:szCs w:val="28"/>
            </w:rPr>
          </w:pPr>
          <w:r w:rsidRPr="00B615EC">
            <w:rPr>
              <w:rFonts w:ascii="Times New Roman" w:hAnsi="Times New Roman" w:cs="Times New Roman"/>
              <w:b/>
              <w:bCs/>
              <w:color w:val="auto"/>
              <w:sz w:val="28"/>
              <w:szCs w:val="28"/>
            </w:rPr>
            <w:t>Table of Contents</w:t>
          </w:r>
        </w:p>
        <w:p w14:paraId="19575AE6" w14:textId="77777777" w:rsidR="00B615EC" w:rsidRPr="00B615EC" w:rsidRDefault="00B615EC" w:rsidP="00B615EC">
          <w:pPr>
            <w:rPr>
              <w:lang w:val="en-US"/>
            </w:rPr>
          </w:pPr>
        </w:p>
        <w:p w14:paraId="0A2152A5" w14:textId="2E7B6178" w:rsidR="0038295D" w:rsidRDefault="002602A8">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27404341" w:history="1">
            <w:r w:rsidR="0038295D" w:rsidRPr="00AE2E41">
              <w:rPr>
                <w:rStyle w:val="Hyperlink"/>
                <w:noProof/>
              </w:rPr>
              <w:t>Introduction</w:t>
            </w:r>
            <w:r w:rsidR="0038295D">
              <w:rPr>
                <w:noProof/>
                <w:webHidden/>
              </w:rPr>
              <w:tab/>
            </w:r>
            <w:r w:rsidR="0038295D">
              <w:rPr>
                <w:noProof/>
                <w:webHidden/>
              </w:rPr>
              <w:fldChar w:fldCharType="begin"/>
            </w:r>
            <w:r w:rsidR="0038295D">
              <w:rPr>
                <w:noProof/>
                <w:webHidden/>
              </w:rPr>
              <w:instrText xml:space="preserve"> PAGEREF _Toc127404341 \h </w:instrText>
            </w:r>
            <w:r w:rsidR="0038295D">
              <w:rPr>
                <w:noProof/>
                <w:webHidden/>
              </w:rPr>
            </w:r>
            <w:r w:rsidR="0038295D">
              <w:rPr>
                <w:noProof/>
                <w:webHidden/>
              </w:rPr>
              <w:fldChar w:fldCharType="separate"/>
            </w:r>
            <w:r w:rsidR="0038295D">
              <w:rPr>
                <w:noProof/>
                <w:webHidden/>
              </w:rPr>
              <w:t>3</w:t>
            </w:r>
            <w:r w:rsidR="0038295D">
              <w:rPr>
                <w:noProof/>
                <w:webHidden/>
              </w:rPr>
              <w:fldChar w:fldCharType="end"/>
            </w:r>
          </w:hyperlink>
        </w:p>
        <w:p w14:paraId="3B6C3791" w14:textId="3A4F4835" w:rsidR="0038295D" w:rsidRDefault="00000000">
          <w:pPr>
            <w:pStyle w:val="TOC1"/>
            <w:tabs>
              <w:tab w:val="right" w:leader="dot" w:pos="9350"/>
            </w:tabs>
            <w:rPr>
              <w:rFonts w:asciiTheme="minorHAnsi" w:eastAsiaTheme="minorEastAsia" w:hAnsiTheme="minorHAnsi"/>
              <w:noProof/>
              <w:sz w:val="22"/>
              <w:lang w:val="en-US"/>
            </w:rPr>
          </w:pPr>
          <w:hyperlink w:anchor="_Toc127404342" w:history="1">
            <w:r w:rsidR="0038295D" w:rsidRPr="00AE2E41">
              <w:rPr>
                <w:rStyle w:val="Hyperlink"/>
                <w:noProof/>
              </w:rPr>
              <w:t>Total Revenue</w:t>
            </w:r>
            <w:r w:rsidR="0038295D">
              <w:rPr>
                <w:noProof/>
                <w:webHidden/>
              </w:rPr>
              <w:tab/>
            </w:r>
            <w:r w:rsidR="0038295D">
              <w:rPr>
                <w:noProof/>
                <w:webHidden/>
              </w:rPr>
              <w:fldChar w:fldCharType="begin"/>
            </w:r>
            <w:r w:rsidR="0038295D">
              <w:rPr>
                <w:noProof/>
                <w:webHidden/>
              </w:rPr>
              <w:instrText xml:space="preserve"> PAGEREF _Toc127404342 \h </w:instrText>
            </w:r>
            <w:r w:rsidR="0038295D">
              <w:rPr>
                <w:noProof/>
                <w:webHidden/>
              </w:rPr>
            </w:r>
            <w:r w:rsidR="0038295D">
              <w:rPr>
                <w:noProof/>
                <w:webHidden/>
              </w:rPr>
              <w:fldChar w:fldCharType="separate"/>
            </w:r>
            <w:r w:rsidR="0038295D">
              <w:rPr>
                <w:noProof/>
                <w:webHidden/>
              </w:rPr>
              <w:t>3</w:t>
            </w:r>
            <w:r w:rsidR="0038295D">
              <w:rPr>
                <w:noProof/>
                <w:webHidden/>
              </w:rPr>
              <w:fldChar w:fldCharType="end"/>
            </w:r>
          </w:hyperlink>
        </w:p>
        <w:p w14:paraId="419C9549" w14:textId="058A8B7F" w:rsidR="0038295D" w:rsidRDefault="00000000">
          <w:pPr>
            <w:pStyle w:val="TOC1"/>
            <w:tabs>
              <w:tab w:val="right" w:leader="dot" w:pos="9350"/>
            </w:tabs>
            <w:rPr>
              <w:rFonts w:asciiTheme="minorHAnsi" w:eastAsiaTheme="minorEastAsia" w:hAnsiTheme="minorHAnsi"/>
              <w:noProof/>
              <w:sz w:val="22"/>
              <w:lang w:val="en-US"/>
            </w:rPr>
          </w:pPr>
          <w:hyperlink w:anchor="_Toc127404343" w:history="1">
            <w:r w:rsidR="0038295D" w:rsidRPr="00AE2E41">
              <w:rPr>
                <w:rStyle w:val="Hyperlink"/>
                <w:noProof/>
              </w:rPr>
              <w:t>Market Position</w:t>
            </w:r>
            <w:r w:rsidR="0038295D">
              <w:rPr>
                <w:noProof/>
                <w:webHidden/>
              </w:rPr>
              <w:tab/>
            </w:r>
            <w:r w:rsidR="0038295D">
              <w:rPr>
                <w:noProof/>
                <w:webHidden/>
              </w:rPr>
              <w:fldChar w:fldCharType="begin"/>
            </w:r>
            <w:r w:rsidR="0038295D">
              <w:rPr>
                <w:noProof/>
                <w:webHidden/>
              </w:rPr>
              <w:instrText xml:space="preserve"> PAGEREF _Toc127404343 \h </w:instrText>
            </w:r>
            <w:r w:rsidR="0038295D">
              <w:rPr>
                <w:noProof/>
                <w:webHidden/>
              </w:rPr>
            </w:r>
            <w:r w:rsidR="0038295D">
              <w:rPr>
                <w:noProof/>
                <w:webHidden/>
              </w:rPr>
              <w:fldChar w:fldCharType="separate"/>
            </w:r>
            <w:r w:rsidR="0038295D">
              <w:rPr>
                <w:noProof/>
                <w:webHidden/>
              </w:rPr>
              <w:t>4</w:t>
            </w:r>
            <w:r w:rsidR="0038295D">
              <w:rPr>
                <w:noProof/>
                <w:webHidden/>
              </w:rPr>
              <w:fldChar w:fldCharType="end"/>
            </w:r>
          </w:hyperlink>
        </w:p>
        <w:p w14:paraId="2F17E2AB" w14:textId="1F69FA01" w:rsidR="0038295D" w:rsidRDefault="00000000">
          <w:pPr>
            <w:pStyle w:val="TOC1"/>
            <w:tabs>
              <w:tab w:val="right" w:leader="dot" w:pos="9350"/>
            </w:tabs>
            <w:rPr>
              <w:rFonts w:asciiTheme="minorHAnsi" w:eastAsiaTheme="minorEastAsia" w:hAnsiTheme="minorHAnsi"/>
              <w:noProof/>
              <w:sz w:val="22"/>
              <w:lang w:val="en-US"/>
            </w:rPr>
          </w:pPr>
          <w:hyperlink w:anchor="_Toc127404344" w:history="1">
            <w:r w:rsidR="0038295D" w:rsidRPr="00AE2E41">
              <w:rPr>
                <w:rStyle w:val="Hyperlink"/>
                <w:noProof/>
              </w:rPr>
              <w:t>Growth Potential</w:t>
            </w:r>
            <w:r w:rsidR="0038295D">
              <w:rPr>
                <w:noProof/>
                <w:webHidden/>
              </w:rPr>
              <w:tab/>
            </w:r>
            <w:r w:rsidR="0038295D">
              <w:rPr>
                <w:noProof/>
                <w:webHidden/>
              </w:rPr>
              <w:fldChar w:fldCharType="begin"/>
            </w:r>
            <w:r w:rsidR="0038295D">
              <w:rPr>
                <w:noProof/>
                <w:webHidden/>
              </w:rPr>
              <w:instrText xml:space="preserve"> PAGEREF _Toc127404344 \h </w:instrText>
            </w:r>
            <w:r w:rsidR="0038295D">
              <w:rPr>
                <w:noProof/>
                <w:webHidden/>
              </w:rPr>
            </w:r>
            <w:r w:rsidR="0038295D">
              <w:rPr>
                <w:noProof/>
                <w:webHidden/>
              </w:rPr>
              <w:fldChar w:fldCharType="separate"/>
            </w:r>
            <w:r w:rsidR="0038295D">
              <w:rPr>
                <w:noProof/>
                <w:webHidden/>
              </w:rPr>
              <w:t>5</w:t>
            </w:r>
            <w:r w:rsidR="0038295D">
              <w:rPr>
                <w:noProof/>
                <w:webHidden/>
              </w:rPr>
              <w:fldChar w:fldCharType="end"/>
            </w:r>
          </w:hyperlink>
        </w:p>
        <w:p w14:paraId="425F8918" w14:textId="16C8D13B" w:rsidR="0038295D" w:rsidRDefault="00000000">
          <w:pPr>
            <w:pStyle w:val="TOC1"/>
            <w:tabs>
              <w:tab w:val="right" w:leader="dot" w:pos="9350"/>
            </w:tabs>
            <w:rPr>
              <w:rFonts w:asciiTheme="minorHAnsi" w:eastAsiaTheme="minorEastAsia" w:hAnsiTheme="minorHAnsi"/>
              <w:noProof/>
              <w:sz w:val="22"/>
              <w:lang w:val="en-US"/>
            </w:rPr>
          </w:pPr>
          <w:hyperlink w:anchor="_Toc127404345" w:history="1">
            <w:r w:rsidR="0038295D" w:rsidRPr="00AE2E41">
              <w:rPr>
                <w:rStyle w:val="Hyperlink"/>
                <w:noProof/>
              </w:rPr>
              <w:t>Financial Commitment to CSR</w:t>
            </w:r>
            <w:r w:rsidR="0038295D">
              <w:rPr>
                <w:noProof/>
                <w:webHidden/>
              </w:rPr>
              <w:tab/>
            </w:r>
            <w:r w:rsidR="0038295D">
              <w:rPr>
                <w:noProof/>
                <w:webHidden/>
              </w:rPr>
              <w:fldChar w:fldCharType="begin"/>
            </w:r>
            <w:r w:rsidR="0038295D">
              <w:rPr>
                <w:noProof/>
                <w:webHidden/>
              </w:rPr>
              <w:instrText xml:space="preserve"> PAGEREF _Toc127404345 \h </w:instrText>
            </w:r>
            <w:r w:rsidR="0038295D">
              <w:rPr>
                <w:noProof/>
                <w:webHidden/>
              </w:rPr>
            </w:r>
            <w:r w:rsidR="0038295D">
              <w:rPr>
                <w:noProof/>
                <w:webHidden/>
              </w:rPr>
              <w:fldChar w:fldCharType="separate"/>
            </w:r>
            <w:r w:rsidR="0038295D">
              <w:rPr>
                <w:noProof/>
                <w:webHidden/>
              </w:rPr>
              <w:t>6</w:t>
            </w:r>
            <w:r w:rsidR="0038295D">
              <w:rPr>
                <w:noProof/>
                <w:webHidden/>
              </w:rPr>
              <w:fldChar w:fldCharType="end"/>
            </w:r>
          </w:hyperlink>
        </w:p>
        <w:p w14:paraId="661B48CA" w14:textId="6D8CA9D1" w:rsidR="0038295D" w:rsidRDefault="00000000">
          <w:pPr>
            <w:pStyle w:val="TOC1"/>
            <w:tabs>
              <w:tab w:val="right" w:leader="dot" w:pos="9350"/>
            </w:tabs>
            <w:rPr>
              <w:rFonts w:asciiTheme="minorHAnsi" w:eastAsiaTheme="minorEastAsia" w:hAnsiTheme="minorHAnsi"/>
              <w:noProof/>
              <w:sz w:val="22"/>
              <w:lang w:val="en-US"/>
            </w:rPr>
          </w:pPr>
          <w:hyperlink w:anchor="_Toc127404346" w:history="1">
            <w:r w:rsidR="0038295D" w:rsidRPr="00AE2E41">
              <w:rPr>
                <w:rStyle w:val="Hyperlink"/>
                <w:noProof/>
              </w:rPr>
              <w:t>Recommendations</w:t>
            </w:r>
            <w:r w:rsidR="0038295D">
              <w:rPr>
                <w:noProof/>
                <w:webHidden/>
              </w:rPr>
              <w:tab/>
            </w:r>
            <w:r w:rsidR="0038295D">
              <w:rPr>
                <w:noProof/>
                <w:webHidden/>
              </w:rPr>
              <w:fldChar w:fldCharType="begin"/>
            </w:r>
            <w:r w:rsidR="0038295D">
              <w:rPr>
                <w:noProof/>
                <w:webHidden/>
              </w:rPr>
              <w:instrText xml:space="preserve"> PAGEREF _Toc127404346 \h </w:instrText>
            </w:r>
            <w:r w:rsidR="0038295D">
              <w:rPr>
                <w:noProof/>
                <w:webHidden/>
              </w:rPr>
            </w:r>
            <w:r w:rsidR="0038295D">
              <w:rPr>
                <w:noProof/>
                <w:webHidden/>
              </w:rPr>
              <w:fldChar w:fldCharType="separate"/>
            </w:r>
            <w:r w:rsidR="0038295D">
              <w:rPr>
                <w:noProof/>
                <w:webHidden/>
              </w:rPr>
              <w:t>8</w:t>
            </w:r>
            <w:r w:rsidR="0038295D">
              <w:rPr>
                <w:noProof/>
                <w:webHidden/>
              </w:rPr>
              <w:fldChar w:fldCharType="end"/>
            </w:r>
          </w:hyperlink>
        </w:p>
        <w:p w14:paraId="3FC45CE0" w14:textId="013C87BE" w:rsidR="0038295D" w:rsidRDefault="00000000">
          <w:pPr>
            <w:pStyle w:val="TOC1"/>
            <w:tabs>
              <w:tab w:val="right" w:leader="dot" w:pos="9350"/>
            </w:tabs>
            <w:rPr>
              <w:rFonts w:asciiTheme="minorHAnsi" w:eastAsiaTheme="minorEastAsia" w:hAnsiTheme="minorHAnsi"/>
              <w:noProof/>
              <w:sz w:val="22"/>
              <w:lang w:val="en-US"/>
            </w:rPr>
          </w:pPr>
          <w:hyperlink w:anchor="_Toc127404347" w:history="1">
            <w:r w:rsidR="0038295D" w:rsidRPr="00AE2E41">
              <w:rPr>
                <w:rStyle w:val="Hyperlink"/>
                <w:noProof/>
              </w:rPr>
              <w:t>Conclusion</w:t>
            </w:r>
            <w:r w:rsidR="0038295D">
              <w:rPr>
                <w:noProof/>
                <w:webHidden/>
              </w:rPr>
              <w:tab/>
            </w:r>
            <w:r w:rsidR="0038295D">
              <w:rPr>
                <w:noProof/>
                <w:webHidden/>
              </w:rPr>
              <w:fldChar w:fldCharType="begin"/>
            </w:r>
            <w:r w:rsidR="0038295D">
              <w:rPr>
                <w:noProof/>
                <w:webHidden/>
              </w:rPr>
              <w:instrText xml:space="preserve"> PAGEREF _Toc127404347 \h </w:instrText>
            </w:r>
            <w:r w:rsidR="0038295D">
              <w:rPr>
                <w:noProof/>
                <w:webHidden/>
              </w:rPr>
            </w:r>
            <w:r w:rsidR="0038295D">
              <w:rPr>
                <w:noProof/>
                <w:webHidden/>
              </w:rPr>
              <w:fldChar w:fldCharType="separate"/>
            </w:r>
            <w:r w:rsidR="0038295D">
              <w:rPr>
                <w:noProof/>
                <w:webHidden/>
              </w:rPr>
              <w:t>9</w:t>
            </w:r>
            <w:r w:rsidR="0038295D">
              <w:rPr>
                <w:noProof/>
                <w:webHidden/>
              </w:rPr>
              <w:fldChar w:fldCharType="end"/>
            </w:r>
          </w:hyperlink>
        </w:p>
        <w:p w14:paraId="6B2BE200" w14:textId="6D1ED13C" w:rsidR="0038295D" w:rsidRDefault="00000000">
          <w:pPr>
            <w:pStyle w:val="TOC1"/>
            <w:tabs>
              <w:tab w:val="right" w:leader="dot" w:pos="9350"/>
            </w:tabs>
            <w:rPr>
              <w:rFonts w:asciiTheme="minorHAnsi" w:eastAsiaTheme="minorEastAsia" w:hAnsiTheme="minorHAnsi"/>
              <w:noProof/>
              <w:sz w:val="22"/>
              <w:lang w:val="en-US"/>
            </w:rPr>
          </w:pPr>
          <w:hyperlink w:anchor="_Toc127404348" w:history="1">
            <w:r w:rsidR="0038295D" w:rsidRPr="00AE2E41">
              <w:rPr>
                <w:rStyle w:val="Hyperlink"/>
                <w:noProof/>
              </w:rPr>
              <w:t>References</w:t>
            </w:r>
            <w:r w:rsidR="0038295D">
              <w:rPr>
                <w:noProof/>
                <w:webHidden/>
              </w:rPr>
              <w:tab/>
            </w:r>
            <w:r w:rsidR="0038295D">
              <w:rPr>
                <w:noProof/>
                <w:webHidden/>
              </w:rPr>
              <w:fldChar w:fldCharType="begin"/>
            </w:r>
            <w:r w:rsidR="0038295D">
              <w:rPr>
                <w:noProof/>
                <w:webHidden/>
              </w:rPr>
              <w:instrText xml:space="preserve"> PAGEREF _Toc127404348 \h </w:instrText>
            </w:r>
            <w:r w:rsidR="0038295D">
              <w:rPr>
                <w:noProof/>
                <w:webHidden/>
              </w:rPr>
            </w:r>
            <w:r w:rsidR="0038295D">
              <w:rPr>
                <w:noProof/>
                <w:webHidden/>
              </w:rPr>
              <w:fldChar w:fldCharType="separate"/>
            </w:r>
            <w:r w:rsidR="0038295D">
              <w:rPr>
                <w:noProof/>
                <w:webHidden/>
              </w:rPr>
              <w:t>10</w:t>
            </w:r>
            <w:r w:rsidR="0038295D">
              <w:rPr>
                <w:noProof/>
                <w:webHidden/>
              </w:rPr>
              <w:fldChar w:fldCharType="end"/>
            </w:r>
          </w:hyperlink>
        </w:p>
        <w:p w14:paraId="0BE04F96" w14:textId="0D8A1808" w:rsidR="002602A8" w:rsidRDefault="002602A8">
          <w:r>
            <w:rPr>
              <w:b/>
              <w:bCs/>
              <w:noProof/>
            </w:rPr>
            <w:fldChar w:fldCharType="end"/>
          </w:r>
        </w:p>
      </w:sdtContent>
    </w:sdt>
    <w:p w14:paraId="4F1BD119" w14:textId="77777777" w:rsidR="002602A8" w:rsidRDefault="002602A8" w:rsidP="002602A8">
      <w:pPr>
        <w:jc w:val="center"/>
        <w:rPr>
          <w:lang w:val="en-US"/>
        </w:rPr>
      </w:pPr>
    </w:p>
    <w:p w14:paraId="7241B49E" w14:textId="77777777" w:rsidR="002602A8" w:rsidRDefault="002602A8">
      <w:pPr>
        <w:spacing w:line="259" w:lineRule="auto"/>
        <w:jc w:val="left"/>
        <w:rPr>
          <w:lang w:val="en-US"/>
        </w:rPr>
      </w:pPr>
      <w:r>
        <w:rPr>
          <w:lang w:val="en-US"/>
        </w:rPr>
        <w:br w:type="page"/>
      </w:r>
    </w:p>
    <w:p w14:paraId="1177A263" w14:textId="04B60A88" w:rsidR="002602A8" w:rsidRDefault="002602A8" w:rsidP="003C1242">
      <w:pPr>
        <w:pStyle w:val="Heading1"/>
      </w:pPr>
      <w:bookmarkStart w:id="0" w:name="_Toc127404341"/>
      <w:r>
        <w:lastRenderedPageBreak/>
        <w:t>Introduction</w:t>
      </w:r>
      <w:bookmarkEnd w:id="0"/>
    </w:p>
    <w:p w14:paraId="56BEC591" w14:textId="748692D6" w:rsidR="00DF6D9A" w:rsidRPr="00DF6D9A" w:rsidRDefault="00DF6D9A" w:rsidP="00425CDB">
      <w:r>
        <w:tab/>
      </w:r>
      <w:r w:rsidR="006E7292">
        <w:t xml:space="preserve">Effective financial managements </w:t>
      </w:r>
      <w:r w:rsidR="00425CDB">
        <w:t>are</w:t>
      </w:r>
      <w:r w:rsidR="006E7292">
        <w:t xml:space="preserve"> fundamentals to the survival and growth of any organization. This analysis will examine how two hotel chains, Hyatt Hotels and Marriott International, handle their finances. Total Revenues, Market Positions, Growth Potentials, and Financial Commitment to CSR are just few of the many financial factors examined in the research (CSR).</w:t>
      </w:r>
      <w:r w:rsidR="00425CDB" w:rsidRPr="00425CDB">
        <w:t xml:space="preserve"> This report </w:t>
      </w:r>
      <w:r w:rsidR="00E971F2" w:rsidRPr="00425CDB">
        <w:t>analyses</w:t>
      </w:r>
      <w:r w:rsidR="00425CDB" w:rsidRPr="00425CDB">
        <w:t xml:space="preserve"> the financial health of both companies in detail and suggests ways to boost their bottom lines. Total Revenue, the amount of all the money made by the company from its primary operations, is the first metrics </w:t>
      </w:r>
      <w:r w:rsidR="00E971F2" w:rsidRPr="00425CDB">
        <w:t>analysed</w:t>
      </w:r>
      <w:r w:rsidR="00425CDB" w:rsidRPr="00425CDB">
        <w:t xml:space="preserve"> in the report. The analysis gives insight into the scope and breadth of both companies by contrasting’s their respective income streams. The research presents an in-depth examination of the methods used by Marriott International and Hyatt Hotels to manage their finances, as well as useful insights into those processes.</w:t>
      </w:r>
    </w:p>
    <w:p w14:paraId="30B99C31" w14:textId="6B25B8D7" w:rsidR="002602A8" w:rsidRDefault="002A5862" w:rsidP="003C1242">
      <w:pPr>
        <w:pStyle w:val="Heading1"/>
      </w:pPr>
      <w:bookmarkStart w:id="1" w:name="_Toc127404342"/>
      <w:r w:rsidRPr="002A5862">
        <w:t>Total Revenue</w:t>
      </w:r>
      <w:bookmarkEnd w:id="1"/>
    </w:p>
    <w:p w14:paraId="7D64D3C7" w14:textId="6C97F1FA" w:rsidR="00D13AFC" w:rsidRDefault="002A5862" w:rsidP="00D13AFC">
      <w:r>
        <w:tab/>
      </w:r>
      <w:r w:rsidR="00D13AFC">
        <w:t xml:space="preserve">A company's total revenue is a key financial indicator since it represents the amount of all the money it made from its primary operations. A company's revenue is an important measurement of its economic well-being and </w:t>
      </w:r>
      <w:r w:rsidR="00E971F2">
        <w:t>prospects</w:t>
      </w:r>
      <w:r w:rsidR="00D13AFC">
        <w:t>. Total Revenue encompasses not only hotel room and restaurant sales but also those generated by other services like event planning and spa treatments.</w:t>
      </w:r>
    </w:p>
    <w:p w14:paraId="159164BA" w14:textId="3782E04E" w:rsidR="00D13AFC" w:rsidRDefault="00D13AFC" w:rsidP="00D13AFC">
      <w:pPr>
        <w:ind w:firstLine="720"/>
      </w:pPr>
      <w:r>
        <w:t>Hyatt Hotels brought in $1.85 billion in 202</w:t>
      </w:r>
      <w:r w:rsidR="001E1BA1">
        <w:t>2</w:t>
      </w:r>
      <w:r w:rsidR="00985BDC">
        <w:t xml:space="preserve"> </w:t>
      </w:r>
      <w:r w:rsidR="00985BDC" w:rsidRPr="00985BDC">
        <w:t>(Correia 202</w:t>
      </w:r>
      <w:r w:rsidR="001E1BA1">
        <w:t>1</w:t>
      </w:r>
      <w:r w:rsidR="00985BDC" w:rsidRPr="00985BDC">
        <w:t>)</w:t>
      </w:r>
      <w:r>
        <w:t xml:space="preserve"> </w:t>
      </w:r>
      <w:r w:rsidR="00E971F2">
        <w:t>and Marriott</w:t>
      </w:r>
      <w:r>
        <w:t xml:space="preserve"> International brought in $10.56 billion</w:t>
      </w:r>
      <w:r w:rsidR="00985BDC">
        <w:t xml:space="preserve"> </w:t>
      </w:r>
      <w:r w:rsidR="00985BDC" w:rsidRPr="00985BDC">
        <w:t>(</w:t>
      </w:r>
      <w:proofErr w:type="spellStart"/>
      <w:r w:rsidR="00985BDC" w:rsidRPr="00985BDC">
        <w:t>Lapan</w:t>
      </w:r>
      <w:proofErr w:type="spellEnd"/>
      <w:r w:rsidR="00985BDC" w:rsidRPr="00985BDC">
        <w:t xml:space="preserve"> 202</w:t>
      </w:r>
      <w:r w:rsidR="001E1BA1">
        <w:t>1</w:t>
      </w:r>
      <w:r w:rsidR="00985BDC" w:rsidRPr="00985BDC">
        <w:t>)</w:t>
      </w:r>
      <w:r>
        <w:t>. Due to differences in scope and scale, there is a significant gap in annual revenue between the two companies. Hyatt Hotels has 20 different brands in 65 countries, whereas Marriott International has 30</w:t>
      </w:r>
      <w:r w:rsidR="00985BDC">
        <w:t xml:space="preserve"> </w:t>
      </w:r>
      <w:r w:rsidR="00985BDC" w:rsidRPr="00985BDC">
        <w:t>(Darsin et al. 2019)</w:t>
      </w:r>
      <w:r>
        <w:t>. Due to its superior market position and well-known brand, Marriott International earns six times as much as its nearest competitor, Hyatt Hotels.</w:t>
      </w:r>
    </w:p>
    <w:p w14:paraId="2130F8EF" w14:textId="6DDAA3A9" w:rsidR="002A5862" w:rsidRDefault="00D13AFC" w:rsidP="00D13AFC">
      <w:pPr>
        <w:ind w:firstLine="720"/>
      </w:pPr>
      <w:r>
        <w:lastRenderedPageBreak/>
        <w:t>Hospitality businesses that want to keep or grow their Total Revenue must use efficient revenue management tactics, such as pricing fixing, demand forecasting, and inventory optimization. Companies that practice good revenue management are more likely to reach their full revenue potential, enhance profits, and provide excellent service to their customers</w:t>
      </w:r>
      <w:r w:rsidR="00985BDC">
        <w:t xml:space="preserve"> </w:t>
      </w:r>
      <w:r w:rsidR="00985BDC" w:rsidRPr="00985BDC">
        <w:t>(Graziano 2021)</w:t>
      </w:r>
      <w:r>
        <w:t>. Dynamic pricing, in which prices change in response to demand, seasonality, and other variables, is a frequent method used for revenue management in the hotel business. For a greater return on investment, the hospitality industry must also expand its use of technology and digital platforms. To enhance exposure and bookings, businesses are increasingly investing in digital channels like as online booking engines and smartphone applications</w:t>
      </w:r>
      <w:r w:rsidR="00985BDC">
        <w:t xml:space="preserve"> </w:t>
      </w:r>
      <w:r w:rsidR="00985BDC" w:rsidRPr="00985BDC">
        <w:t>(Chu and King 2019)</w:t>
      </w:r>
      <w:r>
        <w:t xml:space="preserve">. In addition, businesses in the hotel industry may increase profits by using data analytics and AI to learn about customers' tastes, habits, and spending habits </w:t>
      </w:r>
      <w:r w:rsidR="00E971F2">
        <w:t>to</w:t>
      </w:r>
      <w:r>
        <w:t xml:space="preserve"> better serve them.</w:t>
      </w:r>
      <w:r w:rsidR="00701E6D">
        <w:t xml:space="preserve"> </w:t>
      </w:r>
      <w:r>
        <w:t>It is important to note that a hospitality company's Total Revenue is a key financial indication since it shows how large and influential the company is in the industry. Successful revenue management techniques, financial investments in technology, and analytical use of data are essential for hospitality businesses looking to maintain or expand Total Revenue.</w:t>
      </w:r>
    </w:p>
    <w:p w14:paraId="2C3C92B1" w14:textId="369E1402" w:rsidR="00D13AFC" w:rsidRDefault="0060001B" w:rsidP="003C1242">
      <w:pPr>
        <w:pStyle w:val="Heading1"/>
      </w:pPr>
      <w:bookmarkStart w:id="2" w:name="_Toc127404343"/>
      <w:r>
        <w:t>Market Position</w:t>
      </w:r>
      <w:bookmarkEnd w:id="2"/>
    </w:p>
    <w:p w14:paraId="3D85768B" w14:textId="05DC39C8" w:rsidR="0060001B" w:rsidRDefault="0060001B" w:rsidP="0060001B">
      <w:pPr>
        <w:ind w:firstLine="720"/>
      </w:pPr>
      <w:r>
        <w:t>Market position is how a business stands in the market compared to its competitors. The company's survival and prosperity depend on it, making it an essential factor. Factors like company size, longevity in the market, and name recognition are all important in the hospitality business. Both Marriott International and Hyatt Hotels are recognized as two of the most successful hotel management companies in the world. With 7,484 hotels in 131 countries, Marriott International easily takes the crown as the world's biggest hotel chain</w:t>
      </w:r>
      <w:r w:rsidR="00985BDC">
        <w:t xml:space="preserve"> </w:t>
      </w:r>
      <w:r w:rsidR="00985BDC" w:rsidRPr="00985BDC">
        <w:t>(Dhir and Dhir 2019)</w:t>
      </w:r>
      <w:r>
        <w:t xml:space="preserve">. The company's 30 brands serve a broad variety of consumers' needs, from the most frugal to the most affluent. </w:t>
      </w:r>
      <w:r>
        <w:lastRenderedPageBreak/>
        <w:t>Marriott International has a leg up on the competition because to the diversity of its brand portfolio, which allows it to cater to a wide range of consumers. The company's success in the market is owing in no little part to its bold strategy of growth, which has enabled it to capture a larger piece of the market and branch out into adjacent niches.</w:t>
      </w:r>
    </w:p>
    <w:p w14:paraId="0F98D9D6" w14:textId="4C109B1B" w:rsidR="0060001B" w:rsidRDefault="0060001B" w:rsidP="0060001B">
      <w:pPr>
        <w:ind w:firstLine="720"/>
      </w:pPr>
      <w:r>
        <w:t>Hyatt Hotels operates 1,001 hotels in 65 countries, making it the seventh biggest hotel company worldwide</w:t>
      </w:r>
      <w:r w:rsidR="00985BDC">
        <w:t xml:space="preserve"> </w:t>
      </w:r>
      <w:r w:rsidR="00985BDC" w:rsidRPr="00985BDC">
        <w:t>(</w:t>
      </w:r>
      <w:proofErr w:type="spellStart"/>
      <w:r w:rsidR="00985BDC" w:rsidRPr="00985BDC">
        <w:t>Banyeva</w:t>
      </w:r>
      <w:proofErr w:type="spellEnd"/>
      <w:r w:rsidR="00985BDC" w:rsidRPr="00985BDC">
        <w:t xml:space="preserve"> et al. 2023)</w:t>
      </w:r>
      <w:r>
        <w:t xml:space="preserve">. Twenty distinct brands, each catering to a different demographic, are managed by the company. Hyatt Hotels caters to those looking for opulent accommodations since its portfolio is comprised mostly of luxury brands. This company has risen to the top of its field because to its ability to target a certain demographic with its specialized brand names and provide elite-level services. </w:t>
      </w:r>
    </w:p>
    <w:p w14:paraId="69724FBD" w14:textId="2CC69B7D" w:rsidR="0060001B" w:rsidRDefault="0060001B" w:rsidP="0060001B">
      <w:pPr>
        <w:ind w:firstLine="720"/>
      </w:pPr>
      <w:r>
        <w:t>Marriott International and Hyatt Hotels have achieved dominant market shares. Marriott International's market dominance is due to the company's aggressive growth strategy and diverse brand portfolio, whereas Hyatt Hotels' success is due to the company's focus on a specific market niche and its commitment to high-quality, upscale service. Because of where they are in their respective industries, both companies have a leg up on the competition and a better chance of succeeding.</w:t>
      </w:r>
    </w:p>
    <w:p w14:paraId="5A47D317" w14:textId="6D8437CE" w:rsidR="0060001B" w:rsidRDefault="0060001B" w:rsidP="003C1242">
      <w:pPr>
        <w:pStyle w:val="Heading1"/>
      </w:pPr>
      <w:bookmarkStart w:id="3" w:name="_Toc127404344"/>
      <w:r w:rsidRPr="0060001B">
        <w:t>Growth Potential</w:t>
      </w:r>
      <w:bookmarkEnd w:id="3"/>
    </w:p>
    <w:p w14:paraId="578B1787" w14:textId="351CD7B7" w:rsidR="00116719" w:rsidRDefault="003C1242" w:rsidP="00116719">
      <w:r>
        <w:tab/>
      </w:r>
      <w:r w:rsidR="00116719">
        <w:t xml:space="preserve">Growth potential is an organization's future growth. Growth opportunities for the hotel industry may be realized via many strategies, including entering new markets, building additional properties, and boosting brand awareness. The Marriott International hotel chain has expanded via mergers and the construction of </w:t>
      </w:r>
      <w:r w:rsidR="00F04A93">
        <w:t>brand-new</w:t>
      </w:r>
      <w:r w:rsidR="00116719">
        <w:t xml:space="preserve"> hotels</w:t>
      </w:r>
      <w:r w:rsidR="00985BDC">
        <w:t xml:space="preserve"> </w:t>
      </w:r>
      <w:r w:rsidR="00985BDC" w:rsidRPr="00985BDC">
        <w:t>(</w:t>
      </w:r>
      <w:proofErr w:type="spellStart"/>
      <w:r w:rsidR="00985BDC" w:rsidRPr="00985BDC">
        <w:t>Skobkin</w:t>
      </w:r>
      <w:proofErr w:type="spellEnd"/>
      <w:r w:rsidR="00985BDC" w:rsidRPr="00985BDC">
        <w:t>, Miloradov and Kovaltchuk 2020)</w:t>
      </w:r>
      <w:r w:rsidR="00116719">
        <w:t xml:space="preserve">. China, India, and the Middle East are just a few examples of the rising areas where the corporation </w:t>
      </w:r>
      <w:r w:rsidR="00116719">
        <w:lastRenderedPageBreak/>
        <w:t xml:space="preserve">has a </w:t>
      </w:r>
      <w:r w:rsidR="00F04A93">
        <w:t>solid foothold</w:t>
      </w:r>
      <w:r w:rsidR="00116719">
        <w:t xml:space="preserve"> and stands to reap substantial's benefits. In 2016, Marriott International acquired Starwood Hotels and Resorts, expanding its portfolio by 30 additional brands and reaching a wider audience</w:t>
      </w:r>
      <w:r w:rsidR="00985BDC">
        <w:t xml:space="preserve"> </w:t>
      </w:r>
      <w:r w:rsidR="00985BDC" w:rsidRPr="00985BDC">
        <w:t>(Correia 2022)</w:t>
      </w:r>
      <w:r w:rsidR="00116719">
        <w:t>. St. Regis, a premium hotel chain owned by Marriott Internationals, is only one example of the company's efforts to expand into other markets.</w:t>
      </w:r>
    </w:p>
    <w:p w14:paraId="0E126864" w14:textId="0710E458" w:rsidR="00116719" w:rsidRDefault="00116719" w:rsidP="00116719">
      <w:pPr>
        <w:ind w:firstLine="720"/>
      </w:pPr>
      <w:r>
        <w:t>Alternatively, Hyatt Hotels has been growing via joint ventures and management agreements. New properties in high-demand travel locations like Hawaii, Italy, and Mexico have been the company's main priority. Hyatt Hotels has been diversifying its brand portfolio to meet the needs of a larger audiences. The addition of Two Roads Hospitality's 85 hotels and other properties towards the portfolio of the company in 2018 was a big deal</w:t>
      </w:r>
      <w:r w:rsidR="00985BDC">
        <w:t xml:space="preserve"> </w:t>
      </w:r>
      <w:r w:rsidR="00985BDC" w:rsidRPr="00985BDC">
        <w:t>(Neves 2022)</w:t>
      </w:r>
      <w:r>
        <w:t>.</w:t>
      </w:r>
    </w:p>
    <w:p w14:paraId="045DC151" w14:textId="4F04E241" w:rsidR="003C1242" w:rsidRPr="003C1242" w:rsidRDefault="00116719" w:rsidP="00116719">
      <w:pPr>
        <w:ind w:firstLine="720"/>
      </w:pPr>
      <w:r>
        <w:t>Technology investments have been made by both companies in an effort to expand.  Marriott International's developments in developing areas and strong brand portfolio provide growth prospects. To avoid brand dilution and financial instability, the corporation must exercise cautions as it pursues its growth plan. On the other side, this allows Hyatt Hotels to concentrates on building new hotels in high-traffic areas and introducing new brands to attract a greater customer.</w:t>
      </w:r>
    </w:p>
    <w:p w14:paraId="1F77B30F" w14:textId="5CC92723" w:rsidR="0060001B" w:rsidRDefault="0060001B" w:rsidP="003C1242">
      <w:pPr>
        <w:pStyle w:val="Heading1"/>
      </w:pPr>
      <w:bookmarkStart w:id="4" w:name="_Toc127404345"/>
      <w:r w:rsidRPr="0060001B">
        <w:t>Financial Commitment to CSR</w:t>
      </w:r>
      <w:bookmarkEnd w:id="4"/>
    </w:p>
    <w:p w14:paraId="0678EB7B" w14:textId="30F914BD" w:rsidR="009A1945" w:rsidRDefault="00F40A74" w:rsidP="009A1945">
      <w:r>
        <w:tab/>
      </w:r>
      <w:r w:rsidR="009A1945">
        <w:t>Corporate Social Responsibility is an important part of contemporary business, and it entails accepting responsibility for the influence of an organization's operations on the community and the environment. Hospitality giants Marriott International and Hyatt Hotels are deeply devoted to corporate social responsibility</w:t>
      </w:r>
      <w:r w:rsidR="00985BDC">
        <w:t xml:space="preserve"> </w:t>
      </w:r>
      <w:r w:rsidR="00985BDC" w:rsidRPr="00985BDC">
        <w:t>(</w:t>
      </w:r>
      <w:proofErr w:type="spellStart"/>
      <w:r w:rsidR="00985BDC" w:rsidRPr="00985BDC">
        <w:t>Ghannadian</w:t>
      </w:r>
      <w:proofErr w:type="spellEnd"/>
      <w:r w:rsidR="00985BDC" w:rsidRPr="00985BDC">
        <w:t xml:space="preserve"> and </w:t>
      </w:r>
      <w:proofErr w:type="spellStart"/>
      <w:r w:rsidR="00985BDC" w:rsidRPr="00985BDC">
        <w:t>Vahlberg</w:t>
      </w:r>
      <w:proofErr w:type="spellEnd"/>
      <w:r w:rsidR="00985BDC" w:rsidRPr="00985BDC">
        <w:t xml:space="preserve"> 2022)</w:t>
      </w:r>
      <w:r w:rsidR="009A1945">
        <w:t xml:space="preserve">. The environmental stewardship, ethical sourcing, and community service initiatives of Marriott International are only a few pillars of the company's extensive sustainability program. Serving 360 degrees, this initiative </w:t>
      </w:r>
      <w:r w:rsidR="009A1945">
        <w:lastRenderedPageBreak/>
        <w:t>seeks to improve the health of the planet, its inhabitants, and the communities in which Marriott works.</w:t>
      </w:r>
    </w:p>
    <w:p w14:paraId="42B2E104" w14:textId="146CD6A7" w:rsidR="009A1945" w:rsidRDefault="009A1945" w:rsidP="009A1945">
      <w:pPr>
        <w:ind w:firstLine="720"/>
      </w:pPr>
      <w:r>
        <w:t>The corporation has set ambitious targets to lessen its impact on the environment, including cutting water use by 15% as well as carbon pollution by 30% by 2025</w:t>
      </w:r>
      <w:r w:rsidR="00985BDC">
        <w:t xml:space="preserve"> </w:t>
      </w:r>
      <w:r w:rsidR="00985BDC" w:rsidRPr="00985BDC">
        <w:t>(Rodrigues 2021)</w:t>
      </w:r>
      <w:r>
        <w:t>. For its part, Marriott works closely with its vendors to promote sustainability and ethical business practices</w:t>
      </w:r>
      <w:r w:rsidR="00985BDC">
        <w:t xml:space="preserve"> </w:t>
      </w:r>
      <w:r w:rsidR="00985BDC" w:rsidRPr="00985BDC">
        <w:t>(Al Shamsi)</w:t>
      </w:r>
      <w:r>
        <w:t>. The corporation is also involved in a number of outreach programs, such as Lot of Opportunities, which is designed to help disadvantaged populations get access to employment and professional development resources.</w:t>
      </w:r>
    </w:p>
    <w:p w14:paraId="3C883450" w14:textId="31B52139" w:rsidR="009A1945" w:rsidRDefault="009A1945" w:rsidP="009A1945">
      <w:pPr>
        <w:ind w:firstLine="720"/>
      </w:pPr>
      <w:r>
        <w:t xml:space="preserve">Hyatt Hotels has launched a number of CSR projects that promote diversity and inclusion, as well as sustainability and community participation. Hyatt </w:t>
      </w:r>
      <w:r w:rsidR="00985BDC">
        <w:t>Succeed</w:t>
      </w:r>
      <w:r>
        <w:t xml:space="preserve"> is the company's initiative to improve its environmental performance and advance sustainable business practices. Hyatt has committed to significant cuts in carbon dioxide emissions, water use, and trash production by the year 2020</w:t>
      </w:r>
      <w:r w:rsidR="00985BDC">
        <w:t xml:space="preserve"> </w:t>
      </w:r>
      <w:r w:rsidR="00985BDC" w:rsidRPr="00985BDC">
        <w:t>(</w:t>
      </w:r>
      <w:proofErr w:type="spellStart"/>
      <w:r w:rsidR="00985BDC" w:rsidRPr="00985BDC">
        <w:t>Krupskyi</w:t>
      </w:r>
      <w:proofErr w:type="spellEnd"/>
      <w:r w:rsidR="00985BDC" w:rsidRPr="00985BDC">
        <w:t xml:space="preserve"> et al. 2019)</w:t>
      </w:r>
      <w:r>
        <w:t>. In addition, the business has launched a number of programs designed to give back to the local community, such as Prepared to Succeed, which helps disadvantaged kids learn new skills</w:t>
      </w:r>
      <w:r w:rsidR="00985BDC">
        <w:t xml:space="preserve"> </w:t>
      </w:r>
      <w:r w:rsidR="00985BDC" w:rsidRPr="00985BDC">
        <w:t>(Catana and Toma 2021)</w:t>
      </w:r>
      <w:r>
        <w:t>. Hyatt has also launched an initiative to increase employee diversity and foster a more welcoming work environment.</w:t>
      </w:r>
    </w:p>
    <w:p w14:paraId="2BEF52B1" w14:textId="7D2877C9" w:rsidR="00F40A74" w:rsidRPr="00F40A74" w:rsidRDefault="009A1945" w:rsidP="009A1945">
      <w:pPr>
        <w:ind w:firstLine="720"/>
      </w:pPr>
      <w:r>
        <w:t>Both Marriott International and Hyatt Hotels have shown a deep dedication to corporate social responsibility (CSR) by launching a number of programs designed to improve the world around them</w:t>
      </w:r>
      <w:r w:rsidR="00985BDC">
        <w:t xml:space="preserve"> </w:t>
      </w:r>
      <w:r w:rsidR="00985BDC" w:rsidRPr="00985BDC">
        <w:t>(Bourke, Izadi and Olya 2020)</w:t>
      </w:r>
      <w:r>
        <w:t>. Community involvement efforts try to give opportunity to needy areas, while sustainability programs concentrate on lowering the company' environmental impact and encouraging responsible sourcing</w:t>
      </w:r>
      <w:r w:rsidR="00985BDC">
        <w:t xml:space="preserve"> </w:t>
      </w:r>
      <w:r w:rsidR="00985BDC" w:rsidRPr="00985BDC">
        <w:t>(</w:t>
      </w:r>
      <w:proofErr w:type="spellStart"/>
      <w:r w:rsidR="00985BDC" w:rsidRPr="00985BDC">
        <w:t>Čelić</w:t>
      </w:r>
      <w:proofErr w:type="spellEnd"/>
      <w:r w:rsidR="00985BDC" w:rsidRPr="00985BDC">
        <w:t xml:space="preserve">, </w:t>
      </w:r>
      <w:proofErr w:type="spellStart"/>
      <w:r w:rsidR="00985BDC" w:rsidRPr="00985BDC">
        <w:t>Milićević</w:t>
      </w:r>
      <w:proofErr w:type="spellEnd"/>
      <w:r w:rsidR="00985BDC" w:rsidRPr="00985BDC">
        <w:t xml:space="preserve"> and Đorđević 2021)</w:t>
      </w:r>
      <w:r>
        <w:t>. Both companies have developed diversity and inclusion initiatives to provide an accepting environment for all employees.</w:t>
      </w:r>
    </w:p>
    <w:p w14:paraId="3A1C6925" w14:textId="057BAC42" w:rsidR="0060001B" w:rsidRDefault="0060001B" w:rsidP="003C1242">
      <w:pPr>
        <w:pStyle w:val="Heading1"/>
        <w:rPr>
          <w:rStyle w:val="Heading1Char"/>
          <w:b/>
        </w:rPr>
      </w:pPr>
      <w:bookmarkStart w:id="5" w:name="_Toc127404346"/>
      <w:r w:rsidRPr="0060001B">
        <w:rPr>
          <w:rStyle w:val="Heading1Char"/>
          <w:b/>
        </w:rPr>
        <w:lastRenderedPageBreak/>
        <w:t>Recommendations</w:t>
      </w:r>
      <w:bookmarkEnd w:id="5"/>
    </w:p>
    <w:p w14:paraId="476E652B" w14:textId="770EF666" w:rsidR="0010131F" w:rsidRPr="0010131F" w:rsidRDefault="0010131F" w:rsidP="0010131F">
      <w:pPr>
        <w:rPr>
          <w:i/>
          <w:iCs/>
        </w:rPr>
      </w:pPr>
      <w:r w:rsidRPr="0010131F">
        <w:rPr>
          <w:i/>
          <w:iCs/>
        </w:rPr>
        <w:t>Marriott International</w:t>
      </w:r>
    </w:p>
    <w:p w14:paraId="3B9A7CA3" w14:textId="0B57F5C6" w:rsidR="0010131F" w:rsidRDefault="0010131F" w:rsidP="0010131F">
      <w:pPr>
        <w:ind w:firstLine="720"/>
      </w:pPr>
      <w:r>
        <w:t>Increase focus on growth potential: The strong income and market share that Marriott International enjoys doesn't excuse it from the need to expand. The company should look towards making smart acquisitions and building new hotels in developing regions to meet the rising demand for lodging in such areas</w:t>
      </w:r>
      <w:r w:rsidR="00985BDC">
        <w:t xml:space="preserve"> </w:t>
      </w:r>
      <w:r w:rsidR="00985BDC" w:rsidRPr="00985BDC">
        <w:t>(</w:t>
      </w:r>
      <w:proofErr w:type="spellStart"/>
      <w:r w:rsidR="00985BDC" w:rsidRPr="00985BDC">
        <w:t>Penela</w:t>
      </w:r>
      <w:proofErr w:type="spellEnd"/>
      <w:r w:rsidR="00985BDC" w:rsidRPr="00985BDC">
        <w:t>)</w:t>
      </w:r>
      <w:r>
        <w:t>. For Marriott International, expanding into new hotel markets like those in Asia and Africa might be a great way to expand their business.</w:t>
      </w:r>
    </w:p>
    <w:p w14:paraId="507D5891" w14:textId="49521C3E" w:rsidR="0010131F" w:rsidRDefault="0010131F" w:rsidP="0010131F">
      <w:pPr>
        <w:ind w:firstLine="720"/>
      </w:pPr>
      <w:r>
        <w:t>Enhance financial transparency:  Increased financial openness on the part of Marriott International would benefit all parties involved. Stakeholders would benefit from this since they would have a clearer picture of the company's financial standing from which to make choices. Boosting investor confidence is another benefit of disclosing more of the company's financials.</w:t>
      </w:r>
    </w:p>
    <w:p w14:paraId="69B14D92" w14:textId="6E124E30" w:rsidR="0010131F" w:rsidRPr="0010131F" w:rsidRDefault="0010131F" w:rsidP="0010131F">
      <w:pPr>
        <w:rPr>
          <w:i/>
          <w:iCs/>
        </w:rPr>
      </w:pPr>
      <w:r w:rsidRPr="0010131F">
        <w:rPr>
          <w:i/>
          <w:iCs/>
        </w:rPr>
        <w:t>Hyatt Hotels</w:t>
      </w:r>
    </w:p>
    <w:p w14:paraId="32775963" w14:textId="207E02F1" w:rsidR="0010131F" w:rsidRDefault="0010131F" w:rsidP="0010131F">
      <w:pPr>
        <w:ind w:firstLine="720"/>
      </w:pPr>
      <w:r>
        <w:t>Increase focus on market position: Hyatt Hotels should work to strengthen its position in the market by introducing new brands and developing hotels in high-traffic areas. It is possible that Hyatt Hotels might increase its market share and appeal to a broader audience by introducing new brands</w:t>
      </w:r>
      <w:r w:rsidR="00985BDC">
        <w:t xml:space="preserve"> </w:t>
      </w:r>
      <w:r w:rsidR="00985BDC" w:rsidRPr="00985BDC">
        <w:t>(POPȘA 2021)</w:t>
      </w:r>
      <w:r>
        <w:t>. It may strengthen its position in the marketplace and enhance its income by building additional hotels in well-known tourist areas.</w:t>
      </w:r>
    </w:p>
    <w:p w14:paraId="748C0703" w14:textId="43416305" w:rsidR="009A1945" w:rsidRPr="009A1945" w:rsidRDefault="0010131F" w:rsidP="0010131F">
      <w:pPr>
        <w:ind w:firstLine="720"/>
      </w:pPr>
      <w:r>
        <w:t>Improve financial performance: Financial success for Hyatt Hotels may be enhanced through cuts to expenses and increases in income. Increasing marketing efforts, enhancing pricing methods, and streamlining operations are all viable options. Hyatt Hotels will be able to boost profits and return to shareholders in this way.</w:t>
      </w:r>
    </w:p>
    <w:p w14:paraId="41A83641" w14:textId="6AEFF6D7" w:rsidR="002602A8" w:rsidRDefault="002602A8" w:rsidP="003C1242">
      <w:pPr>
        <w:pStyle w:val="Heading1"/>
      </w:pPr>
      <w:bookmarkStart w:id="6" w:name="_Toc127404347"/>
      <w:r>
        <w:lastRenderedPageBreak/>
        <w:t>Conclusion</w:t>
      </w:r>
      <w:bookmarkEnd w:id="6"/>
    </w:p>
    <w:p w14:paraId="12DD74E5" w14:textId="0E1E164A" w:rsidR="00AB0B0F" w:rsidRDefault="00AB0B0F" w:rsidP="00AB0B0F">
      <w:r>
        <w:tab/>
        <w:t xml:space="preserve">The report concludes with a comparison of the financial management strategies used by Marriott International and Hyatt Hotels, two of the most successful hotel chains in the world. Total Revenue, Market Share, Growth Potential, CSR Spending, and Other Key Financial Metrics Were </w:t>
      </w:r>
      <w:proofErr w:type="spellStart"/>
      <w:r>
        <w:t>Analyzed</w:t>
      </w:r>
      <w:proofErr w:type="spellEnd"/>
      <w:r>
        <w:t xml:space="preserve">. Hyatt Hotels' revenue has been on the rise over the previous several years, despite Marriott International's larger market share and greater overall revenue. The two companies' respective sustainability efforts and community outreach programs attest to their firm dedication to CSR. Marriott International should prioritize expanding through smart acquisitions and building new properties in developing economies. On the other side, Hyatt Hotels </w:t>
      </w:r>
      <w:r w:rsidR="00C13FB3">
        <w:t>must</w:t>
      </w:r>
      <w:r>
        <w:t xml:space="preserve"> strengthen its market presence by launching new brands and building hotels. Both companies' approaches to financial management have been successful, and the suggestions made here will help them succeed even more in the hospitality sector.</w:t>
      </w:r>
    </w:p>
    <w:p w14:paraId="6E9CBB6B" w14:textId="77777777" w:rsidR="00AB0B0F" w:rsidRDefault="00AB0B0F">
      <w:pPr>
        <w:spacing w:line="259" w:lineRule="auto"/>
        <w:jc w:val="left"/>
      </w:pPr>
      <w:r>
        <w:br w:type="page"/>
      </w:r>
    </w:p>
    <w:p w14:paraId="768E2BCA" w14:textId="64C30EC0" w:rsidR="002602A8" w:rsidRDefault="002602A8" w:rsidP="003C1242">
      <w:pPr>
        <w:pStyle w:val="Heading1"/>
      </w:pPr>
      <w:bookmarkStart w:id="7" w:name="_Toc127404348"/>
      <w:r>
        <w:lastRenderedPageBreak/>
        <w:t>References</w:t>
      </w:r>
      <w:bookmarkEnd w:id="7"/>
      <w:r>
        <w:t xml:space="preserve"> </w:t>
      </w:r>
    </w:p>
    <w:p w14:paraId="505FCEC1" w14:textId="77777777" w:rsidR="00701E6D" w:rsidRPr="00690F71" w:rsidRDefault="00701E6D" w:rsidP="00690F71">
      <w:pPr>
        <w:rPr>
          <w:rFonts w:cs="Times New Roman"/>
          <w:szCs w:val="24"/>
        </w:rPr>
      </w:pPr>
      <w:r w:rsidRPr="00690F71">
        <w:rPr>
          <w:rFonts w:cs="Times New Roman"/>
          <w:color w:val="222222"/>
          <w:szCs w:val="24"/>
          <w:shd w:val="clear" w:color="auto" w:fill="FFFFFF"/>
        </w:rPr>
        <w:t xml:space="preserve">Al Shamsi, S., Al Rahmah, S., Al Nuaimi, A., Al Shamsi, W. and </w:t>
      </w:r>
      <w:proofErr w:type="spellStart"/>
      <w:r w:rsidRPr="00690F71">
        <w:rPr>
          <w:rFonts w:cs="Times New Roman"/>
          <w:color w:val="222222"/>
          <w:szCs w:val="24"/>
          <w:shd w:val="clear" w:color="auto" w:fill="FFFFFF"/>
        </w:rPr>
        <w:t>Nobanee</w:t>
      </w:r>
      <w:proofErr w:type="spellEnd"/>
      <w:r w:rsidRPr="00690F71">
        <w:rPr>
          <w:rFonts w:cs="Times New Roman"/>
          <w:color w:val="222222"/>
          <w:szCs w:val="24"/>
          <w:shd w:val="clear" w:color="auto" w:fill="FFFFFF"/>
        </w:rPr>
        <w:t>, H., Financial Statement Analysis of Marriott Hotels.</w:t>
      </w:r>
    </w:p>
    <w:p w14:paraId="068BA8FE" w14:textId="77777777" w:rsidR="00701E6D" w:rsidRPr="00690F71" w:rsidRDefault="00701E6D" w:rsidP="00690F71">
      <w:pPr>
        <w:rPr>
          <w:rFonts w:cs="Times New Roman"/>
          <w:szCs w:val="24"/>
        </w:rPr>
      </w:pPr>
      <w:proofErr w:type="spellStart"/>
      <w:r w:rsidRPr="00690F71">
        <w:rPr>
          <w:rFonts w:cs="Times New Roman"/>
          <w:color w:val="222222"/>
          <w:szCs w:val="24"/>
          <w:shd w:val="clear" w:color="auto" w:fill="FFFFFF"/>
        </w:rPr>
        <w:t>Banyeva</w:t>
      </w:r>
      <w:proofErr w:type="spellEnd"/>
      <w:r w:rsidRPr="00690F71">
        <w:rPr>
          <w:rFonts w:cs="Times New Roman"/>
          <w:color w:val="222222"/>
          <w:szCs w:val="24"/>
          <w:shd w:val="clear" w:color="auto" w:fill="FFFFFF"/>
        </w:rPr>
        <w:t xml:space="preserve">, I., </w:t>
      </w:r>
      <w:proofErr w:type="spellStart"/>
      <w:r w:rsidRPr="00690F71">
        <w:rPr>
          <w:rFonts w:cs="Times New Roman"/>
          <w:color w:val="222222"/>
          <w:szCs w:val="24"/>
          <w:shd w:val="clear" w:color="auto" w:fill="FFFFFF"/>
        </w:rPr>
        <w:t>Lebedieva</w:t>
      </w:r>
      <w:proofErr w:type="spellEnd"/>
      <w:r w:rsidRPr="00690F71">
        <w:rPr>
          <w:rFonts w:cs="Times New Roman"/>
          <w:color w:val="222222"/>
          <w:szCs w:val="24"/>
          <w:shd w:val="clear" w:color="auto" w:fill="FFFFFF"/>
        </w:rPr>
        <w:t xml:space="preserve">, N., </w:t>
      </w:r>
      <w:proofErr w:type="spellStart"/>
      <w:r w:rsidRPr="00690F71">
        <w:rPr>
          <w:rFonts w:cs="Times New Roman"/>
          <w:color w:val="222222"/>
          <w:szCs w:val="24"/>
          <w:shd w:val="clear" w:color="auto" w:fill="FFFFFF"/>
        </w:rPr>
        <w:t>Nehrey</w:t>
      </w:r>
      <w:proofErr w:type="spellEnd"/>
      <w:r w:rsidRPr="00690F71">
        <w:rPr>
          <w:rFonts w:cs="Times New Roman"/>
          <w:color w:val="222222"/>
          <w:szCs w:val="24"/>
          <w:shd w:val="clear" w:color="auto" w:fill="FFFFFF"/>
        </w:rPr>
        <w:t xml:space="preserve">, M., </w:t>
      </w:r>
      <w:proofErr w:type="spellStart"/>
      <w:r w:rsidRPr="00690F71">
        <w:rPr>
          <w:rFonts w:cs="Times New Roman"/>
          <w:color w:val="222222"/>
          <w:szCs w:val="24"/>
          <w:shd w:val="clear" w:color="auto" w:fill="FFFFFF"/>
        </w:rPr>
        <w:t>Velychko</w:t>
      </w:r>
      <w:proofErr w:type="spellEnd"/>
      <w:r w:rsidRPr="00690F71">
        <w:rPr>
          <w:rFonts w:cs="Times New Roman"/>
          <w:color w:val="222222"/>
          <w:szCs w:val="24"/>
          <w:shd w:val="clear" w:color="auto" w:fill="FFFFFF"/>
        </w:rPr>
        <w:t xml:space="preserve">, O., Petrova, O. and </w:t>
      </w:r>
      <w:proofErr w:type="spellStart"/>
      <w:r w:rsidRPr="00690F71">
        <w:rPr>
          <w:rFonts w:cs="Times New Roman"/>
          <w:color w:val="222222"/>
          <w:szCs w:val="24"/>
          <w:shd w:val="clear" w:color="auto" w:fill="FFFFFF"/>
        </w:rPr>
        <w:t>Peresichna</w:t>
      </w:r>
      <w:proofErr w:type="spellEnd"/>
      <w:r w:rsidRPr="00690F71">
        <w:rPr>
          <w:rFonts w:cs="Times New Roman"/>
          <w:color w:val="222222"/>
          <w:szCs w:val="24"/>
          <w:shd w:val="clear" w:color="auto" w:fill="FFFFFF"/>
        </w:rPr>
        <w:t>, S., 2023. Digital Tools of Marketing Strategies in Hotel Branding. </w:t>
      </w:r>
      <w:r w:rsidRPr="00690F71">
        <w:rPr>
          <w:rFonts w:cs="Times New Roman"/>
          <w:i/>
          <w:iCs/>
          <w:color w:val="222222"/>
          <w:szCs w:val="24"/>
          <w:shd w:val="clear" w:color="auto" w:fill="FFFFFF"/>
        </w:rPr>
        <w:t>Journal of Information Technology Management</w:t>
      </w:r>
      <w:r w:rsidRPr="00690F71">
        <w:rPr>
          <w:rFonts w:cs="Times New Roman"/>
          <w:color w:val="222222"/>
          <w:szCs w:val="24"/>
          <w:shd w:val="clear" w:color="auto" w:fill="FFFFFF"/>
        </w:rPr>
        <w:t>, </w:t>
      </w:r>
      <w:r w:rsidRPr="00690F71">
        <w:rPr>
          <w:rFonts w:cs="Times New Roman"/>
          <w:i/>
          <w:iCs/>
          <w:color w:val="222222"/>
          <w:szCs w:val="24"/>
          <w:shd w:val="clear" w:color="auto" w:fill="FFFFFF"/>
        </w:rPr>
        <w:t>15</w:t>
      </w:r>
      <w:r w:rsidRPr="00690F71">
        <w:rPr>
          <w:rFonts w:cs="Times New Roman"/>
          <w:color w:val="222222"/>
          <w:szCs w:val="24"/>
          <w:shd w:val="clear" w:color="auto" w:fill="FFFFFF"/>
        </w:rPr>
        <w:t>(1), pp.62-88.</w:t>
      </w:r>
    </w:p>
    <w:p w14:paraId="36DEDAD0" w14:textId="77777777" w:rsidR="00701E6D" w:rsidRPr="00690F71" w:rsidRDefault="00701E6D" w:rsidP="00690F71">
      <w:pPr>
        <w:rPr>
          <w:rFonts w:cs="Times New Roman"/>
          <w:szCs w:val="24"/>
        </w:rPr>
      </w:pPr>
      <w:r w:rsidRPr="00690F71">
        <w:rPr>
          <w:rFonts w:cs="Times New Roman"/>
          <w:color w:val="222222"/>
          <w:szCs w:val="24"/>
          <w:shd w:val="clear" w:color="auto" w:fill="FFFFFF"/>
        </w:rPr>
        <w:t xml:space="preserve">Bourke, J.G., Izadi, </w:t>
      </w:r>
      <w:proofErr w:type="gramStart"/>
      <w:r w:rsidRPr="00690F71">
        <w:rPr>
          <w:rFonts w:cs="Times New Roman"/>
          <w:color w:val="222222"/>
          <w:szCs w:val="24"/>
          <w:shd w:val="clear" w:color="auto" w:fill="FFFFFF"/>
        </w:rPr>
        <w:t>J.</w:t>
      </w:r>
      <w:proofErr w:type="gramEnd"/>
      <w:r w:rsidRPr="00690F71">
        <w:rPr>
          <w:rFonts w:cs="Times New Roman"/>
          <w:color w:val="222222"/>
          <w:szCs w:val="24"/>
          <w:shd w:val="clear" w:color="auto" w:fill="FFFFFF"/>
        </w:rPr>
        <w:t xml:space="preserve"> and Olya, H.G., 2020. Failure of play on asset disposals and share buybacks: application of game theory in the international hotel market. </w:t>
      </w:r>
      <w:r w:rsidRPr="00690F71">
        <w:rPr>
          <w:rFonts w:cs="Times New Roman"/>
          <w:i/>
          <w:iCs/>
          <w:color w:val="222222"/>
          <w:szCs w:val="24"/>
          <w:shd w:val="clear" w:color="auto" w:fill="FFFFFF"/>
        </w:rPr>
        <w:t>Tourism Management</w:t>
      </w:r>
      <w:r w:rsidRPr="00690F71">
        <w:rPr>
          <w:rFonts w:cs="Times New Roman"/>
          <w:color w:val="222222"/>
          <w:szCs w:val="24"/>
          <w:shd w:val="clear" w:color="auto" w:fill="FFFFFF"/>
        </w:rPr>
        <w:t>, </w:t>
      </w:r>
      <w:r w:rsidRPr="00690F71">
        <w:rPr>
          <w:rFonts w:cs="Times New Roman"/>
          <w:i/>
          <w:iCs/>
          <w:color w:val="222222"/>
          <w:szCs w:val="24"/>
          <w:shd w:val="clear" w:color="auto" w:fill="FFFFFF"/>
        </w:rPr>
        <w:t>77</w:t>
      </w:r>
      <w:r w:rsidRPr="00690F71">
        <w:rPr>
          <w:rFonts w:cs="Times New Roman"/>
          <w:color w:val="222222"/>
          <w:szCs w:val="24"/>
          <w:shd w:val="clear" w:color="auto" w:fill="FFFFFF"/>
        </w:rPr>
        <w:t>, p.103984.</w:t>
      </w:r>
    </w:p>
    <w:p w14:paraId="1E7D1C6E" w14:textId="77777777" w:rsidR="00701E6D" w:rsidRPr="00690F71" w:rsidRDefault="00701E6D" w:rsidP="00690F71">
      <w:pPr>
        <w:rPr>
          <w:rFonts w:cs="Times New Roman"/>
          <w:szCs w:val="24"/>
        </w:rPr>
      </w:pPr>
      <w:r w:rsidRPr="00690F71">
        <w:rPr>
          <w:rFonts w:cs="Times New Roman"/>
          <w:color w:val="222222"/>
          <w:szCs w:val="24"/>
          <w:shd w:val="clear" w:color="auto" w:fill="FFFFFF"/>
        </w:rPr>
        <w:t>Catana, Ş.A. and Toma, S.G., 2021. Entrepreneurship in the hospitality industry. Case study: Marriott International. </w:t>
      </w:r>
      <w:r w:rsidRPr="00690F71">
        <w:rPr>
          <w:rFonts w:cs="Times New Roman"/>
          <w:i/>
          <w:iCs/>
          <w:color w:val="222222"/>
          <w:szCs w:val="24"/>
          <w:shd w:val="clear" w:color="auto" w:fill="FFFFFF"/>
        </w:rPr>
        <w:t>SEA-Practical Application of Science</w:t>
      </w:r>
      <w:r w:rsidRPr="00690F71">
        <w:rPr>
          <w:rFonts w:cs="Times New Roman"/>
          <w:color w:val="222222"/>
          <w:szCs w:val="24"/>
          <w:shd w:val="clear" w:color="auto" w:fill="FFFFFF"/>
        </w:rPr>
        <w:t>, (27), pp.221-225.</w:t>
      </w:r>
    </w:p>
    <w:p w14:paraId="40B86AA6" w14:textId="77777777" w:rsidR="00701E6D" w:rsidRPr="00690F71" w:rsidRDefault="00701E6D" w:rsidP="00690F71">
      <w:pPr>
        <w:rPr>
          <w:rFonts w:cs="Times New Roman"/>
          <w:szCs w:val="24"/>
        </w:rPr>
      </w:pPr>
      <w:proofErr w:type="spellStart"/>
      <w:r w:rsidRPr="00690F71">
        <w:rPr>
          <w:rFonts w:cs="Times New Roman"/>
          <w:color w:val="222222"/>
          <w:szCs w:val="24"/>
          <w:shd w:val="clear" w:color="auto" w:fill="FFFFFF"/>
        </w:rPr>
        <w:t>Čelić</w:t>
      </w:r>
      <w:proofErr w:type="spellEnd"/>
      <w:r w:rsidRPr="00690F71">
        <w:rPr>
          <w:rFonts w:cs="Times New Roman"/>
          <w:color w:val="222222"/>
          <w:szCs w:val="24"/>
          <w:shd w:val="clear" w:color="auto" w:fill="FFFFFF"/>
        </w:rPr>
        <w:t xml:space="preserve">, I., </w:t>
      </w:r>
      <w:proofErr w:type="spellStart"/>
      <w:r w:rsidRPr="00690F71">
        <w:rPr>
          <w:rFonts w:cs="Times New Roman"/>
          <w:color w:val="222222"/>
          <w:szCs w:val="24"/>
          <w:shd w:val="clear" w:color="auto" w:fill="FFFFFF"/>
        </w:rPr>
        <w:t>Milićević</w:t>
      </w:r>
      <w:proofErr w:type="spellEnd"/>
      <w:r w:rsidRPr="00690F71">
        <w:rPr>
          <w:rFonts w:cs="Times New Roman"/>
          <w:color w:val="222222"/>
          <w:szCs w:val="24"/>
          <w:shd w:val="clear" w:color="auto" w:fill="FFFFFF"/>
        </w:rPr>
        <w:t>, S. and Đorđević, N., 2021. Staff training and development: A comparative analysis of national hotels in Serbia and international hotel chains. </w:t>
      </w:r>
      <w:r w:rsidRPr="00690F71">
        <w:rPr>
          <w:rFonts w:cs="Times New Roman"/>
          <w:i/>
          <w:iCs/>
          <w:color w:val="222222"/>
          <w:szCs w:val="24"/>
          <w:shd w:val="clear" w:color="auto" w:fill="FFFFFF"/>
        </w:rPr>
        <w:t xml:space="preserve">Megatrend </w:t>
      </w:r>
      <w:proofErr w:type="spellStart"/>
      <w:r w:rsidRPr="00690F71">
        <w:rPr>
          <w:rFonts w:cs="Times New Roman"/>
          <w:i/>
          <w:iCs/>
          <w:color w:val="222222"/>
          <w:szCs w:val="24"/>
          <w:shd w:val="clear" w:color="auto" w:fill="FFFFFF"/>
        </w:rPr>
        <w:t>revija</w:t>
      </w:r>
      <w:proofErr w:type="spellEnd"/>
      <w:r w:rsidRPr="00690F71">
        <w:rPr>
          <w:rFonts w:cs="Times New Roman"/>
          <w:color w:val="222222"/>
          <w:szCs w:val="24"/>
          <w:shd w:val="clear" w:color="auto" w:fill="FFFFFF"/>
        </w:rPr>
        <w:t>, </w:t>
      </w:r>
      <w:r w:rsidRPr="00690F71">
        <w:rPr>
          <w:rFonts w:cs="Times New Roman"/>
          <w:i/>
          <w:iCs/>
          <w:color w:val="222222"/>
          <w:szCs w:val="24"/>
          <w:shd w:val="clear" w:color="auto" w:fill="FFFFFF"/>
        </w:rPr>
        <w:t>18</w:t>
      </w:r>
      <w:r w:rsidRPr="00690F71">
        <w:rPr>
          <w:rFonts w:cs="Times New Roman"/>
          <w:color w:val="222222"/>
          <w:szCs w:val="24"/>
          <w:shd w:val="clear" w:color="auto" w:fill="FFFFFF"/>
        </w:rPr>
        <w:t>(3), pp.89-110.</w:t>
      </w:r>
    </w:p>
    <w:p w14:paraId="7DE02F1A" w14:textId="77777777" w:rsidR="00701E6D" w:rsidRPr="00690F71" w:rsidRDefault="00701E6D" w:rsidP="00690F71">
      <w:pPr>
        <w:rPr>
          <w:rFonts w:cs="Times New Roman"/>
          <w:szCs w:val="24"/>
        </w:rPr>
      </w:pPr>
      <w:r w:rsidRPr="00690F71">
        <w:rPr>
          <w:rFonts w:cs="Times New Roman"/>
          <w:color w:val="222222"/>
          <w:szCs w:val="24"/>
          <w:shd w:val="clear" w:color="auto" w:fill="FFFFFF"/>
        </w:rPr>
        <w:t>Chu, A.M.C. and King, B.E., 2019. Hotel industry leadership in greater China—A biographical comparison. </w:t>
      </w:r>
      <w:r w:rsidRPr="00690F71">
        <w:rPr>
          <w:rFonts w:cs="Times New Roman"/>
          <w:i/>
          <w:iCs/>
          <w:color w:val="222222"/>
          <w:szCs w:val="24"/>
          <w:shd w:val="clear" w:color="auto" w:fill="FFFFFF"/>
        </w:rPr>
        <w:t>Journal of China Tourism Research</w:t>
      </w:r>
      <w:r w:rsidRPr="00690F71">
        <w:rPr>
          <w:rFonts w:cs="Times New Roman"/>
          <w:color w:val="222222"/>
          <w:szCs w:val="24"/>
          <w:shd w:val="clear" w:color="auto" w:fill="FFFFFF"/>
        </w:rPr>
        <w:t>, </w:t>
      </w:r>
      <w:r w:rsidRPr="00690F71">
        <w:rPr>
          <w:rFonts w:cs="Times New Roman"/>
          <w:i/>
          <w:iCs/>
          <w:color w:val="222222"/>
          <w:szCs w:val="24"/>
          <w:shd w:val="clear" w:color="auto" w:fill="FFFFFF"/>
        </w:rPr>
        <w:t>15</w:t>
      </w:r>
      <w:r w:rsidRPr="00690F71">
        <w:rPr>
          <w:rFonts w:cs="Times New Roman"/>
          <w:color w:val="222222"/>
          <w:szCs w:val="24"/>
          <w:shd w:val="clear" w:color="auto" w:fill="FFFFFF"/>
        </w:rPr>
        <w:t>(4), pp.563-588.</w:t>
      </w:r>
    </w:p>
    <w:p w14:paraId="1C7BFF9E" w14:textId="77777777" w:rsidR="00701E6D" w:rsidRPr="00690F71" w:rsidRDefault="00701E6D" w:rsidP="00690F71">
      <w:pPr>
        <w:rPr>
          <w:rFonts w:cs="Times New Roman"/>
          <w:szCs w:val="24"/>
        </w:rPr>
      </w:pPr>
      <w:r w:rsidRPr="00690F71">
        <w:rPr>
          <w:rFonts w:cs="Times New Roman"/>
          <w:color w:val="222222"/>
          <w:szCs w:val="24"/>
          <w:shd w:val="clear" w:color="auto" w:fill="FFFFFF"/>
        </w:rPr>
        <w:t>Correia, H.F.P.R.N., 2022. </w:t>
      </w:r>
      <w:r w:rsidRPr="00690F71">
        <w:rPr>
          <w:rFonts w:cs="Times New Roman"/>
          <w:i/>
          <w:iCs/>
          <w:color w:val="222222"/>
          <w:szCs w:val="24"/>
          <w:shd w:val="clear" w:color="auto" w:fill="FFFFFF"/>
        </w:rPr>
        <w:t>Marriott international inc. equity research-consolidating a leading position amid recovery</w:t>
      </w:r>
      <w:r w:rsidRPr="00690F71">
        <w:rPr>
          <w:rFonts w:cs="Times New Roman"/>
          <w:color w:val="222222"/>
          <w:szCs w:val="24"/>
          <w:shd w:val="clear" w:color="auto" w:fill="FFFFFF"/>
        </w:rPr>
        <w:t> (Doctoral dissertation).</w:t>
      </w:r>
    </w:p>
    <w:p w14:paraId="5C0A1DF3" w14:textId="77777777" w:rsidR="00701E6D" w:rsidRPr="00690F71" w:rsidRDefault="00701E6D" w:rsidP="00690F71">
      <w:pPr>
        <w:rPr>
          <w:rFonts w:cs="Times New Roman"/>
          <w:szCs w:val="24"/>
        </w:rPr>
      </w:pPr>
      <w:r w:rsidRPr="00690F71">
        <w:rPr>
          <w:rFonts w:cs="Times New Roman"/>
          <w:color w:val="222222"/>
          <w:szCs w:val="24"/>
          <w:shd w:val="clear" w:color="auto" w:fill="FFFFFF"/>
        </w:rPr>
        <w:t>Correia, H.F.P.R.N., 2022. </w:t>
      </w:r>
      <w:r w:rsidRPr="00690F71">
        <w:rPr>
          <w:rFonts w:cs="Times New Roman"/>
          <w:i/>
          <w:iCs/>
          <w:color w:val="222222"/>
          <w:szCs w:val="24"/>
          <w:shd w:val="clear" w:color="auto" w:fill="FFFFFF"/>
        </w:rPr>
        <w:t>Marriott international inc. equity research-consolidating a leading position amid recovery</w:t>
      </w:r>
      <w:r w:rsidRPr="00690F71">
        <w:rPr>
          <w:rFonts w:cs="Times New Roman"/>
          <w:color w:val="222222"/>
          <w:szCs w:val="24"/>
          <w:shd w:val="clear" w:color="auto" w:fill="FFFFFF"/>
        </w:rPr>
        <w:t> (Doctoral dissertation).</w:t>
      </w:r>
    </w:p>
    <w:p w14:paraId="0B2BCD0C" w14:textId="77777777" w:rsidR="00701E6D" w:rsidRPr="00690F71" w:rsidRDefault="00701E6D" w:rsidP="00690F71">
      <w:pPr>
        <w:rPr>
          <w:rFonts w:cs="Times New Roman"/>
          <w:szCs w:val="24"/>
        </w:rPr>
      </w:pPr>
      <w:r w:rsidRPr="00690F71">
        <w:rPr>
          <w:rFonts w:cs="Times New Roman"/>
          <w:color w:val="222222"/>
          <w:szCs w:val="24"/>
          <w:shd w:val="clear" w:color="auto" w:fill="FFFFFF"/>
        </w:rPr>
        <w:lastRenderedPageBreak/>
        <w:t>Darsin, J., Rosner, J., Urdaneta, C. and Yepes, M., 2019. Marriott International: Exploring and Understanding Disruption in the Hospitality Industry in South Florida. </w:t>
      </w:r>
      <w:r w:rsidRPr="00690F71">
        <w:rPr>
          <w:rFonts w:cs="Times New Roman"/>
          <w:i/>
          <w:iCs/>
          <w:color w:val="222222"/>
          <w:szCs w:val="24"/>
          <w:shd w:val="clear" w:color="auto" w:fill="FFFFFF"/>
        </w:rPr>
        <w:t>Journal of Multidisciplinary Research</w:t>
      </w:r>
      <w:r w:rsidRPr="00690F71">
        <w:rPr>
          <w:rFonts w:cs="Times New Roman"/>
          <w:color w:val="222222"/>
          <w:szCs w:val="24"/>
          <w:shd w:val="clear" w:color="auto" w:fill="FFFFFF"/>
        </w:rPr>
        <w:t>, </w:t>
      </w:r>
      <w:r w:rsidRPr="00690F71">
        <w:rPr>
          <w:rFonts w:cs="Times New Roman"/>
          <w:i/>
          <w:iCs/>
          <w:color w:val="222222"/>
          <w:szCs w:val="24"/>
          <w:shd w:val="clear" w:color="auto" w:fill="FFFFFF"/>
        </w:rPr>
        <w:t>11</w:t>
      </w:r>
      <w:r w:rsidRPr="00690F71">
        <w:rPr>
          <w:rFonts w:cs="Times New Roman"/>
          <w:color w:val="222222"/>
          <w:szCs w:val="24"/>
          <w:shd w:val="clear" w:color="auto" w:fill="FFFFFF"/>
        </w:rPr>
        <w:t>(1), pp.99-119.</w:t>
      </w:r>
    </w:p>
    <w:p w14:paraId="2A65E9B4" w14:textId="77777777" w:rsidR="00701E6D" w:rsidRPr="00690F71" w:rsidRDefault="00701E6D" w:rsidP="00690F71">
      <w:pPr>
        <w:rPr>
          <w:rFonts w:cs="Times New Roman"/>
          <w:szCs w:val="24"/>
        </w:rPr>
      </w:pPr>
      <w:r w:rsidRPr="00690F71">
        <w:rPr>
          <w:rFonts w:cs="Times New Roman"/>
          <w:color w:val="222222"/>
          <w:szCs w:val="24"/>
          <w:shd w:val="clear" w:color="auto" w:fill="FFFFFF"/>
        </w:rPr>
        <w:t>Dhir, S. and Dhir, S., 2019. Marriott Hotels. </w:t>
      </w:r>
      <w:r w:rsidRPr="00690F71">
        <w:rPr>
          <w:rFonts w:cs="Times New Roman"/>
          <w:i/>
          <w:iCs/>
          <w:color w:val="222222"/>
          <w:szCs w:val="24"/>
          <w:shd w:val="clear" w:color="auto" w:fill="FFFFFF"/>
        </w:rPr>
        <w:t>Cases in Strategic Management: A Flexibility Perspective</w:t>
      </w:r>
      <w:r w:rsidRPr="00690F71">
        <w:rPr>
          <w:rFonts w:cs="Times New Roman"/>
          <w:color w:val="222222"/>
          <w:szCs w:val="24"/>
          <w:shd w:val="clear" w:color="auto" w:fill="FFFFFF"/>
        </w:rPr>
        <w:t>, pp.147-162.</w:t>
      </w:r>
    </w:p>
    <w:p w14:paraId="22C3558A" w14:textId="77777777" w:rsidR="00701E6D" w:rsidRPr="00690F71" w:rsidRDefault="00701E6D" w:rsidP="00690F71">
      <w:pPr>
        <w:rPr>
          <w:rFonts w:cs="Times New Roman"/>
          <w:szCs w:val="24"/>
        </w:rPr>
      </w:pPr>
      <w:proofErr w:type="spellStart"/>
      <w:r w:rsidRPr="00690F71">
        <w:rPr>
          <w:rFonts w:cs="Times New Roman"/>
          <w:color w:val="222222"/>
          <w:szCs w:val="24"/>
          <w:shd w:val="clear" w:color="auto" w:fill="FFFFFF"/>
        </w:rPr>
        <w:t>Ghannadian</w:t>
      </w:r>
      <w:proofErr w:type="spellEnd"/>
      <w:r w:rsidRPr="00690F71">
        <w:rPr>
          <w:rFonts w:cs="Times New Roman"/>
          <w:color w:val="222222"/>
          <w:szCs w:val="24"/>
          <w:shd w:val="clear" w:color="auto" w:fill="FFFFFF"/>
        </w:rPr>
        <w:t xml:space="preserve">, F.F. and </w:t>
      </w:r>
      <w:proofErr w:type="spellStart"/>
      <w:r w:rsidRPr="00690F71">
        <w:rPr>
          <w:rFonts w:cs="Times New Roman"/>
          <w:color w:val="222222"/>
          <w:szCs w:val="24"/>
          <w:shd w:val="clear" w:color="auto" w:fill="FFFFFF"/>
        </w:rPr>
        <w:t>Vahlberg</w:t>
      </w:r>
      <w:proofErr w:type="spellEnd"/>
      <w:r w:rsidRPr="00690F71">
        <w:rPr>
          <w:rFonts w:cs="Times New Roman"/>
          <w:color w:val="222222"/>
          <w:szCs w:val="24"/>
          <w:shd w:val="clear" w:color="auto" w:fill="FFFFFF"/>
        </w:rPr>
        <w:t>, M.A.L., 2022. THE IMPACT OF THE COVID-19 PANDEMIC ON THE US LUXURY HOTEL MARKET. </w:t>
      </w:r>
      <w:r w:rsidRPr="00690F71">
        <w:rPr>
          <w:rFonts w:cs="Times New Roman"/>
          <w:i/>
          <w:iCs/>
          <w:color w:val="222222"/>
          <w:szCs w:val="24"/>
          <w:shd w:val="clear" w:color="auto" w:fill="FFFFFF"/>
        </w:rPr>
        <w:t>QRBD</w:t>
      </w:r>
      <w:r w:rsidRPr="00690F71">
        <w:rPr>
          <w:rFonts w:cs="Times New Roman"/>
          <w:color w:val="222222"/>
          <w:szCs w:val="24"/>
          <w:shd w:val="clear" w:color="auto" w:fill="FFFFFF"/>
        </w:rPr>
        <w:t>, p.119.</w:t>
      </w:r>
    </w:p>
    <w:p w14:paraId="3AB55CFC" w14:textId="77777777" w:rsidR="00701E6D" w:rsidRPr="00690F71" w:rsidRDefault="00701E6D" w:rsidP="00690F71">
      <w:pPr>
        <w:rPr>
          <w:rFonts w:cs="Times New Roman"/>
          <w:szCs w:val="24"/>
        </w:rPr>
      </w:pPr>
      <w:r w:rsidRPr="00690F71">
        <w:rPr>
          <w:rFonts w:cs="Times New Roman"/>
          <w:color w:val="222222"/>
          <w:szCs w:val="24"/>
          <w:shd w:val="clear" w:color="auto" w:fill="FFFFFF"/>
        </w:rPr>
        <w:t>Graziano, H., 2021. Responsibility and Sustainability in International Hotel Chains. In </w:t>
      </w:r>
      <w:r w:rsidRPr="00690F71">
        <w:rPr>
          <w:rFonts w:cs="Times New Roman"/>
          <w:i/>
          <w:iCs/>
          <w:color w:val="222222"/>
          <w:szCs w:val="24"/>
          <w:shd w:val="clear" w:color="auto" w:fill="FFFFFF"/>
        </w:rPr>
        <w:t>Tourism in the Mediterranean Sea</w:t>
      </w:r>
      <w:r w:rsidRPr="00690F71">
        <w:rPr>
          <w:rFonts w:cs="Times New Roman"/>
          <w:color w:val="222222"/>
          <w:szCs w:val="24"/>
          <w:shd w:val="clear" w:color="auto" w:fill="FFFFFF"/>
        </w:rPr>
        <w:t>. Emerald Publishing Limited.</w:t>
      </w:r>
    </w:p>
    <w:p w14:paraId="5ABCFED2" w14:textId="77777777" w:rsidR="00701E6D" w:rsidRPr="00690F71" w:rsidRDefault="00701E6D" w:rsidP="00690F71">
      <w:pPr>
        <w:rPr>
          <w:rFonts w:cs="Times New Roman"/>
          <w:szCs w:val="24"/>
        </w:rPr>
      </w:pPr>
      <w:proofErr w:type="spellStart"/>
      <w:r w:rsidRPr="00690F71">
        <w:rPr>
          <w:rFonts w:cs="Times New Roman"/>
          <w:color w:val="222222"/>
          <w:szCs w:val="24"/>
          <w:shd w:val="clear" w:color="auto" w:fill="FFFFFF"/>
        </w:rPr>
        <w:t>Krupskyi</w:t>
      </w:r>
      <w:proofErr w:type="spellEnd"/>
      <w:r w:rsidRPr="00690F71">
        <w:rPr>
          <w:rFonts w:cs="Times New Roman"/>
          <w:color w:val="222222"/>
          <w:szCs w:val="24"/>
          <w:shd w:val="clear" w:color="auto" w:fill="FFFFFF"/>
        </w:rPr>
        <w:t xml:space="preserve">, O.P., </w:t>
      </w:r>
      <w:proofErr w:type="spellStart"/>
      <w:r w:rsidRPr="00690F71">
        <w:rPr>
          <w:rFonts w:cs="Times New Roman"/>
          <w:color w:val="222222"/>
          <w:szCs w:val="24"/>
          <w:shd w:val="clear" w:color="auto" w:fill="FFFFFF"/>
        </w:rPr>
        <w:t>Dzhusov</w:t>
      </w:r>
      <w:proofErr w:type="spellEnd"/>
      <w:r w:rsidRPr="00690F71">
        <w:rPr>
          <w:rFonts w:cs="Times New Roman"/>
          <w:color w:val="222222"/>
          <w:szCs w:val="24"/>
          <w:shd w:val="clear" w:color="auto" w:fill="FFFFFF"/>
        </w:rPr>
        <w:t xml:space="preserve">, O., Meshko, N., </w:t>
      </w:r>
      <w:proofErr w:type="spellStart"/>
      <w:r w:rsidRPr="00690F71">
        <w:rPr>
          <w:rFonts w:cs="Times New Roman"/>
          <w:color w:val="222222"/>
          <w:szCs w:val="24"/>
          <w:shd w:val="clear" w:color="auto" w:fill="FFFFFF"/>
        </w:rPr>
        <w:t>Britchenko</w:t>
      </w:r>
      <w:proofErr w:type="spellEnd"/>
      <w:r w:rsidRPr="00690F71">
        <w:rPr>
          <w:rFonts w:cs="Times New Roman"/>
          <w:color w:val="222222"/>
          <w:szCs w:val="24"/>
          <w:shd w:val="clear" w:color="auto" w:fill="FFFFFF"/>
        </w:rPr>
        <w:t xml:space="preserve">, I. and </w:t>
      </w:r>
      <w:proofErr w:type="spellStart"/>
      <w:r w:rsidRPr="00690F71">
        <w:rPr>
          <w:rFonts w:cs="Times New Roman"/>
          <w:color w:val="222222"/>
          <w:szCs w:val="24"/>
          <w:shd w:val="clear" w:color="auto" w:fill="FFFFFF"/>
        </w:rPr>
        <w:t>Prytykin</w:t>
      </w:r>
      <w:proofErr w:type="spellEnd"/>
      <w:r w:rsidRPr="00690F71">
        <w:rPr>
          <w:rFonts w:cs="Times New Roman"/>
          <w:color w:val="222222"/>
          <w:szCs w:val="24"/>
          <w:shd w:val="clear" w:color="auto" w:fill="FFFFFF"/>
        </w:rPr>
        <w:t>, A., 2019. Key sources when formulating competitive advantages for hotel chains. </w:t>
      </w:r>
      <w:r w:rsidRPr="00690F71">
        <w:rPr>
          <w:rFonts w:cs="Times New Roman"/>
          <w:i/>
          <w:iCs/>
          <w:color w:val="222222"/>
          <w:szCs w:val="24"/>
          <w:shd w:val="clear" w:color="auto" w:fill="FFFFFF"/>
        </w:rPr>
        <w:t>Tourism: An International Interdisciplinary Journal</w:t>
      </w:r>
      <w:r w:rsidRPr="00690F71">
        <w:rPr>
          <w:rFonts w:cs="Times New Roman"/>
          <w:color w:val="222222"/>
          <w:szCs w:val="24"/>
          <w:shd w:val="clear" w:color="auto" w:fill="FFFFFF"/>
        </w:rPr>
        <w:t>, </w:t>
      </w:r>
      <w:r w:rsidRPr="00690F71">
        <w:rPr>
          <w:rFonts w:cs="Times New Roman"/>
          <w:i/>
          <w:iCs/>
          <w:color w:val="222222"/>
          <w:szCs w:val="24"/>
          <w:shd w:val="clear" w:color="auto" w:fill="FFFFFF"/>
        </w:rPr>
        <w:t>67</w:t>
      </w:r>
      <w:r w:rsidRPr="00690F71">
        <w:rPr>
          <w:rFonts w:cs="Times New Roman"/>
          <w:color w:val="222222"/>
          <w:szCs w:val="24"/>
          <w:shd w:val="clear" w:color="auto" w:fill="FFFFFF"/>
        </w:rPr>
        <w:t>(1), pp.34-46.</w:t>
      </w:r>
    </w:p>
    <w:p w14:paraId="1F889EE0" w14:textId="77777777" w:rsidR="00701E6D" w:rsidRPr="00690F71" w:rsidRDefault="00701E6D" w:rsidP="00690F71">
      <w:pPr>
        <w:rPr>
          <w:rFonts w:cs="Times New Roman"/>
          <w:szCs w:val="24"/>
        </w:rPr>
      </w:pPr>
      <w:proofErr w:type="spellStart"/>
      <w:r w:rsidRPr="00690F71">
        <w:rPr>
          <w:rFonts w:cs="Times New Roman"/>
          <w:color w:val="222222"/>
          <w:szCs w:val="24"/>
          <w:shd w:val="clear" w:color="auto" w:fill="FFFFFF"/>
        </w:rPr>
        <w:t>Lapan</w:t>
      </w:r>
      <w:proofErr w:type="spellEnd"/>
      <w:r w:rsidRPr="00690F71">
        <w:rPr>
          <w:rFonts w:cs="Times New Roman"/>
          <w:color w:val="222222"/>
          <w:szCs w:val="24"/>
          <w:shd w:val="clear" w:color="auto" w:fill="FFFFFF"/>
        </w:rPr>
        <w:t xml:space="preserve">, T., 2022. For Hyatt Hotels Corp., 2021 was </w:t>
      </w:r>
      <w:proofErr w:type="spellStart"/>
      <w:r w:rsidRPr="00690F71">
        <w:rPr>
          <w:rFonts w:cs="Times New Roman"/>
          <w:color w:val="222222"/>
          <w:szCs w:val="24"/>
          <w:shd w:val="clear" w:color="auto" w:fill="FFFFFF"/>
        </w:rPr>
        <w:t>a'transformative'year</w:t>
      </w:r>
      <w:proofErr w:type="spellEnd"/>
      <w:r w:rsidRPr="00690F71">
        <w:rPr>
          <w:rFonts w:cs="Times New Roman"/>
          <w:color w:val="222222"/>
          <w:szCs w:val="24"/>
          <w:shd w:val="clear" w:color="auto" w:fill="FFFFFF"/>
        </w:rPr>
        <w:t>.</w:t>
      </w:r>
    </w:p>
    <w:p w14:paraId="5743B005" w14:textId="77777777" w:rsidR="00701E6D" w:rsidRPr="00690F71" w:rsidRDefault="00701E6D" w:rsidP="00690F71">
      <w:pPr>
        <w:rPr>
          <w:rFonts w:cs="Times New Roman"/>
          <w:szCs w:val="24"/>
        </w:rPr>
      </w:pPr>
      <w:r w:rsidRPr="00690F71">
        <w:rPr>
          <w:rFonts w:cs="Times New Roman"/>
          <w:color w:val="222222"/>
          <w:szCs w:val="24"/>
          <w:shd w:val="clear" w:color="auto" w:fill="FFFFFF"/>
        </w:rPr>
        <w:t>Neves, D.D., 2022. </w:t>
      </w:r>
      <w:r w:rsidRPr="00690F71">
        <w:rPr>
          <w:rFonts w:cs="Times New Roman"/>
          <w:i/>
          <w:iCs/>
          <w:color w:val="222222"/>
          <w:szCs w:val="24"/>
          <w:shd w:val="clear" w:color="auto" w:fill="FFFFFF"/>
        </w:rPr>
        <w:t>Marriott international inc. equity research-the hotel Giant´ s recovery</w:t>
      </w:r>
      <w:r w:rsidRPr="00690F71">
        <w:rPr>
          <w:rFonts w:cs="Times New Roman"/>
          <w:color w:val="222222"/>
          <w:szCs w:val="24"/>
          <w:shd w:val="clear" w:color="auto" w:fill="FFFFFF"/>
        </w:rPr>
        <w:t> (Doctoral dissertation).</w:t>
      </w:r>
    </w:p>
    <w:p w14:paraId="5AC495F1" w14:textId="77777777" w:rsidR="00701E6D" w:rsidRPr="00690F71" w:rsidRDefault="00701E6D" w:rsidP="00690F71">
      <w:pPr>
        <w:rPr>
          <w:rFonts w:cs="Times New Roman"/>
          <w:szCs w:val="24"/>
        </w:rPr>
      </w:pPr>
      <w:proofErr w:type="spellStart"/>
      <w:r w:rsidRPr="00690F71">
        <w:rPr>
          <w:rFonts w:cs="Times New Roman"/>
          <w:color w:val="222222"/>
          <w:szCs w:val="24"/>
          <w:shd w:val="clear" w:color="auto" w:fill="FFFFFF"/>
        </w:rPr>
        <w:t>Penela</w:t>
      </w:r>
      <w:proofErr w:type="spellEnd"/>
      <w:r w:rsidRPr="00690F71">
        <w:rPr>
          <w:rFonts w:cs="Times New Roman"/>
          <w:color w:val="222222"/>
          <w:szCs w:val="24"/>
          <w:shd w:val="clear" w:color="auto" w:fill="FFFFFF"/>
        </w:rPr>
        <w:t>, D., Exploratory Studies on the Level of Dissemination of Non-Financial Information in Corporate Reports-Evidence from the Hotel Sector.</w:t>
      </w:r>
    </w:p>
    <w:p w14:paraId="42B92E7E" w14:textId="77777777" w:rsidR="00701E6D" w:rsidRPr="00690F71" w:rsidRDefault="00701E6D" w:rsidP="00690F71">
      <w:pPr>
        <w:rPr>
          <w:rFonts w:cs="Times New Roman"/>
          <w:szCs w:val="24"/>
        </w:rPr>
      </w:pPr>
      <w:r w:rsidRPr="00690F71">
        <w:rPr>
          <w:rFonts w:cs="Times New Roman"/>
          <w:color w:val="222222"/>
          <w:szCs w:val="24"/>
          <w:shd w:val="clear" w:color="auto" w:fill="FFFFFF"/>
        </w:rPr>
        <w:t>POPȘA, R.E., 2021. CONCEPTUALIZING BUSINESS MODELS OF INTERNATIONAL HOTEL CHAINS. </w:t>
      </w:r>
      <w:proofErr w:type="spellStart"/>
      <w:r w:rsidRPr="00690F71">
        <w:rPr>
          <w:rFonts w:cs="Times New Roman"/>
          <w:i/>
          <w:iCs/>
          <w:color w:val="222222"/>
          <w:szCs w:val="24"/>
          <w:shd w:val="clear" w:color="auto" w:fill="FFFFFF"/>
        </w:rPr>
        <w:t>Revista</w:t>
      </w:r>
      <w:proofErr w:type="spellEnd"/>
      <w:r w:rsidRPr="00690F71">
        <w:rPr>
          <w:rFonts w:cs="Times New Roman"/>
          <w:i/>
          <w:iCs/>
          <w:color w:val="222222"/>
          <w:szCs w:val="24"/>
          <w:shd w:val="clear" w:color="auto" w:fill="FFFFFF"/>
        </w:rPr>
        <w:t xml:space="preserve"> </w:t>
      </w:r>
      <w:proofErr w:type="spellStart"/>
      <w:r w:rsidRPr="00690F71">
        <w:rPr>
          <w:rFonts w:cs="Times New Roman"/>
          <w:i/>
          <w:iCs/>
          <w:color w:val="222222"/>
          <w:szCs w:val="24"/>
          <w:shd w:val="clear" w:color="auto" w:fill="FFFFFF"/>
        </w:rPr>
        <w:t>Economica</w:t>
      </w:r>
      <w:proofErr w:type="spellEnd"/>
      <w:r w:rsidRPr="00690F71">
        <w:rPr>
          <w:rFonts w:cs="Times New Roman"/>
          <w:color w:val="222222"/>
          <w:szCs w:val="24"/>
          <w:shd w:val="clear" w:color="auto" w:fill="FFFFFF"/>
        </w:rPr>
        <w:t>, </w:t>
      </w:r>
      <w:r w:rsidRPr="00690F71">
        <w:rPr>
          <w:rFonts w:cs="Times New Roman"/>
          <w:i/>
          <w:iCs/>
          <w:color w:val="222222"/>
          <w:szCs w:val="24"/>
          <w:shd w:val="clear" w:color="auto" w:fill="FFFFFF"/>
        </w:rPr>
        <w:t>73</w:t>
      </w:r>
      <w:r w:rsidRPr="00690F71">
        <w:rPr>
          <w:rFonts w:cs="Times New Roman"/>
          <w:color w:val="222222"/>
          <w:szCs w:val="24"/>
          <w:shd w:val="clear" w:color="auto" w:fill="FFFFFF"/>
        </w:rPr>
        <w:t>(2).</w:t>
      </w:r>
    </w:p>
    <w:p w14:paraId="55397FD9" w14:textId="77777777" w:rsidR="00701E6D" w:rsidRPr="00690F71" w:rsidRDefault="00701E6D" w:rsidP="00690F71">
      <w:pPr>
        <w:rPr>
          <w:rFonts w:cs="Times New Roman"/>
          <w:szCs w:val="24"/>
        </w:rPr>
      </w:pPr>
      <w:r w:rsidRPr="00690F71">
        <w:rPr>
          <w:rFonts w:cs="Times New Roman"/>
          <w:color w:val="222222"/>
          <w:szCs w:val="24"/>
          <w:shd w:val="clear" w:color="auto" w:fill="FFFFFF"/>
        </w:rPr>
        <w:t>Rodrigues, C.S.F., 2021. </w:t>
      </w:r>
      <w:r w:rsidRPr="00690F71">
        <w:rPr>
          <w:rFonts w:cs="Times New Roman"/>
          <w:i/>
          <w:iCs/>
          <w:color w:val="222222"/>
          <w:szCs w:val="24"/>
          <w:shd w:val="clear" w:color="auto" w:fill="FFFFFF"/>
        </w:rPr>
        <w:t>Equity Research: Hyatt Hotels Corporation</w:t>
      </w:r>
      <w:r w:rsidRPr="00690F71">
        <w:rPr>
          <w:rFonts w:cs="Times New Roman"/>
          <w:color w:val="222222"/>
          <w:szCs w:val="24"/>
          <w:shd w:val="clear" w:color="auto" w:fill="FFFFFF"/>
        </w:rPr>
        <w:t xml:space="preserve"> (Doctoral dissertation, </w:t>
      </w:r>
      <w:proofErr w:type="spellStart"/>
      <w:r w:rsidRPr="00690F71">
        <w:rPr>
          <w:rFonts w:cs="Times New Roman"/>
          <w:color w:val="222222"/>
          <w:szCs w:val="24"/>
          <w:shd w:val="clear" w:color="auto" w:fill="FFFFFF"/>
        </w:rPr>
        <w:t>Universidade</w:t>
      </w:r>
      <w:proofErr w:type="spellEnd"/>
      <w:r w:rsidRPr="00690F71">
        <w:rPr>
          <w:rFonts w:cs="Times New Roman"/>
          <w:color w:val="222222"/>
          <w:szCs w:val="24"/>
          <w:shd w:val="clear" w:color="auto" w:fill="FFFFFF"/>
        </w:rPr>
        <w:t xml:space="preserve"> de Lisboa (Portugal)).</w:t>
      </w:r>
    </w:p>
    <w:p w14:paraId="19EA8D23" w14:textId="77777777" w:rsidR="00701E6D" w:rsidRPr="00690F71" w:rsidRDefault="00701E6D" w:rsidP="00690F71">
      <w:pPr>
        <w:rPr>
          <w:rFonts w:cs="Times New Roman"/>
          <w:szCs w:val="24"/>
        </w:rPr>
      </w:pPr>
      <w:r w:rsidRPr="00690F71">
        <w:rPr>
          <w:rFonts w:cs="Times New Roman"/>
          <w:color w:val="222222"/>
          <w:szCs w:val="24"/>
          <w:shd w:val="clear" w:color="auto" w:fill="FFFFFF"/>
        </w:rPr>
        <w:lastRenderedPageBreak/>
        <w:t>Simões, A.V.C., 2021. </w:t>
      </w:r>
      <w:r w:rsidRPr="00690F71">
        <w:rPr>
          <w:rFonts w:cs="Times New Roman"/>
          <w:i/>
          <w:iCs/>
          <w:color w:val="222222"/>
          <w:szCs w:val="24"/>
          <w:shd w:val="clear" w:color="auto" w:fill="FFFFFF"/>
        </w:rPr>
        <w:t>Equity valuation of Marriott International</w:t>
      </w:r>
      <w:r w:rsidRPr="00690F71">
        <w:rPr>
          <w:rFonts w:cs="Times New Roman"/>
          <w:color w:val="222222"/>
          <w:szCs w:val="24"/>
          <w:shd w:val="clear" w:color="auto" w:fill="FFFFFF"/>
        </w:rPr>
        <w:t> (Doctoral dissertation).</w:t>
      </w:r>
    </w:p>
    <w:p w14:paraId="5635415E" w14:textId="77777777" w:rsidR="00701E6D" w:rsidRPr="00690F71" w:rsidRDefault="00701E6D" w:rsidP="00690F71">
      <w:pPr>
        <w:rPr>
          <w:rFonts w:cs="Times New Roman"/>
          <w:szCs w:val="24"/>
        </w:rPr>
      </w:pPr>
      <w:proofErr w:type="spellStart"/>
      <w:r w:rsidRPr="00690F71">
        <w:rPr>
          <w:rFonts w:cs="Times New Roman"/>
          <w:color w:val="222222"/>
          <w:szCs w:val="24"/>
          <w:shd w:val="clear" w:color="auto" w:fill="FFFFFF"/>
        </w:rPr>
        <w:t>Skobkin</w:t>
      </w:r>
      <w:proofErr w:type="spellEnd"/>
      <w:r w:rsidRPr="00690F71">
        <w:rPr>
          <w:rFonts w:cs="Times New Roman"/>
          <w:color w:val="222222"/>
          <w:szCs w:val="24"/>
          <w:shd w:val="clear" w:color="auto" w:fill="FFFFFF"/>
        </w:rPr>
        <w:t>, S.S., Miloradov, K.A. and Kovaltchuk, A.P., 2020. The development of hospitality and tourism industry in Africa. </w:t>
      </w:r>
      <w:r w:rsidRPr="00690F71">
        <w:rPr>
          <w:rFonts w:cs="Times New Roman"/>
          <w:i/>
          <w:iCs/>
          <w:color w:val="222222"/>
          <w:szCs w:val="24"/>
          <w:shd w:val="clear" w:color="auto" w:fill="FFFFFF"/>
        </w:rPr>
        <w:t>Journal of Environmental Management &amp; Tourism</w:t>
      </w:r>
      <w:r w:rsidRPr="00690F71">
        <w:rPr>
          <w:rFonts w:cs="Times New Roman"/>
          <w:color w:val="222222"/>
          <w:szCs w:val="24"/>
          <w:shd w:val="clear" w:color="auto" w:fill="FFFFFF"/>
        </w:rPr>
        <w:t>, </w:t>
      </w:r>
      <w:r w:rsidRPr="00690F71">
        <w:rPr>
          <w:rFonts w:cs="Times New Roman"/>
          <w:i/>
          <w:iCs/>
          <w:color w:val="222222"/>
          <w:szCs w:val="24"/>
          <w:shd w:val="clear" w:color="auto" w:fill="FFFFFF"/>
        </w:rPr>
        <w:t>11</w:t>
      </w:r>
      <w:r w:rsidRPr="00690F71">
        <w:rPr>
          <w:rFonts w:cs="Times New Roman"/>
          <w:color w:val="222222"/>
          <w:szCs w:val="24"/>
          <w:shd w:val="clear" w:color="auto" w:fill="FFFFFF"/>
        </w:rPr>
        <w:t>(2 (42)), pp.263-270.</w:t>
      </w:r>
    </w:p>
    <w:sectPr w:rsidR="00701E6D" w:rsidRPr="00690F7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FF8CA" w14:textId="77777777" w:rsidR="00E45B33" w:rsidRDefault="00E45B33" w:rsidP="002602A8">
      <w:pPr>
        <w:spacing w:after="0" w:line="240" w:lineRule="auto"/>
      </w:pPr>
      <w:r>
        <w:separator/>
      </w:r>
    </w:p>
  </w:endnote>
  <w:endnote w:type="continuationSeparator" w:id="0">
    <w:p w14:paraId="06A929CE" w14:textId="77777777" w:rsidR="00E45B33" w:rsidRDefault="00E45B33" w:rsidP="00260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4B663" w14:textId="77777777" w:rsidR="00E45B33" w:rsidRDefault="00E45B33" w:rsidP="002602A8">
      <w:pPr>
        <w:spacing w:after="0" w:line="240" w:lineRule="auto"/>
      </w:pPr>
      <w:r>
        <w:separator/>
      </w:r>
    </w:p>
  </w:footnote>
  <w:footnote w:type="continuationSeparator" w:id="0">
    <w:p w14:paraId="5CF165AF" w14:textId="77777777" w:rsidR="00E45B33" w:rsidRDefault="00E45B33" w:rsidP="002602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4794232"/>
      <w:docPartObj>
        <w:docPartGallery w:val="Page Numbers (Top of Page)"/>
        <w:docPartUnique/>
      </w:docPartObj>
    </w:sdtPr>
    <w:sdtEndPr>
      <w:rPr>
        <w:noProof/>
      </w:rPr>
    </w:sdtEndPr>
    <w:sdtContent>
      <w:p w14:paraId="763323C7" w14:textId="7EE09570" w:rsidR="002602A8" w:rsidRDefault="002602A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26C2E66" w14:textId="77777777" w:rsidR="002602A8" w:rsidRDefault="002602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D1EAD"/>
    <w:multiLevelType w:val="hybridMultilevel"/>
    <w:tmpl w:val="3A36B5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0C7A81"/>
    <w:multiLevelType w:val="hybridMultilevel"/>
    <w:tmpl w:val="0E9856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59784116">
    <w:abstractNumId w:val="1"/>
  </w:num>
  <w:num w:numId="2" w16cid:durableId="276453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0Mze2NDOwNDI0MDJR0lEKTi0uzszPAykwqgUAXWI3hCwAAAA="/>
  </w:docVars>
  <w:rsids>
    <w:rsidRoot w:val="00CD5CDB"/>
    <w:rsid w:val="00033BF5"/>
    <w:rsid w:val="0010131F"/>
    <w:rsid w:val="00116719"/>
    <w:rsid w:val="001A5FD9"/>
    <w:rsid w:val="001B5839"/>
    <w:rsid w:val="001E1BA1"/>
    <w:rsid w:val="002602A8"/>
    <w:rsid w:val="002A5862"/>
    <w:rsid w:val="0038295D"/>
    <w:rsid w:val="003C1242"/>
    <w:rsid w:val="003D3749"/>
    <w:rsid w:val="003F0816"/>
    <w:rsid w:val="003F6976"/>
    <w:rsid w:val="0040205E"/>
    <w:rsid w:val="00425CDB"/>
    <w:rsid w:val="00506DF8"/>
    <w:rsid w:val="0060001B"/>
    <w:rsid w:val="006810B2"/>
    <w:rsid w:val="00690F71"/>
    <w:rsid w:val="006E7292"/>
    <w:rsid w:val="00701E6D"/>
    <w:rsid w:val="00751342"/>
    <w:rsid w:val="0078695B"/>
    <w:rsid w:val="00797240"/>
    <w:rsid w:val="00985BDC"/>
    <w:rsid w:val="009A1945"/>
    <w:rsid w:val="00A12418"/>
    <w:rsid w:val="00A672FF"/>
    <w:rsid w:val="00AA5E85"/>
    <w:rsid w:val="00AB0B0F"/>
    <w:rsid w:val="00B615EC"/>
    <w:rsid w:val="00B747E8"/>
    <w:rsid w:val="00BC5A8C"/>
    <w:rsid w:val="00C04B2C"/>
    <w:rsid w:val="00C13FB3"/>
    <w:rsid w:val="00CD5CDB"/>
    <w:rsid w:val="00D13AFC"/>
    <w:rsid w:val="00DE273B"/>
    <w:rsid w:val="00DF6D9A"/>
    <w:rsid w:val="00E45B33"/>
    <w:rsid w:val="00E720B6"/>
    <w:rsid w:val="00E971F2"/>
    <w:rsid w:val="00F04266"/>
    <w:rsid w:val="00F04A93"/>
    <w:rsid w:val="00F06769"/>
    <w:rsid w:val="00F40A74"/>
    <w:rsid w:val="00F73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54CDC"/>
  <w15:chartTrackingRefBased/>
  <w15:docId w15:val="{94149284-1422-4FA6-9431-7D11B5A05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7E8"/>
    <w:pPr>
      <w:spacing w:line="480" w:lineRule="auto"/>
      <w:jc w:val="both"/>
    </w:pPr>
    <w:rPr>
      <w:rFonts w:ascii="Times New Roman" w:hAnsi="Times New Roman"/>
      <w:sz w:val="24"/>
      <w:lang w:val="en-IN"/>
    </w:rPr>
  </w:style>
  <w:style w:type="paragraph" w:styleId="Heading1">
    <w:name w:val="heading 1"/>
    <w:basedOn w:val="Normal"/>
    <w:next w:val="Normal"/>
    <w:link w:val="Heading1Char"/>
    <w:autoRedefine/>
    <w:uiPriority w:val="9"/>
    <w:qFormat/>
    <w:rsid w:val="003C1242"/>
    <w:pPr>
      <w:keepNext/>
      <w:keepLines/>
      <w:spacing w:before="8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672FF"/>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242"/>
    <w:rPr>
      <w:rFonts w:ascii="Times New Roman" w:eastAsiaTheme="majorEastAsia" w:hAnsi="Times New Roman" w:cstheme="majorBidi"/>
      <w:b/>
      <w:sz w:val="28"/>
      <w:szCs w:val="32"/>
      <w:lang w:val="en-IN"/>
    </w:rPr>
  </w:style>
  <w:style w:type="character" w:customStyle="1" w:styleId="Heading2Char">
    <w:name w:val="Heading 2 Char"/>
    <w:basedOn w:val="DefaultParagraphFont"/>
    <w:link w:val="Heading2"/>
    <w:uiPriority w:val="9"/>
    <w:rsid w:val="00A672FF"/>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2602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02A8"/>
    <w:rPr>
      <w:rFonts w:ascii="Times New Roman" w:hAnsi="Times New Roman"/>
      <w:sz w:val="24"/>
      <w:lang w:val="en-IN"/>
    </w:rPr>
  </w:style>
  <w:style w:type="paragraph" w:styleId="Footer">
    <w:name w:val="footer"/>
    <w:basedOn w:val="Normal"/>
    <w:link w:val="FooterChar"/>
    <w:uiPriority w:val="99"/>
    <w:unhideWhenUsed/>
    <w:rsid w:val="002602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02A8"/>
    <w:rPr>
      <w:rFonts w:ascii="Times New Roman" w:hAnsi="Times New Roman"/>
      <w:sz w:val="24"/>
      <w:lang w:val="en-IN"/>
    </w:rPr>
  </w:style>
  <w:style w:type="paragraph" w:styleId="TOCHeading">
    <w:name w:val="TOC Heading"/>
    <w:basedOn w:val="Heading1"/>
    <w:next w:val="Normal"/>
    <w:uiPriority w:val="39"/>
    <w:unhideWhenUsed/>
    <w:qFormat/>
    <w:rsid w:val="002602A8"/>
    <w:pPr>
      <w:spacing w:before="24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602A8"/>
    <w:pPr>
      <w:spacing w:after="100"/>
    </w:pPr>
  </w:style>
  <w:style w:type="character" w:styleId="Hyperlink">
    <w:name w:val="Hyperlink"/>
    <w:basedOn w:val="DefaultParagraphFont"/>
    <w:uiPriority w:val="99"/>
    <w:unhideWhenUsed/>
    <w:rsid w:val="002602A8"/>
    <w:rPr>
      <w:color w:val="0563C1" w:themeColor="hyperlink"/>
      <w:u w:val="single"/>
    </w:rPr>
  </w:style>
  <w:style w:type="paragraph" w:styleId="ListParagraph">
    <w:name w:val="List Paragraph"/>
    <w:basedOn w:val="Normal"/>
    <w:uiPriority w:val="34"/>
    <w:qFormat/>
    <w:rsid w:val="00033BF5"/>
    <w:pPr>
      <w:ind w:left="720"/>
      <w:contextualSpacing/>
    </w:pPr>
  </w:style>
  <w:style w:type="character" w:customStyle="1" w:styleId="normaltextrun">
    <w:name w:val="normaltextrun"/>
    <w:basedOn w:val="DefaultParagraphFont"/>
    <w:rsid w:val="00F04266"/>
  </w:style>
  <w:style w:type="character" w:customStyle="1" w:styleId="eop">
    <w:name w:val="eop"/>
    <w:basedOn w:val="DefaultParagraphFont"/>
    <w:rsid w:val="00F04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E8CEE-0CCF-41D7-9D86-0B626750A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12</Pages>
  <Words>2407</Words>
  <Characters>13722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Remus Iulian Stachie (2026367)</dc:creator>
  <cp:keywords/>
  <dc:description/>
  <cp:lastModifiedBy>Remus Stachie (2026367)</cp:lastModifiedBy>
  <cp:revision>37</cp:revision>
  <dcterms:created xsi:type="dcterms:W3CDTF">2023-02-15T18:45:00Z</dcterms:created>
  <dcterms:modified xsi:type="dcterms:W3CDTF">2023-02-17T21:39:00Z</dcterms:modified>
</cp:coreProperties>
</file>