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incstrkz"/>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5B9BD5" w:themeColor="accent1"/>
              <w:sz w:val="56"/>
              <w:szCs w:val="56"/>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rsidR="007D1947" w:rsidRPr="001D4DF4" w:rsidRDefault="001D4DF4">
              <w:pPr>
                <w:pStyle w:val="Nincstrkz"/>
                <w:pBdr>
                  <w:top w:val="single" w:sz="6" w:space="6" w:color="5B9BD5" w:themeColor="accent1"/>
                  <w:bottom w:val="single" w:sz="6" w:space="6" w:color="5B9BD5" w:themeColor="accent1"/>
                </w:pBdr>
                <w:spacing w:after="240"/>
                <w:jc w:val="center"/>
                <w:rPr>
                  <w:rFonts w:ascii="Arial" w:eastAsiaTheme="majorEastAsia" w:hAnsi="Arial" w:cs="Arial"/>
                  <w:caps/>
                  <w:color w:val="5B9BD5" w:themeColor="accent1"/>
                  <w:sz w:val="56"/>
                  <w:szCs w:val="56"/>
                </w:rPr>
              </w:pPr>
              <w:r w:rsidRPr="001D4DF4">
                <w:rPr>
                  <w:rFonts w:ascii="Arial" w:eastAsiaTheme="majorEastAsia" w:hAnsi="Arial" w:cs="Arial"/>
                  <w:caps/>
                  <w:color w:val="5B9BD5" w:themeColor="accent1"/>
                  <w:sz w:val="56"/>
                  <w:szCs w:val="56"/>
                </w:rPr>
                <w:t xml:space="preserve">FinANCIAL mANAGEMENT FOR THE hOTEL iNDUSTRY </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rsidR="007D1947" w:rsidRDefault="00117EEB">
              <w:pPr>
                <w:pStyle w:val="Nincstrkz"/>
                <w:jc w:val="center"/>
                <w:rPr>
                  <w:color w:val="5B9BD5" w:themeColor="accent1"/>
                  <w:sz w:val="28"/>
                  <w:szCs w:val="28"/>
                </w:rPr>
              </w:pPr>
              <w:r>
                <w:rPr>
                  <w:color w:val="5B9BD5" w:themeColor="accent1"/>
                  <w:sz w:val="28"/>
                  <w:szCs w:val="28"/>
                </w:rPr>
                <w:t>Report</w:t>
              </w:r>
            </w:p>
          </w:sdtContent>
        </w:sdt>
        <w:p w:rsidR="007D1947" w:rsidRDefault="007D1947">
          <w:pPr>
            <w:pStyle w:val="Nincstrkz"/>
            <w:spacing w:before="480"/>
            <w:jc w:val="center"/>
            <w:rPr>
              <w:color w:val="5B9BD5" w:themeColor="accent1"/>
            </w:rPr>
          </w:pP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117EEB" w:rsidRPr="000A0BBC" w:rsidRDefault="001D4DF4" w:rsidP="00117EEB">
          <w:pPr>
            <w:pStyle w:val="Cmsor1"/>
            <w:jc w:val="both"/>
          </w:pPr>
          <w:bookmarkStart w:id="0" w:name="_Toc95600068"/>
          <w:bookmarkStart w:id="1" w:name="_Toc95600889"/>
          <w:r>
            <w:rPr>
              <w:noProof/>
              <w:color w:val="5B9BD5" w:themeColor="accent1"/>
              <w:lang w:eastAsia="en-GB"/>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853440"/>
                    <wp:effectExtent l="0" t="0" r="2540" b="3810"/>
                    <wp:wrapNone/>
                    <wp:docPr id="142" name="Text Box 142"/>
                    <wp:cNvGraphicFramePr/>
                    <a:graphic xmlns:a="http://schemas.openxmlformats.org/drawingml/2006/main">
                      <a:graphicData uri="http://schemas.microsoft.com/office/word/2010/wordprocessingShape">
                        <wps:wsp>
                          <wps:cNvSpPr txBox="1"/>
                          <wps:spPr>
                            <a:xfrm>
                              <a:off x="0" y="0"/>
                              <a:ext cx="6553200" cy="853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040D85" w:rsidRDefault="00040D85" w:rsidP="001D4DF4">
                                    <w:pPr>
                                      <w:pStyle w:val="Nincstrkz"/>
                                      <w:spacing w:after="40"/>
                                      <w:jc w:val="center"/>
                                      <w:rPr>
                                        <w:caps/>
                                        <w:color w:val="5B9BD5" w:themeColor="accent1"/>
                                        <w:sz w:val="28"/>
                                        <w:szCs w:val="28"/>
                                      </w:rPr>
                                    </w:pPr>
                                    <w:r>
                                      <w:rPr>
                                        <w:caps/>
                                        <w:color w:val="5B9BD5" w:themeColor="accent1"/>
                                        <w:sz w:val="28"/>
                                        <w:szCs w:val="28"/>
                                      </w:rPr>
                                      <w:t>sTUDENT nAME: zOLTAN kALLA (1921181)</w:t>
                                    </w:r>
                                  </w:p>
                                </w:sdtContent>
                              </w:sdt>
                              <w:p w:rsidR="00040D85" w:rsidRDefault="00040D85">
                                <w:pPr>
                                  <w:pStyle w:val="Nincstrkz"/>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 xml:space="preserve">lECTURER nAME: dALE cLARKE </w:t>
                                    </w:r>
                                  </w:sdtContent>
                                </w:sdt>
                              </w:p>
                              <w:p w:rsidR="00040D85" w:rsidRDefault="00040D85">
                                <w:pPr>
                                  <w:pStyle w:val="Nincstrkz"/>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464.8pt;margin-top:0;width:516pt;height:67.2pt;z-index:251659264;visibility:visible;mso-wrap-style:square;mso-width-percent:1000;mso-height-percent:0;mso-top-percent:850;mso-wrap-distance-left:9pt;mso-wrap-distance-top:0;mso-wrap-distance-right:9pt;mso-wrap-distance-bottom:0;mso-position-horizontal:right;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040D85" w:rsidRDefault="00040D85" w:rsidP="001D4DF4">
                              <w:pPr>
                                <w:pStyle w:val="Nincstrkz"/>
                                <w:spacing w:after="40"/>
                                <w:jc w:val="center"/>
                                <w:rPr>
                                  <w:caps/>
                                  <w:color w:val="5B9BD5" w:themeColor="accent1"/>
                                  <w:sz w:val="28"/>
                                  <w:szCs w:val="28"/>
                                </w:rPr>
                              </w:pPr>
                              <w:r>
                                <w:rPr>
                                  <w:caps/>
                                  <w:color w:val="5B9BD5" w:themeColor="accent1"/>
                                  <w:sz w:val="28"/>
                                  <w:szCs w:val="28"/>
                                </w:rPr>
                                <w:t>sTUDENT nAME: zOLTAN kALLA (1921181)</w:t>
                              </w:r>
                            </w:p>
                          </w:sdtContent>
                        </w:sdt>
                        <w:p w:rsidR="00040D85" w:rsidRDefault="00040D85">
                          <w:pPr>
                            <w:pStyle w:val="Nincstrkz"/>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 xml:space="preserve">lECTURER nAME: dALE cLARKE </w:t>
                              </w:r>
                            </w:sdtContent>
                          </w:sdt>
                        </w:p>
                        <w:p w:rsidR="00040D85" w:rsidRDefault="00040D85">
                          <w:pPr>
                            <w:pStyle w:val="Nincstrkz"/>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bookmarkEnd w:id="0"/>
          <w:bookmarkEnd w:id="1"/>
          <w:r w:rsidR="007D1947">
            <w:br w:type="page"/>
          </w:r>
          <w:bookmarkStart w:id="2" w:name="_Toc463944599"/>
        </w:p>
        <w:sdt>
          <w:sdtPr>
            <w:rPr>
              <w:lang w:val="hu-HU"/>
            </w:rPr>
            <w:id w:val="-2012278191"/>
            <w:docPartObj>
              <w:docPartGallery w:val="Table of Contents"/>
              <w:docPartUnique/>
            </w:docPartObj>
          </w:sdtPr>
          <w:sdtEndPr>
            <w:rPr>
              <w:rFonts w:asciiTheme="minorHAnsi" w:eastAsiaTheme="minorHAnsi" w:hAnsiTheme="minorHAnsi" w:cstheme="minorBidi"/>
              <w:b/>
              <w:bCs/>
              <w:color w:val="auto"/>
              <w:sz w:val="22"/>
              <w:szCs w:val="22"/>
              <w:lang w:val="en-GB"/>
            </w:rPr>
          </w:sdtEndPr>
          <w:sdtContent>
            <w:p w:rsidR="003A2FC2" w:rsidRPr="003A2FC2" w:rsidRDefault="003A2FC2" w:rsidP="003A2FC2">
              <w:pPr>
                <w:pStyle w:val="Tartalomjegyzkcmsora"/>
                <w:spacing w:line="360" w:lineRule="auto"/>
                <w:jc w:val="both"/>
                <w:rPr>
                  <w:rFonts w:ascii="Arial" w:hAnsi="Arial" w:cs="Arial"/>
                  <w:color w:val="auto"/>
                  <w:sz w:val="22"/>
                  <w:szCs w:val="22"/>
                </w:rPr>
              </w:pPr>
              <w:proofErr w:type="spellStart"/>
              <w:r w:rsidRPr="003A2FC2">
                <w:rPr>
                  <w:rFonts w:ascii="Arial" w:hAnsi="Arial" w:cs="Arial"/>
                  <w:color w:val="auto"/>
                  <w:sz w:val="22"/>
                  <w:szCs w:val="22"/>
                  <w:lang w:val="hu-HU"/>
                </w:rPr>
                <w:t>Table</w:t>
              </w:r>
              <w:proofErr w:type="spellEnd"/>
              <w:r w:rsidRPr="003A2FC2">
                <w:rPr>
                  <w:rFonts w:ascii="Arial" w:hAnsi="Arial" w:cs="Arial"/>
                  <w:color w:val="auto"/>
                  <w:sz w:val="22"/>
                  <w:szCs w:val="22"/>
                  <w:lang w:val="hu-HU"/>
                </w:rPr>
                <w:t xml:space="preserve"> of </w:t>
              </w:r>
              <w:proofErr w:type="spellStart"/>
              <w:r w:rsidRPr="003A2FC2">
                <w:rPr>
                  <w:rFonts w:ascii="Arial" w:hAnsi="Arial" w:cs="Arial"/>
                  <w:color w:val="auto"/>
                  <w:sz w:val="22"/>
                  <w:szCs w:val="22"/>
                  <w:lang w:val="hu-HU"/>
                </w:rPr>
                <w:t>Content</w:t>
              </w:r>
              <w:proofErr w:type="spellEnd"/>
            </w:p>
            <w:p w:rsidR="003A2FC2" w:rsidRDefault="003A2FC2">
              <w:pPr>
                <w:pStyle w:val="TJ1"/>
                <w:tabs>
                  <w:tab w:val="right" w:leader="dot" w:pos="9016"/>
                </w:tabs>
                <w:rPr>
                  <w:rFonts w:eastAsiaTheme="minorEastAsia"/>
                  <w:noProof/>
                  <w:lang w:val="hu-HU" w:eastAsia="hu-HU"/>
                </w:rPr>
              </w:pPr>
              <w:r>
                <w:fldChar w:fldCharType="begin"/>
              </w:r>
              <w:r>
                <w:instrText xml:space="preserve"> TOC \o "1-3" \h \z \u </w:instrText>
              </w:r>
              <w:r>
                <w:fldChar w:fldCharType="separate"/>
              </w:r>
              <w:hyperlink w:anchor="_Toc95600889" w:history="1">
                <w:r>
                  <w:rPr>
                    <w:noProof/>
                    <w:webHidden/>
                  </w:rPr>
                  <w:tab/>
                </w:r>
                <w:r>
                  <w:rPr>
                    <w:noProof/>
                    <w:webHidden/>
                  </w:rPr>
                  <w:fldChar w:fldCharType="begin"/>
                </w:r>
                <w:r>
                  <w:rPr>
                    <w:noProof/>
                    <w:webHidden/>
                  </w:rPr>
                  <w:instrText xml:space="preserve"> PAGEREF _Toc95600889 \h </w:instrText>
                </w:r>
                <w:r>
                  <w:rPr>
                    <w:noProof/>
                    <w:webHidden/>
                  </w:rPr>
                </w:r>
                <w:r>
                  <w:rPr>
                    <w:noProof/>
                    <w:webHidden/>
                  </w:rPr>
                  <w:fldChar w:fldCharType="separate"/>
                </w:r>
                <w:r>
                  <w:rPr>
                    <w:noProof/>
                    <w:webHidden/>
                  </w:rPr>
                  <w:t>0</w:t>
                </w:r>
                <w:r>
                  <w:rPr>
                    <w:noProof/>
                    <w:webHidden/>
                  </w:rPr>
                  <w:fldChar w:fldCharType="end"/>
                </w:r>
              </w:hyperlink>
            </w:p>
            <w:p w:rsidR="003A2FC2" w:rsidRDefault="003A2FC2">
              <w:pPr>
                <w:pStyle w:val="TJ1"/>
                <w:tabs>
                  <w:tab w:val="right" w:leader="dot" w:pos="9016"/>
                </w:tabs>
                <w:rPr>
                  <w:rFonts w:eastAsiaTheme="minorEastAsia"/>
                  <w:noProof/>
                  <w:lang w:val="hu-HU" w:eastAsia="hu-HU"/>
                </w:rPr>
              </w:pPr>
              <w:hyperlink w:anchor="_Toc95600890" w:history="1">
                <w:r w:rsidRPr="00641C6A">
                  <w:rPr>
                    <w:rStyle w:val="Hiperhivatkozs"/>
                    <w:rFonts w:ascii="Arial" w:hAnsi="Arial" w:cs="Arial"/>
                    <w:b/>
                    <w:noProof/>
                  </w:rPr>
                  <w:t>Executive Summary</w:t>
                </w:r>
                <w:r>
                  <w:rPr>
                    <w:noProof/>
                    <w:webHidden/>
                  </w:rPr>
                  <w:tab/>
                </w:r>
                <w:r>
                  <w:rPr>
                    <w:noProof/>
                    <w:webHidden/>
                  </w:rPr>
                  <w:fldChar w:fldCharType="begin"/>
                </w:r>
                <w:r>
                  <w:rPr>
                    <w:noProof/>
                    <w:webHidden/>
                  </w:rPr>
                  <w:instrText xml:space="preserve"> PAGEREF _Toc95600890 \h </w:instrText>
                </w:r>
                <w:r>
                  <w:rPr>
                    <w:noProof/>
                    <w:webHidden/>
                  </w:rPr>
                </w:r>
                <w:r>
                  <w:rPr>
                    <w:noProof/>
                    <w:webHidden/>
                  </w:rPr>
                  <w:fldChar w:fldCharType="separate"/>
                </w:r>
                <w:r>
                  <w:rPr>
                    <w:noProof/>
                    <w:webHidden/>
                  </w:rPr>
                  <w:t>2</w:t>
                </w:r>
                <w:r>
                  <w:rPr>
                    <w:noProof/>
                    <w:webHidden/>
                  </w:rPr>
                  <w:fldChar w:fldCharType="end"/>
                </w:r>
              </w:hyperlink>
            </w:p>
            <w:p w:rsidR="003A2FC2" w:rsidRDefault="003A2FC2">
              <w:pPr>
                <w:pStyle w:val="TJ2"/>
                <w:tabs>
                  <w:tab w:val="right" w:leader="dot" w:pos="9016"/>
                </w:tabs>
                <w:rPr>
                  <w:rFonts w:eastAsiaTheme="minorEastAsia"/>
                  <w:noProof/>
                  <w:lang w:val="hu-HU" w:eastAsia="hu-HU"/>
                </w:rPr>
              </w:pPr>
              <w:hyperlink w:anchor="_Toc95600891" w:history="1">
                <w:r w:rsidRPr="00641C6A">
                  <w:rPr>
                    <w:rStyle w:val="Hiperhivatkozs"/>
                    <w:rFonts w:ascii="Arial" w:hAnsi="Arial" w:cs="Arial"/>
                    <w:b/>
                    <w:noProof/>
                  </w:rPr>
                  <w:t>Introduction</w:t>
                </w:r>
                <w:r>
                  <w:rPr>
                    <w:noProof/>
                    <w:webHidden/>
                  </w:rPr>
                  <w:tab/>
                </w:r>
                <w:r>
                  <w:rPr>
                    <w:noProof/>
                    <w:webHidden/>
                  </w:rPr>
                  <w:fldChar w:fldCharType="begin"/>
                </w:r>
                <w:r>
                  <w:rPr>
                    <w:noProof/>
                    <w:webHidden/>
                  </w:rPr>
                  <w:instrText xml:space="preserve"> PAGEREF _Toc95600891 \h </w:instrText>
                </w:r>
                <w:r>
                  <w:rPr>
                    <w:noProof/>
                    <w:webHidden/>
                  </w:rPr>
                </w:r>
                <w:r>
                  <w:rPr>
                    <w:noProof/>
                    <w:webHidden/>
                  </w:rPr>
                  <w:fldChar w:fldCharType="separate"/>
                </w:r>
                <w:r>
                  <w:rPr>
                    <w:noProof/>
                    <w:webHidden/>
                  </w:rPr>
                  <w:t>2</w:t>
                </w:r>
                <w:r>
                  <w:rPr>
                    <w:noProof/>
                    <w:webHidden/>
                  </w:rPr>
                  <w:fldChar w:fldCharType="end"/>
                </w:r>
              </w:hyperlink>
            </w:p>
            <w:p w:rsidR="003A2FC2" w:rsidRDefault="003A2FC2">
              <w:pPr>
                <w:pStyle w:val="TJ1"/>
                <w:tabs>
                  <w:tab w:val="right" w:leader="dot" w:pos="9016"/>
                </w:tabs>
                <w:rPr>
                  <w:rFonts w:eastAsiaTheme="minorEastAsia"/>
                  <w:noProof/>
                  <w:lang w:val="hu-HU" w:eastAsia="hu-HU"/>
                </w:rPr>
              </w:pPr>
              <w:hyperlink w:anchor="_Toc95600892" w:history="1">
                <w:r w:rsidRPr="00641C6A">
                  <w:rPr>
                    <w:rStyle w:val="Hiperhivatkozs"/>
                    <w:rFonts w:ascii="Arial" w:eastAsia="Times New Roman" w:hAnsi="Arial" w:cs="Arial"/>
                    <w:b/>
                    <w:noProof/>
                    <w:lang w:eastAsia="hu-HU"/>
                  </w:rPr>
                  <w:t>Jurys Inn Financial analysis</w:t>
                </w:r>
                <w:r>
                  <w:rPr>
                    <w:noProof/>
                    <w:webHidden/>
                  </w:rPr>
                  <w:tab/>
                </w:r>
                <w:r>
                  <w:rPr>
                    <w:noProof/>
                    <w:webHidden/>
                  </w:rPr>
                  <w:fldChar w:fldCharType="begin"/>
                </w:r>
                <w:r>
                  <w:rPr>
                    <w:noProof/>
                    <w:webHidden/>
                  </w:rPr>
                  <w:instrText xml:space="preserve"> PAGEREF _Toc95600892 \h </w:instrText>
                </w:r>
                <w:r>
                  <w:rPr>
                    <w:noProof/>
                    <w:webHidden/>
                  </w:rPr>
                </w:r>
                <w:r>
                  <w:rPr>
                    <w:noProof/>
                    <w:webHidden/>
                  </w:rPr>
                  <w:fldChar w:fldCharType="separate"/>
                </w:r>
                <w:r>
                  <w:rPr>
                    <w:noProof/>
                    <w:webHidden/>
                  </w:rPr>
                  <w:t>3</w:t>
                </w:r>
                <w:r>
                  <w:rPr>
                    <w:noProof/>
                    <w:webHidden/>
                  </w:rPr>
                  <w:fldChar w:fldCharType="end"/>
                </w:r>
              </w:hyperlink>
            </w:p>
            <w:p w:rsidR="003A2FC2" w:rsidRDefault="003A2FC2">
              <w:pPr>
                <w:pStyle w:val="TJ1"/>
                <w:tabs>
                  <w:tab w:val="right" w:leader="dot" w:pos="9016"/>
                </w:tabs>
                <w:rPr>
                  <w:rFonts w:eastAsiaTheme="minorEastAsia"/>
                  <w:noProof/>
                  <w:lang w:val="hu-HU" w:eastAsia="hu-HU"/>
                </w:rPr>
              </w:pPr>
              <w:hyperlink w:anchor="_Toc95600893" w:history="1">
                <w:r w:rsidRPr="00641C6A">
                  <w:rPr>
                    <w:rStyle w:val="Hiperhivatkozs"/>
                    <w:rFonts w:ascii="Arial" w:hAnsi="Arial" w:cs="Arial"/>
                    <w:b/>
                    <w:noProof/>
                  </w:rPr>
                  <w:t>Financial Analysis Trends</w:t>
                </w:r>
                <w:r>
                  <w:rPr>
                    <w:noProof/>
                    <w:webHidden/>
                  </w:rPr>
                  <w:tab/>
                </w:r>
                <w:r>
                  <w:rPr>
                    <w:noProof/>
                    <w:webHidden/>
                  </w:rPr>
                  <w:fldChar w:fldCharType="begin"/>
                </w:r>
                <w:r>
                  <w:rPr>
                    <w:noProof/>
                    <w:webHidden/>
                  </w:rPr>
                  <w:instrText xml:space="preserve"> PAGEREF _Toc95600893 \h </w:instrText>
                </w:r>
                <w:r>
                  <w:rPr>
                    <w:noProof/>
                    <w:webHidden/>
                  </w:rPr>
                </w:r>
                <w:r>
                  <w:rPr>
                    <w:noProof/>
                    <w:webHidden/>
                  </w:rPr>
                  <w:fldChar w:fldCharType="separate"/>
                </w:r>
                <w:r>
                  <w:rPr>
                    <w:noProof/>
                    <w:webHidden/>
                  </w:rPr>
                  <w:t>4</w:t>
                </w:r>
                <w:r>
                  <w:rPr>
                    <w:noProof/>
                    <w:webHidden/>
                  </w:rPr>
                  <w:fldChar w:fldCharType="end"/>
                </w:r>
              </w:hyperlink>
            </w:p>
            <w:p w:rsidR="003A2FC2" w:rsidRDefault="003A2FC2">
              <w:pPr>
                <w:pStyle w:val="TJ2"/>
                <w:tabs>
                  <w:tab w:val="right" w:leader="dot" w:pos="9016"/>
                </w:tabs>
                <w:rPr>
                  <w:rFonts w:eastAsiaTheme="minorEastAsia"/>
                  <w:noProof/>
                  <w:lang w:val="hu-HU" w:eastAsia="hu-HU"/>
                </w:rPr>
              </w:pPr>
              <w:hyperlink w:anchor="_Toc95600894" w:history="1">
                <w:r w:rsidRPr="00641C6A">
                  <w:rPr>
                    <w:rStyle w:val="Hiperhivatkozs"/>
                    <w:rFonts w:ascii="Arial" w:hAnsi="Arial" w:cs="Arial"/>
                    <w:b/>
                    <w:noProof/>
                  </w:rPr>
                  <w:t>Profitability</w:t>
                </w:r>
                <w:r>
                  <w:rPr>
                    <w:noProof/>
                    <w:webHidden/>
                  </w:rPr>
                  <w:tab/>
                </w:r>
                <w:r>
                  <w:rPr>
                    <w:noProof/>
                    <w:webHidden/>
                  </w:rPr>
                  <w:fldChar w:fldCharType="begin"/>
                </w:r>
                <w:r>
                  <w:rPr>
                    <w:noProof/>
                    <w:webHidden/>
                  </w:rPr>
                  <w:instrText xml:space="preserve"> PAGEREF _Toc95600894 \h </w:instrText>
                </w:r>
                <w:r>
                  <w:rPr>
                    <w:noProof/>
                    <w:webHidden/>
                  </w:rPr>
                </w:r>
                <w:r>
                  <w:rPr>
                    <w:noProof/>
                    <w:webHidden/>
                  </w:rPr>
                  <w:fldChar w:fldCharType="separate"/>
                </w:r>
                <w:r>
                  <w:rPr>
                    <w:noProof/>
                    <w:webHidden/>
                  </w:rPr>
                  <w:t>4</w:t>
                </w:r>
                <w:r>
                  <w:rPr>
                    <w:noProof/>
                    <w:webHidden/>
                  </w:rPr>
                  <w:fldChar w:fldCharType="end"/>
                </w:r>
              </w:hyperlink>
            </w:p>
            <w:p w:rsidR="003A2FC2" w:rsidRDefault="003A2FC2">
              <w:pPr>
                <w:pStyle w:val="TJ2"/>
                <w:tabs>
                  <w:tab w:val="right" w:leader="dot" w:pos="9016"/>
                </w:tabs>
                <w:rPr>
                  <w:rFonts w:eastAsiaTheme="minorEastAsia"/>
                  <w:noProof/>
                  <w:lang w:val="hu-HU" w:eastAsia="hu-HU"/>
                </w:rPr>
              </w:pPr>
              <w:hyperlink w:anchor="_Toc95600895" w:history="1">
                <w:r w:rsidRPr="00641C6A">
                  <w:rPr>
                    <w:rStyle w:val="Hiperhivatkozs"/>
                    <w:rFonts w:ascii="Arial" w:hAnsi="Arial" w:cs="Arial"/>
                    <w:b/>
                    <w:noProof/>
                  </w:rPr>
                  <w:t>Liquidity</w:t>
                </w:r>
                <w:r>
                  <w:rPr>
                    <w:noProof/>
                    <w:webHidden/>
                  </w:rPr>
                  <w:tab/>
                </w:r>
                <w:r>
                  <w:rPr>
                    <w:noProof/>
                    <w:webHidden/>
                  </w:rPr>
                  <w:fldChar w:fldCharType="begin"/>
                </w:r>
                <w:r>
                  <w:rPr>
                    <w:noProof/>
                    <w:webHidden/>
                  </w:rPr>
                  <w:instrText xml:space="preserve"> PAGEREF _Toc95600895 \h </w:instrText>
                </w:r>
                <w:r>
                  <w:rPr>
                    <w:noProof/>
                    <w:webHidden/>
                  </w:rPr>
                </w:r>
                <w:r>
                  <w:rPr>
                    <w:noProof/>
                    <w:webHidden/>
                  </w:rPr>
                  <w:fldChar w:fldCharType="separate"/>
                </w:r>
                <w:r>
                  <w:rPr>
                    <w:noProof/>
                    <w:webHidden/>
                  </w:rPr>
                  <w:t>4</w:t>
                </w:r>
                <w:r>
                  <w:rPr>
                    <w:noProof/>
                    <w:webHidden/>
                  </w:rPr>
                  <w:fldChar w:fldCharType="end"/>
                </w:r>
              </w:hyperlink>
            </w:p>
            <w:p w:rsidR="003A2FC2" w:rsidRDefault="003A2FC2">
              <w:pPr>
                <w:pStyle w:val="TJ2"/>
                <w:tabs>
                  <w:tab w:val="right" w:leader="dot" w:pos="9016"/>
                </w:tabs>
                <w:rPr>
                  <w:rFonts w:eastAsiaTheme="minorEastAsia"/>
                  <w:noProof/>
                  <w:lang w:val="hu-HU" w:eastAsia="hu-HU"/>
                </w:rPr>
              </w:pPr>
              <w:hyperlink w:anchor="_Toc95600896" w:history="1">
                <w:r w:rsidRPr="00641C6A">
                  <w:rPr>
                    <w:rStyle w:val="Hiperhivatkozs"/>
                    <w:rFonts w:ascii="Arial" w:hAnsi="Arial" w:cs="Arial"/>
                    <w:b/>
                    <w:noProof/>
                  </w:rPr>
                  <w:t>Gearing</w:t>
                </w:r>
                <w:r>
                  <w:rPr>
                    <w:noProof/>
                    <w:webHidden/>
                  </w:rPr>
                  <w:tab/>
                </w:r>
                <w:r>
                  <w:rPr>
                    <w:noProof/>
                    <w:webHidden/>
                  </w:rPr>
                  <w:fldChar w:fldCharType="begin"/>
                </w:r>
                <w:r>
                  <w:rPr>
                    <w:noProof/>
                    <w:webHidden/>
                  </w:rPr>
                  <w:instrText xml:space="preserve"> PAGEREF _Toc95600896 \h </w:instrText>
                </w:r>
                <w:r>
                  <w:rPr>
                    <w:noProof/>
                    <w:webHidden/>
                  </w:rPr>
                </w:r>
                <w:r>
                  <w:rPr>
                    <w:noProof/>
                    <w:webHidden/>
                  </w:rPr>
                  <w:fldChar w:fldCharType="separate"/>
                </w:r>
                <w:r>
                  <w:rPr>
                    <w:noProof/>
                    <w:webHidden/>
                  </w:rPr>
                  <w:t>4</w:t>
                </w:r>
                <w:r>
                  <w:rPr>
                    <w:noProof/>
                    <w:webHidden/>
                  </w:rPr>
                  <w:fldChar w:fldCharType="end"/>
                </w:r>
              </w:hyperlink>
            </w:p>
            <w:p w:rsidR="003A2FC2" w:rsidRDefault="003A2FC2">
              <w:pPr>
                <w:pStyle w:val="TJ1"/>
                <w:tabs>
                  <w:tab w:val="right" w:leader="dot" w:pos="9016"/>
                </w:tabs>
                <w:rPr>
                  <w:rFonts w:eastAsiaTheme="minorEastAsia"/>
                  <w:noProof/>
                  <w:lang w:val="hu-HU" w:eastAsia="hu-HU"/>
                </w:rPr>
              </w:pPr>
              <w:hyperlink w:anchor="_Toc95600897" w:history="1">
                <w:r w:rsidRPr="00641C6A">
                  <w:rPr>
                    <w:rStyle w:val="Hiperhivatkozs"/>
                    <w:rFonts w:ascii="Arial" w:hAnsi="Arial" w:cs="Arial"/>
                    <w:b/>
                    <w:noProof/>
                  </w:rPr>
                  <w:t>Knowledge from Ratio Analysis</w:t>
                </w:r>
                <w:r>
                  <w:rPr>
                    <w:noProof/>
                    <w:webHidden/>
                  </w:rPr>
                  <w:tab/>
                </w:r>
                <w:r>
                  <w:rPr>
                    <w:noProof/>
                    <w:webHidden/>
                  </w:rPr>
                  <w:fldChar w:fldCharType="begin"/>
                </w:r>
                <w:r>
                  <w:rPr>
                    <w:noProof/>
                    <w:webHidden/>
                  </w:rPr>
                  <w:instrText xml:space="preserve"> PAGEREF _Toc95600897 \h </w:instrText>
                </w:r>
                <w:r>
                  <w:rPr>
                    <w:noProof/>
                    <w:webHidden/>
                  </w:rPr>
                </w:r>
                <w:r>
                  <w:rPr>
                    <w:noProof/>
                    <w:webHidden/>
                  </w:rPr>
                  <w:fldChar w:fldCharType="separate"/>
                </w:r>
                <w:r>
                  <w:rPr>
                    <w:noProof/>
                    <w:webHidden/>
                  </w:rPr>
                  <w:t>5</w:t>
                </w:r>
                <w:r>
                  <w:rPr>
                    <w:noProof/>
                    <w:webHidden/>
                  </w:rPr>
                  <w:fldChar w:fldCharType="end"/>
                </w:r>
              </w:hyperlink>
            </w:p>
            <w:p w:rsidR="003A2FC2" w:rsidRDefault="003A2FC2">
              <w:pPr>
                <w:pStyle w:val="TJ1"/>
                <w:tabs>
                  <w:tab w:val="right" w:leader="dot" w:pos="9016"/>
                </w:tabs>
                <w:rPr>
                  <w:rFonts w:eastAsiaTheme="minorEastAsia"/>
                  <w:noProof/>
                  <w:lang w:val="hu-HU" w:eastAsia="hu-HU"/>
                </w:rPr>
              </w:pPr>
              <w:hyperlink w:anchor="_Toc95600898" w:history="1">
                <w:r w:rsidRPr="00641C6A">
                  <w:rPr>
                    <w:rStyle w:val="Hiperhivatkozs"/>
                    <w:rFonts w:ascii="Arial" w:hAnsi="Arial" w:cs="Arial"/>
                    <w:b/>
                    <w:noProof/>
                  </w:rPr>
                  <w:t>Benefits and Limitations of Ratio Analysis</w:t>
                </w:r>
                <w:r>
                  <w:rPr>
                    <w:noProof/>
                    <w:webHidden/>
                  </w:rPr>
                  <w:tab/>
                </w:r>
                <w:r>
                  <w:rPr>
                    <w:noProof/>
                    <w:webHidden/>
                  </w:rPr>
                  <w:fldChar w:fldCharType="begin"/>
                </w:r>
                <w:r>
                  <w:rPr>
                    <w:noProof/>
                    <w:webHidden/>
                  </w:rPr>
                  <w:instrText xml:space="preserve"> PAGEREF _Toc95600898 \h </w:instrText>
                </w:r>
                <w:r>
                  <w:rPr>
                    <w:noProof/>
                    <w:webHidden/>
                  </w:rPr>
                </w:r>
                <w:r>
                  <w:rPr>
                    <w:noProof/>
                    <w:webHidden/>
                  </w:rPr>
                  <w:fldChar w:fldCharType="separate"/>
                </w:r>
                <w:r>
                  <w:rPr>
                    <w:noProof/>
                    <w:webHidden/>
                  </w:rPr>
                  <w:t>5</w:t>
                </w:r>
                <w:r>
                  <w:rPr>
                    <w:noProof/>
                    <w:webHidden/>
                  </w:rPr>
                  <w:fldChar w:fldCharType="end"/>
                </w:r>
              </w:hyperlink>
            </w:p>
            <w:p w:rsidR="003A2FC2" w:rsidRDefault="003A2FC2">
              <w:pPr>
                <w:pStyle w:val="TJ1"/>
                <w:tabs>
                  <w:tab w:val="right" w:leader="dot" w:pos="9016"/>
                </w:tabs>
                <w:rPr>
                  <w:rFonts w:eastAsiaTheme="minorEastAsia"/>
                  <w:noProof/>
                  <w:lang w:val="hu-HU" w:eastAsia="hu-HU"/>
                </w:rPr>
              </w:pPr>
              <w:hyperlink w:anchor="_Toc95600899" w:history="1">
                <w:r w:rsidRPr="00641C6A">
                  <w:rPr>
                    <w:rStyle w:val="Hiperhivatkozs"/>
                    <w:rFonts w:ascii="Arial" w:hAnsi="Arial" w:cs="Arial"/>
                    <w:b/>
                    <w:noProof/>
                  </w:rPr>
                  <w:t>Conclusion</w:t>
                </w:r>
                <w:r>
                  <w:rPr>
                    <w:noProof/>
                    <w:webHidden/>
                  </w:rPr>
                  <w:tab/>
                </w:r>
                <w:r>
                  <w:rPr>
                    <w:noProof/>
                    <w:webHidden/>
                  </w:rPr>
                  <w:fldChar w:fldCharType="begin"/>
                </w:r>
                <w:r>
                  <w:rPr>
                    <w:noProof/>
                    <w:webHidden/>
                  </w:rPr>
                  <w:instrText xml:space="preserve"> PAGEREF _Toc95600899 \h </w:instrText>
                </w:r>
                <w:r>
                  <w:rPr>
                    <w:noProof/>
                    <w:webHidden/>
                  </w:rPr>
                </w:r>
                <w:r>
                  <w:rPr>
                    <w:noProof/>
                    <w:webHidden/>
                  </w:rPr>
                  <w:fldChar w:fldCharType="separate"/>
                </w:r>
                <w:r>
                  <w:rPr>
                    <w:noProof/>
                    <w:webHidden/>
                  </w:rPr>
                  <w:t>6</w:t>
                </w:r>
                <w:r>
                  <w:rPr>
                    <w:noProof/>
                    <w:webHidden/>
                  </w:rPr>
                  <w:fldChar w:fldCharType="end"/>
                </w:r>
              </w:hyperlink>
            </w:p>
            <w:p w:rsidR="003A2FC2" w:rsidRDefault="003A2FC2">
              <w:pPr>
                <w:pStyle w:val="TJ1"/>
                <w:tabs>
                  <w:tab w:val="right" w:leader="dot" w:pos="9016"/>
                </w:tabs>
                <w:rPr>
                  <w:rFonts w:eastAsiaTheme="minorEastAsia"/>
                  <w:noProof/>
                  <w:lang w:val="hu-HU" w:eastAsia="hu-HU"/>
                </w:rPr>
              </w:pPr>
              <w:hyperlink w:anchor="_Toc95600900" w:history="1">
                <w:r w:rsidRPr="00641C6A">
                  <w:rPr>
                    <w:rStyle w:val="Hiperhivatkozs"/>
                    <w:rFonts w:ascii="Arial" w:hAnsi="Arial" w:cs="Arial"/>
                    <w:b/>
                    <w:noProof/>
                    <w:lang w:val="hu-HU"/>
                  </w:rPr>
                  <w:t>Reference List</w:t>
                </w:r>
                <w:r>
                  <w:rPr>
                    <w:noProof/>
                    <w:webHidden/>
                  </w:rPr>
                  <w:tab/>
                </w:r>
                <w:r>
                  <w:rPr>
                    <w:noProof/>
                    <w:webHidden/>
                  </w:rPr>
                  <w:fldChar w:fldCharType="begin"/>
                </w:r>
                <w:r>
                  <w:rPr>
                    <w:noProof/>
                    <w:webHidden/>
                  </w:rPr>
                  <w:instrText xml:space="preserve"> PAGEREF _Toc95600900 \h </w:instrText>
                </w:r>
                <w:r>
                  <w:rPr>
                    <w:noProof/>
                    <w:webHidden/>
                  </w:rPr>
                </w:r>
                <w:r>
                  <w:rPr>
                    <w:noProof/>
                    <w:webHidden/>
                  </w:rPr>
                  <w:fldChar w:fldCharType="separate"/>
                </w:r>
                <w:r>
                  <w:rPr>
                    <w:noProof/>
                    <w:webHidden/>
                  </w:rPr>
                  <w:t>7</w:t>
                </w:r>
                <w:r>
                  <w:rPr>
                    <w:noProof/>
                    <w:webHidden/>
                  </w:rPr>
                  <w:fldChar w:fldCharType="end"/>
                </w:r>
              </w:hyperlink>
            </w:p>
            <w:p w:rsidR="003A2FC2" w:rsidRDefault="003A2FC2">
              <w:pPr>
                <w:pStyle w:val="TJ1"/>
                <w:tabs>
                  <w:tab w:val="right" w:leader="dot" w:pos="9016"/>
                </w:tabs>
                <w:rPr>
                  <w:rFonts w:eastAsiaTheme="minorEastAsia"/>
                  <w:noProof/>
                  <w:lang w:val="hu-HU" w:eastAsia="hu-HU"/>
                </w:rPr>
              </w:pPr>
              <w:hyperlink w:anchor="_Toc95600901" w:history="1">
                <w:r w:rsidRPr="00641C6A">
                  <w:rPr>
                    <w:rStyle w:val="Hiperhivatkozs"/>
                    <w:rFonts w:ascii="Arial" w:hAnsi="Arial" w:cs="Arial"/>
                    <w:b/>
                    <w:noProof/>
                  </w:rPr>
                  <w:t>Appendix</w:t>
                </w:r>
                <w:r>
                  <w:rPr>
                    <w:noProof/>
                    <w:webHidden/>
                  </w:rPr>
                  <w:tab/>
                </w:r>
                <w:r>
                  <w:rPr>
                    <w:noProof/>
                    <w:webHidden/>
                  </w:rPr>
                  <w:fldChar w:fldCharType="begin"/>
                </w:r>
                <w:r>
                  <w:rPr>
                    <w:noProof/>
                    <w:webHidden/>
                  </w:rPr>
                  <w:instrText xml:space="preserve"> PAGEREF _Toc95600901 \h </w:instrText>
                </w:r>
                <w:r>
                  <w:rPr>
                    <w:noProof/>
                    <w:webHidden/>
                  </w:rPr>
                </w:r>
                <w:r>
                  <w:rPr>
                    <w:noProof/>
                    <w:webHidden/>
                  </w:rPr>
                  <w:fldChar w:fldCharType="separate"/>
                </w:r>
                <w:r>
                  <w:rPr>
                    <w:noProof/>
                    <w:webHidden/>
                  </w:rPr>
                  <w:t>8</w:t>
                </w:r>
                <w:r>
                  <w:rPr>
                    <w:noProof/>
                    <w:webHidden/>
                  </w:rPr>
                  <w:fldChar w:fldCharType="end"/>
                </w:r>
              </w:hyperlink>
            </w:p>
            <w:p w:rsidR="003A2FC2" w:rsidRDefault="003A2FC2">
              <w:r>
                <w:rPr>
                  <w:b/>
                  <w:bCs/>
                </w:rPr>
                <w:fldChar w:fldCharType="end"/>
              </w:r>
            </w:p>
          </w:sdtContent>
        </w:sdt>
        <w:p w:rsidR="00117EEB" w:rsidRDefault="00117EEB" w:rsidP="00117EEB">
          <w:pPr>
            <w:pStyle w:val="Cmsor1"/>
            <w:jc w:val="both"/>
            <w:rPr>
              <w:rFonts w:ascii="Arial" w:hAnsi="Arial" w:cs="Arial"/>
              <w:b/>
              <w:color w:val="auto"/>
              <w:sz w:val="22"/>
              <w:szCs w:val="22"/>
            </w:rPr>
          </w:pPr>
        </w:p>
        <w:p w:rsidR="00117EEB" w:rsidRDefault="00117EEB" w:rsidP="00117EEB">
          <w:pPr>
            <w:pStyle w:val="Cmsor1"/>
            <w:jc w:val="both"/>
            <w:rPr>
              <w:rFonts w:ascii="Arial" w:hAnsi="Arial" w:cs="Arial"/>
              <w:b/>
              <w:color w:val="auto"/>
              <w:sz w:val="22"/>
              <w:szCs w:val="22"/>
            </w:rPr>
          </w:pPr>
        </w:p>
        <w:p w:rsidR="00263F22" w:rsidRDefault="00263F22"/>
        <w:p w:rsidR="00117EEB" w:rsidRDefault="00117EEB" w:rsidP="00117EEB">
          <w:pPr>
            <w:pStyle w:val="Cmsor1"/>
            <w:jc w:val="both"/>
            <w:rPr>
              <w:rFonts w:ascii="Arial" w:hAnsi="Arial" w:cs="Arial"/>
              <w:b/>
              <w:color w:val="auto"/>
              <w:sz w:val="22"/>
              <w:szCs w:val="22"/>
            </w:rPr>
          </w:pPr>
        </w:p>
        <w:p w:rsidR="00117EEB" w:rsidRDefault="00117EEB" w:rsidP="00117EEB">
          <w:pPr>
            <w:pStyle w:val="Cmsor1"/>
            <w:jc w:val="both"/>
            <w:rPr>
              <w:rFonts w:ascii="Arial" w:hAnsi="Arial" w:cs="Arial"/>
              <w:b/>
              <w:color w:val="auto"/>
              <w:sz w:val="22"/>
              <w:szCs w:val="22"/>
            </w:rPr>
          </w:pPr>
        </w:p>
        <w:p w:rsidR="00117EEB" w:rsidRDefault="00117EEB" w:rsidP="00117EEB">
          <w:pPr>
            <w:pStyle w:val="Cmsor1"/>
            <w:jc w:val="both"/>
            <w:rPr>
              <w:rFonts w:ascii="Arial" w:hAnsi="Arial" w:cs="Arial"/>
              <w:b/>
              <w:color w:val="auto"/>
              <w:sz w:val="22"/>
              <w:szCs w:val="22"/>
            </w:rPr>
          </w:pPr>
        </w:p>
        <w:p w:rsidR="00117EEB" w:rsidRDefault="00117EEB" w:rsidP="00117EEB">
          <w:pPr>
            <w:pStyle w:val="Cmsor1"/>
            <w:jc w:val="both"/>
            <w:rPr>
              <w:rFonts w:ascii="Arial" w:hAnsi="Arial" w:cs="Arial"/>
              <w:b/>
              <w:color w:val="auto"/>
              <w:sz w:val="22"/>
              <w:szCs w:val="22"/>
            </w:rPr>
          </w:pPr>
        </w:p>
        <w:p w:rsidR="00117EEB" w:rsidRDefault="00117EEB" w:rsidP="00117EEB">
          <w:pPr>
            <w:pStyle w:val="Cmsor1"/>
            <w:jc w:val="both"/>
            <w:rPr>
              <w:rFonts w:ascii="Arial" w:hAnsi="Arial" w:cs="Arial"/>
              <w:b/>
              <w:color w:val="auto"/>
              <w:sz w:val="22"/>
              <w:szCs w:val="22"/>
            </w:rPr>
          </w:pPr>
        </w:p>
        <w:p w:rsidR="00117EEB" w:rsidRDefault="00117EEB" w:rsidP="00117EEB">
          <w:pPr>
            <w:pStyle w:val="Cmsor1"/>
            <w:jc w:val="both"/>
            <w:rPr>
              <w:rFonts w:ascii="Arial" w:hAnsi="Arial" w:cs="Arial"/>
              <w:b/>
              <w:color w:val="auto"/>
              <w:sz w:val="22"/>
              <w:szCs w:val="22"/>
            </w:rPr>
          </w:pPr>
        </w:p>
        <w:p w:rsidR="00117EEB" w:rsidRDefault="00117EEB" w:rsidP="00117EEB">
          <w:pPr>
            <w:pStyle w:val="Cmsor1"/>
            <w:jc w:val="both"/>
            <w:rPr>
              <w:rFonts w:ascii="Arial" w:hAnsi="Arial" w:cs="Arial"/>
              <w:b/>
              <w:color w:val="auto"/>
              <w:sz w:val="22"/>
              <w:szCs w:val="22"/>
            </w:rPr>
          </w:pPr>
        </w:p>
        <w:p w:rsidR="00117EEB" w:rsidRDefault="00117EEB" w:rsidP="00117EEB">
          <w:pPr>
            <w:pStyle w:val="Cmsor1"/>
            <w:jc w:val="both"/>
            <w:rPr>
              <w:rFonts w:ascii="Arial" w:hAnsi="Arial" w:cs="Arial"/>
              <w:b/>
              <w:color w:val="auto"/>
              <w:sz w:val="22"/>
              <w:szCs w:val="22"/>
            </w:rPr>
          </w:pPr>
        </w:p>
        <w:p w:rsidR="00117EEB" w:rsidRDefault="00117EEB" w:rsidP="00117EEB">
          <w:pPr>
            <w:pStyle w:val="Cmsor1"/>
            <w:jc w:val="both"/>
            <w:rPr>
              <w:rFonts w:ascii="Arial" w:hAnsi="Arial" w:cs="Arial"/>
              <w:b/>
              <w:color w:val="auto"/>
              <w:sz w:val="22"/>
              <w:szCs w:val="22"/>
            </w:rPr>
          </w:pPr>
        </w:p>
        <w:p w:rsidR="00117EEB" w:rsidRDefault="00117EEB" w:rsidP="00117EEB">
          <w:pPr>
            <w:pStyle w:val="Cmsor1"/>
            <w:jc w:val="both"/>
            <w:rPr>
              <w:rFonts w:ascii="Arial" w:hAnsi="Arial" w:cs="Arial"/>
              <w:b/>
              <w:color w:val="auto"/>
              <w:sz w:val="22"/>
              <w:szCs w:val="22"/>
            </w:rPr>
          </w:pPr>
        </w:p>
        <w:p w:rsidR="00117EEB" w:rsidRDefault="00117EEB" w:rsidP="00117EEB">
          <w:pPr>
            <w:pStyle w:val="Cmsor1"/>
            <w:jc w:val="both"/>
            <w:rPr>
              <w:rFonts w:ascii="Arial" w:hAnsi="Arial" w:cs="Arial"/>
              <w:b/>
              <w:color w:val="auto"/>
              <w:sz w:val="22"/>
              <w:szCs w:val="22"/>
            </w:rPr>
          </w:pPr>
        </w:p>
        <w:p w:rsidR="00117EEB" w:rsidRDefault="00117EEB" w:rsidP="00117EEB">
          <w:pPr>
            <w:pStyle w:val="Cmsor1"/>
            <w:jc w:val="both"/>
            <w:rPr>
              <w:rFonts w:ascii="Arial" w:hAnsi="Arial" w:cs="Arial"/>
              <w:b/>
              <w:color w:val="auto"/>
              <w:sz w:val="22"/>
              <w:szCs w:val="22"/>
            </w:rPr>
          </w:pPr>
        </w:p>
        <w:p w:rsidR="00117EEB" w:rsidRDefault="00117EEB" w:rsidP="00117EEB"/>
        <w:bookmarkEnd w:id="2"/>
        <w:p w:rsidR="000A0BBC" w:rsidRDefault="000A0BBC" w:rsidP="00117EEB">
          <w:pPr>
            <w:spacing w:line="360" w:lineRule="auto"/>
            <w:jc w:val="both"/>
            <w:rPr>
              <w:rFonts w:ascii="Arial" w:hAnsi="Arial" w:cs="Arial"/>
            </w:rPr>
          </w:pPr>
        </w:p>
        <w:p w:rsidR="00263F22" w:rsidRDefault="00263F22" w:rsidP="00117EEB">
          <w:pPr>
            <w:spacing w:line="360" w:lineRule="auto"/>
            <w:jc w:val="both"/>
            <w:rPr>
              <w:rFonts w:ascii="Arial" w:hAnsi="Arial" w:cs="Arial"/>
            </w:rPr>
          </w:pPr>
        </w:p>
        <w:p w:rsidR="000A0BBC" w:rsidRPr="000A0BBC" w:rsidRDefault="000A0BBC" w:rsidP="000A0BBC">
          <w:pPr>
            <w:pStyle w:val="Cmsor1"/>
            <w:rPr>
              <w:rFonts w:ascii="Arial" w:hAnsi="Arial" w:cs="Arial"/>
              <w:b/>
              <w:color w:val="auto"/>
              <w:sz w:val="22"/>
              <w:szCs w:val="22"/>
            </w:rPr>
          </w:pPr>
          <w:bookmarkStart w:id="3" w:name="_Toc95600069"/>
          <w:bookmarkStart w:id="4" w:name="_Toc95600890"/>
          <w:r w:rsidRPr="000A0BBC">
            <w:rPr>
              <w:rFonts w:ascii="Arial" w:hAnsi="Arial" w:cs="Arial"/>
              <w:b/>
              <w:color w:val="auto"/>
              <w:sz w:val="22"/>
              <w:szCs w:val="22"/>
            </w:rPr>
            <w:t>Executive Summary</w:t>
          </w:r>
          <w:bookmarkEnd w:id="3"/>
          <w:bookmarkEnd w:id="4"/>
        </w:p>
        <w:p w:rsidR="000A0BBC" w:rsidRPr="000A0BBC" w:rsidRDefault="000A0BBC" w:rsidP="000A0BBC"/>
        <w:p w:rsidR="001D4DF4" w:rsidRPr="00117EEB" w:rsidRDefault="001D4DF4" w:rsidP="00117EEB">
          <w:pPr>
            <w:spacing w:line="360" w:lineRule="auto"/>
            <w:jc w:val="both"/>
            <w:rPr>
              <w:rFonts w:ascii="Arial" w:hAnsi="Arial" w:cs="Arial"/>
            </w:rPr>
          </w:pPr>
          <w:r w:rsidRPr="00117EEB">
            <w:rPr>
              <w:rFonts w:ascii="Arial" w:hAnsi="Arial" w:cs="Arial"/>
            </w:rPr>
            <w:t>This report is about to analyse a hospitality industry such as Jurys Inn, as a Company Accountant to produce the following</w:t>
          </w:r>
          <w:r w:rsidR="00117EEB" w:rsidRPr="00117EEB">
            <w:rPr>
              <w:rFonts w:ascii="Arial" w:hAnsi="Arial" w:cs="Arial"/>
            </w:rPr>
            <w:t xml:space="preserve"> task to the Chief Executive, such as a calculated suitable ratio for 2019 and 2020 which has been given like financial information and attached financial statement</w:t>
          </w:r>
          <w:r w:rsidR="000A0BBC">
            <w:rPr>
              <w:rFonts w:ascii="Arial" w:hAnsi="Arial" w:cs="Arial"/>
            </w:rPr>
            <w:t xml:space="preserve">, what the appendix will </w:t>
          </w:r>
          <w:r w:rsidR="00AF0E4E">
            <w:rPr>
              <w:rFonts w:ascii="Arial" w:hAnsi="Arial" w:cs="Arial"/>
            </w:rPr>
            <w:t>show at</w:t>
          </w:r>
          <w:r w:rsidR="000A0BBC">
            <w:rPr>
              <w:rFonts w:ascii="Arial" w:hAnsi="Arial" w:cs="Arial"/>
            </w:rPr>
            <w:t xml:space="preserve"> the end of this report.</w:t>
          </w:r>
          <w:r w:rsidR="00117EEB" w:rsidRPr="00117EEB">
            <w:rPr>
              <w:rFonts w:ascii="Arial" w:hAnsi="Arial" w:cs="Arial"/>
            </w:rPr>
            <w:t xml:space="preserve"> However, discuss the trends what its been used such as profitability, liquidity and gearing. come up with the conclusion about these ratios. Also, why is essential to understand ratios and their fluctuations for a Hotel management in analysing the information seen in their financial statements.  Moreover, to mention the benefits and limitations of using ratio analysis to get decision making within hotel and tourism industry.</w:t>
          </w:r>
        </w:p>
        <w:p w:rsidR="001D4DF4" w:rsidRPr="001D4DF4" w:rsidRDefault="001D4DF4" w:rsidP="001D4DF4"/>
        <w:p w:rsidR="007D1947" w:rsidRPr="00AF0E4E" w:rsidRDefault="000A0BBC" w:rsidP="000A0BBC">
          <w:pPr>
            <w:pStyle w:val="Cmsor2"/>
            <w:rPr>
              <w:rFonts w:ascii="Arial" w:hAnsi="Arial" w:cs="Arial"/>
              <w:b/>
              <w:color w:val="auto"/>
              <w:sz w:val="22"/>
              <w:szCs w:val="22"/>
            </w:rPr>
          </w:pPr>
          <w:bookmarkStart w:id="5" w:name="_Toc95600070"/>
          <w:bookmarkStart w:id="6" w:name="_Toc95600891"/>
          <w:r w:rsidRPr="00AF0E4E">
            <w:rPr>
              <w:rFonts w:ascii="Arial" w:hAnsi="Arial" w:cs="Arial"/>
              <w:b/>
              <w:color w:val="auto"/>
              <w:sz w:val="22"/>
              <w:szCs w:val="22"/>
            </w:rPr>
            <w:t>Introduction</w:t>
          </w:r>
          <w:bookmarkEnd w:id="5"/>
          <w:bookmarkEnd w:id="6"/>
        </w:p>
        <w:p w:rsidR="000A0BBC" w:rsidRDefault="000A0BBC" w:rsidP="000A0BBC"/>
        <w:p w:rsidR="000A0BBC" w:rsidRDefault="000A0BBC" w:rsidP="000A0BBC">
          <w:pPr>
            <w:spacing w:line="360" w:lineRule="auto"/>
            <w:jc w:val="both"/>
            <w:rPr>
              <w:rFonts w:ascii="Arial" w:hAnsi="Arial" w:cs="Arial"/>
            </w:rPr>
          </w:pPr>
          <w:r w:rsidRPr="000A0BBC">
            <w:rPr>
              <w:rFonts w:ascii="Arial" w:hAnsi="Arial" w:cs="Arial"/>
            </w:rPr>
            <w:t>This report will speak about the Jurys Inn, hospitality industry, and analyse different trends such as</w:t>
          </w:r>
          <w:r w:rsidR="00AF0E4E">
            <w:rPr>
              <w:rFonts w:ascii="Arial" w:hAnsi="Arial" w:cs="Arial"/>
            </w:rPr>
            <w:t xml:space="preserve"> Financial analysis, </w:t>
          </w:r>
          <w:r w:rsidR="00AF0E4E" w:rsidRPr="000A0BBC">
            <w:rPr>
              <w:rFonts w:ascii="Arial" w:hAnsi="Arial" w:cs="Arial"/>
            </w:rPr>
            <w:t>profitability</w:t>
          </w:r>
          <w:r w:rsidRPr="000A0BBC">
            <w:rPr>
              <w:rFonts w:ascii="Arial" w:hAnsi="Arial" w:cs="Arial"/>
            </w:rPr>
            <w:t xml:space="preserve"> where will be calculating gross profit, net profit how the company can cope with its expenses. </w:t>
          </w:r>
          <w:r>
            <w:rPr>
              <w:rFonts w:ascii="Arial" w:hAnsi="Arial" w:cs="Arial"/>
            </w:rPr>
            <w:t>A</w:t>
          </w:r>
          <w:r w:rsidRPr="000A0BBC">
            <w:rPr>
              <w:rFonts w:ascii="Arial" w:hAnsi="Arial" w:cs="Arial"/>
            </w:rPr>
            <w:t>lso</w:t>
          </w:r>
          <w:r>
            <w:rPr>
              <w:rFonts w:ascii="Arial" w:hAnsi="Arial" w:cs="Arial"/>
            </w:rPr>
            <w:t>,</w:t>
          </w:r>
          <w:r w:rsidRPr="000A0BBC">
            <w:rPr>
              <w:rFonts w:ascii="Arial" w:hAnsi="Arial" w:cs="Arial"/>
            </w:rPr>
            <w:t xml:space="preserve"> will be ROCE used or Return </w:t>
          </w:r>
          <w:r w:rsidR="00AF0E4E" w:rsidRPr="000A0BBC">
            <w:rPr>
              <w:rFonts w:ascii="Arial" w:hAnsi="Arial" w:cs="Arial"/>
            </w:rPr>
            <w:t>on</w:t>
          </w:r>
          <w:r w:rsidRPr="000A0BBC">
            <w:rPr>
              <w:rFonts w:ascii="Arial" w:hAnsi="Arial" w:cs="Arial"/>
            </w:rPr>
            <w:t xml:space="preserve"> Capital Employed.</w:t>
          </w:r>
          <w:r>
            <w:rPr>
              <w:rFonts w:ascii="Arial" w:hAnsi="Arial" w:cs="Arial"/>
            </w:rPr>
            <w:t xml:space="preserve"> The other trend will be using which is the liquidity ratio where</w:t>
          </w:r>
          <w:r w:rsidR="00AF0E4E">
            <w:rPr>
              <w:rFonts w:ascii="Arial" w:hAnsi="Arial" w:cs="Arial"/>
            </w:rPr>
            <w:t xml:space="preserve"> will be focusing on short term and try to use the current assets and current liabilities in the Balance sheet what has been given. The last trend will be the gearing ratio where be focusing the long term. This ratio measures the company’s ability to pay its debts. Will be discussing the knowledge of Ratio analysis, the benefits and limitations of Ratio analysis. Conclusion will be added too.</w:t>
          </w:r>
        </w:p>
        <w:p w:rsidR="00AF0E4E" w:rsidRDefault="00AF0E4E" w:rsidP="000A0BBC">
          <w:pPr>
            <w:spacing w:line="360" w:lineRule="auto"/>
            <w:jc w:val="both"/>
            <w:rPr>
              <w:rFonts w:ascii="Arial" w:hAnsi="Arial" w:cs="Arial"/>
            </w:rPr>
          </w:pPr>
        </w:p>
        <w:p w:rsidR="00AF0E4E" w:rsidRPr="000A0BBC" w:rsidRDefault="00AF0E4E" w:rsidP="000A0BBC">
          <w:pPr>
            <w:spacing w:line="360" w:lineRule="auto"/>
            <w:jc w:val="both"/>
            <w:rPr>
              <w:rFonts w:ascii="Arial" w:hAnsi="Arial" w:cs="Arial"/>
            </w:rPr>
          </w:pPr>
        </w:p>
        <w:p w:rsidR="007D1947" w:rsidRPr="000A0BBC" w:rsidRDefault="007D1947" w:rsidP="000A0BBC">
          <w:pPr>
            <w:spacing w:line="360" w:lineRule="auto"/>
            <w:jc w:val="both"/>
            <w:rPr>
              <w:rFonts w:ascii="Arial" w:hAnsi="Arial" w:cs="Arial"/>
            </w:rPr>
          </w:pPr>
        </w:p>
        <w:p w:rsidR="007D1947" w:rsidRDefault="007D1947"/>
        <w:p w:rsidR="007D1947" w:rsidRDefault="007D1947"/>
        <w:p w:rsidR="007D1947" w:rsidRDefault="007D1947"/>
        <w:p w:rsidR="007D1947" w:rsidRDefault="007D1947"/>
        <w:p w:rsidR="007D1947" w:rsidRDefault="007D1947"/>
        <w:p w:rsidR="007D1947" w:rsidRDefault="007D1947"/>
        <w:p w:rsidR="000A0BBC" w:rsidRDefault="000A0BBC" w:rsidP="00492E07">
          <w:pPr>
            <w:pStyle w:val="Cmsor1"/>
            <w:rPr>
              <w:rFonts w:asciiTheme="minorHAnsi" w:eastAsiaTheme="minorHAnsi" w:hAnsiTheme="minorHAnsi" w:cstheme="minorBidi"/>
              <w:color w:val="auto"/>
              <w:sz w:val="22"/>
              <w:szCs w:val="22"/>
            </w:rPr>
          </w:pPr>
        </w:p>
        <w:p w:rsidR="000A0BBC" w:rsidRPr="000A0BBC" w:rsidRDefault="000A0BBC" w:rsidP="000A0BBC"/>
        <w:p w:rsidR="00E424F2" w:rsidRPr="00492E07" w:rsidRDefault="00E424F2" w:rsidP="00492E07">
          <w:pPr>
            <w:pStyle w:val="Cmsor1"/>
            <w:rPr>
              <w:rFonts w:ascii="Arial" w:eastAsia="Times New Roman" w:hAnsi="Arial" w:cs="Arial"/>
              <w:b/>
              <w:color w:val="000000" w:themeColor="text1"/>
              <w:sz w:val="24"/>
              <w:szCs w:val="24"/>
              <w:lang w:eastAsia="hu-HU"/>
            </w:rPr>
          </w:pPr>
          <w:bookmarkStart w:id="7" w:name="_Toc95600071"/>
          <w:bookmarkStart w:id="8" w:name="_Toc95600892"/>
          <w:r w:rsidRPr="00492E07">
            <w:rPr>
              <w:rFonts w:ascii="Arial" w:eastAsia="Times New Roman" w:hAnsi="Arial" w:cs="Arial"/>
              <w:b/>
              <w:color w:val="000000" w:themeColor="text1"/>
              <w:sz w:val="24"/>
              <w:szCs w:val="24"/>
              <w:lang w:eastAsia="hu-HU"/>
            </w:rPr>
            <w:t>Jurys Inn Financial analysis</w:t>
          </w:r>
          <w:bookmarkEnd w:id="7"/>
          <w:bookmarkEnd w:id="8"/>
        </w:p>
        <w:p w:rsidR="00E424F2" w:rsidRPr="00AE6B68" w:rsidRDefault="00E424F2" w:rsidP="00E424F2">
          <w:pPr>
            <w:spacing w:after="0" w:line="240" w:lineRule="auto"/>
            <w:jc w:val="center"/>
            <w:textAlignment w:val="baseline"/>
            <w:rPr>
              <w:rFonts w:ascii="Segoe UI" w:eastAsia="Times New Roman" w:hAnsi="Segoe UI" w:cs="Segoe UI"/>
              <w:color w:val="2F5496"/>
              <w:sz w:val="18"/>
              <w:szCs w:val="18"/>
              <w:lang w:eastAsia="hu-HU"/>
            </w:rPr>
          </w:pPr>
        </w:p>
        <w:tbl>
          <w:tblPr>
            <w:tblW w:w="966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34"/>
            <w:gridCol w:w="2437"/>
            <w:gridCol w:w="2421"/>
            <w:gridCol w:w="2275"/>
          </w:tblGrid>
          <w:tr w:rsidR="00E424F2" w:rsidRPr="00AE6B68" w:rsidTr="00FB3579">
            <w:trPr>
              <w:trHeight w:val="501"/>
            </w:trPr>
            <w:tc>
              <w:tcPr>
                <w:tcW w:w="2534" w:type="dxa"/>
                <w:tcBorders>
                  <w:top w:val="single" w:sz="6" w:space="0" w:color="auto"/>
                  <w:left w:val="single" w:sz="6" w:space="0" w:color="auto"/>
                  <w:bottom w:val="single" w:sz="6" w:space="0" w:color="auto"/>
                  <w:right w:val="single" w:sz="6" w:space="0" w:color="auto"/>
                </w:tcBorders>
                <w:shd w:val="clear" w:color="auto" w:fill="auto"/>
                <w:hideMark/>
              </w:tcPr>
              <w:p w:rsidR="00E424F2" w:rsidRDefault="00E424F2" w:rsidP="00D14942">
                <w:pPr>
                  <w:spacing w:after="0" w:line="240" w:lineRule="auto"/>
                  <w:jc w:val="center"/>
                  <w:textAlignment w:val="baseline"/>
                  <w:rPr>
                    <w:rFonts w:ascii="Arial" w:eastAsia="Times New Roman" w:hAnsi="Arial" w:cs="Arial"/>
                    <w:b/>
                    <w:lang w:eastAsia="hu-HU"/>
                  </w:rPr>
                </w:pPr>
                <w:r w:rsidRPr="00AE6B68">
                  <w:rPr>
                    <w:rFonts w:ascii="Arial" w:eastAsia="Times New Roman" w:hAnsi="Arial" w:cs="Arial"/>
                    <w:b/>
                    <w:lang w:eastAsia="hu-HU"/>
                  </w:rPr>
                  <w:t>Formula</w:t>
                </w:r>
              </w:p>
              <w:p w:rsidR="00E424F2" w:rsidRDefault="00E424F2" w:rsidP="00D14942">
                <w:pPr>
                  <w:spacing w:after="0" w:line="240" w:lineRule="auto"/>
                  <w:jc w:val="center"/>
                  <w:textAlignment w:val="baseline"/>
                  <w:rPr>
                    <w:rFonts w:ascii="Arial" w:eastAsia="Times New Roman" w:hAnsi="Arial" w:cs="Arial"/>
                    <w:b/>
                    <w:lang w:eastAsia="hu-HU"/>
                  </w:rPr>
                </w:pPr>
              </w:p>
              <w:p w:rsidR="00E424F2" w:rsidRPr="00AE6B68" w:rsidRDefault="00E424F2" w:rsidP="00D14942">
                <w:pPr>
                  <w:spacing w:after="0" w:line="240" w:lineRule="auto"/>
                  <w:jc w:val="center"/>
                  <w:textAlignment w:val="baseline"/>
                  <w:rPr>
                    <w:rFonts w:ascii="Arial" w:eastAsia="Times New Roman" w:hAnsi="Arial" w:cs="Arial"/>
                    <w:b/>
                    <w:sz w:val="24"/>
                    <w:szCs w:val="24"/>
                    <w:lang w:eastAsia="hu-HU"/>
                  </w:rPr>
                </w:pPr>
              </w:p>
            </w:tc>
            <w:tc>
              <w:tcPr>
                <w:tcW w:w="2437" w:type="dxa"/>
                <w:tcBorders>
                  <w:top w:val="single" w:sz="6" w:space="0" w:color="auto"/>
                  <w:left w:val="nil"/>
                  <w:bottom w:val="single" w:sz="6" w:space="0" w:color="auto"/>
                  <w:right w:val="single" w:sz="6" w:space="0" w:color="auto"/>
                </w:tcBorders>
                <w:shd w:val="clear" w:color="auto" w:fill="auto"/>
                <w:hideMark/>
              </w:tcPr>
              <w:p w:rsidR="00E424F2" w:rsidRPr="00AE6B68" w:rsidRDefault="00E424F2" w:rsidP="00D14942">
                <w:pPr>
                  <w:spacing w:after="0" w:line="240" w:lineRule="auto"/>
                  <w:jc w:val="center"/>
                  <w:textAlignment w:val="baseline"/>
                  <w:rPr>
                    <w:rFonts w:ascii="Arial" w:eastAsia="Times New Roman" w:hAnsi="Arial" w:cs="Arial"/>
                    <w:b/>
                    <w:sz w:val="24"/>
                    <w:szCs w:val="24"/>
                    <w:lang w:eastAsia="hu-HU"/>
                  </w:rPr>
                </w:pPr>
                <w:r w:rsidRPr="00AE6B68">
                  <w:rPr>
                    <w:rFonts w:ascii="Arial" w:eastAsia="Times New Roman" w:hAnsi="Arial" w:cs="Arial"/>
                    <w:b/>
                    <w:lang w:eastAsia="hu-HU"/>
                  </w:rPr>
                  <w:t>Ratio</w:t>
                </w:r>
              </w:p>
            </w:tc>
            <w:tc>
              <w:tcPr>
                <w:tcW w:w="2421" w:type="dxa"/>
                <w:tcBorders>
                  <w:top w:val="single" w:sz="6" w:space="0" w:color="auto"/>
                  <w:left w:val="nil"/>
                  <w:bottom w:val="single" w:sz="6" w:space="0" w:color="auto"/>
                  <w:right w:val="single" w:sz="6" w:space="0" w:color="auto"/>
                </w:tcBorders>
                <w:shd w:val="clear" w:color="auto" w:fill="auto"/>
                <w:hideMark/>
              </w:tcPr>
              <w:p w:rsidR="00E424F2" w:rsidRPr="00AE6B68" w:rsidRDefault="00E424F2" w:rsidP="00D14942">
                <w:pPr>
                  <w:spacing w:after="0" w:line="240" w:lineRule="auto"/>
                  <w:jc w:val="center"/>
                  <w:textAlignment w:val="baseline"/>
                  <w:rPr>
                    <w:rFonts w:ascii="Arial" w:eastAsia="Times New Roman" w:hAnsi="Arial" w:cs="Arial"/>
                    <w:b/>
                    <w:sz w:val="24"/>
                    <w:szCs w:val="24"/>
                    <w:lang w:eastAsia="hu-HU"/>
                  </w:rPr>
                </w:pPr>
                <w:r w:rsidRPr="00FB3579">
                  <w:rPr>
                    <w:rFonts w:ascii="Arial" w:eastAsia="Times New Roman" w:hAnsi="Arial" w:cs="Arial"/>
                    <w:b/>
                    <w:lang w:eastAsia="hu-HU"/>
                  </w:rPr>
                  <w:t>2019</w:t>
                </w:r>
              </w:p>
            </w:tc>
            <w:tc>
              <w:tcPr>
                <w:tcW w:w="2275" w:type="dxa"/>
                <w:tcBorders>
                  <w:top w:val="single" w:sz="6" w:space="0" w:color="auto"/>
                  <w:left w:val="nil"/>
                  <w:bottom w:val="single" w:sz="6" w:space="0" w:color="auto"/>
                  <w:right w:val="single" w:sz="6" w:space="0" w:color="auto"/>
                </w:tcBorders>
                <w:shd w:val="clear" w:color="auto" w:fill="auto"/>
                <w:hideMark/>
              </w:tcPr>
              <w:p w:rsidR="00E424F2" w:rsidRPr="00AE6B68" w:rsidRDefault="00E424F2" w:rsidP="00D14942">
                <w:pPr>
                  <w:spacing w:after="0" w:line="240" w:lineRule="auto"/>
                  <w:jc w:val="center"/>
                  <w:textAlignment w:val="baseline"/>
                  <w:rPr>
                    <w:rFonts w:ascii="Arial" w:eastAsia="Times New Roman" w:hAnsi="Arial" w:cs="Arial"/>
                    <w:b/>
                    <w:sz w:val="24"/>
                    <w:szCs w:val="24"/>
                    <w:lang w:eastAsia="hu-HU"/>
                  </w:rPr>
                </w:pPr>
                <w:r w:rsidRPr="00FB3579">
                  <w:rPr>
                    <w:rFonts w:ascii="Arial" w:eastAsia="Times New Roman" w:hAnsi="Arial" w:cs="Arial"/>
                    <w:b/>
                    <w:lang w:eastAsia="hu-HU"/>
                  </w:rPr>
                  <w:t>2020</w:t>
                </w:r>
              </w:p>
            </w:tc>
          </w:tr>
          <w:tr w:rsidR="00E424F2" w:rsidRPr="00AE6B68" w:rsidTr="00FB3579">
            <w:trPr>
              <w:trHeight w:val="764"/>
            </w:trPr>
            <w:tc>
              <w:tcPr>
                <w:tcW w:w="2534" w:type="dxa"/>
                <w:tcBorders>
                  <w:top w:val="nil"/>
                  <w:left w:val="single" w:sz="6" w:space="0" w:color="auto"/>
                  <w:bottom w:val="single" w:sz="6" w:space="0" w:color="auto"/>
                  <w:right w:val="single" w:sz="6" w:space="0" w:color="auto"/>
                </w:tcBorders>
                <w:shd w:val="clear" w:color="auto" w:fill="auto"/>
                <w:hideMark/>
              </w:tcPr>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Gross profits/sales x 100 </w:t>
                </w:r>
              </w:p>
            </w:tc>
            <w:tc>
              <w:tcPr>
                <w:tcW w:w="2437" w:type="dxa"/>
                <w:tcBorders>
                  <w:top w:val="nil"/>
                  <w:left w:val="nil"/>
                  <w:bottom w:val="single" w:sz="6" w:space="0" w:color="auto"/>
                  <w:right w:val="single" w:sz="6" w:space="0" w:color="auto"/>
                </w:tcBorders>
                <w:shd w:val="clear" w:color="auto" w:fill="auto"/>
                <w:hideMark/>
              </w:tcPr>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Gross profit  </w:t>
                </w:r>
              </w:p>
            </w:tc>
            <w:tc>
              <w:tcPr>
                <w:tcW w:w="2421" w:type="dxa"/>
                <w:tcBorders>
                  <w:top w:val="nil"/>
                  <w:left w:val="nil"/>
                  <w:bottom w:val="single" w:sz="6" w:space="0" w:color="auto"/>
                  <w:right w:val="single" w:sz="6" w:space="0" w:color="auto"/>
                </w:tcBorders>
                <w:shd w:val="clear" w:color="auto" w:fill="auto"/>
                <w:hideMark/>
              </w:tcPr>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5050/5500x100 </w:t>
                </w:r>
              </w:p>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=91.81</w:t>
                </w:r>
              </w:p>
            </w:tc>
            <w:tc>
              <w:tcPr>
                <w:tcW w:w="2275" w:type="dxa"/>
                <w:tcBorders>
                  <w:top w:val="nil"/>
                  <w:left w:val="nil"/>
                  <w:bottom w:val="single" w:sz="6" w:space="0" w:color="auto"/>
                  <w:right w:val="single" w:sz="6" w:space="0" w:color="auto"/>
                </w:tcBorders>
                <w:shd w:val="clear" w:color="auto" w:fill="auto"/>
                <w:hideMark/>
              </w:tcPr>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5150/6000x100 </w:t>
                </w:r>
              </w:p>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=85.83</w:t>
                </w:r>
              </w:p>
            </w:tc>
          </w:tr>
          <w:tr w:rsidR="00E424F2" w:rsidRPr="00AE6B68" w:rsidTr="00FB3579">
            <w:trPr>
              <w:trHeight w:val="752"/>
            </w:trPr>
            <w:tc>
              <w:tcPr>
                <w:tcW w:w="2534" w:type="dxa"/>
                <w:tcBorders>
                  <w:top w:val="nil"/>
                  <w:left w:val="single" w:sz="6" w:space="0" w:color="auto"/>
                  <w:bottom w:val="single" w:sz="6" w:space="0" w:color="auto"/>
                  <w:right w:val="single" w:sz="6" w:space="0" w:color="auto"/>
                </w:tcBorders>
                <w:shd w:val="clear" w:color="auto" w:fill="auto"/>
                <w:hideMark/>
              </w:tcPr>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Net profits of the year/sales x100 </w:t>
                </w:r>
              </w:p>
            </w:tc>
            <w:tc>
              <w:tcPr>
                <w:tcW w:w="2437" w:type="dxa"/>
                <w:tcBorders>
                  <w:top w:val="nil"/>
                  <w:left w:val="nil"/>
                  <w:bottom w:val="single" w:sz="6" w:space="0" w:color="auto"/>
                  <w:right w:val="single" w:sz="6" w:space="0" w:color="auto"/>
                </w:tcBorders>
                <w:shd w:val="clear" w:color="auto" w:fill="auto"/>
                <w:hideMark/>
              </w:tcPr>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Net profit  </w:t>
                </w:r>
              </w:p>
            </w:tc>
            <w:tc>
              <w:tcPr>
                <w:tcW w:w="2421" w:type="dxa"/>
                <w:tcBorders>
                  <w:top w:val="nil"/>
                  <w:left w:val="nil"/>
                  <w:bottom w:val="single" w:sz="6" w:space="0" w:color="auto"/>
                  <w:right w:val="single" w:sz="6" w:space="0" w:color="auto"/>
                </w:tcBorders>
                <w:shd w:val="clear" w:color="auto" w:fill="auto"/>
                <w:hideMark/>
              </w:tcPr>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4008/5500x100 </w:t>
                </w:r>
              </w:p>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=74.32</w:t>
                </w:r>
              </w:p>
            </w:tc>
            <w:tc>
              <w:tcPr>
                <w:tcW w:w="2275" w:type="dxa"/>
                <w:tcBorders>
                  <w:top w:val="nil"/>
                  <w:left w:val="nil"/>
                  <w:bottom w:val="single" w:sz="6" w:space="0" w:color="auto"/>
                  <w:right w:val="single" w:sz="6" w:space="0" w:color="auto"/>
                </w:tcBorders>
                <w:shd w:val="clear" w:color="auto" w:fill="auto"/>
                <w:hideMark/>
              </w:tcPr>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4073/6000x100 </w:t>
                </w:r>
              </w:p>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=67.88</w:t>
                </w:r>
              </w:p>
            </w:tc>
          </w:tr>
          <w:tr w:rsidR="00E424F2" w:rsidRPr="00AE6B68" w:rsidTr="00FB3579">
            <w:trPr>
              <w:trHeight w:val="1147"/>
            </w:trPr>
            <w:tc>
              <w:tcPr>
                <w:tcW w:w="2534" w:type="dxa"/>
                <w:tcBorders>
                  <w:top w:val="nil"/>
                  <w:left w:val="single" w:sz="6" w:space="0" w:color="auto"/>
                  <w:bottom w:val="single" w:sz="6" w:space="0" w:color="auto"/>
                  <w:right w:val="single" w:sz="6" w:space="0" w:color="auto"/>
                </w:tcBorders>
                <w:shd w:val="clear" w:color="auto" w:fill="auto"/>
                <w:hideMark/>
              </w:tcPr>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 xml:space="preserve">Net profits of the </w:t>
                </w:r>
                <w:r w:rsidR="00FB3579" w:rsidRPr="00FB3579">
                  <w:rPr>
                    <w:rFonts w:ascii="Arial" w:eastAsia="Times New Roman" w:hAnsi="Arial" w:cs="Arial"/>
                    <w:lang w:eastAsia="hu-HU"/>
                  </w:rPr>
                  <w:t>year /</w:t>
                </w:r>
                <w:r w:rsidRPr="00FB3579">
                  <w:rPr>
                    <w:rFonts w:ascii="Arial" w:eastAsia="Times New Roman" w:hAnsi="Arial" w:cs="Arial"/>
                    <w:lang w:eastAsia="hu-HU"/>
                  </w:rPr>
                  <w:t xml:space="preserve"> total assets less current liability x100 </w:t>
                </w:r>
              </w:p>
            </w:tc>
            <w:tc>
              <w:tcPr>
                <w:tcW w:w="2437" w:type="dxa"/>
                <w:tcBorders>
                  <w:top w:val="nil"/>
                  <w:left w:val="nil"/>
                  <w:bottom w:val="single" w:sz="6" w:space="0" w:color="auto"/>
                  <w:right w:val="single" w:sz="6" w:space="0" w:color="auto"/>
                </w:tcBorders>
                <w:shd w:val="clear" w:color="auto" w:fill="auto"/>
                <w:hideMark/>
              </w:tcPr>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ROCE </w:t>
                </w:r>
              </w:p>
            </w:tc>
            <w:tc>
              <w:tcPr>
                <w:tcW w:w="2421" w:type="dxa"/>
                <w:tcBorders>
                  <w:top w:val="nil"/>
                  <w:left w:val="nil"/>
                  <w:bottom w:val="single" w:sz="6" w:space="0" w:color="auto"/>
                  <w:right w:val="single" w:sz="6" w:space="0" w:color="auto"/>
                </w:tcBorders>
                <w:shd w:val="clear" w:color="auto" w:fill="auto"/>
                <w:hideMark/>
              </w:tcPr>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4008/6226 =0.643</w:t>
                </w:r>
              </w:p>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0.643 x100 </w:t>
                </w:r>
              </w:p>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=64.34 </w:t>
                </w:r>
              </w:p>
            </w:tc>
            <w:tc>
              <w:tcPr>
                <w:tcW w:w="2275" w:type="dxa"/>
                <w:tcBorders>
                  <w:top w:val="nil"/>
                  <w:left w:val="nil"/>
                  <w:bottom w:val="single" w:sz="6" w:space="0" w:color="auto"/>
                  <w:right w:val="single" w:sz="6" w:space="0" w:color="auto"/>
                </w:tcBorders>
                <w:shd w:val="clear" w:color="auto" w:fill="auto"/>
                <w:hideMark/>
              </w:tcPr>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4073/6274 </w:t>
                </w:r>
                <w:r w:rsidR="00FB3579" w:rsidRPr="00FB3579">
                  <w:rPr>
                    <w:rFonts w:ascii="Arial" w:eastAsia="Times New Roman" w:hAnsi="Arial" w:cs="Arial"/>
                    <w:lang w:eastAsia="hu-HU"/>
                  </w:rPr>
                  <w:t>=0.649</w:t>
                </w:r>
              </w:p>
              <w:p w:rsidR="00E424F2" w:rsidRPr="00AE6B68" w:rsidRDefault="00FB3579"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 xml:space="preserve"> 0.649 </w:t>
                </w:r>
                <w:r w:rsidR="00E424F2" w:rsidRPr="00FB3579">
                  <w:rPr>
                    <w:rFonts w:ascii="Arial" w:eastAsia="Times New Roman" w:hAnsi="Arial" w:cs="Arial"/>
                    <w:lang w:eastAsia="hu-HU"/>
                  </w:rPr>
                  <w:t>x100 </w:t>
                </w:r>
              </w:p>
              <w:p w:rsidR="00E424F2" w:rsidRPr="00AE6B68" w:rsidRDefault="00E424F2" w:rsidP="00FB3579">
                <w:pPr>
                  <w:spacing w:after="0" w:line="360" w:lineRule="auto"/>
                  <w:jc w:val="both"/>
                  <w:textAlignment w:val="baseline"/>
                  <w:rPr>
                    <w:rFonts w:ascii="Arial" w:eastAsia="Times New Roman" w:hAnsi="Arial" w:cs="Arial"/>
                    <w:sz w:val="24"/>
                    <w:szCs w:val="24"/>
                    <w:lang w:eastAsia="hu-HU"/>
                  </w:rPr>
                </w:pPr>
                <w:r w:rsidRPr="00FB3579">
                  <w:rPr>
                    <w:rFonts w:ascii="Arial" w:eastAsia="Times New Roman" w:hAnsi="Arial" w:cs="Arial"/>
                    <w:lang w:eastAsia="hu-HU"/>
                  </w:rPr>
                  <w:t>=6</w:t>
                </w:r>
                <w:r w:rsidR="00FB3579" w:rsidRPr="00FB3579">
                  <w:rPr>
                    <w:rFonts w:ascii="Arial" w:eastAsia="Times New Roman" w:hAnsi="Arial" w:cs="Arial"/>
                    <w:lang w:eastAsia="hu-HU"/>
                  </w:rPr>
                  <w:t>4.91</w:t>
                </w:r>
              </w:p>
            </w:tc>
          </w:tr>
          <w:tr w:rsidR="006B643D" w:rsidRPr="00AE6B68" w:rsidTr="00FB3579">
            <w:trPr>
              <w:trHeight w:val="537"/>
            </w:trPr>
            <w:tc>
              <w:tcPr>
                <w:tcW w:w="2534" w:type="dxa"/>
                <w:tcBorders>
                  <w:top w:val="nil"/>
                  <w:left w:val="single" w:sz="6" w:space="0" w:color="auto"/>
                  <w:bottom w:val="single" w:sz="6" w:space="0" w:color="auto"/>
                  <w:right w:val="single" w:sz="6" w:space="0" w:color="auto"/>
                </w:tcBorders>
                <w:shd w:val="clear" w:color="auto" w:fill="auto"/>
              </w:tcPr>
              <w:p w:rsidR="006B643D" w:rsidRPr="00AE6B68" w:rsidRDefault="006B643D" w:rsidP="00D724DA">
                <w:pPr>
                  <w:spacing w:after="0" w:line="360" w:lineRule="auto"/>
                  <w:jc w:val="both"/>
                  <w:textAlignment w:val="baseline"/>
                  <w:rPr>
                    <w:rFonts w:ascii="Arial" w:eastAsia="Times New Roman" w:hAnsi="Arial" w:cs="Arial"/>
                    <w:sz w:val="24"/>
                    <w:szCs w:val="24"/>
                    <w:lang w:eastAsia="hu-HU"/>
                  </w:rPr>
                </w:pPr>
                <w:r w:rsidRPr="00D724DA">
                  <w:rPr>
                    <w:rFonts w:ascii="Arial" w:eastAsia="Times New Roman" w:hAnsi="Arial" w:cs="Arial"/>
                    <w:lang w:eastAsia="hu-HU"/>
                  </w:rPr>
                  <w:t>Sales/total assets less current liability  </w:t>
                </w:r>
              </w:p>
            </w:tc>
            <w:tc>
              <w:tcPr>
                <w:tcW w:w="2437" w:type="dxa"/>
                <w:tcBorders>
                  <w:top w:val="nil"/>
                  <w:left w:val="nil"/>
                  <w:bottom w:val="single" w:sz="6" w:space="0" w:color="auto"/>
                  <w:right w:val="single" w:sz="6" w:space="0" w:color="auto"/>
                </w:tcBorders>
                <w:shd w:val="clear" w:color="auto" w:fill="auto"/>
              </w:tcPr>
              <w:p w:rsidR="006B643D" w:rsidRPr="00AE6B68" w:rsidRDefault="006B643D" w:rsidP="00D724DA">
                <w:pPr>
                  <w:spacing w:after="0" w:line="360" w:lineRule="auto"/>
                  <w:jc w:val="both"/>
                  <w:textAlignment w:val="baseline"/>
                  <w:rPr>
                    <w:rFonts w:ascii="Arial" w:eastAsia="Times New Roman" w:hAnsi="Arial" w:cs="Arial"/>
                    <w:sz w:val="24"/>
                    <w:szCs w:val="24"/>
                    <w:lang w:eastAsia="hu-HU"/>
                  </w:rPr>
                </w:pPr>
                <w:r w:rsidRPr="00D724DA">
                  <w:rPr>
                    <w:rFonts w:ascii="Arial" w:eastAsia="Times New Roman" w:hAnsi="Arial" w:cs="Arial"/>
                    <w:lang w:eastAsia="hu-HU"/>
                  </w:rPr>
                  <w:t xml:space="preserve"> </w:t>
                </w:r>
                <w:r w:rsidR="00D724DA" w:rsidRPr="00D724DA">
                  <w:rPr>
                    <w:rFonts w:ascii="Arial" w:eastAsia="Times New Roman" w:hAnsi="Arial" w:cs="Arial"/>
                    <w:lang w:eastAsia="hu-HU"/>
                  </w:rPr>
                  <w:t>A</w:t>
                </w:r>
                <w:r w:rsidRPr="00D724DA">
                  <w:rPr>
                    <w:rFonts w:ascii="Arial" w:eastAsia="Times New Roman" w:hAnsi="Arial" w:cs="Arial"/>
                    <w:lang w:eastAsia="hu-HU"/>
                  </w:rPr>
                  <w:t>ssets turnover </w:t>
                </w:r>
              </w:p>
            </w:tc>
            <w:tc>
              <w:tcPr>
                <w:tcW w:w="2421" w:type="dxa"/>
                <w:tcBorders>
                  <w:top w:val="nil"/>
                  <w:left w:val="nil"/>
                  <w:bottom w:val="single" w:sz="6" w:space="0" w:color="auto"/>
                  <w:right w:val="single" w:sz="6" w:space="0" w:color="auto"/>
                </w:tcBorders>
                <w:shd w:val="clear" w:color="auto" w:fill="auto"/>
              </w:tcPr>
              <w:p w:rsidR="006B643D" w:rsidRPr="00AE6B68" w:rsidRDefault="006B643D" w:rsidP="00D724DA">
                <w:pPr>
                  <w:spacing w:after="0" w:line="360" w:lineRule="auto"/>
                  <w:jc w:val="both"/>
                  <w:textAlignment w:val="baseline"/>
                  <w:rPr>
                    <w:rFonts w:ascii="Arial" w:eastAsia="Times New Roman" w:hAnsi="Arial" w:cs="Arial"/>
                    <w:sz w:val="24"/>
                    <w:szCs w:val="24"/>
                    <w:lang w:eastAsia="hu-HU"/>
                  </w:rPr>
                </w:pPr>
                <w:r w:rsidRPr="00D724DA">
                  <w:rPr>
                    <w:rFonts w:ascii="Arial" w:eastAsia="Times New Roman" w:hAnsi="Arial" w:cs="Arial"/>
                    <w:lang w:eastAsia="hu-HU"/>
                  </w:rPr>
                  <w:t>5500/6226 </w:t>
                </w:r>
              </w:p>
              <w:p w:rsidR="006B643D" w:rsidRPr="00AE6B68" w:rsidRDefault="006B643D" w:rsidP="00D724DA">
                <w:pPr>
                  <w:spacing w:after="0" w:line="360" w:lineRule="auto"/>
                  <w:jc w:val="both"/>
                  <w:textAlignment w:val="baseline"/>
                  <w:rPr>
                    <w:rFonts w:ascii="Arial" w:eastAsia="Times New Roman" w:hAnsi="Arial" w:cs="Arial"/>
                    <w:sz w:val="24"/>
                    <w:szCs w:val="24"/>
                    <w:lang w:eastAsia="hu-HU"/>
                  </w:rPr>
                </w:pPr>
                <w:r w:rsidRPr="00D724DA">
                  <w:rPr>
                    <w:rFonts w:ascii="Arial" w:eastAsia="Times New Roman" w:hAnsi="Arial" w:cs="Arial"/>
                    <w:lang w:eastAsia="hu-HU"/>
                  </w:rPr>
                  <w:t>=0.88 days  </w:t>
                </w:r>
              </w:p>
            </w:tc>
            <w:tc>
              <w:tcPr>
                <w:tcW w:w="2275" w:type="dxa"/>
                <w:tcBorders>
                  <w:top w:val="nil"/>
                  <w:left w:val="nil"/>
                  <w:bottom w:val="single" w:sz="6" w:space="0" w:color="auto"/>
                  <w:right w:val="single" w:sz="6" w:space="0" w:color="auto"/>
                </w:tcBorders>
                <w:shd w:val="clear" w:color="auto" w:fill="auto"/>
              </w:tcPr>
              <w:p w:rsidR="006B643D" w:rsidRPr="00AE6B68" w:rsidRDefault="006B643D" w:rsidP="00D724DA">
                <w:pPr>
                  <w:spacing w:after="0" w:line="360" w:lineRule="auto"/>
                  <w:jc w:val="both"/>
                  <w:textAlignment w:val="baseline"/>
                  <w:rPr>
                    <w:rFonts w:ascii="Arial" w:eastAsia="Times New Roman" w:hAnsi="Arial" w:cs="Arial"/>
                    <w:sz w:val="24"/>
                    <w:szCs w:val="24"/>
                    <w:lang w:eastAsia="hu-HU"/>
                  </w:rPr>
                </w:pPr>
                <w:r w:rsidRPr="00D724DA">
                  <w:rPr>
                    <w:rFonts w:ascii="Arial" w:eastAsia="Times New Roman" w:hAnsi="Arial" w:cs="Arial"/>
                    <w:lang w:eastAsia="hu-HU"/>
                  </w:rPr>
                  <w:t>6000/6274 </w:t>
                </w:r>
              </w:p>
              <w:p w:rsidR="006B643D" w:rsidRPr="00AE6B68" w:rsidRDefault="006B643D" w:rsidP="00D724DA">
                <w:pPr>
                  <w:spacing w:after="0" w:line="360" w:lineRule="auto"/>
                  <w:jc w:val="both"/>
                  <w:textAlignment w:val="baseline"/>
                  <w:rPr>
                    <w:rFonts w:ascii="Arial" w:eastAsia="Times New Roman" w:hAnsi="Arial" w:cs="Arial"/>
                    <w:sz w:val="24"/>
                    <w:szCs w:val="24"/>
                    <w:lang w:eastAsia="hu-HU"/>
                  </w:rPr>
                </w:pPr>
                <w:r w:rsidRPr="00D724DA">
                  <w:rPr>
                    <w:rFonts w:ascii="Arial" w:eastAsia="Times New Roman" w:hAnsi="Arial" w:cs="Arial"/>
                    <w:lang w:eastAsia="hu-HU"/>
                  </w:rPr>
                  <w:t>=0.95</w:t>
                </w:r>
                <w:r w:rsidR="00D724DA" w:rsidRPr="00D724DA">
                  <w:rPr>
                    <w:rFonts w:ascii="Arial" w:eastAsia="Times New Roman" w:hAnsi="Arial" w:cs="Arial"/>
                    <w:lang w:eastAsia="hu-HU"/>
                  </w:rPr>
                  <w:t>6</w:t>
                </w:r>
                <w:r w:rsidRPr="00D724DA">
                  <w:rPr>
                    <w:rFonts w:ascii="Arial" w:eastAsia="Times New Roman" w:hAnsi="Arial" w:cs="Arial"/>
                    <w:lang w:eastAsia="hu-HU"/>
                  </w:rPr>
                  <w:t xml:space="preserve"> days  </w:t>
                </w:r>
              </w:p>
            </w:tc>
          </w:tr>
          <w:tr w:rsidR="006B643D" w:rsidRPr="00AE6B68" w:rsidTr="00FB3579">
            <w:trPr>
              <w:trHeight w:val="537"/>
            </w:trPr>
            <w:tc>
              <w:tcPr>
                <w:tcW w:w="2534" w:type="dxa"/>
                <w:tcBorders>
                  <w:top w:val="nil"/>
                  <w:left w:val="single" w:sz="6" w:space="0" w:color="auto"/>
                  <w:bottom w:val="single" w:sz="6" w:space="0" w:color="auto"/>
                  <w:right w:val="single" w:sz="6" w:space="0" w:color="auto"/>
                </w:tcBorders>
                <w:shd w:val="clear" w:color="auto" w:fill="auto"/>
                <w:hideMark/>
              </w:tcPr>
              <w:p w:rsidR="006B643D" w:rsidRPr="00AE6B68" w:rsidRDefault="00D724DA" w:rsidP="006B643D">
                <w:pPr>
                  <w:spacing w:after="0" w:line="240" w:lineRule="auto"/>
                  <w:textAlignment w:val="baseline"/>
                  <w:rPr>
                    <w:rFonts w:ascii="Times New Roman" w:eastAsia="Times New Roman" w:hAnsi="Times New Roman" w:cs="Times New Roman"/>
                    <w:sz w:val="24"/>
                    <w:szCs w:val="24"/>
                    <w:lang w:eastAsia="hu-HU"/>
                  </w:rPr>
                </w:pPr>
                <w:r>
                  <w:rPr>
                    <w:rFonts w:ascii="Times New Roman" w:eastAsia="Times New Roman" w:hAnsi="Times New Roman" w:cs="Times New Roman"/>
                    <w:sz w:val="24"/>
                    <w:szCs w:val="24"/>
                    <w:lang w:eastAsia="hu-HU"/>
                  </w:rPr>
                  <w:t>sales turnover/fixed assets</w:t>
                </w:r>
              </w:p>
            </w:tc>
            <w:tc>
              <w:tcPr>
                <w:tcW w:w="2437" w:type="dxa"/>
                <w:tcBorders>
                  <w:top w:val="nil"/>
                  <w:left w:val="nil"/>
                  <w:bottom w:val="single" w:sz="6" w:space="0" w:color="auto"/>
                  <w:right w:val="single" w:sz="6" w:space="0" w:color="auto"/>
                </w:tcBorders>
                <w:shd w:val="clear" w:color="auto" w:fill="auto"/>
                <w:hideMark/>
              </w:tcPr>
              <w:p w:rsidR="006B643D" w:rsidRPr="00AE6B68" w:rsidRDefault="006B643D" w:rsidP="006B643D">
                <w:pPr>
                  <w:spacing w:after="0" w:line="240" w:lineRule="auto"/>
                  <w:textAlignment w:val="baseline"/>
                  <w:rPr>
                    <w:rFonts w:ascii="Times New Roman" w:eastAsia="Times New Roman" w:hAnsi="Times New Roman" w:cs="Times New Roman"/>
                    <w:sz w:val="24"/>
                    <w:szCs w:val="24"/>
                    <w:lang w:eastAsia="hu-HU"/>
                  </w:rPr>
                </w:pPr>
                <w:r>
                  <w:rPr>
                    <w:rFonts w:ascii="Times New Roman" w:eastAsia="Times New Roman" w:hAnsi="Times New Roman" w:cs="Times New Roman"/>
                    <w:sz w:val="24"/>
                    <w:szCs w:val="24"/>
                    <w:lang w:eastAsia="hu-HU"/>
                  </w:rPr>
                  <w:t>Fixed asset ratio</w:t>
                </w:r>
              </w:p>
            </w:tc>
            <w:tc>
              <w:tcPr>
                <w:tcW w:w="2421" w:type="dxa"/>
                <w:tcBorders>
                  <w:top w:val="nil"/>
                  <w:left w:val="nil"/>
                  <w:bottom w:val="single" w:sz="6" w:space="0" w:color="auto"/>
                  <w:right w:val="single" w:sz="6" w:space="0" w:color="auto"/>
                </w:tcBorders>
                <w:shd w:val="clear" w:color="auto" w:fill="auto"/>
                <w:hideMark/>
              </w:tcPr>
              <w:p w:rsidR="006B643D" w:rsidRPr="00AE6B68" w:rsidRDefault="0007495A" w:rsidP="006B643D">
                <w:pPr>
                  <w:spacing w:after="0" w:line="240" w:lineRule="auto"/>
                  <w:textAlignment w:val="baseline"/>
                  <w:rPr>
                    <w:rFonts w:ascii="Times New Roman" w:eastAsia="Times New Roman" w:hAnsi="Times New Roman" w:cs="Times New Roman"/>
                    <w:sz w:val="24"/>
                    <w:szCs w:val="24"/>
                    <w:lang w:eastAsia="hu-HU"/>
                  </w:rPr>
                </w:pPr>
                <w:r>
                  <w:rPr>
                    <w:rFonts w:ascii="Times New Roman" w:eastAsia="Times New Roman" w:hAnsi="Times New Roman" w:cs="Times New Roman"/>
                    <w:sz w:val="24"/>
                    <w:szCs w:val="24"/>
                    <w:lang w:eastAsia="hu-HU"/>
                  </w:rPr>
                  <w:t>5500/4500= 1.22 times</w:t>
                </w:r>
              </w:p>
            </w:tc>
            <w:tc>
              <w:tcPr>
                <w:tcW w:w="2275" w:type="dxa"/>
                <w:tcBorders>
                  <w:top w:val="nil"/>
                  <w:left w:val="nil"/>
                  <w:bottom w:val="single" w:sz="6" w:space="0" w:color="auto"/>
                  <w:right w:val="single" w:sz="6" w:space="0" w:color="auto"/>
                </w:tcBorders>
                <w:shd w:val="clear" w:color="auto" w:fill="auto"/>
                <w:hideMark/>
              </w:tcPr>
              <w:p w:rsidR="006B643D" w:rsidRPr="00AE6B68" w:rsidRDefault="0007495A" w:rsidP="006B643D">
                <w:pPr>
                  <w:spacing w:after="0" w:line="240" w:lineRule="auto"/>
                  <w:textAlignment w:val="baseline"/>
                  <w:rPr>
                    <w:rFonts w:ascii="Times New Roman" w:eastAsia="Times New Roman" w:hAnsi="Times New Roman" w:cs="Times New Roman"/>
                    <w:sz w:val="24"/>
                    <w:szCs w:val="24"/>
                    <w:lang w:eastAsia="hu-HU"/>
                  </w:rPr>
                </w:pPr>
                <w:r>
                  <w:rPr>
                    <w:rFonts w:ascii="Times New Roman" w:eastAsia="Times New Roman" w:hAnsi="Times New Roman" w:cs="Times New Roman"/>
                    <w:sz w:val="24"/>
                    <w:szCs w:val="24"/>
                    <w:lang w:eastAsia="hu-HU"/>
                  </w:rPr>
                  <w:t>6000/4650= 1.29 times</w:t>
                </w:r>
              </w:p>
            </w:tc>
          </w:tr>
          <w:tr w:rsidR="006B643D" w:rsidRPr="00AE6B68" w:rsidTr="00FB3579">
            <w:trPr>
              <w:trHeight w:val="537"/>
            </w:trPr>
            <w:tc>
              <w:tcPr>
                <w:tcW w:w="2534" w:type="dxa"/>
                <w:tcBorders>
                  <w:top w:val="nil"/>
                  <w:left w:val="single" w:sz="6" w:space="0" w:color="auto"/>
                  <w:bottom w:val="single" w:sz="6" w:space="0" w:color="auto"/>
                  <w:right w:val="single" w:sz="6" w:space="0" w:color="auto"/>
                </w:tcBorders>
                <w:shd w:val="clear" w:color="auto" w:fill="auto"/>
                <w:hideMark/>
              </w:tcPr>
              <w:p w:rsidR="006B643D" w:rsidRPr="00AE6B68" w:rsidRDefault="006B643D" w:rsidP="0007495A">
                <w:pPr>
                  <w:spacing w:after="0" w:line="360" w:lineRule="auto"/>
                  <w:jc w:val="both"/>
                  <w:textAlignment w:val="baseline"/>
                  <w:rPr>
                    <w:rFonts w:ascii="Arial" w:eastAsia="Times New Roman" w:hAnsi="Arial" w:cs="Arial"/>
                    <w:sz w:val="24"/>
                    <w:szCs w:val="24"/>
                    <w:lang w:eastAsia="hu-HU"/>
                  </w:rPr>
                </w:pPr>
                <w:r w:rsidRPr="0007495A">
                  <w:rPr>
                    <w:rFonts w:ascii="Arial" w:eastAsia="Times New Roman" w:hAnsi="Arial" w:cs="Arial"/>
                    <w:lang w:eastAsia="hu-HU"/>
                  </w:rPr>
                  <w:t>Sales</w:t>
                </w:r>
                <w:r w:rsidR="00D724DA" w:rsidRPr="0007495A">
                  <w:rPr>
                    <w:rFonts w:ascii="Arial" w:eastAsia="Times New Roman" w:hAnsi="Arial" w:cs="Arial"/>
                    <w:lang w:eastAsia="hu-HU"/>
                  </w:rPr>
                  <w:t xml:space="preserve"> turnover</w:t>
                </w:r>
                <w:r w:rsidRPr="0007495A">
                  <w:rPr>
                    <w:rFonts w:ascii="Arial" w:eastAsia="Times New Roman" w:hAnsi="Arial" w:cs="Arial"/>
                    <w:lang w:eastAsia="hu-HU"/>
                  </w:rPr>
                  <w:t>/ net current assets  </w:t>
                </w:r>
              </w:p>
            </w:tc>
            <w:tc>
              <w:tcPr>
                <w:tcW w:w="2437" w:type="dxa"/>
                <w:tcBorders>
                  <w:top w:val="nil"/>
                  <w:left w:val="nil"/>
                  <w:bottom w:val="single" w:sz="6" w:space="0" w:color="auto"/>
                  <w:right w:val="single" w:sz="6" w:space="0" w:color="auto"/>
                </w:tcBorders>
                <w:shd w:val="clear" w:color="auto" w:fill="auto"/>
                <w:hideMark/>
              </w:tcPr>
              <w:p w:rsidR="006B643D" w:rsidRPr="00AE6B68" w:rsidRDefault="006B643D" w:rsidP="0007495A">
                <w:pPr>
                  <w:spacing w:after="0" w:line="360" w:lineRule="auto"/>
                  <w:jc w:val="both"/>
                  <w:textAlignment w:val="baseline"/>
                  <w:rPr>
                    <w:rFonts w:ascii="Arial" w:eastAsia="Times New Roman" w:hAnsi="Arial" w:cs="Arial"/>
                    <w:sz w:val="24"/>
                    <w:szCs w:val="24"/>
                    <w:lang w:eastAsia="hu-HU"/>
                  </w:rPr>
                </w:pPr>
                <w:r w:rsidRPr="0007495A">
                  <w:rPr>
                    <w:rFonts w:ascii="Arial" w:eastAsia="Times New Roman" w:hAnsi="Arial" w:cs="Arial"/>
                    <w:lang w:eastAsia="hu-HU"/>
                  </w:rPr>
                  <w:t>Working capital turnover </w:t>
                </w:r>
              </w:p>
            </w:tc>
            <w:tc>
              <w:tcPr>
                <w:tcW w:w="2421" w:type="dxa"/>
                <w:tcBorders>
                  <w:top w:val="nil"/>
                  <w:left w:val="nil"/>
                  <w:bottom w:val="single" w:sz="6" w:space="0" w:color="auto"/>
                  <w:right w:val="single" w:sz="6" w:space="0" w:color="auto"/>
                </w:tcBorders>
                <w:shd w:val="clear" w:color="auto" w:fill="auto"/>
                <w:hideMark/>
              </w:tcPr>
              <w:p w:rsidR="006B643D" w:rsidRPr="00AE6B68" w:rsidRDefault="006B643D" w:rsidP="0007495A">
                <w:pPr>
                  <w:spacing w:after="0" w:line="360" w:lineRule="auto"/>
                  <w:jc w:val="both"/>
                  <w:textAlignment w:val="baseline"/>
                  <w:rPr>
                    <w:rFonts w:ascii="Arial" w:eastAsia="Times New Roman" w:hAnsi="Arial" w:cs="Arial"/>
                    <w:sz w:val="24"/>
                    <w:szCs w:val="24"/>
                    <w:lang w:eastAsia="hu-HU"/>
                  </w:rPr>
                </w:pPr>
                <w:r w:rsidRPr="0007495A">
                  <w:rPr>
                    <w:rFonts w:ascii="Arial" w:eastAsia="Times New Roman" w:hAnsi="Arial" w:cs="Arial"/>
                    <w:lang w:eastAsia="hu-HU"/>
                  </w:rPr>
                  <w:t>5500/1726 </w:t>
                </w:r>
              </w:p>
              <w:p w:rsidR="006B643D" w:rsidRPr="00AE6B68" w:rsidRDefault="006B643D" w:rsidP="0007495A">
                <w:pPr>
                  <w:spacing w:after="0" w:line="360" w:lineRule="auto"/>
                  <w:jc w:val="both"/>
                  <w:textAlignment w:val="baseline"/>
                  <w:rPr>
                    <w:rFonts w:ascii="Arial" w:eastAsia="Times New Roman" w:hAnsi="Arial" w:cs="Arial"/>
                    <w:sz w:val="24"/>
                    <w:szCs w:val="24"/>
                    <w:lang w:eastAsia="hu-HU"/>
                  </w:rPr>
                </w:pPr>
                <w:r w:rsidRPr="0007495A">
                  <w:rPr>
                    <w:rFonts w:ascii="Arial" w:eastAsia="Times New Roman" w:hAnsi="Arial" w:cs="Arial"/>
                    <w:lang w:eastAsia="hu-HU"/>
                  </w:rPr>
                  <w:t>=3.18 </w:t>
                </w:r>
                <w:r w:rsidR="0007495A" w:rsidRPr="0007495A">
                  <w:rPr>
                    <w:rFonts w:ascii="Arial" w:eastAsia="Times New Roman" w:hAnsi="Arial" w:cs="Arial"/>
                    <w:lang w:eastAsia="hu-HU"/>
                  </w:rPr>
                  <w:t>times</w:t>
                </w:r>
              </w:p>
            </w:tc>
            <w:tc>
              <w:tcPr>
                <w:tcW w:w="2275" w:type="dxa"/>
                <w:tcBorders>
                  <w:top w:val="nil"/>
                  <w:left w:val="nil"/>
                  <w:bottom w:val="single" w:sz="6" w:space="0" w:color="auto"/>
                  <w:right w:val="single" w:sz="6" w:space="0" w:color="auto"/>
                </w:tcBorders>
                <w:shd w:val="clear" w:color="auto" w:fill="auto"/>
                <w:hideMark/>
              </w:tcPr>
              <w:p w:rsidR="006B643D" w:rsidRPr="00AE6B68" w:rsidRDefault="006B643D" w:rsidP="0007495A">
                <w:pPr>
                  <w:spacing w:after="0" w:line="360" w:lineRule="auto"/>
                  <w:jc w:val="both"/>
                  <w:textAlignment w:val="baseline"/>
                  <w:rPr>
                    <w:rFonts w:ascii="Arial" w:eastAsia="Times New Roman" w:hAnsi="Arial" w:cs="Arial"/>
                    <w:sz w:val="24"/>
                    <w:szCs w:val="24"/>
                    <w:lang w:eastAsia="hu-HU"/>
                  </w:rPr>
                </w:pPr>
                <w:r w:rsidRPr="0007495A">
                  <w:rPr>
                    <w:rFonts w:ascii="Arial" w:eastAsia="Times New Roman" w:hAnsi="Arial" w:cs="Arial"/>
                    <w:lang w:eastAsia="hu-HU"/>
                  </w:rPr>
                  <w:t>6000/1624 </w:t>
                </w:r>
              </w:p>
              <w:p w:rsidR="006B643D" w:rsidRPr="00AE6B68" w:rsidRDefault="006B643D" w:rsidP="0007495A">
                <w:pPr>
                  <w:spacing w:after="0" w:line="360" w:lineRule="auto"/>
                  <w:jc w:val="both"/>
                  <w:textAlignment w:val="baseline"/>
                  <w:rPr>
                    <w:rFonts w:ascii="Arial" w:eastAsia="Times New Roman" w:hAnsi="Arial" w:cs="Arial"/>
                    <w:sz w:val="24"/>
                    <w:szCs w:val="24"/>
                    <w:lang w:eastAsia="hu-HU"/>
                  </w:rPr>
                </w:pPr>
                <w:r w:rsidRPr="0007495A">
                  <w:rPr>
                    <w:rFonts w:ascii="Arial" w:eastAsia="Times New Roman" w:hAnsi="Arial" w:cs="Arial"/>
                    <w:lang w:eastAsia="hu-HU"/>
                  </w:rPr>
                  <w:t>=3.69 </w:t>
                </w:r>
                <w:r w:rsidR="0007495A" w:rsidRPr="0007495A">
                  <w:rPr>
                    <w:rFonts w:ascii="Arial" w:eastAsia="Times New Roman" w:hAnsi="Arial" w:cs="Arial"/>
                    <w:lang w:eastAsia="hu-HU"/>
                  </w:rPr>
                  <w:t>times</w:t>
                </w:r>
              </w:p>
            </w:tc>
          </w:tr>
          <w:tr w:rsidR="006B643D" w:rsidRPr="00AE6B68" w:rsidTr="00FB3579">
            <w:trPr>
              <w:trHeight w:val="800"/>
            </w:trPr>
            <w:tc>
              <w:tcPr>
                <w:tcW w:w="2534" w:type="dxa"/>
                <w:tcBorders>
                  <w:top w:val="nil"/>
                  <w:left w:val="single" w:sz="6" w:space="0" w:color="auto"/>
                  <w:bottom w:val="single" w:sz="6" w:space="0" w:color="auto"/>
                  <w:right w:val="single" w:sz="6" w:space="0" w:color="auto"/>
                </w:tcBorders>
                <w:shd w:val="clear" w:color="auto" w:fill="auto"/>
                <w:hideMark/>
              </w:tcPr>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 xml:space="preserve">Current assets /current liabilities </w:t>
                </w:r>
              </w:p>
            </w:tc>
            <w:tc>
              <w:tcPr>
                <w:tcW w:w="2437" w:type="dxa"/>
                <w:tcBorders>
                  <w:top w:val="nil"/>
                  <w:left w:val="nil"/>
                  <w:bottom w:val="single" w:sz="6" w:space="0" w:color="auto"/>
                  <w:right w:val="single" w:sz="6" w:space="0" w:color="auto"/>
                </w:tcBorders>
                <w:shd w:val="clear" w:color="auto" w:fill="auto"/>
                <w:hideMark/>
              </w:tcPr>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Current ratio  </w:t>
                </w:r>
              </w:p>
            </w:tc>
            <w:tc>
              <w:tcPr>
                <w:tcW w:w="2421" w:type="dxa"/>
                <w:tcBorders>
                  <w:top w:val="nil"/>
                  <w:left w:val="nil"/>
                  <w:bottom w:val="single" w:sz="6" w:space="0" w:color="auto"/>
                  <w:right w:val="single" w:sz="6" w:space="0" w:color="auto"/>
                </w:tcBorders>
                <w:shd w:val="clear" w:color="auto" w:fill="auto"/>
                <w:hideMark/>
              </w:tcPr>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3065/1339 </w:t>
                </w:r>
              </w:p>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=2.28 </w:t>
                </w:r>
              </w:p>
            </w:tc>
            <w:tc>
              <w:tcPr>
                <w:tcW w:w="2275" w:type="dxa"/>
                <w:tcBorders>
                  <w:top w:val="nil"/>
                  <w:left w:val="nil"/>
                  <w:bottom w:val="single" w:sz="6" w:space="0" w:color="auto"/>
                  <w:right w:val="single" w:sz="6" w:space="0" w:color="auto"/>
                </w:tcBorders>
                <w:shd w:val="clear" w:color="auto" w:fill="auto"/>
                <w:hideMark/>
              </w:tcPr>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3240/1616 </w:t>
                </w:r>
              </w:p>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=2.00 </w:t>
                </w:r>
              </w:p>
            </w:tc>
          </w:tr>
          <w:tr w:rsidR="006B643D" w:rsidRPr="00AE6B68" w:rsidTr="00FB3579">
            <w:trPr>
              <w:trHeight w:val="537"/>
            </w:trPr>
            <w:tc>
              <w:tcPr>
                <w:tcW w:w="2534" w:type="dxa"/>
                <w:tcBorders>
                  <w:top w:val="nil"/>
                  <w:left w:val="single" w:sz="6" w:space="0" w:color="auto"/>
                  <w:bottom w:val="single" w:sz="6" w:space="0" w:color="auto"/>
                  <w:right w:val="single" w:sz="6" w:space="0" w:color="auto"/>
                </w:tcBorders>
                <w:shd w:val="clear" w:color="auto" w:fill="auto"/>
                <w:hideMark/>
              </w:tcPr>
              <w:p w:rsidR="00FC5C5C" w:rsidRPr="00AE6B68" w:rsidRDefault="006B643D" w:rsidP="00FC5C5C">
                <w:pPr>
                  <w:spacing w:after="0" w:line="360" w:lineRule="auto"/>
                  <w:jc w:val="both"/>
                  <w:textAlignment w:val="baseline"/>
                  <w:rPr>
                    <w:rFonts w:ascii="Arial" w:eastAsia="Times New Roman" w:hAnsi="Arial" w:cs="Arial"/>
                    <w:lang w:eastAsia="hu-HU"/>
                  </w:rPr>
                </w:pPr>
                <w:r w:rsidRPr="00FC5C5C">
                  <w:rPr>
                    <w:rFonts w:ascii="Arial" w:eastAsia="Times New Roman" w:hAnsi="Arial" w:cs="Arial"/>
                    <w:lang w:eastAsia="hu-HU"/>
                  </w:rPr>
                  <w:t xml:space="preserve">Debtors x 365 days of the year / </w:t>
                </w:r>
                <w:r w:rsidR="00B875D5" w:rsidRPr="00FC5C5C">
                  <w:rPr>
                    <w:rFonts w:ascii="Arial" w:eastAsia="Times New Roman" w:hAnsi="Arial" w:cs="Arial"/>
                    <w:lang w:eastAsia="hu-HU"/>
                  </w:rPr>
                  <w:t>credit s</w:t>
                </w:r>
                <w:r w:rsidRPr="00FC5C5C">
                  <w:rPr>
                    <w:rFonts w:ascii="Arial" w:eastAsia="Times New Roman" w:hAnsi="Arial" w:cs="Arial"/>
                    <w:lang w:eastAsia="hu-HU"/>
                  </w:rPr>
                  <w:t>ales  </w:t>
                </w:r>
              </w:p>
            </w:tc>
            <w:tc>
              <w:tcPr>
                <w:tcW w:w="2437" w:type="dxa"/>
                <w:tcBorders>
                  <w:top w:val="nil"/>
                  <w:left w:val="nil"/>
                  <w:bottom w:val="single" w:sz="6" w:space="0" w:color="auto"/>
                  <w:right w:val="single" w:sz="6" w:space="0" w:color="auto"/>
                </w:tcBorders>
                <w:shd w:val="clear" w:color="auto" w:fill="auto"/>
                <w:hideMark/>
              </w:tcPr>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Debtor days  </w:t>
                </w:r>
              </w:p>
            </w:tc>
            <w:tc>
              <w:tcPr>
                <w:tcW w:w="2421" w:type="dxa"/>
                <w:tcBorders>
                  <w:top w:val="nil"/>
                  <w:left w:val="nil"/>
                  <w:bottom w:val="single" w:sz="6" w:space="0" w:color="auto"/>
                  <w:right w:val="single" w:sz="6" w:space="0" w:color="auto"/>
                </w:tcBorders>
                <w:shd w:val="clear" w:color="auto" w:fill="auto"/>
                <w:hideMark/>
              </w:tcPr>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1600x365/5500 </w:t>
                </w:r>
              </w:p>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=106.18 days  </w:t>
                </w:r>
              </w:p>
            </w:tc>
            <w:tc>
              <w:tcPr>
                <w:tcW w:w="2275" w:type="dxa"/>
                <w:tcBorders>
                  <w:top w:val="nil"/>
                  <w:left w:val="nil"/>
                  <w:bottom w:val="single" w:sz="6" w:space="0" w:color="auto"/>
                  <w:right w:val="single" w:sz="6" w:space="0" w:color="auto"/>
                </w:tcBorders>
                <w:shd w:val="clear" w:color="auto" w:fill="auto"/>
                <w:hideMark/>
              </w:tcPr>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1800x365 day/6000 </w:t>
                </w:r>
              </w:p>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=109.5 days  </w:t>
                </w:r>
              </w:p>
            </w:tc>
          </w:tr>
          <w:tr w:rsidR="006B643D" w:rsidRPr="00AE6B68" w:rsidTr="00FB3579">
            <w:trPr>
              <w:trHeight w:val="537"/>
            </w:trPr>
            <w:tc>
              <w:tcPr>
                <w:tcW w:w="2534" w:type="dxa"/>
                <w:tcBorders>
                  <w:top w:val="nil"/>
                  <w:left w:val="single" w:sz="6" w:space="0" w:color="auto"/>
                  <w:bottom w:val="single" w:sz="6" w:space="0" w:color="auto"/>
                  <w:right w:val="single" w:sz="6" w:space="0" w:color="auto"/>
                </w:tcBorders>
                <w:shd w:val="clear" w:color="auto" w:fill="auto"/>
                <w:hideMark/>
              </w:tcPr>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 xml:space="preserve"> creditors x 365 days /</w:t>
                </w:r>
                <w:r w:rsidR="00FC5C5C" w:rsidRPr="00FC5C5C">
                  <w:rPr>
                    <w:rFonts w:ascii="Arial" w:eastAsia="Times New Roman" w:hAnsi="Arial" w:cs="Arial"/>
                    <w:lang w:eastAsia="hu-HU"/>
                  </w:rPr>
                  <w:t xml:space="preserve"> credit </w:t>
                </w:r>
                <w:r w:rsidRPr="00FC5C5C">
                  <w:rPr>
                    <w:rFonts w:ascii="Arial" w:eastAsia="Times New Roman" w:hAnsi="Arial" w:cs="Arial"/>
                    <w:lang w:eastAsia="hu-HU"/>
                  </w:rPr>
                  <w:t>purchases </w:t>
                </w:r>
              </w:p>
            </w:tc>
            <w:tc>
              <w:tcPr>
                <w:tcW w:w="2437" w:type="dxa"/>
                <w:tcBorders>
                  <w:top w:val="nil"/>
                  <w:left w:val="nil"/>
                  <w:bottom w:val="single" w:sz="6" w:space="0" w:color="auto"/>
                  <w:right w:val="single" w:sz="6" w:space="0" w:color="auto"/>
                </w:tcBorders>
                <w:shd w:val="clear" w:color="auto" w:fill="auto"/>
                <w:hideMark/>
              </w:tcPr>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Creditor days  </w:t>
                </w:r>
              </w:p>
            </w:tc>
            <w:tc>
              <w:tcPr>
                <w:tcW w:w="2421" w:type="dxa"/>
                <w:tcBorders>
                  <w:top w:val="nil"/>
                  <w:left w:val="nil"/>
                  <w:bottom w:val="single" w:sz="6" w:space="0" w:color="auto"/>
                  <w:right w:val="single" w:sz="6" w:space="0" w:color="auto"/>
                </w:tcBorders>
                <w:shd w:val="clear" w:color="auto" w:fill="auto"/>
                <w:hideMark/>
              </w:tcPr>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800x 365 days /500 </w:t>
                </w:r>
              </w:p>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=584 days  </w:t>
                </w:r>
              </w:p>
            </w:tc>
            <w:tc>
              <w:tcPr>
                <w:tcW w:w="2275" w:type="dxa"/>
                <w:tcBorders>
                  <w:top w:val="nil"/>
                  <w:left w:val="nil"/>
                  <w:bottom w:val="single" w:sz="6" w:space="0" w:color="auto"/>
                  <w:right w:val="single" w:sz="6" w:space="0" w:color="auto"/>
                </w:tcBorders>
                <w:shd w:val="clear" w:color="auto" w:fill="auto"/>
                <w:hideMark/>
              </w:tcPr>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870x 365 days /850 </w:t>
                </w:r>
              </w:p>
              <w:p w:rsidR="006B643D" w:rsidRPr="00AE6B68" w:rsidRDefault="006B643D" w:rsidP="00FC5C5C">
                <w:pPr>
                  <w:spacing w:after="0" w:line="360" w:lineRule="auto"/>
                  <w:jc w:val="both"/>
                  <w:textAlignment w:val="baseline"/>
                  <w:rPr>
                    <w:rFonts w:ascii="Arial" w:eastAsia="Times New Roman" w:hAnsi="Arial" w:cs="Arial"/>
                    <w:sz w:val="24"/>
                    <w:szCs w:val="24"/>
                    <w:lang w:eastAsia="hu-HU"/>
                  </w:rPr>
                </w:pPr>
                <w:r w:rsidRPr="00FC5C5C">
                  <w:rPr>
                    <w:rFonts w:ascii="Arial" w:eastAsia="Times New Roman" w:hAnsi="Arial" w:cs="Arial"/>
                    <w:lang w:eastAsia="hu-HU"/>
                  </w:rPr>
                  <w:t>=3</w:t>
                </w:r>
                <w:r w:rsidR="00FC5C5C" w:rsidRPr="00FC5C5C">
                  <w:rPr>
                    <w:rFonts w:ascii="Arial" w:eastAsia="Times New Roman" w:hAnsi="Arial" w:cs="Arial"/>
                    <w:lang w:eastAsia="hu-HU"/>
                  </w:rPr>
                  <w:t xml:space="preserve">73 </w:t>
                </w:r>
                <w:r w:rsidRPr="00FC5C5C">
                  <w:rPr>
                    <w:rFonts w:ascii="Arial" w:eastAsia="Times New Roman" w:hAnsi="Arial" w:cs="Arial"/>
                    <w:lang w:eastAsia="hu-HU"/>
                  </w:rPr>
                  <w:t>days  </w:t>
                </w:r>
              </w:p>
            </w:tc>
          </w:tr>
          <w:tr w:rsidR="00920462" w:rsidRPr="00AE6B68" w:rsidTr="00FB3579">
            <w:trPr>
              <w:trHeight w:val="537"/>
            </w:trPr>
            <w:tc>
              <w:tcPr>
                <w:tcW w:w="2534" w:type="dxa"/>
                <w:tcBorders>
                  <w:top w:val="nil"/>
                  <w:left w:val="single" w:sz="6" w:space="0" w:color="auto"/>
                  <w:bottom w:val="single" w:sz="6" w:space="0" w:color="auto"/>
                  <w:right w:val="single" w:sz="6" w:space="0" w:color="auto"/>
                </w:tcBorders>
                <w:shd w:val="clear" w:color="auto" w:fill="auto"/>
              </w:tcPr>
              <w:p w:rsidR="00920462" w:rsidRDefault="00920462" w:rsidP="00FC5C5C">
                <w:pPr>
                  <w:spacing w:after="0" w:line="360" w:lineRule="auto"/>
                  <w:jc w:val="both"/>
                  <w:textAlignment w:val="baseline"/>
                  <w:rPr>
                    <w:rFonts w:ascii="Arial" w:eastAsia="Times New Roman" w:hAnsi="Arial" w:cs="Arial"/>
                    <w:lang w:eastAsia="hu-HU"/>
                  </w:rPr>
                </w:pPr>
                <w:r>
                  <w:rPr>
                    <w:rFonts w:ascii="Arial" w:eastAsia="Times New Roman" w:hAnsi="Arial" w:cs="Arial"/>
                    <w:lang w:eastAsia="hu-HU"/>
                  </w:rPr>
                  <w:t>Total current liabilities+ bank loan) total current assets+ fixed assets</w:t>
                </w:r>
              </w:p>
              <w:p w:rsidR="00920462" w:rsidRPr="00FC5C5C" w:rsidRDefault="00920462" w:rsidP="00FC5C5C">
                <w:pPr>
                  <w:spacing w:after="0" w:line="360" w:lineRule="auto"/>
                  <w:jc w:val="both"/>
                  <w:textAlignment w:val="baseline"/>
                  <w:rPr>
                    <w:rFonts w:ascii="Arial" w:eastAsia="Times New Roman" w:hAnsi="Arial" w:cs="Arial"/>
                    <w:lang w:eastAsia="hu-HU"/>
                  </w:rPr>
                </w:pPr>
                <w:r>
                  <w:rPr>
                    <w:rFonts w:ascii="Arial" w:eastAsia="Times New Roman" w:hAnsi="Arial" w:cs="Arial"/>
                    <w:lang w:eastAsia="hu-HU"/>
                  </w:rPr>
                  <w:t xml:space="preserve">divided by one another </w:t>
                </w:r>
              </w:p>
            </w:tc>
            <w:tc>
              <w:tcPr>
                <w:tcW w:w="2437" w:type="dxa"/>
                <w:tcBorders>
                  <w:top w:val="nil"/>
                  <w:left w:val="nil"/>
                  <w:bottom w:val="single" w:sz="6" w:space="0" w:color="auto"/>
                  <w:right w:val="single" w:sz="6" w:space="0" w:color="auto"/>
                </w:tcBorders>
                <w:shd w:val="clear" w:color="auto" w:fill="auto"/>
              </w:tcPr>
              <w:p w:rsidR="00920462" w:rsidRPr="00FC5C5C" w:rsidRDefault="00920462" w:rsidP="00FC5C5C">
                <w:pPr>
                  <w:spacing w:after="0" w:line="360" w:lineRule="auto"/>
                  <w:jc w:val="both"/>
                  <w:textAlignment w:val="baseline"/>
                  <w:rPr>
                    <w:rFonts w:ascii="Arial" w:eastAsia="Times New Roman" w:hAnsi="Arial" w:cs="Arial"/>
                    <w:lang w:eastAsia="hu-HU"/>
                  </w:rPr>
                </w:pPr>
                <w:r>
                  <w:rPr>
                    <w:rFonts w:ascii="Arial" w:eastAsia="Times New Roman" w:hAnsi="Arial" w:cs="Arial"/>
                    <w:lang w:eastAsia="hu-HU"/>
                  </w:rPr>
                  <w:t>Debt ratio (Gear Ratio)</w:t>
                </w:r>
              </w:p>
            </w:tc>
            <w:tc>
              <w:tcPr>
                <w:tcW w:w="2421" w:type="dxa"/>
                <w:tcBorders>
                  <w:top w:val="nil"/>
                  <w:left w:val="nil"/>
                  <w:bottom w:val="single" w:sz="6" w:space="0" w:color="auto"/>
                  <w:right w:val="single" w:sz="6" w:space="0" w:color="auto"/>
                </w:tcBorders>
                <w:shd w:val="clear" w:color="auto" w:fill="auto"/>
              </w:tcPr>
              <w:p w:rsidR="00920462" w:rsidRDefault="00920462" w:rsidP="00FC5C5C">
                <w:pPr>
                  <w:spacing w:after="0" w:line="360" w:lineRule="auto"/>
                  <w:jc w:val="both"/>
                  <w:textAlignment w:val="baseline"/>
                  <w:rPr>
                    <w:rFonts w:ascii="Arial" w:eastAsia="Times New Roman" w:hAnsi="Arial" w:cs="Arial"/>
                    <w:lang w:eastAsia="hu-HU"/>
                  </w:rPr>
                </w:pPr>
                <w:r>
                  <w:rPr>
                    <w:rFonts w:ascii="Arial" w:eastAsia="Times New Roman" w:hAnsi="Arial" w:cs="Arial"/>
                    <w:lang w:eastAsia="hu-HU"/>
                  </w:rPr>
                  <w:t>1339+150= 1489</w:t>
                </w:r>
              </w:p>
              <w:p w:rsidR="00920462" w:rsidRDefault="00920462" w:rsidP="00FC5C5C">
                <w:pPr>
                  <w:spacing w:after="0" w:line="360" w:lineRule="auto"/>
                  <w:jc w:val="both"/>
                  <w:textAlignment w:val="baseline"/>
                  <w:rPr>
                    <w:rFonts w:ascii="Arial" w:eastAsia="Times New Roman" w:hAnsi="Arial" w:cs="Arial"/>
                    <w:lang w:eastAsia="hu-HU"/>
                  </w:rPr>
                </w:pPr>
                <w:r>
                  <w:rPr>
                    <w:rFonts w:ascii="Arial" w:eastAsia="Times New Roman" w:hAnsi="Arial" w:cs="Arial"/>
                    <w:lang w:eastAsia="hu-HU"/>
                  </w:rPr>
                  <w:t>3065+ 4500= 7565</w:t>
                </w:r>
              </w:p>
              <w:p w:rsidR="00920462" w:rsidRPr="00FC5C5C" w:rsidRDefault="00920462" w:rsidP="00FC5C5C">
                <w:pPr>
                  <w:spacing w:after="0" w:line="360" w:lineRule="auto"/>
                  <w:jc w:val="both"/>
                  <w:textAlignment w:val="baseline"/>
                  <w:rPr>
                    <w:rFonts w:ascii="Arial" w:eastAsia="Times New Roman" w:hAnsi="Arial" w:cs="Arial"/>
                    <w:lang w:eastAsia="hu-HU"/>
                  </w:rPr>
                </w:pPr>
                <w:r>
                  <w:rPr>
                    <w:rFonts w:ascii="Arial" w:eastAsia="Times New Roman" w:hAnsi="Arial" w:cs="Arial"/>
                    <w:lang w:eastAsia="hu-HU"/>
                  </w:rPr>
                  <w:t>1489/7565 =0.196</w:t>
                </w:r>
              </w:p>
            </w:tc>
            <w:tc>
              <w:tcPr>
                <w:tcW w:w="2275" w:type="dxa"/>
                <w:tcBorders>
                  <w:top w:val="nil"/>
                  <w:left w:val="nil"/>
                  <w:bottom w:val="single" w:sz="6" w:space="0" w:color="auto"/>
                  <w:right w:val="single" w:sz="6" w:space="0" w:color="auto"/>
                </w:tcBorders>
                <w:shd w:val="clear" w:color="auto" w:fill="auto"/>
              </w:tcPr>
              <w:p w:rsidR="00920462" w:rsidRDefault="00920462" w:rsidP="00FC5C5C">
                <w:pPr>
                  <w:spacing w:after="0" w:line="360" w:lineRule="auto"/>
                  <w:jc w:val="both"/>
                  <w:textAlignment w:val="baseline"/>
                  <w:rPr>
                    <w:rFonts w:ascii="Arial" w:eastAsia="Times New Roman" w:hAnsi="Arial" w:cs="Arial"/>
                    <w:lang w:eastAsia="hu-HU"/>
                  </w:rPr>
                </w:pPr>
                <w:r>
                  <w:rPr>
                    <w:rFonts w:ascii="Arial" w:eastAsia="Times New Roman" w:hAnsi="Arial" w:cs="Arial"/>
                    <w:lang w:eastAsia="hu-HU"/>
                  </w:rPr>
                  <w:t>1616+145= 1761</w:t>
                </w:r>
              </w:p>
              <w:p w:rsidR="00920462" w:rsidRDefault="00920462" w:rsidP="00FC5C5C">
                <w:pPr>
                  <w:spacing w:after="0" w:line="360" w:lineRule="auto"/>
                  <w:jc w:val="both"/>
                  <w:textAlignment w:val="baseline"/>
                  <w:rPr>
                    <w:rFonts w:ascii="Arial" w:eastAsia="Times New Roman" w:hAnsi="Arial" w:cs="Arial"/>
                    <w:lang w:eastAsia="hu-HU"/>
                  </w:rPr>
                </w:pPr>
                <w:r>
                  <w:rPr>
                    <w:rFonts w:ascii="Arial" w:eastAsia="Times New Roman" w:hAnsi="Arial" w:cs="Arial"/>
                    <w:lang w:eastAsia="hu-HU"/>
                  </w:rPr>
                  <w:t>3240+4650= 7890</w:t>
                </w:r>
              </w:p>
              <w:p w:rsidR="00920462" w:rsidRPr="00FC5C5C" w:rsidRDefault="00920462" w:rsidP="00FC5C5C">
                <w:pPr>
                  <w:spacing w:after="0" w:line="360" w:lineRule="auto"/>
                  <w:jc w:val="both"/>
                  <w:textAlignment w:val="baseline"/>
                  <w:rPr>
                    <w:rFonts w:ascii="Arial" w:eastAsia="Times New Roman" w:hAnsi="Arial" w:cs="Arial"/>
                    <w:lang w:eastAsia="hu-HU"/>
                  </w:rPr>
                </w:pPr>
                <w:r>
                  <w:rPr>
                    <w:rFonts w:ascii="Arial" w:eastAsia="Times New Roman" w:hAnsi="Arial" w:cs="Arial"/>
                    <w:lang w:eastAsia="hu-HU"/>
                  </w:rPr>
                  <w:t>1761/7890 =0.223</w:t>
                </w:r>
              </w:p>
            </w:tc>
          </w:tr>
          <w:tr w:rsidR="006B643D" w:rsidRPr="00AE6B68" w:rsidTr="00FB3579">
            <w:trPr>
              <w:trHeight w:val="1350"/>
            </w:trPr>
            <w:tc>
              <w:tcPr>
                <w:tcW w:w="2534" w:type="dxa"/>
                <w:tcBorders>
                  <w:top w:val="nil"/>
                  <w:left w:val="single" w:sz="6" w:space="0" w:color="auto"/>
                  <w:bottom w:val="single" w:sz="6" w:space="0" w:color="auto"/>
                  <w:right w:val="single" w:sz="6" w:space="0" w:color="auto"/>
                </w:tcBorders>
                <w:shd w:val="clear" w:color="auto" w:fill="auto"/>
                <w:hideMark/>
              </w:tcPr>
              <w:p w:rsidR="00290B2A" w:rsidRPr="00583B0B" w:rsidRDefault="00D724DA" w:rsidP="00583B0B">
                <w:pPr>
                  <w:spacing w:after="0" w:line="360" w:lineRule="auto"/>
                  <w:jc w:val="both"/>
                  <w:textAlignment w:val="baseline"/>
                  <w:rPr>
                    <w:rFonts w:ascii="Arial" w:eastAsia="Times New Roman" w:hAnsi="Arial" w:cs="Arial"/>
                    <w:lang w:eastAsia="hu-HU"/>
                  </w:rPr>
                </w:pPr>
                <w:r w:rsidRPr="00583B0B">
                  <w:rPr>
                    <w:rFonts w:ascii="Arial" w:eastAsia="Times New Roman" w:hAnsi="Arial" w:cs="Arial"/>
                    <w:lang w:eastAsia="hu-HU"/>
                  </w:rPr>
                  <w:t>profit before interest/interest</w:t>
                </w:r>
                <w:r w:rsidR="00290B2A" w:rsidRPr="00583B0B">
                  <w:rPr>
                    <w:rFonts w:ascii="Arial" w:eastAsia="Times New Roman" w:hAnsi="Arial" w:cs="Arial"/>
                    <w:lang w:eastAsia="hu-HU"/>
                  </w:rPr>
                  <w:t xml:space="preserve"> (gross profit of the year /loan interest</w:t>
                </w:r>
              </w:p>
            </w:tc>
            <w:tc>
              <w:tcPr>
                <w:tcW w:w="2437" w:type="dxa"/>
                <w:tcBorders>
                  <w:top w:val="nil"/>
                  <w:left w:val="nil"/>
                  <w:bottom w:val="single" w:sz="6" w:space="0" w:color="auto"/>
                  <w:right w:val="single" w:sz="6" w:space="0" w:color="auto"/>
                </w:tcBorders>
                <w:shd w:val="clear" w:color="auto" w:fill="auto"/>
                <w:hideMark/>
              </w:tcPr>
              <w:p w:rsidR="00583B0B" w:rsidRDefault="00583B0B" w:rsidP="00583B0B">
                <w:pPr>
                  <w:spacing w:after="0" w:line="360" w:lineRule="auto"/>
                  <w:jc w:val="both"/>
                  <w:textAlignment w:val="baseline"/>
                  <w:rPr>
                    <w:rFonts w:ascii="Arial" w:eastAsia="Times New Roman" w:hAnsi="Arial" w:cs="Arial"/>
                    <w:lang w:eastAsia="hu-HU"/>
                  </w:rPr>
                </w:pPr>
              </w:p>
              <w:p w:rsidR="006B643D" w:rsidRPr="00583B0B" w:rsidRDefault="00D724DA" w:rsidP="00583B0B">
                <w:pPr>
                  <w:spacing w:after="0" w:line="360" w:lineRule="auto"/>
                  <w:jc w:val="both"/>
                  <w:textAlignment w:val="baseline"/>
                  <w:rPr>
                    <w:rFonts w:ascii="Arial" w:eastAsia="Times New Roman" w:hAnsi="Arial" w:cs="Arial"/>
                    <w:lang w:eastAsia="hu-HU"/>
                  </w:rPr>
                </w:pPr>
                <w:r w:rsidRPr="00583B0B">
                  <w:rPr>
                    <w:rFonts w:ascii="Arial" w:eastAsia="Times New Roman" w:hAnsi="Arial" w:cs="Arial"/>
                    <w:lang w:eastAsia="hu-HU"/>
                  </w:rPr>
                  <w:t>Interest cover</w:t>
                </w:r>
              </w:p>
            </w:tc>
            <w:tc>
              <w:tcPr>
                <w:tcW w:w="2421" w:type="dxa"/>
                <w:tcBorders>
                  <w:top w:val="nil"/>
                  <w:left w:val="nil"/>
                  <w:bottom w:val="single" w:sz="6" w:space="0" w:color="auto"/>
                  <w:right w:val="single" w:sz="6" w:space="0" w:color="auto"/>
                </w:tcBorders>
                <w:shd w:val="clear" w:color="auto" w:fill="auto"/>
                <w:hideMark/>
              </w:tcPr>
              <w:p w:rsidR="00D724DA" w:rsidRPr="00583B0B" w:rsidRDefault="00D724DA" w:rsidP="00583B0B">
                <w:pPr>
                  <w:spacing w:after="0" w:line="360" w:lineRule="auto"/>
                  <w:jc w:val="both"/>
                  <w:textAlignment w:val="baseline"/>
                  <w:rPr>
                    <w:rFonts w:ascii="Arial" w:eastAsia="Times New Roman" w:hAnsi="Arial" w:cs="Arial"/>
                    <w:lang w:eastAsia="hu-HU"/>
                  </w:rPr>
                </w:pPr>
              </w:p>
              <w:p w:rsidR="006B643D" w:rsidRPr="00583B0B" w:rsidRDefault="00290B2A" w:rsidP="00583B0B">
                <w:pPr>
                  <w:spacing w:after="0" w:line="360" w:lineRule="auto"/>
                  <w:jc w:val="both"/>
                  <w:textAlignment w:val="baseline"/>
                  <w:rPr>
                    <w:rFonts w:ascii="Arial" w:eastAsia="Times New Roman" w:hAnsi="Arial" w:cs="Arial"/>
                    <w:lang w:eastAsia="hu-HU"/>
                  </w:rPr>
                </w:pPr>
                <w:r w:rsidRPr="00583B0B">
                  <w:rPr>
                    <w:rFonts w:ascii="Arial" w:eastAsia="Times New Roman" w:hAnsi="Arial" w:cs="Arial"/>
                    <w:lang w:eastAsia="hu-HU"/>
                  </w:rPr>
                  <w:t>5050/20 =252.5</w:t>
                </w:r>
              </w:p>
            </w:tc>
            <w:tc>
              <w:tcPr>
                <w:tcW w:w="2275" w:type="dxa"/>
                <w:tcBorders>
                  <w:top w:val="nil"/>
                  <w:left w:val="nil"/>
                  <w:bottom w:val="single" w:sz="6" w:space="0" w:color="auto"/>
                  <w:right w:val="single" w:sz="6" w:space="0" w:color="auto"/>
                </w:tcBorders>
                <w:shd w:val="clear" w:color="auto" w:fill="auto"/>
                <w:hideMark/>
              </w:tcPr>
              <w:p w:rsidR="006B643D" w:rsidRPr="00583B0B" w:rsidRDefault="00290B2A" w:rsidP="00583B0B">
                <w:pPr>
                  <w:spacing w:after="0" w:line="360" w:lineRule="auto"/>
                  <w:jc w:val="both"/>
                  <w:textAlignment w:val="baseline"/>
                  <w:rPr>
                    <w:rFonts w:ascii="Arial" w:eastAsia="Times New Roman" w:hAnsi="Arial" w:cs="Arial"/>
                    <w:lang w:eastAsia="hu-HU"/>
                  </w:rPr>
                </w:pPr>
                <w:r w:rsidRPr="00583B0B">
                  <w:rPr>
                    <w:rFonts w:ascii="Arial" w:eastAsia="Times New Roman" w:hAnsi="Arial" w:cs="Arial"/>
                    <w:lang w:eastAsia="hu-HU"/>
                  </w:rPr>
                  <w:t>5150/18 = 286.1</w:t>
                </w:r>
              </w:p>
            </w:tc>
          </w:tr>
        </w:tbl>
        <w:p w:rsidR="00E424F2" w:rsidRPr="00E424F2" w:rsidRDefault="00E424F2" w:rsidP="00E424F2"/>
        <w:p w:rsidR="004A11F6" w:rsidRDefault="004A11F6" w:rsidP="007D1947"/>
        <w:p w:rsidR="00492E07" w:rsidRDefault="00A91761" w:rsidP="007D1947">
          <w:r>
            <w:t xml:space="preserve"> </w:t>
          </w:r>
          <w:r w:rsidR="008D6239">
            <w:t xml:space="preserve"> </w:t>
          </w:r>
        </w:p>
        <w:p w:rsidR="00492E07" w:rsidRDefault="008D6239" w:rsidP="007D1947">
          <w:r>
            <w:t xml:space="preserve"> </w:t>
          </w:r>
          <w:r w:rsidR="00081DA3">
            <w:t xml:space="preserve">  </w:t>
          </w:r>
        </w:p>
        <w:p w:rsidR="00D14942" w:rsidRDefault="00081DA3" w:rsidP="007D1947">
          <w:r>
            <w:lastRenderedPageBreak/>
            <w:t xml:space="preserve"> </w:t>
          </w:r>
          <w:r w:rsidR="00FC2396">
            <w:t xml:space="preserve"> </w:t>
          </w:r>
          <w:r w:rsidR="00D2438B">
            <w:t xml:space="preserve"> </w:t>
          </w:r>
        </w:p>
        <w:p w:rsidR="004A11F6" w:rsidRDefault="004D519C" w:rsidP="004D519C">
          <w:pPr>
            <w:pStyle w:val="Cmsor1"/>
            <w:rPr>
              <w:rFonts w:ascii="Arial" w:hAnsi="Arial" w:cs="Arial"/>
              <w:b/>
              <w:color w:val="000000" w:themeColor="text1"/>
              <w:sz w:val="28"/>
              <w:szCs w:val="28"/>
            </w:rPr>
          </w:pPr>
          <w:bookmarkStart w:id="9" w:name="_Toc463944602"/>
          <w:bookmarkStart w:id="10" w:name="_Toc95600072"/>
          <w:bookmarkStart w:id="11" w:name="_Toc95600893"/>
          <w:r w:rsidRPr="00492E07">
            <w:rPr>
              <w:rFonts w:ascii="Arial" w:hAnsi="Arial" w:cs="Arial"/>
              <w:b/>
              <w:color w:val="000000" w:themeColor="text1"/>
              <w:sz w:val="28"/>
              <w:szCs w:val="28"/>
            </w:rPr>
            <w:t>Financial Analysis Trends</w:t>
          </w:r>
          <w:bookmarkEnd w:id="9"/>
          <w:bookmarkEnd w:id="10"/>
          <w:bookmarkEnd w:id="11"/>
        </w:p>
        <w:p w:rsidR="00492E07" w:rsidRPr="00492E07" w:rsidRDefault="00492E07" w:rsidP="00492E07"/>
        <w:p w:rsidR="004D519C" w:rsidRDefault="004D519C" w:rsidP="00B17750">
          <w:pPr>
            <w:pStyle w:val="Cmsor2"/>
            <w:spacing w:line="360" w:lineRule="auto"/>
            <w:jc w:val="both"/>
            <w:rPr>
              <w:rFonts w:ascii="Arial" w:hAnsi="Arial" w:cs="Arial"/>
              <w:b/>
              <w:color w:val="000000" w:themeColor="text1"/>
              <w:sz w:val="24"/>
              <w:szCs w:val="24"/>
            </w:rPr>
          </w:pPr>
          <w:bookmarkStart w:id="12" w:name="_Toc463944603"/>
          <w:bookmarkStart w:id="13" w:name="_Toc95600073"/>
          <w:bookmarkStart w:id="14" w:name="_Toc95600894"/>
          <w:r w:rsidRPr="00492E07">
            <w:rPr>
              <w:rFonts w:ascii="Arial" w:hAnsi="Arial" w:cs="Arial"/>
              <w:b/>
              <w:color w:val="000000" w:themeColor="text1"/>
              <w:sz w:val="24"/>
              <w:szCs w:val="24"/>
            </w:rPr>
            <w:t>Profitability</w:t>
          </w:r>
          <w:bookmarkEnd w:id="12"/>
          <w:bookmarkEnd w:id="13"/>
          <w:bookmarkEnd w:id="14"/>
        </w:p>
        <w:p w:rsidR="009100F1" w:rsidRPr="009100F1" w:rsidRDefault="009100F1" w:rsidP="009100F1">
          <w:pPr>
            <w:spacing w:line="360" w:lineRule="auto"/>
            <w:jc w:val="both"/>
            <w:rPr>
              <w:rFonts w:ascii="Arial" w:hAnsi="Arial" w:cs="Arial"/>
            </w:rPr>
          </w:pPr>
          <w:r>
            <w:rPr>
              <w:rFonts w:ascii="Arial" w:hAnsi="Arial" w:cs="Arial"/>
            </w:rPr>
            <w:t xml:space="preserve">The last goal of every investment the generation of healthy reruns or what is called profitability. Profit margin is one of the main financial benchmark indicators between businesses. According to </w:t>
          </w:r>
          <w:r w:rsidR="00FC315D">
            <w:rPr>
              <w:rFonts w:ascii="Arial" w:hAnsi="Arial" w:cs="Arial"/>
            </w:rPr>
            <w:t>Zager and et al. (2012) profitability is usually the ultimate goal of any company.</w:t>
          </w:r>
        </w:p>
        <w:p w:rsidR="00B17750" w:rsidRDefault="006D2DBA" w:rsidP="00B17750">
          <w:pPr>
            <w:spacing w:line="360" w:lineRule="auto"/>
            <w:jc w:val="both"/>
            <w:rPr>
              <w:rFonts w:ascii="Arial" w:hAnsi="Arial" w:cs="Arial"/>
            </w:rPr>
          </w:pPr>
          <w:r w:rsidRPr="00B17750">
            <w:rPr>
              <w:rFonts w:ascii="Arial" w:hAnsi="Arial" w:cs="Arial"/>
            </w:rPr>
            <w:t xml:space="preserve">As the above table shows the profitability ratios can provide different useful insight into the financial health and also the performance of the company.in this case it been the Jurys Inn been analysed. The gross profit and the net profit ratios tell how the company is coping its expenses. In 2019 the gross profit </w:t>
          </w:r>
          <w:r w:rsidR="00B17750" w:rsidRPr="00B17750">
            <w:rPr>
              <w:rFonts w:ascii="Arial" w:hAnsi="Arial" w:cs="Arial"/>
            </w:rPr>
            <w:t>was 91.81</w:t>
          </w:r>
          <w:r w:rsidRPr="00B17750">
            <w:rPr>
              <w:rFonts w:ascii="Arial" w:hAnsi="Arial" w:cs="Arial"/>
            </w:rPr>
            <w:t xml:space="preserve"> compare with the 2020 was 85.83</w:t>
          </w:r>
          <w:r w:rsidR="00B17750" w:rsidRPr="00B17750">
            <w:rPr>
              <w:rFonts w:ascii="Arial" w:hAnsi="Arial" w:cs="Arial"/>
            </w:rPr>
            <w:t xml:space="preserve"> which means it was less expenses in 2020.</w:t>
          </w:r>
          <w:r w:rsidR="00B17750">
            <w:rPr>
              <w:rFonts w:ascii="Arial" w:hAnsi="Arial" w:cs="Arial"/>
            </w:rPr>
            <w:t xml:space="preserve"> </w:t>
          </w:r>
          <w:r w:rsidR="00B17750" w:rsidRPr="00B17750">
            <w:rPr>
              <w:rFonts w:ascii="Arial" w:hAnsi="Arial" w:cs="Arial"/>
            </w:rPr>
            <w:t>The Net profits in 2019 was 74.32 while the net profits in 2020 was 67.88.</w:t>
          </w:r>
          <w:r w:rsidR="00B17750">
            <w:rPr>
              <w:rFonts w:ascii="Arial" w:hAnsi="Arial" w:cs="Arial"/>
            </w:rPr>
            <w:t xml:space="preserve"> </w:t>
          </w:r>
        </w:p>
        <w:p w:rsidR="00B17750" w:rsidRDefault="00B17750" w:rsidP="00B17750">
          <w:pPr>
            <w:spacing w:line="360" w:lineRule="auto"/>
            <w:jc w:val="both"/>
            <w:rPr>
              <w:rFonts w:ascii="Arial" w:hAnsi="Arial" w:cs="Arial"/>
            </w:rPr>
          </w:pPr>
          <w:r>
            <w:rPr>
              <w:rFonts w:ascii="Arial" w:hAnsi="Arial" w:cs="Arial"/>
            </w:rPr>
            <w:t xml:space="preserve">Return on Capital employed (ROCE) inform us how well the company uses capital employed to generate returns.  In 2019 the Jurys Inn generated 64.34 returns and in 2020 generated 64.91. </w:t>
          </w:r>
        </w:p>
        <w:p w:rsidR="00D14942" w:rsidRPr="006D2DBA" w:rsidRDefault="00D14942" w:rsidP="00B17750">
          <w:pPr>
            <w:rPr>
              <w:lang w:val="hu-HU"/>
            </w:rPr>
          </w:pPr>
        </w:p>
        <w:p w:rsidR="004D519C" w:rsidRPr="00492E07" w:rsidRDefault="004D519C" w:rsidP="00B7320A">
          <w:pPr>
            <w:pStyle w:val="Cmsor2"/>
            <w:spacing w:line="360" w:lineRule="auto"/>
            <w:jc w:val="both"/>
            <w:rPr>
              <w:rFonts w:ascii="Arial" w:hAnsi="Arial" w:cs="Arial"/>
              <w:b/>
              <w:color w:val="000000" w:themeColor="text1"/>
              <w:sz w:val="24"/>
              <w:szCs w:val="24"/>
            </w:rPr>
          </w:pPr>
          <w:bookmarkStart w:id="15" w:name="_Toc463944604"/>
          <w:bookmarkStart w:id="16" w:name="_Toc95600074"/>
          <w:bookmarkStart w:id="17" w:name="_Toc95600895"/>
          <w:r w:rsidRPr="00492E07">
            <w:rPr>
              <w:rFonts w:ascii="Arial" w:hAnsi="Arial" w:cs="Arial"/>
              <w:b/>
              <w:color w:val="000000" w:themeColor="text1"/>
              <w:sz w:val="24"/>
              <w:szCs w:val="24"/>
            </w:rPr>
            <w:t>Liquidity</w:t>
          </w:r>
          <w:bookmarkEnd w:id="15"/>
          <w:bookmarkEnd w:id="16"/>
          <w:bookmarkEnd w:id="17"/>
        </w:p>
        <w:p w:rsidR="00B7320A" w:rsidRPr="00B7320A" w:rsidRDefault="00B7320A" w:rsidP="00B7320A">
          <w:pPr>
            <w:spacing w:line="360" w:lineRule="auto"/>
            <w:jc w:val="both"/>
            <w:rPr>
              <w:rFonts w:ascii="Arial" w:hAnsi="Arial" w:cs="Arial"/>
            </w:rPr>
          </w:pPr>
        </w:p>
        <w:p w:rsidR="00B17750" w:rsidRDefault="00B7320A" w:rsidP="00AF0E4E">
          <w:pPr>
            <w:spacing w:line="360" w:lineRule="auto"/>
            <w:jc w:val="both"/>
            <w:rPr>
              <w:rFonts w:ascii="Arial" w:hAnsi="Arial" w:cs="Arial"/>
            </w:rPr>
          </w:pPr>
          <w:r w:rsidRPr="00B7320A">
            <w:rPr>
              <w:rFonts w:ascii="Arial" w:hAnsi="Arial" w:cs="Arial"/>
            </w:rPr>
            <w:t xml:space="preserve"> Liquidity has two main ratios which used to assist assets whether a company has sufficient cash or enough current assets to be able to pay its debts. </w:t>
          </w:r>
          <w:r w:rsidR="007A78A2">
            <w:rPr>
              <w:rFonts w:ascii="Arial" w:hAnsi="Arial" w:cs="Arial"/>
            </w:rPr>
            <w:t xml:space="preserve">Liquidity concentrate on the short term and try to use the current assets and the current liabilities in the Balance Sheet. At Jurys Inn the Current Ratio </w:t>
          </w:r>
          <w:r w:rsidR="00D14942">
            <w:rPr>
              <w:rFonts w:ascii="Arial" w:hAnsi="Arial" w:cs="Arial"/>
            </w:rPr>
            <w:t>was 2.28</w:t>
          </w:r>
          <w:r w:rsidR="007A78A2">
            <w:rPr>
              <w:rFonts w:ascii="Arial" w:hAnsi="Arial" w:cs="Arial"/>
            </w:rPr>
            <w:t xml:space="preserve"> in 2019 and 2.00 was in 2020 which means the business has sufficient cash to deal its debts.</w:t>
          </w:r>
          <w:r w:rsidR="00AF0E4E">
            <w:rPr>
              <w:rFonts w:ascii="Arial" w:hAnsi="Arial" w:cs="Arial"/>
            </w:rPr>
            <w:t xml:space="preserve"> </w:t>
          </w:r>
          <w:r w:rsidR="009100F1">
            <w:rPr>
              <w:rFonts w:ascii="Arial" w:hAnsi="Arial" w:cs="Arial"/>
            </w:rPr>
            <w:t>According to Ross et al. (2010) liquidity refers to the speed and ease at which asset can be converted to cash. Liquidity ratios often called indicators of short-term solvency, because the way how they calculated by formula like working capital and short- term liabilities (Ross, Westerfield, and Jordan, 2010).</w:t>
          </w:r>
        </w:p>
        <w:p w:rsidR="00AF0E4E" w:rsidRDefault="00AF0E4E" w:rsidP="00AF0E4E">
          <w:pPr>
            <w:spacing w:line="360" w:lineRule="auto"/>
            <w:jc w:val="both"/>
            <w:rPr>
              <w:rFonts w:ascii="Arial" w:hAnsi="Arial" w:cs="Arial"/>
            </w:rPr>
          </w:pPr>
        </w:p>
        <w:p w:rsidR="00AF0E4E" w:rsidRPr="00AF0E4E" w:rsidRDefault="00AF0E4E" w:rsidP="00AF0E4E">
          <w:pPr>
            <w:spacing w:line="360" w:lineRule="auto"/>
            <w:jc w:val="both"/>
            <w:rPr>
              <w:rFonts w:ascii="Arial" w:hAnsi="Arial" w:cs="Arial"/>
            </w:rPr>
          </w:pPr>
        </w:p>
        <w:p w:rsidR="004D519C" w:rsidRPr="00492E07" w:rsidRDefault="004D519C" w:rsidP="004D519C">
          <w:pPr>
            <w:pStyle w:val="Cmsor2"/>
            <w:rPr>
              <w:rFonts w:ascii="Arial" w:hAnsi="Arial" w:cs="Arial"/>
              <w:b/>
              <w:color w:val="000000" w:themeColor="text1"/>
              <w:sz w:val="24"/>
              <w:szCs w:val="24"/>
            </w:rPr>
          </w:pPr>
          <w:bookmarkStart w:id="18" w:name="_Toc463944605"/>
          <w:bookmarkStart w:id="19" w:name="_Toc95600075"/>
          <w:bookmarkStart w:id="20" w:name="_Toc95600896"/>
          <w:r w:rsidRPr="00492E07">
            <w:rPr>
              <w:rFonts w:ascii="Arial" w:hAnsi="Arial" w:cs="Arial"/>
              <w:b/>
              <w:color w:val="000000" w:themeColor="text1"/>
              <w:sz w:val="24"/>
              <w:szCs w:val="24"/>
            </w:rPr>
            <w:t>Gearing</w:t>
          </w:r>
          <w:bookmarkEnd w:id="18"/>
          <w:bookmarkEnd w:id="19"/>
          <w:bookmarkEnd w:id="20"/>
        </w:p>
        <w:p w:rsidR="00587A05" w:rsidRDefault="00587A05" w:rsidP="00587A05"/>
        <w:p w:rsidR="00587A05" w:rsidRDefault="00587A05" w:rsidP="008862E4">
          <w:pPr>
            <w:spacing w:line="360" w:lineRule="auto"/>
            <w:jc w:val="both"/>
            <w:rPr>
              <w:rFonts w:ascii="Arial" w:hAnsi="Arial" w:cs="Arial"/>
            </w:rPr>
          </w:pPr>
          <w:r w:rsidRPr="00587A05">
            <w:rPr>
              <w:rFonts w:ascii="Arial" w:hAnsi="Arial" w:cs="Arial"/>
            </w:rPr>
            <w:lastRenderedPageBreak/>
            <w:t>Gearing is concentrating on the long term. Depends on the level is high the risk is high too. the interest on the debts has to be paid, due to the business profitability. If the company somehow will not be able to pay its debts has to sell some assets or declare bankruptcy.</w:t>
          </w:r>
        </w:p>
        <w:p w:rsidR="00587A05" w:rsidRDefault="00587A05" w:rsidP="008862E4">
          <w:pPr>
            <w:spacing w:line="360" w:lineRule="auto"/>
            <w:jc w:val="both"/>
            <w:rPr>
              <w:rFonts w:ascii="Arial" w:hAnsi="Arial" w:cs="Arial"/>
            </w:rPr>
          </w:pPr>
          <w:r>
            <w:rPr>
              <w:rFonts w:ascii="Arial" w:hAnsi="Arial" w:cs="Arial"/>
            </w:rPr>
            <w:t xml:space="preserve">At Jurys Inn the debt </w:t>
          </w:r>
          <w:r w:rsidR="00126CF5">
            <w:rPr>
              <w:rFonts w:ascii="Arial" w:hAnsi="Arial" w:cs="Arial"/>
            </w:rPr>
            <w:t>ratio or</w:t>
          </w:r>
          <w:r>
            <w:rPr>
              <w:rFonts w:ascii="Arial" w:hAnsi="Arial" w:cs="Arial"/>
            </w:rPr>
            <w:t xml:space="preserve"> </w:t>
          </w:r>
          <w:r w:rsidR="008862E4">
            <w:rPr>
              <w:rFonts w:ascii="Arial" w:hAnsi="Arial" w:cs="Arial"/>
            </w:rPr>
            <w:t>g</w:t>
          </w:r>
          <w:r>
            <w:rPr>
              <w:rFonts w:ascii="Arial" w:hAnsi="Arial" w:cs="Arial"/>
            </w:rPr>
            <w:t>earing ratio which measures the company’s ability to pay its debts was</w:t>
          </w:r>
          <w:r w:rsidR="00583B0B">
            <w:rPr>
              <w:rFonts w:ascii="Arial" w:hAnsi="Arial" w:cs="Arial"/>
            </w:rPr>
            <w:t xml:space="preserve"> 0.196 which 19.6% in 2019 and the debt ratio was 0.223 which 22.3% in 2020. With these debt ratios of Jurys Inn in considered good. </w:t>
          </w:r>
        </w:p>
        <w:p w:rsidR="008862E4" w:rsidRDefault="008862E4" w:rsidP="008862E4">
          <w:pPr>
            <w:spacing w:line="360" w:lineRule="auto"/>
            <w:jc w:val="both"/>
            <w:rPr>
              <w:rFonts w:ascii="Arial" w:hAnsi="Arial" w:cs="Arial"/>
            </w:rPr>
          </w:pPr>
          <w:r>
            <w:rPr>
              <w:rFonts w:ascii="Arial" w:hAnsi="Arial" w:cs="Arial"/>
            </w:rPr>
            <w:t>It is important to have a low debt ratio in hospitality industry, meaning long term assets greatly outweigh the debt used to buy them.</w:t>
          </w:r>
        </w:p>
        <w:p w:rsidR="00D14942" w:rsidRPr="00D14942" w:rsidRDefault="00D14942" w:rsidP="00D14942"/>
        <w:p w:rsidR="00AA2A91" w:rsidRPr="00F417B8" w:rsidRDefault="00AA2A91" w:rsidP="00AA2A91">
          <w:pPr>
            <w:pStyle w:val="Cmsor1"/>
            <w:rPr>
              <w:rFonts w:ascii="Arial" w:hAnsi="Arial" w:cs="Arial"/>
              <w:b/>
              <w:sz w:val="22"/>
              <w:szCs w:val="22"/>
            </w:rPr>
          </w:pPr>
          <w:bookmarkStart w:id="21" w:name="_Toc463944606"/>
          <w:bookmarkStart w:id="22" w:name="_Toc95600076"/>
          <w:bookmarkStart w:id="23" w:name="_Toc95600897"/>
          <w:r w:rsidRPr="00F417B8">
            <w:rPr>
              <w:rFonts w:ascii="Arial" w:hAnsi="Arial" w:cs="Arial"/>
              <w:b/>
              <w:color w:val="000000" w:themeColor="text1"/>
              <w:sz w:val="22"/>
              <w:szCs w:val="22"/>
            </w:rPr>
            <w:t>Knowledge from Ratio Analysis</w:t>
          </w:r>
          <w:bookmarkEnd w:id="21"/>
          <w:bookmarkEnd w:id="22"/>
          <w:bookmarkEnd w:id="23"/>
        </w:p>
        <w:p w:rsidR="008862E4" w:rsidRDefault="008862E4" w:rsidP="008862E4">
          <w:pPr>
            <w:pStyle w:val="Listaszerbekezds"/>
            <w:autoSpaceDE w:val="0"/>
            <w:autoSpaceDN w:val="0"/>
            <w:adjustRightInd w:val="0"/>
          </w:pPr>
        </w:p>
        <w:p w:rsidR="008862E4" w:rsidRDefault="008862E4" w:rsidP="008862E4">
          <w:pPr>
            <w:pStyle w:val="Listaszerbekezds"/>
            <w:autoSpaceDE w:val="0"/>
            <w:autoSpaceDN w:val="0"/>
            <w:adjustRightInd w:val="0"/>
            <w:rPr>
              <w:rFonts w:ascii="Calibri" w:hAnsi="Calibri"/>
              <w:sz w:val="24"/>
              <w:szCs w:val="24"/>
            </w:rPr>
          </w:pPr>
        </w:p>
        <w:p w:rsidR="00360DE3" w:rsidRDefault="008862E4" w:rsidP="008862E4">
          <w:pPr>
            <w:autoSpaceDE w:val="0"/>
            <w:autoSpaceDN w:val="0"/>
            <w:adjustRightInd w:val="0"/>
            <w:spacing w:line="360" w:lineRule="auto"/>
            <w:jc w:val="both"/>
            <w:rPr>
              <w:rFonts w:ascii="Arial" w:hAnsi="Arial" w:cs="Arial"/>
            </w:rPr>
          </w:pPr>
          <w:r w:rsidRPr="008862E4">
            <w:rPr>
              <w:rFonts w:ascii="Arial" w:hAnsi="Arial" w:cs="Arial"/>
            </w:rPr>
            <w:t>Ratio analysis is assisting us create profitability and financial stability. Also compare one year with the next to identify trends and different business. The simplest method is to compare individual items such as sales, stock etc. to recognize changes.</w:t>
          </w:r>
          <w:r>
            <w:rPr>
              <w:rFonts w:ascii="Arial" w:hAnsi="Arial" w:cs="Arial"/>
            </w:rPr>
            <w:t xml:space="preserve"> there are three main groups of the ratio such as Profitability, Liquidity and Gearing. These three methods were explained already above section.</w:t>
          </w:r>
        </w:p>
        <w:p w:rsidR="000015C5" w:rsidRDefault="000015C5" w:rsidP="008862E4">
          <w:pPr>
            <w:autoSpaceDE w:val="0"/>
            <w:autoSpaceDN w:val="0"/>
            <w:adjustRightInd w:val="0"/>
            <w:spacing w:line="360" w:lineRule="auto"/>
            <w:jc w:val="both"/>
            <w:rPr>
              <w:rFonts w:ascii="Arial" w:hAnsi="Arial" w:cs="Arial"/>
            </w:rPr>
          </w:pPr>
          <w:r>
            <w:rPr>
              <w:rFonts w:ascii="Arial" w:hAnsi="Arial" w:cs="Arial"/>
            </w:rPr>
            <w:t>It is essential for the company such as Jurys Inn and useful to have accurate financial information, calculated consistently from period to period, also viewed both a single point in time as an indication of broad trends and issues over time.</w:t>
          </w:r>
        </w:p>
        <w:p w:rsidR="00C21DE8" w:rsidRDefault="00C21DE8" w:rsidP="008862E4">
          <w:pPr>
            <w:autoSpaceDE w:val="0"/>
            <w:autoSpaceDN w:val="0"/>
            <w:adjustRightInd w:val="0"/>
            <w:spacing w:line="360" w:lineRule="auto"/>
            <w:jc w:val="both"/>
            <w:rPr>
              <w:rFonts w:ascii="Arial" w:hAnsi="Arial" w:cs="Arial"/>
            </w:rPr>
          </w:pPr>
          <w:r>
            <w:rPr>
              <w:rFonts w:ascii="Arial" w:hAnsi="Arial" w:cs="Arial"/>
            </w:rPr>
            <w:t xml:space="preserve">This study uses ratio analysis to examine financial trends at Jurys Inn, hospitality industry between 2019 and 2020 period. There </w:t>
          </w:r>
          <w:r w:rsidR="00C92108">
            <w:rPr>
              <w:rFonts w:ascii="Arial" w:hAnsi="Arial" w:cs="Arial"/>
            </w:rPr>
            <w:t>is</w:t>
          </w:r>
          <w:r>
            <w:rPr>
              <w:rFonts w:ascii="Arial" w:hAnsi="Arial" w:cs="Arial"/>
            </w:rPr>
            <w:t xml:space="preserve"> evidence since the late 1800’s,</w:t>
          </w:r>
          <w:r w:rsidR="00C92108">
            <w:rPr>
              <w:rFonts w:ascii="Arial" w:hAnsi="Arial" w:cs="Arial"/>
            </w:rPr>
            <w:t xml:space="preserve"> ratio analysis has been used in the study of published financial data. According to Lawder (1989) ratio have been used to assist evaluate business’s financial condition. The use of ratio analysis is an essential tool for evaluating the financial health of a company. Moreover, accounting and finance textbooks typically emphasize the use of the ratio analysis.</w:t>
          </w:r>
        </w:p>
        <w:p w:rsidR="00D71503" w:rsidRDefault="00D71503" w:rsidP="008862E4">
          <w:pPr>
            <w:autoSpaceDE w:val="0"/>
            <w:autoSpaceDN w:val="0"/>
            <w:adjustRightInd w:val="0"/>
            <w:spacing w:line="360" w:lineRule="auto"/>
            <w:jc w:val="both"/>
            <w:rPr>
              <w:rFonts w:ascii="Arial" w:hAnsi="Arial" w:cs="Arial"/>
            </w:rPr>
          </w:pPr>
          <w:r>
            <w:rPr>
              <w:rFonts w:ascii="Arial" w:hAnsi="Arial" w:cs="Arial"/>
            </w:rPr>
            <w:t>However, there are two most important source of financial variables that can be used in calculating ratios: these are the balance sheet and the income statement.  Almost all the business firms develop such statements, so the use of ratio analysis can be found in the industries.</w:t>
          </w:r>
        </w:p>
        <w:p w:rsidR="00AA2A91" w:rsidRDefault="00AA2A91" w:rsidP="00AA2A91"/>
        <w:p w:rsidR="00AA2A91" w:rsidRDefault="00AA2A91" w:rsidP="00AA2A91">
          <w:pPr>
            <w:pStyle w:val="Cmsor1"/>
            <w:rPr>
              <w:rFonts w:ascii="Arial" w:hAnsi="Arial" w:cs="Arial"/>
              <w:b/>
              <w:color w:val="000000" w:themeColor="text1"/>
              <w:sz w:val="22"/>
              <w:szCs w:val="22"/>
            </w:rPr>
          </w:pPr>
          <w:bookmarkStart w:id="24" w:name="_Toc463944607"/>
          <w:bookmarkStart w:id="25" w:name="_Toc95600077"/>
          <w:bookmarkStart w:id="26" w:name="_Toc95600898"/>
          <w:r w:rsidRPr="00F417B8">
            <w:rPr>
              <w:rFonts w:ascii="Arial" w:hAnsi="Arial" w:cs="Arial"/>
              <w:b/>
              <w:color w:val="000000" w:themeColor="text1"/>
              <w:sz w:val="22"/>
              <w:szCs w:val="22"/>
            </w:rPr>
            <w:t>Benefits and Limitations of Ratio Analysis</w:t>
          </w:r>
          <w:bookmarkEnd w:id="24"/>
          <w:bookmarkEnd w:id="25"/>
          <w:bookmarkEnd w:id="26"/>
        </w:p>
        <w:p w:rsidR="00F417B8" w:rsidRPr="00F417B8" w:rsidRDefault="00F417B8" w:rsidP="00F417B8"/>
        <w:p w:rsidR="004D519C" w:rsidRDefault="008E1B42" w:rsidP="001B681F">
          <w:pPr>
            <w:spacing w:line="360" w:lineRule="auto"/>
            <w:jc w:val="both"/>
            <w:rPr>
              <w:rFonts w:ascii="Arial" w:hAnsi="Arial" w:cs="Arial"/>
            </w:rPr>
          </w:pPr>
          <w:r w:rsidRPr="001B681F">
            <w:rPr>
              <w:rFonts w:ascii="Arial" w:hAnsi="Arial" w:cs="Arial"/>
            </w:rPr>
            <w:lastRenderedPageBreak/>
            <w:t xml:space="preserve">Ratio Analysis is a powerful tool of financial statement analysis. it assists various interested parties to make an evaluation of certain aspect of a business performance. For instance: advertisements, such as Forecasting and planning, budgeting such as sales budget may be prepared with assist of analysis of past sales. The other advantage can be </w:t>
          </w:r>
          <w:r w:rsidR="001B681F" w:rsidRPr="001B681F">
            <w:rPr>
              <w:rFonts w:ascii="Arial" w:hAnsi="Arial" w:cs="Arial"/>
            </w:rPr>
            <w:t>the measurement of operating Efficiency. worth to mention the communication too as effective means and play an essential role in informing the position of and progress. Control of performance and Cost could be a benefits of ratio analysis.</w:t>
          </w:r>
          <w:r w:rsidR="001B681F">
            <w:rPr>
              <w:rFonts w:ascii="Arial" w:hAnsi="Arial" w:cs="Arial"/>
            </w:rPr>
            <w:t xml:space="preserve"> Comparison of performance could be efficient and inefficient. compare the relevant ratios of the industry with the average ratios could be the best way of inter-firm comparison. Ratio analysis makes it easy to grasp the contact between various items and assist in understanding the financial statements. </w:t>
          </w:r>
        </w:p>
        <w:p w:rsidR="001B681F" w:rsidRPr="001B681F" w:rsidRDefault="001B681F" w:rsidP="001B681F">
          <w:pPr>
            <w:spacing w:line="360" w:lineRule="auto"/>
            <w:jc w:val="both"/>
            <w:rPr>
              <w:rFonts w:ascii="Arial" w:hAnsi="Arial" w:cs="Arial"/>
            </w:rPr>
          </w:pPr>
          <w:r>
            <w:rPr>
              <w:rFonts w:ascii="Arial" w:hAnsi="Arial" w:cs="Arial"/>
            </w:rPr>
            <w:t xml:space="preserve">The limitations of Ratio analysis can be </w:t>
          </w:r>
          <w:r w:rsidR="00C55DB6">
            <w:rPr>
              <w:rFonts w:ascii="Arial" w:hAnsi="Arial" w:cs="Arial"/>
            </w:rPr>
            <w:t>dangerous if we lost sight before goes too far. For instance: limitations of financial statements because due to calculation happens from the financial statements, if the financial statements are suffering from some number limitations it might affect the quality of ratio analysis. Historical information could be limitations of ratio analysis. The other one can be the lack of standard of comparison, for instance: current ratio is said to be ideal if current assets are twice the current liabilities. Different accounting policies, Changes in Price Level when fixed assets show the position statement at cost only.</w:t>
          </w:r>
        </w:p>
        <w:p w:rsidR="008E1B42" w:rsidRDefault="008E1B42" w:rsidP="008E1B42">
          <w:pPr>
            <w:pStyle w:val="Cmsor3"/>
            <w:spacing w:before="0" w:line="360" w:lineRule="atLeast"/>
            <w:textAlignment w:val="baseline"/>
            <w:rPr>
              <w:rFonts w:ascii="Arial" w:hAnsi="Arial" w:cs="Arial"/>
              <w:color w:val="000000"/>
              <w:sz w:val="28"/>
              <w:szCs w:val="28"/>
              <w:bdr w:val="none" w:sz="0" w:space="0" w:color="auto" w:frame="1"/>
            </w:rPr>
          </w:pPr>
        </w:p>
        <w:p w:rsidR="00AA2A91" w:rsidRDefault="00AA2A91" w:rsidP="00071661">
          <w:pPr>
            <w:pStyle w:val="Cmsor1"/>
            <w:jc w:val="both"/>
            <w:rPr>
              <w:rFonts w:ascii="Arial" w:hAnsi="Arial" w:cs="Arial"/>
              <w:b/>
              <w:color w:val="auto"/>
              <w:sz w:val="22"/>
              <w:szCs w:val="22"/>
            </w:rPr>
          </w:pPr>
          <w:bookmarkStart w:id="27" w:name="_Toc463944608"/>
          <w:bookmarkStart w:id="28" w:name="_Toc95600078"/>
          <w:bookmarkStart w:id="29" w:name="_Toc95600899"/>
          <w:r w:rsidRPr="00071661">
            <w:rPr>
              <w:rFonts w:ascii="Arial" w:hAnsi="Arial" w:cs="Arial"/>
              <w:b/>
              <w:color w:val="auto"/>
              <w:sz w:val="22"/>
              <w:szCs w:val="22"/>
            </w:rPr>
            <w:t>Conclusion</w:t>
          </w:r>
          <w:bookmarkEnd w:id="28"/>
          <w:bookmarkEnd w:id="29"/>
          <w:r w:rsidR="00D854A5" w:rsidRPr="00071661">
            <w:rPr>
              <w:rFonts w:ascii="Arial" w:hAnsi="Arial" w:cs="Arial"/>
              <w:b/>
              <w:color w:val="auto"/>
              <w:sz w:val="22"/>
              <w:szCs w:val="22"/>
            </w:rPr>
            <w:t xml:space="preserve"> </w:t>
          </w:r>
          <w:bookmarkEnd w:id="27"/>
        </w:p>
        <w:p w:rsidR="00071661" w:rsidRDefault="00071661" w:rsidP="00071661"/>
        <w:p w:rsidR="003A2FC2" w:rsidRDefault="00071661" w:rsidP="00331EE3">
          <w:pPr>
            <w:spacing w:line="360" w:lineRule="auto"/>
            <w:jc w:val="both"/>
            <w:rPr>
              <w:rFonts w:ascii="Arial" w:hAnsi="Arial" w:cs="Arial"/>
            </w:rPr>
          </w:pPr>
          <w:r w:rsidRPr="00331EE3">
            <w:rPr>
              <w:rFonts w:ascii="Arial" w:hAnsi="Arial" w:cs="Arial"/>
            </w:rPr>
            <w:t>To see Jurys Inn as a hotel industry, Financial statements also calculating trends such as profitability, liquidity and gearing, requires fixed assets, well structures to make sure investing in the hotel, making business decisions.</w:t>
          </w:r>
          <w:r w:rsidR="003A2FC2">
            <w:rPr>
              <w:rFonts w:ascii="Arial" w:hAnsi="Arial" w:cs="Arial"/>
            </w:rPr>
            <w:t xml:space="preserve"> At Jurys Inn the debt ratio was below 30% in both years 2019 and 2020 which means the debts ratio of Jurys Inn was considered good. It is essential to have low debt ratio in hospitality industry, meaning long term assets greatly outweigh the debt used to buy them.</w:t>
          </w:r>
        </w:p>
        <w:p w:rsidR="003A2FC2" w:rsidRDefault="00071661" w:rsidP="003A2FC2">
          <w:pPr>
            <w:spacing w:line="360" w:lineRule="auto"/>
            <w:jc w:val="both"/>
            <w:rPr>
              <w:rFonts w:ascii="Arial" w:hAnsi="Arial" w:cs="Arial"/>
            </w:rPr>
          </w:pPr>
          <w:r w:rsidRPr="00331EE3">
            <w:rPr>
              <w:rFonts w:ascii="Arial" w:hAnsi="Arial" w:cs="Arial"/>
            </w:rPr>
            <w:t xml:space="preserve"> </w:t>
          </w:r>
          <w:r w:rsidR="00331EE3" w:rsidRPr="00331EE3">
            <w:rPr>
              <w:rFonts w:ascii="Arial" w:hAnsi="Arial" w:cs="Arial"/>
            </w:rPr>
            <w:t>T</w:t>
          </w:r>
          <w:r w:rsidRPr="00331EE3">
            <w:rPr>
              <w:rFonts w:ascii="Arial" w:hAnsi="Arial" w:cs="Arial"/>
            </w:rPr>
            <w:t xml:space="preserve">here are financial risks what the financial manager </w:t>
          </w:r>
          <w:r w:rsidR="00331EE3" w:rsidRPr="00331EE3">
            <w:rPr>
              <w:rFonts w:ascii="Arial" w:hAnsi="Arial" w:cs="Arial"/>
            </w:rPr>
            <w:t>needs</w:t>
          </w:r>
          <w:r w:rsidRPr="00331EE3">
            <w:rPr>
              <w:rFonts w:ascii="Arial" w:hAnsi="Arial" w:cs="Arial"/>
            </w:rPr>
            <w:t xml:space="preserve"> to be aware of</w:t>
          </w:r>
          <w:r w:rsidR="00331EE3" w:rsidRPr="00331EE3">
            <w:rPr>
              <w:rFonts w:ascii="Arial" w:hAnsi="Arial" w:cs="Arial"/>
            </w:rPr>
            <w:t>, also, must be noted that financial analysis hotel requires a serious approach, and can affect the business decision making. Underline the completely different financial structure and business efficiency such as profitability, liquidity and gearing.</w:t>
          </w:r>
          <w:r w:rsidR="00331EE3">
            <w:rPr>
              <w:rFonts w:ascii="Arial" w:hAnsi="Arial" w:cs="Arial"/>
            </w:rPr>
            <w:t xml:space="preserve"> Understanding these words well, also know the limitations and benefits od ratio analysis such as lack of standard of comparison or historical information and </w:t>
          </w:r>
          <w:r w:rsidR="00263F22">
            <w:rPr>
              <w:rFonts w:ascii="Arial" w:hAnsi="Arial" w:cs="Arial"/>
            </w:rPr>
            <w:t xml:space="preserve">limitations of financial statements can affect the quality of ratio analysis.  Beneficial can be the communication, forecast and planning, comparison of performance can be efficient. </w:t>
          </w:r>
          <w:r w:rsidR="003A2FC2">
            <w:rPr>
              <w:rFonts w:ascii="Arial" w:hAnsi="Arial" w:cs="Arial"/>
            </w:rPr>
            <w:t xml:space="preserve"> Uses ratio analysis at Jurys Inn it was good to examine financial trends between </w:t>
          </w:r>
          <w:r w:rsidR="003A2FC2">
            <w:rPr>
              <w:rFonts w:ascii="Arial" w:hAnsi="Arial" w:cs="Arial"/>
            </w:rPr>
            <w:lastRenderedPageBreak/>
            <w:t>2019 and 2020. To get a picture about how the company coping with its expenses, debts, can make enough profit to be able to invest more.</w:t>
          </w:r>
        </w:p>
        <w:p w:rsidR="003A2FC2" w:rsidRDefault="003A2FC2" w:rsidP="003A2FC2">
          <w:pPr>
            <w:spacing w:line="360" w:lineRule="auto"/>
            <w:jc w:val="both"/>
            <w:rPr>
              <w:rFonts w:ascii="Arial" w:hAnsi="Arial" w:cs="Arial"/>
            </w:rPr>
          </w:pPr>
          <w:r>
            <w:rPr>
              <w:rFonts w:ascii="Arial" w:hAnsi="Arial" w:cs="Arial"/>
            </w:rPr>
            <w:t>According to Lawder (1989) ratio have been used to assist evaluate business’s financial condition. The use of ratio analysis is an essential tool for evaluating the financial health of a company. Moreover, accounting and finance textbooks typically emphasize the use of the ratio analysis.</w:t>
          </w:r>
        </w:p>
        <w:p w:rsidR="00263F22" w:rsidRDefault="00263F22" w:rsidP="00331EE3">
          <w:pPr>
            <w:spacing w:line="360" w:lineRule="auto"/>
            <w:jc w:val="both"/>
            <w:rPr>
              <w:rFonts w:ascii="Arial" w:hAnsi="Arial" w:cs="Arial"/>
            </w:rPr>
          </w:pPr>
        </w:p>
        <w:p w:rsidR="00263F22" w:rsidRDefault="00263F22" w:rsidP="00331EE3">
          <w:pPr>
            <w:spacing w:line="360" w:lineRule="auto"/>
            <w:jc w:val="both"/>
            <w:rPr>
              <w:rFonts w:ascii="Arial" w:hAnsi="Arial" w:cs="Arial"/>
            </w:rPr>
          </w:pPr>
        </w:p>
        <w:bookmarkStart w:id="30" w:name="_Toc95600900" w:displacedByCustomXml="next"/>
        <w:bookmarkStart w:id="31" w:name="_Toc95600079" w:displacedByCustomXml="next"/>
        <w:sdt>
          <w:sdtPr>
            <w:rPr>
              <w:lang w:val="hu-HU"/>
            </w:rPr>
            <w:id w:val="761569129"/>
            <w:docPartObj>
              <w:docPartGallery w:val="Bibliographies"/>
              <w:docPartUnique/>
            </w:docPartObj>
          </w:sdtPr>
          <w:sdtEndPr>
            <w:rPr>
              <w:rFonts w:ascii="Arial" w:eastAsiaTheme="minorHAnsi" w:hAnsi="Arial" w:cs="Arial"/>
              <w:color w:val="auto"/>
              <w:sz w:val="22"/>
              <w:szCs w:val="22"/>
              <w:lang w:val="en-GB"/>
            </w:rPr>
          </w:sdtEndPr>
          <w:sdtContent>
            <w:p w:rsidR="00263F22" w:rsidRPr="00263F22" w:rsidRDefault="00263F22" w:rsidP="00263F22">
              <w:pPr>
                <w:pStyle w:val="Cmsor1"/>
                <w:jc w:val="both"/>
                <w:rPr>
                  <w:rFonts w:ascii="Arial" w:hAnsi="Arial" w:cs="Arial"/>
                  <w:b/>
                  <w:color w:val="auto"/>
                  <w:sz w:val="22"/>
                  <w:szCs w:val="22"/>
                  <w:lang w:val="hu-HU"/>
                </w:rPr>
              </w:pPr>
              <w:r w:rsidRPr="00263F22">
                <w:rPr>
                  <w:rFonts w:ascii="Arial" w:hAnsi="Arial" w:cs="Arial"/>
                  <w:b/>
                  <w:color w:val="auto"/>
                  <w:sz w:val="22"/>
                  <w:szCs w:val="22"/>
                  <w:lang w:val="hu-HU"/>
                </w:rPr>
                <w:t>Reference List</w:t>
              </w:r>
              <w:bookmarkEnd w:id="31"/>
              <w:bookmarkEnd w:id="30"/>
              <w:r w:rsidRPr="00263F22">
                <w:rPr>
                  <w:rFonts w:ascii="Arial" w:hAnsi="Arial" w:cs="Arial"/>
                  <w:b/>
                  <w:color w:val="auto"/>
                  <w:sz w:val="22"/>
                  <w:szCs w:val="22"/>
                  <w:lang w:val="hu-HU"/>
                </w:rPr>
                <w:t xml:space="preserve"> </w:t>
              </w:r>
            </w:p>
            <w:p w:rsidR="00263F22" w:rsidRPr="00263F22" w:rsidRDefault="00263F22" w:rsidP="00263F22">
              <w:pPr>
                <w:jc w:val="both"/>
                <w:rPr>
                  <w:rFonts w:ascii="Arial" w:hAnsi="Arial" w:cs="Arial"/>
                  <w:b/>
                  <w:lang w:val="hu-HU"/>
                </w:rPr>
              </w:pPr>
            </w:p>
            <w:sdt>
              <w:sdtPr>
                <w:id w:val="-573587230"/>
                <w:bibliography/>
              </w:sdtPr>
              <w:sdtEndPr>
                <w:rPr>
                  <w:rFonts w:ascii="Arial" w:hAnsi="Arial" w:cs="Arial"/>
                </w:rPr>
              </w:sdtEndPr>
              <w:sdtContent>
                <w:p w:rsidR="00263F22" w:rsidRPr="00263F22" w:rsidRDefault="00263F22" w:rsidP="00263F22">
                  <w:pPr>
                    <w:pStyle w:val="Irodalomjegyzk"/>
                    <w:spacing w:line="360" w:lineRule="auto"/>
                    <w:jc w:val="both"/>
                    <w:rPr>
                      <w:rFonts w:ascii="Arial" w:hAnsi="Arial" w:cs="Arial"/>
                      <w:noProof/>
                      <w:sz w:val="24"/>
                      <w:szCs w:val="24"/>
                    </w:rPr>
                  </w:pPr>
                  <w:r w:rsidRPr="00263F22">
                    <w:rPr>
                      <w:rFonts w:ascii="Arial" w:hAnsi="Arial" w:cs="Arial"/>
                    </w:rPr>
                    <w:fldChar w:fldCharType="begin"/>
                  </w:r>
                  <w:r w:rsidRPr="00263F22">
                    <w:rPr>
                      <w:rFonts w:ascii="Arial" w:hAnsi="Arial" w:cs="Arial"/>
                    </w:rPr>
                    <w:instrText>BIBLIOGRAPHY</w:instrText>
                  </w:r>
                  <w:r w:rsidRPr="00263F22">
                    <w:rPr>
                      <w:rFonts w:ascii="Arial" w:hAnsi="Arial" w:cs="Arial"/>
                    </w:rPr>
                    <w:fldChar w:fldCharType="separate"/>
                  </w:r>
                  <w:r w:rsidRPr="00263F22">
                    <w:rPr>
                      <w:rFonts w:ascii="Arial" w:hAnsi="Arial" w:cs="Arial"/>
                      <w:noProof/>
                    </w:rPr>
                    <w:t xml:space="preserve">Hayes, A., 2021. </w:t>
                  </w:r>
                  <w:r w:rsidRPr="00263F22">
                    <w:rPr>
                      <w:rFonts w:ascii="Arial" w:hAnsi="Arial" w:cs="Arial"/>
                      <w:i/>
                      <w:iCs/>
                      <w:noProof/>
                    </w:rPr>
                    <w:t xml:space="preserve">Total-Debt-to-Total-Assets Ratio. </w:t>
                  </w:r>
                  <w:r w:rsidRPr="00263F22">
                    <w:rPr>
                      <w:rFonts w:ascii="Arial" w:hAnsi="Arial" w:cs="Arial"/>
                      <w:noProof/>
                    </w:rPr>
                    <w:t xml:space="preserve">[Online] </w:t>
                  </w:r>
                  <w:r w:rsidRPr="00263F22">
                    <w:rPr>
                      <w:rFonts w:ascii="Arial" w:hAnsi="Arial" w:cs="Arial"/>
                      <w:noProof/>
                    </w:rPr>
                    <w:br/>
                    <w:t xml:space="preserve">Available at: </w:t>
                  </w:r>
                  <w:r w:rsidRPr="00263F22">
                    <w:rPr>
                      <w:rFonts w:ascii="Arial" w:hAnsi="Arial" w:cs="Arial"/>
                      <w:noProof/>
                      <w:u w:val="single"/>
                    </w:rPr>
                    <w:t>https://www.investopedia.com/terms/t/totaldebttototalassets.asp</w:t>
                  </w:r>
                  <w:r w:rsidRPr="00263F22">
                    <w:rPr>
                      <w:rFonts w:ascii="Arial" w:hAnsi="Arial" w:cs="Arial"/>
                      <w:noProof/>
                    </w:rPr>
                    <w:br/>
                    <w:t>[Hozzáférés dátuma: 12 April 2021].</w:t>
                  </w:r>
                </w:p>
                <w:p w:rsidR="00263F22" w:rsidRPr="00263F22" w:rsidRDefault="00263F22" w:rsidP="00263F22">
                  <w:pPr>
                    <w:pStyle w:val="Irodalomjegyzk"/>
                    <w:spacing w:line="360" w:lineRule="auto"/>
                    <w:jc w:val="both"/>
                    <w:rPr>
                      <w:rFonts w:ascii="Arial" w:hAnsi="Arial" w:cs="Arial"/>
                      <w:noProof/>
                    </w:rPr>
                  </w:pPr>
                  <w:r w:rsidRPr="00263F22">
                    <w:rPr>
                      <w:rFonts w:ascii="Arial" w:hAnsi="Arial" w:cs="Arial"/>
                      <w:noProof/>
                    </w:rPr>
                    <w:t xml:space="preserve">K, L., 1989. Ratio 101: Back to the basis of financial analysis. </w:t>
                  </w:r>
                  <w:r w:rsidRPr="00263F22">
                    <w:rPr>
                      <w:rFonts w:ascii="Arial" w:hAnsi="Arial" w:cs="Arial"/>
                      <w:i/>
                      <w:iCs/>
                      <w:noProof/>
                    </w:rPr>
                    <w:t>Business Credit</w:t>
                  </w:r>
                  <w:r w:rsidRPr="00263F22">
                    <w:rPr>
                      <w:rFonts w:ascii="Arial" w:hAnsi="Arial" w:cs="Arial"/>
                      <w:noProof/>
                    </w:rPr>
                    <w:t>, pp. 28-30.</w:t>
                  </w:r>
                </w:p>
                <w:p w:rsidR="00263F22" w:rsidRPr="00263F22" w:rsidRDefault="00263F22" w:rsidP="00263F22">
                  <w:pPr>
                    <w:pStyle w:val="Irodalomjegyzk"/>
                    <w:spacing w:line="360" w:lineRule="auto"/>
                    <w:jc w:val="both"/>
                    <w:rPr>
                      <w:rFonts w:ascii="Arial" w:hAnsi="Arial" w:cs="Arial"/>
                      <w:noProof/>
                    </w:rPr>
                  </w:pPr>
                  <w:r w:rsidRPr="00263F22">
                    <w:rPr>
                      <w:rFonts w:ascii="Arial" w:hAnsi="Arial" w:cs="Arial"/>
                      <w:noProof/>
                    </w:rPr>
                    <w:t xml:space="preserve">Pant, S., 2014. </w:t>
                  </w:r>
                  <w:r w:rsidRPr="00263F22">
                    <w:rPr>
                      <w:rFonts w:ascii="Arial" w:hAnsi="Arial" w:cs="Arial"/>
                      <w:i/>
                      <w:iCs/>
                      <w:noProof/>
                    </w:rPr>
                    <w:t xml:space="preserve">Ratio Analysis: Meaning, Advantages and Limitations | Accounting. </w:t>
                  </w:r>
                  <w:r w:rsidRPr="00263F22">
                    <w:rPr>
                      <w:rFonts w:ascii="Arial" w:hAnsi="Arial" w:cs="Arial"/>
                      <w:noProof/>
                    </w:rPr>
                    <w:t xml:space="preserve">[Online] </w:t>
                  </w:r>
                  <w:r w:rsidRPr="00263F22">
                    <w:rPr>
                      <w:rFonts w:ascii="Arial" w:hAnsi="Arial" w:cs="Arial"/>
                      <w:noProof/>
                    </w:rPr>
                    <w:br/>
                    <w:t xml:space="preserve">Available at: </w:t>
                  </w:r>
                  <w:r w:rsidRPr="00263F22">
                    <w:rPr>
                      <w:rFonts w:ascii="Arial" w:hAnsi="Arial" w:cs="Arial"/>
                      <w:noProof/>
                      <w:u w:val="single"/>
                    </w:rPr>
                    <w:t>https://www.yourarticlelibrary.com/accounting/ratio-analysis/ratio-analysis-meaning-advantages-and-limitations-accounting/65204</w:t>
                  </w:r>
                </w:p>
                <w:p w:rsidR="00263F22" w:rsidRPr="00263F22" w:rsidRDefault="00263F22" w:rsidP="00263F22">
                  <w:pPr>
                    <w:pStyle w:val="Irodalomjegyzk"/>
                    <w:spacing w:line="360" w:lineRule="auto"/>
                    <w:jc w:val="both"/>
                    <w:rPr>
                      <w:rFonts w:ascii="Arial" w:hAnsi="Arial" w:cs="Arial"/>
                      <w:noProof/>
                    </w:rPr>
                  </w:pPr>
                  <w:r w:rsidRPr="00263F22">
                    <w:rPr>
                      <w:rFonts w:ascii="Arial" w:hAnsi="Arial" w:cs="Arial"/>
                      <w:noProof/>
                    </w:rPr>
                    <w:t xml:space="preserve">Ross, S. W. R. a. J. B., 2010. </w:t>
                  </w:r>
                  <w:r w:rsidRPr="00263F22">
                    <w:rPr>
                      <w:rFonts w:ascii="Arial" w:hAnsi="Arial" w:cs="Arial"/>
                      <w:i/>
                      <w:iCs/>
                      <w:noProof/>
                    </w:rPr>
                    <w:t xml:space="preserve">Fundamentals of corporate finance. </w:t>
                  </w:r>
                  <w:r w:rsidRPr="00263F22">
                    <w:rPr>
                      <w:rFonts w:ascii="Arial" w:hAnsi="Arial" w:cs="Arial"/>
                      <w:noProof/>
                    </w:rPr>
                    <w:t>New York: McGraw-Hilton/Irwin..</w:t>
                  </w:r>
                </w:p>
                <w:p w:rsidR="00263F22" w:rsidRPr="00263F22" w:rsidRDefault="00263F22" w:rsidP="00263F22">
                  <w:pPr>
                    <w:pStyle w:val="Irodalomjegyzk"/>
                    <w:spacing w:line="360" w:lineRule="auto"/>
                    <w:jc w:val="both"/>
                    <w:rPr>
                      <w:rFonts w:ascii="Arial" w:hAnsi="Arial" w:cs="Arial"/>
                      <w:noProof/>
                    </w:rPr>
                  </w:pPr>
                  <w:r w:rsidRPr="00263F22">
                    <w:rPr>
                      <w:rFonts w:ascii="Arial" w:hAnsi="Arial" w:cs="Arial"/>
                      <w:noProof/>
                    </w:rPr>
                    <w:t xml:space="preserve">Tarver, E., 2021. </w:t>
                  </w:r>
                  <w:r w:rsidRPr="00263F22">
                    <w:rPr>
                      <w:rFonts w:ascii="Arial" w:hAnsi="Arial" w:cs="Arial"/>
                      <w:i/>
                      <w:iCs/>
                      <w:noProof/>
                    </w:rPr>
                    <w:t xml:space="preserve">Key Financial Ratios to Analyze the Hospitality Industry. </w:t>
                  </w:r>
                  <w:r w:rsidRPr="00263F22">
                    <w:rPr>
                      <w:rFonts w:ascii="Arial" w:hAnsi="Arial" w:cs="Arial"/>
                      <w:noProof/>
                    </w:rPr>
                    <w:t xml:space="preserve">[Online] </w:t>
                  </w:r>
                  <w:r w:rsidRPr="00263F22">
                    <w:rPr>
                      <w:rFonts w:ascii="Arial" w:hAnsi="Arial" w:cs="Arial"/>
                      <w:noProof/>
                    </w:rPr>
                    <w:br/>
                    <w:t xml:space="preserve">Available at: </w:t>
                  </w:r>
                  <w:r w:rsidRPr="00263F22">
                    <w:rPr>
                      <w:rFonts w:ascii="Arial" w:hAnsi="Arial" w:cs="Arial"/>
                      <w:noProof/>
                      <w:u w:val="single"/>
                    </w:rPr>
                    <w:t>https://www.investopedia.com/articles/active-trading/082615/key-financial-ratios-analyze-hospitality-industry.asp</w:t>
                  </w:r>
                  <w:r w:rsidRPr="00263F22">
                    <w:rPr>
                      <w:rFonts w:ascii="Arial" w:hAnsi="Arial" w:cs="Arial"/>
                      <w:noProof/>
                    </w:rPr>
                    <w:br/>
                    <w:t>[Hozzáférés dátuma: 27 May 2021].</w:t>
                  </w:r>
                </w:p>
                <w:p w:rsidR="00263F22" w:rsidRPr="00263F22" w:rsidRDefault="00263F22" w:rsidP="00263F22">
                  <w:pPr>
                    <w:pStyle w:val="Irodalomjegyzk"/>
                    <w:spacing w:line="360" w:lineRule="auto"/>
                    <w:jc w:val="both"/>
                    <w:rPr>
                      <w:rFonts w:ascii="Arial" w:hAnsi="Arial" w:cs="Arial"/>
                      <w:noProof/>
                    </w:rPr>
                  </w:pPr>
                  <w:r w:rsidRPr="00263F22">
                    <w:rPr>
                      <w:rFonts w:ascii="Arial" w:hAnsi="Arial" w:cs="Arial"/>
                      <w:noProof/>
                    </w:rPr>
                    <w:t xml:space="preserve">Zager, K. M. S. I. a. D. N., 2012. Financial ratios as an evaluation instrument of business quality in small and medium enterprises. </w:t>
                  </w:r>
                  <w:r w:rsidRPr="00263F22">
                    <w:rPr>
                      <w:rFonts w:ascii="Arial" w:hAnsi="Arial" w:cs="Arial"/>
                      <w:i/>
                      <w:iCs/>
                      <w:noProof/>
                    </w:rPr>
                    <w:t>International Journal of Managment Cases</w:t>
                  </w:r>
                  <w:r w:rsidRPr="00263F22">
                    <w:rPr>
                      <w:rFonts w:ascii="Arial" w:hAnsi="Arial" w:cs="Arial"/>
                      <w:noProof/>
                    </w:rPr>
                    <w:t>, pp. 373-385.</w:t>
                  </w:r>
                </w:p>
                <w:p w:rsidR="00263F22" w:rsidRPr="00263F22" w:rsidRDefault="00263F22" w:rsidP="00263F22">
                  <w:pPr>
                    <w:spacing w:line="360" w:lineRule="auto"/>
                    <w:jc w:val="both"/>
                    <w:rPr>
                      <w:rFonts w:ascii="Arial" w:hAnsi="Arial" w:cs="Arial"/>
                    </w:rPr>
                  </w:pPr>
                  <w:r w:rsidRPr="00263F22">
                    <w:rPr>
                      <w:rFonts w:ascii="Arial" w:hAnsi="Arial" w:cs="Arial"/>
                      <w:b/>
                      <w:bCs/>
                    </w:rPr>
                    <w:fldChar w:fldCharType="end"/>
                  </w:r>
                </w:p>
              </w:sdtContent>
            </w:sdt>
          </w:sdtContent>
        </w:sdt>
        <w:p w:rsidR="00263F22" w:rsidRPr="00331EE3" w:rsidRDefault="00263F22" w:rsidP="00331EE3">
          <w:pPr>
            <w:spacing w:line="360" w:lineRule="auto"/>
            <w:jc w:val="both"/>
            <w:rPr>
              <w:rFonts w:ascii="Arial" w:hAnsi="Arial" w:cs="Arial"/>
            </w:rPr>
          </w:pPr>
        </w:p>
        <w:p w:rsidR="00AA2A91" w:rsidRPr="00331EE3" w:rsidRDefault="00AA2A91" w:rsidP="00331EE3">
          <w:pPr>
            <w:spacing w:line="360" w:lineRule="auto"/>
            <w:jc w:val="both"/>
            <w:rPr>
              <w:rFonts w:ascii="Arial" w:hAnsi="Arial" w:cs="Arial"/>
              <w:b/>
            </w:rPr>
          </w:pPr>
        </w:p>
        <w:p w:rsidR="00AA2A91" w:rsidRDefault="00AA2A91" w:rsidP="00AA2A91"/>
        <w:p w:rsidR="00AA2A91" w:rsidRDefault="00AA2A91" w:rsidP="00AA2A91"/>
        <w:p w:rsidR="00FC315D" w:rsidRPr="00FC315D" w:rsidRDefault="00FC315D" w:rsidP="00331EE3">
          <w:pPr>
            <w:shd w:val="clear" w:color="auto" w:fill="FFFFFF"/>
            <w:spacing w:after="0" w:line="0" w:lineRule="auto"/>
            <w:rPr>
              <w:rFonts w:ascii="ff1" w:eastAsia="Times New Roman" w:hAnsi="ff1" w:cs="Times New Roman"/>
              <w:color w:val="FFFFFF"/>
              <w:sz w:val="60"/>
              <w:szCs w:val="60"/>
              <w:lang w:val="hu-HU" w:eastAsia="hu-HU"/>
            </w:rPr>
          </w:pPr>
          <w:r w:rsidRPr="00FC315D">
            <w:rPr>
              <w:rFonts w:ascii="ff1" w:eastAsia="Times New Roman" w:hAnsi="ff1" w:cs="Times New Roman"/>
              <w:color w:val="FFFFFF"/>
              <w:sz w:val="60"/>
              <w:szCs w:val="60"/>
              <w:lang w:val="hu-HU" w:eastAsia="hu-HU"/>
            </w:rPr>
            <w:t>201</w:t>
          </w:r>
          <w:r w:rsidRPr="00FC315D">
            <w:rPr>
              <w:rFonts w:ascii="ff4" w:eastAsia="Times New Roman" w:hAnsi="ff4" w:cs="Times New Roman"/>
              <w:color w:val="231F20"/>
              <w:sz w:val="63"/>
              <w:szCs w:val="63"/>
              <w:lang w:val="hu-HU" w:eastAsia="hu-HU"/>
            </w:rPr>
            <w:t xml:space="preserve">same </w:t>
          </w:r>
          <w:proofErr w:type="spellStart"/>
          <w:r w:rsidRPr="00FC315D">
            <w:rPr>
              <w:rFonts w:ascii="ff4" w:eastAsia="Times New Roman" w:hAnsi="ff4" w:cs="Times New Roman"/>
              <w:color w:val="231F20"/>
              <w:sz w:val="63"/>
              <w:szCs w:val="63"/>
              <w:lang w:val="hu-HU" w:eastAsia="hu-HU"/>
            </w:rPr>
            <w:t>or</w:t>
          </w:r>
          <w:proofErr w:type="spellEnd"/>
          <w:r w:rsidRPr="00FC315D">
            <w:rPr>
              <w:rFonts w:ascii="ff4" w:eastAsia="Times New Roman" w:hAnsi="ff4" w:cs="Times New Roman"/>
              <w:color w:val="231F20"/>
              <w:sz w:val="63"/>
              <w:szCs w:val="63"/>
              <w:lang w:val="hu-HU" w:eastAsia="hu-HU"/>
            </w:rPr>
            <w:t xml:space="preserve"> </w:t>
          </w:r>
          <w:proofErr w:type="spellStart"/>
          <w:r w:rsidRPr="00FC315D">
            <w:rPr>
              <w:rFonts w:ascii="ff4" w:eastAsia="Times New Roman" w:hAnsi="ff4" w:cs="Times New Roman"/>
              <w:color w:val="231F20"/>
              <w:sz w:val="63"/>
              <w:szCs w:val="63"/>
              <w:lang w:val="hu-HU" w:eastAsia="hu-HU"/>
            </w:rPr>
            <w:t>similar</w:t>
          </w:r>
          <w:proofErr w:type="spellEnd"/>
          <w:r w:rsidRPr="00FC315D">
            <w:rPr>
              <w:rFonts w:ascii="ff4" w:eastAsia="Times New Roman" w:hAnsi="ff4" w:cs="Times New Roman"/>
              <w:color w:val="231F20"/>
              <w:sz w:val="63"/>
              <w:szCs w:val="63"/>
              <w:lang w:val="hu-HU" w:eastAsia="hu-HU"/>
            </w:rPr>
            <w:t xml:space="preserve"> </w:t>
          </w:r>
          <w:proofErr w:type="spellStart"/>
          <w:r w:rsidRPr="00FC315D">
            <w:rPr>
              <w:rFonts w:ascii="ff4" w:eastAsia="Times New Roman" w:hAnsi="ff4" w:cs="Times New Roman"/>
              <w:color w:val="231F20"/>
              <w:sz w:val="63"/>
              <w:szCs w:val="63"/>
              <w:lang w:val="hu-HU" w:eastAsia="hu-HU"/>
            </w:rPr>
            <w:t>target</w:t>
          </w:r>
          <w:proofErr w:type="spellEnd"/>
          <w:r w:rsidRPr="00FC315D">
            <w:rPr>
              <w:rFonts w:ascii="ff4" w:eastAsia="Times New Roman" w:hAnsi="ff4" w:cs="Times New Roman"/>
              <w:color w:val="231F20"/>
              <w:sz w:val="63"/>
              <w:szCs w:val="63"/>
              <w:lang w:val="hu-HU" w:eastAsia="hu-HU"/>
            </w:rPr>
            <w:t xml:space="preserve"> market </w:t>
          </w:r>
          <w:proofErr w:type="spellStart"/>
          <w:r w:rsidRPr="00FC315D">
            <w:rPr>
              <w:rFonts w:ascii="ff4" w:eastAsia="Times New Roman" w:hAnsi="ff4" w:cs="Times New Roman"/>
              <w:color w:val="231F20"/>
              <w:sz w:val="63"/>
              <w:szCs w:val="63"/>
              <w:lang w:val="hu-HU" w:eastAsia="hu-HU"/>
            </w:rPr>
            <w:t>segments</w:t>
          </w:r>
          <w:proofErr w:type="spellEnd"/>
          <w:r w:rsidRPr="00FC315D">
            <w:rPr>
              <w:rFonts w:ascii="ff4" w:eastAsia="Times New Roman" w:hAnsi="ff4" w:cs="Times New Roman"/>
              <w:color w:val="231F20"/>
              <w:sz w:val="63"/>
              <w:szCs w:val="63"/>
              <w:lang w:val="hu-HU" w:eastAsia="hu-HU"/>
            </w:rPr>
            <w:t xml:space="preserve">, and </w:t>
          </w:r>
        </w:p>
        <w:p w:rsidR="00AF0E4E" w:rsidRDefault="00AF0E4E" w:rsidP="00AA2A91">
          <w:bookmarkStart w:id="32" w:name="_GoBack"/>
          <w:bookmarkEnd w:id="32"/>
        </w:p>
        <w:p w:rsidR="00AF0E4E" w:rsidRDefault="00AF0E4E" w:rsidP="00AA2A91"/>
        <w:p w:rsidR="00AA2A91" w:rsidRPr="000A0BBC" w:rsidRDefault="000A0BBC" w:rsidP="000A0BBC">
          <w:pPr>
            <w:pStyle w:val="Cmsor1"/>
            <w:jc w:val="both"/>
            <w:rPr>
              <w:rFonts w:ascii="Arial" w:hAnsi="Arial" w:cs="Arial"/>
              <w:b/>
              <w:color w:val="auto"/>
              <w:sz w:val="22"/>
              <w:szCs w:val="22"/>
            </w:rPr>
          </w:pPr>
          <w:bookmarkStart w:id="33" w:name="_Toc95600080"/>
          <w:bookmarkStart w:id="34" w:name="_Toc95600901"/>
          <w:r w:rsidRPr="000A0BBC">
            <w:rPr>
              <w:rFonts w:ascii="Arial" w:hAnsi="Arial" w:cs="Arial"/>
              <w:b/>
              <w:color w:val="auto"/>
              <w:sz w:val="22"/>
              <w:szCs w:val="22"/>
            </w:rPr>
            <w:t>Appendix</w:t>
          </w:r>
          <w:bookmarkEnd w:id="33"/>
          <w:bookmarkEnd w:id="34"/>
        </w:p>
        <w:p w:rsidR="000A0BBC" w:rsidRPr="000A0BBC" w:rsidRDefault="000A0BBC" w:rsidP="000A0BBC">
          <w:pPr>
            <w:jc w:val="both"/>
            <w:rPr>
              <w:rFonts w:ascii="Arial" w:hAnsi="Arial" w:cs="Arial"/>
              <w:b/>
            </w:rPr>
          </w:pPr>
        </w:p>
        <w:p w:rsidR="00E424F2" w:rsidRDefault="00E424F2" w:rsidP="00E424F2">
          <w:pPr>
            <w:rPr>
              <w:rFonts w:ascii="Arial" w:hAnsi="Arial" w:cs="Arial"/>
              <w:b/>
              <w:sz w:val="28"/>
              <w:szCs w:val="28"/>
              <w:u w:val="single"/>
            </w:rPr>
          </w:pPr>
          <w:r>
            <w:rPr>
              <w:rFonts w:ascii="Arial" w:hAnsi="Arial" w:cs="Arial"/>
              <w:b/>
              <w:sz w:val="28"/>
              <w:szCs w:val="28"/>
              <w:u w:val="single"/>
            </w:rPr>
            <w:t>PROFIT AND LOSS ACCOUNT</w:t>
          </w:r>
        </w:p>
        <w:p w:rsidR="00E424F2" w:rsidRDefault="00E424F2" w:rsidP="00E424F2">
          <w:pPr>
            <w:rPr>
              <w:rFonts w:ascii="Arial" w:hAnsi="Arial" w:cs="Arial"/>
              <w:b/>
              <w:sz w:val="28"/>
              <w:szCs w:val="28"/>
              <w:u w:val="single"/>
            </w:rPr>
          </w:pPr>
        </w:p>
        <w:p w:rsidR="00E424F2" w:rsidRDefault="00E424F2" w:rsidP="00E424F2">
          <w:pPr>
            <w:rPr>
              <w:rFonts w:ascii="Arial" w:hAnsi="Arial" w:cs="Arial"/>
              <w:b/>
              <w:sz w:val="20"/>
              <w:szCs w:val="20"/>
            </w:rPr>
          </w:pP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2019</w:t>
          </w:r>
          <w:r>
            <w:rPr>
              <w:rFonts w:ascii="Arial" w:hAnsi="Arial" w:cs="Arial"/>
              <w:b/>
            </w:rPr>
            <w:tab/>
          </w:r>
          <w:r>
            <w:rPr>
              <w:rFonts w:ascii="Arial" w:hAnsi="Arial" w:cs="Arial"/>
              <w:b/>
            </w:rPr>
            <w:tab/>
          </w:r>
          <w:r>
            <w:rPr>
              <w:rFonts w:ascii="Arial" w:hAnsi="Arial" w:cs="Arial"/>
              <w:b/>
            </w:rPr>
            <w:tab/>
          </w:r>
          <w:r>
            <w:rPr>
              <w:rFonts w:ascii="Arial" w:hAnsi="Arial" w:cs="Arial"/>
              <w:b/>
            </w:rPr>
            <w:tab/>
            <w:t>2020</w:t>
          </w:r>
        </w:p>
        <w:p w:rsidR="00E424F2" w:rsidRDefault="00E424F2" w:rsidP="00E424F2">
          <w:pPr>
            <w:rPr>
              <w:rFonts w:ascii="Arial" w:hAnsi="Arial" w:cs="Arial"/>
              <w:b/>
            </w:rPr>
          </w:pPr>
        </w:p>
        <w:p w:rsidR="00E424F2" w:rsidRDefault="00E424F2" w:rsidP="00E424F2">
          <w:pPr>
            <w:rPr>
              <w:rFonts w:ascii="Arial" w:hAnsi="Arial" w:cs="Arial"/>
              <w:b/>
            </w:rPr>
          </w:pP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£000</w:t>
          </w:r>
          <w:r>
            <w:rPr>
              <w:rFonts w:ascii="Arial" w:hAnsi="Arial" w:cs="Arial"/>
              <w:b/>
            </w:rPr>
            <w:tab/>
            <w:t>£000</w:t>
          </w:r>
          <w:r>
            <w:rPr>
              <w:rFonts w:ascii="Arial" w:hAnsi="Arial" w:cs="Arial"/>
              <w:b/>
            </w:rPr>
            <w:tab/>
          </w:r>
          <w:r>
            <w:rPr>
              <w:rFonts w:ascii="Arial" w:hAnsi="Arial" w:cs="Arial"/>
              <w:b/>
            </w:rPr>
            <w:tab/>
          </w:r>
          <w:r>
            <w:rPr>
              <w:rFonts w:ascii="Arial" w:hAnsi="Arial" w:cs="Arial"/>
              <w:b/>
            </w:rPr>
            <w:tab/>
            <w:t>£000</w:t>
          </w:r>
          <w:r>
            <w:rPr>
              <w:rFonts w:ascii="Arial" w:hAnsi="Arial" w:cs="Arial"/>
              <w:b/>
            </w:rPr>
            <w:tab/>
            <w:t>£000</w:t>
          </w:r>
        </w:p>
        <w:p w:rsidR="00E424F2" w:rsidRDefault="00E424F2" w:rsidP="00E424F2">
          <w:pPr>
            <w:rPr>
              <w:rFonts w:ascii="Arial" w:hAnsi="Arial" w:cs="Arial"/>
              <w:b/>
            </w:rPr>
          </w:pPr>
        </w:p>
        <w:p w:rsidR="00E424F2" w:rsidRDefault="00E424F2" w:rsidP="00E424F2">
          <w:pPr>
            <w:rPr>
              <w:rFonts w:ascii="Arial" w:hAnsi="Arial" w:cs="Arial"/>
            </w:rPr>
          </w:pPr>
          <w:r>
            <w:rPr>
              <w:rFonts w:ascii="Arial" w:hAnsi="Arial" w:cs="Arial"/>
            </w:rPr>
            <w:t>Sales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5,500</w:t>
          </w:r>
          <w:r>
            <w:rPr>
              <w:rFonts w:ascii="Arial" w:hAnsi="Arial" w:cs="Arial"/>
            </w:rPr>
            <w:tab/>
          </w:r>
          <w:r>
            <w:rPr>
              <w:rFonts w:ascii="Arial" w:hAnsi="Arial" w:cs="Arial"/>
            </w:rPr>
            <w:tab/>
          </w:r>
          <w:r>
            <w:rPr>
              <w:rFonts w:ascii="Arial" w:hAnsi="Arial" w:cs="Arial"/>
            </w:rPr>
            <w:tab/>
          </w:r>
          <w:r>
            <w:rPr>
              <w:rFonts w:ascii="Arial" w:hAnsi="Arial" w:cs="Arial"/>
            </w:rPr>
            <w:tab/>
            <w:t>6000</w:t>
          </w:r>
        </w:p>
        <w:p w:rsidR="00E424F2" w:rsidRDefault="00E424F2" w:rsidP="00E424F2">
          <w:pPr>
            <w:rPr>
              <w:rFonts w:ascii="Arial" w:hAnsi="Arial" w:cs="Arial"/>
            </w:rPr>
          </w:pP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 xml:space="preserve">Less: </w:t>
          </w:r>
          <w:r>
            <w:rPr>
              <w:rFonts w:ascii="Arial" w:hAnsi="Arial" w:cs="Arial"/>
            </w:rPr>
            <w:tab/>
            <w:t>cost of goods sold</w:t>
          </w:r>
        </w:p>
        <w:p w:rsidR="00E424F2" w:rsidRDefault="00E424F2" w:rsidP="00E424F2">
          <w:pPr>
            <w:rPr>
              <w:rFonts w:ascii="Arial" w:hAnsi="Arial" w:cs="Arial"/>
            </w:rPr>
          </w:pPr>
          <w:r>
            <w:rPr>
              <w:rFonts w:ascii="Arial" w:hAnsi="Arial" w:cs="Arial"/>
            </w:rPr>
            <w:tab/>
            <w:t xml:space="preserv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p>
        <w:p w:rsidR="00E424F2" w:rsidRDefault="00E424F2" w:rsidP="00E424F2">
          <w:pPr>
            <w:rPr>
              <w:rFonts w:ascii="Arial" w:hAnsi="Arial" w:cs="Arial"/>
            </w:rPr>
          </w:pPr>
          <w:r>
            <w:rPr>
              <w:rFonts w:ascii="Arial" w:hAnsi="Arial" w:cs="Arial"/>
            </w:rPr>
            <w:tab/>
            <w:t>Opening stock</w:t>
          </w:r>
          <w:r>
            <w:rPr>
              <w:rFonts w:ascii="Arial" w:hAnsi="Arial" w:cs="Arial"/>
            </w:rPr>
            <w:tab/>
          </w:r>
          <w:r>
            <w:rPr>
              <w:rFonts w:ascii="Arial" w:hAnsi="Arial" w:cs="Arial"/>
            </w:rPr>
            <w:tab/>
            <w:t xml:space="preserve">              </w:t>
          </w:r>
          <w:r>
            <w:rPr>
              <w:rFonts w:ascii="Arial" w:hAnsi="Arial" w:cs="Arial"/>
            </w:rPr>
            <w:tab/>
            <w:t xml:space="preserve"> 750</w:t>
          </w:r>
          <w:r>
            <w:rPr>
              <w:rFonts w:ascii="Arial" w:hAnsi="Arial" w:cs="Arial"/>
            </w:rPr>
            <w:tab/>
          </w:r>
          <w:r>
            <w:rPr>
              <w:rFonts w:ascii="Arial" w:hAnsi="Arial" w:cs="Arial"/>
            </w:rPr>
            <w:tab/>
          </w:r>
          <w:r>
            <w:rPr>
              <w:rFonts w:ascii="Arial" w:hAnsi="Arial" w:cs="Arial"/>
            </w:rPr>
            <w:tab/>
          </w:r>
          <w:r>
            <w:rPr>
              <w:rFonts w:ascii="Arial" w:hAnsi="Arial" w:cs="Arial"/>
            </w:rPr>
            <w:tab/>
            <w:t xml:space="preserve"> 900</w:t>
          </w:r>
        </w:p>
        <w:p w:rsidR="00E424F2" w:rsidRDefault="00E424F2" w:rsidP="00E424F2">
          <w:pPr>
            <w:rPr>
              <w:rFonts w:ascii="Arial" w:hAnsi="Arial" w:cs="Arial"/>
              <w:u w:val="single"/>
            </w:rPr>
          </w:pPr>
        </w:p>
        <w:p w:rsidR="00E424F2" w:rsidRDefault="00E424F2" w:rsidP="00E424F2">
          <w:pPr>
            <w:rPr>
              <w:rFonts w:ascii="Arial" w:hAnsi="Arial" w:cs="Arial"/>
            </w:rPr>
          </w:pPr>
          <w:r>
            <w:rPr>
              <w:rFonts w:ascii="Arial" w:hAnsi="Arial" w:cs="Arial"/>
            </w:rPr>
            <w:tab/>
            <w:t>Purchases</w:t>
          </w:r>
          <w:r>
            <w:rPr>
              <w:rFonts w:ascii="Arial" w:hAnsi="Arial" w:cs="Arial"/>
            </w:rPr>
            <w:tab/>
          </w:r>
          <w:r>
            <w:rPr>
              <w:rFonts w:ascii="Arial" w:hAnsi="Arial" w:cs="Arial"/>
            </w:rPr>
            <w:tab/>
          </w:r>
          <w:r>
            <w:rPr>
              <w:rFonts w:ascii="Arial" w:hAnsi="Arial" w:cs="Arial"/>
            </w:rPr>
            <w:tab/>
          </w:r>
          <w:r>
            <w:rPr>
              <w:rFonts w:ascii="Arial" w:hAnsi="Arial" w:cs="Arial"/>
            </w:rPr>
            <w:tab/>
            <w:t xml:space="preserve"> 500</w:t>
          </w:r>
          <w:r>
            <w:rPr>
              <w:rFonts w:ascii="Arial" w:hAnsi="Arial" w:cs="Arial"/>
            </w:rPr>
            <w:tab/>
          </w:r>
          <w:r>
            <w:rPr>
              <w:rFonts w:ascii="Arial" w:hAnsi="Arial" w:cs="Arial"/>
            </w:rPr>
            <w:tab/>
          </w:r>
          <w:r>
            <w:rPr>
              <w:rFonts w:ascii="Arial" w:hAnsi="Arial" w:cs="Arial"/>
            </w:rPr>
            <w:tab/>
          </w:r>
          <w:r>
            <w:rPr>
              <w:rFonts w:ascii="Arial" w:hAnsi="Arial" w:cs="Arial"/>
            </w:rPr>
            <w:tab/>
            <w:t xml:space="preserve"> 850</w:t>
          </w:r>
        </w:p>
        <w:p w:rsidR="00E424F2" w:rsidRDefault="00E424F2" w:rsidP="00E424F2">
          <w:pPr>
            <w:rPr>
              <w:rFonts w:ascii="Arial" w:hAnsi="Arial" w:cs="Arial"/>
            </w:rPr>
          </w:pPr>
        </w:p>
        <w:p w:rsidR="00E424F2" w:rsidRDefault="00E424F2" w:rsidP="00E424F2">
          <w:pPr>
            <w:rPr>
              <w:rFonts w:ascii="Arial" w:hAnsi="Arial" w:cs="Arial"/>
              <w:u w:val="single"/>
            </w:rPr>
          </w:pPr>
          <w:r>
            <w:rPr>
              <w:rFonts w:ascii="Arial" w:hAnsi="Arial" w:cs="Arial"/>
            </w:rPr>
            <w:t>Less:</w:t>
          </w:r>
          <w:r>
            <w:rPr>
              <w:rFonts w:ascii="Arial" w:hAnsi="Arial" w:cs="Arial"/>
            </w:rPr>
            <w:tab/>
            <w:t>Closing Stock</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u w:val="single"/>
            </w:rPr>
            <w:t>(800)</w:t>
          </w:r>
          <w:r>
            <w:rPr>
              <w:rFonts w:ascii="Arial" w:hAnsi="Arial" w:cs="Arial"/>
            </w:rPr>
            <w:tab/>
          </w:r>
          <w:r>
            <w:rPr>
              <w:rFonts w:ascii="Arial" w:hAnsi="Arial" w:cs="Arial"/>
            </w:rPr>
            <w:tab/>
            <w:t xml:space="preserve">              </w:t>
          </w:r>
          <w:r>
            <w:rPr>
              <w:rFonts w:ascii="Arial" w:hAnsi="Arial" w:cs="Arial"/>
            </w:rPr>
            <w:tab/>
          </w:r>
          <w:r>
            <w:rPr>
              <w:rFonts w:ascii="Arial" w:hAnsi="Arial" w:cs="Arial"/>
              <w:u w:val="single"/>
            </w:rPr>
            <w:t>(900)</w:t>
          </w:r>
        </w:p>
        <w:p w:rsidR="00E424F2" w:rsidRDefault="00E424F2" w:rsidP="00E424F2">
          <w:pPr>
            <w:rPr>
              <w:rFonts w:ascii="Arial" w:hAnsi="Arial" w:cs="Arial"/>
              <w:u w:val="single"/>
            </w:rPr>
          </w:pPr>
        </w:p>
        <w:p w:rsidR="00E424F2" w:rsidRDefault="00E424F2" w:rsidP="00E424F2">
          <w:pPr>
            <w:ind w:left="3600" w:firstLine="720"/>
            <w:rPr>
              <w:rFonts w:ascii="Arial" w:hAnsi="Arial" w:cs="Arial"/>
            </w:rPr>
          </w:pPr>
          <w:r>
            <w:rPr>
              <w:rFonts w:ascii="Arial" w:hAnsi="Arial" w:cs="Arial"/>
            </w:rPr>
            <w:t xml:space="preserve"> 450</w:t>
          </w:r>
          <w:r>
            <w:rPr>
              <w:rFonts w:ascii="Arial" w:hAnsi="Arial" w:cs="Arial"/>
            </w:rPr>
            <w:tab/>
          </w:r>
          <w:r>
            <w:rPr>
              <w:rFonts w:ascii="Arial" w:hAnsi="Arial" w:cs="Arial"/>
            </w:rPr>
            <w:tab/>
          </w:r>
          <w:r>
            <w:rPr>
              <w:rFonts w:ascii="Arial" w:hAnsi="Arial" w:cs="Arial"/>
            </w:rPr>
            <w:tab/>
          </w:r>
          <w:r>
            <w:rPr>
              <w:rFonts w:ascii="Arial" w:hAnsi="Arial" w:cs="Arial"/>
            </w:rPr>
            <w:tab/>
            <w:t xml:space="preserve"> 850</w:t>
          </w:r>
          <w:r>
            <w:rPr>
              <w:rFonts w:ascii="Arial" w:hAnsi="Arial" w:cs="Arial"/>
            </w:rPr>
            <w:tab/>
          </w:r>
          <w:r>
            <w:rPr>
              <w:rFonts w:ascii="Arial" w:hAnsi="Arial" w:cs="Arial"/>
            </w:rPr>
            <w:tab/>
          </w:r>
        </w:p>
        <w:p w:rsidR="00E424F2" w:rsidRDefault="00E424F2" w:rsidP="00E424F2">
          <w:pPr>
            <w:rPr>
              <w:rFonts w:ascii="Arial" w:hAnsi="Arial" w:cs="Arial"/>
            </w:rPr>
          </w:pPr>
          <w:r>
            <w:rPr>
              <w:rFonts w:ascii="Arial" w:hAnsi="Arial" w:cs="Arial"/>
            </w:rPr>
            <w:tab/>
          </w:r>
          <w:r>
            <w:rPr>
              <w:rFonts w:ascii="Arial" w:hAnsi="Arial" w:cs="Arial"/>
            </w:rPr>
            <w:tab/>
            <w:t xml:space="preserve">       </w:t>
          </w:r>
        </w:p>
        <w:p w:rsidR="00E424F2" w:rsidRDefault="00E424F2" w:rsidP="00E424F2">
          <w:pPr>
            <w:rPr>
              <w:rFonts w:ascii="Arial" w:hAnsi="Arial" w:cs="Arial"/>
            </w:rPr>
          </w:pPr>
          <w:r>
            <w:rPr>
              <w:rFonts w:ascii="Arial" w:hAnsi="Arial" w:cs="Arial"/>
            </w:rPr>
            <w:t>Gross Profit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5,050</w:t>
          </w:r>
          <w:r>
            <w:rPr>
              <w:rFonts w:ascii="Arial" w:hAnsi="Arial" w:cs="Arial"/>
            </w:rPr>
            <w:tab/>
          </w:r>
          <w:r>
            <w:rPr>
              <w:rFonts w:ascii="Arial" w:hAnsi="Arial" w:cs="Arial"/>
            </w:rPr>
            <w:tab/>
          </w:r>
          <w:r>
            <w:rPr>
              <w:rFonts w:ascii="Arial" w:hAnsi="Arial" w:cs="Arial"/>
            </w:rPr>
            <w:tab/>
          </w:r>
          <w:r>
            <w:rPr>
              <w:rFonts w:ascii="Arial" w:hAnsi="Arial" w:cs="Arial"/>
            </w:rPr>
            <w:tab/>
            <w:t>5,150</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Less:</w:t>
          </w:r>
          <w:r>
            <w:rPr>
              <w:rFonts w:ascii="Arial" w:hAnsi="Arial" w:cs="Arial"/>
            </w:rPr>
            <w:tab/>
            <w:t>Expenses</w:t>
          </w:r>
        </w:p>
        <w:p w:rsidR="00E424F2" w:rsidRDefault="00E424F2" w:rsidP="00E424F2">
          <w:pPr>
            <w:rPr>
              <w:rFonts w:ascii="Arial" w:hAnsi="Arial" w:cs="Arial"/>
            </w:rPr>
          </w:pPr>
          <w:r>
            <w:rPr>
              <w:rFonts w:ascii="Arial" w:hAnsi="Arial" w:cs="Arial"/>
            </w:rPr>
            <w:tab/>
            <w:t>Rent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200</w:t>
          </w:r>
          <w:r>
            <w:rPr>
              <w:rFonts w:ascii="Arial" w:hAnsi="Arial" w:cs="Arial"/>
            </w:rPr>
            <w:tab/>
          </w:r>
          <w:r>
            <w:rPr>
              <w:rFonts w:ascii="Arial" w:hAnsi="Arial" w:cs="Arial"/>
            </w:rPr>
            <w:tab/>
          </w:r>
          <w:r>
            <w:rPr>
              <w:rFonts w:ascii="Arial" w:hAnsi="Arial" w:cs="Arial"/>
            </w:rPr>
            <w:tab/>
          </w:r>
          <w:r>
            <w:rPr>
              <w:rFonts w:ascii="Arial" w:hAnsi="Arial" w:cs="Arial"/>
            </w:rPr>
            <w:tab/>
            <w:t>225</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Rates</w:t>
          </w:r>
          <w:r>
            <w:rPr>
              <w:rFonts w:ascii="Arial" w:hAnsi="Arial" w:cs="Arial"/>
            </w:rPr>
            <w:tab/>
          </w:r>
          <w:r>
            <w:rPr>
              <w:rFonts w:ascii="Arial" w:hAnsi="Arial" w:cs="Arial"/>
            </w:rPr>
            <w:tab/>
          </w:r>
          <w:r>
            <w:rPr>
              <w:rFonts w:ascii="Arial" w:hAnsi="Arial" w:cs="Arial"/>
            </w:rPr>
            <w:tab/>
          </w:r>
          <w:r>
            <w:rPr>
              <w:rFonts w:ascii="Arial" w:hAnsi="Arial" w:cs="Arial"/>
            </w:rPr>
            <w:tab/>
          </w:r>
          <w:proofErr w:type="gramStart"/>
          <w:r>
            <w:rPr>
              <w:rFonts w:ascii="Arial" w:hAnsi="Arial" w:cs="Arial"/>
            </w:rPr>
            <w:tab/>
            <w:t xml:space="preserve">  80</w:t>
          </w:r>
          <w:proofErr w:type="gramEnd"/>
          <w:r>
            <w:rPr>
              <w:rFonts w:ascii="Arial" w:hAnsi="Arial" w:cs="Arial"/>
            </w:rPr>
            <w:tab/>
          </w:r>
          <w:r>
            <w:rPr>
              <w:rFonts w:ascii="Arial" w:hAnsi="Arial" w:cs="Arial"/>
            </w:rPr>
            <w:tab/>
          </w:r>
          <w:r>
            <w:rPr>
              <w:rFonts w:ascii="Arial" w:hAnsi="Arial" w:cs="Arial"/>
            </w:rPr>
            <w:tab/>
          </w:r>
          <w:r>
            <w:rPr>
              <w:rFonts w:ascii="Arial" w:hAnsi="Arial" w:cs="Arial"/>
            </w:rPr>
            <w:tab/>
            <w:t xml:space="preserve">  80</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Motor Expenses</w:t>
          </w:r>
          <w:r>
            <w:rPr>
              <w:rFonts w:ascii="Arial" w:hAnsi="Arial" w:cs="Arial"/>
            </w:rPr>
            <w:tab/>
          </w:r>
          <w:r>
            <w:rPr>
              <w:rFonts w:ascii="Arial" w:hAnsi="Arial" w:cs="Arial"/>
            </w:rPr>
            <w:tab/>
          </w:r>
          <w:proofErr w:type="gramStart"/>
          <w:r>
            <w:rPr>
              <w:rFonts w:ascii="Arial" w:hAnsi="Arial" w:cs="Arial"/>
            </w:rPr>
            <w:tab/>
            <w:t xml:space="preserve">  90</w:t>
          </w:r>
          <w:proofErr w:type="gramEnd"/>
          <w:r>
            <w:rPr>
              <w:rFonts w:ascii="Arial" w:hAnsi="Arial" w:cs="Arial"/>
            </w:rPr>
            <w:tab/>
          </w:r>
          <w:r>
            <w:rPr>
              <w:rFonts w:ascii="Arial" w:hAnsi="Arial" w:cs="Arial"/>
            </w:rPr>
            <w:tab/>
          </w:r>
          <w:r>
            <w:rPr>
              <w:rFonts w:ascii="Arial" w:hAnsi="Arial" w:cs="Arial"/>
            </w:rPr>
            <w:tab/>
          </w:r>
          <w:r>
            <w:rPr>
              <w:rFonts w:ascii="Arial" w:hAnsi="Arial" w:cs="Arial"/>
            </w:rPr>
            <w:tab/>
            <w:t xml:space="preserve">  90</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lastRenderedPageBreak/>
            <w:tab/>
            <w:t>Advertising</w:t>
          </w:r>
          <w:r>
            <w:rPr>
              <w:rFonts w:ascii="Arial" w:hAnsi="Arial" w:cs="Arial"/>
            </w:rPr>
            <w:tab/>
          </w:r>
          <w:r>
            <w:rPr>
              <w:rFonts w:ascii="Arial" w:hAnsi="Arial" w:cs="Arial"/>
            </w:rPr>
            <w:tab/>
          </w:r>
          <w:r>
            <w:rPr>
              <w:rFonts w:ascii="Arial" w:hAnsi="Arial" w:cs="Arial"/>
            </w:rPr>
            <w:tab/>
          </w:r>
          <w:proofErr w:type="gramStart"/>
          <w:r>
            <w:rPr>
              <w:rFonts w:ascii="Arial" w:hAnsi="Arial" w:cs="Arial"/>
            </w:rPr>
            <w:tab/>
            <w:t xml:space="preserve">  75</w:t>
          </w:r>
          <w:proofErr w:type="gramEnd"/>
          <w:r>
            <w:rPr>
              <w:rFonts w:ascii="Arial" w:hAnsi="Arial" w:cs="Arial"/>
            </w:rPr>
            <w:tab/>
          </w:r>
          <w:r>
            <w:rPr>
              <w:rFonts w:ascii="Arial" w:hAnsi="Arial" w:cs="Arial"/>
            </w:rPr>
            <w:tab/>
          </w:r>
          <w:r>
            <w:rPr>
              <w:rFonts w:ascii="Arial" w:hAnsi="Arial" w:cs="Arial"/>
            </w:rPr>
            <w:tab/>
          </w:r>
          <w:r>
            <w:rPr>
              <w:rFonts w:ascii="Arial" w:hAnsi="Arial" w:cs="Arial"/>
            </w:rPr>
            <w:tab/>
            <w:t xml:space="preserve">  88</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Light and Heat</w:t>
          </w:r>
          <w:r>
            <w:rPr>
              <w:rFonts w:ascii="Arial" w:hAnsi="Arial" w:cs="Arial"/>
            </w:rPr>
            <w:tab/>
          </w:r>
          <w:r>
            <w:rPr>
              <w:rFonts w:ascii="Arial" w:hAnsi="Arial" w:cs="Arial"/>
            </w:rPr>
            <w:tab/>
          </w:r>
          <w:r>
            <w:rPr>
              <w:rFonts w:ascii="Arial" w:hAnsi="Arial" w:cs="Arial"/>
            </w:rPr>
            <w:tab/>
          </w:r>
          <w:proofErr w:type="gramStart"/>
          <w:r>
            <w:rPr>
              <w:rFonts w:ascii="Arial" w:hAnsi="Arial" w:cs="Arial"/>
            </w:rPr>
            <w:tab/>
            <w:t xml:space="preserve">  72</w:t>
          </w:r>
          <w:proofErr w:type="gramEnd"/>
          <w:r>
            <w:rPr>
              <w:rFonts w:ascii="Arial" w:hAnsi="Arial" w:cs="Arial"/>
            </w:rPr>
            <w:tab/>
          </w:r>
          <w:r>
            <w:rPr>
              <w:rFonts w:ascii="Arial" w:hAnsi="Arial" w:cs="Arial"/>
            </w:rPr>
            <w:tab/>
          </w:r>
          <w:r>
            <w:rPr>
              <w:rFonts w:ascii="Arial" w:hAnsi="Arial" w:cs="Arial"/>
            </w:rPr>
            <w:tab/>
          </w:r>
          <w:r>
            <w:rPr>
              <w:rFonts w:ascii="Arial" w:hAnsi="Arial" w:cs="Arial"/>
            </w:rPr>
            <w:tab/>
            <w:t xml:space="preserve">  98</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Depreciation</w:t>
          </w:r>
          <w:r>
            <w:rPr>
              <w:rFonts w:ascii="Arial" w:hAnsi="Arial" w:cs="Arial"/>
            </w:rPr>
            <w:tab/>
          </w:r>
          <w:r>
            <w:rPr>
              <w:rFonts w:ascii="Arial" w:hAnsi="Arial" w:cs="Arial"/>
            </w:rPr>
            <w:tab/>
          </w:r>
          <w:r>
            <w:rPr>
              <w:rFonts w:ascii="Arial" w:hAnsi="Arial" w:cs="Arial"/>
            </w:rPr>
            <w:tab/>
          </w:r>
          <w:r>
            <w:rPr>
              <w:rFonts w:ascii="Arial" w:hAnsi="Arial" w:cs="Arial"/>
            </w:rPr>
            <w:tab/>
            <w:t>100</w:t>
          </w:r>
          <w:r>
            <w:rPr>
              <w:rFonts w:ascii="Arial" w:hAnsi="Arial" w:cs="Arial"/>
            </w:rPr>
            <w:tab/>
          </w:r>
          <w:r>
            <w:rPr>
              <w:rFonts w:ascii="Arial" w:hAnsi="Arial" w:cs="Arial"/>
            </w:rPr>
            <w:tab/>
          </w:r>
          <w:r>
            <w:rPr>
              <w:rFonts w:ascii="Arial" w:hAnsi="Arial" w:cs="Arial"/>
            </w:rPr>
            <w:tab/>
          </w:r>
          <w:r>
            <w:rPr>
              <w:rFonts w:ascii="Arial" w:hAnsi="Arial" w:cs="Arial"/>
            </w:rPr>
            <w:tab/>
            <w:t>110</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Insurance</w:t>
          </w:r>
          <w:r>
            <w:rPr>
              <w:rFonts w:ascii="Arial" w:hAnsi="Arial" w:cs="Arial"/>
            </w:rPr>
            <w:tab/>
          </w:r>
          <w:r>
            <w:rPr>
              <w:rFonts w:ascii="Arial" w:hAnsi="Arial" w:cs="Arial"/>
            </w:rPr>
            <w:tab/>
          </w:r>
          <w:proofErr w:type="gramStart"/>
          <w:r>
            <w:rPr>
              <w:rFonts w:ascii="Arial" w:hAnsi="Arial" w:cs="Arial"/>
            </w:rPr>
            <w:tab/>
            <w:t xml:space="preserve">  </w:t>
          </w:r>
          <w:r>
            <w:rPr>
              <w:rFonts w:ascii="Arial" w:hAnsi="Arial" w:cs="Arial"/>
            </w:rPr>
            <w:tab/>
          </w:r>
          <w:proofErr w:type="gramEnd"/>
          <w:r>
            <w:rPr>
              <w:rFonts w:ascii="Arial" w:hAnsi="Arial" w:cs="Arial"/>
            </w:rPr>
            <w:t xml:space="preserve">  65</w:t>
          </w:r>
          <w:r>
            <w:rPr>
              <w:rFonts w:ascii="Arial" w:hAnsi="Arial" w:cs="Arial"/>
            </w:rPr>
            <w:tab/>
          </w:r>
          <w:r>
            <w:rPr>
              <w:rFonts w:ascii="Arial" w:hAnsi="Arial" w:cs="Arial"/>
            </w:rPr>
            <w:tab/>
          </w:r>
          <w:r>
            <w:rPr>
              <w:rFonts w:ascii="Arial" w:hAnsi="Arial" w:cs="Arial"/>
            </w:rPr>
            <w:tab/>
          </w:r>
          <w:r>
            <w:rPr>
              <w:rFonts w:ascii="Arial" w:hAnsi="Arial" w:cs="Arial"/>
            </w:rPr>
            <w:tab/>
            <w:t xml:space="preserve">  65</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Repairs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160</w:t>
          </w:r>
          <w:r>
            <w:rPr>
              <w:rFonts w:ascii="Arial" w:hAnsi="Arial" w:cs="Arial"/>
            </w:rPr>
            <w:tab/>
          </w:r>
          <w:r>
            <w:rPr>
              <w:rFonts w:ascii="Arial" w:hAnsi="Arial" w:cs="Arial"/>
            </w:rPr>
            <w:tab/>
          </w:r>
          <w:r>
            <w:rPr>
              <w:rFonts w:ascii="Arial" w:hAnsi="Arial" w:cs="Arial"/>
            </w:rPr>
            <w:tab/>
          </w:r>
          <w:proofErr w:type="gramStart"/>
          <w:r>
            <w:rPr>
              <w:rFonts w:ascii="Arial" w:hAnsi="Arial" w:cs="Arial"/>
            </w:rPr>
            <w:tab/>
            <w:t xml:space="preserve">  90</w:t>
          </w:r>
          <w:proofErr w:type="gramEnd"/>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Bad Debts</w:t>
          </w:r>
          <w:r>
            <w:rPr>
              <w:rFonts w:ascii="Arial" w:hAnsi="Arial" w:cs="Arial"/>
            </w:rPr>
            <w:tab/>
          </w:r>
          <w:r>
            <w:rPr>
              <w:rFonts w:ascii="Arial" w:hAnsi="Arial" w:cs="Arial"/>
            </w:rPr>
            <w:tab/>
          </w:r>
          <w:proofErr w:type="gramStart"/>
          <w:r>
            <w:rPr>
              <w:rFonts w:ascii="Arial" w:hAnsi="Arial" w:cs="Arial"/>
            </w:rPr>
            <w:tab/>
            <w:t xml:space="preserve">  </w:t>
          </w:r>
          <w:r>
            <w:rPr>
              <w:rFonts w:ascii="Arial" w:hAnsi="Arial" w:cs="Arial"/>
            </w:rPr>
            <w:tab/>
          </w:r>
          <w:proofErr w:type="gramEnd"/>
          <w:r>
            <w:rPr>
              <w:rFonts w:ascii="Arial" w:hAnsi="Arial" w:cs="Arial"/>
            </w:rPr>
            <w:t xml:space="preserve">  40</w:t>
          </w:r>
          <w:r>
            <w:rPr>
              <w:rFonts w:ascii="Arial" w:hAnsi="Arial" w:cs="Arial"/>
            </w:rPr>
            <w:tab/>
          </w:r>
          <w:r>
            <w:rPr>
              <w:rFonts w:ascii="Arial" w:hAnsi="Arial" w:cs="Arial"/>
            </w:rPr>
            <w:tab/>
          </w:r>
          <w:r>
            <w:rPr>
              <w:rFonts w:ascii="Arial" w:hAnsi="Arial" w:cs="Arial"/>
            </w:rPr>
            <w:tab/>
          </w:r>
          <w:r>
            <w:rPr>
              <w:rFonts w:ascii="Arial" w:hAnsi="Arial" w:cs="Arial"/>
            </w:rPr>
            <w:tab/>
            <w:t xml:space="preserve">  78</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Salaries</w:t>
          </w:r>
          <w:r>
            <w:rPr>
              <w:rFonts w:ascii="Arial" w:hAnsi="Arial" w:cs="Arial"/>
            </w:rPr>
            <w:tab/>
          </w:r>
          <w:r>
            <w:rPr>
              <w:rFonts w:ascii="Arial" w:hAnsi="Arial" w:cs="Arial"/>
            </w:rPr>
            <w:tab/>
          </w:r>
          <w:r>
            <w:rPr>
              <w:rFonts w:ascii="Arial" w:hAnsi="Arial" w:cs="Arial"/>
            </w:rPr>
            <w:tab/>
            <w:t xml:space="preserve">      </w:t>
          </w:r>
          <w:r>
            <w:rPr>
              <w:rFonts w:ascii="Arial" w:hAnsi="Arial" w:cs="Arial"/>
            </w:rPr>
            <w:tab/>
            <w:t>140</w:t>
          </w:r>
          <w:r>
            <w:rPr>
              <w:rFonts w:ascii="Arial" w:hAnsi="Arial" w:cs="Arial"/>
            </w:rPr>
            <w:tab/>
          </w:r>
          <w:r>
            <w:rPr>
              <w:rFonts w:ascii="Arial" w:hAnsi="Arial" w:cs="Arial"/>
            </w:rPr>
            <w:tab/>
          </w:r>
          <w:r>
            <w:rPr>
              <w:rFonts w:ascii="Arial" w:hAnsi="Arial" w:cs="Arial"/>
            </w:rPr>
            <w:tab/>
            <w:t xml:space="preserve">             135</w:t>
          </w:r>
        </w:p>
        <w:p w:rsidR="00E424F2" w:rsidRDefault="00E424F2" w:rsidP="00E424F2">
          <w:pPr>
            <w:rPr>
              <w:rFonts w:ascii="Arial" w:hAnsi="Arial" w:cs="Arial"/>
            </w:rPr>
          </w:pPr>
        </w:p>
        <w:p w:rsidR="00E424F2" w:rsidRDefault="00E424F2" w:rsidP="00E424F2">
          <w:pPr>
            <w:rPr>
              <w:rFonts w:ascii="Arial" w:hAnsi="Arial" w:cs="Arial"/>
              <w:u w:val="single"/>
            </w:rPr>
          </w:pPr>
          <w:r>
            <w:rPr>
              <w:rFonts w:ascii="Arial" w:hAnsi="Arial" w:cs="Arial"/>
            </w:rPr>
            <w:tab/>
            <w:t>Loan Interest</w:t>
          </w:r>
          <w:r>
            <w:rPr>
              <w:rFonts w:ascii="Arial" w:hAnsi="Arial" w:cs="Arial"/>
            </w:rPr>
            <w:tab/>
          </w:r>
          <w:r>
            <w:rPr>
              <w:rFonts w:ascii="Arial" w:hAnsi="Arial" w:cs="Arial"/>
            </w:rPr>
            <w:tab/>
          </w:r>
          <w:r>
            <w:rPr>
              <w:rFonts w:ascii="Arial" w:hAnsi="Arial" w:cs="Arial"/>
            </w:rPr>
            <w:tab/>
          </w:r>
          <w:proofErr w:type="gramStart"/>
          <w:r>
            <w:rPr>
              <w:rFonts w:ascii="Arial" w:hAnsi="Arial" w:cs="Arial"/>
            </w:rPr>
            <w:tab/>
          </w:r>
          <w:r>
            <w:rPr>
              <w:rFonts w:ascii="Arial" w:hAnsi="Arial" w:cs="Arial"/>
              <w:u w:val="single"/>
            </w:rPr>
            <w:t xml:space="preserve">  20</w:t>
          </w:r>
          <w:proofErr w:type="gramEnd"/>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u w:val="single"/>
            </w:rPr>
            <w:t xml:space="preserve">  18</w:t>
          </w:r>
        </w:p>
        <w:p w:rsidR="00E424F2" w:rsidRDefault="00E424F2" w:rsidP="00E424F2">
          <w:pPr>
            <w:rPr>
              <w:rFonts w:ascii="Arial" w:hAnsi="Arial" w:cs="Arial"/>
              <w:u w:val="single"/>
            </w:rPr>
          </w:pPr>
        </w:p>
        <w:p w:rsidR="00E424F2" w:rsidRDefault="00E424F2" w:rsidP="00E424F2">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1,042</w:t>
          </w:r>
          <w:r>
            <w:rPr>
              <w:rFonts w:ascii="Arial" w:hAnsi="Arial" w:cs="Arial"/>
            </w:rPr>
            <w:tab/>
          </w:r>
          <w:r>
            <w:rPr>
              <w:rFonts w:ascii="Arial" w:hAnsi="Arial" w:cs="Arial"/>
            </w:rPr>
            <w:tab/>
          </w:r>
          <w:r>
            <w:rPr>
              <w:rFonts w:ascii="Arial" w:hAnsi="Arial" w:cs="Arial"/>
            </w:rPr>
            <w:tab/>
            <w:t xml:space="preserve">           1,077</w:t>
          </w:r>
        </w:p>
        <w:p w:rsidR="00E424F2" w:rsidRDefault="00E424F2" w:rsidP="00E424F2">
          <w:pPr>
            <w:rPr>
              <w:rFonts w:ascii="Arial" w:hAnsi="Arial" w:cs="Arial"/>
            </w:rPr>
          </w:pPr>
          <w:r>
            <w:rPr>
              <w:rFonts w:ascii="Arial" w:hAnsi="Arial" w:cs="Arial"/>
            </w:rPr>
            <w:tab/>
          </w:r>
        </w:p>
        <w:p w:rsidR="00E424F2" w:rsidRDefault="00E424F2" w:rsidP="00E424F2">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p>
        <w:p w:rsidR="00E424F2" w:rsidRDefault="00E424F2" w:rsidP="00E424F2">
          <w:pPr>
            <w:rPr>
              <w:rFonts w:ascii="Arial" w:hAnsi="Arial" w:cs="Arial"/>
              <w:u w:val="single"/>
            </w:rPr>
          </w:pPr>
          <w:r>
            <w:rPr>
              <w:rFonts w:ascii="Arial" w:hAnsi="Arial" w:cs="Arial"/>
            </w:rPr>
            <w:t>Net Profit for the Year</w:t>
          </w:r>
          <w:r>
            <w:rPr>
              <w:rFonts w:ascii="Arial" w:hAnsi="Arial" w:cs="Arial"/>
            </w:rPr>
            <w:tab/>
          </w:r>
          <w:r>
            <w:rPr>
              <w:rFonts w:ascii="Arial" w:hAnsi="Arial" w:cs="Arial"/>
            </w:rPr>
            <w:tab/>
            <w:t xml:space="preserve">         </w:t>
          </w:r>
          <w:r>
            <w:rPr>
              <w:rFonts w:ascii="Arial" w:hAnsi="Arial" w:cs="Arial"/>
            </w:rPr>
            <w:tab/>
            <w:t xml:space="preserve">           4,008</w:t>
          </w:r>
          <w:r>
            <w:rPr>
              <w:rFonts w:ascii="Arial" w:hAnsi="Arial" w:cs="Arial"/>
            </w:rPr>
            <w:tab/>
          </w:r>
          <w:r>
            <w:rPr>
              <w:rFonts w:ascii="Arial" w:hAnsi="Arial" w:cs="Arial"/>
            </w:rPr>
            <w:tab/>
          </w:r>
          <w:r>
            <w:rPr>
              <w:rFonts w:ascii="Arial" w:hAnsi="Arial" w:cs="Arial"/>
            </w:rPr>
            <w:tab/>
            <w:t xml:space="preserve">           </w:t>
          </w:r>
          <w:bookmarkStart w:id="35" w:name="_Hlk38888519"/>
          <w:r>
            <w:rPr>
              <w:rFonts w:ascii="Arial" w:hAnsi="Arial" w:cs="Arial"/>
              <w:u w:val="single"/>
            </w:rPr>
            <w:t>4,073</w:t>
          </w:r>
          <w:bookmarkEnd w:id="35"/>
        </w:p>
        <w:p w:rsidR="00E424F2" w:rsidRDefault="00E424F2" w:rsidP="00E424F2">
          <w:pPr>
            <w:rPr>
              <w:rFonts w:ascii="Arial" w:hAnsi="Arial" w:cs="Arial"/>
            </w:rPr>
          </w:pPr>
        </w:p>
        <w:p w:rsidR="00E424F2" w:rsidRDefault="00E424F2" w:rsidP="00E424F2">
          <w:pPr>
            <w:rPr>
              <w:rFonts w:ascii="Arial" w:hAnsi="Arial" w:cs="Arial"/>
            </w:rPr>
          </w:pPr>
        </w:p>
        <w:p w:rsidR="00E424F2" w:rsidRDefault="00E424F2" w:rsidP="00E424F2">
          <w:pPr>
            <w:rPr>
              <w:rFonts w:ascii="Arial" w:hAnsi="Arial" w:cs="Arial"/>
            </w:rPr>
          </w:pPr>
        </w:p>
        <w:p w:rsidR="00E424F2" w:rsidRDefault="00E424F2" w:rsidP="00E424F2">
          <w:pPr>
            <w:rPr>
              <w:rFonts w:ascii="Arial" w:hAnsi="Arial" w:cs="Arial"/>
            </w:rPr>
          </w:pPr>
        </w:p>
        <w:p w:rsidR="00E424F2" w:rsidRDefault="00E424F2" w:rsidP="00E424F2">
          <w:pPr>
            <w:rPr>
              <w:rFonts w:ascii="Arial" w:hAnsi="Arial" w:cs="Arial"/>
            </w:rPr>
          </w:pPr>
        </w:p>
        <w:p w:rsidR="00E424F2" w:rsidRDefault="00E424F2" w:rsidP="00E424F2">
          <w:pPr>
            <w:rPr>
              <w:rFonts w:ascii="Arial" w:hAnsi="Arial" w:cs="Arial"/>
            </w:rPr>
          </w:pPr>
        </w:p>
        <w:p w:rsidR="00E424F2" w:rsidRDefault="00E424F2" w:rsidP="00E424F2">
          <w:pPr>
            <w:rPr>
              <w:rFonts w:ascii="Arial" w:hAnsi="Arial" w:cs="Arial"/>
            </w:rPr>
          </w:pPr>
        </w:p>
        <w:p w:rsidR="00E424F2" w:rsidRDefault="00E424F2" w:rsidP="00E424F2">
          <w:pPr>
            <w:rPr>
              <w:rFonts w:ascii="Arial" w:hAnsi="Arial" w:cs="Arial"/>
            </w:rPr>
          </w:pPr>
        </w:p>
        <w:p w:rsidR="00E424F2" w:rsidRDefault="00E424F2" w:rsidP="00E424F2">
          <w:pPr>
            <w:rPr>
              <w:rFonts w:ascii="Arial" w:hAnsi="Arial" w:cs="Arial"/>
            </w:rPr>
          </w:pPr>
        </w:p>
        <w:p w:rsidR="00E424F2" w:rsidRDefault="00E424F2" w:rsidP="00E424F2">
          <w:pPr>
            <w:rPr>
              <w:rFonts w:ascii="Arial" w:hAnsi="Arial" w:cs="Arial"/>
            </w:rPr>
          </w:pPr>
        </w:p>
        <w:p w:rsidR="00E424F2" w:rsidRDefault="00E424F2" w:rsidP="00E424F2">
          <w:pPr>
            <w:rPr>
              <w:rFonts w:ascii="Arial" w:hAnsi="Arial" w:cs="Arial"/>
            </w:rPr>
          </w:pPr>
        </w:p>
        <w:p w:rsidR="00E424F2" w:rsidRDefault="00E424F2" w:rsidP="00E424F2">
          <w:pPr>
            <w:rPr>
              <w:rFonts w:ascii="Arial" w:hAnsi="Arial" w:cs="Arial"/>
            </w:rPr>
          </w:pPr>
        </w:p>
        <w:p w:rsidR="00E424F2" w:rsidRDefault="00E424F2" w:rsidP="00E424F2">
          <w:pPr>
            <w:rPr>
              <w:rFonts w:ascii="Arial" w:hAnsi="Arial" w:cs="Arial"/>
              <w:b/>
              <w:sz w:val="28"/>
              <w:szCs w:val="28"/>
              <w:u w:val="single"/>
            </w:rPr>
          </w:pPr>
          <w:r>
            <w:rPr>
              <w:rFonts w:ascii="Arial" w:hAnsi="Arial" w:cs="Arial"/>
              <w:b/>
              <w:sz w:val="28"/>
              <w:szCs w:val="28"/>
              <w:u w:val="single"/>
            </w:rPr>
            <w:lastRenderedPageBreak/>
            <w:t>Balance Sheet at 31</w:t>
          </w:r>
          <w:r>
            <w:rPr>
              <w:rFonts w:ascii="Arial" w:hAnsi="Arial" w:cs="Arial"/>
              <w:b/>
              <w:sz w:val="28"/>
              <w:szCs w:val="28"/>
              <w:u w:val="single"/>
              <w:vertAlign w:val="superscript"/>
            </w:rPr>
            <w:t>st</w:t>
          </w:r>
          <w:r>
            <w:rPr>
              <w:rFonts w:ascii="Arial" w:hAnsi="Arial" w:cs="Arial"/>
              <w:b/>
              <w:sz w:val="28"/>
              <w:szCs w:val="28"/>
              <w:u w:val="single"/>
            </w:rPr>
            <w:t xml:space="preserve"> August</w:t>
          </w:r>
        </w:p>
        <w:p w:rsidR="00E424F2" w:rsidRDefault="00E424F2" w:rsidP="00E424F2">
          <w:pPr>
            <w:rPr>
              <w:rFonts w:ascii="Arial" w:hAnsi="Arial" w:cs="Arial"/>
              <w:b/>
              <w:sz w:val="28"/>
              <w:szCs w:val="28"/>
              <w:u w:val="single"/>
            </w:rPr>
          </w:pPr>
        </w:p>
        <w:p w:rsidR="00E424F2" w:rsidRDefault="00E424F2" w:rsidP="00E424F2">
          <w:pPr>
            <w:rPr>
              <w:rFonts w:ascii="Arial" w:hAnsi="Arial" w:cs="Arial"/>
              <w:b/>
              <w:sz w:val="20"/>
              <w:szCs w:val="20"/>
            </w:rPr>
          </w:pPr>
          <w:r>
            <w:rPr>
              <w:rFonts w:ascii="Arial" w:hAnsi="Arial" w:cs="Arial"/>
              <w:b/>
              <w:sz w:val="28"/>
              <w:szCs w:val="28"/>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2019</w:t>
          </w:r>
          <w:r>
            <w:rPr>
              <w:rFonts w:ascii="Arial" w:hAnsi="Arial" w:cs="Arial"/>
              <w:b/>
            </w:rPr>
            <w:tab/>
          </w:r>
          <w:r>
            <w:rPr>
              <w:rFonts w:ascii="Arial" w:hAnsi="Arial" w:cs="Arial"/>
              <w:b/>
            </w:rPr>
            <w:tab/>
            <w:t xml:space="preserve">              2020</w:t>
          </w:r>
        </w:p>
        <w:p w:rsidR="00E424F2" w:rsidRDefault="00E424F2" w:rsidP="00E424F2">
          <w:pPr>
            <w:rPr>
              <w:rFonts w:ascii="Arial" w:hAnsi="Arial" w:cs="Arial"/>
              <w:b/>
            </w:rPr>
          </w:pPr>
        </w:p>
        <w:p w:rsidR="00E424F2" w:rsidRDefault="00E424F2" w:rsidP="00E424F2">
          <w:pPr>
            <w:rPr>
              <w:rFonts w:ascii="Arial" w:hAnsi="Arial" w:cs="Arial"/>
              <w:b/>
            </w:rPr>
          </w:pP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 xml:space="preserve">    £000</w:t>
          </w:r>
          <w:r>
            <w:rPr>
              <w:rFonts w:ascii="Arial" w:hAnsi="Arial" w:cs="Arial"/>
              <w:b/>
            </w:rPr>
            <w:tab/>
            <w:t xml:space="preserve">            £000</w:t>
          </w:r>
          <w:r>
            <w:rPr>
              <w:rFonts w:ascii="Arial" w:hAnsi="Arial" w:cs="Arial"/>
              <w:b/>
            </w:rPr>
            <w:tab/>
            <w:t xml:space="preserve">              £000</w:t>
          </w:r>
          <w:r>
            <w:rPr>
              <w:rFonts w:ascii="Arial" w:hAnsi="Arial" w:cs="Arial"/>
              <w:b/>
            </w:rPr>
            <w:tab/>
            <w:t xml:space="preserve">             £000</w:t>
          </w:r>
        </w:p>
        <w:p w:rsidR="00E424F2" w:rsidRDefault="00E424F2" w:rsidP="00E424F2">
          <w:pPr>
            <w:rPr>
              <w:rFonts w:ascii="Arial" w:hAnsi="Arial" w:cs="Arial"/>
              <w:b/>
            </w:rPr>
          </w:pPr>
        </w:p>
        <w:p w:rsidR="00E424F2" w:rsidRDefault="00E424F2" w:rsidP="00E424F2">
          <w:pPr>
            <w:rPr>
              <w:rFonts w:ascii="Arial" w:hAnsi="Arial" w:cs="Arial"/>
            </w:rPr>
          </w:pPr>
          <w:r>
            <w:rPr>
              <w:rFonts w:ascii="Arial" w:hAnsi="Arial" w:cs="Arial"/>
            </w:rPr>
            <w:t>Fixed Assets (at net book value)</w:t>
          </w:r>
          <w:r>
            <w:rPr>
              <w:rFonts w:ascii="Arial" w:hAnsi="Arial" w:cs="Arial"/>
            </w:rPr>
            <w:tab/>
          </w:r>
          <w:r>
            <w:rPr>
              <w:rFonts w:ascii="Arial" w:hAnsi="Arial" w:cs="Arial"/>
            </w:rPr>
            <w:tab/>
          </w:r>
          <w:r>
            <w:rPr>
              <w:rFonts w:ascii="Arial" w:hAnsi="Arial" w:cs="Arial"/>
            </w:rPr>
            <w:tab/>
          </w:r>
          <w:r>
            <w:rPr>
              <w:rFonts w:ascii="Arial" w:hAnsi="Arial" w:cs="Arial"/>
            </w:rPr>
            <w:tab/>
            <w:t>4500</w:t>
          </w:r>
          <w:r>
            <w:rPr>
              <w:rFonts w:ascii="Arial" w:hAnsi="Arial" w:cs="Arial"/>
            </w:rPr>
            <w:tab/>
          </w:r>
          <w:r>
            <w:rPr>
              <w:rFonts w:ascii="Arial" w:hAnsi="Arial" w:cs="Arial"/>
            </w:rPr>
            <w:tab/>
          </w:r>
          <w:r>
            <w:rPr>
              <w:rFonts w:ascii="Arial" w:hAnsi="Arial" w:cs="Arial"/>
            </w:rPr>
            <w:tab/>
          </w:r>
          <w:r>
            <w:rPr>
              <w:rFonts w:ascii="Arial" w:hAnsi="Arial" w:cs="Arial"/>
            </w:rPr>
            <w:tab/>
            <w:t xml:space="preserve"> 4650</w:t>
          </w:r>
          <w:r>
            <w:rPr>
              <w:rFonts w:ascii="Arial" w:hAnsi="Arial" w:cs="Arial"/>
            </w:rPr>
            <w:tab/>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Current Assets</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Stocks</w:t>
          </w:r>
          <w:r>
            <w:rPr>
              <w:rFonts w:ascii="Arial" w:hAnsi="Arial" w:cs="Arial"/>
            </w:rPr>
            <w:tab/>
          </w:r>
          <w:r>
            <w:rPr>
              <w:rFonts w:ascii="Arial" w:hAnsi="Arial" w:cs="Arial"/>
            </w:rPr>
            <w:tab/>
          </w:r>
          <w:r>
            <w:rPr>
              <w:rFonts w:ascii="Arial" w:hAnsi="Arial" w:cs="Arial"/>
            </w:rPr>
            <w:tab/>
          </w:r>
          <w:r>
            <w:rPr>
              <w:rFonts w:ascii="Arial" w:hAnsi="Arial" w:cs="Arial"/>
            </w:rPr>
            <w:tab/>
            <w:t xml:space="preserve"> 1450</w:t>
          </w:r>
          <w:r>
            <w:rPr>
              <w:rFonts w:ascii="Arial" w:hAnsi="Arial" w:cs="Arial"/>
            </w:rPr>
            <w:tab/>
          </w:r>
          <w:r>
            <w:rPr>
              <w:rFonts w:ascii="Arial" w:hAnsi="Arial" w:cs="Arial"/>
            </w:rPr>
            <w:tab/>
          </w:r>
          <w:r>
            <w:rPr>
              <w:rFonts w:ascii="Arial" w:hAnsi="Arial" w:cs="Arial"/>
            </w:rPr>
            <w:tab/>
          </w:r>
          <w:r>
            <w:rPr>
              <w:rFonts w:ascii="Arial" w:hAnsi="Arial" w:cs="Arial"/>
            </w:rPr>
            <w:tab/>
            <w:t>1420</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Debtors</w:t>
          </w:r>
          <w:r>
            <w:rPr>
              <w:rFonts w:ascii="Arial" w:hAnsi="Arial" w:cs="Arial"/>
            </w:rPr>
            <w:tab/>
          </w:r>
          <w:r>
            <w:rPr>
              <w:rFonts w:ascii="Arial" w:hAnsi="Arial" w:cs="Arial"/>
            </w:rPr>
            <w:tab/>
          </w:r>
          <w:r>
            <w:rPr>
              <w:rFonts w:ascii="Arial" w:hAnsi="Arial" w:cs="Arial"/>
            </w:rPr>
            <w:tab/>
          </w:r>
          <w:r>
            <w:rPr>
              <w:rFonts w:ascii="Arial" w:hAnsi="Arial" w:cs="Arial"/>
            </w:rPr>
            <w:tab/>
            <w:t xml:space="preserve"> 1600</w:t>
          </w:r>
          <w:r>
            <w:rPr>
              <w:rFonts w:ascii="Arial" w:hAnsi="Arial" w:cs="Arial"/>
            </w:rPr>
            <w:tab/>
          </w:r>
          <w:r>
            <w:rPr>
              <w:rFonts w:ascii="Arial" w:hAnsi="Arial" w:cs="Arial"/>
            </w:rPr>
            <w:tab/>
          </w:r>
          <w:r>
            <w:rPr>
              <w:rFonts w:ascii="Arial" w:hAnsi="Arial" w:cs="Arial"/>
            </w:rPr>
            <w:tab/>
          </w:r>
          <w:r>
            <w:rPr>
              <w:rFonts w:ascii="Arial" w:hAnsi="Arial" w:cs="Arial"/>
            </w:rPr>
            <w:tab/>
            <w:t>1800</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Cash at Bank</w:t>
          </w:r>
          <w:r>
            <w:rPr>
              <w:rFonts w:ascii="Arial" w:hAnsi="Arial" w:cs="Arial"/>
            </w:rPr>
            <w:tab/>
          </w:r>
          <w:r>
            <w:rPr>
              <w:rFonts w:ascii="Arial" w:hAnsi="Arial" w:cs="Arial"/>
            </w:rPr>
            <w:tab/>
          </w:r>
          <w:r>
            <w:rPr>
              <w:rFonts w:ascii="Arial" w:hAnsi="Arial" w:cs="Arial"/>
            </w:rPr>
            <w:tab/>
            <w:t xml:space="preserve">     10</w:t>
          </w:r>
          <w:r>
            <w:rPr>
              <w:rFonts w:ascii="Arial" w:hAnsi="Arial" w:cs="Arial"/>
            </w:rPr>
            <w:tab/>
          </w:r>
          <w:r>
            <w:rPr>
              <w:rFonts w:ascii="Arial" w:hAnsi="Arial" w:cs="Arial"/>
            </w:rPr>
            <w:tab/>
          </w:r>
          <w:r>
            <w:rPr>
              <w:rFonts w:ascii="Arial" w:hAnsi="Arial" w:cs="Arial"/>
            </w:rPr>
            <w:tab/>
          </w:r>
          <w:r>
            <w:rPr>
              <w:rFonts w:ascii="Arial" w:hAnsi="Arial" w:cs="Arial"/>
            </w:rPr>
            <w:tab/>
            <w:t xml:space="preserve">    15</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Cash in Hand</w:t>
          </w:r>
          <w:r>
            <w:rPr>
              <w:rFonts w:ascii="Arial" w:hAnsi="Arial" w:cs="Arial"/>
            </w:rPr>
            <w:tab/>
          </w:r>
          <w:r>
            <w:rPr>
              <w:rFonts w:ascii="Arial" w:hAnsi="Arial" w:cs="Arial"/>
            </w:rPr>
            <w:tab/>
          </w:r>
          <w:r>
            <w:rPr>
              <w:rFonts w:ascii="Arial" w:hAnsi="Arial" w:cs="Arial"/>
            </w:rPr>
            <w:tab/>
          </w:r>
          <w:r>
            <w:rPr>
              <w:rFonts w:ascii="Arial" w:hAnsi="Arial" w:cs="Arial"/>
              <w:u w:val="single"/>
            </w:rPr>
            <w:t xml:space="preserve">       5</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u w:val="single"/>
            </w:rPr>
            <w:t xml:space="preserve">      5</w:t>
          </w:r>
          <w:r>
            <w:rPr>
              <w:rFonts w:ascii="Arial" w:hAnsi="Arial" w:cs="Arial"/>
            </w:rPr>
            <w:tab/>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3065</w:t>
          </w:r>
          <w:r>
            <w:rPr>
              <w:rFonts w:ascii="Arial" w:hAnsi="Arial" w:cs="Arial"/>
            </w:rPr>
            <w:tab/>
          </w:r>
          <w:r>
            <w:rPr>
              <w:rFonts w:ascii="Arial" w:hAnsi="Arial" w:cs="Arial"/>
            </w:rPr>
            <w:tab/>
          </w:r>
          <w:r>
            <w:rPr>
              <w:rFonts w:ascii="Arial" w:hAnsi="Arial" w:cs="Arial"/>
            </w:rPr>
            <w:tab/>
          </w:r>
          <w:r>
            <w:rPr>
              <w:rFonts w:ascii="Arial" w:hAnsi="Arial" w:cs="Arial"/>
            </w:rPr>
            <w:tab/>
            <w:t>3240</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Current Liabilities</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Trade Creditors</w:t>
          </w:r>
          <w:r>
            <w:rPr>
              <w:rFonts w:ascii="Arial" w:hAnsi="Arial" w:cs="Arial"/>
            </w:rPr>
            <w:tab/>
          </w:r>
          <w:r>
            <w:rPr>
              <w:rFonts w:ascii="Arial" w:hAnsi="Arial" w:cs="Arial"/>
            </w:rPr>
            <w:tab/>
          </w:r>
          <w:r>
            <w:rPr>
              <w:rFonts w:ascii="Arial" w:hAnsi="Arial" w:cs="Arial"/>
            </w:rPr>
            <w:tab/>
            <w:t xml:space="preserve">    800</w:t>
          </w:r>
          <w:r>
            <w:rPr>
              <w:rFonts w:ascii="Arial" w:hAnsi="Arial" w:cs="Arial"/>
            </w:rPr>
            <w:tab/>
          </w:r>
          <w:r>
            <w:rPr>
              <w:rFonts w:ascii="Arial" w:hAnsi="Arial" w:cs="Arial"/>
            </w:rPr>
            <w:tab/>
          </w:r>
          <w:r>
            <w:rPr>
              <w:rFonts w:ascii="Arial" w:hAnsi="Arial" w:cs="Arial"/>
            </w:rPr>
            <w:tab/>
          </w:r>
          <w:r>
            <w:rPr>
              <w:rFonts w:ascii="Arial" w:hAnsi="Arial" w:cs="Arial"/>
            </w:rPr>
            <w:tab/>
            <w:t xml:space="preserve">    870</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Accruals</w:t>
          </w:r>
          <w:r>
            <w:rPr>
              <w:rFonts w:ascii="Arial" w:hAnsi="Arial" w:cs="Arial"/>
            </w:rPr>
            <w:tab/>
          </w:r>
          <w:r>
            <w:rPr>
              <w:rFonts w:ascii="Arial" w:hAnsi="Arial" w:cs="Arial"/>
            </w:rPr>
            <w:tab/>
          </w:r>
          <w:r>
            <w:rPr>
              <w:rFonts w:ascii="Arial" w:hAnsi="Arial" w:cs="Arial"/>
            </w:rPr>
            <w:tab/>
            <w:t xml:space="preserve">    239</w:t>
          </w:r>
          <w:r>
            <w:rPr>
              <w:rFonts w:ascii="Arial" w:hAnsi="Arial" w:cs="Arial"/>
            </w:rPr>
            <w:tab/>
          </w:r>
          <w:r>
            <w:rPr>
              <w:rFonts w:ascii="Arial" w:hAnsi="Arial" w:cs="Arial"/>
            </w:rPr>
            <w:tab/>
            <w:t xml:space="preserve">                              246</w:t>
          </w:r>
        </w:p>
        <w:p w:rsidR="00E424F2" w:rsidRDefault="00E424F2" w:rsidP="00E424F2">
          <w:pPr>
            <w:rPr>
              <w:rFonts w:ascii="Arial" w:hAnsi="Arial" w:cs="Arial"/>
            </w:rPr>
          </w:pPr>
        </w:p>
        <w:p w:rsidR="00E424F2" w:rsidRDefault="00E424F2" w:rsidP="00E424F2">
          <w:pPr>
            <w:rPr>
              <w:rFonts w:ascii="Arial" w:hAnsi="Arial" w:cs="Arial"/>
              <w:u w:val="single"/>
            </w:rPr>
          </w:pPr>
          <w:r>
            <w:rPr>
              <w:rFonts w:ascii="Arial" w:hAnsi="Arial" w:cs="Arial"/>
            </w:rPr>
            <w:tab/>
            <w:t>Bank Overdraft</w:t>
          </w:r>
          <w:r>
            <w:rPr>
              <w:rFonts w:ascii="Arial" w:hAnsi="Arial" w:cs="Arial"/>
            </w:rPr>
            <w:tab/>
          </w:r>
          <w:r>
            <w:rPr>
              <w:rFonts w:ascii="Arial" w:hAnsi="Arial" w:cs="Arial"/>
            </w:rPr>
            <w:tab/>
          </w:r>
          <w:r>
            <w:rPr>
              <w:rFonts w:ascii="Arial" w:hAnsi="Arial" w:cs="Arial"/>
            </w:rPr>
            <w:tab/>
            <w:t xml:space="preserve">    </w:t>
          </w:r>
          <w:r>
            <w:rPr>
              <w:rFonts w:ascii="Arial" w:hAnsi="Arial" w:cs="Arial"/>
              <w:u w:val="single"/>
            </w:rPr>
            <w:t>300</w:t>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Pr>
              <w:rFonts w:ascii="Arial" w:hAnsi="Arial" w:cs="Arial"/>
              <w:u w:val="single"/>
            </w:rPr>
            <w:t>500</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1339</w:t>
          </w:r>
          <w:r>
            <w:rPr>
              <w:rFonts w:ascii="Arial" w:hAnsi="Arial" w:cs="Arial"/>
            </w:rPr>
            <w:tab/>
          </w:r>
          <w:r>
            <w:rPr>
              <w:rFonts w:ascii="Arial" w:hAnsi="Arial" w:cs="Arial"/>
            </w:rPr>
            <w:tab/>
          </w:r>
          <w:r>
            <w:rPr>
              <w:rFonts w:ascii="Arial" w:hAnsi="Arial" w:cs="Arial"/>
            </w:rPr>
            <w:tab/>
          </w:r>
          <w:r>
            <w:rPr>
              <w:rFonts w:ascii="Arial" w:hAnsi="Arial" w:cs="Arial"/>
            </w:rPr>
            <w:tab/>
            <w:t xml:space="preserve"> 1616</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Net Current Assets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1726</w:t>
          </w:r>
          <w:r>
            <w:rPr>
              <w:rFonts w:ascii="Arial" w:hAnsi="Arial" w:cs="Arial"/>
            </w:rPr>
            <w:tab/>
          </w:r>
          <w:r>
            <w:rPr>
              <w:rFonts w:ascii="Arial" w:hAnsi="Arial" w:cs="Arial"/>
            </w:rPr>
            <w:tab/>
          </w:r>
          <w:r>
            <w:rPr>
              <w:rFonts w:ascii="Arial" w:hAnsi="Arial" w:cs="Arial"/>
            </w:rPr>
            <w:tab/>
          </w:r>
          <w:r>
            <w:rPr>
              <w:rFonts w:ascii="Arial" w:hAnsi="Arial" w:cs="Arial"/>
            </w:rPr>
            <w:tab/>
            <w:t>1624</w:t>
          </w:r>
        </w:p>
        <w:p w:rsidR="00E424F2" w:rsidRDefault="00E424F2" w:rsidP="00E424F2">
          <w:pPr>
            <w:rPr>
              <w:rFonts w:ascii="Arial" w:hAnsi="Arial" w:cs="Arial"/>
            </w:rPr>
          </w:pPr>
        </w:p>
        <w:p w:rsidR="00E424F2" w:rsidRDefault="00E424F2" w:rsidP="00E424F2">
          <w:pPr>
            <w:rPr>
              <w:rFonts w:ascii="Arial" w:hAnsi="Arial" w:cs="Arial"/>
              <w:u w:val="single"/>
            </w:rPr>
          </w:pPr>
          <w:r>
            <w:rPr>
              <w:rFonts w:ascii="Arial" w:hAnsi="Arial" w:cs="Arial"/>
            </w:rPr>
            <w:t>Total Assets Less Current Liabilities</w:t>
          </w:r>
          <w:r>
            <w:rPr>
              <w:rFonts w:ascii="Arial" w:hAnsi="Arial" w:cs="Arial"/>
            </w:rPr>
            <w:tab/>
          </w:r>
          <w:r>
            <w:rPr>
              <w:rFonts w:ascii="Arial" w:hAnsi="Arial" w:cs="Arial"/>
            </w:rPr>
            <w:tab/>
          </w:r>
          <w:r>
            <w:rPr>
              <w:rFonts w:ascii="Arial" w:hAnsi="Arial" w:cs="Arial"/>
            </w:rPr>
            <w:tab/>
          </w:r>
          <w:r>
            <w:rPr>
              <w:rFonts w:ascii="Arial" w:hAnsi="Arial" w:cs="Arial"/>
              <w:u w:val="single"/>
            </w:rPr>
            <w:t>6,226</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u w:val="single"/>
            </w:rPr>
            <w:t>6,274</w:t>
          </w:r>
        </w:p>
        <w:p w:rsidR="00E424F2" w:rsidRDefault="00E424F2" w:rsidP="00E424F2">
          <w:pPr>
            <w:rPr>
              <w:rFonts w:ascii="Arial" w:hAnsi="Arial" w:cs="Arial"/>
              <w:u w:val="single"/>
            </w:rPr>
          </w:pPr>
        </w:p>
        <w:p w:rsidR="00E424F2" w:rsidRDefault="00E424F2" w:rsidP="00E424F2">
          <w:pPr>
            <w:rPr>
              <w:rFonts w:ascii="Arial" w:hAnsi="Arial" w:cs="Arial"/>
            </w:rPr>
          </w:pPr>
          <w:r>
            <w:rPr>
              <w:rFonts w:ascii="Arial" w:hAnsi="Arial" w:cs="Arial"/>
            </w:rPr>
            <w:t>Long - Term Liabilities</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ab/>
            <w:t>Bank Loans</w:t>
          </w:r>
          <w:r>
            <w:rPr>
              <w:rFonts w:ascii="Arial" w:hAnsi="Arial" w:cs="Arial"/>
            </w:rPr>
            <w:tab/>
          </w:r>
          <w:r>
            <w:rPr>
              <w:rFonts w:ascii="Arial" w:hAnsi="Arial" w:cs="Arial"/>
            </w:rPr>
            <w:tab/>
          </w:r>
          <w:r>
            <w:rPr>
              <w:rFonts w:ascii="Arial" w:hAnsi="Arial" w:cs="Arial"/>
            </w:rPr>
            <w:tab/>
          </w:r>
          <w:proofErr w:type="gramStart"/>
          <w:r>
            <w:rPr>
              <w:rFonts w:ascii="Arial" w:hAnsi="Arial" w:cs="Arial"/>
            </w:rPr>
            <w:tab/>
            <w:t xml:space="preserve">  </w:t>
          </w:r>
          <w:r>
            <w:rPr>
              <w:rFonts w:ascii="Arial" w:hAnsi="Arial" w:cs="Arial"/>
            </w:rPr>
            <w:tab/>
          </w:r>
          <w:proofErr w:type="gramEnd"/>
          <w:r>
            <w:rPr>
              <w:rFonts w:ascii="Arial" w:hAnsi="Arial" w:cs="Arial"/>
            </w:rPr>
            <w:t xml:space="preserve">   150</w:t>
          </w:r>
          <w:r>
            <w:rPr>
              <w:rFonts w:ascii="Arial" w:hAnsi="Arial" w:cs="Arial"/>
            </w:rPr>
            <w:tab/>
          </w:r>
          <w:r>
            <w:rPr>
              <w:rFonts w:ascii="Arial" w:hAnsi="Arial" w:cs="Arial"/>
            </w:rPr>
            <w:tab/>
          </w:r>
          <w:r>
            <w:rPr>
              <w:rFonts w:ascii="Arial" w:hAnsi="Arial" w:cs="Arial"/>
            </w:rPr>
            <w:tab/>
          </w:r>
          <w:r>
            <w:rPr>
              <w:rFonts w:ascii="Arial" w:hAnsi="Arial" w:cs="Arial"/>
            </w:rPr>
            <w:tab/>
            <w:t xml:space="preserve">   145</w:t>
          </w:r>
        </w:p>
        <w:p w:rsidR="00E424F2" w:rsidRDefault="00E424F2" w:rsidP="00E424F2">
          <w:pPr>
            <w:rPr>
              <w:rFonts w:ascii="Arial" w:hAnsi="Arial" w:cs="Arial"/>
            </w:rPr>
          </w:pPr>
        </w:p>
        <w:p w:rsidR="00E424F2" w:rsidRDefault="00E424F2" w:rsidP="00E424F2">
          <w:pPr>
            <w:rPr>
              <w:rFonts w:ascii="Arial" w:hAnsi="Arial" w:cs="Arial"/>
              <w:u w:val="single"/>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Pr>
              <w:rFonts w:ascii="Arial" w:hAnsi="Arial" w:cs="Arial"/>
              <w:u w:val="single"/>
            </w:rPr>
            <w:t xml:space="preserve"> 6,076</w:t>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Pr>
              <w:rFonts w:ascii="Arial" w:hAnsi="Arial" w:cs="Arial"/>
              <w:u w:val="single"/>
            </w:rPr>
            <w:t>6,129</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Represented by:</w:t>
          </w:r>
        </w:p>
        <w:p w:rsidR="00E424F2" w:rsidRDefault="00E424F2" w:rsidP="00E424F2">
          <w:pPr>
            <w:rPr>
              <w:rFonts w:ascii="Arial" w:hAnsi="Arial" w:cs="Arial"/>
            </w:rPr>
          </w:pPr>
        </w:p>
        <w:p w:rsidR="00E424F2" w:rsidRDefault="00E424F2" w:rsidP="00E424F2">
          <w:pPr>
            <w:rPr>
              <w:rFonts w:ascii="Arial" w:hAnsi="Arial" w:cs="Arial"/>
            </w:rPr>
          </w:pPr>
          <w:r>
            <w:rPr>
              <w:rFonts w:ascii="Arial" w:hAnsi="Arial" w:cs="Arial"/>
            </w:rPr>
            <w:t>Capital</w:t>
          </w:r>
          <w:r>
            <w:rPr>
              <w:rFonts w:ascii="Arial" w:hAnsi="Arial" w:cs="Arial"/>
            </w:rPr>
            <w:tab/>
          </w:r>
        </w:p>
        <w:p w:rsidR="00E424F2" w:rsidRDefault="00E424F2" w:rsidP="00E424F2">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2,068</w:t>
          </w:r>
          <w:r>
            <w:rPr>
              <w:rFonts w:ascii="Arial" w:hAnsi="Arial" w:cs="Arial"/>
            </w:rPr>
            <w:tab/>
          </w:r>
          <w:r>
            <w:rPr>
              <w:rFonts w:ascii="Arial" w:hAnsi="Arial" w:cs="Arial"/>
            </w:rPr>
            <w:tab/>
          </w:r>
          <w:r>
            <w:rPr>
              <w:rFonts w:ascii="Arial" w:hAnsi="Arial" w:cs="Arial"/>
            </w:rPr>
            <w:tab/>
          </w:r>
          <w:r>
            <w:rPr>
              <w:rFonts w:ascii="Arial" w:hAnsi="Arial" w:cs="Arial"/>
            </w:rPr>
            <w:tab/>
            <w:t>2,056</w:t>
          </w:r>
        </w:p>
        <w:p w:rsidR="00E424F2" w:rsidRDefault="00E424F2" w:rsidP="00E424F2">
          <w:pPr>
            <w:rPr>
              <w:rFonts w:ascii="Arial" w:hAnsi="Arial" w:cs="Arial"/>
            </w:rPr>
          </w:pPr>
        </w:p>
        <w:p w:rsidR="00E424F2" w:rsidRDefault="00E424F2" w:rsidP="00E424F2">
          <w:pPr>
            <w:rPr>
              <w:rFonts w:ascii="Arial" w:hAnsi="Arial" w:cs="Arial"/>
              <w:u w:val="single"/>
            </w:rPr>
          </w:pPr>
          <w:r>
            <w:rPr>
              <w:rFonts w:ascii="Arial" w:hAnsi="Arial" w:cs="Arial"/>
            </w:rPr>
            <w:t>Profit for the Year</w:t>
          </w:r>
          <w:r>
            <w:rPr>
              <w:rFonts w:ascii="Arial" w:hAnsi="Arial" w:cs="Arial"/>
            </w:rPr>
            <w:tab/>
          </w:r>
          <w:r>
            <w:rPr>
              <w:rFonts w:ascii="Arial" w:hAnsi="Arial" w:cs="Arial"/>
            </w:rPr>
            <w:tab/>
          </w:r>
          <w:r>
            <w:rPr>
              <w:rFonts w:ascii="Arial" w:hAnsi="Arial" w:cs="Arial"/>
            </w:rPr>
            <w:tab/>
          </w:r>
          <w:proofErr w:type="gramStart"/>
          <w:r>
            <w:rPr>
              <w:rFonts w:ascii="Arial" w:hAnsi="Arial" w:cs="Arial"/>
            </w:rPr>
            <w:tab/>
            <w:t xml:space="preserve">  </w:t>
          </w:r>
          <w:r>
            <w:rPr>
              <w:rFonts w:ascii="Arial" w:hAnsi="Arial" w:cs="Arial"/>
            </w:rPr>
            <w:tab/>
          </w:r>
          <w:proofErr w:type="gramEnd"/>
          <w:r>
            <w:rPr>
              <w:rFonts w:ascii="Arial" w:hAnsi="Arial" w:cs="Arial"/>
            </w:rPr>
            <w:t xml:space="preserve"> </w:t>
          </w:r>
          <w:r>
            <w:rPr>
              <w:rFonts w:ascii="Arial" w:hAnsi="Arial" w:cs="Arial"/>
              <w:u w:val="single"/>
            </w:rPr>
            <w:t>4,008</w:t>
          </w:r>
          <w:r>
            <w:rPr>
              <w:rFonts w:ascii="Arial" w:hAnsi="Arial" w:cs="Arial"/>
            </w:rPr>
            <w:t xml:space="preserv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u w:val="single"/>
            </w:rPr>
            <w:t>4,073</w:t>
          </w:r>
        </w:p>
        <w:p w:rsidR="00E424F2" w:rsidRDefault="00E424F2" w:rsidP="00E424F2">
          <w:pPr>
            <w:rPr>
              <w:rFonts w:ascii="Arial" w:hAnsi="Arial" w:cs="Arial"/>
            </w:rPr>
          </w:pPr>
        </w:p>
        <w:p w:rsidR="00E424F2" w:rsidRDefault="00E424F2" w:rsidP="00E424F2">
          <w:pPr>
            <w:rPr>
              <w:rFonts w:ascii="Times New Roman" w:hAnsi="Times New Roman" w:cs="Times New Roman"/>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6,076</w:t>
          </w:r>
          <w:r>
            <w:rPr>
              <w:rFonts w:ascii="Arial" w:hAnsi="Arial" w:cs="Arial"/>
            </w:rPr>
            <w:tab/>
          </w:r>
          <w:r>
            <w:rPr>
              <w:rFonts w:ascii="Arial" w:hAnsi="Arial" w:cs="Arial"/>
            </w:rPr>
            <w:tab/>
          </w:r>
          <w:r>
            <w:rPr>
              <w:rFonts w:ascii="Arial" w:hAnsi="Arial" w:cs="Arial"/>
            </w:rPr>
            <w:tab/>
          </w:r>
          <w:r>
            <w:rPr>
              <w:rFonts w:ascii="Arial" w:hAnsi="Arial" w:cs="Arial"/>
            </w:rPr>
            <w:tab/>
            <w:t>6,129</w:t>
          </w:r>
        </w:p>
        <w:p w:rsidR="00E424F2" w:rsidRDefault="00E424F2" w:rsidP="00E424F2">
          <w:pPr>
            <w:autoSpaceDE w:val="0"/>
            <w:autoSpaceDN w:val="0"/>
            <w:adjustRightInd w:val="0"/>
          </w:pPr>
        </w:p>
        <w:p w:rsidR="00E424F2" w:rsidRDefault="00E424F2" w:rsidP="00E424F2">
          <w:pPr>
            <w:ind w:left="720"/>
            <w:rPr>
              <w:rFonts w:cs="Arial"/>
            </w:rPr>
          </w:pPr>
        </w:p>
        <w:p w:rsidR="00E424F2" w:rsidRDefault="00E424F2" w:rsidP="00E424F2">
          <w:pPr>
            <w:ind w:left="720"/>
            <w:rPr>
              <w:rFonts w:ascii="Arial" w:hAnsi="Arial" w:cs="Arial"/>
              <w:sz w:val="24"/>
              <w:szCs w:val="24"/>
            </w:rPr>
          </w:pPr>
        </w:p>
        <w:p w:rsidR="00E424F2" w:rsidRDefault="00E424F2" w:rsidP="00E424F2">
          <w:pPr>
            <w:ind w:left="720"/>
            <w:rPr>
              <w:rFonts w:ascii="Arial" w:hAnsi="Arial" w:cs="Arial"/>
              <w:sz w:val="24"/>
              <w:szCs w:val="24"/>
            </w:rPr>
          </w:pPr>
        </w:p>
        <w:p w:rsidR="00E424F2" w:rsidRDefault="00E424F2" w:rsidP="00E424F2">
          <w:pPr>
            <w:ind w:left="720"/>
            <w:rPr>
              <w:rFonts w:ascii="Arial" w:hAnsi="Arial" w:cs="Arial"/>
              <w:sz w:val="24"/>
              <w:szCs w:val="24"/>
            </w:rPr>
          </w:pPr>
        </w:p>
        <w:p w:rsidR="00E424F2" w:rsidRDefault="00E424F2" w:rsidP="00E424F2">
          <w:pPr>
            <w:ind w:left="720"/>
            <w:rPr>
              <w:rFonts w:ascii="Arial" w:hAnsi="Arial" w:cs="Arial"/>
              <w:sz w:val="24"/>
              <w:szCs w:val="24"/>
            </w:rPr>
          </w:pPr>
        </w:p>
        <w:p w:rsidR="00E424F2" w:rsidRDefault="00E424F2" w:rsidP="00E424F2">
          <w:pPr>
            <w:ind w:left="720"/>
            <w:rPr>
              <w:rFonts w:ascii="Arial" w:hAnsi="Arial" w:cs="Arial"/>
              <w:sz w:val="24"/>
              <w:szCs w:val="24"/>
            </w:rPr>
          </w:pPr>
        </w:p>
        <w:p w:rsidR="00E424F2" w:rsidRDefault="00E424F2" w:rsidP="00E424F2">
          <w:pPr>
            <w:ind w:left="720"/>
            <w:rPr>
              <w:rFonts w:ascii="Arial" w:hAnsi="Arial" w:cs="Arial"/>
              <w:sz w:val="24"/>
              <w:szCs w:val="24"/>
            </w:rPr>
          </w:pPr>
        </w:p>
        <w:p w:rsidR="00E424F2" w:rsidRDefault="00E424F2"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4A11F6" w:rsidRPr="007D1947" w:rsidRDefault="004A11F6" w:rsidP="007D1947"/>
        <w:p w:rsidR="00CA09F3" w:rsidRDefault="00040D85"/>
      </w:sdtContent>
    </w:sdt>
    <w:sectPr w:rsidR="00CA09F3" w:rsidSect="007D194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C187E" w:rsidRDefault="000C187E" w:rsidP="00263F22">
      <w:pPr>
        <w:spacing w:after="0" w:line="240" w:lineRule="auto"/>
      </w:pPr>
      <w:r>
        <w:separator/>
      </w:r>
    </w:p>
  </w:endnote>
  <w:endnote w:type="continuationSeparator" w:id="0">
    <w:p w:rsidR="000C187E" w:rsidRDefault="000C187E" w:rsidP="00263F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Segoe UI">
    <w:panose1 w:val="020B0502040204020203"/>
    <w:charset w:val="EE"/>
    <w:family w:val="swiss"/>
    <w:pitch w:val="variable"/>
    <w:sig w:usb0="E4002EFF" w:usb1="C000E47F" w:usb2="00000009" w:usb3="00000000" w:csb0="000001FF" w:csb1="00000000"/>
  </w:font>
  <w:font w:name="ff1">
    <w:altName w:val="Cambria"/>
    <w:panose1 w:val="00000000000000000000"/>
    <w:charset w:val="00"/>
    <w:family w:val="roman"/>
    <w:notTrueType/>
    <w:pitch w:val="default"/>
  </w:font>
  <w:font w:name="ff4">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082665"/>
      <w:docPartObj>
        <w:docPartGallery w:val="Page Numbers (Bottom of Page)"/>
        <w:docPartUnique/>
      </w:docPartObj>
    </w:sdtPr>
    <w:sdtContent>
      <w:p w:rsidR="00040D85" w:rsidRDefault="00040D85">
        <w:pPr>
          <w:pStyle w:val="llb"/>
          <w:jc w:val="center"/>
        </w:pPr>
        <w:r>
          <w:fldChar w:fldCharType="begin"/>
        </w:r>
        <w:r>
          <w:instrText>PAGE   \* MERGEFORMAT</w:instrText>
        </w:r>
        <w:r>
          <w:fldChar w:fldCharType="separate"/>
        </w:r>
        <w:r>
          <w:rPr>
            <w:lang w:val="hu-HU"/>
          </w:rPr>
          <w:t>2</w:t>
        </w:r>
        <w:r>
          <w:fldChar w:fldCharType="end"/>
        </w:r>
      </w:p>
    </w:sdtContent>
  </w:sdt>
  <w:p w:rsidR="00040D85" w:rsidRDefault="00040D85">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C187E" w:rsidRDefault="000C187E" w:rsidP="00263F22">
      <w:pPr>
        <w:spacing w:after="0" w:line="240" w:lineRule="auto"/>
      </w:pPr>
      <w:r>
        <w:separator/>
      </w:r>
    </w:p>
  </w:footnote>
  <w:footnote w:type="continuationSeparator" w:id="0">
    <w:p w:rsidR="000C187E" w:rsidRDefault="000C187E" w:rsidP="00263F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AB6A95"/>
    <w:multiLevelType w:val="hybridMultilevel"/>
    <w:tmpl w:val="27007C16"/>
    <w:lvl w:ilvl="0" w:tplc="E7263E0C">
      <w:start w:val="1"/>
      <w:numFmt w:val="bullet"/>
      <w:lvlText w:val="•"/>
      <w:lvlJc w:val="left"/>
      <w:pPr>
        <w:tabs>
          <w:tab w:val="num" w:pos="720"/>
        </w:tabs>
        <w:ind w:left="720" w:hanging="360"/>
      </w:pPr>
      <w:rPr>
        <w:rFonts w:ascii="Arial" w:hAnsi="Arial" w:hint="default"/>
      </w:rPr>
    </w:lvl>
    <w:lvl w:ilvl="1" w:tplc="DB76EC86" w:tentative="1">
      <w:start w:val="1"/>
      <w:numFmt w:val="bullet"/>
      <w:lvlText w:val="•"/>
      <w:lvlJc w:val="left"/>
      <w:pPr>
        <w:tabs>
          <w:tab w:val="num" w:pos="1440"/>
        </w:tabs>
        <w:ind w:left="1440" w:hanging="360"/>
      </w:pPr>
      <w:rPr>
        <w:rFonts w:ascii="Arial" w:hAnsi="Arial" w:hint="default"/>
      </w:rPr>
    </w:lvl>
    <w:lvl w:ilvl="2" w:tplc="4DDEB18C" w:tentative="1">
      <w:start w:val="1"/>
      <w:numFmt w:val="bullet"/>
      <w:lvlText w:val="•"/>
      <w:lvlJc w:val="left"/>
      <w:pPr>
        <w:tabs>
          <w:tab w:val="num" w:pos="2160"/>
        </w:tabs>
        <w:ind w:left="2160" w:hanging="360"/>
      </w:pPr>
      <w:rPr>
        <w:rFonts w:ascii="Arial" w:hAnsi="Arial" w:hint="default"/>
      </w:rPr>
    </w:lvl>
    <w:lvl w:ilvl="3" w:tplc="C25A9C22" w:tentative="1">
      <w:start w:val="1"/>
      <w:numFmt w:val="bullet"/>
      <w:lvlText w:val="•"/>
      <w:lvlJc w:val="left"/>
      <w:pPr>
        <w:tabs>
          <w:tab w:val="num" w:pos="2880"/>
        </w:tabs>
        <w:ind w:left="2880" w:hanging="360"/>
      </w:pPr>
      <w:rPr>
        <w:rFonts w:ascii="Arial" w:hAnsi="Arial" w:hint="default"/>
      </w:rPr>
    </w:lvl>
    <w:lvl w:ilvl="4" w:tplc="63924E7E" w:tentative="1">
      <w:start w:val="1"/>
      <w:numFmt w:val="bullet"/>
      <w:lvlText w:val="•"/>
      <w:lvlJc w:val="left"/>
      <w:pPr>
        <w:tabs>
          <w:tab w:val="num" w:pos="3600"/>
        </w:tabs>
        <w:ind w:left="3600" w:hanging="360"/>
      </w:pPr>
      <w:rPr>
        <w:rFonts w:ascii="Arial" w:hAnsi="Arial" w:hint="default"/>
      </w:rPr>
    </w:lvl>
    <w:lvl w:ilvl="5" w:tplc="CF8CA868" w:tentative="1">
      <w:start w:val="1"/>
      <w:numFmt w:val="bullet"/>
      <w:lvlText w:val="•"/>
      <w:lvlJc w:val="left"/>
      <w:pPr>
        <w:tabs>
          <w:tab w:val="num" w:pos="4320"/>
        </w:tabs>
        <w:ind w:left="4320" w:hanging="360"/>
      </w:pPr>
      <w:rPr>
        <w:rFonts w:ascii="Arial" w:hAnsi="Arial" w:hint="default"/>
      </w:rPr>
    </w:lvl>
    <w:lvl w:ilvl="6" w:tplc="119C12BC" w:tentative="1">
      <w:start w:val="1"/>
      <w:numFmt w:val="bullet"/>
      <w:lvlText w:val="•"/>
      <w:lvlJc w:val="left"/>
      <w:pPr>
        <w:tabs>
          <w:tab w:val="num" w:pos="5040"/>
        </w:tabs>
        <w:ind w:left="5040" w:hanging="360"/>
      </w:pPr>
      <w:rPr>
        <w:rFonts w:ascii="Arial" w:hAnsi="Arial" w:hint="default"/>
      </w:rPr>
    </w:lvl>
    <w:lvl w:ilvl="7" w:tplc="1C28A5F8" w:tentative="1">
      <w:start w:val="1"/>
      <w:numFmt w:val="bullet"/>
      <w:lvlText w:val="•"/>
      <w:lvlJc w:val="left"/>
      <w:pPr>
        <w:tabs>
          <w:tab w:val="num" w:pos="5760"/>
        </w:tabs>
        <w:ind w:left="5760" w:hanging="360"/>
      </w:pPr>
      <w:rPr>
        <w:rFonts w:ascii="Arial" w:hAnsi="Arial" w:hint="default"/>
      </w:rPr>
    </w:lvl>
    <w:lvl w:ilvl="8" w:tplc="847E58A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D8D4F03"/>
    <w:multiLevelType w:val="hybridMultilevel"/>
    <w:tmpl w:val="F7342B54"/>
    <w:lvl w:ilvl="0" w:tplc="876A6CC8">
      <w:start w:val="1"/>
      <w:numFmt w:val="bullet"/>
      <w:lvlText w:val="•"/>
      <w:lvlJc w:val="left"/>
      <w:pPr>
        <w:tabs>
          <w:tab w:val="num" w:pos="720"/>
        </w:tabs>
        <w:ind w:left="720" w:hanging="360"/>
      </w:pPr>
      <w:rPr>
        <w:rFonts w:ascii="Arial" w:hAnsi="Arial" w:hint="default"/>
      </w:rPr>
    </w:lvl>
    <w:lvl w:ilvl="1" w:tplc="ADEA710A" w:tentative="1">
      <w:start w:val="1"/>
      <w:numFmt w:val="bullet"/>
      <w:lvlText w:val="•"/>
      <w:lvlJc w:val="left"/>
      <w:pPr>
        <w:tabs>
          <w:tab w:val="num" w:pos="1440"/>
        </w:tabs>
        <w:ind w:left="1440" w:hanging="360"/>
      </w:pPr>
      <w:rPr>
        <w:rFonts w:ascii="Arial" w:hAnsi="Arial" w:hint="default"/>
      </w:rPr>
    </w:lvl>
    <w:lvl w:ilvl="2" w:tplc="06BE200E" w:tentative="1">
      <w:start w:val="1"/>
      <w:numFmt w:val="bullet"/>
      <w:lvlText w:val="•"/>
      <w:lvlJc w:val="left"/>
      <w:pPr>
        <w:tabs>
          <w:tab w:val="num" w:pos="2160"/>
        </w:tabs>
        <w:ind w:left="2160" w:hanging="360"/>
      </w:pPr>
      <w:rPr>
        <w:rFonts w:ascii="Arial" w:hAnsi="Arial" w:hint="default"/>
      </w:rPr>
    </w:lvl>
    <w:lvl w:ilvl="3" w:tplc="2DF0BDDA" w:tentative="1">
      <w:start w:val="1"/>
      <w:numFmt w:val="bullet"/>
      <w:lvlText w:val="•"/>
      <w:lvlJc w:val="left"/>
      <w:pPr>
        <w:tabs>
          <w:tab w:val="num" w:pos="2880"/>
        </w:tabs>
        <w:ind w:left="2880" w:hanging="360"/>
      </w:pPr>
      <w:rPr>
        <w:rFonts w:ascii="Arial" w:hAnsi="Arial" w:hint="default"/>
      </w:rPr>
    </w:lvl>
    <w:lvl w:ilvl="4" w:tplc="F71CAA64" w:tentative="1">
      <w:start w:val="1"/>
      <w:numFmt w:val="bullet"/>
      <w:lvlText w:val="•"/>
      <w:lvlJc w:val="left"/>
      <w:pPr>
        <w:tabs>
          <w:tab w:val="num" w:pos="3600"/>
        </w:tabs>
        <w:ind w:left="3600" w:hanging="360"/>
      </w:pPr>
      <w:rPr>
        <w:rFonts w:ascii="Arial" w:hAnsi="Arial" w:hint="default"/>
      </w:rPr>
    </w:lvl>
    <w:lvl w:ilvl="5" w:tplc="3A483E9A" w:tentative="1">
      <w:start w:val="1"/>
      <w:numFmt w:val="bullet"/>
      <w:lvlText w:val="•"/>
      <w:lvlJc w:val="left"/>
      <w:pPr>
        <w:tabs>
          <w:tab w:val="num" w:pos="4320"/>
        </w:tabs>
        <w:ind w:left="4320" w:hanging="360"/>
      </w:pPr>
      <w:rPr>
        <w:rFonts w:ascii="Arial" w:hAnsi="Arial" w:hint="default"/>
      </w:rPr>
    </w:lvl>
    <w:lvl w:ilvl="6" w:tplc="1C16C368" w:tentative="1">
      <w:start w:val="1"/>
      <w:numFmt w:val="bullet"/>
      <w:lvlText w:val="•"/>
      <w:lvlJc w:val="left"/>
      <w:pPr>
        <w:tabs>
          <w:tab w:val="num" w:pos="5040"/>
        </w:tabs>
        <w:ind w:left="5040" w:hanging="360"/>
      </w:pPr>
      <w:rPr>
        <w:rFonts w:ascii="Arial" w:hAnsi="Arial" w:hint="default"/>
      </w:rPr>
    </w:lvl>
    <w:lvl w:ilvl="7" w:tplc="0462957C" w:tentative="1">
      <w:start w:val="1"/>
      <w:numFmt w:val="bullet"/>
      <w:lvlText w:val="•"/>
      <w:lvlJc w:val="left"/>
      <w:pPr>
        <w:tabs>
          <w:tab w:val="num" w:pos="5760"/>
        </w:tabs>
        <w:ind w:left="5760" w:hanging="360"/>
      </w:pPr>
      <w:rPr>
        <w:rFonts w:ascii="Arial" w:hAnsi="Arial" w:hint="default"/>
      </w:rPr>
    </w:lvl>
    <w:lvl w:ilvl="8" w:tplc="2D16FE7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9631218"/>
    <w:multiLevelType w:val="hybridMultilevel"/>
    <w:tmpl w:val="96C8EE1A"/>
    <w:lvl w:ilvl="0" w:tplc="027CC628">
      <w:start w:val="1"/>
      <w:numFmt w:val="bullet"/>
      <w:lvlText w:val="•"/>
      <w:lvlJc w:val="left"/>
      <w:pPr>
        <w:tabs>
          <w:tab w:val="num" w:pos="720"/>
        </w:tabs>
        <w:ind w:left="720" w:hanging="360"/>
      </w:pPr>
      <w:rPr>
        <w:rFonts w:ascii="Arial" w:hAnsi="Arial" w:hint="default"/>
      </w:rPr>
    </w:lvl>
    <w:lvl w:ilvl="1" w:tplc="5F10582C" w:tentative="1">
      <w:start w:val="1"/>
      <w:numFmt w:val="bullet"/>
      <w:lvlText w:val="•"/>
      <w:lvlJc w:val="left"/>
      <w:pPr>
        <w:tabs>
          <w:tab w:val="num" w:pos="1440"/>
        </w:tabs>
        <w:ind w:left="1440" w:hanging="360"/>
      </w:pPr>
      <w:rPr>
        <w:rFonts w:ascii="Arial" w:hAnsi="Arial" w:hint="default"/>
      </w:rPr>
    </w:lvl>
    <w:lvl w:ilvl="2" w:tplc="0CBA8AEA" w:tentative="1">
      <w:start w:val="1"/>
      <w:numFmt w:val="bullet"/>
      <w:lvlText w:val="•"/>
      <w:lvlJc w:val="left"/>
      <w:pPr>
        <w:tabs>
          <w:tab w:val="num" w:pos="2160"/>
        </w:tabs>
        <w:ind w:left="2160" w:hanging="360"/>
      </w:pPr>
      <w:rPr>
        <w:rFonts w:ascii="Arial" w:hAnsi="Arial" w:hint="default"/>
      </w:rPr>
    </w:lvl>
    <w:lvl w:ilvl="3" w:tplc="A9F49266" w:tentative="1">
      <w:start w:val="1"/>
      <w:numFmt w:val="bullet"/>
      <w:lvlText w:val="•"/>
      <w:lvlJc w:val="left"/>
      <w:pPr>
        <w:tabs>
          <w:tab w:val="num" w:pos="2880"/>
        </w:tabs>
        <w:ind w:left="2880" w:hanging="360"/>
      </w:pPr>
      <w:rPr>
        <w:rFonts w:ascii="Arial" w:hAnsi="Arial" w:hint="default"/>
      </w:rPr>
    </w:lvl>
    <w:lvl w:ilvl="4" w:tplc="FF786DF6" w:tentative="1">
      <w:start w:val="1"/>
      <w:numFmt w:val="bullet"/>
      <w:lvlText w:val="•"/>
      <w:lvlJc w:val="left"/>
      <w:pPr>
        <w:tabs>
          <w:tab w:val="num" w:pos="3600"/>
        </w:tabs>
        <w:ind w:left="3600" w:hanging="360"/>
      </w:pPr>
      <w:rPr>
        <w:rFonts w:ascii="Arial" w:hAnsi="Arial" w:hint="default"/>
      </w:rPr>
    </w:lvl>
    <w:lvl w:ilvl="5" w:tplc="CE5EA0C2" w:tentative="1">
      <w:start w:val="1"/>
      <w:numFmt w:val="bullet"/>
      <w:lvlText w:val="•"/>
      <w:lvlJc w:val="left"/>
      <w:pPr>
        <w:tabs>
          <w:tab w:val="num" w:pos="4320"/>
        </w:tabs>
        <w:ind w:left="4320" w:hanging="360"/>
      </w:pPr>
      <w:rPr>
        <w:rFonts w:ascii="Arial" w:hAnsi="Arial" w:hint="default"/>
      </w:rPr>
    </w:lvl>
    <w:lvl w:ilvl="6" w:tplc="C2945E10" w:tentative="1">
      <w:start w:val="1"/>
      <w:numFmt w:val="bullet"/>
      <w:lvlText w:val="•"/>
      <w:lvlJc w:val="left"/>
      <w:pPr>
        <w:tabs>
          <w:tab w:val="num" w:pos="5040"/>
        </w:tabs>
        <w:ind w:left="5040" w:hanging="360"/>
      </w:pPr>
      <w:rPr>
        <w:rFonts w:ascii="Arial" w:hAnsi="Arial" w:hint="default"/>
      </w:rPr>
    </w:lvl>
    <w:lvl w:ilvl="7" w:tplc="E94244FE" w:tentative="1">
      <w:start w:val="1"/>
      <w:numFmt w:val="bullet"/>
      <w:lvlText w:val="•"/>
      <w:lvlJc w:val="left"/>
      <w:pPr>
        <w:tabs>
          <w:tab w:val="num" w:pos="5760"/>
        </w:tabs>
        <w:ind w:left="5760" w:hanging="360"/>
      </w:pPr>
      <w:rPr>
        <w:rFonts w:ascii="Arial" w:hAnsi="Arial" w:hint="default"/>
      </w:rPr>
    </w:lvl>
    <w:lvl w:ilvl="8" w:tplc="1FCEAD2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0BF4E03"/>
    <w:multiLevelType w:val="hybridMultilevel"/>
    <w:tmpl w:val="09F2FDE0"/>
    <w:lvl w:ilvl="0" w:tplc="3D1A8512">
      <w:start w:val="1"/>
      <w:numFmt w:val="bullet"/>
      <w:lvlText w:val="•"/>
      <w:lvlJc w:val="left"/>
      <w:pPr>
        <w:tabs>
          <w:tab w:val="num" w:pos="720"/>
        </w:tabs>
        <w:ind w:left="720" w:hanging="360"/>
      </w:pPr>
      <w:rPr>
        <w:rFonts w:ascii="Arial" w:hAnsi="Arial" w:hint="default"/>
      </w:rPr>
    </w:lvl>
    <w:lvl w:ilvl="1" w:tplc="694042A2" w:tentative="1">
      <w:start w:val="1"/>
      <w:numFmt w:val="bullet"/>
      <w:lvlText w:val="•"/>
      <w:lvlJc w:val="left"/>
      <w:pPr>
        <w:tabs>
          <w:tab w:val="num" w:pos="1440"/>
        </w:tabs>
        <w:ind w:left="1440" w:hanging="360"/>
      </w:pPr>
      <w:rPr>
        <w:rFonts w:ascii="Arial" w:hAnsi="Arial" w:hint="default"/>
      </w:rPr>
    </w:lvl>
    <w:lvl w:ilvl="2" w:tplc="ADE83704" w:tentative="1">
      <w:start w:val="1"/>
      <w:numFmt w:val="bullet"/>
      <w:lvlText w:val="•"/>
      <w:lvlJc w:val="left"/>
      <w:pPr>
        <w:tabs>
          <w:tab w:val="num" w:pos="2160"/>
        </w:tabs>
        <w:ind w:left="2160" w:hanging="360"/>
      </w:pPr>
      <w:rPr>
        <w:rFonts w:ascii="Arial" w:hAnsi="Arial" w:hint="default"/>
      </w:rPr>
    </w:lvl>
    <w:lvl w:ilvl="3" w:tplc="F83A9614" w:tentative="1">
      <w:start w:val="1"/>
      <w:numFmt w:val="bullet"/>
      <w:lvlText w:val="•"/>
      <w:lvlJc w:val="left"/>
      <w:pPr>
        <w:tabs>
          <w:tab w:val="num" w:pos="2880"/>
        </w:tabs>
        <w:ind w:left="2880" w:hanging="360"/>
      </w:pPr>
      <w:rPr>
        <w:rFonts w:ascii="Arial" w:hAnsi="Arial" w:hint="default"/>
      </w:rPr>
    </w:lvl>
    <w:lvl w:ilvl="4" w:tplc="E71A964A" w:tentative="1">
      <w:start w:val="1"/>
      <w:numFmt w:val="bullet"/>
      <w:lvlText w:val="•"/>
      <w:lvlJc w:val="left"/>
      <w:pPr>
        <w:tabs>
          <w:tab w:val="num" w:pos="3600"/>
        </w:tabs>
        <w:ind w:left="3600" w:hanging="360"/>
      </w:pPr>
      <w:rPr>
        <w:rFonts w:ascii="Arial" w:hAnsi="Arial" w:hint="default"/>
      </w:rPr>
    </w:lvl>
    <w:lvl w:ilvl="5" w:tplc="1E786618" w:tentative="1">
      <w:start w:val="1"/>
      <w:numFmt w:val="bullet"/>
      <w:lvlText w:val="•"/>
      <w:lvlJc w:val="left"/>
      <w:pPr>
        <w:tabs>
          <w:tab w:val="num" w:pos="4320"/>
        </w:tabs>
        <w:ind w:left="4320" w:hanging="360"/>
      </w:pPr>
      <w:rPr>
        <w:rFonts w:ascii="Arial" w:hAnsi="Arial" w:hint="default"/>
      </w:rPr>
    </w:lvl>
    <w:lvl w:ilvl="6" w:tplc="1F0C6300" w:tentative="1">
      <w:start w:val="1"/>
      <w:numFmt w:val="bullet"/>
      <w:lvlText w:val="•"/>
      <w:lvlJc w:val="left"/>
      <w:pPr>
        <w:tabs>
          <w:tab w:val="num" w:pos="5040"/>
        </w:tabs>
        <w:ind w:left="5040" w:hanging="360"/>
      </w:pPr>
      <w:rPr>
        <w:rFonts w:ascii="Arial" w:hAnsi="Arial" w:hint="default"/>
      </w:rPr>
    </w:lvl>
    <w:lvl w:ilvl="7" w:tplc="4E8CE6A2" w:tentative="1">
      <w:start w:val="1"/>
      <w:numFmt w:val="bullet"/>
      <w:lvlText w:val="•"/>
      <w:lvlJc w:val="left"/>
      <w:pPr>
        <w:tabs>
          <w:tab w:val="num" w:pos="5760"/>
        </w:tabs>
        <w:ind w:left="5760" w:hanging="360"/>
      </w:pPr>
      <w:rPr>
        <w:rFonts w:ascii="Arial" w:hAnsi="Arial" w:hint="default"/>
      </w:rPr>
    </w:lvl>
    <w:lvl w:ilvl="8" w:tplc="55BA1E5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9C61E3F"/>
    <w:multiLevelType w:val="hybridMultilevel"/>
    <w:tmpl w:val="3A567314"/>
    <w:lvl w:ilvl="0" w:tplc="42181BB2">
      <w:start w:val="1"/>
      <w:numFmt w:val="bullet"/>
      <w:lvlText w:val="•"/>
      <w:lvlJc w:val="left"/>
      <w:pPr>
        <w:tabs>
          <w:tab w:val="num" w:pos="720"/>
        </w:tabs>
        <w:ind w:left="720" w:hanging="360"/>
      </w:pPr>
      <w:rPr>
        <w:rFonts w:ascii="Arial" w:hAnsi="Arial" w:hint="default"/>
      </w:rPr>
    </w:lvl>
    <w:lvl w:ilvl="1" w:tplc="D7601670" w:tentative="1">
      <w:start w:val="1"/>
      <w:numFmt w:val="bullet"/>
      <w:lvlText w:val="•"/>
      <w:lvlJc w:val="left"/>
      <w:pPr>
        <w:tabs>
          <w:tab w:val="num" w:pos="1440"/>
        </w:tabs>
        <w:ind w:left="1440" w:hanging="360"/>
      </w:pPr>
      <w:rPr>
        <w:rFonts w:ascii="Arial" w:hAnsi="Arial" w:hint="default"/>
      </w:rPr>
    </w:lvl>
    <w:lvl w:ilvl="2" w:tplc="1FCE9012" w:tentative="1">
      <w:start w:val="1"/>
      <w:numFmt w:val="bullet"/>
      <w:lvlText w:val="•"/>
      <w:lvlJc w:val="left"/>
      <w:pPr>
        <w:tabs>
          <w:tab w:val="num" w:pos="2160"/>
        </w:tabs>
        <w:ind w:left="2160" w:hanging="360"/>
      </w:pPr>
      <w:rPr>
        <w:rFonts w:ascii="Arial" w:hAnsi="Arial" w:hint="default"/>
      </w:rPr>
    </w:lvl>
    <w:lvl w:ilvl="3" w:tplc="80AE09D2" w:tentative="1">
      <w:start w:val="1"/>
      <w:numFmt w:val="bullet"/>
      <w:lvlText w:val="•"/>
      <w:lvlJc w:val="left"/>
      <w:pPr>
        <w:tabs>
          <w:tab w:val="num" w:pos="2880"/>
        </w:tabs>
        <w:ind w:left="2880" w:hanging="360"/>
      </w:pPr>
      <w:rPr>
        <w:rFonts w:ascii="Arial" w:hAnsi="Arial" w:hint="default"/>
      </w:rPr>
    </w:lvl>
    <w:lvl w:ilvl="4" w:tplc="40C8CB16" w:tentative="1">
      <w:start w:val="1"/>
      <w:numFmt w:val="bullet"/>
      <w:lvlText w:val="•"/>
      <w:lvlJc w:val="left"/>
      <w:pPr>
        <w:tabs>
          <w:tab w:val="num" w:pos="3600"/>
        </w:tabs>
        <w:ind w:left="3600" w:hanging="360"/>
      </w:pPr>
      <w:rPr>
        <w:rFonts w:ascii="Arial" w:hAnsi="Arial" w:hint="default"/>
      </w:rPr>
    </w:lvl>
    <w:lvl w:ilvl="5" w:tplc="807A4B16" w:tentative="1">
      <w:start w:val="1"/>
      <w:numFmt w:val="bullet"/>
      <w:lvlText w:val="•"/>
      <w:lvlJc w:val="left"/>
      <w:pPr>
        <w:tabs>
          <w:tab w:val="num" w:pos="4320"/>
        </w:tabs>
        <w:ind w:left="4320" w:hanging="360"/>
      </w:pPr>
      <w:rPr>
        <w:rFonts w:ascii="Arial" w:hAnsi="Arial" w:hint="default"/>
      </w:rPr>
    </w:lvl>
    <w:lvl w:ilvl="6" w:tplc="F20C6E74" w:tentative="1">
      <w:start w:val="1"/>
      <w:numFmt w:val="bullet"/>
      <w:lvlText w:val="•"/>
      <w:lvlJc w:val="left"/>
      <w:pPr>
        <w:tabs>
          <w:tab w:val="num" w:pos="5040"/>
        </w:tabs>
        <w:ind w:left="5040" w:hanging="360"/>
      </w:pPr>
      <w:rPr>
        <w:rFonts w:ascii="Arial" w:hAnsi="Arial" w:hint="default"/>
      </w:rPr>
    </w:lvl>
    <w:lvl w:ilvl="7" w:tplc="E2C648CE" w:tentative="1">
      <w:start w:val="1"/>
      <w:numFmt w:val="bullet"/>
      <w:lvlText w:val="•"/>
      <w:lvlJc w:val="left"/>
      <w:pPr>
        <w:tabs>
          <w:tab w:val="num" w:pos="5760"/>
        </w:tabs>
        <w:ind w:left="5760" w:hanging="360"/>
      </w:pPr>
      <w:rPr>
        <w:rFonts w:ascii="Arial" w:hAnsi="Arial" w:hint="default"/>
      </w:rPr>
    </w:lvl>
    <w:lvl w:ilvl="8" w:tplc="6C3A61F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BB370F9"/>
    <w:multiLevelType w:val="hybridMultilevel"/>
    <w:tmpl w:val="991AFC28"/>
    <w:lvl w:ilvl="0" w:tplc="23ACFCA0">
      <w:start w:val="1"/>
      <w:numFmt w:val="bullet"/>
      <w:lvlText w:val="•"/>
      <w:lvlJc w:val="left"/>
      <w:pPr>
        <w:tabs>
          <w:tab w:val="num" w:pos="720"/>
        </w:tabs>
        <w:ind w:left="720" w:hanging="360"/>
      </w:pPr>
      <w:rPr>
        <w:rFonts w:ascii="Arial" w:hAnsi="Arial" w:hint="default"/>
      </w:rPr>
    </w:lvl>
    <w:lvl w:ilvl="1" w:tplc="4E266444" w:tentative="1">
      <w:start w:val="1"/>
      <w:numFmt w:val="bullet"/>
      <w:lvlText w:val="•"/>
      <w:lvlJc w:val="left"/>
      <w:pPr>
        <w:tabs>
          <w:tab w:val="num" w:pos="1440"/>
        </w:tabs>
        <w:ind w:left="1440" w:hanging="360"/>
      </w:pPr>
      <w:rPr>
        <w:rFonts w:ascii="Arial" w:hAnsi="Arial" w:hint="default"/>
      </w:rPr>
    </w:lvl>
    <w:lvl w:ilvl="2" w:tplc="F32EE4CE" w:tentative="1">
      <w:start w:val="1"/>
      <w:numFmt w:val="bullet"/>
      <w:lvlText w:val="•"/>
      <w:lvlJc w:val="left"/>
      <w:pPr>
        <w:tabs>
          <w:tab w:val="num" w:pos="2160"/>
        </w:tabs>
        <w:ind w:left="2160" w:hanging="360"/>
      </w:pPr>
      <w:rPr>
        <w:rFonts w:ascii="Arial" w:hAnsi="Arial" w:hint="default"/>
      </w:rPr>
    </w:lvl>
    <w:lvl w:ilvl="3" w:tplc="5CB04E6E" w:tentative="1">
      <w:start w:val="1"/>
      <w:numFmt w:val="bullet"/>
      <w:lvlText w:val="•"/>
      <w:lvlJc w:val="left"/>
      <w:pPr>
        <w:tabs>
          <w:tab w:val="num" w:pos="2880"/>
        </w:tabs>
        <w:ind w:left="2880" w:hanging="360"/>
      </w:pPr>
      <w:rPr>
        <w:rFonts w:ascii="Arial" w:hAnsi="Arial" w:hint="default"/>
      </w:rPr>
    </w:lvl>
    <w:lvl w:ilvl="4" w:tplc="45486D94" w:tentative="1">
      <w:start w:val="1"/>
      <w:numFmt w:val="bullet"/>
      <w:lvlText w:val="•"/>
      <w:lvlJc w:val="left"/>
      <w:pPr>
        <w:tabs>
          <w:tab w:val="num" w:pos="3600"/>
        </w:tabs>
        <w:ind w:left="3600" w:hanging="360"/>
      </w:pPr>
      <w:rPr>
        <w:rFonts w:ascii="Arial" w:hAnsi="Arial" w:hint="default"/>
      </w:rPr>
    </w:lvl>
    <w:lvl w:ilvl="5" w:tplc="4A7AC2A2" w:tentative="1">
      <w:start w:val="1"/>
      <w:numFmt w:val="bullet"/>
      <w:lvlText w:val="•"/>
      <w:lvlJc w:val="left"/>
      <w:pPr>
        <w:tabs>
          <w:tab w:val="num" w:pos="4320"/>
        </w:tabs>
        <w:ind w:left="4320" w:hanging="360"/>
      </w:pPr>
      <w:rPr>
        <w:rFonts w:ascii="Arial" w:hAnsi="Arial" w:hint="default"/>
      </w:rPr>
    </w:lvl>
    <w:lvl w:ilvl="6" w:tplc="69567BEA" w:tentative="1">
      <w:start w:val="1"/>
      <w:numFmt w:val="bullet"/>
      <w:lvlText w:val="•"/>
      <w:lvlJc w:val="left"/>
      <w:pPr>
        <w:tabs>
          <w:tab w:val="num" w:pos="5040"/>
        </w:tabs>
        <w:ind w:left="5040" w:hanging="360"/>
      </w:pPr>
      <w:rPr>
        <w:rFonts w:ascii="Arial" w:hAnsi="Arial" w:hint="default"/>
      </w:rPr>
    </w:lvl>
    <w:lvl w:ilvl="7" w:tplc="33E41A18" w:tentative="1">
      <w:start w:val="1"/>
      <w:numFmt w:val="bullet"/>
      <w:lvlText w:val="•"/>
      <w:lvlJc w:val="left"/>
      <w:pPr>
        <w:tabs>
          <w:tab w:val="num" w:pos="5760"/>
        </w:tabs>
        <w:ind w:left="5760" w:hanging="360"/>
      </w:pPr>
      <w:rPr>
        <w:rFonts w:ascii="Arial" w:hAnsi="Arial" w:hint="default"/>
      </w:rPr>
    </w:lvl>
    <w:lvl w:ilvl="8" w:tplc="88CED36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EE926D2"/>
    <w:multiLevelType w:val="hybridMultilevel"/>
    <w:tmpl w:val="1F2C3AD4"/>
    <w:lvl w:ilvl="0" w:tplc="62ACD582">
      <w:start w:val="1"/>
      <w:numFmt w:val="bullet"/>
      <w:lvlText w:val="•"/>
      <w:lvlJc w:val="left"/>
      <w:pPr>
        <w:tabs>
          <w:tab w:val="num" w:pos="720"/>
        </w:tabs>
        <w:ind w:left="720" w:hanging="360"/>
      </w:pPr>
      <w:rPr>
        <w:rFonts w:ascii="Arial" w:hAnsi="Arial" w:hint="default"/>
      </w:rPr>
    </w:lvl>
    <w:lvl w:ilvl="1" w:tplc="649E5B96" w:tentative="1">
      <w:start w:val="1"/>
      <w:numFmt w:val="bullet"/>
      <w:lvlText w:val="•"/>
      <w:lvlJc w:val="left"/>
      <w:pPr>
        <w:tabs>
          <w:tab w:val="num" w:pos="1440"/>
        </w:tabs>
        <w:ind w:left="1440" w:hanging="360"/>
      </w:pPr>
      <w:rPr>
        <w:rFonts w:ascii="Arial" w:hAnsi="Arial" w:hint="default"/>
      </w:rPr>
    </w:lvl>
    <w:lvl w:ilvl="2" w:tplc="040EDC26" w:tentative="1">
      <w:start w:val="1"/>
      <w:numFmt w:val="bullet"/>
      <w:lvlText w:val="•"/>
      <w:lvlJc w:val="left"/>
      <w:pPr>
        <w:tabs>
          <w:tab w:val="num" w:pos="2160"/>
        </w:tabs>
        <w:ind w:left="2160" w:hanging="360"/>
      </w:pPr>
      <w:rPr>
        <w:rFonts w:ascii="Arial" w:hAnsi="Arial" w:hint="default"/>
      </w:rPr>
    </w:lvl>
    <w:lvl w:ilvl="3" w:tplc="1948582A" w:tentative="1">
      <w:start w:val="1"/>
      <w:numFmt w:val="bullet"/>
      <w:lvlText w:val="•"/>
      <w:lvlJc w:val="left"/>
      <w:pPr>
        <w:tabs>
          <w:tab w:val="num" w:pos="2880"/>
        </w:tabs>
        <w:ind w:left="2880" w:hanging="360"/>
      </w:pPr>
      <w:rPr>
        <w:rFonts w:ascii="Arial" w:hAnsi="Arial" w:hint="default"/>
      </w:rPr>
    </w:lvl>
    <w:lvl w:ilvl="4" w:tplc="BB44C586" w:tentative="1">
      <w:start w:val="1"/>
      <w:numFmt w:val="bullet"/>
      <w:lvlText w:val="•"/>
      <w:lvlJc w:val="left"/>
      <w:pPr>
        <w:tabs>
          <w:tab w:val="num" w:pos="3600"/>
        </w:tabs>
        <w:ind w:left="3600" w:hanging="360"/>
      </w:pPr>
      <w:rPr>
        <w:rFonts w:ascii="Arial" w:hAnsi="Arial" w:hint="default"/>
      </w:rPr>
    </w:lvl>
    <w:lvl w:ilvl="5" w:tplc="26D2B174" w:tentative="1">
      <w:start w:val="1"/>
      <w:numFmt w:val="bullet"/>
      <w:lvlText w:val="•"/>
      <w:lvlJc w:val="left"/>
      <w:pPr>
        <w:tabs>
          <w:tab w:val="num" w:pos="4320"/>
        </w:tabs>
        <w:ind w:left="4320" w:hanging="360"/>
      </w:pPr>
      <w:rPr>
        <w:rFonts w:ascii="Arial" w:hAnsi="Arial" w:hint="default"/>
      </w:rPr>
    </w:lvl>
    <w:lvl w:ilvl="6" w:tplc="4D82D510" w:tentative="1">
      <w:start w:val="1"/>
      <w:numFmt w:val="bullet"/>
      <w:lvlText w:val="•"/>
      <w:lvlJc w:val="left"/>
      <w:pPr>
        <w:tabs>
          <w:tab w:val="num" w:pos="5040"/>
        </w:tabs>
        <w:ind w:left="5040" w:hanging="360"/>
      </w:pPr>
      <w:rPr>
        <w:rFonts w:ascii="Arial" w:hAnsi="Arial" w:hint="default"/>
      </w:rPr>
    </w:lvl>
    <w:lvl w:ilvl="7" w:tplc="67C69ADC" w:tentative="1">
      <w:start w:val="1"/>
      <w:numFmt w:val="bullet"/>
      <w:lvlText w:val="•"/>
      <w:lvlJc w:val="left"/>
      <w:pPr>
        <w:tabs>
          <w:tab w:val="num" w:pos="5760"/>
        </w:tabs>
        <w:ind w:left="5760" w:hanging="360"/>
      </w:pPr>
      <w:rPr>
        <w:rFonts w:ascii="Arial" w:hAnsi="Arial" w:hint="default"/>
      </w:rPr>
    </w:lvl>
    <w:lvl w:ilvl="8" w:tplc="8586D29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75F5810"/>
    <w:multiLevelType w:val="hybridMultilevel"/>
    <w:tmpl w:val="1140415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77EE3313"/>
    <w:multiLevelType w:val="hybridMultilevel"/>
    <w:tmpl w:val="1D5A7A7A"/>
    <w:lvl w:ilvl="0" w:tplc="28D4D6A0">
      <w:start w:val="1"/>
      <w:numFmt w:val="bullet"/>
      <w:lvlText w:val="•"/>
      <w:lvlJc w:val="left"/>
      <w:pPr>
        <w:tabs>
          <w:tab w:val="num" w:pos="720"/>
        </w:tabs>
        <w:ind w:left="720" w:hanging="360"/>
      </w:pPr>
      <w:rPr>
        <w:rFonts w:ascii="Arial" w:hAnsi="Arial" w:hint="default"/>
      </w:rPr>
    </w:lvl>
    <w:lvl w:ilvl="1" w:tplc="6A9AF464" w:tentative="1">
      <w:start w:val="1"/>
      <w:numFmt w:val="bullet"/>
      <w:lvlText w:val="•"/>
      <w:lvlJc w:val="left"/>
      <w:pPr>
        <w:tabs>
          <w:tab w:val="num" w:pos="1440"/>
        </w:tabs>
        <w:ind w:left="1440" w:hanging="360"/>
      </w:pPr>
      <w:rPr>
        <w:rFonts w:ascii="Arial" w:hAnsi="Arial" w:hint="default"/>
      </w:rPr>
    </w:lvl>
    <w:lvl w:ilvl="2" w:tplc="6520F4EC" w:tentative="1">
      <w:start w:val="1"/>
      <w:numFmt w:val="bullet"/>
      <w:lvlText w:val="•"/>
      <w:lvlJc w:val="left"/>
      <w:pPr>
        <w:tabs>
          <w:tab w:val="num" w:pos="2160"/>
        </w:tabs>
        <w:ind w:left="2160" w:hanging="360"/>
      </w:pPr>
      <w:rPr>
        <w:rFonts w:ascii="Arial" w:hAnsi="Arial" w:hint="default"/>
      </w:rPr>
    </w:lvl>
    <w:lvl w:ilvl="3" w:tplc="CD0826EC" w:tentative="1">
      <w:start w:val="1"/>
      <w:numFmt w:val="bullet"/>
      <w:lvlText w:val="•"/>
      <w:lvlJc w:val="left"/>
      <w:pPr>
        <w:tabs>
          <w:tab w:val="num" w:pos="2880"/>
        </w:tabs>
        <w:ind w:left="2880" w:hanging="360"/>
      </w:pPr>
      <w:rPr>
        <w:rFonts w:ascii="Arial" w:hAnsi="Arial" w:hint="default"/>
      </w:rPr>
    </w:lvl>
    <w:lvl w:ilvl="4" w:tplc="7D1E43EE" w:tentative="1">
      <w:start w:val="1"/>
      <w:numFmt w:val="bullet"/>
      <w:lvlText w:val="•"/>
      <w:lvlJc w:val="left"/>
      <w:pPr>
        <w:tabs>
          <w:tab w:val="num" w:pos="3600"/>
        </w:tabs>
        <w:ind w:left="3600" w:hanging="360"/>
      </w:pPr>
      <w:rPr>
        <w:rFonts w:ascii="Arial" w:hAnsi="Arial" w:hint="default"/>
      </w:rPr>
    </w:lvl>
    <w:lvl w:ilvl="5" w:tplc="6DF25A86" w:tentative="1">
      <w:start w:val="1"/>
      <w:numFmt w:val="bullet"/>
      <w:lvlText w:val="•"/>
      <w:lvlJc w:val="left"/>
      <w:pPr>
        <w:tabs>
          <w:tab w:val="num" w:pos="4320"/>
        </w:tabs>
        <w:ind w:left="4320" w:hanging="360"/>
      </w:pPr>
      <w:rPr>
        <w:rFonts w:ascii="Arial" w:hAnsi="Arial" w:hint="default"/>
      </w:rPr>
    </w:lvl>
    <w:lvl w:ilvl="6" w:tplc="5AD283DA" w:tentative="1">
      <w:start w:val="1"/>
      <w:numFmt w:val="bullet"/>
      <w:lvlText w:val="•"/>
      <w:lvlJc w:val="left"/>
      <w:pPr>
        <w:tabs>
          <w:tab w:val="num" w:pos="5040"/>
        </w:tabs>
        <w:ind w:left="5040" w:hanging="360"/>
      </w:pPr>
      <w:rPr>
        <w:rFonts w:ascii="Arial" w:hAnsi="Arial" w:hint="default"/>
      </w:rPr>
    </w:lvl>
    <w:lvl w:ilvl="7" w:tplc="A8F8B300" w:tentative="1">
      <w:start w:val="1"/>
      <w:numFmt w:val="bullet"/>
      <w:lvlText w:val="•"/>
      <w:lvlJc w:val="left"/>
      <w:pPr>
        <w:tabs>
          <w:tab w:val="num" w:pos="5760"/>
        </w:tabs>
        <w:ind w:left="5760" w:hanging="360"/>
      </w:pPr>
      <w:rPr>
        <w:rFonts w:ascii="Arial" w:hAnsi="Arial" w:hint="default"/>
      </w:rPr>
    </w:lvl>
    <w:lvl w:ilvl="8" w:tplc="A4FCF6C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FDA2EA9"/>
    <w:multiLevelType w:val="hybridMultilevel"/>
    <w:tmpl w:val="1140415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7"/>
  </w:num>
  <w:num w:numId="3">
    <w:abstractNumId w:val="9"/>
  </w:num>
  <w:num w:numId="4">
    <w:abstractNumId w:val="4"/>
  </w:num>
  <w:num w:numId="5">
    <w:abstractNumId w:val="1"/>
  </w:num>
  <w:num w:numId="6">
    <w:abstractNumId w:val="8"/>
  </w:num>
  <w:num w:numId="7">
    <w:abstractNumId w:val="0"/>
  </w:num>
  <w:num w:numId="8">
    <w:abstractNumId w:val="6"/>
  </w:num>
  <w:num w:numId="9">
    <w:abstractNumId w:val="2"/>
  </w:num>
  <w:num w:numId="10">
    <w:abstractNumId w:val="5"/>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5C5"/>
    <w:rsid w:val="00040D85"/>
    <w:rsid w:val="00071661"/>
    <w:rsid w:val="0007495A"/>
    <w:rsid w:val="00081DA3"/>
    <w:rsid w:val="000A0BBC"/>
    <w:rsid w:val="000C187E"/>
    <w:rsid w:val="000C22D7"/>
    <w:rsid w:val="00115B96"/>
    <w:rsid w:val="00117EEB"/>
    <w:rsid w:val="00126CF5"/>
    <w:rsid w:val="001B681F"/>
    <w:rsid w:val="001D4DF4"/>
    <w:rsid w:val="00263F22"/>
    <w:rsid w:val="002651BF"/>
    <w:rsid w:val="00290B2A"/>
    <w:rsid w:val="00324CCD"/>
    <w:rsid w:val="00331EE3"/>
    <w:rsid w:val="00360DE3"/>
    <w:rsid w:val="003A2FC2"/>
    <w:rsid w:val="00492E07"/>
    <w:rsid w:val="004A11F6"/>
    <w:rsid w:val="004D519C"/>
    <w:rsid w:val="00583B0B"/>
    <w:rsid w:val="00587A05"/>
    <w:rsid w:val="006B643D"/>
    <w:rsid w:val="006D2DBA"/>
    <w:rsid w:val="007A78A2"/>
    <w:rsid w:val="007D1947"/>
    <w:rsid w:val="008331F0"/>
    <w:rsid w:val="008862E4"/>
    <w:rsid w:val="008D6239"/>
    <w:rsid w:val="008E1B42"/>
    <w:rsid w:val="009100F1"/>
    <w:rsid w:val="00920462"/>
    <w:rsid w:val="00A53FE3"/>
    <w:rsid w:val="00A91761"/>
    <w:rsid w:val="00AA2A91"/>
    <w:rsid w:val="00AF0E4E"/>
    <w:rsid w:val="00B17750"/>
    <w:rsid w:val="00B7320A"/>
    <w:rsid w:val="00B875D5"/>
    <w:rsid w:val="00C21DE8"/>
    <w:rsid w:val="00C50CD4"/>
    <w:rsid w:val="00C55DB6"/>
    <w:rsid w:val="00C71FB5"/>
    <w:rsid w:val="00C92108"/>
    <w:rsid w:val="00CA09F3"/>
    <w:rsid w:val="00CC3D26"/>
    <w:rsid w:val="00D14942"/>
    <w:rsid w:val="00D2438B"/>
    <w:rsid w:val="00D71503"/>
    <w:rsid w:val="00D724DA"/>
    <w:rsid w:val="00D854A5"/>
    <w:rsid w:val="00E424F2"/>
    <w:rsid w:val="00F417B8"/>
    <w:rsid w:val="00FB3579"/>
    <w:rsid w:val="00FC2396"/>
    <w:rsid w:val="00FC315D"/>
    <w:rsid w:val="00FC5C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1EE14"/>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l">
    <w:name w:val="Normal"/>
    <w:qFormat/>
  </w:style>
  <w:style w:type="paragraph" w:styleId="Cmsor1">
    <w:name w:val="heading 1"/>
    <w:basedOn w:val="Norml"/>
    <w:next w:val="Norml"/>
    <w:link w:val="Cmsor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Cmsor2">
    <w:name w:val="heading 2"/>
    <w:basedOn w:val="Norml"/>
    <w:next w:val="Norml"/>
    <w:link w:val="Cmsor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Cmsor3">
    <w:name w:val="heading 3"/>
    <w:basedOn w:val="Norml"/>
    <w:next w:val="Norml"/>
    <w:link w:val="Cmsor3Char"/>
    <w:uiPriority w:val="9"/>
    <w:semiHidden/>
    <w:unhideWhenUsed/>
    <w:qFormat/>
    <w:rsid w:val="008E1B4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Cmsor4">
    <w:name w:val="heading 4"/>
    <w:basedOn w:val="Norml"/>
    <w:next w:val="Norml"/>
    <w:link w:val="Cmsor4Char"/>
    <w:uiPriority w:val="9"/>
    <w:unhideWhenUsed/>
    <w:qFormat/>
    <w:rsid w:val="008E1B4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Nincstrkz">
    <w:name w:val="No Spacing"/>
    <w:link w:val="NincstrkzChar"/>
    <w:uiPriority w:val="1"/>
    <w:qFormat/>
    <w:rsid w:val="007D1947"/>
    <w:pPr>
      <w:spacing w:after="0" w:line="240" w:lineRule="auto"/>
    </w:pPr>
    <w:rPr>
      <w:rFonts w:eastAsiaTheme="minorEastAsia"/>
      <w:lang w:val="en-US"/>
    </w:rPr>
  </w:style>
  <w:style w:type="character" w:customStyle="1" w:styleId="NincstrkzChar">
    <w:name w:val="Nincs térköz Char"/>
    <w:basedOn w:val="Bekezdsalapbettpusa"/>
    <w:link w:val="Nincstrkz"/>
    <w:uiPriority w:val="1"/>
    <w:rsid w:val="007D1947"/>
    <w:rPr>
      <w:rFonts w:eastAsiaTheme="minorEastAsia"/>
      <w:lang w:val="en-US"/>
    </w:rPr>
  </w:style>
  <w:style w:type="character" w:customStyle="1" w:styleId="Cmsor1Char">
    <w:name w:val="Címsor 1 Char"/>
    <w:basedOn w:val="Bekezdsalapbettpusa"/>
    <w:link w:val="Cmsor1"/>
    <w:uiPriority w:val="9"/>
    <w:rsid w:val="007D1947"/>
    <w:rPr>
      <w:rFonts w:asciiTheme="majorHAnsi" w:eastAsiaTheme="majorEastAsia" w:hAnsiTheme="majorHAnsi" w:cstheme="majorBidi"/>
      <w:color w:val="2E74B5" w:themeColor="accent1" w:themeShade="BF"/>
      <w:sz w:val="32"/>
      <w:szCs w:val="32"/>
    </w:rPr>
  </w:style>
  <w:style w:type="paragraph" w:styleId="Tartalomjegyzkcmsora">
    <w:name w:val="TOC Heading"/>
    <w:basedOn w:val="Cmsor1"/>
    <w:next w:val="Norml"/>
    <w:uiPriority w:val="39"/>
    <w:unhideWhenUsed/>
    <w:qFormat/>
    <w:rsid w:val="007D1947"/>
    <w:pPr>
      <w:outlineLvl w:val="9"/>
    </w:pPr>
    <w:rPr>
      <w:lang w:val="en-US"/>
    </w:rPr>
  </w:style>
  <w:style w:type="paragraph" w:styleId="TJ1">
    <w:name w:val="toc 1"/>
    <w:basedOn w:val="Norml"/>
    <w:next w:val="Norml"/>
    <w:autoRedefine/>
    <w:uiPriority w:val="39"/>
    <w:unhideWhenUsed/>
    <w:rsid w:val="007D1947"/>
    <w:pPr>
      <w:spacing w:after="100"/>
    </w:pPr>
  </w:style>
  <w:style w:type="character" w:styleId="Hiperhivatkozs">
    <w:name w:val="Hyperlink"/>
    <w:basedOn w:val="Bekezdsalapbettpusa"/>
    <w:uiPriority w:val="99"/>
    <w:unhideWhenUsed/>
    <w:rsid w:val="007D1947"/>
    <w:rPr>
      <w:color w:val="0563C1" w:themeColor="hyperlink"/>
      <w:u w:val="single"/>
    </w:rPr>
  </w:style>
  <w:style w:type="character" w:customStyle="1" w:styleId="Cmsor2Char">
    <w:name w:val="Címsor 2 Char"/>
    <w:basedOn w:val="Bekezdsalapbettpusa"/>
    <w:link w:val="Cmsor2"/>
    <w:uiPriority w:val="9"/>
    <w:rsid w:val="004D519C"/>
    <w:rPr>
      <w:rFonts w:asciiTheme="majorHAnsi" w:eastAsiaTheme="majorEastAsia" w:hAnsiTheme="majorHAnsi" w:cstheme="majorBidi"/>
      <w:color w:val="2E74B5" w:themeColor="accent1" w:themeShade="BF"/>
      <w:sz w:val="26"/>
      <w:szCs w:val="26"/>
    </w:rPr>
  </w:style>
  <w:style w:type="paragraph" w:styleId="TJ2">
    <w:name w:val="toc 2"/>
    <w:basedOn w:val="Norml"/>
    <w:next w:val="Norml"/>
    <w:autoRedefine/>
    <w:uiPriority w:val="39"/>
    <w:unhideWhenUsed/>
    <w:rsid w:val="00115B96"/>
    <w:pPr>
      <w:spacing w:after="100"/>
      <w:ind w:left="220"/>
    </w:pPr>
  </w:style>
  <w:style w:type="paragraph" w:styleId="Listaszerbekezds">
    <w:name w:val="List Paragraph"/>
    <w:basedOn w:val="Norml"/>
    <w:uiPriority w:val="34"/>
    <w:qFormat/>
    <w:rsid w:val="00360DE3"/>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a">
    <w:name w:val="_"/>
    <w:basedOn w:val="Bekezdsalapbettpusa"/>
    <w:rsid w:val="00AF0E4E"/>
  </w:style>
  <w:style w:type="character" w:customStyle="1" w:styleId="Cmsor3Char">
    <w:name w:val="Címsor 3 Char"/>
    <w:basedOn w:val="Bekezdsalapbettpusa"/>
    <w:link w:val="Cmsor3"/>
    <w:uiPriority w:val="9"/>
    <w:semiHidden/>
    <w:rsid w:val="008E1B42"/>
    <w:rPr>
      <w:rFonts w:asciiTheme="majorHAnsi" w:eastAsiaTheme="majorEastAsia" w:hAnsiTheme="majorHAnsi" w:cstheme="majorBidi"/>
      <w:color w:val="1F4D78" w:themeColor="accent1" w:themeShade="7F"/>
      <w:sz w:val="24"/>
      <w:szCs w:val="24"/>
    </w:rPr>
  </w:style>
  <w:style w:type="character" w:customStyle="1" w:styleId="Cmsor4Char">
    <w:name w:val="Címsor 4 Char"/>
    <w:basedOn w:val="Bekezdsalapbettpusa"/>
    <w:link w:val="Cmsor4"/>
    <w:uiPriority w:val="9"/>
    <w:rsid w:val="008E1B42"/>
    <w:rPr>
      <w:rFonts w:asciiTheme="majorHAnsi" w:eastAsiaTheme="majorEastAsia" w:hAnsiTheme="majorHAnsi" w:cstheme="majorBidi"/>
      <w:i/>
      <w:iCs/>
      <w:color w:val="2E74B5" w:themeColor="accent1" w:themeShade="BF"/>
    </w:rPr>
  </w:style>
  <w:style w:type="paragraph" w:styleId="NormlWeb">
    <w:name w:val="Normal (Web)"/>
    <w:basedOn w:val="Norml"/>
    <w:uiPriority w:val="99"/>
    <w:semiHidden/>
    <w:unhideWhenUsed/>
    <w:rsid w:val="008E1B42"/>
    <w:pPr>
      <w:spacing w:before="100" w:beforeAutospacing="1" w:after="100" w:afterAutospacing="1" w:line="240" w:lineRule="auto"/>
    </w:pPr>
    <w:rPr>
      <w:rFonts w:ascii="Times New Roman" w:eastAsia="Times New Roman" w:hAnsi="Times New Roman" w:cs="Times New Roman"/>
      <w:sz w:val="24"/>
      <w:szCs w:val="24"/>
      <w:lang w:val="hu-HU" w:eastAsia="hu-HU"/>
    </w:rPr>
  </w:style>
  <w:style w:type="paragraph" w:styleId="Irodalomjegyzk">
    <w:name w:val="Bibliography"/>
    <w:basedOn w:val="Norml"/>
    <w:next w:val="Norml"/>
    <w:uiPriority w:val="37"/>
    <w:unhideWhenUsed/>
    <w:rsid w:val="00263F22"/>
  </w:style>
  <w:style w:type="paragraph" w:styleId="lfej">
    <w:name w:val="header"/>
    <w:basedOn w:val="Norml"/>
    <w:link w:val="lfejChar"/>
    <w:uiPriority w:val="99"/>
    <w:unhideWhenUsed/>
    <w:rsid w:val="00263F22"/>
    <w:pPr>
      <w:tabs>
        <w:tab w:val="center" w:pos="4536"/>
        <w:tab w:val="right" w:pos="9072"/>
      </w:tabs>
      <w:spacing w:after="0" w:line="240" w:lineRule="auto"/>
    </w:pPr>
  </w:style>
  <w:style w:type="character" w:customStyle="1" w:styleId="lfejChar">
    <w:name w:val="Élőfej Char"/>
    <w:basedOn w:val="Bekezdsalapbettpusa"/>
    <w:link w:val="lfej"/>
    <w:uiPriority w:val="99"/>
    <w:rsid w:val="00263F22"/>
  </w:style>
  <w:style w:type="paragraph" w:styleId="llb">
    <w:name w:val="footer"/>
    <w:basedOn w:val="Norml"/>
    <w:link w:val="llbChar"/>
    <w:uiPriority w:val="99"/>
    <w:unhideWhenUsed/>
    <w:rsid w:val="00263F22"/>
    <w:pPr>
      <w:tabs>
        <w:tab w:val="center" w:pos="4536"/>
        <w:tab w:val="right" w:pos="9072"/>
      </w:tabs>
      <w:spacing w:after="0" w:line="240" w:lineRule="auto"/>
    </w:pPr>
  </w:style>
  <w:style w:type="character" w:customStyle="1" w:styleId="llbChar">
    <w:name w:val="Élőláb Char"/>
    <w:basedOn w:val="Bekezdsalapbettpusa"/>
    <w:link w:val="llb"/>
    <w:uiPriority w:val="99"/>
    <w:rsid w:val="00263F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154595">
      <w:bodyDiv w:val="1"/>
      <w:marLeft w:val="0"/>
      <w:marRight w:val="0"/>
      <w:marTop w:val="0"/>
      <w:marBottom w:val="0"/>
      <w:divBdr>
        <w:top w:val="none" w:sz="0" w:space="0" w:color="auto"/>
        <w:left w:val="none" w:sz="0" w:space="0" w:color="auto"/>
        <w:bottom w:val="none" w:sz="0" w:space="0" w:color="auto"/>
        <w:right w:val="none" w:sz="0" w:space="0" w:color="auto"/>
      </w:divBdr>
      <w:divsChild>
        <w:div w:id="949698898">
          <w:marLeft w:val="360"/>
          <w:marRight w:val="0"/>
          <w:marTop w:val="200"/>
          <w:marBottom w:val="0"/>
          <w:divBdr>
            <w:top w:val="none" w:sz="0" w:space="0" w:color="auto"/>
            <w:left w:val="none" w:sz="0" w:space="0" w:color="auto"/>
            <w:bottom w:val="none" w:sz="0" w:space="0" w:color="auto"/>
            <w:right w:val="none" w:sz="0" w:space="0" w:color="auto"/>
          </w:divBdr>
        </w:div>
        <w:div w:id="254171589">
          <w:marLeft w:val="360"/>
          <w:marRight w:val="0"/>
          <w:marTop w:val="200"/>
          <w:marBottom w:val="0"/>
          <w:divBdr>
            <w:top w:val="none" w:sz="0" w:space="0" w:color="auto"/>
            <w:left w:val="none" w:sz="0" w:space="0" w:color="auto"/>
            <w:bottom w:val="none" w:sz="0" w:space="0" w:color="auto"/>
            <w:right w:val="none" w:sz="0" w:space="0" w:color="auto"/>
          </w:divBdr>
        </w:div>
        <w:div w:id="714619354">
          <w:marLeft w:val="360"/>
          <w:marRight w:val="0"/>
          <w:marTop w:val="200"/>
          <w:marBottom w:val="0"/>
          <w:divBdr>
            <w:top w:val="none" w:sz="0" w:space="0" w:color="auto"/>
            <w:left w:val="none" w:sz="0" w:space="0" w:color="auto"/>
            <w:bottom w:val="none" w:sz="0" w:space="0" w:color="auto"/>
            <w:right w:val="none" w:sz="0" w:space="0" w:color="auto"/>
          </w:divBdr>
        </w:div>
      </w:divsChild>
    </w:div>
    <w:div w:id="215748032">
      <w:bodyDiv w:val="1"/>
      <w:marLeft w:val="0"/>
      <w:marRight w:val="0"/>
      <w:marTop w:val="0"/>
      <w:marBottom w:val="0"/>
      <w:divBdr>
        <w:top w:val="none" w:sz="0" w:space="0" w:color="auto"/>
        <w:left w:val="none" w:sz="0" w:space="0" w:color="auto"/>
        <w:bottom w:val="none" w:sz="0" w:space="0" w:color="auto"/>
        <w:right w:val="none" w:sz="0" w:space="0" w:color="auto"/>
      </w:divBdr>
    </w:div>
    <w:div w:id="274558908">
      <w:bodyDiv w:val="1"/>
      <w:marLeft w:val="0"/>
      <w:marRight w:val="0"/>
      <w:marTop w:val="0"/>
      <w:marBottom w:val="0"/>
      <w:divBdr>
        <w:top w:val="none" w:sz="0" w:space="0" w:color="auto"/>
        <w:left w:val="none" w:sz="0" w:space="0" w:color="auto"/>
        <w:bottom w:val="none" w:sz="0" w:space="0" w:color="auto"/>
        <w:right w:val="none" w:sz="0" w:space="0" w:color="auto"/>
      </w:divBdr>
      <w:divsChild>
        <w:div w:id="415513987">
          <w:marLeft w:val="360"/>
          <w:marRight w:val="0"/>
          <w:marTop w:val="200"/>
          <w:marBottom w:val="0"/>
          <w:divBdr>
            <w:top w:val="none" w:sz="0" w:space="0" w:color="auto"/>
            <w:left w:val="none" w:sz="0" w:space="0" w:color="auto"/>
            <w:bottom w:val="none" w:sz="0" w:space="0" w:color="auto"/>
            <w:right w:val="none" w:sz="0" w:space="0" w:color="auto"/>
          </w:divBdr>
        </w:div>
        <w:div w:id="1423137538">
          <w:marLeft w:val="360"/>
          <w:marRight w:val="0"/>
          <w:marTop w:val="200"/>
          <w:marBottom w:val="0"/>
          <w:divBdr>
            <w:top w:val="none" w:sz="0" w:space="0" w:color="auto"/>
            <w:left w:val="none" w:sz="0" w:space="0" w:color="auto"/>
            <w:bottom w:val="none" w:sz="0" w:space="0" w:color="auto"/>
            <w:right w:val="none" w:sz="0" w:space="0" w:color="auto"/>
          </w:divBdr>
        </w:div>
      </w:divsChild>
    </w:div>
    <w:div w:id="430662337">
      <w:bodyDiv w:val="1"/>
      <w:marLeft w:val="0"/>
      <w:marRight w:val="0"/>
      <w:marTop w:val="0"/>
      <w:marBottom w:val="0"/>
      <w:divBdr>
        <w:top w:val="none" w:sz="0" w:space="0" w:color="auto"/>
        <w:left w:val="none" w:sz="0" w:space="0" w:color="auto"/>
        <w:bottom w:val="none" w:sz="0" w:space="0" w:color="auto"/>
        <w:right w:val="none" w:sz="0" w:space="0" w:color="auto"/>
      </w:divBdr>
      <w:divsChild>
        <w:div w:id="7878491">
          <w:marLeft w:val="360"/>
          <w:marRight w:val="0"/>
          <w:marTop w:val="200"/>
          <w:marBottom w:val="0"/>
          <w:divBdr>
            <w:top w:val="none" w:sz="0" w:space="0" w:color="auto"/>
            <w:left w:val="none" w:sz="0" w:space="0" w:color="auto"/>
            <w:bottom w:val="none" w:sz="0" w:space="0" w:color="auto"/>
            <w:right w:val="none" w:sz="0" w:space="0" w:color="auto"/>
          </w:divBdr>
        </w:div>
        <w:div w:id="1183712744">
          <w:marLeft w:val="360"/>
          <w:marRight w:val="0"/>
          <w:marTop w:val="200"/>
          <w:marBottom w:val="0"/>
          <w:divBdr>
            <w:top w:val="none" w:sz="0" w:space="0" w:color="auto"/>
            <w:left w:val="none" w:sz="0" w:space="0" w:color="auto"/>
            <w:bottom w:val="none" w:sz="0" w:space="0" w:color="auto"/>
            <w:right w:val="none" w:sz="0" w:space="0" w:color="auto"/>
          </w:divBdr>
        </w:div>
      </w:divsChild>
    </w:div>
    <w:div w:id="556550861">
      <w:bodyDiv w:val="1"/>
      <w:marLeft w:val="0"/>
      <w:marRight w:val="0"/>
      <w:marTop w:val="0"/>
      <w:marBottom w:val="0"/>
      <w:divBdr>
        <w:top w:val="none" w:sz="0" w:space="0" w:color="auto"/>
        <w:left w:val="none" w:sz="0" w:space="0" w:color="auto"/>
        <w:bottom w:val="none" w:sz="0" w:space="0" w:color="auto"/>
        <w:right w:val="none" w:sz="0" w:space="0" w:color="auto"/>
      </w:divBdr>
      <w:divsChild>
        <w:div w:id="1449658920">
          <w:marLeft w:val="360"/>
          <w:marRight w:val="0"/>
          <w:marTop w:val="200"/>
          <w:marBottom w:val="0"/>
          <w:divBdr>
            <w:top w:val="none" w:sz="0" w:space="0" w:color="auto"/>
            <w:left w:val="none" w:sz="0" w:space="0" w:color="auto"/>
            <w:bottom w:val="none" w:sz="0" w:space="0" w:color="auto"/>
            <w:right w:val="none" w:sz="0" w:space="0" w:color="auto"/>
          </w:divBdr>
        </w:div>
        <w:div w:id="1844128467">
          <w:marLeft w:val="360"/>
          <w:marRight w:val="0"/>
          <w:marTop w:val="200"/>
          <w:marBottom w:val="0"/>
          <w:divBdr>
            <w:top w:val="none" w:sz="0" w:space="0" w:color="auto"/>
            <w:left w:val="none" w:sz="0" w:space="0" w:color="auto"/>
            <w:bottom w:val="none" w:sz="0" w:space="0" w:color="auto"/>
            <w:right w:val="none" w:sz="0" w:space="0" w:color="auto"/>
          </w:divBdr>
        </w:div>
        <w:div w:id="643702381">
          <w:marLeft w:val="360"/>
          <w:marRight w:val="0"/>
          <w:marTop w:val="200"/>
          <w:marBottom w:val="0"/>
          <w:divBdr>
            <w:top w:val="none" w:sz="0" w:space="0" w:color="auto"/>
            <w:left w:val="none" w:sz="0" w:space="0" w:color="auto"/>
            <w:bottom w:val="none" w:sz="0" w:space="0" w:color="auto"/>
            <w:right w:val="none" w:sz="0" w:space="0" w:color="auto"/>
          </w:divBdr>
        </w:div>
        <w:div w:id="1286740331">
          <w:marLeft w:val="360"/>
          <w:marRight w:val="0"/>
          <w:marTop w:val="200"/>
          <w:marBottom w:val="0"/>
          <w:divBdr>
            <w:top w:val="none" w:sz="0" w:space="0" w:color="auto"/>
            <w:left w:val="none" w:sz="0" w:space="0" w:color="auto"/>
            <w:bottom w:val="none" w:sz="0" w:space="0" w:color="auto"/>
            <w:right w:val="none" w:sz="0" w:space="0" w:color="auto"/>
          </w:divBdr>
        </w:div>
      </w:divsChild>
    </w:div>
    <w:div w:id="814759533">
      <w:bodyDiv w:val="1"/>
      <w:marLeft w:val="0"/>
      <w:marRight w:val="0"/>
      <w:marTop w:val="0"/>
      <w:marBottom w:val="0"/>
      <w:divBdr>
        <w:top w:val="none" w:sz="0" w:space="0" w:color="auto"/>
        <w:left w:val="none" w:sz="0" w:space="0" w:color="auto"/>
        <w:bottom w:val="none" w:sz="0" w:space="0" w:color="auto"/>
        <w:right w:val="none" w:sz="0" w:space="0" w:color="auto"/>
      </w:divBdr>
    </w:div>
    <w:div w:id="855508861">
      <w:bodyDiv w:val="1"/>
      <w:marLeft w:val="0"/>
      <w:marRight w:val="0"/>
      <w:marTop w:val="0"/>
      <w:marBottom w:val="0"/>
      <w:divBdr>
        <w:top w:val="none" w:sz="0" w:space="0" w:color="auto"/>
        <w:left w:val="none" w:sz="0" w:space="0" w:color="auto"/>
        <w:bottom w:val="none" w:sz="0" w:space="0" w:color="auto"/>
        <w:right w:val="none" w:sz="0" w:space="0" w:color="auto"/>
      </w:divBdr>
    </w:div>
    <w:div w:id="866060163">
      <w:bodyDiv w:val="1"/>
      <w:marLeft w:val="0"/>
      <w:marRight w:val="0"/>
      <w:marTop w:val="0"/>
      <w:marBottom w:val="0"/>
      <w:divBdr>
        <w:top w:val="none" w:sz="0" w:space="0" w:color="auto"/>
        <w:left w:val="none" w:sz="0" w:space="0" w:color="auto"/>
        <w:bottom w:val="none" w:sz="0" w:space="0" w:color="auto"/>
        <w:right w:val="none" w:sz="0" w:space="0" w:color="auto"/>
      </w:divBdr>
      <w:divsChild>
        <w:div w:id="1546330801">
          <w:marLeft w:val="360"/>
          <w:marRight w:val="0"/>
          <w:marTop w:val="200"/>
          <w:marBottom w:val="0"/>
          <w:divBdr>
            <w:top w:val="none" w:sz="0" w:space="0" w:color="auto"/>
            <w:left w:val="none" w:sz="0" w:space="0" w:color="auto"/>
            <w:bottom w:val="none" w:sz="0" w:space="0" w:color="auto"/>
            <w:right w:val="none" w:sz="0" w:space="0" w:color="auto"/>
          </w:divBdr>
        </w:div>
        <w:div w:id="374425434">
          <w:marLeft w:val="360"/>
          <w:marRight w:val="0"/>
          <w:marTop w:val="200"/>
          <w:marBottom w:val="0"/>
          <w:divBdr>
            <w:top w:val="none" w:sz="0" w:space="0" w:color="auto"/>
            <w:left w:val="none" w:sz="0" w:space="0" w:color="auto"/>
            <w:bottom w:val="none" w:sz="0" w:space="0" w:color="auto"/>
            <w:right w:val="none" w:sz="0" w:space="0" w:color="auto"/>
          </w:divBdr>
        </w:div>
        <w:div w:id="577521306">
          <w:marLeft w:val="360"/>
          <w:marRight w:val="0"/>
          <w:marTop w:val="200"/>
          <w:marBottom w:val="0"/>
          <w:divBdr>
            <w:top w:val="none" w:sz="0" w:space="0" w:color="auto"/>
            <w:left w:val="none" w:sz="0" w:space="0" w:color="auto"/>
            <w:bottom w:val="none" w:sz="0" w:space="0" w:color="auto"/>
            <w:right w:val="none" w:sz="0" w:space="0" w:color="auto"/>
          </w:divBdr>
        </w:div>
        <w:div w:id="505438770">
          <w:marLeft w:val="360"/>
          <w:marRight w:val="0"/>
          <w:marTop w:val="200"/>
          <w:marBottom w:val="0"/>
          <w:divBdr>
            <w:top w:val="none" w:sz="0" w:space="0" w:color="auto"/>
            <w:left w:val="none" w:sz="0" w:space="0" w:color="auto"/>
            <w:bottom w:val="none" w:sz="0" w:space="0" w:color="auto"/>
            <w:right w:val="none" w:sz="0" w:space="0" w:color="auto"/>
          </w:divBdr>
        </w:div>
      </w:divsChild>
    </w:div>
    <w:div w:id="1010907499">
      <w:bodyDiv w:val="1"/>
      <w:marLeft w:val="0"/>
      <w:marRight w:val="0"/>
      <w:marTop w:val="0"/>
      <w:marBottom w:val="0"/>
      <w:divBdr>
        <w:top w:val="none" w:sz="0" w:space="0" w:color="auto"/>
        <w:left w:val="none" w:sz="0" w:space="0" w:color="auto"/>
        <w:bottom w:val="none" w:sz="0" w:space="0" w:color="auto"/>
        <w:right w:val="none" w:sz="0" w:space="0" w:color="auto"/>
      </w:divBdr>
    </w:div>
    <w:div w:id="1064917262">
      <w:bodyDiv w:val="1"/>
      <w:marLeft w:val="0"/>
      <w:marRight w:val="0"/>
      <w:marTop w:val="0"/>
      <w:marBottom w:val="0"/>
      <w:divBdr>
        <w:top w:val="none" w:sz="0" w:space="0" w:color="auto"/>
        <w:left w:val="none" w:sz="0" w:space="0" w:color="auto"/>
        <w:bottom w:val="none" w:sz="0" w:space="0" w:color="auto"/>
        <w:right w:val="none" w:sz="0" w:space="0" w:color="auto"/>
      </w:divBdr>
      <w:divsChild>
        <w:div w:id="1345088798">
          <w:marLeft w:val="360"/>
          <w:marRight w:val="0"/>
          <w:marTop w:val="200"/>
          <w:marBottom w:val="0"/>
          <w:divBdr>
            <w:top w:val="none" w:sz="0" w:space="0" w:color="auto"/>
            <w:left w:val="none" w:sz="0" w:space="0" w:color="auto"/>
            <w:bottom w:val="none" w:sz="0" w:space="0" w:color="auto"/>
            <w:right w:val="none" w:sz="0" w:space="0" w:color="auto"/>
          </w:divBdr>
        </w:div>
        <w:div w:id="1687244497">
          <w:marLeft w:val="360"/>
          <w:marRight w:val="0"/>
          <w:marTop w:val="200"/>
          <w:marBottom w:val="0"/>
          <w:divBdr>
            <w:top w:val="none" w:sz="0" w:space="0" w:color="auto"/>
            <w:left w:val="none" w:sz="0" w:space="0" w:color="auto"/>
            <w:bottom w:val="none" w:sz="0" w:space="0" w:color="auto"/>
            <w:right w:val="none" w:sz="0" w:space="0" w:color="auto"/>
          </w:divBdr>
        </w:div>
        <w:div w:id="854079498">
          <w:marLeft w:val="360"/>
          <w:marRight w:val="0"/>
          <w:marTop w:val="200"/>
          <w:marBottom w:val="0"/>
          <w:divBdr>
            <w:top w:val="none" w:sz="0" w:space="0" w:color="auto"/>
            <w:left w:val="none" w:sz="0" w:space="0" w:color="auto"/>
            <w:bottom w:val="none" w:sz="0" w:space="0" w:color="auto"/>
            <w:right w:val="none" w:sz="0" w:space="0" w:color="auto"/>
          </w:divBdr>
        </w:div>
        <w:div w:id="489832427">
          <w:marLeft w:val="360"/>
          <w:marRight w:val="0"/>
          <w:marTop w:val="200"/>
          <w:marBottom w:val="0"/>
          <w:divBdr>
            <w:top w:val="none" w:sz="0" w:space="0" w:color="auto"/>
            <w:left w:val="none" w:sz="0" w:space="0" w:color="auto"/>
            <w:bottom w:val="none" w:sz="0" w:space="0" w:color="auto"/>
            <w:right w:val="none" w:sz="0" w:space="0" w:color="auto"/>
          </w:divBdr>
        </w:div>
      </w:divsChild>
    </w:div>
    <w:div w:id="1178081883">
      <w:bodyDiv w:val="1"/>
      <w:marLeft w:val="0"/>
      <w:marRight w:val="0"/>
      <w:marTop w:val="0"/>
      <w:marBottom w:val="0"/>
      <w:divBdr>
        <w:top w:val="none" w:sz="0" w:space="0" w:color="auto"/>
        <w:left w:val="none" w:sz="0" w:space="0" w:color="auto"/>
        <w:bottom w:val="none" w:sz="0" w:space="0" w:color="auto"/>
        <w:right w:val="none" w:sz="0" w:space="0" w:color="auto"/>
      </w:divBdr>
    </w:div>
    <w:div w:id="1178151448">
      <w:bodyDiv w:val="1"/>
      <w:marLeft w:val="0"/>
      <w:marRight w:val="0"/>
      <w:marTop w:val="0"/>
      <w:marBottom w:val="0"/>
      <w:divBdr>
        <w:top w:val="none" w:sz="0" w:space="0" w:color="auto"/>
        <w:left w:val="none" w:sz="0" w:space="0" w:color="auto"/>
        <w:bottom w:val="none" w:sz="0" w:space="0" w:color="auto"/>
        <w:right w:val="none" w:sz="0" w:space="0" w:color="auto"/>
      </w:divBdr>
    </w:div>
    <w:div w:id="1195312444">
      <w:bodyDiv w:val="1"/>
      <w:marLeft w:val="0"/>
      <w:marRight w:val="0"/>
      <w:marTop w:val="0"/>
      <w:marBottom w:val="0"/>
      <w:divBdr>
        <w:top w:val="none" w:sz="0" w:space="0" w:color="auto"/>
        <w:left w:val="none" w:sz="0" w:space="0" w:color="auto"/>
        <w:bottom w:val="none" w:sz="0" w:space="0" w:color="auto"/>
        <w:right w:val="none" w:sz="0" w:space="0" w:color="auto"/>
      </w:divBdr>
    </w:div>
    <w:div w:id="1295913308">
      <w:bodyDiv w:val="1"/>
      <w:marLeft w:val="0"/>
      <w:marRight w:val="0"/>
      <w:marTop w:val="0"/>
      <w:marBottom w:val="0"/>
      <w:divBdr>
        <w:top w:val="none" w:sz="0" w:space="0" w:color="auto"/>
        <w:left w:val="none" w:sz="0" w:space="0" w:color="auto"/>
        <w:bottom w:val="none" w:sz="0" w:space="0" w:color="auto"/>
        <w:right w:val="none" w:sz="0" w:space="0" w:color="auto"/>
      </w:divBdr>
      <w:divsChild>
        <w:div w:id="1161312508">
          <w:marLeft w:val="0"/>
          <w:marRight w:val="0"/>
          <w:marTop w:val="120"/>
          <w:marBottom w:val="120"/>
          <w:divBdr>
            <w:top w:val="none" w:sz="0" w:space="0" w:color="auto"/>
            <w:left w:val="none" w:sz="0" w:space="0" w:color="auto"/>
            <w:bottom w:val="none" w:sz="0" w:space="0" w:color="auto"/>
            <w:right w:val="none" w:sz="0" w:space="0" w:color="auto"/>
          </w:divBdr>
        </w:div>
        <w:div w:id="778335555">
          <w:marLeft w:val="0"/>
          <w:marRight w:val="0"/>
          <w:marTop w:val="120"/>
          <w:marBottom w:val="120"/>
          <w:divBdr>
            <w:top w:val="none" w:sz="0" w:space="0" w:color="auto"/>
            <w:left w:val="none" w:sz="0" w:space="0" w:color="auto"/>
            <w:bottom w:val="none" w:sz="0" w:space="0" w:color="auto"/>
            <w:right w:val="none" w:sz="0" w:space="0" w:color="auto"/>
          </w:divBdr>
        </w:div>
        <w:div w:id="730732646">
          <w:marLeft w:val="0"/>
          <w:marRight w:val="0"/>
          <w:marTop w:val="120"/>
          <w:marBottom w:val="120"/>
          <w:divBdr>
            <w:top w:val="none" w:sz="0" w:space="0" w:color="auto"/>
            <w:left w:val="none" w:sz="0" w:space="0" w:color="auto"/>
            <w:bottom w:val="none" w:sz="0" w:space="0" w:color="auto"/>
            <w:right w:val="none" w:sz="0" w:space="0" w:color="auto"/>
          </w:divBdr>
        </w:div>
        <w:div w:id="196965715">
          <w:marLeft w:val="0"/>
          <w:marRight w:val="0"/>
          <w:marTop w:val="120"/>
          <w:marBottom w:val="120"/>
          <w:divBdr>
            <w:top w:val="none" w:sz="0" w:space="0" w:color="auto"/>
            <w:left w:val="none" w:sz="0" w:space="0" w:color="auto"/>
            <w:bottom w:val="none" w:sz="0" w:space="0" w:color="auto"/>
            <w:right w:val="none" w:sz="0" w:space="0" w:color="auto"/>
          </w:divBdr>
        </w:div>
        <w:div w:id="218057406">
          <w:marLeft w:val="0"/>
          <w:marRight w:val="0"/>
          <w:marTop w:val="120"/>
          <w:marBottom w:val="120"/>
          <w:divBdr>
            <w:top w:val="none" w:sz="0" w:space="0" w:color="auto"/>
            <w:left w:val="none" w:sz="0" w:space="0" w:color="auto"/>
            <w:bottom w:val="none" w:sz="0" w:space="0" w:color="auto"/>
            <w:right w:val="none" w:sz="0" w:space="0" w:color="auto"/>
          </w:divBdr>
        </w:div>
        <w:div w:id="190144186">
          <w:marLeft w:val="0"/>
          <w:marRight w:val="0"/>
          <w:marTop w:val="120"/>
          <w:marBottom w:val="120"/>
          <w:divBdr>
            <w:top w:val="none" w:sz="0" w:space="0" w:color="auto"/>
            <w:left w:val="none" w:sz="0" w:space="0" w:color="auto"/>
            <w:bottom w:val="none" w:sz="0" w:space="0" w:color="auto"/>
            <w:right w:val="none" w:sz="0" w:space="0" w:color="auto"/>
          </w:divBdr>
        </w:div>
        <w:div w:id="1407730057">
          <w:marLeft w:val="0"/>
          <w:marRight w:val="0"/>
          <w:marTop w:val="45"/>
          <w:marBottom w:val="0"/>
          <w:divBdr>
            <w:top w:val="none" w:sz="0" w:space="0" w:color="auto"/>
            <w:left w:val="none" w:sz="0" w:space="0" w:color="auto"/>
            <w:bottom w:val="none" w:sz="0" w:space="0" w:color="auto"/>
            <w:right w:val="none" w:sz="0" w:space="0" w:color="auto"/>
          </w:divBdr>
          <w:divsChild>
            <w:div w:id="1536767479">
              <w:marLeft w:val="0"/>
              <w:marRight w:val="0"/>
              <w:marTop w:val="0"/>
              <w:marBottom w:val="330"/>
              <w:divBdr>
                <w:top w:val="none" w:sz="0" w:space="0" w:color="auto"/>
                <w:left w:val="none" w:sz="0" w:space="0" w:color="auto"/>
                <w:bottom w:val="none" w:sz="0" w:space="0" w:color="auto"/>
                <w:right w:val="none" w:sz="0" w:space="0" w:color="auto"/>
              </w:divBdr>
              <w:divsChild>
                <w:div w:id="280310810">
                  <w:marLeft w:val="0"/>
                  <w:marRight w:val="0"/>
                  <w:marTop w:val="0"/>
                  <w:marBottom w:val="0"/>
                  <w:divBdr>
                    <w:top w:val="none" w:sz="0" w:space="0" w:color="auto"/>
                    <w:left w:val="none" w:sz="0" w:space="0" w:color="auto"/>
                    <w:bottom w:val="none" w:sz="0" w:space="0" w:color="auto"/>
                    <w:right w:val="none" w:sz="0" w:space="0" w:color="auto"/>
                  </w:divBdr>
                  <w:divsChild>
                    <w:div w:id="281575090">
                      <w:marLeft w:val="0"/>
                      <w:marRight w:val="0"/>
                      <w:marTop w:val="0"/>
                      <w:marBottom w:val="0"/>
                      <w:divBdr>
                        <w:top w:val="single" w:sz="2" w:space="0" w:color="DFDFDF"/>
                        <w:left w:val="single" w:sz="2" w:space="0" w:color="DFDFDF"/>
                        <w:bottom w:val="single" w:sz="2" w:space="0" w:color="DFDFDF"/>
                        <w:right w:val="single" w:sz="2" w:space="0" w:color="DFDFDF"/>
                      </w:divBdr>
                      <w:divsChild>
                        <w:div w:id="1483037062">
                          <w:marLeft w:val="-246"/>
                          <w:marRight w:val="0"/>
                          <w:marTop w:val="0"/>
                          <w:marBottom w:val="0"/>
                          <w:divBdr>
                            <w:top w:val="none" w:sz="0" w:space="0" w:color="auto"/>
                            <w:left w:val="none" w:sz="0" w:space="0" w:color="auto"/>
                            <w:bottom w:val="none" w:sz="0" w:space="0" w:color="auto"/>
                            <w:right w:val="none" w:sz="0" w:space="0" w:color="auto"/>
                          </w:divBdr>
                          <w:divsChild>
                            <w:div w:id="1678192736">
                              <w:marLeft w:val="0"/>
                              <w:marRight w:val="0"/>
                              <w:marTop w:val="0"/>
                              <w:marBottom w:val="45"/>
                              <w:divBdr>
                                <w:top w:val="single" w:sz="2" w:space="0" w:color="A9A9A9"/>
                                <w:left w:val="single" w:sz="2" w:space="0" w:color="A9A9A9"/>
                                <w:bottom w:val="single" w:sz="2" w:space="0" w:color="A9A9A9"/>
                                <w:right w:val="single" w:sz="2" w:space="0" w:color="A9A9A9"/>
                              </w:divBdr>
                              <w:divsChild>
                                <w:div w:id="441996990">
                                  <w:marLeft w:val="0"/>
                                  <w:marRight w:val="0"/>
                                  <w:marTop w:val="0"/>
                                  <w:marBottom w:val="0"/>
                                  <w:divBdr>
                                    <w:top w:val="none" w:sz="0" w:space="0" w:color="auto"/>
                                    <w:left w:val="none" w:sz="0" w:space="0" w:color="auto"/>
                                    <w:bottom w:val="none" w:sz="0" w:space="0" w:color="auto"/>
                                    <w:right w:val="none" w:sz="0" w:space="0" w:color="auto"/>
                                  </w:divBdr>
                                  <w:divsChild>
                                    <w:div w:id="1154953594">
                                      <w:marLeft w:val="251"/>
                                      <w:marRight w:val="0"/>
                                      <w:marTop w:val="0"/>
                                      <w:marBottom w:val="150"/>
                                      <w:divBdr>
                                        <w:top w:val="single" w:sz="2" w:space="0" w:color="E4E4E4"/>
                                        <w:left w:val="single" w:sz="2" w:space="0" w:color="E4E4E4"/>
                                        <w:bottom w:val="single" w:sz="2" w:space="0" w:color="E4E4E4"/>
                                        <w:right w:val="single" w:sz="2" w:space="0" w:color="E4E4E4"/>
                                      </w:divBdr>
                                      <w:divsChild>
                                        <w:div w:id="1579513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97583324">
      <w:bodyDiv w:val="1"/>
      <w:marLeft w:val="0"/>
      <w:marRight w:val="0"/>
      <w:marTop w:val="0"/>
      <w:marBottom w:val="0"/>
      <w:divBdr>
        <w:top w:val="none" w:sz="0" w:space="0" w:color="auto"/>
        <w:left w:val="none" w:sz="0" w:space="0" w:color="auto"/>
        <w:bottom w:val="none" w:sz="0" w:space="0" w:color="auto"/>
        <w:right w:val="none" w:sz="0" w:space="0" w:color="auto"/>
      </w:divBdr>
      <w:divsChild>
        <w:div w:id="1167866413">
          <w:marLeft w:val="360"/>
          <w:marRight w:val="0"/>
          <w:marTop w:val="200"/>
          <w:marBottom w:val="0"/>
          <w:divBdr>
            <w:top w:val="none" w:sz="0" w:space="0" w:color="auto"/>
            <w:left w:val="none" w:sz="0" w:space="0" w:color="auto"/>
            <w:bottom w:val="none" w:sz="0" w:space="0" w:color="auto"/>
            <w:right w:val="none" w:sz="0" w:space="0" w:color="auto"/>
          </w:divBdr>
        </w:div>
        <w:div w:id="292292104">
          <w:marLeft w:val="360"/>
          <w:marRight w:val="0"/>
          <w:marTop w:val="200"/>
          <w:marBottom w:val="0"/>
          <w:divBdr>
            <w:top w:val="none" w:sz="0" w:space="0" w:color="auto"/>
            <w:left w:val="none" w:sz="0" w:space="0" w:color="auto"/>
            <w:bottom w:val="none" w:sz="0" w:space="0" w:color="auto"/>
            <w:right w:val="none" w:sz="0" w:space="0" w:color="auto"/>
          </w:divBdr>
        </w:div>
      </w:divsChild>
    </w:div>
    <w:div w:id="1894005792">
      <w:bodyDiv w:val="1"/>
      <w:marLeft w:val="0"/>
      <w:marRight w:val="0"/>
      <w:marTop w:val="0"/>
      <w:marBottom w:val="0"/>
      <w:divBdr>
        <w:top w:val="none" w:sz="0" w:space="0" w:color="auto"/>
        <w:left w:val="none" w:sz="0" w:space="0" w:color="auto"/>
        <w:bottom w:val="none" w:sz="0" w:space="0" w:color="auto"/>
        <w:right w:val="none" w:sz="0" w:space="0" w:color="auto"/>
      </w:divBdr>
    </w:div>
    <w:div w:id="1954441051">
      <w:bodyDiv w:val="1"/>
      <w:marLeft w:val="0"/>
      <w:marRight w:val="0"/>
      <w:marTop w:val="0"/>
      <w:marBottom w:val="0"/>
      <w:divBdr>
        <w:top w:val="none" w:sz="0" w:space="0" w:color="auto"/>
        <w:left w:val="none" w:sz="0" w:space="0" w:color="auto"/>
        <w:bottom w:val="none" w:sz="0" w:space="0" w:color="auto"/>
        <w:right w:val="none" w:sz="0" w:space="0" w:color="auto"/>
      </w:divBdr>
      <w:divsChild>
        <w:div w:id="1409419885">
          <w:marLeft w:val="360"/>
          <w:marRight w:val="0"/>
          <w:marTop w:val="200"/>
          <w:marBottom w:val="0"/>
          <w:divBdr>
            <w:top w:val="none" w:sz="0" w:space="0" w:color="auto"/>
            <w:left w:val="none" w:sz="0" w:space="0" w:color="auto"/>
            <w:bottom w:val="none" w:sz="0" w:space="0" w:color="auto"/>
            <w:right w:val="none" w:sz="0" w:space="0" w:color="auto"/>
          </w:divBdr>
        </w:div>
        <w:div w:id="615672750">
          <w:marLeft w:val="360"/>
          <w:marRight w:val="0"/>
          <w:marTop w:val="200"/>
          <w:marBottom w:val="0"/>
          <w:divBdr>
            <w:top w:val="none" w:sz="0" w:space="0" w:color="auto"/>
            <w:left w:val="none" w:sz="0" w:space="0" w:color="auto"/>
            <w:bottom w:val="none" w:sz="0" w:space="0" w:color="auto"/>
            <w:right w:val="none" w:sz="0" w:space="0" w:color="auto"/>
          </w:divBdr>
        </w:div>
        <w:div w:id="2003044698">
          <w:marLeft w:val="360"/>
          <w:marRight w:val="0"/>
          <w:marTop w:val="200"/>
          <w:marBottom w:val="0"/>
          <w:divBdr>
            <w:top w:val="none" w:sz="0" w:space="0" w:color="auto"/>
            <w:left w:val="none" w:sz="0" w:space="0" w:color="auto"/>
            <w:bottom w:val="none" w:sz="0" w:space="0" w:color="auto"/>
            <w:right w:val="none" w:sz="0" w:space="0" w:color="auto"/>
          </w:divBdr>
        </w:div>
        <w:div w:id="522134152">
          <w:marLeft w:val="360"/>
          <w:marRight w:val="0"/>
          <w:marTop w:val="200"/>
          <w:marBottom w:val="0"/>
          <w:divBdr>
            <w:top w:val="none" w:sz="0" w:space="0" w:color="auto"/>
            <w:left w:val="none" w:sz="0" w:space="0" w:color="auto"/>
            <w:bottom w:val="none" w:sz="0" w:space="0" w:color="auto"/>
            <w:right w:val="none" w:sz="0" w:space="0" w:color="auto"/>
          </w:divBdr>
        </w:div>
        <w:div w:id="1816290120">
          <w:marLeft w:val="360"/>
          <w:marRight w:val="0"/>
          <w:marTop w:val="200"/>
          <w:marBottom w:val="0"/>
          <w:divBdr>
            <w:top w:val="none" w:sz="0" w:space="0" w:color="auto"/>
            <w:left w:val="none" w:sz="0" w:space="0" w:color="auto"/>
            <w:bottom w:val="none" w:sz="0" w:space="0" w:color="auto"/>
            <w:right w:val="none" w:sz="0" w:space="0" w:color="auto"/>
          </w:divBdr>
        </w:div>
        <w:div w:id="118695254">
          <w:marLeft w:val="360"/>
          <w:marRight w:val="0"/>
          <w:marTop w:val="200"/>
          <w:marBottom w:val="0"/>
          <w:divBdr>
            <w:top w:val="none" w:sz="0" w:space="0" w:color="auto"/>
            <w:left w:val="none" w:sz="0" w:space="0" w:color="auto"/>
            <w:bottom w:val="none" w:sz="0" w:space="0" w:color="auto"/>
            <w:right w:val="none" w:sz="0" w:space="0" w:color="auto"/>
          </w:divBdr>
        </w:div>
      </w:divsChild>
    </w:div>
    <w:div w:id="2080860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Segoe UI">
    <w:panose1 w:val="020B0502040204020203"/>
    <w:charset w:val="EE"/>
    <w:family w:val="swiss"/>
    <w:pitch w:val="variable"/>
    <w:sig w:usb0="E4002EFF" w:usb1="C000E47F" w:usb2="00000009" w:usb3="00000000" w:csb0="000001FF" w:csb1="00000000"/>
  </w:font>
  <w:font w:name="ff1">
    <w:altName w:val="Cambria"/>
    <w:panose1 w:val="00000000000000000000"/>
    <w:charset w:val="00"/>
    <w:family w:val="roman"/>
    <w:notTrueType/>
    <w:pitch w:val="default"/>
  </w:font>
  <w:font w:name="ff4">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65CA7"/>
    <w:rsid w:val="0083132B"/>
    <w:rsid w:val="009A6DB2"/>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l">
    <w:name w:val="Normal"/>
    <w:qFormat/>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zOLTAN kALLA (1921181)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KLa89</b:Tag>
    <b:SourceType>ArticleInAPeriodical</b:SourceType>
    <b:Guid>{747AEAAD-26CF-4C31-A9EF-301801E72A6A}</b:Guid>
    <b:Author>
      <b:Author>
        <b:NameList>
          <b:Person>
            <b:Last>K</b:Last>
            <b:First>Lawder</b:First>
          </b:Person>
        </b:NameList>
      </b:Author>
    </b:Author>
    <b:Title>Ratio 101: Back to the basis of financial analysis</b:Title>
    <b:Year>1989</b:Year>
    <b:Pages>28-30</b:Pages>
    <b:PeriodicalTitle>Business Credit</b:PeriodicalTitle>
    <b:RefOrder>1</b:RefOrder>
  </b:Source>
  <b:Source>
    <b:Tag>Eva21</b:Tag>
    <b:SourceType>InternetSite</b:SourceType>
    <b:Guid>{76F972F9-89DD-4391-91B3-00CD0B3F5135}</b:Guid>
    <b:Title>Key Financial Ratios to Analyze the Hospitality Industry</b:Title>
    <b:Year>2021</b:Year>
    <b:Author>
      <b:Author>
        <b:NameList>
          <b:Person>
            <b:Last>Tarver</b:Last>
            <b:First>Evan</b:First>
          </b:Person>
        </b:NameList>
      </b:Author>
    </b:Author>
    <b:YearAccessed>2021</b:YearAccessed>
    <b:MonthAccessed>May</b:MonthAccessed>
    <b:DayAccessed>27</b:DayAccessed>
    <b:URL>https://www.investopedia.com/articles/active-trading/082615/key-financial-ratios-analyze-hospitality-industry.asp</b:URL>
    <b:RefOrder>2</b:RefOrder>
  </b:Source>
  <b:Source>
    <b:Tag>Ada21</b:Tag>
    <b:SourceType>InternetSite</b:SourceType>
    <b:Guid>{C86CAB76-0704-446D-9DFA-145CD424CEF1}</b:Guid>
    <b:Author>
      <b:Author>
        <b:NameList>
          <b:Person>
            <b:Last>Hayes</b:Last>
            <b:First>Adam</b:First>
          </b:Person>
        </b:NameList>
      </b:Author>
    </b:Author>
    <b:Title>Total-Debt-to-Total-Assets Ratio</b:Title>
    <b:Year>2021</b:Year>
    <b:YearAccessed>2021</b:YearAccessed>
    <b:MonthAccessed>April</b:MonthAccessed>
    <b:DayAccessed>12</b:DayAccessed>
    <b:URL>https://www.investopedia.com/terms/t/totaldebttototalassets.asp</b:URL>
    <b:RefOrder>3</b:RefOrder>
  </b:Source>
  <b:Source>
    <b:Tag>Ros10</b:Tag>
    <b:SourceType>Book</b:SourceType>
    <b:Guid>{3C82C70D-902D-49F9-967D-CBF6322F2ED5}</b:Guid>
    <b:Author>
      <b:Author>
        <b:NameList>
          <b:Person>
            <b:Last>Ross</b:Last>
            <b:First>S.,</b:First>
            <b:Middle>Westerfield, R., and Jordan, B.</b:Middle>
          </b:Person>
        </b:NameList>
      </b:Author>
    </b:Author>
    <b:Title>Fundamentals of corporate finance</b:Title>
    <b:Year>2010</b:Year>
    <b:City>New York</b:City>
    <b:Publisher>McGraw-Hilton/Irwin.</b:Publisher>
    <b:RefOrder>4</b:RefOrder>
  </b:Source>
  <b:Source>
    <b:Tag>Zag12</b:Tag>
    <b:SourceType>ArticleInAPeriodical</b:SourceType>
    <b:Guid>{4F817236-8A85-4032-8B25-686767AC9BA9}</b:Guid>
    <b:Title>Financial ratios as an evaluation instrument of business quality in small and medium enterprises</b:Title>
    <b:Year>2012</b:Year>
    <b:Author>
      <b:Author>
        <b:NameList>
          <b:Person>
            <b:Last>Zager</b:Last>
            <b:First>K.,</b:First>
            <b:Middle>Mamic Sacer, I., and Decman, N.</b:Middle>
          </b:Person>
        </b:NameList>
      </b:Author>
    </b:Author>
    <b:PeriodicalTitle>International Journal of Managment Cases</b:PeriodicalTitle>
    <b:Pages>373-385</b:Pages>
    <b:RefOrder>5</b:RefOrder>
  </b:Source>
  <b:Source>
    <b:Tag>San14</b:Tag>
    <b:SourceType>InternetSite</b:SourceType>
    <b:Guid>{32E5B8DC-341F-414D-B907-CCCCBD4115BE}</b:Guid>
    <b:Title>Ratio Analysis: Meaning, Advantages and Limitations | Accounting</b:Title>
    <b:Year>2014</b:Year>
    <b:Author>
      <b:Author>
        <b:NameList>
          <b:Person>
            <b:Last>Pant</b:Last>
            <b:First>Sangram</b:First>
          </b:Person>
        </b:NameList>
      </b:Author>
    </b:Author>
    <b:URL>https://www.yourarticlelibrary.com/accounting/ratio-analysis/ratio-analysis-meaning-advantages-and-limitations-accounting/65204</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9714F2-3783-41EA-B51D-B71969DD94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13</Pages>
  <Words>1784</Words>
  <Characters>12310</Characters>
  <Application>Microsoft Office Word</Application>
  <DocSecurity>0</DocSecurity>
  <Lines>102</Lines>
  <Paragraphs>28</Paragraphs>
  <ScaleCrop>false</ScaleCrop>
  <HeadingPairs>
    <vt:vector size="4" baseType="variant">
      <vt:variant>
        <vt:lpstr>Cím</vt:lpstr>
      </vt:variant>
      <vt:variant>
        <vt:i4>1</vt:i4>
      </vt:variant>
      <vt:variant>
        <vt:lpstr>Title</vt:lpstr>
      </vt:variant>
      <vt:variant>
        <vt:i4>1</vt:i4>
      </vt:variant>
    </vt:vector>
  </HeadingPairs>
  <TitlesOfParts>
    <vt:vector size="2" baseType="lpstr">
      <vt:lpstr>name of the assignment</vt:lpstr>
      <vt:lpstr>name of the assignment</vt:lpstr>
    </vt:vector>
  </TitlesOfParts>
  <Company>lECTURER nAME: dALE cLARKE</Company>
  <LinksUpToDate>false</LinksUpToDate>
  <CharactersWithSpaces>14066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dc:title>
  <dc:subject>Report</dc:subject>
  <dc:creator>Marie Pitson</dc:creator>
  <cp:keywords/>
  <dc:description/>
  <cp:lastModifiedBy>Zoltan Kalla (1921181)</cp:lastModifiedBy>
  <cp:revision>5</cp:revision>
  <dcterms:created xsi:type="dcterms:W3CDTF">2022-02-12T20:15:00Z</dcterms:created>
  <dcterms:modified xsi:type="dcterms:W3CDTF">2022-02-12T22:30:00Z</dcterms:modified>
</cp:coreProperties>
</file>