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27351411"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B410AF">
              <w:rPr>
                <w:rFonts w:ascii="Arial" w:hAnsi="Arial" w:cs="Arial"/>
                <w:b/>
                <w:sz w:val="22"/>
                <w:szCs w:val="22"/>
              </w:rPr>
              <w:t>Sam Hall</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4AF3A79C" w:rsidR="003B3F9D" w:rsidRPr="009601B8" w:rsidRDefault="00B410AF" w:rsidP="001E57C1">
            <w:pPr>
              <w:spacing w:before="120" w:after="120"/>
              <w:jc w:val="both"/>
              <w:rPr>
                <w:rFonts w:ascii="Arial" w:hAnsi="Arial" w:cs="Arial"/>
                <w:b/>
                <w:sz w:val="22"/>
                <w:szCs w:val="22"/>
              </w:rPr>
            </w:pPr>
            <w:r>
              <w:rPr>
                <w:rFonts w:ascii="Arial" w:hAnsi="Arial" w:cs="Arial"/>
                <w:b/>
                <w:sz w:val="22"/>
                <w:szCs w:val="22"/>
              </w:rPr>
              <w:t>2016332</w:t>
            </w:r>
            <w:bookmarkStart w:id="0" w:name="_GoBack"/>
            <w:bookmarkEnd w:id="0"/>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A7EFE14" w:rsidR="00474229" w:rsidRPr="009601B8" w:rsidRDefault="00920212" w:rsidP="259E24E2">
            <w:pPr>
              <w:spacing w:before="120" w:after="120"/>
              <w:jc w:val="both"/>
              <w:rPr>
                <w:rFonts w:ascii="Arial" w:eastAsia="Calibri" w:hAnsi="Arial" w:cs="Arial"/>
                <w:b/>
                <w:bCs/>
                <w:sz w:val="22"/>
                <w:szCs w:val="22"/>
              </w:rPr>
            </w:pPr>
            <w:r>
              <w:rPr>
                <w:rFonts w:ascii="Arial" w:eastAsia="Calibri" w:hAnsi="Arial" w:cs="Arial"/>
                <w:b/>
                <w:bCs/>
                <w:sz w:val="22"/>
                <w:szCs w:val="22"/>
              </w:rPr>
              <w:t>30</w:t>
            </w:r>
            <w:r w:rsidRPr="00920212">
              <w:rPr>
                <w:rFonts w:ascii="Arial" w:eastAsia="Calibri" w:hAnsi="Arial" w:cs="Arial"/>
                <w:b/>
                <w:bCs/>
                <w:sz w:val="22"/>
                <w:szCs w:val="22"/>
                <w:vertAlign w:val="superscript"/>
              </w:rPr>
              <w:t>th</w:t>
            </w:r>
            <w:r>
              <w:rPr>
                <w:rFonts w:ascii="Arial" w:eastAsia="Calibri" w:hAnsi="Arial" w:cs="Arial"/>
                <w:b/>
                <w:bCs/>
                <w:sz w:val="22"/>
                <w:szCs w:val="22"/>
              </w:rPr>
              <w:t xml:space="preserve"> May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7777777"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a 5000-word essay under the following titles:</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lastRenderedPageBreak/>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w:t>
      </w:r>
      <w:r w:rsidR="00D22D9C" w:rsidRPr="00A406E5">
        <w:rPr>
          <w:rFonts w:ascii="Arial" w:hAnsi="Arial" w:cs="Arial"/>
          <w:sz w:val="22"/>
          <w:szCs w:val="22"/>
        </w:rPr>
        <w:lastRenderedPageBreak/>
        <w:t xml:space="preserve">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2D81CC49" w:rsidR="00045D04" w:rsidRPr="001D79E3" w:rsidRDefault="00A15352" w:rsidP="00D22D9C">
      <w:pPr>
        <w:jc w:val="both"/>
        <w:rPr>
          <w:rFonts w:ascii="Arial" w:hAnsi="Arial" w:cs="Arial"/>
          <w:sz w:val="22"/>
          <w:szCs w:val="22"/>
        </w:rPr>
      </w:pPr>
      <w:r w:rsidRPr="001D79E3">
        <w:rPr>
          <w:rFonts w:ascii="Arial" w:hAnsi="Arial" w:cs="Arial"/>
          <w:sz w:val="22"/>
          <w:szCs w:val="22"/>
        </w:rPr>
        <w:t>Task One</w:t>
      </w:r>
    </w:p>
    <w:p w14:paraId="4B80D12F" w14:textId="6CFD1248" w:rsidR="00045D04" w:rsidRPr="001D79E3" w:rsidRDefault="00015C6A" w:rsidP="00D22D9C">
      <w:pPr>
        <w:jc w:val="both"/>
        <w:rPr>
          <w:rFonts w:ascii="Arial" w:hAnsi="Arial" w:cs="Arial"/>
          <w:sz w:val="22"/>
          <w:szCs w:val="22"/>
        </w:rPr>
      </w:pPr>
      <w:r w:rsidRPr="001D79E3">
        <w:rPr>
          <w:rFonts w:ascii="Arial" w:hAnsi="Arial" w:cs="Arial"/>
          <w:sz w:val="22"/>
          <w:szCs w:val="22"/>
        </w:rPr>
        <w:t>Understanding the role of Constable/Maintaining Professional Standards.</w:t>
      </w:r>
    </w:p>
    <w:p w14:paraId="45E8960A" w14:textId="77777777" w:rsidR="00015C6A" w:rsidRPr="001D79E3" w:rsidRDefault="00015C6A" w:rsidP="00D22D9C">
      <w:pPr>
        <w:jc w:val="both"/>
        <w:rPr>
          <w:rFonts w:ascii="Arial" w:hAnsi="Arial" w:cs="Arial"/>
          <w:sz w:val="22"/>
          <w:szCs w:val="22"/>
        </w:rPr>
      </w:pPr>
    </w:p>
    <w:p w14:paraId="38F7A9CF" w14:textId="77777777" w:rsidR="00015C6A" w:rsidRPr="00D8587C" w:rsidRDefault="00015C6A" w:rsidP="00015C6A">
      <w:pPr>
        <w:rPr>
          <w:rFonts w:ascii="Arial" w:hAnsi="Arial" w:cs="Arial"/>
          <w:sz w:val="22"/>
          <w:szCs w:val="22"/>
        </w:rPr>
      </w:pPr>
      <w:r w:rsidRPr="00D8587C">
        <w:rPr>
          <w:rFonts w:ascii="Arial" w:hAnsi="Arial" w:cs="Arial"/>
          <w:sz w:val="22"/>
          <w:szCs w:val="22"/>
        </w:rPr>
        <w:t xml:space="preserve">This essay will discuss the concept of understanding the role of a police constable. To fully appreciate the position of a constable, the roots of the job must be considered. It is beyond the scope of this essay to fully explore the beginning of the role and so a brief yet important passage will detail how the role has come to the position it is in now will be added. Along with this, the essay will cover four main points these are, the professionalization of the police force, maintaining professional standards, ethical and inclusive and coaching and mentoring. </w:t>
      </w:r>
    </w:p>
    <w:p w14:paraId="103A2B8A" w14:textId="77777777" w:rsidR="00015C6A" w:rsidRPr="00D8587C" w:rsidRDefault="00015C6A" w:rsidP="00015C6A">
      <w:pPr>
        <w:rPr>
          <w:rFonts w:ascii="Arial" w:hAnsi="Arial" w:cs="Arial"/>
          <w:sz w:val="22"/>
          <w:szCs w:val="22"/>
        </w:rPr>
      </w:pPr>
    </w:p>
    <w:p w14:paraId="22A50F99" w14:textId="77777777" w:rsidR="00015C6A" w:rsidRPr="00D8587C" w:rsidRDefault="00015C6A" w:rsidP="00015C6A">
      <w:pPr>
        <w:rPr>
          <w:rFonts w:ascii="Arial" w:hAnsi="Arial" w:cs="Arial"/>
          <w:sz w:val="22"/>
          <w:szCs w:val="22"/>
        </w:rPr>
      </w:pPr>
      <w:r w:rsidRPr="00D8587C">
        <w:rPr>
          <w:rFonts w:ascii="Arial" w:hAnsi="Arial" w:cs="Arial"/>
          <w:sz w:val="22"/>
          <w:szCs w:val="22"/>
        </w:rPr>
        <w:t>Policing was first introduced in 1829 via the metropolitan police act stating, “</w:t>
      </w:r>
      <w:r w:rsidRPr="00D8587C">
        <w:rPr>
          <w:rFonts w:ascii="Arial" w:hAnsi="Arial" w:cs="Arial"/>
          <w:color w:val="000000"/>
          <w:sz w:val="22"/>
          <w:szCs w:val="22"/>
          <w:shd w:val="clear" w:color="auto" w:fill="FFFFFF"/>
        </w:rPr>
        <w:t xml:space="preserve">It is expedient to substitute a new and more efficient system of police in lieu of such establishments of nightly watch and nightly police,” (Metropolitan Police Act 1829, 2021). The then Home secretary Robert peel saw that the current methods of night watch groups were not meeting the demand to keep the streets of London safe and therefore he spearheaded the need for a professional police force. This force would be given the correct training and powers to deal with the criminality of that time. Peel would go on to become prime minister and continue to </w:t>
      </w:r>
      <w:r w:rsidRPr="00D8587C">
        <w:rPr>
          <w:rFonts w:ascii="Arial" w:hAnsi="Arial" w:cs="Arial"/>
          <w:color w:val="000000"/>
          <w:sz w:val="22"/>
          <w:szCs w:val="22"/>
          <w:shd w:val="clear" w:color="auto" w:fill="FFFFFF"/>
        </w:rPr>
        <w:lastRenderedPageBreak/>
        <w:t xml:space="preserve">grow the metropolitan. This was the initial professionalisation of the police force. Since then changes have been made to continue the development of police forces. One such change was the hugely impactful Police and crime evidence act (PACE) 1984. PACE was introduced to firm up laws around key elements of policing. There were major concerns around institionalised racism within police leading to the botched investigation around the death of Stephen Lawrence and so PACE is seen as a corner stone of modern policing. The UK government describe it as “PACE sets out to strike the right balance between the powers of the police and the rights and freedoms of the public. Maintaining that balance is a central element of PACE” (Police and Criminal Evidence Act 1984 (PACE) codes of practice, 2013). I would argue that the introduction of this act has had the biggest impact on the role of a modern constable as it dictates processes in which an officer must follow. For example, the codes E and F state that interview must be audio and visually recorded. This ensures that the highest standards are maintained and officers can be held to account if necessary. </w:t>
      </w:r>
    </w:p>
    <w:p w14:paraId="3154187B" w14:textId="77777777" w:rsidR="00015C6A" w:rsidRPr="00D8587C" w:rsidRDefault="00015C6A" w:rsidP="00015C6A">
      <w:pPr>
        <w:rPr>
          <w:rFonts w:ascii="Arial" w:hAnsi="Arial" w:cs="Arial"/>
          <w:sz w:val="22"/>
          <w:szCs w:val="22"/>
        </w:rPr>
      </w:pPr>
    </w:p>
    <w:p w14:paraId="023BED7F" w14:textId="77777777" w:rsidR="00015C6A" w:rsidRPr="00D8587C" w:rsidRDefault="00015C6A" w:rsidP="00015C6A">
      <w:pPr>
        <w:rPr>
          <w:rFonts w:ascii="Arial" w:hAnsi="Arial" w:cs="Arial"/>
          <w:color w:val="000000"/>
          <w:sz w:val="22"/>
          <w:szCs w:val="22"/>
          <w:shd w:val="clear" w:color="auto" w:fill="FFFFFF"/>
        </w:rPr>
      </w:pPr>
      <w:r w:rsidRPr="00D8587C">
        <w:rPr>
          <w:rFonts w:ascii="Arial" w:hAnsi="Arial" w:cs="Arial"/>
          <w:sz w:val="22"/>
          <w:szCs w:val="22"/>
        </w:rPr>
        <w:t>The biggest change being undertook in order to professionalise policing, as of late is the college of policing making it mandatory for officers to hold degrees. They have made a number of pathways available to ensure inclusivity, which we will discuss later in the essay. The two main pathways are joining with a degree and joining without a degree. In both scenarios, the recruit would complete a standardised university degree on the subject of policing. The people who join with a degree would have 2 years of higher-level essays and assignments whereas the non-degree holders would have three years building up to the dissertation style essays. The college of policing state “</w:t>
      </w:r>
      <w:r w:rsidRPr="00D8587C">
        <w:rPr>
          <w:rFonts w:ascii="Arial" w:hAnsi="Arial" w:cs="Arial"/>
          <w:color w:val="000000"/>
          <w:spacing w:val="3"/>
          <w:sz w:val="22"/>
          <w:szCs w:val="22"/>
          <w:shd w:val="clear" w:color="auto" w:fill="FFFFFF"/>
        </w:rPr>
        <w:t>It’s understood that learning and support for new recruits will help them to start well and stay in a job that recognises their level of expertise and values their contribution”</w:t>
      </w:r>
      <w:r w:rsidRPr="00D8587C">
        <w:rPr>
          <w:rFonts w:ascii="Arial" w:hAnsi="Arial" w:cs="Arial"/>
          <w:sz w:val="22"/>
          <w:szCs w:val="22"/>
        </w:rPr>
        <w:t xml:space="preserve"> </w:t>
      </w:r>
      <w:r w:rsidRPr="00D8587C">
        <w:rPr>
          <w:rFonts w:ascii="Arial" w:hAnsi="Arial" w:cs="Arial"/>
          <w:color w:val="000000"/>
          <w:sz w:val="22"/>
          <w:szCs w:val="22"/>
          <w:shd w:val="clear" w:color="auto" w:fill="FFFFFF"/>
        </w:rPr>
        <w:t>(Policing education qualifications framework (PEQF), 2020). An important point is raised here in relation to understanding the role of modern policing. Before now, it was not accepted at which level a police officer operates. The forces across England and wales recruited differently, the degree entry programme standardises this, showing outsiders that police officers are expected to be highly educated and operate at such levels. Modern policing has many different demands other than simply responding to crimes and so the degree aims not only to teach recruits how to deal with different situations but why the responsibility falls on us to deal with it.</w:t>
      </w:r>
    </w:p>
    <w:p w14:paraId="5012C733" w14:textId="77777777" w:rsidR="00015C6A" w:rsidRPr="00D8587C" w:rsidRDefault="00015C6A" w:rsidP="00015C6A">
      <w:pPr>
        <w:rPr>
          <w:rFonts w:ascii="Arial" w:hAnsi="Arial" w:cs="Arial"/>
          <w:color w:val="000000"/>
          <w:sz w:val="22"/>
          <w:szCs w:val="22"/>
          <w:shd w:val="clear" w:color="auto" w:fill="FFFFFF"/>
        </w:rPr>
      </w:pPr>
    </w:p>
    <w:p w14:paraId="7B70D3DB" w14:textId="77777777" w:rsidR="00015C6A" w:rsidRPr="00D8587C" w:rsidRDefault="00015C6A" w:rsidP="00015C6A">
      <w:pPr>
        <w:rPr>
          <w:rFonts w:ascii="Arial" w:hAnsi="Arial" w:cs="Arial"/>
          <w:color w:val="000000"/>
          <w:sz w:val="22"/>
          <w:szCs w:val="22"/>
          <w:shd w:val="clear" w:color="auto" w:fill="FFFFFF"/>
        </w:rPr>
      </w:pPr>
      <w:r w:rsidRPr="00D8587C">
        <w:rPr>
          <w:rFonts w:ascii="Arial" w:hAnsi="Arial" w:cs="Arial"/>
          <w:color w:val="000000"/>
          <w:sz w:val="22"/>
          <w:szCs w:val="22"/>
          <w:shd w:val="clear" w:color="auto" w:fill="FFFFFF"/>
        </w:rPr>
        <w:t xml:space="preserve">Another aspect of understanding the role of a constable is maintaining professional standards. This is a vital part of modern policing because the police service is being scrutinised more than ever before and the expectation on the service we deliver is higher than ever before. In order to fairly preserve these standards is the presence of the Independent Office of Police Conduct. The IOPC describe themselves as “oversees the police complaints system in England and Wales. We investigate the most serious matters, including deaths following police contact, and set the standards by which the police should handle complaints. We use learning from our work to influence changes in policing.” (Who we are | Independent Office for Police Conduct, 2022). Having an independent body who are able to review incidents without bias and in sole order to improve the service that the individual forces provide. They do this by investigating failings in different incidents and then make recommendations that should be acted on by those forces. The forces and their individual standards departments also echo these standards. This area ties into the newly introduced policing degree and the methods in which new students are taught how to police. This method develops a certain culture of progressively improving the services provided. This is aided by the continuous development which takes the form of the evidence matrix and the PDU. These make the officer evaluate different aspects of the job and identify areas to improve. </w:t>
      </w:r>
    </w:p>
    <w:p w14:paraId="327C71B8" w14:textId="77777777" w:rsidR="00015C6A" w:rsidRPr="00D8587C" w:rsidRDefault="00015C6A" w:rsidP="00015C6A">
      <w:pPr>
        <w:rPr>
          <w:rFonts w:ascii="Arial" w:hAnsi="Arial" w:cs="Arial"/>
          <w:color w:val="000000"/>
          <w:sz w:val="22"/>
          <w:szCs w:val="22"/>
          <w:shd w:val="clear" w:color="auto" w:fill="FFFFFF"/>
        </w:rPr>
      </w:pPr>
    </w:p>
    <w:p w14:paraId="6B236EBE" w14:textId="05485995" w:rsidR="00015C6A" w:rsidRPr="00D8587C" w:rsidRDefault="00015C6A" w:rsidP="00015C6A">
      <w:pPr>
        <w:rPr>
          <w:rFonts w:ascii="Arial" w:hAnsi="Arial" w:cs="Arial"/>
          <w:color w:val="000000"/>
          <w:sz w:val="22"/>
          <w:szCs w:val="22"/>
          <w:shd w:val="clear" w:color="auto" w:fill="FFFFFF"/>
        </w:rPr>
      </w:pPr>
      <w:r w:rsidRPr="00D8587C">
        <w:rPr>
          <w:rFonts w:ascii="Arial" w:hAnsi="Arial" w:cs="Arial"/>
          <w:color w:val="000000"/>
          <w:sz w:val="22"/>
          <w:szCs w:val="22"/>
          <w:shd w:val="clear" w:color="auto" w:fill="FFFFFF"/>
        </w:rPr>
        <w:t xml:space="preserve">The final area to consider while assessing the role of a police constable is the inclusion element of the workforce. One of the main pillars of the police force is that officers are representative of the community they serve. As the populations become more diverse so must the officers that police those populations. This area, as previously mentioned has a deep history within the police. An enquiry into the Stephen Lawrence death did point out institutionalised racism within the police. In order to not repeat these failings officers with all ethnic background must be hired. This not only provides the representative work force that is crucial for communities to feel that the police force is there for them but it also provides the individual forces with valuable insight and first-hand knowledge of these different cultures and communities allowing them to better police them. </w:t>
      </w:r>
    </w:p>
    <w:p w14:paraId="43A150C4" w14:textId="4D4F7117" w:rsidR="00AC5E5E" w:rsidRPr="00D8587C" w:rsidRDefault="00AC5E5E" w:rsidP="00015C6A">
      <w:pPr>
        <w:rPr>
          <w:rFonts w:ascii="Arial" w:hAnsi="Arial" w:cs="Arial"/>
          <w:color w:val="000000"/>
          <w:sz w:val="22"/>
          <w:szCs w:val="22"/>
          <w:shd w:val="clear" w:color="auto" w:fill="FFFFFF"/>
        </w:rPr>
      </w:pPr>
      <w:r w:rsidRPr="00D8587C">
        <w:rPr>
          <w:rFonts w:ascii="Arial" w:hAnsi="Arial" w:cs="Arial"/>
          <w:color w:val="000000"/>
          <w:sz w:val="22"/>
          <w:szCs w:val="22"/>
          <w:shd w:val="clear" w:color="auto" w:fill="FFFFFF"/>
        </w:rPr>
        <w:t>Word count - 1037</w:t>
      </w:r>
    </w:p>
    <w:p w14:paraId="39E103DA" w14:textId="77777777" w:rsidR="001D79E3" w:rsidRPr="00D8587C" w:rsidRDefault="001D79E3" w:rsidP="00D22D9C">
      <w:pPr>
        <w:jc w:val="both"/>
        <w:rPr>
          <w:rFonts w:ascii="Arial" w:hAnsi="Arial" w:cs="Arial"/>
          <w:color w:val="000000"/>
          <w:sz w:val="22"/>
          <w:szCs w:val="22"/>
          <w:shd w:val="clear" w:color="auto" w:fill="FFFFFF"/>
        </w:rPr>
      </w:pPr>
    </w:p>
    <w:p w14:paraId="503B4190" w14:textId="77777777" w:rsidR="001D79E3" w:rsidRPr="00D8587C" w:rsidRDefault="001D79E3" w:rsidP="00D22D9C">
      <w:pPr>
        <w:jc w:val="both"/>
        <w:rPr>
          <w:rFonts w:ascii="Arial" w:hAnsi="Arial" w:cs="Arial"/>
          <w:color w:val="000000"/>
          <w:sz w:val="22"/>
          <w:szCs w:val="22"/>
          <w:shd w:val="clear" w:color="auto" w:fill="FFFFFF"/>
        </w:rPr>
      </w:pPr>
    </w:p>
    <w:p w14:paraId="40FA399F" w14:textId="77777777" w:rsidR="001D79E3" w:rsidRPr="00D8587C" w:rsidRDefault="001D79E3" w:rsidP="00D22D9C">
      <w:pPr>
        <w:jc w:val="both"/>
        <w:rPr>
          <w:rFonts w:ascii="Arial" w:hAnsi="Arial" w:cs="Arial"/>
          <w:color w:val="000000"/>
          <w:sz w:val="22"/>
          <w:szCs w:val="22"/>
          <w:shd w:val="clear" w:color="auto" w:fill="FFFFFF"/>
        </w:rPr>
      </w:pPr>
    </w:p>
    <w:p w14:paraId="503B459E" w14:textId="77777777" w:rsidR="001D79E3" w:rsidRPr="00D8587C" w:rsidRDefault="001D79E3" w:rsidP="00D22D9C">
      <w:pPr>
        <w:jc w:val="both"/>
        <w:rPr>
          <w:rFonts w:ascii="Arial" w:hAnsi="Arial" w:cs="Arial"/>
          <w:color w:val="000000"/>
          <w:sz w:val="22"/>
          <w:szCs w:val="22"/>
          <w:shd w:val="clear" w:color="auto" w:fill="FFFFFF"/>
        </w:rPr>
      </w:pPr>
    </w:p>
    <w:p w14:paraId="38FA556D" w14:textId="7DB2D250" w:rsidR="00045D04" w:rsidRPr="00D8587C" w:rsidRDefault="00A15352" w:rsidP="00D22D9C">
      <w:pPr>
        <w:jc w:val="both"/>
        <w:rPr>
          <w:rFonts w:ascii="Arial" w:hAnsi="Arial" w:cs="Arial"/>
          <w:sz w:val="22"/>
          <w:szCs w:val="22"/>
        </w:rPr>
      </w:pPr>
      <w:r w:rsidRPr="00D8587C">
        <w:rPr>
          <w:rFonts w:ascii="Arial" w:hAnsi="Arial" w:cs="Arial"/>
          <w:sz w:val="22"/>
          <w:szCs w:val="22"/>
        </w:rPr>
        <w:lastRenderedPageBreak/>
        <w:t>Task Two</w:t>
      </w:r>
    </w:p>
    <w:p w14:paraId="4890000D" w14:textId="4969122A" w:rsidR="00794A02" w:rsidRPr="00D8587C" w:rsidRDefault="00794A02" w:rsidP="00D22D9C">
      <w:pPr>
        <w:jc w:val="both"/>
        <w:rPr>
          <w:rFonts w:ascii="Arial" w:hAnsi="Arial" w:cs="Arial"/>
          <w:sz w:val="22"/>
          <w:szCs w:val="22"/>
        </w:rPr>
      </w:pPr>
    </w:p>
    <w:p w14:paraId="775148EB" w14:textId="49060F98" w:rsidR="0063583C" w:rsidRPr="00D8587C" w:rsidRDefault="00794A02" w:rsidP="00D22D9C">
      <w:pPr>
        <w:jc w:val="both"/>
        <w:rPr>
          <w:rFonts w:ascii="Arial" w:hAnsi="Arial" w:cs="Arial"/>
          <w:color w:val="000000"/>
          <w:spacing w:val="3"/>
          <w:sz w:val="22"/>
          <w:szCs w:val="22"/>
        </w:rPr>
      </w:pPr>
      <w:r w:rsidRPr="00D8587C">
        <w:rPr>
          <w:rFonts w:ascii="Arial" w:hAnsi="Arial" w:cs="Arial"/>
          <w:sz w:val="22"/>
          <w:szCs w:val="22"/>
        </w:rPr>
        <w:t>The co</w:t>
      </w:r>
      <w:r w:rsidR="00DF1A38" w:rsidRPr="00D8587C">
        <w:rPr>
          <w:rFonts w:ascii="Arial" w:hAnsi="Arial" w:cs="Arial"/>
          <w:sz w:val="22"/>
          <w:szCs w:val="22"/>
        </w:rPr>
        <w:t>llege of policing say’s</w:t>
      </w:r>
      <w:r w:rsidRPr="00D8587C">
        <w:rPr>
          <w:rFonts w:ascii="Arial" w:hAnsi="Arial" w:cs="Arial"/>
          <w:sz w:val="22"/>
          <w:szCs w:val="22"/>
        </w:rPr>
        <w:t xml:space="preserve"> “</w:t>
      </w:r>
      <w:r w:rsidRPr="00D8587C">
        <w:rPr>
          <w:rFonts w:ascii="Arial" w:hAnsi="Arial" w:cs="Arial"/>
          <w:color w:val="000000"/>
          <w:spacing w:val="3"/>
          <w:sz w:val="22"/>
          <w:szCs w:val="22"/>
        </w:rPr>
        <w:t>Response policing is the term widely used to describe the teams of police officers that respond to emergency and non-emergency calls from members of the public.”</w:t>
      </w:r>
      <w:r w:rsidRPr="00D8587C">
        <w:rPr>
          <w:rFonts w:ascii="Arial" w:hAnsi="Arial" w:cs="Arial"/>
          <w:sz w:val="22"/>
          <w:szCs w:val="22"/>
        </w:rPr>
        <w:t xml:space="preserve"> </w:t>
      </w:r>
      <w:r w:rsidRPr="00D8587C">
        <w:rPr>
          <w:rFonts w:ascii="Arial" w:hAnsi="Arial" w:cs="Arial"/>
          <w:color w:val="000000"/>
          <w:spacing w:val="3"/>
          <w:sz w:val="22"/>
          <w:szCs w:val="22"/>
        </w:rPr>
        <w:t>(Response policing career pathway, 2022)</w:t>
      </w:r>
      <w:r w:rsidR="00DF1A38" w:rsidRPr="00D8587C">
        <w:rPr>
          <w:rFonts w:ascii="Arial" w:hAnsi="Arial" w:cs="Arial"/>
          <w:color w:val="000000"/>
          <w:spacing w:val="3"/>
          <w:sz w:val="22"/>
          <w:szCs w:val="22"/>
        </w:rPr>
        <w:t>. The police is a multifaceted organisation with many different teams that carry out various roles, yet the picture that is imagined by civilians is that of a response officer. I would suggest that this alone indicates</w:t>
      </w:r>
      <w:r w:rsidR="00DE66EB" w:rsidRPr="00D8587C">
        <w:rPr>
          <w:rFonts w:ascii="Arial" w:hAnsi="Arial" w:cs="Arial"/>
          <w:color w:val="000000"/>
          <w:spacing w:val="3"/>
          <w:sz w:val="22"/>
          <w:szCs w:val="22"/>
        </w:rPr>
        <w:t xml:space="preserve"> the importance of the role. There are many reasons that this is the perception of the police, chiefly among which the fact is that response officers are the front line and the individuals who interact with the public. We will discuss this point later in the essay</w:t>
      </w:r>
      <w:r w:rsidR="00022667" w:rsidRPr="00D8587C">
        <w:rPr>
          <w:rFonts w:ascii="Arial" w:hAnsi="Arial" w:cs="Arial"/>
          <w:color w:val="000000"/>
          <w:spacing w:val="3"/>
          <w:sz w:val="22"/>
          <w:szCs w:val="22"/>
        </w:rPr>
        <w:t xml:space="preserve">. </w:t>
      </w:r>
    </w:p>
    <w:p w14:paraId="7856E912" w14:textId="77777777" w:rsidR="0063583C" w:rsidRPr="00D8587C" w:rsidRDefault="0063583C" w:rsidP="00D22D9C">
      <w:pPr>
        <w:jc w:val="both"/>
        <w:rPr>
          <w:rFonts w:ascii="Arial" w:hAnsi="Arial" w:cs="Arial"/>
          <w:color w:val="000000"/>
          <w:spacing w:val="3"/>
          <w:sz w:val="22"/>
          <w:szCs w:val="22"/>
        </w:rPr>
      </w:pPr>
    </w:p>
    <w:p w14:paraId="522D689B" w14:textId="009964D0" w:rsidR="00272E0F" w:rsidRPr="00D8587C" w:rsidRDefault="00F97C43" w:rsidP="00D22D9C">
      <w:pPr>
        <w:jc w:val="both"/>
        <w:rPr>
          <w:rFonts w:ascii="Arial" w:hAnsi="Arial" w:cs="Arial"/>
          <w:color w:val="202122"/>
          <w:sz w:val="22"/>
          <w:szCs w:val="22"/>
          <w:shd w:val="clear" w:color="auto" w:fill="FFFFFF"/>
        </w:rPr>
      </w:pPr>
      <w:r w:rsidRPr="00D8587C">
        <w:rPr>
          <w:rFonts w:ascii="Arial" w:hAnsi="Arial" w:cs="Arial"/>
          <w:color w:val="000000"/>
          <w:spacing w:val="3"/>
          <w:sz w:val="22"/>
          <w:szCs w:val="22"/>
        </w:rPr>
        <w:t>Further,</w:t>
      </w:r>
      <w:r w:rsidR="00022667" w:rsidRPr="00D8587C">
        <w:rPr>
          <w:rFonts w:ascii="Arial" w:hAnsi="Arial" w:cs="Arial"/>
          <w:color w:val="000000"/>
          <w:spacing w:val="3"/>
          <w:sz w:val="22"/>
          <w:szCs w:val="22"/>
        </w:rPr>
        <w:t xml:space="preserve"> into the college of policing article sited above, it details the main responsibilities of a response officer.</w:t>
      </w:r>
      <w:r w:rsidR="00A93920" w:rsidRPr="00D8587C">
        <w:rPr>
          <w:rFonts w:ascii="Arial" w:hAnsi="Arial" w:cs="Arial"/>
          <w:color w:val="000000"/>
          <w:spacing w:val="3"/>
          <w:sz w:val="22"/>
          <w:szCs w:val="22"/>
        </w:rPr>
        <w:t xml:space="preserve"> They include</w:t>
      </w:r>
      <w:r w:rsidR="0063583C" w:rsidRPr="00D8587C">
        <w:rPr>
          <w:rFonts w:ascii="Arial" w:hAnsi="Arial" w:cs="Arial"/>
          <w:color w:val="000000"/>
          <w:spacing w:val="3"/>
          <w:sz w:val="22"/>
          <w:szCs w:val="22"/>
        </w:rPr>
        <w:t>,</w:t>
      </w:r>
      <w:r w:rsidR="00022667" w:rsidRPr="00D8587C">
        <w:rPr>
          <w:rFonts w:ascii="Arial" w:hAnsi="Arial" w:cs="Arial"/>
          <w:color w:val="000000"/>
          <w:spacing w:val="3"/>
          <w:sz w:val="22"/>
          <w:szCs w:val="22"/>
        </w:rPr>
        <w:t xml:space="preserve"> protect the public</w:t>
      </w:r>
      <w:r w:rsidR="00A93920" w:rsidRPr="00D8587C">
        <w:rPr>
          <w:rFonts w:ascii="Arial" w:hAnsi="Arial" w:cs="Arial"/>
          <w:color w:val="000000"/>
          <w:spacing w:val="3"/>
          <w:sz w:val="22"/>
          <w:szCs w:val="22"/>
        </w:rPr>
        <w:t xml:space="preserve"> and </w:t>
      </w:r>
      <w:r w:rsidR="00022667" w:rsidRPr="00D8587C">
        <w:rPr>
          <w:rFonts w:ascii="Arial" w:hAnsi="Arial" w:cs="Arial"/>
          <w:color w:val="000000"/>
          <w:spacing w:val="3"/>
          <w:sz w:val="22"/>
          <w:szCs w:val="22"/>
        </w:rPr>
        <w:t>proactively patrol their communities</w:t>
      </w:r>
      <w:r w:rsidR="00A93920" w:rsidRPr="00D8587C">
        <w:rPr>
          <w:rFonts w:ascii="Arial" w:hAnsi="Arial" w:cs="Arial"/>
          <w:color w:val="000000"/>
          <w:spacing w:val="3"/>
          <w:sz w:val="22"/>
          <w:szCs w:val="22"/>
        </w:rPr>
        <w:t xml:space="preserve">. </w:t>
      </w:r>
      <w:r w:rsidRPr="00D8587C">
        <w:rPr>
          <w:rFonts w:ascii="Arial" w:hAnsi="Arial" w:cs="Arial"/>
          <w:color w:val="000000"/>
          <w:spacing w:val="3"/>
          <w:sz w:val="22"/>
          <w:szCs w:val="22"/>
        </w:rPr>
        <w:t xml:space="preserve">The most important responsibility undertook by the response officer is protecting the public. It would be at the heart of every decision made while dealing with the public, whether it is dealing with a victim of crime or a vulnerable person. Making decisions to safe guard the public is paramount to </w:t>
      </w:r>
      <w:r w:rsidR="00456269" w:rsidRPr="00D8587C">
        <w:rPr>
          <w:rFonts w:ascii="Arial" w:hAnsi="Arial" w:cs="Arial"/>
          <w:color w:val="000000"/>
          <w:spacing w:val="3"/>
          <w:sz w:val="22"/>
          <w:szCs w:val="22"/>
        </w:rPr>
        <w:t>what officers do.</w:t>
      </w:r>
      <w:r w:rsidR="009B6388" w:rsidRPr="00D8587C">
        <w:rPr>
          <w:rFonts w:ascii="Arial" w:hAnsi="Arial" w:cs="Arial"/>
          <w:color w:val="000000"/>
          <w:spacing w:val="3"/>
          <w:sz w:val="22"/>
          <w:szCs w:val="22"/>
        </w:rPr>
        <w:t xml:space="preserve"> </w:t>
      </w:r>
      <w:r w:rsidR="00715553" w:rsidRPr="00D8587C">
        <w:rPr>
          <w:rFonts w:ascii="Arial" w:hAnsi="Arial" w:cs="Arial"/>
          <w:color w:val="000000"/>
          <w:spacing w:val="3"/>
          <w:sz w:val="22"/>
          <w:szCs w:val="22"/>
        </w:rPr>
        <w:t>An independent safeguarding organisation</w:t>
      </w:r>
      <w:r w:rsidR="009B6388" w:rsidRPr="00D8587C">
        <w:rPr>
          <w:rFonts w:ascii="Arial" w:hAnsi="Arial" w:cs="Arial"/>
          <w:color w:val="000000"/>
          <w:spacing w:val="3"/>
          <w:sz w:val="22"/>
          <w:szCs w:val="22"/>
        </w:rPr>
        <w:t xml:space="preserve"> said this about the police role in safeguarding.</w:t>
      </w:r>
      <w:r w:rsidR="00456269" w:rsidRPr="00D8587C">
        <w:rPr>
          <w:rFonts w:ascii="Arial" w:hAnsi="Arial" w:cs="Arial"/>
          <w:sz w:val="22"/>
          <w:szCs w:val="22"/>
        </w:rPr>
        <w:t xml:space="preserve"> “</w:t>
      </w:r>
      <w:r w:rsidR="00456269" w:rsidRPr="00D8587C">
        <w:rPr>
          <w:rFonts w:ascii="Arial" w:hAnsi="Arial" w:cs="Arial"/>
          <w:color w:val="000000"/>
          <w:spacing w:val="3"/>
          <w:sz w:val="22"/>
          <w:szCs w:val="22"/>
        </w:rPr>
        <w:t>The police are a key safeguarding partner. In emergency situations they have powers to intervene to provide immediate assistance due to a health condition, injury or other life-threatening situation.”</w:t>
      </w:r>
      <w:r w:rsidR="009B6388" w:rsidRPr="00D8587C">
        <w:rPr>
          <w:rFonts w:ascii="Arial" w:hAnsi="Arial" w:cs="Arial"/>
          <w:sz w:val="22"/>
          <w:szCs w:val="22"/>
        </w:rPr>
        <w:t xml:space="preserve"> (</w:t>
      </w:r>
      <w:r w:rsidR="009B6388" w:rsidRPr="00D8587C">
        <w:rPr>
          <w:rFonts w:ascii="Arial" w:hAnsi="Arial" w:cs="Arial"/>
          <w:color w:val="000000"/>
          <w:spacing w:val="3"/>
          <w:sz w:val="22"/>
          <w:szCs w:val="22"/>
        </w:rPr>
        <w:t>NICE, 2022)</w:t>
      </w:r>
      <w:r w:rsidR="00A93920" w:rsidRPr="00D8587C">
        <w:rPr>
          <w:rFonts w:ascii="Arial" w:hAnsi="Arial" w:cs="Arial"/>
          <w:color w:val="000000"/>
          <w:spacing w:val="3"/>
          <w:sz w:val="22"/>
          <w:szCs w:val="22"/>
        </w:rPr>
        <w:t>. In</w:t>
      </w:r>
      <w:r w:rsidR="00715553" w:rsidRPr="00D8587C">
        <w:rPr>
          <w:rFonts w:ascii="Arial" w:hAnsi="Arial" w:cs="Arial"/>
          <w:color w:val="000000"/>
          <w:spacing w:val="3"/>
          <w:sz w:val="22"/>
          <w:szCs w:val="22"/>
        </w:rPr>
        <w:t xml:space="preserve"> responding officers are routinely asked to safeguard individuals the above situation points out that the police and specifically responding officers are relied upon to carry out that safeguarding duty, as there are powers at an officer’s disposal that may be required and are simply not available to other relevant bodies. The next responsibility specified by the college of policing is ‘proactively patrolling their communities’. </w:t>
      </w:r>
      <w:r w:rsidR="00415CC9" w:rsidRPr="00D8587C">
        <w:rPr>
          <w:rFonts w:ascii="Arial" w:hAnsi="Arial" w:cs="Arial"/>
          <w:color w:val="000000"/>
          <w:spacing w:val="3"/>
          <w:sz w:val="22"/>
          <w:szCs w:val="22"/>
        </w:rPr>
        <w:t>Response policing would, for obvious reasons make the reader</w:t>
      </w:r>
      <w:r w:rsidR="00D16C80" w:rsidRPr="00D8587C">
        <w:rPr>
          <w:rFonts w:ascii="Arial" w:hAnsi="Arial" w:cs="Arial"/>
          <w:color w:val="000000"/>
          <w:spacing w:val="3"/>
          <w:sz w:val="22"/>
          <w:szCs w:val="22"/>
        </w:rPr>
        <w:t xml:space="preserve"> think about reactive policing.</w:t>
      </w:r>
      <w:r w:rsidR="00211CAC" w:rsidRPr="00D8587C">
        <w:rPr>
          <w:rFonts w:ascii="Arial" w:hAnsi="Arial" w:cs="Arial"/>
          <w:color w:val="000000"/>
          <w:spacing w:val="3"/>
          <w:sz w:val="22"/>
          <w:szCs w:val="22"/>
        </w:rPr>
        <w:t xml:space="preserve"> </w:t>
      </w:r>
      <w:r w:rsidR="00415CC9" w:rsidRPr="00D8587C">
        <w:rPr>
          <w:rFonts w:ascii="Arial" w:hAnsi="Arial" w:cs="Arial"/>
          <w:color w:val="000000"/>
          <w:spacing w:val="3"/>
          <w:sz w:val="22"/>
          <w:szCs w:val="22"/>
        </w:rPr>
        <w:t xml:space="preserve">Which stereotypically </w:t>
      </w:r>
      <w:r w:rsidR="00211CAC" w:rsidRPr="00D8587C">
        <w:rPr>
          <w:rFonts w:ascii="Arial" w:hAnsi="Arial" w:cs="Arial"/>
          <w:color w:val="000000"/>
          <w:spacing w:val="3"/>
          <w:sz w:val="22"/>
          <w:szCs w:val="22"/>
        </w:rPr>
        <w:t xml:space="preserve">would be receiving a 999 call or responding to a non-emergency incident. However proactively searching out crime is a </w:t>
      </w:r>
      <w:r w:rsidR="00D16C80" w:rsidRPr="00D8587C">
        <w:rPr>
          <w:rFonts w:ascii="Arial" w:hAnsi="Arial" w:cs="Arial"/>
          <w:color w:val="000000"/>
          <w:spacing w:val="3"/>
          <w:sz w:val="22"/>
          <w:szCs w:val="22"/>
        </w:rPr>
        <w:t xml:space="preserve">part of policing that is targeted internally. The days of keeping track of detection rate and setting targets are gone </w:t>
      </w:r>
      <w:r w:rsidR="00643D25" w:rsidRPr="00D8587C">
        <w:rPr>
          <w:rFonts w:ascii="Arial" w:hAnsi="Arial" w:cs="Arial"/>
          <w:color w:val="000000"/>
          <w:spacing w:val="3"/>
          <w:sz w:val="22"/>
          <w:szCs w:val="22"/>
        </w:rPr>
        <w:t xml:space="preserve">but this is not to say that being proactive is not still a responsibility for response </w:t>
      </w:r>
      <w:r w:rsidR="006D0ED7" w:rsidRPr="00D8587C">
        <w:rPr>
          <w:rFonts w:ascii="Arial" w:hAnsi="Arial" w:cs="Arial"/>
          <w:color w:val="000000"/>
          <w:spacing w:val="3"/>
          <w:sz w:val="22"/>
          <w:szCs w:val="22"/>
        </w:rPr>
        <w:t>an officer</w:t>
      </w:r>
      <w:r w:rsidR="00643D25" w:rsidRPr="00D8587C">
        <w:rPr>
          <w:rFonts w:ascii="Arial" w:hAnsi="Arial" w:cs="Arial"/>
          <w:color w:val="000000"/>
          <w:spacing w:val="3"/>
          <w:sz w:val="22"/>
          <w:szCs w:val="22"/>
        </w:rPr>
        <w:t>.</w:t>
      </w:r>
      <w:r w:rsidR="00A6105E" w:rsidRPr="00D8587C">
        <w:rPr>
          <w:rFonts w:ascii="Arial" w:hAnsi="Arial" w:cs="Arial"/>
          <w:color w:val="000000"/>
          <w:spacing w:val="3"/>
          <w:sz w:val="22"/>
          <w:szCs w:val="22"/>
        </w:rPr>
        <w:t xml:space="preserve"> Some would argue that proactive policing could be used as a method of lowering the rates at which crimes are committed the national academy of science says “</w:t>
      </w:r>
      <w:r w:rsidR="00A6105E" w:rsidRPr="00D8587C">
        <w:rPr>
          <w:rFonts w:ascii="Arial" w:hAnsi="Arial" w:cs="Arial"/>
          <w:color w:val="202122"/>
          <w:sz w:val="22"/>
          <w:szCs w:val="22"/>
          <w:shd w:val="clear" w:color="auto" w:fill="FFFFFF"/>
        </w:rPr>
        <w:t>evidence that a number of proactive policing practices are successful in reducing</w:t>
      </w:r>
      <w:r w:rsidR="00D57E17" w:rsidRPr="00D8587C">
        <w:rPr>
          <w:rFonts w:ascii="Arial" w:hAnsi="Arial" w:cs="Arial"/>
          <w:color w:val="202122"/>
          <w:sz w:val="22"/>
          <w:szCs w:val="22"/>
          <w:shd w:val="clear" w:color="auto" w:fill="FFFFFF"/>
        </w:rPr>
        <w:t xml:space="preserve"> crime and disorder”. Proactive policing would target the high crime areas and be tailored for the specific </w:t>
      </w:r>
      <w:r w:rsidR="00460B22" w:rsidRPr="00D8587C">
        <w:rPr>
          <w:rFonts w:ascii="Arial" w:hAnsi="Arial" w:cs="Arial"/>
          <w:color w:val="202122"/>
          <w:sz w:val="22"/>
          <w:szCs w:val="22"/>
          <w:shd w:val="clear" w:color="auto" w:fill="FFFFFF"/>
        </w:rPr>
        <w:t xml:space="preserve">types of crime that area is experiencing. Such as drink driving in town areas or burglary in </w:t>
      </w:r>
      <w:r w:rsidR="00272E0F" w:rsidRPr="00D8587C">
        <w:rPr>
          <w:rFonts w:ascii="Arial" w:hAnsi="Arial" w:cs="Arial"/>
          <w:color w:val="202122"/>
          <w:sz w:val="22"/>
          <w:szCs w:val="22"/>
          <w:shd w:val="clear" w:color="auto" w:fill="FFFFFF"/>
        </w:rPr>
        <w:t xml:space="preserve">neighbourhoods. </w:t>
      </w:r>
      <w:r w:rsidR="00504D30" w:rsidRPr="00D8587C">
        <w:rPr>
          <w:rFonts w:ascii="Arial" w:hAnsi="Arial" w:cs="Arial"/>
          <w:color w:val="202122"/>
          <w:sz w:val="22"/>
          <w:szCs w:val="22"/>
          <w:shd w:val="clear" w:color="auto" w:fill="FFFFFF"/>
        </w:rPr>
        <w:t xml:space="preserve">Another school of thought is that the proactive policing finds crimes that would not otherwise have been reported therefore increasing the crime rate of the area, however in any situation, it is the duty of the police to detect and take action against crime however it is detected. </w:t>
      </w:r>
    </w:p>
    <w:p w14:paraId="2507C8BE" w14:textId="200B9FC5" w:rsidR="00504D30" w:rsidRPr="00D8587C" w:rsidRDefault="00504D30" w:rsidP="00D22D9C">
      <w:pPr>
        <w:jc w:val="both"/>
        <w:rPr>
          <w:rFonts w:ascii="Arial" w:hAnsi="Arial" w:cs="Arial"/>
          <w:color w:val="202122"/>
          <w:sz w:val="22"/>
          <w:szCs w:val="22"/>
          <w:shd w:val="clear" w:color="auto" w:fill="FFFFFF"/>
        </w:rPr>
      </w:pPr>
    </w:p>
    <w:p w14:paraId="3CA940ED" w14:textId="231F7B65" w:rsidR="0045400F" w:rsidRPr="00D8587C" w:rsidRDefault="00504D30" w:rsidP="00D22D9C">
      <w:pPr>
        <w:jc w:val="both"/>
        <w:rPr>
          <w:rFonts w:ascii="Arial" w:hAnsi="Arial" w:cs="Arial"/>
          <w:color w:val="202122"/>
          <w:sz w:val="22"/>
          <w:szCs w:val="22"/>
          <w:shd w:val="clear" w:color="auto" w:fill="FFFFFF"/>
        </w:rPr>
      </w:pPr>
      <w:r w:rsidRPr="00D8587C">
        <w:rPr>
          <w:rFonts w:ascii="Arial" w:hAnsi="Arial" w:cs="Arial"/>
          <w:color w:val="202122"/>
          <w:sz w:val="22"/>
          <w:szCs w:val="22"/>
          <w:shd w:val="clear" w:color="auto" w:fill="FFFFFF"/>
        </w:rPr>
        <w:t xml:space="preserve">The theme running throughout </w:t>
      </w:r>
      <w:r w:rsidR="000F3A6E" w:rsidRPr="00D8587C">
        <w:rPr>
          <w:rFonts w:ascii="Arial" w:hAnsi="Arial" w:cs="Arial"/>
          <w:color w:val="202122"/>
          <w:sz w:val="22"/>
          <w:szCs w:val="22"/>
          <w:shd w:val="clear" w:color="auto" w:fill="FFFFFF"/>
        </w:rPr>
        <w:t xml:space="preserve">the responsibilities of police officers is providing the best possible service to victims. Being able to give victims and others who interact with the police a positive experience will increase the confidence in the police to carry out their role. Over recent years with ever more accessibility via social media and improved transparency with in the force, public perception has become more of an important factor. </w:t>
      </w:r>
      <w:r w:rsidR="007B569A" w:rsidRPr="00D8587C">
        <w:rPr>
          <w:rFonts w:ascii="Arial" w:hAnsi="Arial" w:cs="Arial"/>
          <w:color w:val="202122"/>
          <w:sz w:val="22"/>
          <w:szCs w:val="22"/>
          <w:shd w:val="clear" w:color="auto" w:fill="FFFFFF"/>
        </w:rPr>
        <w:t>Defined by the oxford dictionary as “an idea, a belief or an image you have as a result of how you see or understand something”</w:t>
      </w:r>
      <w:r w:rsidR="007B569A" w:rsidRPr="00D8587C">
        <w:rPr>
          <w:rFonts w:ascii="Arial" w:hAnsi="Arial" w:cs="Arial"/>
          <w:sz w:val="22"/>
          <w:szCs w:val="22"/>
        </w:rPr>
        <w:t xml:space="preserve"> </w:t>
      </w:r>
      <w:r w:rsidR="004F1928" w:rsidRPr="00D8587C">
        <w:rPr>
          <w:rFonts w:ascii="Arial" w:hAnsi="Arial" w:cs="Arial"/>
          <w:sz w:val="22"/>
          <w:szCs w:val="22"/>
        </w:rPr>
        <w:t>(</w:t>
      </w:r>
      <w:r w:rsidR="007B569A" w:rsidRPr="00D8587C">
        <w:rPr>
          <w:rFonts w:ascii="Arial" w:hAnsi="Arial" w:cs="Arial"/>
          <w:color w:val="202122"/>
          <w:sz w:val="22"/>
          <w:szCs w:val="22"/>
          <w:shd w:val="clear" w:color="auto" w:fill="FFFFFF"/>
        </w:rPr>
        <w:t xml:space="preserve">Definition,| Oxford. 2022). </w:t>
      </w:r>
      <w:r w:rsidR="004F1928" w:rsidRPr="00D8587C">
        <w:rPr>
          <w:rFonts w:ascii="Arial" w:hAnsi="Arial" w:cs="Arial"/>
          <w:color w:val="202122"/>
          <w:sz w:val="22"/>
          <w:szCs w:val="22"/>
          <w:shd w:val="clear" w:color="auto" w:fill="FFFFFF"/>
        </w:rPr>
        <w:t>Thi</w:t>
      </w:r>
      <w:r w:rsidR="00E37864" w:rsidRPr="00D8587C">
        <w:rPr>
          <w:rFonts w:ascii="Arial" w:hAnsi="Arial" w:cs="Arial"/>
          <w:color w:val="202122"/>
          <w:sz w:val="22"/>
          <w:szCs w:val="22"/>
          <w:shd w:val="clear" w:color="auto" w:fill="FFFFFF"/>
        </w:rPr>
        <w:t>s definition clearly indicates the possibility</w:t>
      </w:r>
      <w:r w:rsidR="004F1928" w:rsidRPr="00D8587C">
        <w:rPr>
          <w:rFonts w:ascii="Arial" w:hAnsi="Arial" w:cs="Arial"/>
          <w:color w:val="202122"/>
          <w:sz w:val="22"/>
          <w:szCs w:val="22"/>
          <w:shd w:val="clear" w:color="auto" w:fill="FFFFFF"/>
        </w:rPr>
        <w:t xml:space="preserve"> disconnect between the perception of an individual and </w:t>
      </w:r>
      <w:r w:rsidR="002030A1" w:rsidRPr="00D8587C">
        <w:rPr>
          <w:rFonts w:ascii="Arial" w:hAnsi="Arial" w:cs="Arial"/>
          <w:color w:val="202122"/>
          <w:sz w:val="22"/>
          <w:szCs w:val="22"/>
          <w:shd w:val="clear" w:color="auto" w:fill="FFFFFF"/>
        </w:rPr>
        <w:t xml:space="preserve">the reality of the matter. </w:t>
      </w:r>
      <w:r w:rsidR="00E37864" w:rsidRPr="00D8587C">
        <w:rPr>
          <w:rFonts w:ascii="Arial" w:hAnsi="Arial" w:cs="Arial"/>
          <w:color w:val="202122"/>
          <w:sz w:val="22"/>
          <w:szCs w:val="22"/>
          <w:shd w:val="clear" w:color="auto" w:fill="FFFFFF"/>
        </w:rPr>
        <w:t xml:space="preserve">As previously indicated there are many more avenues now that an idea of the police can developed. The main ways are mainstream news, social media or personal experience. </w:t>
      </w:r>
      <w:r w:rsidR="009C2668" w:rsidRPr="00D8587C">
        <w:rPr>
          <w:rFonts w:ascii="Arial" w:hAnsi="Arial" w:cs="Arial"/>
          <w:color w:val="202122"/>
          <w:sz w:val="22"/>
          <w:szCs w:val="22"/>
          <w:shd w:val="clear" w:color="auto" w:fill="FFFFFF"/>
        </w:rPr>
        <w:t xml:space="preserve">Recent events can have a huge impact on public perception, this would then have a considerable knock on effect to the real world and how people behave with police officers. </w:t>
      </w:r>
      <w:r w:rsidR="00FA2567" w:rsidRPr="00D8587C">
        <w:rPr>
          <w:rFonts w:ascii="Arial" w:hAnsi="Arial" w:cs="Arial"/>
          <w:color w:val="202122"/>
          <w:sz w:val="22"/>
          <w:szCs w:val="22"/>
          <w:shd w:val="clear" w:color="auto" w:fill="FFFFFF"/>
        </w:rPr>
        <w:t>For example of this, a survey has been conducted on members of the public to gauge their perceptions of the police</w:t>
      </w:r>
      <w:r w:rsidR="0045400F" w:rsidRPr="00D8587C">
        <w:rPr>
          <w:rFonts w:ascii="Arial" w:hAnsi="Arial" w:cs="Arial"/>
          <w:color w:val="202122"/>
          <w:sz w:val="22"/>
          <w:szCs w:val="22"/>
          <w:shd w:val="clear" w:color="auto" w:fill="FFFFFF"/>
        </w:rPr>
        <w:t xml:space="preserve"> (public-perception-of-the-police.csv - data.gov.uk, 2022)</w:t>
      </w:r>
      <w:r w:rsidR="00FA2567" w:rsidRPr="00D8587C">
        <w:rPr>
          <w:rFonts w:ascii="Arial" w:hAnsi="Arial" w:cs="Arial"/>
          <w:color w:val="202122"/>
          <w:sz w:val="22"/>
          <w:szCs w:val="22"/>
          <w:shd w:val="clear" w:color="auto" w:fill="FFFFFF"/>
        </w:rPr>
        <w:t xml:space="preserve">. The survey has been running since December 2014 to the present day and the same questions are asked every three months.  The questions include, “Agree the police are dealing with the things that matter to this community”, “Agree the police treat everyone fairly regardless of who they are” and “Police do a good job in the local area”. The consistent tracking of allows us to observe If there are any trends or abnormalities to shifts in data. </w:t>
      </w:r>
    </w:p>
    <w:p w14:paraId="29613D89" w14:textId="07F52120" w:rsidR="0045400F" w:rsidRPr="00D8587C" w:rsidRDefault="0045400F" w:rsidP="00D22D9C">
      <w:pPr>
        <w:jc w:val="both"/>
        <w:rPr>
          <w:rFonts w:ascii="Arial" w:hAnsi="Arial" w:cs="Arial"/>
          <w:color w:val="202122"/>
          <w:sz w:val="22"/>
          <w:szCs w:val="22"/>
          <w:shd w:val="clear" w:color="auto" w:fill="FFFFFF"/>
        </w:rPr>
      </w:pPr>
    </w:p>
    <w:p w14:paraId="10CBCBD7" w14:textId="202A82D7" w:rsidR="0045400F" w:rsidRPr="00D8587C" w:rsidRDefault="0045400F" w:rsidP="00D22D9C">
      <w:pPr>
        <w:jc w:val="both"/>
        <w:rPr>
          <w:rFonts w:ascii="Arial" w:hAnsi="Arial" w:cs="Arial"/>
          <w:color w:val="202122"/>
          <w:sz w:val="22"/>
          <w:szCs w:val="22"/>
          <w:shd w:val="clear" w:color="auto" w:fill="FFFFFF"/>
        </w:rPr>
      </w:pPr>
      <w:r w:rsidRPr="00D8587C">
        <w:rPr>
          <w:rFonts w:ascii="Arial" w:hAnsi="Arial" w:cs="Arial"/>
          <w:color w:val="202122"/>
          <w:sz w:val="22"/>
          <w:szCs w:val="22"/>
          <w:shd w:val="clear" w:color="auto" w:fill="FFFFFF"/>
        </w:rPr>
        <w:t xml:space="preserve">The questions of dealing with things that matter in the community began on 72 percent of people agreeing with this statement. Since then to December </w:t>
      </w:r>
      <w:r w:rsidR="009A7F9B" w:rsidRPr="00D8587C">
        <w:rPr>
          <w:rFonts w:ascii="Arial" w:hAnsi="Arial" w:cs="Arial"/>
          <w:color w:val="202122"/>
          <w:sz w:val="22"/>
          <w:szCs w:val="22"/>
          <w:shd w:val="clear" w:color="auto" w:fill="FFFFFF"/>
        </w:rPr>
        <w:t>2021,</w:t>
      </w:r>
      <w:r w:rsidRPr="00D8587C">
        <w:rPr>
          <w:rFonts w:ascii="Arial" w:hAnsi="Arial" w:cs="Arial"/>
          <w:color w:val="202122"/>
          <w:sz w:val="22"/>
          <w:szCs w:val="22"/>
          <w:shd w:val="clear" w:color="auto" w:fill="FFFFFF"/>
        </w:rPr>
        <w:t xml:space="preserve"> this has fallen to 63 percent. The question of treating people fairly has also dropped from 74 percent in 2014 to 64 percent in 2021. </w:t>
      </w:r>
      <w:r w:rsidR="009A7F9B" w:rsidRPr="00D8587C">
        <w:rPr>
          <w:rFonts w:ascii="Arial" w:hAnsi="Arial" w:cs="Arial"/>
          <w:color w:val="202122"/>
          <w:sz w:val="22"/>
          <w:szCs w:val="22"/>
          <w:shd w:val="clear" w:color="auto" w:fill="FFFFFF"/>
        </w:rPr>
        <w:t>Lastly,</w:t>
      </w:r>
      <w:r w:rsidRPr="00D8587C">
        <w:rPr>
          <w:rFonts w:ascii="Arial" w:hAnsi="Arial" w:cs="Arial"/>
          <w:color w:val="202122"/>
          <w:sz w:val="22"/>
          <w:szCs w:val="22"/>
          <w:shd w:val="clear" w:color="auto" w:fill="FFFFFF"/>
        </w:rPr>
        <w:t xml:space="preserve"> if police do a good job in 2014 67 percent of </w:t>
      </w:r>
      <w:r w:rsidR="009A7F9B" w:rsidRPr="00D8587C">
        <w:rPr>
          <w:rFonts w:ascii="Arial" w:hAnsi="Arial" w:cs="Arial"/>
          <w:color w:val="202122"/>
          <w:sz w:val="22"/>
          <w:szCs w:val="22"/>
          <w:shd w:val="clear" w:color="auto" w:fill="FFFFFF"/>
        </w:rPr>
        <w:t>people</w:t>
      </w:r>
      <w:r w:rsidRPr="00D8587C">
        <w:rPr>
          <w:rFonts w:ascii="Arial" w:hAnsi="Arial" w:cs="Arial"/>
          <w:color w:val="202122"/>
          <w:sz w:val="22"/>
          <w:szCs w:val="22"/>
          <w:shd w:val="clear" w:color="auto" w:fill="FFFFFF"/>
        </w:rPr>
        <w:t xml:space="preserve"> asked agreed but</w:t>
      </w:r>
      <w:r w:rsidR="009A7F9B" w:rsidRPr="00D8587C">
        <w:rPr>
          <w:rFonts w:ascii="Arial" w:hAnsi="Arial" w:cs="Arial"/>
          <w:color w:val="202122"/>
          <w:sz w:val="22"/>
          <w:szCs w:val="22"/>
          <w:shd w:val="clear" w:color="auto" w:fill="FFFFFF"/>
        </w:rPr>
        <w:t xml:space="preserve"> in </w:t>
      </w:r>
      <w:r w:rsidR="00A71645" w:rsidRPr="00D8587C">
        <w:rPr>
          <w:rFonts w:ascii="Arial" w:hAnsi="Arial" w:cs="Arial"/>
          <w:color w:val="202122"/>
          <w:sz w:val="22"/>
          <w:szCs w:val="22"/>
          <w:shd w:val="clear" w:color="auto" w:fill="FFFFFF"/>
        </w:rPr>
        <w:t>2021,</w:t>
      </w:r>
      <w:r w:rsidR="009A7F9B" w:rsidRPr="00D8587C">
        <w:rPr>
          <w:rFonts w:ascii="Arial" w:hAnsi="Arial" w:cs="Arial"/>
          <w:color w:val="202122"/>
          <w:sz w:val="22"/>
          <w:szCs w:val="22"/>
          <w:shd w:val="clear" w:color="auto" w:fill="FFFFFF"/>
        </w:rPr>
        <w:t xml:space="preserve"> only 51 percent agreed. The statistics </w:t>
      </w:r>
      <w:r w:rsidR="00A71645" w:rsidRPr="00D8587C">
        <w:rPr>
          <w:rFonts w:ascii="Arial" w:hAnsi="Arial" w:cs="Arial"/>
          <w:color w:val="202122"/>
          <w:sz w:val="22"/>
          <w:szCs w:val="22"/>
          <w:shd w:val="clear" w:color="auto" w:fill="FFFFFF"/>
        </w:rPr>
        <w:t xml:space="preserve">represent a clear trend of declining </w:t>
      </w:r>
      <w:r w:rsidR="004C30FC" w:rsidRPr="00D8587C">
        <w:rPr>
          <w:rFonts w:ascii="Arial" w:hAnsi="Arial" w:cs="Arial"/>
          <w:color w:val="202122"/>
          <w:sz w:val="22"/>
          <w:szCs w:val="22"/>
          <w:shd w:val="clear" w:color="auto" w:fill="FFFFFF"/>
        </w:rPr>
        <w:t xml:space="preserve">confidence and trust in the police. This data could have been impacted by news coverage of the police showing it in a negative light. The recent murder of George Floyd was rightly covered heavily by press and was a big topic online. The angle worked was usually one of the police failing which </w:t>
      </w:r>
      <w:r w:rsidR="004C30FC" w:rsidRPr="00D8587C">
        <w:rPr>
          <w:rFonts w:ascii="Arial" w:hAnsi="Arial" w:cs="Arial"/>
          <w:color w:val="202122"/>
          <w:sz w:val="22"/>
          <w:szCs w:val="22"/>
          <w:shd w:val="clear" w:color="auto" w:fill="FFFFFF"/>
        </w:rPr>
        <w:lastRenderedPageBreak/>
        <w:t xml:space="preserve">was correct in this case. Although this happened in America steps have been take in our forces to negate any similar issues however, this not covered online or on the news creating a disparity in the perceptions of the public. </w:t>
      </w:r>
    </w:p>
    <w:p w14:paraId="754C782D" w14:textId="7B0B20EB" w:rsidR="008D2969" w:rsidRPr="00D8587C" w:rsidRDefault="008D2969" w:rsidP="00D22D9C">
      <w:pPr>
        <w:jc w:val="both"/>
        <w:rPr>
          <w:rFonts w:ascii="Arial" w:hAnsi="Arial" w:cs="Arial"/>
          <w:sz w:val="22"/>
          <w:szCs w:val="22"/>
        </w:rPr>
      </w:pPr>
    </w:p>
    <w:p w14:paraId="136D1085" w14:textId="72CA0F41" w:rsidR="00045D04" w:rsidRPr="00D8587C" w:rsidRDefault="008D2969" w:rsidP="00D22D9C">
      <w:pPr>
        <w:jc w:val="both"/>
        <w:rPr>
          <w:rFonts w:ascii="Arial" w:hAnsi="Arial" w:cs="Arial"/>
          <w:sz w:val="22"/>
          <w:szCs w:val="22"/>
        </w:rPr>
      </w:pPr>
      <w:r w:rsidRPr="00D8587C">
        <w:rPr>
          <w:rFonts w:ascii="Arial" w:hAnsi="Arial" w:cs="Arial"/>
          <w:sz w:val="22"/>
          <w:szCs w:val="22"/>
        </w:rPr>
        <w:t xml:space="preserve">Major incidents </w:t>
      </w:r>
      <w:r w:rsidR="00E03C96" w:rsidRPr="00D8587C">
        <w:rPr>
          <w:rFonts w:ascii="Arial" w:hAnsi="Arial" w:cs="Arial"/>
          <w:sz w:val="22"/>
          <w:szCs w:val="22"/>
        </w:rPr>
        <w:t>the civil contingences act 2004 defines emergency as “</w:t>
      </w:r>
      <w:r w:rsidR="00E03C96" w:rsidRPr="00D8587C">
        <w:rPr>
          <w:rFonts w:ascii="Arial" w:hAnsi="Arial" w:cs="Arial"/>
          <w:color w:val="000000"/>
          <w:sz w:val="22"/>
          <w:szCs w:val="22"/>
          <w:shd w:val="clear" w:color="auto" w:fill="FFFFFF"/>
        </w:rPr>
        <w:t>an event or situation which threatens serious damage to human welfare in the United Kingdom or in a Part or region</w:t>
      </w:r>
      <w:r w:rsidR="00E03C96" w:rsidRPr="00D8587C">
        <w:rPr>
          <w:rFonts w:ascii="Arial" w:hAnsi="Arial" w:cs="Arial"/>
          <w:sz w:val="22"/>
          <w:szCs w:val="22"/>
          <w:shd w:val="clear" w:color="auto" w:fill="FFFFFF"/>
        </w:rPr>
        <w:t xml:space="preserve">.” </w:t>
      </w:r>
      <w:r w:rsidR="00E03C96" w:rsidRPr="00D8587C">
        <w:rPr>
          <w:rFonts w:ascii="Arial" w:hAnsi="Arial" w:cs="Arial"/>
          <w:sz w:val="22"/>
          <w:szCs w:val="22"/>
        </w:rPr>
        <w:t>(</w:t>
      </w:r>
      <w:r w:rsidR="00E03C96" w:rsidRPr="00D8587C">
        <w:rPr>
          <w:rFonts w:ascii="Arial" w:hAnsi="Arial" w:cs="Arial"/>
          <w:color w:val="000000"/>
          <w:sz w:val="22"/>
          <w:szCs w:val="22"/>
          <w:shd w:val="clear" w:color="auto" w:fill="FFFFFF"/>
        </w:rPr>
        <w:t>Civil Contingencies Act 2004, 2004</w:t>
      </w:r>
      <w:r w:rsidR="00E03C96" w:rsidRPr="00D8587C">
        <w:rPr>
          <w:rFonts w:ascii="Arial" w:hAnsi="Arial" w:cs="Arial"/>
          <w:sz w:val="22"/>
          <w:szCs w:val="22"/>
        </w:rPr>
        <w:t xml:space="preserve">). In terms of the response element to a major incident </w:t>
      </w:r>
      <w:r w:rsidR="00CE71FA" w:rsidRPr="00D8587C">
        <w:rPr>
          <w:rFonts w:ascii="Arial" w:hAnsi="Arial" w:cs="Arial"/>
          <w:sz w:val="22"/>
          <w:szCs w:val="22"/>
        </w:rPr>
        <w:t xml:space="preserve">there is a procedure that officers are directed to follow. This is detailed by the acronym ACE CARD. This is set out by the college of policing, it stands for approach, cautions signs, examine scene, casualties, ambulance/partner agencies, remove obstructions and detailed investigation. These procedures are put in place in order to manage and control the situation and provide the best opportunity </w:t>
      </w:r>
      <w:r w:rsidR="000F5F87" w:rsidRPr="00D8587C">
        <w:rPr>
          <w:rFonts w:ascii="Arial" w:hAnsi="Arial" w:cs="Arial"/>
          <w:sz w:val="22"/>
          <w:szCs w:val="22"/>
        </w:rPr>
        <w:t xml:space="preserve">to be effective in controlling any threat of life or property. </w:t>
      </w:r>
    </w:p>
    <w:p w14:paraId="2AFF8851" w14:textId="5E886653" w:rsidR="00A15352" w:rsidRPr="00D8587C" w:rsidRDefault="00AC5E5E" w:rsidP="00D22D9C">
      <w:pPr>
        <w:jc w:val="both"/>
        <w:rPr>
          <w:rFonts w:ascii="Arial" w:hAnsi="Arial" w:cs="Arial"/>
          <w:sz w:val="22"/>
          <w:szCs w:val="22"/>
        </w:rPr>
      </w:pPr>
      <w:r w:rsidRPr="00D8587C">
        <w:rPr>
          <w:rFonts w:ascii="Arial" w:hAnsi="Arial" w:cs="Arial"/>
          <w:sz w:val="22"/>
          <w:szCs w:val="22"/>
        </w:rPr>
        <w:t xml:space="preserve">Word count – 1073 </w:t>
      </w:r>
    </w:p>
    <w:p w14:paraId="31CA5D76" w14:textId="1DB91BD0" w:rsidR="00AC5E5E" w:rsidRPr="00D8587C" w:rsidRDefault="00AC5E5E" w:rsidP="00D22D9C">
      <w:pPr>
        <w:jc w:val="both"/>
        <w:rPr>
          <w:rFonts w:ascii="Arial" w:hAnsi="Arial" w:cs="Arial"/>
          <w:sz w:val="22"/>
          <w:szCs w:val="22"/>
        </w:rPr>
      </w:pPr>
    </w:p>
    <w:p w14:paraId="616CC1AB" w14:textId="77777777" w:rsidR="00AC5E5E" w:rsidRPr="00D8587C" w:rsidRDefault="00AC5E5E" w:rsidP="00D22D9C">
      <w:pPr>
        <w:jc w:val="both"/>
        <w:rPr>
          <w:rFonts w:ascii="Arial" w:hAnsi="Arial" w:cs="Arial"/>
          <w:sz w:val="22"/>
          <w:szCs w:val="22"/>
        </w:rPr>
      </w:pPr>
    </w:p>
    <w:p w14:paraId="477010B6" w14:textId="46582EE8" w:rsidR="00A15352" w:rsidRPr="00D8587C" w:rsidRDefault="00A15352" w:rsidP="00D22D9C">
      <w:pPr>
        <w:jc w:val="both"/>
        <w:rPr>
          <w:rFonts w:ascii="Arial" w:hAnsi="Arial" w:cs="Arial"/>
          <w:sz w:val="22"/>
          <w:szCs w:val="22"/>
        </w:rPr>
      </w:pPr>
      <w:r w:rsidRPr="00D8587C">
        <w:rPr>
          <w:rFonts w:ascii="Arial" w:hAnsi="Arial" w:cs="Arial"/>
          <w:sz w:val="22"/>
          <w:szCs w:val="22"/>
        </w:rPr>
        <w:t xml:space="preserve">Task Three </w:t>
      </w:r>
    </w:p>
    <w:p w14:paraId="4089859F" w14:textId="77777777" w:rsidR="00A15352" w:rsidRPr="00D8587C" w:rsidRDefault="00A15352" w:rsidP="00A15352">
      <w:pPr>
        <w:spacing w:line="257" w:lineRule="auto"/>
        <w:rPr>
          <w:rFonts w:ascii="Arial" w:hAnsi="Arial" w:cs="Arial"/>
          <w:sz w:val="22"/>
          <w:szCs w:val="22"/>
        </w:rPr>
      </w:pPr>
      <w:r w:rsidRPr="00D8587C">
        <w:rPr>
          <w:rFonts w:ascii="Arial" w:eastAsia="Calibri" w:hAnsi="Arial" w:cs="Arial"/>
          <w:bCs/>
          <w:sz w:val="22"/>
          <w:szCs w:val="22"/>
        </w:rPr>
        <w:t>Information and Intelligence/Communication Skills</w:t>
      </w:r>
    </w:p>
    <w:p w14:paraId="1FA59ED7" w14:textId="033E329C" w:rsidR="00915C2D" w:rsidRPr="00D8587C" w:rsidRDefault="00915C2D" w:rsidP="00D22D9C">
      <w:pPr>
        <w:jc w:val="both"/>
        <w:rPr>
          <w:rFonts w:ascii="Arial" w:hAnsi="Arial" w:cs="Arial"/>
          <w:sz w:val="22"/>
          <w:szCs w:val="22"/>
        </w:rPr>
      </w:pPr>
    </w:p>
    <w:p w14:paraId="1ACFFB36" w14:textId="5AA9DFA1" w:rsidR="00E261B2" w:rsidRPr="00D8587C" w:rsidRDefault="00E261B2" w:rsidP="00D22D9C">
      <w:pPr>
        <w:jc w:val="both"/>
        <w:rPr>
          <w:rFonts w:ascii="Arial" w:hAnsi="Arial" w:cs="Arial"/>
          <w:sz w:val="22"/>
          <w:szCs w:val="22"/>
        </w:rPr>
      </w:pPr>
      <w:r w:rsidRPr="00D8587C">
        <w:rPr>
          <w:rFonts w:ascii="Arial" w:hAnsi="Arial" w:cs="Arial"/>
          <w:sz w:val="22"/>
          <w:szCs w:val="22"/>
        </w:rPr>
        <w:t>This essay will explore how information and intelligence is collected by different areas of a police constabulary and then how this information is used.</w:t>
      </w:r>
      <w:r w:rsidR="00B7682A" w:rsidRPr="00D8587C">
        <w:rPr>
          <w:rFonts w:ascii="Arial" w:hAnsi="Arial" w:cs="Arial"/>
          <w:sz w:val="22"/>
          <w:szCs w:val="22"/>
        </w:rPr>
        <w:t xml:space="preserve"> To analyse this we must first understand what information and intelligence is. </w:t>
      </w:r>
    </w:p>
    <w:p w14:paraId="023CA2D0" w14:textId="71ADF015" w:rsidR="00915C2D" w:rsidRPr="00D8587C" w:rsidRDefault="00915C2D" w:rsidP="00D22D9C">
      <w:pPr>
        <w:jc w:val="both"/>
        <w:rPr>
          <w:rFonts w:ascii="Arial" w:hAnsi="Arial" w:cs="Arial"/>
          <w:color w:val="000000"/>
          <w:sz w:val="22"/>
          <w:szCs w:val="22"/>
          <w:shd w:val="clear" w:color="auto" w:fill="FFFFFF"/>
        </w:rPr>
      </w:pPr>
      <w:r w:rsidRPr="00D8587C">
        <w:rPr>
          <w:rFonts w:ascii="Arial" w:hAnsi="Arial" w:cs="Arial"/>
          <w:color w:val="333333"/>
          <w:sz w:val="22"/>
          <w:szCs w:val="22"/>
          <w:shd w:val="clear" w:color="auto" w:fill="FFFFFF"/>
        </w:rPr>
        <w:t>“Intelligence is information that has been analysed to assess its relevance and reliability.”</w:t>
      </w:r>
      <w:r w:rsidRPr="00D8587C">
        <w:rPr>
          <w:rFonts w:ascii="Arial" w:hAnsi="Arial" w:cs="Arial"/>
          <w:sz w:val="22"/>
          <w:szCs w:val="22"/>
        </w:rPr>
        <w:t xml:space="preserve"> </w:t>
      </w:r>
      <w:r w:rsidR="00E261B2" w:rsidRPr="00D8587C">
        <w:rPr>
          <w:rFonts w:ascii="Arial" w:hAnsi="Arial" w:cs="Arial"/>
          <w:color w:val="000000"/>
          <w:sz w:val="22"/>
          <w:szCs w:val="22"/>
          <w:shd w:val="clear" w:color="auto" w:fill="FFFFFF"/>
        </w:rPr>
        <w:t>(Intelligence: enhancing the picture of serious organised crime affecting the UK, 2022)</w:t>
      </w:r>
      <w:r w:rsidR="00AC5E5E" w:rsidRPr="00D8587C">
        <w:rPr>
          <w:rFonts w:ascii="Arial" w:hAnsi="Arial" w:cs="Arial"/>
          <w:color w:val="000000"/>
          <w:sz w:val="22"/>
          <w:szCs w:val="22"/>
          <w:shd w:val="clear" w:color="auto" w:fill="FFFFFF"/>
        </w:rPr>
        <w:t xml:space="preserve">. From </w:t>
      </w:r>
      <w:r w:rsidR="00281542" w:rsidRPr="00D8587C">
        <w:rPr>
          <w:rFonts w:ascii="Arial" w:hAnsi="Arial" w:cs="Arial"/>
          <w:color w:val="000000"/>
          <w:sz w:val="22"/>
          <w:szCs w:val="22"/>
          <w:shd w:val="clear" w:color="auto" w:fill="FFFFFF"/>
        </w:rPr>
        <w:t>this,</w:t>
      </w:r>
      <w:r w:rsidR="00AC5E5E" w:rsidRPr="00D8587C">
        <w:rPr>
          <w:rFonts w:ascii="Arial" w:hAnsi="Arial" w:cs="Arial"/>
          <w:color w:val="000000"/>
          <w:sz w:val="22"/>
          <w:szCs w:val="22"/>
          <w:shd w:val="clear" w:color="auto" w:fill="FFFFFF"/>
        </w:rPr>
        <w:t xml:space="preserve"> we can establish that information is the raw unevaluated material that is collected by the police while intelligence is </w:t>
      </w:r>
      <w:r w:rsidR="00281542" w:rsidRPr="00D8587C">
        <w:rPr>
          <w:rFonts w:ascii="Arial" w:hAnsi="Arial" w:cs="Arial"/>
          <w:color w:val="000000"/>
          <w:sz w:val="22"/>
          <w:szCs w:val="22"/>
          <w:shd w:val="clear" w:color="auto" w:fill="FFFFFF"/>
        </w:rPr>
        <w:t xml:space="preserve">the processed and analysed information that has been transformed into specific and useful knowledge. </w:t>
      </w:r>
    </w:p>
    <w:p w14:paraId="38E057DB" w14:textId="475B436C" w:rsidR="00281542" w:rsidRPr="00D8587C" w:rsidRDefault="00281542" w:rsidP="00D22D9C">
      <w:pPr>
        <w:jc w:val="both"/>
        <w:rPr>
          <w:rStyle w:val="selectable"/>
          <w:rFonts w:ascii="Arial" w:hAnsi="Arial" w:cs="Arial"/>
          <w:color w:val="000000"/>
          <w:sz w:val="22"/>
          <w:szCs w:val="22"/>
          <w:lang w:val="en"/>
        </w:rPr>
      </w:pPr>
      <w:r w:rsidRPr="00D8587C">
        <w:rPr>
          <w:rFonts w:ascii="Arial" w:hAnsi="Arial" w:cs="Arial"/>
          <w:sz w:val="22"/>
          <w:szCs w:val="22"/>
        </w:rPr>
        <w:t xml:space="preserve">The way in which the police evaluate the raw information is by using the </w:t>
      </w:r>
      <w:r w:rsidR="00F31618" w:rsidRPr="00D8587C">
        <w:rPr>
          <w:rFonts w:ascii="Arial" w:hAnsi="Arial" w:cs="Arial"/>
          <w:sz w:val="22"/>
          <w:szCs w:val="22"/>
        </w:rPr>
        <w:t>national intelligence model otherwise known as NIM or the 3x5x2 method. “Intelligence management processes allow decisions to be made about priorities and tactical options.”</w:t>
      </w:r>
      <w:r w:rsidR="00F31618" w:rsidRPr="00D8587C">
        <w:rPr>
          <w:rFonts w:ascii="Arial" w:hAnsi="Arial" w:cs="Arial"/>
          <w:color w:val="000000"/>
          <w:sz w:val="22"/>
          <w:szCs w:val="22"/>
          <w:lang w:val="en"/>
        </w:rPr>
        <w:t xml:space="preserve"> </w:t>
      </w:r>
      <w:r w:rsidR="00F31618" w:rsidRPr="00D8587C">
        <w:rPr>
          <w:rStyle w:val="selectable"/>
          <w:rFonts w:ascii="Arial" w:hAnsi="Arial" w:cs="Arial"/>
          <w:color w:val="000000"/>
          <w:sz w:val="22"/>
          <w:szCs w:val="22"/>
          <w:lang w:val="en"/>
        </w:rPr>
        <w:t xml:space="preserve">(College of policing, 2022). </w:t>
      </w:r>
      <w:r w:rsidR="007A40D8" w:rsidRPr="00D8587C">
        <w:rPr>
          <w:rStyle w:val="selectable"/>
          <w:rFonts w:ascii="Arial" w:hAnsi="Arial" w:cs="Arial"/>
          <w:color w:val="000000"/>
          <w:sz w:val="22"/>
          <w:szCs w:val="22"/>
          <w:lang w:val="en"/>
        </w:rPr>
        <w:t xml:space="preserve">The national intelligence model is used by all police forces as a college of policing approved method. As stated above it allows for the raw information to be vetted and turned in to specific intelligence, it also allows that intelligence to go to the correct level of management for an informed decision to be made. This ease of process can improve the effectiveness of proactive policing as officers can act swiftly from intelligence that may present threat, risk or harm. The 3x5x2 method refers to the process of grading the information to identify its reliability and strength the first section of 3 is reliable, untested or not reliable. This stage allows officer to </w:t>
      </w:r>
      <w:r w:rsidR="006A7ACD" w:rsidRPr="00D8587C">
        <w:rPr>
          <w:rStyle w:val="selectable"/>
          <w:rFonts w:ascii="Arial" w:hAnsi="Arial" w:cs="Arial"/>
          <w:color w:val="000000"/>
          <w:sz w:val="22"/>
          <w:szCs w:val="22"/>
          <w:lang w:val="en"/>
        </w:rPr>
        <w:t>initially grade the information on how the source has performed before. Secondly is how the information is known to the source. The Five options are known directly, Known indirectly but corroborated, known indirectly, not known and suspected to be false. This stage shows hoe likely the information is to be true. Finally is who can view the information which is lawful sharing permitted meaning any of the relevant people can view it or lawful sharing with conditions so only specific people can view it.</w:t>
      </w:r>
      <w:r w:rsidR="004A39C8" w:rsidRPr="00D8587C">
        <w:rPr>
          <w:rStyle w:val="selectable"/>
          <w:rFonts w:ascii="Arial" w:hAnsi="Arial" w:cs="Arial"/>
          <w:color w:val="000000"/>
          <w:sz w:val="22"/>
          <w:szCs w:val="22"/>
          <w:lang w:val="en"/>
        </w:rPr>
        <w:t xml:space="preserve"> The conditions work on three levels, which are labeled one, two and three. Level 1 is the local command unit it, which is individual policing, teams working from police stations and policing the community. Level two is force wide or in some case due to the size of the force regionally. This may be a chain of thefts that are targeting specific places. Lastly, level three is nationally or internationally, this is the highest level in dissemination and is reserved for incidents that could have a huge impact across the country. </w:t>
      </w:r>
      <w:r w:rsidR="006A7ACD" w:rsidRPr="00D8587C">
        <w:rPr>
          <w:rStyle w:val="selectable"/>
          <w:rFonts w:ascii="Arial" w:hAnsi="Arial" w:cs="Arial"/>
          <w:color w:val="000000"/>
          <w:sz w:val="22"/>
          <w:szCs w:val="22"/>
          <w:lang w:val="en"/>
        </w:rPr>
        <w:t xml:space="preserve">Once the information has been graded using this system it can then be disseminated through a number of channels. The most common of which are in briefings when the team </w:t>
      </w:r>
      <w:r w:rsidR="00DB40E0" w:rsidRPr="00D8587C">
        <w:rPr>
          <w:rStyle w:val="selectable"/>
          <w:rFonts w:ascii="Arial" w:hAnsi="Arial" w:cs="Arial"/>
          <w:color w:val="000000"/>
          <w:sz w:val="22"/>
          <w:szCs w:val="22"/>
          <w:lang w:val="en"/>
        </w:rPr>
        <w:t>sergeant informs</w:t>
      </w:r>
      <w:r w:rsidR="006A7ACD" w:rsidRPr="00D8587C">
        <w:rPr>
          <w:rStyle w:val="selectable"/>
          <w:rFonts w:ascii="Arial" w:hAnsi="Arial" w:cs="Arial"/>
          <w:color w:val="000000"/>
          <w:sz w:val="22"/>
          <w:szCs w:val="22"/>
          <w:lang w:val="en"/>
        </w:rPr>
        <w:t xml:space="preserve"> their team. Specialist teams will also be told in this method but hey may have the resources to </w:t>
      </w:r>
      <w:r w:rsidR="00DB40E0" w:rsidRPr="00D8587C">
        <w:rPr>
          <w:rStyle w:val="selectable"/>
          <w:rFonts w:ascii="Arial" w:hAnsi="Arial" w:cs="Arial"/>
          <w:color w:val="000000"/>
          <w:sz w:val="22"/>
          <w:szCs w:val="22"/>
          <w:lang w:val="en"/>
        </w:rPr>
        <w:t xml:space="preserve">respond to the intelligence specifically. </w:t>
      </w:r>
    </w:p>
    <w:p w14:paraId="2F280EEB" w14:textId="77777777" w:rsidR="004A39C8" w:rsidRPr="00D8587C" w:rsidRDefault="00086A18" w:rsidP="009E4C2A">
      <w:pPr>
        <w:pStyle w:val="Default"/>
        <w:rPr>
          <w:rStyle w:val="selectable"/>
          <w:sz w:val="22"/>
          <w:szCs w:val="22"/>
          <w:lang w:val="en"/>
        </w:rPr>
      </w:pPr>
      <w:r w:rsidRPr="00D8587C">
        <w:rPr>
          <w:rStyle w:val="selectable"/>
          <w:sz w:val="22"/>
          <w:szCs w:val="22"/>
          <w:lang w:val="en"/>
        </w:rPr>
        <w:t>A way in which the police collect information is a covert human intelligence source also known a CHIS. A CHIS is defined as someone who</w:t>
      </w:r>
      <w:r w:rsidRPr="00D8587C">
        <w:rPr>
          <w:sz w:val="22"/>
          <w:szCs w:val="22"/>
        </w:rPr>
        <w:t xml:space="preserve"> “covertly disclose information obtained by the use of such a relationship or as a consequence of the existence of such a relationship”</w:t>
      </w:r>
      <w:r w:rsidRPr="00D8587C">
        <w:rPr>
          <w:sz w:val="22"/>
          <w:szCs w:val="22"/>
          <w:lang w:val="en"/>
        </w:rPr>
        <w:t xml:space="preserve"> </w:t>
      </w:r>
      <w:r w:rsidRPr="00D8587C">
        <w:rPr>
          <w:rStyle w:val="selectable"/>
          <w:sz w:val="22"/>
          <w:szCs w:val="22"/>
          <w:lang w:val="en"/>
        </w:rPr>
        <w:t>(Covert Human Intelligence Sources, 2022).</w:t>
      </w:r>
      <w:r w:rsidR="007019F5" w:rsidRPr="00D8587C">
        <w:rPr>
          <w:rStyle w:val="selectable"/>
          <w:sz w:val="22"/>
          <w:szCs w:val="22"/>
          <w:lang w:val="en"/>
        </w:rPr>
        <w:t xml:space="preserve"> Simply put a covert human intelligence source is a person who is in the community and has links to people of interest to the police and said person is willing to work closely with the police to disclose this information. An example of a CHIS may be someone who works for a business that is known to be dealing drugs for and organised crime group. Thy CHIS could provide the police with information such as identities and roles. An established CHIS would commonly have an officer known as a handler. This officers role is to receive information from the CHIS and vet it for dissemination, their duties would also include safeguarding the CHIS and directing the CHIS on what type of information is required which would be very specific to the situation.  </w:t>
      </w:r>
      <w:r w:rsidR="00B22809" w:rsidRPr="00D8587C">
        <w:rPr>
          <w:rStyle w:val="selectable"/>
          <w:sz w:val="22"/>
          <w:szCs w:val="22"/>
          <w:lang w:val="en"/>
        </w:rPr>
        <w:t xml:space="preserve">The CHIS would fall into a category known as the targeted information. This is one of three areas that the college of policing have set out as ways to collect information. Other methods that are targeted are automatic number plate recognition cameras or general CCTV camera. They are specifically designed to </w:t>
      </w:r>
      <w:r w:rsidR="00B22809" w:rsidRPr="00D8587C">
        <w:rPr>
          <w:rStyle w:val="selectable"/>
          <w:sz w:val="22"/>
          <w:szCs w:val="22"/>
          <w:lang w:val="en"/>
        </w:rPr>
        <w:lastRenderedPageBreak/>
        <w:t xml:space="preserve">collect information from the public. The other two category’s set out by the college of policing are routine collection and volunteered information. Routine information is knowledge that an officer may pick on their day-to-day duties. An example of this would be stop searches where prohibited items are found, arrests, or simply responding to an emergency or non-emergency call. They way this newly found information is then processed is simply by the officer using a template that uses the national intelligence model. If a situation where an officer stop searches someone and finds prohibited items </w:t>
      </w:r>
      <w:r w:rsidR="009E4C2A" w:rsidRPr="00D8587C">
        <w:rPr>
          <w:rStyle w:val="selectable"/>
          <w:sz w:val="22"/>
          <w:szCs w:val="22"/>
          <w:lang w:val="en"/>
        </w:rPr>
        <w:t>on them, then this is recorded on the internal system and possibly an intelligence log is submitted to then be reviewed and action by a dedicated intelligence team. Officers on day-to-day duties also usually pick up volunteered information, this is when typically a member of the public has seen something or heard something they wish to share with the police. This does have similarity’s to the covert human intelligence source but is in a non-formal capacity and usually the member of public does not have specific links to activity in which the police would be interested.</w:t>
      </w:r>
    </w:p>
    <w:p w14:paraId="3D2C8FCC" w14:textId="089CE4A6" w:rsidR="00A15352" w:rsidRPr="00D8587C" w:rsidRDefault="004A39C8" w:rsidP="009E4C2A">
      <w:pPr>
        <w:pStyle w:val="Default"/>
        <w:rPr>
          <w:sz w:val="22"/>
          <w:szCs w:val="22"/>
        </w:rPr>
      </w:pPr>
      <w:r w:rsidRPr="00D8587C">
        <w:rPr>
          <w:rStyle w:val="selectable"/>
          <w:sz w:val="22"/>
          <w:szCs w:val="22"/>
          <w:lang w:val="en"/>
        </w:rPr>
        <w:t xml:space="preserve">In conclusion, collecting information and intelligence is hugely important to how the police operate. It is not an overstatement to say that the police rely heavily on collecting information and have invested in maintaining the current systems and developing new ones. </w:t>
      </w:r>
      <w:r w:rsidR="007A26DF" w:rsidRPr="00D8587C">
        <w:rPr>
          <w:rStyle w:val="selectable"/>
          <w:sz w:val="22"/>
          <w:szCs w:val="22"/>
          <w:lang w:val="en"/>
        </w:rPr>
        <w:t>We continuously look for new opportunities to collect, develop and enhance traditional capabilities to increase the quantity and quality of intelligence available to exploit both in the UK and abroad.</w:t>
      </w:r>
      <w:r w:rsidR="009E4C2A" w:rsidRPr="00D8587C">
        <w:rPr>
          <w:rStyle w:val="selectable"/>
          <w:sz w:val="22"/>
          <w:szCs w:val="22"/>
          <w:lang w:val="en"/>
        </w:rPr>
        <w:t xml:space="preserve"> </w:t>
      </w:r>
      <w:r w:rsidR="007A26DF" w:rsidRPr="00D8587C">
        <w:rPr>
          <w:rStyle w:val="selectable"/>
          <w:sz w:val="22"/>
          <w:szCs w:val="22"/>
          <w:lang w:val="en"/>
        </w:rPr>
        <w:t>“</w:t>
      </w:r>
      <w:r w:rsidR="007A26DF" w:rsidRPr="00D8587C">
        <w:rPr>
          <w:color w:val="333333"/>
          <w:sz w:val="22"/>
          <w:szCs w:val="22"/>
          <w:shd w:val="clear" w:color="auto" w:fill="FFFFFF"/>
        </w:rPr>
        <w:t>We continuously look for new opportunities to collect, develop and enhance traditional capabilities to increase the quantity and quality of intelligence available to exploit both in the UK and abroad.”</w:t>
      </w:r>
      <w:r w:rsidR="007A26DF" w:rsidRPr="00D8587C">
        <w:rPr>
          <w:sz w:val="22"/>
          <w:szCs w:val="22"/>
          <w:lang w:val="en"/>
        </w:rPr>
        <w:t xml:space="preserve"> </w:t>
      </w:r>
      <w:r w:rsidR="007A26DF" w:rsidRPr="00D8587C">
        <w:rPr>
          <w:rStyle w:val="selectable"/>
          <w:sz w:val="22"/>
          <w:szCs w:val="22"/>
          <w:lang w:val="en"/>
        </w:rPr>
        <w:t>(NCA, 2022)</w:t>
      </w:r>
    </w:p>
    <w:p w14:paraId="1248A9BE" w14:textId="5FE525EE" w:rsidR="00A15352" w:rsidRPr="00D8587C" w:rsidRDefault="00A15352" w:rsidP="00D22D9C">
      <w:pPr>
        <w:jc w:val="both"/>
        <w:rPr>
          <w:rFonts w:ascii="Arial" w:hAnsi="Arial" w:cs="Arial"/>
          <w:sz w:val="22"/>
          <w:szCs w:val="22"/>
        </w:rPr>
      </w:pPr>
    </w:p>
    <w:p w14:paraId="74ECF29A" w14:textId="1F89859D" w:rsidR="00A15352" w:rsidRPr="00D8587C" w:rsidRDefault="001D79E3" w:rsidP="00D22D9C">
      <w:pPr>
        <w:jc w:val="both"/>
        <w:rPr>
          <w:rFonts w:ascii="Arial" w:hAnsi="Arial" w:cs="Arial"/>
          <w:sz w:val="22"/>
          <w:szCs w:val="22"/>
        </w:rPr>
      </w:pPr>
      <w:r w:rsidRPr="00D8587C">
        <w:rPr>
          <w:rFonts w:ascii="Arial" w:hAnsi="Arial" w:cs="Arial"/>
          <w:sz w:val="22"/>
          <w:szCs w:val="22"/>
        </w:rPr>
        <w:t>Word count -1009</w:t>
      </w:r>
    </w:p>
    <w:p w14:paraId="61F199CE" w14:textId="72807EC6" w:rsidR="00A15352" w:rsidRPr="00D8587C" w:rsidRDefault="00A15352" w:rsidP="00D22D9C">
      <w:pPr>
        <w:jc w:val="both"/>
        <w:rPr>
          <w:rFonts w:ascii="Arial" w:hAnsi="Arial" w:cs="Arial"/>
          <w:sz w:val="22"/>
          <w:szCs w:val="22"/>
        </w:rPr>
      </w:pPr>
    </w:p>
    <w:p w14:paraId="29189211" w14:textId="5BA501BB" w:rsidR="00A15352" w:rsidRPr="00D8587C" w:rsidRDefault="00A15352" w:rsidP="00D22D9C">
      <w:pPr>
        <w:jc w:val="both"/>
        <w:rPr>
          <w:rFonts w:ascii="Arial" w:hAnsi="Arial" w:cs="Arial"/>
          <w:sz w:val="22"/>
          <w:szCs w:val="22"/>
        </w:rPr>
      </w:pPr>
    </w:p>
    <w:p w14:paraId="7473CE2A" w14:textId="6E0632A7" w:rsidR="00A15352" w:rsidRPr="00D8587C" w:rsidRDefault="001D79E3" w:rsidP="00D22D9C">
      <w:pPr>
        <w:jc w:val="both"/>
        <w:rPr>
          <w:rFonts w:ascii="Arial" w:hAnsi="Arial" w:cs="Arial"/>
          <w:sz w:val="22"/>
          <w:szCs w:val="22"/>
        </w:rPr>
      </w:pPr>
      <w:r w:rsidRPr="00D8587C">
        <w:rPr>
          <w:rFonts w:ascii="Arial" w:hAnsi="Arial" w:cs="Arial"/>
          <w:sz w:val="22"/>
          <w:szCs w:val="22"/>
        </w:rPr>
        <w:t>Task four</w:t>
      </w:r>
    </w:p>
    <w:p w14:paraId="7ED21824" w14:textId="77777777" w:rsidR="001D79E3" w:rsidRPr="00D8587C" w:rsidRDefault="001D79E3" w:rsidP="00D22D9C">
      <w:pPr>
        <w:jc w:val="both"/>
        <w:rPr>
          <w:rFonts w:ascii="Arial" w:hAnsi="Arial" w:cs="Arial"/>
          <w:sz w:val="22"/>
          <w:szCs w:val="22"/>
        </w:rPr>
      </w:pPr>
    </w:p>
    <w:p w14:paraId="30A87739" w14:textId="1F046461" w:rsidR="00CF3242" w:rsidRPr="00D8587C" w:rsidRDefault="00CF3242" w:rsidP="00D22D9C">
      <w:pPr>
        <w:jc w:val="both"/>
        <w:rPr>
          <w:rFonts w:ascii="Arial" w:hAnsi="Arial" w:cs="Arial"/>
          <w:color w:val="000000"/>
          <w:sz w:val="22"/>
          <w:szCs w:val="22"/>
          <w:shd w:val="clear" w:color="auto" w:fill="FFFFFF"/>
        </w:rPr>
      </w:pPr>
      <w:r w:rsidRPr="00D8587C">
        <w:rPr>
          <w:rFonts w:ascii="Arial" w:hAnsi="Arial" w:cs="Arial"/>
          <w:sz w:val="22"/>
          <w:szCs w:val="22"/>
        </w:rPr>
        <w:t xml:space="preserve">Public protection is in my opinion the single most important role a police officer has. British police forces are a </w:t>
      </w:r>
      <w:r w:rsidR="003527D0" w:rsidRPr="00D8587C">
        <w:rPr>
          <w:rFonts w:ascii="Arial" w:hAnsi="Arial" w:cs="Arial"/>
          <w:sz w:val="22"/>
          <w:szCs w:val="22"/>
        </w:rPr>
        <w:t>consent-based</w:t>
      </w:r>
      <w:r w:rsidRPr="00D8587C">
        <w:rPr>
          <w:rFonts w:ascii="Arial" w:hAnsi="Arial" w:cs="Arial"/>
          <w:sz w:val="22"/>
          <w:szCs w:val="22"/>
        </w:rPr>
        <w:t xml:space="preserve"> endeavour and a big part of that consent being provided is the public know that officer will do everything in their power to keep them safe. </w:t>
      </w:r>
      <w:r w:rsidR="003527D0" w:rsidRPr="00D8587C">
        <w:rPr>
          <w:rFonts w:ascii="Arial" w:hAnsi="Arial" w:cs="Arial"/>
          <w:sz w:val="22"/>
          <w:szCs w:val="22"/>
        </w:rPr>
        <w:t>Preserving life and limb is a central pillar to police work, so much, so that there are specific powers that are given to officers such as section 17 of the police and criminal evidence act. This act states “</w:t>
      </w:r>
      <w:r w:rsidR="003527D0" w:rsidRPr="00D8587C">
        <w:rPr>
          <w:rFonts w:ascii="Arial" w:hAnsi="Arial" w:cs="Arial"/>
          <w:color w:val="000000"/>
          <w:sz w:val="22"/>
          <w:szCs w:val="22"/>
          <w:shd w:val="clear" w:color="auto" w:fill="FFFFFF"/>
        </w:rPr>
        <w:t>a constable may enter and search any premises for the purpose— of saving life or limb or preventing serious damage to property”</w:t>
      </w:r>
      <w:r w:rsidR="003527D0" w:rsidRPr="00D8587C">
        <w:rPr>
          <w:rFonts w:ascii="Arial" w:hAnsi="Arial" w:cs="Arial"/>
          <w:sz w:val="22"/>
          <w:szCs w:val="22"/>
        </w:rPr>
        <w:t xml:space="preserve"> </w:t>
      </w:r>
      <w:r w:rsidR="003527D0" w:rsidRPr="00D8587C">
        <w:rPr>
          <w:rFonts w:ascii="Arial" w:hAnsi="Arial" w:cs="Arial"/>
          <w:color w:val="000000"/>
          <w:sz w:val="22"/>
          <w:szCs w:val="22"/>
          <w:shd w:val="clear" w:color="auto" w:fill="FFFFFF"/>
        </w:rPr>
        <w:t>(Police and Criminal Evidence Act 1984). Another example of how important protecting the public is to police forces is within Gwent’s priorities. Two of the five are based in protecting people, “keeping neighbourhoods safe” and “protecting the vulnerable”</w:t>
      </w:r>
      <w:r w:rsidR="00DE6186" w:rsidRPr="00D8587C">
        <w:rPr>
          <w:rFonts w:ascii="Arial" w:hAnsi="Arial" w:cs="Arial"/>
          <w:color w:val="000000"/>
          <w:sz w:val="22"/>
          <w:szCs w:val="22"/>
          <w:shd w:val="clear" w:color="auto" w:fill="FFFFFF"/>
        </w:rPr>
        <w:t xml:space="preserve"> (Gwent, 2022)</w:t>
      </w:r>
      <w:r w:rsidR="00816B28" w:rsidRPr="00D8587C">
        <w:rPr>
          <w:rFonts w:ascii="Arial" w:hAnsi="Arial" w:cs="Arial"/>
          <w:color w:val="000000"/>
          <w:sz w:val="22"/>
          <w:szCs w:val="22"/>
          <w:shd w:val="clear" w:color="auto" w:fill="FFFFFF"/>
        </w:rPr>
        <w:t>.</w:t>
      </w:r>
    </w:p>
    <w:p w14:paraId="6DA79CF5" w14:textId="1D0CC932" w:rsidR="00047534" w:rsidRPr="00D8587C" w:rsidRDefault="00047534" w:rsidP="00D22D9C">
      <w:pPr>
        <w:jc w:val="both"/>
        <w:rPr>
          <w:rFonts w:ascii="Arial" w:hAnsi="Arial" w:cs="Arial"/>
          <w:color w:val="000000"/>
          <w:sz w:val="22"/>
          <w:szCs w:val="22"/>
          <w:shd w:val="clear" w:color="auto" w:fill="FFFFFF"/>
        </w:rPr>
      </w:pPr>
    </w:p>
    <w:p w14:paraId="47450D8C" w14:textId="5AC177D6" w:rsidR="001A0B19" w:rsidRPr="00D8587C" w:rsidRDefault="00723185" w:rsidP="00344691">
      <w:pPr>
        <w:rPr>
          <w:rFonts w:ascii="Arial" w:hAnsi="Arial" w:cs="Arial"/>
          <w:color w:val="333333"/>
          <w:sz w:val="22"/>
          <w:szCs w:val="22"/>
          <w:shd w:val="clear" w:color="auto" w:fill="FFFFFF"/>
        </w:rPr>
      </w:pPr>
      <w:r w:rsidRPr="00D8587C">
        <w:rPr>
          <w:rFonts w:ascii="Arial" w:hAnsi="Arial" w:cs="Arial"/>
          <w:sz w:val="22"/>
          <w:szCs w:val="22"/>
        </w:rPr>
        <w:t>The police make use of many different methods in order to make people safe.</w:t>
      </w:r>
      <w:r w:rsidR="002D77F8" w:rsidRPr="00D8587C">
        <w:rPr>
          <w:rFonts w:ascii="Arial" w:hAnsi="Arial" w:cs="Arial"/>
          <w:sz w:val="22"/>
          <w:szCs w:val="22"/>
        </w:rPr>
        <w:t xml:space="preserve"> The most basic of which has already been touched on, police powers. </w:t>
      </w:r>
      <w:r w:rsidR="00A500DF" w:rsidRPr="00D8587C">
        <w:rPr>
          <w:rFonts w:ascii="Arial" w:hAnsi="Arial" w:cs="Arial"/>
          <w:sz w:val="22"/>
          <w:szCs w:val="22"/>
        </w:rPr>
        <w:t xml:space="preserve">The powers police are given are most commonly written with the publics best interest in mind. Much like </w:t>
      </w:r>
      <w:r w:rsidR="00816B28" w:rsidRPr="00D8587C">
        <w:rPr>
          <w:rFonts w:ascii="Arial" w:hAnsi="Arial" w:cs="Arial"/>
          <w:sz w:val="22"/>
          <w:szCs w:val="22"/>
        </w:rPr>
        <w:t>section</w:t>
      </w:r>
      <w:r w:rsidR="00A500DF" w:rsidRPr="00D8587C">
        <w:rPr>
          <w:rFonts w:ascii="Arial" w:hAnsi="Arial" w:cs="Arial"/>
          <w:sz w:val="22"/>
          <w:szCs w:val="22"/>
        </w:rPr>
        <w:t xml:space="preserve"> 17 of pace there are many more powers that have the sole purpose of making it easier for the police to protect people. </w:t>
      </w:r>
      <w:r w:rsidR="001642CB" w:rsidRPr="00D8587C">
        <w:rPr>
          <w:rFonts w:ascii="Arial" w:hAnsi="Arial" w:cs="Arial"/>
          <w:sz w:val="22"/>
          <w:szCs w:val="22"/>
        </w:rPr>
        <w:t xml:space="preserve">A police framework that is used frequently is known as the </w:t>
      </w:r>
      <w:r w:rsidR="00816B28" w:rsidRPr="00D8587C">
        <w:rPr>
          <w:rFonts w:ascii="Arial" w:hAnsi="Arial" w:cs="Arial"/>
          <w:sz w:val="22"/>
          <w:szCs w:val="22"/>
        </w:rPr>
        <w:t>four</w:t>
      </w:r>
      <w:r w:rsidR="001642CB" w:rsidRPr="00D8587C">
        <w:rPr>
          <w:rFonts w:ascii="Arial" w:hAnsi="Arial" w:cs="Arial"/>
          <w:sz w:val="22"/>
          <w:szCs w:val="22"/>
        </w:rPr>
        <w:t xml:space="preserve"> Ps. These are pursue, prevent, protect and prepare, this strategy was first set out as a counter to </w:t>
      </w:r>
      <w:r w:rsidR="00816B28" w:rsidRPr="00D8587C">
        <w:rPr>
          <w:rFonts w:ascii="Arial" w:hAnsi="Arial" w:cs="Arial"/>
          <w:sz w:val="22"/>
          <w:szCs w:val="22"/>
        </w:rPr>
        <w:t>cybercrime</w:t>
      </w:r>
      <w:r w:rsidR="001642CB" w:rsidRPr="00D8587C">
        <w:rPr>
          <w:rFonts w:ascii="Arial" w:hAnsi="Arial" w:cs="Arial"/>
          <w:sz w:val="22"/>
          <w:szCs w:val="22"/>
        </w:rPr>
        <w:t xml:space="preserve"> in the home office’s document ‘CONTEST’. In that document, it states that its goal is “not only to protect the people of this country and our interests overseas but to do so in </w:t>
      </w:r>
      <w:r w:rsidR="00511808" w:rsidRPr="00D8587C">
        <w:rPr>
          <w:rFonts w:ascii="Arial" w:hAnsi="Arial" w:cs="Arial"/>
          <w:sz w:val="22"/>
          <w:szCs w:val="22"/>
        </w:rPr>
        <w:t>a way</w:t>
      </w:r>
      <w:r w:rsidR="001642CB" w:rsidRPr="00D8587C">
        <w:rPr>
          <w:rFonts w:ascii="Arial" w:hAnsi="Arial" w:cs="Arial"/>
          <w:sz w:val="22"/>
          <w:szCs w:val="22"/>
        </w:rPr>
        <w:t xml:space="preserve"> that is consistent with and indeed advances our commitment to human rights and the rule of law”</w:t>
      </w:r>
      <w:r w:rsidR="00511808" w:rsidRPr="00D8587C">
        <w:rPr>
          <w:rFonts w:ascii="Arial" w:hAnsi="Arial" w:cs="Arial"/>
          <w:sz w:val="22"/>
          <w:szCs w:val="22"/>
        </w:rPr>
        <w:t xml:space="preserve"> (HM Government, 2011)</w:t>
      </w:r>
      <w:r w:rsidR="00816B28" w:rsidRPr="00D8587C">
        <w:rPr>
          <w:rFonts w:ascii="Arial" w:hAnsi="Arial" w:cs="Arial"/>
          <w:sz w:val="22"/>
          <w:szCs w:val="22"/>
        </w:rPr>
        <w:t>. Despite this strategy being first deployed in the cyber security</w:t>
      </w:r>
      <w:r w:rsidR="005D7CD2" w:rsidRPr="00D8587C">
        <w:rPr>
          <w:rFonts w:ascii="Arial" w:hAnsi="Arial" w:cs="Arial"/>
          <w:sz w:val="22"/>
          <w:szCs w:val="22"/>
        </w:rPr>
        <w:t xml:space="preserve"> space, it has now been adopted in many other areas. </w:t>
      </w:r>
      <w:r w:rsidR="009B6CF7" w:rsidRPr="00D8587C">
        <w:rPr>
          <w:rFonts w:ascii="Arial" w:hAnsi="Arial" w:cs="Arial"/>
          <w:sz w:val="22"/>
          <w:szCs w:val="22"/>
        </w:rPr>
        <w:t>For</w:t>
      </w:r>
      <w:r w:rsidR="005D7CD2" w:rsidRPr="00D8587C">
        <w:rPr>
          <w:rFonts w:ascii="Arial" w:hAnsi="Arial" w:cs="Arial"/>
          <w:sz w:val="22"/>
          <w:szCs w:val="22"/>
        </w:rPr>
        <w:t xml:space="preserve"> example</w:t>
      </w:r>
      <w:r w:rsidR="009B6CF7" w:rsidRPr="00D8587C">
        <w:rPr>
          <w:rFonts w:ascii="Arial" w:hAnsi="Arial" w:cs="Arial"/>
          <w:sz w:val="22"/>
          <w:szCs w:val="22"/>
        </w:rPr>
        <w:t>,</w:t>
      </w:r>
      <w:r w:rsidR="005D7CD2" w:rsidRPr="00D8587C">
        <w:rPr>
          <w:rFonts w:ascii="Arial" w:hAnsi="Arial" w:cs="Arial"/>
          <w:sz w:val="22"/>
          <w:szCs w:val="22"/>
        </w:rPr>
        <w:t xml:space="preserve"> </w:t>
      </w:r>
      <w:r w:rsidR="00C0738B" w:rsidRPr="00D8587C">
        <w:rPr>
          <w:rFonts w:ascii="Arial" w:hAnsi="Arial" w:cs="Arial"/>
          <w:sz w:val="22"/>
          <w:szCs w:val="22"/>
        </w:rPr>
        <w:t>west Yorkshire police have employed the four Ps and added to it. “</w:t>
      </w:r>
      <w:r w:rsidR="00C0738B" w:rsidRPr="00D8587C">
        <w:rPr>
          <w:rFonts w:ascii="Arial" w:hAnsi="Arial" w:cs="Arial"/>
          <w:color w:val="333333"/>
          <w:sz w:val="22"/>
          <w:szCs w:val="22"/>
          <w:shd w:val="clear" w:color="auto" w:fill="FFFFFF"/>
        </w:rPr>
        <w:t>A fifth P, “Partnership” is embedded across the entire West Yorkshire approach.”</w:t>
      </w:r>
      <w:r w:rsidR="00344691" w:rsidRPr="00D8587C">
        <w:rPr>
          <w:rFonts w:ascii="Arial" w:hAnsi="Arial" w:cs="Arial"/>
          <w:color w:val="333333"/>
          <w:sz w:val="22"/>
          <w:szCs w:val="22"/>
          <w:shd w:val="clear" w:color="auto" w:fill="FFFFFF"/>
        </w:rPr>
        <w:t xml:space="preserve"> (Joyce, 2022). Due to the versatility of the four P</w:t>
      </w:r>
      <w:r w:rsidR="009B6CF7" w:rsidRPr="00D8587C">
        <w:rPr>
          <w:rFonts w:ascii="Arial" w:hAnsi="Arial" w:cs="Arial"/>
          <w:color w:val="333333"/>
          <w:sz w:val="22"/>
          <w:szCs w:val="22"/>
          <w:shd w:val="clear" w:color="auto" w:fill="FFFFFF"/>
        </w:rPr>
        <w:t>’</w:t>
      </w:r>
      <w:r w:rsidR="00344691" w:rsidRPr="00D8587C">
        <w:rPr>
          <w:rFonts w:ascii="Arial" w:hAnsi="Arial" w:cs="Arial"/>
          <w:color w:val="333333"/>
          <w:sz w:val="22"/>
          <w:szCs w:val="22"/>
          <w:shd w:val="clear" w:color="auto" w:fill="FFFFFF"/>
        </w:rPr>
        <w:t xml:space="preserve">s it allows forces such as Yorkshire to set up the </w:t>
      </w:r>
      <w:r w:rsidR="009B6CF7" w:rsidRPr="00D8587C">
        <w:rPr>
          <w:rFonts w:ascii="Arial" w:hAnsi="Arial" w:cs="Arial"/>
          <w:color w:val="333333"/>
          <w:sz w:val="22"/>
          <w:szCs w:val="22"/>
          <w:shd w:val="clear" w:color="auto" w:fill="FFFFFF"/>
        </w:rPr>
        <w:t>framework</w:t>
      </w:r>
      <w:r w:rsidR="00344691" w:rsidRPr="00D8587C">
        <w:rPr>
          <w:rFonts w:ascii="Arial" w:hAnsi="Arial" w:cs="Arial"/>
          <w:color w:val="333333"/>
          <w:sz w:val="22"/>
          <w:szCs w:val="22"/>
          <w:shd w:val="clear" w:color="auto" w:fill="FFFFFF"/>
        </w:rPr>
        <w:t xml:space="preserve"> in public protection in mind. The</w:t>
      </w:r>
      <w:r w:rsidR="009B6CF7" w:rsidRPr="00D8587C">
        <w:rPr>
          <w:rFonts w:ascii="Arial" w:hAnsi="Arial" w:cs="Arial"/>
          <w:color w:val="333333"/>
          <w:sz w:val="22"/>
          <w:szCs w:val="22"/>
          <w:shd w:val="clear" w:color="auto" w:fill="FFFFFF"/>
        </w:rPr>
        <w:t xml:space="preserve"> initial</w:t>
      </w:r>
      <w:r w:rsidR="00344691" w:rsidRPr="00D8587C">
        <w:rPr>
          <w:rFonts w:ascii="Arial" w:hAnsi="Arial" w:cs="Arial"/>
          <w:color w:val="333333"/>
          <w:sz w:val="22"/>
          <w:szCs w:val="22"/>
          <w:shd w:val="clear" w:color="auto" w:fill="FFFFFF"/>
        </w:rPr>
        <w:t xml:space="preserve"> pursue </w:t>
      </w:r>
      <w:r w:rsidR="009B6CF7" w:rsidRPr="00D8587C">
        <w:rPr>
          <w:rFonts w:ascii="Arial" w:hAnsi="Arial" w:cs="Arial"/>
          <w:color w:val="333333"/>
          <w:sz w:val="22"/>
          <w:szCs w:val="22"/>
          <w:shd w:val="clear" w:color="auto" w:fill="FFFFFF"/>
        </w:rPr>
        <w:t xml:space="preserve">element is what most would assume is the main responsibility of police </w:t>
      </w:r>
      <w:r w:rsidR="008317F7" w:rsidRPr="00D8587C">
        <w:rPr>
          <w:rFonts w:ascii="Arial" w:hAnsi="Arial" w:cs="Arial"/>
          <w:color w:val="333333"/>
          <w:sz w:val="22"/>
          <w:szCs w:val="22"/>
          <w:shd w:val="clear" w:color="auto" w:fill="FFFFFF"/>
        </w:rPr>
        <w:t>forces;</w:t>
      </w:r>
      <w:r w:rsidR="009B6CF7" w:rsidRPr="00D8587C">
        <w:rPr>
          <w:rFonts w:ascii="Arial" w:hAnsi="Arial" w:cs="Arial"/>
          <w:color w:val="333333"/>
          <w:sz w:val="22"/>
          <w:szCs w:val="22"/>
          <w:shd w:val="clear" w:color="auto" w:fill="FFFFFF"/>
        </w:rPr>
        <w:t xml:space="preserve"> put simply to actively go after individuals who have committed harm. This element is the most recognisable and there for has the biggest impact when shown to the public. In an era when perception of the police is covered widely in the press it is important to make the pursue area as visible as possible. Secondly is prevent, this stage is being able to identify where in the community harm is likely to happen and then intervening and inhibit that risk.</w:t>
      </w:r>
      <w:r w:rsidR="00F40B0B" w:rsidRPr="00D8587C">
        <w:rPr>
          <w:rFonts w:ascii="Arial" w:hAnsi="Arial" w:cs="Arial"/>
          <w:color w:val="333333"/>
          <w:sz w:val="22"/>
          <w:szCs w:val="22"/>
          <w:shd w:val="clear" w:color="auto" w:fill="FFFFFF"/>
        </w:rPr>
        <w:t xml:space="preserve"> The prevent stage must come at an early opportunity in order to actually prevent any harm.</w:t>
      </w:r>
      <w:r w:rsidR="009B6CF7" w:rsidRPr="00D8587C">
        <w:rPr>
          <w:rFonts w:ascii="Arial" w:hAnsi="Arial" w:cs="Arial"/>
          <w:color w:val="333333"/>
          <w:sz w:val="22"/>
          <w:szCs w:val="22"/>
          <w:shd w:val="clear" w:color="auto" w:fill="FFFFFF"/>
        </w:rPr>
        <w:t xml:space="preserve"> As an example of this </w:t>
      </w:r>
      <w:r w:rsidR="008317F7" w:rsidRPr="00D8587C">
        <w:rPr>
          <w:rFonts w:ascii="Arial" w:hAnsi="Arial" w:cs="Arial"/>
          <w:color w:val="333333"/>
          <w:sz w:val="22"/>
          <w:szCs w:val="22"/>
          <w:shd w:val="clear" w:color="auto" w:fill="FFFFFF"/>
        </w:rPr>
        <w:t xml:space="preserve">using education as a tool of early intervention. If children can be educated about such topics as drug use then they may be less likely to engage in those activities in the future. The protect stage is all about reducing the </w:t>
      </w:r>
      <w:r w:rsidR="000D09D4" w:rsidRPr="00D8587C">
        <w:rPr>
          <w:rFonts w:ascii="Arial" w:hAnsi="Arial" w:cs="Arial"/>
          <w:color w:val="333333"/>
          <w:sz w:val="22"/>
          <w:szCs w:val="22"/>
          <w:shd w:val="clear" w:color="auto" w:fill="FFFFFF"/>
        </w:rPr>
        <w:t>vulnerabilities</w:t>
      </w:r>
      <w:r w:rsidR="008317F7" w:rsidRPr="00D8587C">
        <w:rPr>
          <w:rFonts w:ascii="Arial" w:hAnsi="Arial" w:cs="Arial"/>
          <w:color w:val="333333"/>
          <w:sz w:val="22"/>
          <w:szCs w:val="22"/>
          <w:shd w:val="clear" w:color="auto" w:fill="FFFFFF"/>
        </w:rPr>
        <w:t xml:space="preserve"> that are present.</w:t>
      </w:r>
      <w:r w:rsidR="001A0B19" w:rsidRPr="00D8587C">
        <w:rPr>
          <w:rFonts w:ascii="Arial" w:hAnsi="Arial" w:cs="Arial"/>
          <w:color w:val="333333"/>
          <w:sz w:val="22"/>
          <w:szCs w:val="22"/>
          <w:shd w:val="clear" w:color="auto" w:fill="FFFFFF"/>
        </w:rPr>
        <w:t xml:space="preserve"> In the original document ‘contest’ the government describe measures taken in line with the protect stage “</w:t>
      </w:r>
      <w:r w:rsidR="001A0B19" w:rsidRPr="00D8587C">
        <w:rPr>
          <w:rFonts w:ascii="Arial" w:hAnsi="Arial" w:cs="Arial"/>
          <w:sz w:val="22"/>
          <w:szCs w:val="22"/>
        </w:rPr>
        <w:t>It covers protection of critical national infrastructure (CNI), crowded places, the transport system, our borders, and our interests overseas; and protection against threats from insiders and from the misuse of hazardous substances.” (HM Government, 2011). In this</w:t>
      </w:r>
      <w:r w:rsidR="00603B03" w:rsidRPr="00D8587C">
        <w:rPr>
          <w:rFonts w:ascii="Arial" w:hAnsi="Arial" w:cs="Arial"/>
          <w:sz w:val="22"/>
          <w:szCs w:val="22"/>
        </w:rPr>
        <w:t>,</w:t>
      </w:r>
      <w:r w:rsidR="001A0B19" w:rsidRPr="00D8587C">
        <w:rPr>
          <w:rFonts w:ascii="Arial" w:hAnsi="Arial" w:cs="Arial"/>
          <w:sz w:val="22"/>
          <w:szCs w:val="22"/>
        </w:rPr>
        <w:t xml:space="preserve"> we can see </w:t>
      </w:r>
      <w:r w:rsidR="001A0B19" w:rsidRPr="00D8587C">
        <w:rPr>
          <w:rFonts w:ascii="Arial" w:hAnsi="Arial" w:cs="Arial"/>
          <w:color w:val="333333"/>
          <w:sz w:val="22"/>
          <w:szCs w:val="22"/>
          <w:shd w:val="clear" w:color="auto" w:fill="FFFFFF"/>
        </w:rPr>
        <w:t xml:space="preserve">that the government have employed methods known at target </w:t>
      </w:r>
      <w:r w:rsidR="00603B03" w:rsidRPr="00D8587C">
        <w:rPr>
          <w:rFonts w:ascii="Arial" w:hAnsi="Arial" w:cs="Arial"/>
          <w:color w:val="333333"/>
          <w:sz w:val="22"/>
          <w:szCs w:val="22"/>
          <w:shd w:val="clear" w:color="auto" w:fill="FFFFFF"/>
        </w:rPr>
        <w:lastRenderedPageBreak/>
        <w:t>hardening;</w:t>
      </w:r>
      <w:r w:rsidR="001A0B19" w:rsidRPr="00D8587C">
        <w:rPr>
          <w:rFonts w:ascii="Arial" w:hAnsi="Arial" w:cs="Arial"/>
          <w:color w:val="333333"/>
          <w:sz w:val="22"/>
          <w:szCs w:val="22"/>
          <w:shd w:val="clear" w:color="auto" w:fill="FFFFFF"/>
        </w:rPr>
        <w:t xml:space="preserve"> in a smaller </w:t>
      </w:r>
      <w:r w:rsidR="00603B03" w:rsidRPr="00D8587C">
        <w:rPr>
          <w:rFonts w:ascii="Arial" w:hAnsi="Arial" w:cs="Arial"/>
          <w:color w:val="333333"/>
          <w:sz w:val="22"/>
          <w:szCs w:val="22"/>
          <w:shd w:val="clear" w:color="auto" w:fill="FFFFFF"/>
        </w:rPr>
        <w:t>scale,</w:t>
      </w:r>
      <w:r w:rsidR="001A0B19" w:rsidRPr="00D8587C">
        <w:rPr>
          <w:rFonts w:ascii="Arial" w:hAnsi="Arial" w:cs="Arial"/>
          <w:color w:val="333333"/>
          <w:sz w:val="22"/>
          <w:szCs w:val="22"/>
          <w:shd w:val="clear" w:color="auto" w:fill="FFFFFF"/>
        </w:rPr>
        <w:t xml:space="preserve"> we would see this in areas such as adding street lighting, added CCTV, improved locks </w:t>
      </w:r>
      <w:r w:rsidR="00603B03" w:rsidRPr="00D8587C">
        <w:rPr>
          <w:rFonts w:ascii="Arial" w:hAnsi="Arial" w:cs="Arial"/>
          <w:color w:val="333333"/>
          <w:sz w:val="22"/>
          <w:szCs w:val="22"/>
          <w:shd w:val="clear" w:color="auto" w:fill="FFFFFF"/>
        </w:rPr>
        <w:t>and improved doors. These are all an effort to make it harder for the crimes to be committed. The final stage is prepare, this take a realistic stance of some people will inevitably come to harm. It is the governments, and in turn the police is job however to reduce the amount of harm suffered. To achieve this it is vital that there are good support in place. Of course the police are the first place people are going to call in an incident so good response times a</w:t>
      </w:r>
      <w:r w:rsidR="005C009D" w:rsidRPr="00D8587C">
        <w:rPr>
          <w:rFonts w:ascii="Arial" w:hAnsi="Arial" w:cs="Arial"/>
          <w:color w:val="333333"/>
          <w:sz w:val="22"/>
          <w:szCs w:val="22"/>
          <w:shd w:val="clear" w:color="auto" w:fill="FFFFFF"/>
        </w:rPr>
        <w:t>nd available officers are need. T</w:t>
      </w:r>
      <w:r w:rsidR="00603B03" w:rsidRPr="00D8587C">
        <w:rPr>
          <w:rFonts w:ascii="Arial" w:hAnsi="Arial" w:cs="Arial"/>
          <w:color w:val="333333"/>
          <w:sz w:val="22"/>
          <w:szCs w:val="22"/>
          <w:shd w:val="clear" w:color="auto" w:fill="FFFFFF"/>
        </w:rPr>
        <w:t>here are limitations to the support the police can give however so other services like social, Housing, health, drug and alcohol and mental health</w:t>
      </w:r>
      <w:r w:rsidR="005C009D" w:rsidRPr="00D8587C">
        <w:rPr>
          <w:rFonts w:ascii="Arial" w:hAnsi="Arial" w:cs="Arial"/>
          <w:color w:val="333333"/>
          <w:sz w:val="22"/>
          <w:szCs w:val="22"/>
          <w:shd w:val="clear" w:color="auto" w:fill="FFFFFF"/>
        </w:rPr>
        <w:t xml:space="preserve"> services</w:t>
      </w:r>
      <w:r w:rsidR="00603B03" w:rsidRPr="00D8587C">
        <w:rPr>
          <w:rFonts w:ascii="Arial" w:hAnsi="Arial" w:cs="Arial"/>
          <w:color w:val="333333"/>
          <w:sz w:val="22"/>
          <w:szCs w:val="22"/>
          <w:shd w:val="clear" w:color="auto" w:fill="FFFFFF"/>
        </w:rPr>
        <w:t xml:space="preserve"> all need to be ready and </w:t>
      </w:r>
      <w:r w:rsidR="005C009D" w:rsidRPr="00D8587C">
        <w:rPr>
          <w:rFonts w:ascii="Arial" w:hAnsi="Arial" w:cs="Arial"/>
          <w:color w:val="333333"/>
          <w:sz w:val="22"/>
          <w:szCs w:val="22"/>
          <w:shd w:val="clear" w:color="auto" w:fill="FFFFFF"/>
        </w:rPr>
        <w:t xml:space="preserve">capable of offering the correct support. This ties into the approach west Yorkshire takes with adding another P of partnership. The way in which people are currently safe guarded is through meetings called MARACs. These are multiagency risk assessment conference. These are meetings in which the police and all other relent bodies such as the ones mentioned above come together to discuss particular issues with community members and then create a plan on how to best protect them. The meetings are commonly held for children at risk that may need rehoming or greater intervention from social services. </w:t>
      </w:r>
    </w:p>
    <w:p w14:paraId="43C907F5" w14:textId="1072CDC4" w:rsidR="00C0738B" w:rsidRPr="00D8587C" w:rsidRDefault="0096607D" w:rsidP="00146631">
      <w:pPr>
        <w:rPr>
          <w:rFonts w:ascii="Arial" w:hAnsi="Arial" w:cs="Arial"/>
          <w:color w:val="333333"/>
          <w:sz w:val="22"/>
          <w:szCs w:val="22"/>
          <w:shd w:val="clear" w:color="auto" w:fill="FFFFFF"/>
        </w:rPr>
      </w:pPr>
      <w:r w:rsidRPr="00D8587C">
        <w:rPr>
          <w:rFonts w:ascii="Arial" w:hAnsi="Arial" w:cs="Arial"/>
          <w:color w:val="333333"/>
          <w:sz w:val="22"/>
          <w:szCs w:val="22"/>
          <w:shd w:val="clear" w:color="auto" w:fill="FFFFFF"/>
        </w:rPr>
        <w:t xml:space="preserve">One of the most challenging issues to public protection is the more modern threat of organised crime. </w:t>
      </w:r>
      <w:r w:rsidR="00146631" w:rsidRPr="00D8587C">
        <w:rPr>
          <w:rFonts w:ascii="Arial" w:hAnsi="Arial" w:cs="Arial"/>
          <w:color w:val="333333"/>
          <w:sz w:val="22"/>
          <w:szCs w:val="22"/>
          <w:shd w:val="clear" w:color="auto" w:fill="FFFFFF"/>
        </w:rPr>
        <w:t xml:space="preserve">Organised crime poses risks to members of the public and a lot of the time, the most vulnerable in our communities’ are targeted. The most common and most impactful ways that OCGs are effecting people is </w:t>
      </w:r>
      <w:r w:rsidR="00146631" w:rsidRPr="00D8587C">
        <w:rPr>
          <w:rFonts w:ascii="Arial" w:hAnsi="Arial" w:cs="Arial"/>
          <w:sz w:val="22"/>
          <w:szCs w:val="22"/>
        </w:rPr>
        <w:t xml:space="preserve">County lines, CSE and Modern slavery. </w:t>
      </w:r>
      <w:r w:rsidR="00146631" w:rsidRPr="00D8587C">
        <w:rPr>
          <w:rFonts w:ascii="Arial" w:hAnsi="Arial" w:cs="Arial"/>
          <w:color w:val="333333"/>
          <w:sz w:val="22"/>
          <w:szCs w:val="22"/>
          <w:shd w:val="clear" w:color="auto" w:fill="FFFFFF"/>
        </w:rPr>
        <w:t xml:space="preserve">County lines is a method that gangs use, mainly in the drugs enterprise to expand their operation. They would send members from the city outwards into more rural and uncontrolled areas to set up a base of operation from which to sell drugs. </w:t>
      </w:r>
      <w:r w:rsidR="001E0584" w:rsidRPr="00D8587C">
        <w:rPr>
          <w:rFonts w:ascii="Arial" w:hAnsi="Arial" w:cs="Arial"/>
          <w:color w:val="333333"/>
          <w:sz w:val="22"/>
          <w:szCs w:val="22"/>
          <w:shd w:val="clear" w:color="auto" w:fill="FFFFFF"/>
        </w:rPr>
        <w:t xml:space="preserve">The people sent out from the city are sometimes forgotten as victims in this process, they are committing an unlawful act but a lot of the time it is due to their own addictions and vulnerabilities they are almost always being exploited by more senior members of the gang whether financially, sexually or otherwise. These people then find the vulnerable in the community and use their homes as a base this is known as cuckooing. This obviously poses a very significant risk to those subjected to </w:t>
      </w:r>
      <w:r w:rsidR="006A2E47" w:rsidRPr="00D8587C">
        <w:rPr>
          <w:rFonts w:ascii="Arial" w:hAnsi="Arial" w:cs="Arial"/>
          <w:color w:val="333333"/>
          <w:sz w:val="22"/>
          <w:szCs w:val="22"/>
          <w:shd w:val="clear" w:color="auto" w:fill="FFFFFF"/>
        </w:rPr>
        <w:t>it;</w:t>
      </w:r>
      <w:r w:rsidR="001E0584" w:rsidRPr="00D8587C">
        <w:rPr>
          <w:rFonts w:ascii="Arial" w:hAnsi="Arial" w:cs="Arial"/>
          <w:color w:val="333333"/>
          <w:sz w:val="22"/>
          <w:szCs w:val="22"/>
          <w:shd w:val="clear" w:color="auto" w:fill="FFFFFF"/>
        </w:rPr>
        <w:t xml:space="preserve"> sometime this involves abuse and neglect.</w:t>
      </w:r>
      <w:r w:rsidR="006A2E47" w:rsidRPr="00D8587C">
        <w:rPr>
          <w:rFonts w:ascii="Arial" w:hAnsi="Arial" w:cs="Arial"/>
          <w:color w:val="333333"/>
          <w:sz w:val="22"/>
          <w:szCs w:val="22"/>
          <w:shd w:val="clear" w:color="auto" w:fill="FFFFFF"/>
        </w:rPr>
        <w:t xml:space="preserve"> Organised gangs also employ modern slavery, which takes multiple forms. The gang’s traffic people across boarders and these people are then forced to work for little to no pay while other are forced to work in cann</w:t>
      </w:r>
      <w:r w:rsidR="001D79E3" w:rsidRPr="00D8587C">
        <w:rPr>
          <w:rFonts w:ascii="Arial" w:hAnsi="Arial" w:cs="Arial"/>
          <w:color w:val="333333"/>
          <w:sz w:val="22"/>
          <w:szCs w:val="22"/>
          <w:shd w:val="clear" w:color="auto" w:fill="FFFFFF"/>
        </w:rPr>
        <w:t xml:space="preserve">abis cultivations. These people are often vulnerable due to the lack of communications skills or the fact that </w:t>
      </w:r>
      <w:r w:rsidR="008B08C5" w:rsidRPr="00D8587C">
        <w:rPr>
          <w:rFonts w:ascii="Arial" w:hAnsi="Arial" w:cs="Arial"/>
          <w:color w:val="333333"/>
          <w:sz w:val="22"/>
          <w:szCs w:val="22"/>
          <w:shd w:val="clear" w:color="auto" w:fill="FFFFFF"/>
        </w:rPr>
        <w:t>they</w:t>
      </w:r>
      <w:r w:rsidR="001D79E3" w:rsidRPr="00D8587C">
        <w:rPr>
          <w:rFonts w:ascii="Arial" w:hAnsi="Arial" w:cs="Arial"/>
          <w:color w:val="333333"/>
          <w:sz w:val="22"/>
          <w:szCs w:val="22"/>
          <w:shd w:val="clear" w:color="auto" w:fill="FFFFFF"/>
        </w:rPr>
        <w:t xml:space="preserve"> have no access to support.</w:t>
      </w:r>
    </w:p>
    <w:p w14:paraId="6D80D406" w14:textId="45BC5192" w:rsidR="00A15352" w:rsidRPr="00D8587C" w:rsidRDefault="00A15352" w:rsidP="00D22D9C">
      <w:pPr>
        <w:jc w:val="both"/>
        <w:rPr>
          <w:rFonts w:ascii="Arial" w:hAnsi="Arial" w:cs="Arial"/>
          <w:sz w:val="22"/>
          <w:szCs w:val="22"/>
        </w:rPr>
      </w:pPr>
    </w:p>
    <w:p w14:paraId="5A8B72ED" w14:textId="3B13FA73" w:rsidR="00A15352" w:rsidRPr="00D8587C" w:rsidRDefault="001D79E3" w:rsidP="00D22D9C">
      <w:pPr>
        <w:jc w:val="both"/>
        <w:rPr>
          <w:rFonts w:ascii="Arial" w:hAnsi="Arial" w:cs="Arial"/>
          <w:sz w:val="22"/>
          <w:szCs w:val="22"/>
        </w:rPr>
      </w:pPr>
      <w:r w:rsidRPr="00D8587C">
        <w:rPr>
          <w:rFonts w:ascii="Arial" w:hAnsi="Arial" w:cs="Arial"/>
          <w:sz w:val="22"/>
          <w:szCs w:val="22"/>
        </w:rPr>
        <w:t>Word count 1097</w:t>
      </w:r>
    </w:p>
    <w:p w14:paraId="6BCB7652" w14:textId="68DE05ED" w:rsidR="00A15352" w:rsidRPr="00D8587C" w:rsidRDefault="00A15352" w:rsidP="00D22D9C">
      <w:pPr>
        <w:jc w:val="both"/>
        <w:rPr>
          <w:rFonts w:ascii="Arial" w:hAnsi="Arial" w:cs="Arial"/>
          <w:sz w:val="22"/>
          <w:szCs w:val="22"/>
        </w:rPr>
      </w:pPr>
    </w:p>
    <w:p w14:paraId="28964411" w14:textId="58335773" w:rsidR="00A15352" w:rsidRPr="00D8587C" w:rsidRDefault="00A15352" w:rsidP="00D22D9C">
      <w:pPr>
        <w:jc w:val="both"/>
        <w:rPr>
          <w:rFonts w:ascii="Arial" w:hAnsi="Arial" w:cs="Arial"/>
          <w:sz w:val="22"/>
          <w:szCs w:val="22"/>
        </w:rPr>
      </w:pPr>
    </w:p>
    <w:p w14:paraId="44AEBF4D" w14:textId="0C828042" w:rsidR="00A15352" w:rsidRPr="00D8587C" w:rsidRDefault="00A15352" w:rsidP="00D22D9C">
      <w:pPr>
        <w:jc w:val="both"/>
        <w:rPr>
          <w:rFonts w:ascii="Arial" w:hAnsi="Arial" w:cs="Arial"/>
          <w:sz w:val="22"/>
          <w:szCs w:val="22"/>
        </w:rPr>
      </w:pPr>
    </w:p>
    <w:p w14:paraId="057F1AFA" w14:textId="1440950E" w:rsidR="00A15352" w:rsidRPr="00D8587C" w:rsidRDefault="00A15352" w:rsidP="00D22D9C">
      <w:pPr>
        <w:jc w:val="both"/>
        <w:rPr>
          <w:rFonts w:ascii="Arial" w:hAnsi="Arial" w:cs="Arial"/>
          <w:sz w:val="22"/>
          <w:szCs w:val="22"/>
        </w:rPr>
      </w:pPr>
    </w:p>
    <w:p w14:paraId="0CA2E626" w14:textId="40ADE2B2" w:rsidR="00A15352" w:rsidRPr="00D8587C" w:rsidRDefault="00A15352" w:rsidP="00D22D9C">
      <w:pPr>
        <w:jc w:val="both"/>
        <w:rPr>
          <w:rFonts w:ascii="Arial" w:hAnsi="Arial" w:cs="Arial"/>
          <w:sz w:val="22"/>
          <w:szCs w:val="22"/>
        </w:rPr>
      </w:pPr>
    </w:p>
    <w:p w14:paraId="69DE902B" w14:textId="4FD5F89C" w:rsidR="00A15352" w:rsidRPr="00D8587C" w:rsidRDefault="00770188" w:rsidP="00D22D9C">
      <w:pPr>
        <w:jc w:val="both"/>
        <w:rPr>
          <w:rFonts w:ascii="Arial" w:hAnsi="Arial" w:cs="Arial"/>
          <w:sz w:val="22"/>
          <w:szCs w:val="22"/>
        </w:rPr>
      </w:pPr>
      <w:r w:rsidRPr="00D8587C">
        <w:rPr>
          <w:rFonts w:ascii="Arial" w:eastAsia="Calibri" w:hAnsi="Arial" w:cs="Arial"/>
          <w:bCs/>
          <w:sz w:val="22"/>
          <w:szCs w:val="22"/>
        </w:rPr>
        <w:t xml:space="preserve">Task five </w:t>
      </w:r>
    </w:p>
    <w:p w14:paraId="67D8ACE4" w14:textId="253AFF6C" w:rsidR="00A15352" w:rsidRPr="00D8587C" w:rsidRDefault="00A15352" w:rsidP="00D22D9C">
      <w:pPr>
        <w:jc w:val="both"/>
        <w:rPr>
          <w:rFonts w:ascii="Arial" w:hAnsi="Arial" w:cs="Arial"/>
          <w:sz w:val="22"/>
          <w:szCs w:val="22"/>
        </w:rPr>
      </w:pPr>
    </w:p>
    <w:p w14:paraId="794B2A16" w14:textId="393B5342" w:rsidR="00656A33" w:rsidRPr="00D8587C" w:rsidRDefault="00656A33" w:rsidP="00D22D9C">
      <w:pPr>
        <w:jc w:val="both"/>
        <w:rPr>
          <w:rFonts w:ascii="Arial" w:hAnsi="Arial" w:cs="Arial"/>
          <w:sz w:val="22"/>
          <w:szCs w:val="22"/>
        </w:rPr>
      </w:pPr>
    </w:p>
    <w:p w14:paraId="57C261CF" w14:textId="77777777" w:rsidR="00910237" w:rsidRPr="00D8587C" w:rsidRDefault="004D43BD" w:rsidP="00910237">
      <w:pPr>
        <w:jc w:val="both"/>
        <w:rPr>
          <w:rFonts w:ascii="Arial" w:hAnsi="Arial" w:cs="Arial"/>
          <w:sz w:val="22"/>
          <w:szCs w:val="22"/>
        </w:rPr>
      </w:pPr>
      <w:r w:rsidRPr="00D8587C">
        <w:rPr>
          <w:rFonts w:ascii="Arial" w:hAnsi="Arial" w:cs="Arial"/>
          <w:sz w:val="22"/>
          <w:szCs w:val="22"/>
        </w:rPr>
        <w:t xml:space="preserve">This essay will explore what evidence based policing is and how it can be applied through crime prevention theories. It will also assess re-offending and available options to reduce this. </w:t>
      </w:r>
      <w:r w:rsidR="00C64889" w:rsidRPr="00D8587C">
        <w:rPr>
          <w:rFonts w:ascii="Arial" w:hAnsi="Arial" w:cs="Arial"/>
          <w:sz w:val="22"/>
          <w:szCs w:val="22"/>
        </w:rPr>
        <w:t>Reducing re-offending is a hotly debated topic as if this can be perfected it will have a huge knock on effect across society.</w:t>
      </w:r>
      <w:r w:rsidR="003F666C" w:rsidRPr="00D8587C">
        <w:rPr>
          <w:rFonts w:ascii="Arial" w:hAnsi="Arial" w:cs="Arial"/>
          <w:sz w:val="22"/>
          <w:szCs w:val="22"/>
        </w:rPr>
        <w:t xml:space="preserve"> This added to the new intervention of evidence based policing, the area is being invested in significantly and officers are being educated on the topic. </w:t>
      </w:r>
    </w:p>
    <w:p w14:paraId="444A779D" w14:textId="7F99E2CA" w:rsidR="00CE412E" w:rsidRPr="00D8587C" w:rsidRDefault="003F666C" w:rsidP="00910237">
      <w:pPr>
        <w:jc w:val="both"/>
        <w:rPr>
          <w:rFonts w:ascii="Arial" w:hAnsi="Arial" w:cs="Arial"/>
          <w:color w:val="000000"/>
          <w:sz w:val="22"/>
          <w:szCs w:val="22"/>
        </w:rPr>
      </w:pPr>
      <w:r w:rsidRPr="00D8587C">
        <w:rPr>
          <w:rFonts w:ascii="Arial" w:hAnsi="Arial" w:cs="Arial"/>
          <w:sz w:val="22"/>
          <w:szCs w:val="22"/>
        </w:rPr>
        <w:t>Before delving any further into the area it is first important understand, what evidence based policing is. The college of policing define the term as “</w:t>
      </w:r>
      <w:r w:rsidRPr="00D8587C">
        <w:rPr>
          <w:rFonts w:ascii="Arial" w:hAnsi="Arial" w:cs="Arial"/>
          <w:color w:val="000000"/>
          <w:spacing w:val="3"/>
          <w:sz w:val="22"/>
          <w:szCs w:val="22"/>
        </w:rPr>
        <w:t>the best available evidence is used to inform and challenge policing policies, practices and decisions.”</w:t>
      </w:r>
      <w:r w:rsidRPr="00D8587C">
        <w:rPr>
          <w:rFonts w:ascii="Arial" w:hAnsi="Arial" w:cs="Arial"/>
          <w:color w:val="000000"/>
          <w:sz w:val="22"/>
          <w:szCs w:val="22"/>
          <w:shd w:val="clear" w:color="auto" w:fill="FFFFFF"/>
        </w:rPr>
        <w:t xml:space="preserve"> (Evidence-based policing, 2022)</w:t>
      </w:r>
      <w:r w:rsidR="003627DE" w:rsidRPr="00D8587C">
        <w:rPr>
          <w:rFonts w:ascii="Arial" w:hAnsi="Arial" w:cs="Arial"/>
          <w:color w:val="000000"/>
          <w:sz w:val="22"/>
          <w:szCs w:val="22"/>
          <w:shd w:val="clear" w:color="auto" w:fill="FFFFFF"/>
        </w:rPr>
        <w:t xml:space="preserve">. From this definition, it explains that evidence-based policing is an ever-changing environment due to the constant review and challenging the current norm. It encourages partnership between forces to allow for the free movement of information. For an example of this </w:t>
      </w:r>
      <w:r w:rsidR="00EF0242" w:rsidRPr="00D8587C">
        <w:rPr>
          <w:rFonts w:ascii="Arial" w:hAnsi="Arial" w:cs="Arial"/>
          <w:color w:val="000000"/>
          <w:sz w:val="22"/>
          <w:szCs w:val="22"/>
          <w:shd w:val="clear" w:color="auto" w:fill="FFFFFF"/>
        </w:rPr>
        <w:t>from a team called ‘</w:t>
      </w:r>
      <w:r w:rsidR="00EF0242" w:rsidRPr="00D8587C">
        <w:rPr>
          <w:rFonts w:ascii="Arial" w:hAnsi="Arial" w:cs="Arial"/>
          <w:sz w:val="22"/>
          <w:szCs w:val="22"/>
        </w:rPr>
        <w:t>Think Family Early Intervention Scheme’ this is a in force team that set out to do the following, “led by PCSOs who work with families to understand their key difficulties and identify sources of support. The focus is on prevention, targeting low-level problems before they become severe and high risk.”</w:t>
      </w:r>
      <w:r w:rsidR="00EF0242" w:rsidRPr="00D8587C">
        <w:rPr>
          <w:rFonts w:ascii="Arial" w:hAnsi="Arial" w:cs="Arial"/>
          <w:color w:val="000000"/>
          <w:sz w:val="22"/>
          <w:szCs w:val="22"/>
          <w:shd w:val="clear" w:color="auto" w:fill="FFFFFF"/>
        </w:rPr>
        <w:t xml:space="preserve"> (Better evidence for better policing, 2022)</w:t>
      </w:r>
      <w:r w:rsidR="00FC03D7" w:rsidRPr="00D8587C">
        <w:rPr>
          <w:rFonts w:ascii="Arial" w:hAnsi="Arial" w:cs="Arial"/>
          <w:color w:val="000000"/>
          <w:sz w:val="22"/>
          <w:szCs w:val="22"/>
          <w:shd w:val="clear" w:color="auto" w:fill="FFFFFF"/>
        </w:rPr>
        <w:t xml:space="preserve">. This scheme has obviously seen successful application and has now been shared with other forces. It is a multiagency approach of looking at areas within families that have the potential to escalate and intervening early to find solutions. The support offered would involve other agencies like social services and drug and alcohol services. This early intervention and help alleviate the demand on not only the police but also most other services in this sector by simply providing the correct support. </w:t>
      </w:r>
      <w:r w:rsidR="00CE412E" w:rsidRPr="00D8587C">
        <w:rPr>
          <w:rFonts w:ascii="Arial" w:hAnsi="Arial" w:cs="Arial"/>
          <w:color w:val="000000"/>
          <w:sz w:val="22"/>
          <w:szCs w:val="22"/>
          <w:shd w:val="clear" w:color="auto" w:fill="FFFFFF"/>
        </w:rPr>
        <w:t>Evidence based policing has been broken down inn to 5 distinct areas by Bryant and Bryant (2019) stating the five areas are “</w:t>
      </w:r>
      <w:r w:rsidR="00CE412E" w:rsidRPr="00D8587C">
        <w:rPr>
          <w:rFonts w:ascii="Arial" w:hAnsi="Arial" w:cs="Arial"/>
          <w:color w:val="000000"/>
          <w:sz w:val="22"/>
          <w:szCs w:val="22"/>
        </w:rPr>
        <w:t xml:space="preserve">State the question, </w:t>
      </w:r>
      <w:r w:rsidR="00CE412E" w:rsidRPr="00CE412E">
        <w:rPr>
          <w:rFonts w:ascii="Arial" w:hAnsi="Arial" w:cs="Arial"/>
          <w:color w:val="000000"/>
          <w:sz w:val="22"/>
          <w:szCs w:val="22"/>
        </w:rPr>
        <w:t>Gather the existing evidence</w:t>
      </w:r>
      <w:r w:rsidR="00CE412E" w:rsidRPr="00D8587C">
        <w:rPr>
          <w:rFonts w:ascii="Arial" w:hAnsi="Arial" w:cs="Arial"/>
          <w:color w:val="000000"/>
          <w:sz w:val="22"/>
          <w:szCs w:val="22"/>
        </w:rPr>
        <w:t xml:space="preserve">, </w:t>
      </w:r>
      <w:r w:rsidR="00CE412E" w:rsidRPr="00CE412E">
        <w:rPr>
          <w:rFonts w:ascii="Arial" w:hAnsi="Arial" w:cs="Arial"/>
          <w:color w:val="000000"/>
          <w:sz w:val="22"/>
          <w:szCs w:val="22"/>
        </w:rPr>
        <w:t xml:space="preserve">Assess the existing </w:t>
      </w:r>
      <w:r w:rsidR="00CE412E" w:rsidRPr="00CE412E">
        <w:rPr>
          <w:rFonts w:ascii="Arial" w:hAnsi="Arial" w:cs="Arial"/>
          <w:color w:val="000000"/>
          <w:sz w:val="22"/>
          <w:szCs w:val="22"/>
        </w:rPr>
        <w:lastRenderedPageBreak/>
        <w:t>evidence and undertake research</w:t>
      </w:r>
      <w:r w:rsidR="00CE412E" w:rsidRPr="00D8587C">
        <w:rPr>
          <w:rFonts w:ascii="Arial" w:hAnsi="Arial" w:cs="Arial"/>
          <w:color w:val="000000"/>
          <w:sz w:val="22"/>
          <w:szCs w:val="22"/>
        </w:rPr>
        <w:t xml:space="preserve">, </w:t>
      </w:r>
      <w:r w:rsidR="00CE412E" w:rsidRPr="00CE412E">
        <w:rPr>
          <w:rFonts w:ascii="Arial" w:hAnsi="Arial" w:cs="Arial"/>
          <w:color w:val="000000"/>
          <w:sz w:val="22"/>
          <w:szCs w:val="22"/>
        </w:rPr>
        <w:t>Implement the findings</w:t>
      </w:r>
      <w:r w:rsidR="00CE412E" w:rsidRPr="00D8587C">
        <w:rPr>
          <w:rFonts w:ascii="Arial" w:hAnsi="Arial" w:cs="Arial"/>
          <w:color w:val="000000"/>
          <w:sz w:val="22"/>
          <w:szCs w:val="22"/>
        </w:rPr>
        <w:t xml:space="preserve">, </w:t>
      </w:r>
      <w:r w:rsidR="00CE412E" w:rsidRPr="00CE412E">
        <w:rPr>
          <w:rFonts w:ascii="Arial" w:hAnsi="Arial" w:cs="Arial"/>
          <w:color w:val="000000"/>
          <w:sz w:val="22"/>
          <w:szCs w:val="22"/>
        </w:rPr>
        <w:t>Evaluate the implementation</w:t>
      </w:r>
      <w:r w:rsidR="00CE412E" w:rsidRPr="00D8587C">
        <w:rPr>
          <w:rFonts w:ascii="Arial" w:hAnsi="Arial" w:cs="Arial"/>
          <w:color w:val="000000"/>
          <w:sz w:val="22"/>
          <w:szCs w:val="22"/>
        </w:rPr>
        <w:t>”</w:t>
      </w:r>
      <w:r w:rsidR="00910237" w:rsidRPr="00D8587C">
        <w:rPr>
          <w:rFonts w:ascii="Arial" w:hAnsi="Arial" w:cs="Arial"/>
          <w:color w:val="000000"/>
          <w:sz w:val="22"/>
          <w:szCs w:val="22"/>
        </w:rPr>
        <w:t xml:space="preserve">. The first stage of stating the questions allows the practitioners to focus on the particular issue without becoming off track. Simply due to the nature of policing and how interlinked, most issues are it is easy to try to address on issue and cover a lot more. Secondly gathering existing evidence is self-explanatory. In order not to go over already covered </w:t>
      </w:r>
      <w:r w:rsidR="008359C6" w:rsidRPr="00D8587C">
        <w:rPr>
          <w:rFonts w:ascii="Arial" w:hAnsi="Arial" w:cs="Arial"/>
          <w:color w:val="000000"/>
          <w:sz w:val="22"/>
          <w:szCs w:val="22"/>
        </w:rPr>
        <w:t>ground,</w:t>
      </w:r>
      <w:r w:rsidR="00910237" w:rsidRPr="00D8587C">
        <w:rPr>
          <w:rFonts w:ascii="Arial" w:hAnsi="Arial" w:cs="Arial"/>
          <w:color w:val="000000"/>
          <w:sz w:val="22"/>
          <w:szCs w:val="22"/>
        </w:rPr>
        <w:t xml:space="preserve"> it is important to have a good understanding of the existing literature. Once this is complete, this evidence can then be analysed in the third </w:t>
      </w:r>
      <w:r w:rsidR="008359C6" w:rsidRPr="00D8587C">
        <w:rPr>
          <w:rFonts w:ascii="Arial" w:hAnsi="Arial" w:cs="Arial"/>
          <w:color w:val="000000"/>
          <w:sz w:val="22"/>
          <w:szCs w:val="22"/>
        </w:rPr>
        <w:t xml:space="preserve">stage that can identify flaws or area to improve in which this research could focus. Once the research is complete, the findings them must be tested in a real world setting and finally the results from this will be assessed. This process will identify if there is any benefit to the chosen field and if other forces can benefit from using it. </w:t>
      </w:r>
    </w:p>
    <w:p w14:paraId="7B46EC93" w14:textId="0F1C118B" w:rsidR="000D7961" w:rsidRPr="00D8587C" w:rsidRDefault="008B7E72" w:rsidP="00D22D9C">
      <w:pPr>
        <w:jc w:val="both"/>
        <w:rPr>
          <w:rFonts w:ascii="Arial" w:hAnsi="Arial" w:cs="Arial"/>
          <w:sz w:val="22"/>
          <w:szCs w:val="22"/>
        </w:rPr>
      </w:pPr>
      <w:r w:rsidRPr="00D8587C">
        <w:rPr>
          <w:rFonts w:ascii="Arial" w:hAnsi="Arial" w:cs="Arial"/>
          <w:color w:val="000000"/>
          <w:sz w:val="22"/>
          <w:szCs w:val="22"/>
        </w:rPr>
        <w:t xml:space="preserve">When applying the evidence based policing process to the real world and looking for solutions, one theory that reoccurs is </w:t>
      </w:r>
      <w:r w:rsidR="000D7961" w:rsidRPr="00D8587C">
        <w:rPr>
          <w:rFonts w:ascii="Arial" w:hAnsi="Arial" w:cs="Arial"/>
          <w:color w:val="000000"/>
          <w:sz w:val="22"/>
          <w:szCs w:val="22"/>
        </w:rPr>
        <w:t>the crime prevention triangle. “</w:t>
      </w:r>
      <w:r w:rsidR="000D7961" w:rsidRPr="00D8587C">
        <w:rPr>
          <w:rFonts w:ascii="Arial" w:hAnsi="Arial" w:cs="Arial"/>
          <w:sz w:val="22"/>
          <w:szCs w:val="22"/>
          <w:shd w:val="clear" w:color="auto" w:fill="FFFFFF"/>
        </w:rPr>
        <w:t>The Crime Prevention Triangle states that in order for a crime to occur, all three components of a crime must exist</w:t>
      </w:r>
      <w:r w:rsidR="000D7961" w:rsidRPr="00D8587C">
        <w:rPr>
          <w:rFonts w:ascii="Arial" w:hAnsi="Arial" w:cs="Arial"/>
          <w:sz w:val="22"/>
          <w:szCs w:val="22"/>
          <w:shd w:val="clear" w:color="auto" w:fill="FFFFFF"/>
        </w:rPr>
        <w:t xml:space="preserve">” </w:t>
      </w:r>
      <w:r w:rsidR="000D7961" w:rsidRPr="00D8587C">
        <w:rPr>
          <w:rFonts w:ascii="Arial" w:hAnsi="Arial" w:cs="Arial"/>
          <w:color w:val="000000"/>
          <w:sz w:val="22"/>
          <w:szCs w:val="22"/>
          <w:shd w:val="clear" w:color="auto" w:fill="FFFFFF"/>
        </w:rPr>
        <w:t>(M. Glenn, 2022)</w:t>
      </w:r>
      <w:r w:rsidR="000D7961" w:rsidRPr="00D8587C">
        <w:rPr>
          <w:rFonts w:ascii="Arial" w:hAnsi="Arial" w:cs="Arial"/>
          <w:color w:val="000000"/>
          <w:sz w:val="22"/>
          <w:szCs w:val="22"/>
          <w:shd w:val="clear" w:color="auto" w:fill="FFFFFF"/>
        </w:rPr>
        <w:t xml:space="preserve">. The three sides of the triangle are desire or sometimes-labelled motivation, the opportunity and the ability. These are widely thought of as the key components to a crime taking place. </w:t>
      </w:r>
      <w:r w:rsidR="00307281" w:rsidRPr="00D8587C">
        <w:rPr>
          <w:rFonts w:ascii="Arial" w:hAnsi="Arial" w:cs="Arial"/>
          <w:color w:val="000000"/>
          <w:sz w:val="22"/>
          <w:szCs w:val="22"/>
          <w:shd w:val="clear" w:color="auto" w:fill="FFFFFF"/>
        </w:rPr>
        <w:t>It is my opinion that this theory underpins many others and other theories simply address the facts pointed out by the crime prevention triangle. For example, a practice called environmental design faces the ‘opportunity’ part of the triangle head on. Also known as, target hardening environmental design looks to make it more difficult for would be criminals to find opportunities to commit crime. Most common uses are better street lighting, CCTV, safer doors and in extreme circumstances such as counter terrorism bollards placed strategically to protect ci</w:t>
      </w:r>
      <w:r w:rsidR="00307281" w:rsidRPr="00D8587C">
        <w:rPr>
          <w:rFonts w:ascii="Arial" w:hAnsi="Arial" w:cs="Arial"/>
          <w:sz w:val="22"/>
          <w:szCs w:val="22"/>
          <w:shd w:val="clear" w:color="auto" w:fill="FFFFFF"/>
        </w:rPr>
        <w:t xml:space="preserve">vilians. Another theory that targets the ‘desire’ part of the triangle is the broken window </w:t>
      </w:r>
      <w:r w:rsidR="00DD29E9" w:rsidRPr="00D8587C">
        <w:rPr>
          <w:rFonts w:ascii="Arial" w:hAnsi="Arial" w:cs="Arial"/>
          <w:sz w:val="22"/>
          <w:szCs w:val="22"/>
          <w:shd w:val="clear" w:color="auto" w:fill="FFFFFF"/>
        </w:rPr>
        <w:t>theory;</w:t>
      </w:r>
      <w:r w:rsidR="00307281" w:rsidRPr="00D8587C">
        <w:rPr>
          <w:rFonts w:ascii="Arial" w:hAnsi="Arial" w:cs="Arial"/>
          <w:sz w:val="22"/>
          <w:szCs w:val="22"/>
          <w:shd w:val="clear" w:color="auto" w:fill="FFFFFF"/>
        </w:rPr>
        <w:t xml:space="preserve"> </w:t>
      </w:r>
      <w:r w:rsidR="00DD29E9" w:rsidRPr="00D8587C">
        <w:rPr>
          <w:rFonts w:ascii="Arial" w:hAnsi="Arial" w:cs="Arial"/>
          <w:sz w:val="22"/>
          <w:szCs w:val="22"/>
        </w:rPr>
        <w:t xml:space="preserve">first studied by </w:t>
      </w:r>
      <w:r w:rsidR="00DD29E9" w:rsidRPr="00D8587C">
        <w:rPr>
          <w:rFonts w:ascii="Arial" w:hAnsi="Arial" w:cs="Arial"/>
          <w:sz w:val="22"/>
          <w:szCs w:val="22"/>
          <w:shd w:val="clear" w:color="auto" w:fill="FFFFFF"/>
        </w:rPr>
        <w:t>Philip Zimbardo, the theory states “The broken windows theory states that visible signs of disorder and misbehaviour in an environment encourage further disorder and misbehaviour, leading to serious crimes, first studied this</w:t>
      </w:r>
      <w:r w:rsidR="00505C04" w:rsidRPr="00D8587C">
        <w:rPr>
          <w:rFonts w:ascii="Arial" w:hAnsi="Arial" w:cs="Arial"/>
          <w:sz w:val="22"/>
          <w:szCs w:val="22"/>
        </w:rPr>
        <w:t xml:space="preserve">”. Very simply put this is the desire part of the tringle. This theory suggest that people conform to a norm, so if it can be made that the norm is a thoughtful community that cares about the surrounding then this will drive down crime rates. </w:t>
      </w:r>
      <w:r w:rsidR="00DD29E9" w:rsidRPr="00D8587C">
        <w:rPr>
          <w:rFonts w:ascii="Arial" w:hAnsi="Arial" w:cs="Arial"/>
          <w:sz w:val="22"/>
          <w:szCs w:val="22"/>
        </w:rPr>
        <w:t xml:space="preserve">The connection between these theories and evidence based policing is that if a force implemented the broken window method and saw success then this information would be shared and improved upon by other forces. Adversely if there was negative effects observed then forces could learn from this also. </w:t>
      </w:r>
    </w:p>
    <w:p w14:paraId="2D412424" w14:textId="72EDF71D" w:rsidR="00A15352" w:rsidRPr="00D8587C" w:rsidRDefault="00DD29E9" w:rsidP="00D22D9C">
      <w:pPr>
        <w:jc w:val="both"/>
        <w:rPr>
          <w:rFonts w:ascii="Arial" w:hAnsi="Arial" w:cs="Arial"/>
          <w:sz w:val="22"/>
          <w:szCs w:val="22"/>
        </w:rPr>
      </w:pPr>
      <w:r w:rsidRPr="00D8587C">
        <w:rPr>
          <w:rFonts w:ascii="Arial" w:hAnsi="Arial" w:cs="Arial"/>
          <w:sz w:val="22"/>
          <w:szCs w:val="22"/>
        </w:rPr>
        <w:t xml:space="preserve">As mentioned earlier in the essay reducing re-offending is </w:t>
      </w:r>
      <w:r w:rsidR="00324841" w:rsidRPr="00D8587C">
        <w:rPr>
          <w:rFonts w:ascii="Arial" w:hAnsi="Arial" w:cs="Arial"/>
          <w:sz w:val="22"/>
          <w:szCs w:val="22"/>
        </w:rPr>
        <w:t>a major focus within policing and other services. It has been noted that the younger age groups disproportionally contribute to crime numbers. “W</w:t>
      </w:r>
      <w:r w:rsidR="00C64889" w:rsidRPr="00D8587C">
        <w:rPr>
          <w:rFonts w:ascii="Arial" w:hAnsi="Arial" w:cs="Arial"/>
          <w:sz w:val="22"/>
          <w:szCs w:val="22"/>
        </w:rPr>
        <w:t xml:space="preserve">hile those aged 18–25 make up only a tenth of the British population, they account for a third of prison </w:t>
      </w:r>
      <w:r w:rsidR="00324841" w:rsidRPr="00D8587C">
        <w:rPr>
          <w:rFonts w:ascii="Arial" w:hAnsi="Arial" w:cs="Arial"/>
          <w:sz w:val="22"/>
          <w:szCs w:val="22"/>
        </w:rPr>
        <w:t>admissions</w:t>
      </w:r>
      <w:r w:rsidR="00C64889" w:rsidRPr="00D8587C">
        <w:rPr>
          <w:rFonts w:ascii="Arial" w:hAnsi="Arial" w:cs="Arial"/>
          <w:sz w:val="22"/>
          <w:szCs w:val="22"/>
        </w:rPr>
        <w:t xml:space="preserve"> and a third of the overall social and economic costs of crime”</w:t>
      </w:r>
      <w:r w:rsidR="00324841" w:rsidRPr="00D8587C">
        <w:rPr>
          <w:rFonts w:ascii="Arial" w:hAnsi="Arial" w:cs="Arial"/>
          <w:sz w:val="22"/>
          <w:szCs w:val="22"/>
        </w:rPr>
        <w:t xml:space="preserve"> </w:t>
      </w:r>
      <w:r w:rsidR="00324841" w:rsidRPr="00D8587C">
        <w:rPr>
          <w:rFonts w:ascii="Arial" w:hAnsi="Arial" w:cs="Arial"/>
          <w:color w:val="000000"/>
          <w:sz w:val="22"/>
          <w:szCs w:val="22"/>
          <w:shd w:val="clear" w:color="auto" w:fill="FFFFFF"/>
        </w:rPr>
        <w:t>(reducing re-offending, 2022)</w:t>
      </w:r>
      <w:r w:rsidR="00324841" w:rsidRPr="00D8587C">
        <w:rPr>
          <w:rFonts w:ascii="Arial" w:hAnsi="Arial" w:cs="Arial"/>
          <w:color w:val="000000"/>
          <w:sz w:val="22"/>
          <w:szCs w:val="22"/>
          <w:shd w:val="clear" w:color="auto" w:fill="FFFFFF"/>
        </w:rPr>
        <w:t>.</w:t>
      </w:r>
      <w:r w:rsidR="00770188" w:rsidRPr="00D8587C">
        <w:rPr>
          <w:rFonts w:ascii="Arial" w:hAnsi="Arial" w:cs="Arial"/>
          <w:color w:val="000000"/>
          <w:sz w:val="22"/>
          <w:szCs w:val="22"/>
          <w:shd w:val="clear" w:color="auto" w:fill="FFFFFF"/>
        </w:rPr>
        <w:t xml:space="preserve"> This could be to a multitude of reasons but the key learning is how, once the crime has been commit do we reduce the likelihood of that person repeati</w:t>
      </w:r>
      <w:r w:rsidR="00770188" w:rsidRPr="00D8587C">
        <w:rPr>
          <w:rFonts w:ascii="Arial" w:hAnsi="Arial" w:cs="Arial"/>
          <w:sz w:val="22"/>
          <w:szCs w:val="22"/>
        </w:rPr>
        <w:t>ng the crime. From the use of evidence based policing a team called ‘DIVERT’</w:t>
      </w:r>
      <w:r w:rsidR="00D8587C" w:rsidRPr="00D8587C">
        <w:rPr>
          <w:rFonts w:ascii="Arial" w:hAnsi="Arial" w:cs="Arial"/>
          <w:sz w:val="22"/>
          <w:szCs w:val="22"/>
        </w:rPr>
        <w:t xml:space="preserve"> oversee the following</w:t>
      </w:r>
      <w:r w:rsidR="00FC03D7" w:rsidRPr="00D8587C">
        <w:rPr>
          <w:rFonts w:ascii="Arial" w:hAnsi="Arial" w:cs="Arial"/>
          <w:sz w:val="22"/>
          <w:szCs w:val="22"/>
        </w:rPr>
        <w:t xml:space="preserve"> “Custody Intervention Coaches embedded in six custody suites across London support approach eligible 18-25 year olds to offer education and employment opportunities and other support”</w:t>
      </w:r>
      <w:r w:rsidR="00CE412E" w:rsidRPr="00D8587C">
        <w:rPr>
          <w:rFonts w:ascii="Arial" w:hAnsi="Arial" w:cs="Arial"/>
          <w:sz w:val="22"/>
          <w:szCs w:val="22"/>
        </w:rPr>
        <w:t xml:space="preserve"> (</w:t>
      </w:r>
      <w:r w:rsidR="00CE412E" w:rsidRPr="00D8587C">
        <w:rPr>
          <w:rFonts w:ascii="Arial" w:hAnsi="Arial" w:cs="Arial"/>
          <w:color w:val="000000"/>
          <w:sz w:val="22"/>
          <w:szCs w:val="22"/>
          <w:shd w:val="clear" w:color="auto" w:fill="FFFFFF"/>
        </w:rPr>
        <w:t>Better evidence for better policing, 2022</w:t>
      </w:r>
      <w:r w:rsidR="00CE412E" w:rsidRPr="00D8587C">
        <w:rPr>
          <w:rFonts w:ascii="Arial" w:hAnsi="Arial" w:cs="Arial"/>
          <w:color w:val="000000"/>
          <w:sz w:val="22"/>
          <w:szCs w:val="22"/>
          <w:shd w:val="clear" w:color="auto" w:fill="FFFFFF"/>
        </w:rPr>
        <w:t>)</w:t>
      </w:r>
      <w:r w:rsidR="00D8587C" w:rsidRPr="00D8587C">
        <w:rPr>
          <w:rFonts w:ascii="Arial" w:hAnsi="Arial" w:cs="Arial"/>
          <w:color w:val="000000"/>
          <w:sz w:val="22"/>
          <w:szCs w:val="22"/>
          <w:shd w:val="clear" w:color="auto" w:fill="FFFFFF"/>
        </w:rPr>
        <w:t>. The DIVERT team have noted that offering the correct support to 18-25 year olds while in custody can contribute to the reduced numbers of re-offending. This suggests that education and support can influence decisions on committing crime, this theory can be applied more broadly in schools and prisons.</w:t>
      </w:r>
    </w:p>
    <w:p w14:paraId="034C0B33" w14:textId="757D32BB" w:rsidR="00045D04" w:rsidRPr="00D8587C" w:rsidRDefault="00D8587C" w:rsidP="00D22D9C">
      <w:pPr>
        <w:jc w:val="both"/>
        <w:rPr>
          <w:rFonts w:ascii="Arial" w:hAnsi="Arial" w:cs="Arial"/>
          <w:sz w:val="22"/>
          <w:szCs w:val="22"/>
        </w:rPr>
      </w:pPr>
      <w:r w:rsidRPr="00D8587C">
        <w:rPr>
          <w:rFonts w:ascii="Arial" w:hAnsi="Arial" w:cs="Arial"/>
          <w:sz w:val="22"/>
          <w:szCs w:val="22"/>
        </w:rPr>
        <w:t xml:space="preserve">In conclusion, it is clear that the evidence based policing approach can effectively identify the most successful ways to handle any given situation. The opportunity for learning from different forces is endless and offers a entire country partnership. </w:t>
      </w:r>
    </w:p>
    <w:p w14:paraId="64382B59" w14:textId="3C41C4A1" w:rsidR="00045D04" w:rsidRPr="00D8587C" w:rsidRDefault="00045D04" w:rsidP="00D22D9C">
      <w:pPr>
        <w:jc w:val="both"/>
        <w:rPr>
          <w:rFonts w:ascii="Arial" w:hAnsi="Arial" w:cs="Arial"/>
          <w:sz w:val="22"/>
          <w:szCs w:val="22"/>
        </w:rPr>
      </w:pPr>
    </w:p>
    <w:p w14:paraId="422133A6" w14:textId="345C8E4D" w:rsidR="000D7961" w:rsidRPr="00D8587C" w:rsidRDefault="000D7961" w:rsidP="00D22D9C">
      <w:pPr>
        <w:jc w:val="both"/>
        <w:rPr>
          <w:rFonts w:ascii="Arial" w:hAnsi="Arial" w:cs="Arial"/>
          <w:sz w:val="22"/>
          <w:szCs w:val="22"/>
        </w:rPr>
      </w:pPr>
    </w:p>
    <w:p w14:paraId="5DCBE7C1" w14:textId="14AAF163" w:rsidR="000D7961" w:rsidRDefault="00D8587C" w:rsidP="00D22D9C">
      <w:pPr>
        <w:jc w:val="both"/>
        <w:rPr>
          <w:rFonts w:ascii="Arial" w:hAnsi="Arial" w:cs="Arial"/>
          <w:sz w:val="22"/>
          <w:szCs w:val="22"/>
        </w:rPr>
      </w:pPr>
      <w:r w:rsidRPr="00D8587C">
        <w:rPr>
          <w:rFonts w:ascii="Arial" w:hAnsi="Arial" w:cs="Arial"/>
          <w:sz w:val="22"/>
          <w:szCs w:val="22"/>
        </w:rPr>
        <w:t>Word count - 1030</w:t>
      </w:r>
    </w:p>
    <w:p w14:paraId="50F8A1FC" w14:textId="382F1A7E" w:rsidR="000D7961" w:rsidRDefault="000D7961" w:rsidP="00D22D9C">
      <w:pPr>
        <w:jc w:val="both"/>
        <w:rPr>
          <w:rFonts w:ascii="Arial" w:hAnsi="Arial" w:cs="Arial"/>
          <w:sz w:val="22"/>
          <w:szCs w:val="22"/>
        </w:rPr>
      </w:pPr>
    </w:p>
    <w:p w14:paraId="021812DE" w14:textId="6BE05014" w:rsidR="000D7961" w:rsidRDefault="000D7961" w:rsidP="00D22D9C">
      <w:pPr>
        <w:jc w:val="both"/>
        <w:rPr>
          <w:rFonts w:ascii="Arial" w:hAnsi="Arial" w:cs="Arial"/>
          <w:sz w:val="22"/>
          <w:szCs w:val="22"/>
        </w:rPr>
      </w:pPr>
    </w:p>
    <w:p w14:paraId="176CF146" w14:textId="4FCA4E55" w:rsidR="000D7961" w:rsidRDefault="000D7961" w:rsidP="00D22D9C">
      <w:pPr>
        <w:jc w:val="both"/>
        <w:rPr>
          <w:rFonts w:ascii="Arial" w:hAnsi="Arial" w:cs="Arial"/>
          <w:sz w:val="22"/>
          <w:szCs w:val="22"/>
        </w:rPr>
      </w:pPr>
    </w:p>
    <w:p w14:paraId="1F2C0273" w14:textId="7DA03E6E" w:rsidR="000D7961" w:rsidRDefault="000D7961" w:rsidP="00D22D9C">
      <w:pPr>
        <w:jc w:val="both"/>
        <w:rPr>
          <w:rFonts w:ascii="Arial" w:hAnsi="Arial" w:cs="Arial"/>
          <w:sz w:val="22"/>
          <w:szCs w:val="22"/>
        </w:rPr>
      </w:pPr>
    </w:p>
    <w:p w14:paraId="07880E28" w14:textId="0F7E6D9E" w:rsidR="000D7961" w:rsidRDefault="000D7961" w:rsidP="00D22D9C">
      <w:pPr>
        <w:jc w:val="both"/>
        <w:rPr>
          <w:rFonts w:ascii="Arial" w:hAnsi="Arial" w:cs="Arial"/>
          <w:sz w:val="22"/>
          <w:szCs w:val="22"/>
        </w:rPr>
      </w:pPr>
    </w:p>
    <w:p w14:paraId="003FF5D5" w14:textId="7E8358F5" w:rsidR="000D7961" w:rsidRDefault="000D7961" w:rsidP="00D22D9C">
      <w:pPr>
        <w:jc w:val="both"/>
        <w:rPr>
          <w:rFonts w:ascii="Arial" w:hAnsi="Arial" w:cs="Arial"/>
          <w:sz w:val="22"/>
          <w:szCs w:val="22"/>
        </w:rPr>
      </w:pPr>
    </w:p>
    <w:p w14:paraId="0FF8AE9C" w14:textId="1133D421" w:rsidR="000D7961" w:rsidRDefault="000D7961" w:rsidP="00D22D9C">
      <w:pPr>
        <w:jc w:val="both"/>
        <w:rPr>
          <w:rFonts w:ascii="Arial" w:hAnsi="Arial" w:cs="Arial"/>
          <w:sz w:val="22"/>
          <w:szCs w:val="22"/>
        </w:rPr>
      </w:pPr>
    </w:p>
    <w:p w14:paraId="0C5D9FE0" w14:textId="787F36DD" w:rsidR="000D7961" w:rsidRDefault="000D7961" w:rsidP="00D22D9C">
      <w:pPr>
        <w:jc w:val="both"/>
        <w:rPr>
          <w:rFonts w:ascii="Arial" w:hAnsi="Arial" w:cs="Arial"/>
          <w:sz w:val="22"/>
          <w:szCs w:val="22"/>
        </w:rPr>
      </w:pPr>
    </w:p>
    <w:p w14:paraId="4368A410" w14:textId="122571CF" w:rsidR="000D7961" w:rsidRDefault="000D7961" w:rsidP="00D22D9C">
      <w:pPr>
        <w:jc w:val="both"/>
        <w:rPr>
          <w:rFonts w:ascii="Arial" w:hAnsi="Arial" w:cs="Arial"/>
          <w:sz w:val="22"/>
          <w:szCs w:val="22"/>
        </w:rPr>
      </w:pPr>
    </w:p>
    <w:p w14:paraId="418BBF15" w14:textId="77777777" w:rsidR="000D7961" w:rsidRDefault="000D7961" w:rsidP="00D22D9C">
      <w:pPr>
        <w:jc w:val="both"/>
        <w:rPr>
          <w:rFonts w:ascii="Arial" w:hAnsi="Arial" w:cs="Arial"/>
          <w:sz w:val="22"/>
          <w:szCs w:val="22"/>
        </w:rPr>
      </w:pPr>
    </w:p>
    <w:p w14:paraId="58B4DF8E" w14:textId="412B27A7" w:rsidR="00015C6A" w:rsidRDefault="00015C6A" w:rsidP="00015C6A">
      <w:pPr>
        <w:jc w:val="both"/>
        <w:rPr>
          <w:rFonts w:ascii="Arial" w:hAnsi="Arial" w:cs="Arial"/>
          <w:sz w:val="22"/>
          <w:szCs w:val="22"/>
        </w:rPr>
      </w:pPr>
      <w:r w:rsidRPr="00015C6A">
        <w:rPr>
          <w:rFonts w:ascii="Arial" w:hAnsi="Arial" w:cs="Arial"/>
          <w:sz w:val="22"/>
          <w:szCs w:val="22"/>
        </w:rPr>
        <w:t xml:space="preserve">Bibliography </w:t>
      </w:r>
    </w:p>
    <w:p w14:paraId="2F9D0391" w14:textId="28ED83D7" w:rsidR="007019F5" w:rsidRDefault="007019F5" w:rsidP="00015C6A">
      <w:pPr>
        <w:jc w:val="both"/>
        <w:rPr>
          <w:rFonts w:ascii="Arial" w:hAnsi="Arial" w:cs="Arial"/>
          <w:sz w:val="22"/>
          <w:szCs w:val="22"/>
        </w:rPr>
      </w:pPr>
    </w:p>
    <w:p w14:paraId="3AE78FEB" w14:textId="1F2C5D65" w:rsidR="00324841" w:rsidRDefault="00324841" w:rsidP="00015C6A">
      <w:pPr>
        <w:jc w:val="both"/>
        <w:rPr>
          <w:rFonts w:ascii="Arial" w:hAnsi="Arial" w:cs="Arial"/>
          <w:sz w:val="22"/>
          <w:szCs w:val="22"/>
        </w:rPr>
      </w:pPr>
      <w:r>
        <w:rPr>
          <w:rFonts w:ascii="Open Sans" w:hAnsi="Open Sans"/>
          <w:color w:val="000000"/>
          <w:shd w:val="clear" w:color="auto" w:fill="FFFFFF"/>
        </w:rPr>
        <w:lastRenderedPageBreak/>
        <w:t>Assets.publishing.service.gov.uk. 2022. </w:t>
      </w:r>
      <w:r>
        <w:rPr>
          <w:rFonts w:ascii="Open Sans" w:hAnsi="Open Sans"/>
          <w:i/>
          <w:iCs/>
          <w:color w:val="000000"/>
          <w:shd w:val="clear" w:color="auto" w:fill="FFFFFF"/>
        </w:rPr>
        <w:t>reducing re-offending</w:t>
      </w:r>
      <w:r>
        <w:rPr>
          <w:rFonts w:ascii="Open Sans" w:hAnsi="Open Sans"/>
          <w:color w:val="000000"/>
          <w:shd w:val="clear" w:color="auto" w:fill="FFFFFF"/>
        </w:rPr>
        <w:t xml:space="preserve">. [online] Available at: </w:t>
      </w:r>
      <w:hyperlink r:id="rId12" w:history="1">
        <w:r w:rsidRPr="00D84234">
          <w:rPr>
            <w:rStyle w:val="Hyperlink"/>
            <w:rFonts w:ascii="Open Sans" w:hAnsi="Open Sans"/>
            <w:shd w:val="clear" w:color="auto" w:fill="FFFFFF"/>
          </w:rPr>
          <w:t>https://assets.publishing.service.gov.uk/government/uploads/system/uploads/attachment_data/file/449347/reducing-reoffending-in-adults.pdf</w:t>
        </w:r>
      </w:hyperlink>
      <w:r>
        <w:rPr>
          <w:rFonts w:ascii="Open Sans" w:hAnsi="Open Sans"/>
          <w:color w:val="000000"/>
          <w:shd w:val="clear" w:color="auto" w:fill="FFFFFF"/>
        </w:rPr>
        <w:t xml:space="preserve"> </w:t>
      </w:r>
      <w:r>
        <w:rPr>
          <w:rFonts w:ascii="Open Sans" w:hAnsi="Open Sans"/>
          <w:color w:val="000000"/>
          <w:shd w:val="clear" w:color="auto" w:fill="FFFFFF"/>
        </w:rPr>
        <w:t xml:space="preserve"> [Accessed 30 May 2022].</w:t>
      </w:r>
    </w:p>
    <w:p w14:paraId="4756FA27" w14:textId="77777777" w:rsidR="00324841" w:rsidRDefault="00324841" w:rsidP="00015C6A">
      <w:pPr>
        <w:jc w:val="both"/>
        <w:rPr>
          <w:rFonts w:ascii="Arial" w:hAnsi="Arial" w:cs="Arial"/>
          <w:sz w:val="22"/>
          <w:szCs w:val="22"/>
        </w:rPr>
      </w:pPr>
    </w:p>
    <w:p w14:paraId="7B73438C" w14:textId="265E53D3" w:rsidR="007019F5" w:rsidRPr="000D7961" w:rsidRDefault="007019F5" w:rsidP="00015C6A">
      <w:pPr>
        <w:jc w:val="both"/>
        <w:rPr>
          <w:rStyle w:val="selectable"/>
          <w:rFonts w:ascii="Arial" w:hAnsi="Arial" w:cs="Arial"/>
          <w:color w:val="000000"/>
          <w:sz w:val="22"/>
          <w:szCs w:val="22"/>
          <w:lang w:val="en"/>
        </w:rPr>
      </w:pPr>
      <w:r w:rsidRPr="000D7961">
        <w:rPr>
          <w:rStyle w:val="selectable"/>
          <w:rFonts w:ascii="Arial" w:hAnsi="Arial" w:cs="Arial"/>
          <w:color w:val="000000"/>
          <w:sz w:val="22"/>
          <w:szCs w:val="22"/>
          <w:lang w:val="en"/>
        </w:rPr>
        <w:t xml:space="preserve">Assets.publishing.service.gov.uk. 2022. </w:t>
      </w:r>
      <w:r w:rsidRPr="000D7961">
        <w:rPr>
          <w:rStyle w:val="selectable"/>
          <w:rFonts w:ascii="Arial" w:hAnsi="Arial" w:cs="Arial"/>
          <w:i/>
          <w:iCs/>
          <w:color w:val="000000"/>
          <w:sz w:val="22"/>
          <w:szCs w:val="22"/>
          <w:lang w:val="en"/>
        </w:rPr>
        <w:t>Covert Human Intelligence Sources</w:t>
      </w:r>
      <w:r w:rsidRPr="000D7961">
        <w:rPr>
          <w:rStyle w:val="selectable"/>
          <w:rFonts w:ascii="Arial" w:hAnsi="Arial" w:cs="Arial"/>
          <w:color w:val="000000"/>
          <w:sz w:val="22"/>
          <w:szCs w:val="22"/>
          <w:lang w:val="en"/>
        </w:rPr>
        <w:t xml:space="preserve">. [online] Available at: </w:t>
      </w:r>
      <w:hyperlink r:id="rId13" w:history="1">
        <w:r w:rsidRPr="000D7961">
          <w:rPr>
            <w:rStyle w:val="Hyperlink"/>
            <w:rFonts w:ascii="Arial" w:hAnsi="Arial" w:cs="Arial"/>
            <w:sz w:val="22"/>
            <w:szCs w:val="22"/>
            <w:lang w:val="en"/>
          </w:rPr>
          <w:t>https://assets.publishing.service.gov.uk/government/uploads/system/uploads/attachment_data/file/949806/Covert_Human_Intelligence_Sources_Draft_Revised_Code_of_Practice_FINAL.pdf</w:t>
        </w:r>
      </w:hyperlink>
      <w:r w:rsidRPr="000D7961">
        <w:rPr>
          <w:rStyle w:val="selectable"/>
          <w:rFonts w:ascii="Arial" w:hAnsi="Arial" w:cs="Arial"/>
          <w:color w:val="000000"/>
          <w:sz w:val="22"/>
          <w:szCs w:val="22"/>
          <w:lang w:val="en"/>
        </w:rPr>
        <w:t xml:space="preserve">  [Accessed 25 May 2022].</w:t>
      </w:r>
    </w:p>
    <w:p w14:paraId="0BC28160" w14:textId="77777777" w:rsidR="00511808" w:rsidRPr="000D7961" w:rsidRDefault="00511808" w:rsidP="00015C6A">
      <w:pPr>
        <w:jc w:val="both"/>
        <w:rPr>
          <w:rStyle w:val="selectable"/>
          <w:rFonts w:ascii="Arial" w:hAnsi="Arial" w:cs="Arial"/>
          <w:color w:val="000000"/>
          <w:sz w:val="22"/>
          <w:szCs w:val="22"/>
          <w:lang w:val="en"/>
        </w:rPr>
      </w:pPr>
    </w:p>
    <w:p w14:paraId="7A3DA0A1" w14:textId="4B45E832" w:rsidR="00511808" w:rsidRPr="000D7961" w:rsidRDefault="00511808" w:rsidP="00015C6A">
      <w:pPr>
        <w:jc w:val="both"/>
        <w:rPr>
          <w:rFonts w:ascii="Arial" w:hAnsi="Arial" w:cs="Arial"/>
          <w:color w:val="000000"/>
          <w:sz w:val="22"/>
          <w:szCs w:val="22"/>
          <w:shd w:val="clear" w:color="auto" w:fill="FFFFFF"/>
        </w:rPr>
      </w:pPr>
      <w:r w:rsidRPr="000D7961">
        <w:rPr>
          <w:rFonts w:ascii="Arial" w:hAnsi="Arial" w:cs="Arial"/>
          <w:color w:val="000000"/>
          <w:sz w:val="22"/>
          <w:szCs w:val="22"/>
          <w:shd w:val="clear" w:color="auto" w:fill="FFFFFF"/>
        </w:rPr>
        <w:t>Assets.publishing.service.gov.uk. 2011. </w:t>
      </w:r>
      <w:r w:rsidRPr="000D7961">
        <w:rPr>
          <w:rFonts w:ascii="Arial" w:hAnsi="Arial" w:cs="Arial"/>
          <w:i/>
          <w:iCs/>
          <w:color w:val="000000"/>
          <w:sz w:val="22"/>
          <w:szCs w:val="22"/>
          <w:shd w:val="clear" w:color="auto" w:fill="FFFFFF"/>
        </w:rPr>
        <w:t>CONTEST: The United Kingdom’s Strategy for Countering Terrorism</w:t>
      </w:r>
      <w:r w:rsidRPr="000D7961">
        <w:rPr>
          <w:rFonts w:ascii="Arial" w:hAnsi="Arial" w:cs="Arial"/>
          <w:color w:val="000000"/>
          <w:sz w:val="22"/>
          <w:szCs w:val="22"/>
          <w:shd w:val="clear" w:color="auto" w:fill="FFFFFF"/>
        </w:rPr>
        <w:t xml:space="preserve">. [online] Available at: </w:t>
      </w:r>
      <w:hyperlink r:id="rId14" w:history="1">
        <w:r w:rsidRPr="000D7961">
          <w:rPr>
            <w:rStyle w:val="Hyperlink"/>
            <w:rFonts w:ascii="Arial" w:hAnsi="Arial" w:cs="Arial"/>
            <w:sz w:val="22"/>
            <w:szCs w:val="22"/>
            <w:shd w:val="clear" w:color="auto" w:fill="FFFFFF"/>
          </w:rPr>
          <w:t>https://assets.publishing.service.gov.uk/government/uploads/system/uploads/attachment_data/file/97994/contest-summary.pdf</w:t>
        </w:r>
      </w:hyperlink>
      <w:r w:rsidRPr="000D7961">
        <w:rPr>
          <w:rFonts w:ascii="Arial" w:hAnsi="Arial" w:cs="Arial"/>
          <w:color w:val="000000"/>
          <w:sz w:val="22"/>
          <w:szCs w:val="22"/>
          <w:shd w:val="clear" w:color="auto" w:fill="FFFFFF"/>
        </w:rPr>
        <w:t xml:space="preserve">  [Accessed 26 May 2022].</w:t>
      </w:r>
    </w:p>
    <w:p w14:paraId="53E99EA7" w14:textId="3CF979B2" w:rsidR="00EF0242" w:rsidRPr="000D7961" w:rsidRDefault="00EF0242" w:rsidP="00015C6A">
      <w:pPr>
        <w:jc w:val="both"/>
        <w:rPr>
          <w:rFonts w:ascii="Arial" w:hAnsi="Arial" w:cs="Arial"/>
          <w:color w:val="000000"/>
          <w:sz w:val="22"/>
          <w:szCs w:val="22"/>
          <w:shd w:val="clear" w:color="auto" w:fill="FFFFFF"/>
        </w:rPr>
      </w:pPr>
    </w:p>
    <w:p w14:paraId="49BE84B8" w14:textId="259BA919" w:rsidR="00EF0242" w:rsidRPr="000D7961" w:rsidRDefault="00EF0242" w:rsidP="00015C6A">
      <w:pPr>
        <w:jc w:val="both"/>
        <w:rPr>
          <w:rFonts w:ascii="Arial" w:hAnsi="Arial" w:cs="Arial"/>
          <w:color w:val="000000"/>
          <w:sz w:val="22"/>
          <w:szCs w:val="22"/>
          <w:shd w:val="clear" w:color="auto" w:fill="FFFFFF"/>
        </w:rPr>
      </w:pPr>
      <w:r w:rsidRPr="000D7961">
        <w:rPr>
          <w:rFonts w:ascii="Arial" w:hAnsi="Arial" w:cs="Arial"/>
          <w:color w:val="000000"/>
          <w:sz w:val="22"/>
          <w:szCs w:val="22"/>
          <w:shd w:val="clear" w:color="auto" w:fill="FFFFFF"/>
        </w:rPr>
        <w:t>Birmingham.ac.uk. 2022. </w:t>
      </w:r>
      <w:r w:rsidRPr="000D7961">
        <w:rPr>
          <w:rFonts w:ascii="Arial" w:hAnsi="Arial" w:cs="Arial"/>
          <w:i/>
          <w:iCs/>
          <w:color w:val="000000"/>
          <w:sz w:val="22"/>
          <w:szCs w:val="22"/>
          <w:shd w:val="clear" w:color="auto" w:fill="FFFFFF"/>
        </w:rPr>
        <w:t>Better evidence for better policing</w:t>
      </w:r>
      <w:r w:rsidRPr="000D7961">
        <w:rPr>
          <w:rFonts w:ascii="Arial" w:hAnsi="Arial" w:cs="Arial"/>
          <w:color w:val="000000"/>
          <w:sz w:val="22"/>
          <w:szCs w:val="22"/>
          <w:shd w:val="clear" w:color="auto" w:fill="FFFFFF"/>
        </w:rPr>
        <w:t xml:space="preserve">. [online] Available at: </w:t>
      </w:r>
      <w:hyperlink r:id="rId15" w:history="1">
        <w:r w:rsidR="00FC03D7" w:rsidRPr="000D7961">
          <w:rPr>
            <w:rStyle w:val="Hyperlink"/>
            <w:rFonts w:ascii="Arial" w:hAnsi="Arial" w:cs="Arial"/>
            <w:sz w:val="22"/>
            <w:szCs w:val="22"/>
            <w:shd w:val="clear" w:color="auto" w:fill="FFFFFF"/>
          </w:rPr>
          <w:t>https://www.birmingham.ac.uk/Documents/college-social-sciences/business/research/crime-justice-policing/conference-presentations-2019/cjp-conference-evidence-based-policing.pdf</w:t>
        </w:r>
      </w:hyperlink>
      <w:r w:rsidR="00FC03D7" w:rsidRPr="000D7961">
        <w:rPr>
          <w:rFonts w:ascii="Arial" w:hAnsi="Arial" w:cs="Arial"/>
          <w:color w:val="000000"/>
          <w:sz w:val="22"/>
          <w:szCs w:val="22"/>
          <w:shd w:val="clear" w:color="auto" w:fill="FFFFFF"/>
        </w:rPr>
        <w:t xml:space="preserve"> </w:t>
      </w:r>
      <w:r w:rsidRPr="000D7961">
        <w:rPr>
          <w:rFonts w:ascii="Arial" w:hAnsi="Arial" w:cs="Arial"/>
          <w:color w:val="000000"/>
          <w:sz w:val="22"/>
          <w:szCs w:val="22"/>
          <w:shd w:val="clear" w:color="auto" w:fill="FFFFFF"/>
        </w:rPr>
        <w:t xml:space="preserve"> [Accessed 30 May 2022].</w:t>
      </w:r>
    </w:p>
    <w:p w14:paraId="4A13E6AA" w14:textId="3DBC4854" w:rsidR="003F666C" w:rsidRPr="000D7961" w:rsidRDefault="003F666C" w:rsidP="00015C6A">
      <w:pPr>
        <w:jc w:val="both"/>
        <w:rPr>
          <w:rFonts w:ascii="Arial" w:hAnsi="Arial" w:cs="Arial"/>
          <w:color w:val="000000"/>
          <w:sz w:val="22"/>
          <w:szCs w:val="22"/>
          <w:shd w:val="clear" w:color="auto" w:fill="FFFFFF"/>
        </w:rPr>
      </w:pPr>
    </w:p>
    <w:p w14:paraId="7B2F80AD" w14:textId="176ABD1E" w:rsidR="003F666C" w:rsidRPr="000D7961" w:rsidRDefault="003F666C" w:rsidP="00015C6A">
      <w:pPr>
        <w:jc w:val="both"/>
        <w:rPr>
          <w:rFonts w:ascii="Arial" w:hAnsi="Arial" w:cs="Arial"/>
          <w:sz w:val="22"/>
          <w:szCs w:val="22"/>
        </w:rPr>
      </w:pPr>
      <w:r w:rsidRPr="000D7961">
        <w:rPr>
          <w:rFonts w:ascii="Arial" w:hAnsi="Arial" w:cs="Arial"/>
          <w:color w:val="000000"/>
          <w:sz w:val="22"/>
          <w:szCs w:val="22"/>
          <w:shd w:val="clear" w:color="auto" w:fill="FFFFFF"/>
        </w:rPr>
        <w:t>College of policing. 2022. </w:t>
      </w:r>
      <w:r w:rsidRPr="000D7961">
        <w:rPr>
          <w:rFonts w:ascii="Arial" w:hAnsi="Arial" w:cs="Arial"/>
          <w:i/>
          <w:iCs/>
          <w:color w:val="000000"/>
          <w:sz w:val="22"/>
          <w:szCs w:val="22"/>
          <w:shd w:val="clear" w:color="auto" w:fill="FFFFFF"/>
        </w:rPr>
        <w:t>Evidence-based policing</w:t>
      </w:r>
      <w:r w:rsidRPr="000D7961">
        <w:rPr>
          <w:rFonts w:ascii="Arial" w:hAnsi="Arial" w:cs="Arial"/>
          <w:color w:val="000000"/>
          <w:sz w:val="22"/>
          <w:szCs w:val="22"/>
          <w:shd w:val="clear" w:color="auto" w:fill="FFFFFF"/>
        </w:rPr>
        <w:t xml:space="preserve">. [online] Available at: </w:t>
      </w:r>
      <w:hyperlink r:id="rId16" w:history="1">
        <w:r w:rsidR="003627DE" w:rsidRPr="000D7961">
          <w:rPr>
            <w:rStyle w:val="Hyperlink"/>
            <w:rFonts w:ascii="Arial" w:hAnsi="Arial" w:cs="Arial"/>
            <w:sz w:val="22"/>
            <w:szCs w:val="22"/>
            <w:shd w:val="clear" w:color="auto" w:fill="FFFFFF"/>
          </w:rPr>
          <w:t>https://www.college.police.uk/research/evidence-based-policing-EBP</w:t>
        </w:r>
      </w:hyperlink>
      <w:r w:rsidR="003627DE" w:rsidRPr="000D7961">
        <w:rPr>
          <w:rFonts w:ascii="Arial" w:hAnsi="Arial" w:cs="Arial"/>
          <w:color w:val="000000"/>
          <w:sz w:val="22"/>
          <w:szCs w:val="22"/>
          <w:shd w:val="clear" w:color="auto" w:fill="FFFFFF"/>
        </w:rPr>
        <w:t xml:space="preserve"> </w:t>
      </w:r>
      <w:r w:rsidRPr="000D7961">
        <w:rPr>
          <w:rFonts w:ascii="Arial" w:hAnsi="Arial" w:cs="Arial"/>
          <w:color w:val="000000"/>
          <w:sz w:val="22"/>
          <w:szCs w:val="22"/>
          <w:shd w:val="clear" w:color="auto" w:fill="FFFFFF"/>
        </w:rPr>
        <w:t xml:space="preserve"> [Accessed 30 May 2022].</w:t>
      </w:r>
    </w:p>
    <w:p w14:paraId="2DF132D0" w14:textId="77777777" w:rsidR="00015C6A" w:rsidRPr="000D7961" w:rsidRDefault="00015C6A" w:rsidP="00015C6A">
      <w:pPr>
        <w:jc w:val="both"/>
        <w:rPr>
          <w:rFonts w:ascii="Arial" w:hAnsi="Arial" w:cs="Arial"/>
          <w:sz w:val="22"/>
          <w:szCs w:val="22"/>
        </w:rPr>
      </w:pPr>
    </w:p>
    <w:p w14:paraId="19372271" w14:textId="26DB7A5E" w:rsidR="00015C6A" w:rsidRPr="000D7961" w:rsidRDefault="00015C6A" w:rsidP="00015C6A">
      <w:pPr>
        <w:jc w:val="both"/>
        <w:rPr>
          <w:rFonts w:ascii="Arial" w:hAnsi="Arial" w:cs="Arial"/>
          <w:sz w:val="22"/>
          <w:szCs w:val="22"/>
        </w:rPr>
      </w:pPr>
      <w:r w:rsidRPr="000D7961">
        <w:rPr>
          <w:rFonts w:ascii="Arial" w:hAnsi="Arial" w:cs="Arial"/>
          <w:sz w:val="22"/>
          <w:szCs w:val="22"/>
        </w:rPr>
        <w:t xml:space="preserve">College Of Policing. 2020. Policing education qualifications framework (PEQF). [online] Available at: </w:t>
      </w:r>
      <w:hyperlink r:id="rId17" w:history="1">
        <w:r w:rsidRPr="000D7961">
          <w:rPr>
            <w:rStyle w:val="Hyperlink"/>
            <w:rFonts w:ascii="Arial" w:hAnsi="Arial" w:cs="Arial"/>
            <w:sz w:val="22"/>
            <w:szCs w:val="22"/>
          </w:rPr>
          <w:t>https://www.college.police.uk/guidance/policing-education-qualifications-framework-peqf</w:t>
        </w:r>
      </w:hyperlink>
      <w:r w:rsidRPr="000D7961">
        <w:rPr>
          <w:rFonts w:ascii="Arial" w:hAnsi="Arial" w:cs="Arial"/>
          <w:sz w:val="22"/>
          <w:szCs w:val="22"/>
        </w:rPr>
        <w:t xml:space="preserve"> [Accessed 12 December 2021].</w:t>
      </w:r>
    </w:p>
    <w:p w14:paraId="73310A76" w14:textId="2E45EA16" w:rsidR="00015C6A" w:rsidRPr="000D7961" w:rsidRDefault="00015C6A" w:rsidP="00015C6A">
      <w:pPr>
        <w:jc w:val="both"/>
        <w:rPr>
          <w:rFonts w:ascii="Arial" w:hAnsi="Arial" w:cs="Arial"/>
          <w:sz w:val="22"/>
          <w:szCs w:val="22"/>
        </w:rPr>
      </w:pPr>
    </w:p>
    <w:p w14:paraId="4B320FC7" w14:textId="72DF4FCB" w:rsidR="00DF1A38" w:rsidRPr="000D7961" w:rsidRDefault="00DF1A38" w:rsidP="00015C6A">
      <w:pPr>
        <w:jc w:val="both"/>
        <w:rPr>
          <w:rFonts w:ascii="Arial" w:hAnsi="Arial" w:cs="Arial"/>
          <w:sz w:val="22"/>
          <w:szCs w:val="22"/>
        </w:rPr>
      </w:pPr>
      <w:r w:rsidRPr="000D7961">
        <w:rPr>
          <w:rFonts w:ascii="Arial" w:hAnsi="Arial" w:cs="Arial"/>
          <w:sz w:val="22"/>
          <w:szCs w:val="22"/>
        </w:rPr>
        <w:t xml:space="preserve">College of policing. 2022. Response policing career pathway. [online] Available at: </w:t>
      </w:r>
      <w:hyperlink r:id="rId18" w:history="1">
        <w:r w:rsidRPr="000D7961">
          <w:rPr>
            <w:rStyle w:val="Hyperlink"/>
            <w:rFonts w:ascii="Arial" w:hAnsi="Arial" w:cs="Arial"/>
            <w:sz w:val="22"/>
            <w:szCs w:val="22"/>
          </w:rPr>
          <w:t>https://www.college.police.uk/career-learning/career-development/career-pathways/response-policing</w:t>
        </w:r>
      </w:hyperlink>
      <w:r w:rsidRPr="000D7961">
        <w:rPr>
          <w:rFonts w:ascii="Arial" w:hAnsi="Arial" w:cs="Arial"/>
          <w:sz w:val="22"/>
          <w:szCs w:val="22"/>
        </w:rPr>
        <w:t xml:space="preserve"> [Accessed 7 March 2022].</w:t>
      </w:r>
    </w:p>
    <w:p w14:paraId="7AF6DB36" w14:textId="77777777" w:rsidR="00DF1A38" w:rsidRPr="000D7961" w:rsidRDefault="00DF1A38" w:rsidP="00015C6A">
      <w:pPr>
        <w:jc w:val="both"/>
        <w:rPr>
          <w:rFonts w:ascii="Arial" w:hAnsi="Arial" w:cs="Arial"/>
          <w:sz w:val="22"/>
          <w:szCs w:val="22"/>
        </w:rPr>
      </w:pPr>
    </w:p>
    <w:p w14:paraId="3B6B40A9" w14:textId="563E6C59" w:rsidR="00015C6A" w:rsidRPr="000D7961" w:rsidRDefault="00015C6A" w:rsidP="00015C6A">
      <w:pPr>
        <w:jc w:val="both"/>
        <w:rPr>
          <w:rFonts w:ascii="Arial" w:hAnsi="Arial" w:cs="Arial"/>
          <w:sz w:val="22"/>
          <w:szCs w:val="22"/>
        </w:rPr>
      </w:pPr>
      <w:r w:rsidRPr="000D7961">
        <w:rPr>
          <w:rFonts w:ascii="Arial" w:hAnsi="Arial" w:cs="Arial"/>
          <w:sz w:val="22"/>
          <w:szCs w:val="22"/>
        </w:rPr>
        <w:t xml:space="preserve">GOV.UK. 2013. Police and Criminal Evidence Act 1984 (PACE) codes of practice. [online] Available at: </w:t>
      </w:r>
      <w:hyperlink r:id="rId19" w:history="1">
        <w:r w:rsidRPr="000D7961">
          <w:rPr>
            <w:rStyle w:val="Hyperlink"/>
            <w:rFonts w:ascii="Arial" w:hAnsi="Arial" w:cs="Arial"/>
            <w:sz w:val="22"/>
            <w:szCs w:val="22"/>
          </w:rPr>
          <w:t>https://www.gov.uk/guidance/police-and-criminal-evidence-act-1984-pace-codes-of-practice</w:t>
        </w:r>
      </w:hyperlink>
      <w:r w:rsidRPr="000D7961">
        <w:rPr>
          <w:rFonts w:ascii="Arial" w:hAnsi="Arial" w:cs="Arial"/>
          <w:sz w:val="22"/>
          <w:szCs w:val="22"/>
        </w:rPr>
        <w:t xml:space="preserve">  [Accessed 12 December 2021].</w:t>
      </w:r>
    </w:p>
    <w:p w14:paraId="33CF7F6E" w14:textId="657C6919" w:rsidR="00DE6186" w:rsidRPr="000D7961" w:rsidRDefault="00DE6186" w:rsidP="00015C6A">
      <w:pPr>
        <w:jc w:val="both"/>
        <w:rPr>
          <w:rFonts w:ascii="Arial" w:hAnsi="Arial" w:cs="Arial"/>
          <w:sz w:val="22"/>
          <w:szCs w:val="22"/>
        </w:rPr>
      </w:pPr>
    </w:p>
    <w:p w14:paraId="70D8E315" w14:textId="27FECD8C" w:rsidR="00DE6186" w:rsidRPr="000D7961" w:rsidRDefault="00DE6186" w:rsidP="00015C6A">
      <w:pPr>
        <w:jc w:val="both"/>
        <w:rPr>
          <w:rFonts w:ascii="Arial" w:hAnsi="Arial" w:cs="Arial"/>
          <w:b/>
          <w:sz w:val="22"/>
          <w:szCs w:val="22"/>
        </w:rPr>
      </w:pPr>
      <w:r w:rsidRPr="000D7961">
        <w:rPr>
          <w:rFonts w:ascii="Arial" w:hAnsi="Arial" w:cs="Arial"/>
          <w:color w:val="000000"/>
          <w:sz w:val="22"/>
          <w:szCs w:val="22"/>
          <w:shd w:val="clear" w:color="auto" w:fill="FFFFFF"/>
        </w:rPr>
        <w:t>Gwent police. 2022. </w:t>
      </w:r>
      <w:r w:rsidRPr="000D7961">
        <w:rPr>
          <w:rFonts w:ascii="Arial" w:hAnsi="Arial" w:cs="Arial"/>
          <w:i/>
          <w:iCs/>
          <w:color w:val="000000"/>
          <w:sz w:val="22"/>
          <w:szCs w:val="22"/>
          <w:shd w:val="clear" w:color="auto" w:fill="FFFFFF"/>
        </w:rPr>
        <w:t>Our priorities</w:t>
      </w:r>
      <w:r w:rsidRPr="000D7961">
        <w:rPr>
          <w:rFonts w:ascii="Arial" w:hAnsi="Arial" w:cs="Arial"/>
          <w:color w:val="000000"/>
          <w:sz w:val="22"/>
          <w:szCs w:val="22"/>
          <w:shd w:val="clear" w:color="auto" w:fill="FFFFFF"/>
        </w:rPr>
        <w:t xml:space="preserve">. [online] Available at: </w:t>
      </w:r>
      <w:hyperlink r:id="rId20" w:history="1">
        <w:r w:rsidRPr="000D7961">
          <w:rPr>
            <w:rStyle w:val="Hyperlink"/>
            <w:rFonts w:ascii="Arial" w:hAnsi="Arial" w:cs="Arial"/>
            <w:sz w:val="22"/>
            <w:szCs w:val="22"/>
            <w:shd w:val="clear" w:color="auto" w:fill="FFFFFF"/>
          </w:rPr>
          <w:t>https://www.gwent.police.uk/police-forces/gwent-police/areas/about-us/about-us/our-priorities/</w:t>
        </w:r>
      </w:hyperlink>
      <w:r w:rsidRPr="000D7961">
        <w:rPr>
          <w:rFonts w:ascii="Arial" w:hAnsi="Arial" w:cs="Arial"/>
          <w:color w:val="000000"/>
          <w:sz w:val="22"/>
          <w:szCs w:val="22"/>
          <w:shd w:val="clear" w:color="auto" w:fill="FFFFFF"/>
        </w:rPr>
        <w:t xml:space="preserve">  [Accessed 26 May 2022].</w:t>
      </w:r>
    </w:p>
    <w:p w14:paraId="1C9C6D89" w14:textId="77777777" w:rsidR="00015C6A" w:rsidRPr="000D7961" w:rsidRDefault="00015C6A" w:rsidP="00015C6A">
      <w:pPr>
        <w:jc w:val="both"/>
        <w:rPr>
          <w:rFonts w:ascii="Arial" w:hAnsi="Arial" w:cs="Arial"/>
          <w:sz w:val="22"/>
          <w:szCs w:val="22"/>
        </w:rPr>
      </w:pPr>
    </w:p>
    <w:p w14:paraId="3822E7F4" w14:textId="681953D7" w:rsidR="00015C6A" w:rsidRPr="000D7961" w:rsidRDefault="00015C6A" w:rsidP="00015C6A">
      <w:pPr>
        <w:jc w:val="both"/>
        <w:rPr>
          <w:rFonts w:ascii="Arial" w:hAnsi="Arial" w:cs="Arial"/>
          <w:sz w:val="22"/>
          <w:szCs w:val="22"/>
        </w:rPr>
      </w:pPr>
      <w:r w:rsidRPr="000D7961">
        <w:rPr>
          <w:rFonts w:ascii="Arial" w:hAnsi="Arial" w:cs="Arial"/>
          <w:sz w:val="22"/>
          <w:szCs w:val="22"/>
        </w:rPr>
        <w:t xml:space="preserve"> Legislation.gov.uk.2021MetropolitanPoliceAct1829.[online] Available at: </w:t>
      </w:r>
      <w:hyperlink r:id="rId21" w:history="1">
        <w:r w:rsidRPr="000D7961">
          <w:rPr>
            <w:rStyle w:val="Hyperlink"/>
            <w:rFonts w:ascii="Arial" w:hAnsi="Arial" w:cs="Arial"/>
            <w:sz w:val="22"/>
            <w:szCs w:val="22"/>
          </w:rPr>
          <w:t>https://www.legislation.gov.uk/ukpga/Geo4/10/44/introduction</w:t>
        </w:r>
      </w:hyperlink>
      <w:r w:rsidRPr="000D7961">
        <w:rPr>
          <w:rFonts w:ascii="Arial" w:hAnsi="Arial" w:cs="Arial"/>
          <w:sz w:val="22"/>
          <w:szCs w:val="22"/>
        </w:rPr>
        <w:t xml:space="preserve"> [Accessed 12 December 2021]</w:t>
      </w:r>
    </w:p>
    <w:p w14:paraId="2EB24B4E" w14:textId="27E32D00" w:rsidR="007A26DF" w:rsidRPr="000D7961" w:rsidRDefault="007A26DF" w:rsidP="00015C6A">
      <w:pPr>
        <w:jc w:val="both"/>
        <w:rPr>
          <w:rFonts w:ascii="Arial" w:hAnsi="Arial" w:cs="Arial"/>
          <w:sz w:val="22"/>
          <w:szCs w:val="22"/>
        </w:rPr>
      </w:pPr>
    </w:p>
    <w:p w14:paraId="51422846" w14:textId="1FC1E10A" w:rsidR="000D7961" w:rsidRPr="000D7961" w:rsidRDefault="000D7961" w:rsidP="00015C6A">
      <w:pPr>
        <w:jc w:val="both"/>
        <w:rPr>
          <w:rFonts w:ascii="Arial" w:hAnsi="Arial" w:cs="Arial"/>
          <w:sz w:val="22"/>
          <w:szCs w:val="22"/>
        </w:rPr>
      </w:pPr>
      <w:r w:rsidRPr="000D7961">
        <w:rPr>
          <w:rFonts w:ascii="Arial" w:hAnsi="Arial" w:cs="Arial"/>
          <w:color w:val="000000"/>
          <w:sz w:val="22"/>
          <w:szCs w:val="22"/>
          <w:shd w:val="clear" w:color="auto" w:fill="FFFFFF"/>
        </w:rPr>
        <w:t>M. Glenn, K., 2022. </w:t>
      </w:r>
      <w:r w:rsidRPr="000D7961">
        <w:rPr>
          <w:rFonts w:ascii="Arial" w:hAnsi="Arial" w:cs="Arial"/>
          <w:i/>
          <w:iCs/>
          <w:color w:val="000000"/>
          <w:sz w:val="22"/>
          <w:szCs w:val="22"/>
          <w:shd w:val="clear" w:color="auto" w:fill="FFFFFF"/>
        </w:rPr>
        <w:t>The Crime Prevention Triangle</w:t>
      </w:r>
      <w:r w:rsidRPr="000D7961">
        <w:rPr>
          <w:rFonts w:ascii="Arial" w:hAnsi="Arial" w:cs="Arial"/>
          <w:color w:val="000000"/>
          <w:sz w:val="22"/>
          <w:szCs w:val="22"/>
          <w:shd w:val="clear" w:color="auto" w:fill="FFFFFF"/>
        </w:rPr>
        <w:t xml:space="preserve">. [online] Criminal Justice Know How. Available at: </w:t>
      </w:r>
      <w:hyperlink r:id="rId22" w:history="1">
        <w:r w:rsidRPr="000D7961">
          <w:rPr>
            <w:rStyle w:val="Hyperlink"/>
            <w:rFonts w:ascii="Arial" w:hAnsi="Arial" w:cs="Arial"/>
            <w:sz w:val="22"/>
            <w:szCs w:val="22"/>
            <w:shd w:val="clear" w:color="auto" w:fill="FFFFFF"/>
          </w:rPr>
          <w:t>https://criminaljusticeknowhow.com/the-crime-prevention-triangle/</w:t>
        </w:r>
      </w:hyperlink>
      <w:r w:rsidRPr="000D7961">
        <w:rPr>
          <w:rFonts w:ascii="Arial" w:hAnsi="Arial" w:cs="Arial"/>
          <w:color w:val="000000"/>
          <w:sz w:val="22"/>
          <w:szCs w:val="22"/>
          <w:shd w:val="clear" w:color="auto" w:fill="FFFFFF"/>
        </w:rPr>
        <w:t xml:space="preserve"> </w:t>
      </w:r>
      <w:r w:rsidRPr="000D7961">
        <w:rPr>
          <w:rFonts w:ascii="Arial" w:hAnsi="Arial" w:cs="Arial"/>
          <w:color w:val="000000"/>
          <w:sz w:val="22"/>
          <w:szCs w:val="22"/>
          <w:shd w:val="clear" w:color="auto" w:fill="FFFFFF"/>
        </w:rPr>
        <w:t xml:space="preserve"> [Accessed 30 May 2022].</w:t>
      </w:r>
    </w:p>
    <w:p w14:paraId="031336DF" w14:textId="7DDF8002" w:rsidR="000D7961" w:rsidRPr="000D7961" w:rsidRDefault="000D7961" w:rsidP="00015C6A">
      <w:pPr>
        <w:jc w:val="both"/>
        <w:rPr>
          <w:rFonts w:ascii="Arial" w:hAnsi="Arial" w:cs="Arial"/>
          <w:sz w:val="22"/>
          <w:szCs w:val="22"/>
        </w:rPr>
      </w:pPr>
    </w:p>
    <w:p w14:paraId="7B9FB9F9" w14:textId="61F1CF82" w:rsidR="007A26DF" w:rsidRPr="000D7961" w:rsidRDefault="007A26DF" w:rsidP="00015C6A">
      <w:pPr>
        <w:jc w:val="both"/>
        <w:rPr>
          <w:rFonts w:ascii="Arial" w:hAnsi="Arial" w:cs="Arial"/>
          <w:sz w:val="22"/>
          <w:szCs w:val="22"/>
        </w:rPr>
      </w:pPr>
      <w:r w:rsidRPr="000D7961">
        <w:rPr>
          <w:rStyle w:val="selectable"/>
          <w:rFonts w:ascii="Arial" w:hAnsi="Arial" w:cs="Arial"/>
          <w:color w:val="000000"/>
          <w:sz w:val="22"/>
          <w:szCs w:val="22"/>
          <w:lang w:val="en"/>
        </w:rPr>
        <w:t xml:space="preserve">Nationalcrimeagency.gov.uk. 2022. </w:t>
      </w:r>
      <w:r w:rsidRPr="000D7961">
        <w:rPr>
          <w:rStyle w:val="selectable"/>
          <w:rFonts w:ascii="Arial" w:hAnsi="Arial" w:cs="Arial"/>
          <w:i/>
          <w:iCs/>
          <w:color w:val="000000"/>
          <w:sz w:val="22"/>
          <w:szCs w:val="22"/>
          <w:lang w:val="en"/>
        </w:rPr>
        <w:t>Intelligence: enhancing the picture of serious organised crime affecting the UK</w:t>
      </w:r>
      <w:r w:rsidRPr="000D7961">
        <w:rPr>
          <w:rStyle w:val="selectable"/>
          <w:rFonts w:ascii="Arial" w:hAnsi="Arial" w:cs="Arial"/>
          <w:color w:val="000000"/>
          <w:sz w:val="22"/>
          <w:szCs w:val="22"/>
          <w:lang w:val="en"/>
        </w:rPr>
        <w:t xml:space="preserve">. [online] Available at: </w:t>
      </w:r>
      <w:hyperlink r:id="rId23" w:history="1">
        <w:r w:rsidRPr="000D7961">
          <w:rPr>
            <w:rStyle w:val="Hyperlink"/>
            <w:rFonts w:ascii="Arial" w:hAnsi="Arial" w:cs="Arial"/>
            <w:sz w:val="22"/>
            <w:szCs w:val="22"/>
            <w:lang w:val="en"/>
          </w:rPr>
          <w:t>https://nationalcrimeagency.gov.uk/what-we-do/how-we-work/intelligence-enhancing-the-picture-of-serious-organised-crime-affecting-the-uk</w:t>
        </w:r>
      </w:hyperlink>
      <w:r w:rsidRPr="000D7961">
        <w:rPr>
          <w:rStyle w:val="selectable"/>
          <w:rFonts w:ascii="Arial" w:hAnsi="Arial" w:cs="Arial"/>
          <w:color w:val="000000"/>
          <w:sz w:val="22"/>
          <w:szCs w:val="22"/>
          <w:lang w:val="en"/>
        </w:rPr>
        <w:t xml:space="preserve">  [Accessed 25 May 2022].</w:t>
      </w:r>
    </w:p>
    <w:p w14:paraId="2E29448C" w14:textId="77777777" w:rsidR="00015C6A" w:rsidRPr="000D7961" w:rsidRDefault="00015C6A" w:rsidP="00015C6A">
      <w:pPr>
        <w:jc w:val="both"/>
        <w:rPr>
          <w:rFonts w:ascii="Arial" w:hAnsi="Arial" w:cs="Arial"/>
          <w:sz w:val="22"/>
          <w:szCs w:val="22"/>
        </w:rPr>
      </w:pPr>
    </w:p>
    <w:p w14:paraId="181048CD" w14:textId="759ADFA5" w:rsidR="00045D04" w:rsidRPr="000D7961" w:rsidRDefault="00015C6A" w:rsidP="00015C6A">
      <w:pPr>
        <w:jc w:val="both"/>
        <w:rPr>
          <w:rFonts w:ascii="Arial" w:hAnsi="Arial" w:cs="Arial"/>
          <w:sz w:val="22"/>
          <w:szCs w:val="22"/>
        </w:rPr>
      </w:pPr>
      <w:r w:rsidRPr="000D7961">
        <w:rPr>
          <w:rFonts w:ascii="Arial" w:hAnsi="Arial" w:cs="Arial"/>
          <w:sz w:val="22"/>
          <w:szCs w:val="22"/>
        </w:rPr>
        <w:t xml:space="preserve">Policeconduct.gov.uk. 2022. Who we are | Independent Office for Police Conduct. [online] Available at: </w:t>
      </w:r>
      <w:hyperlink r:id="rId24" w:history="1">
        <w:r w:rsidR="009B6388" w:rsidRPr="000D7961">
          <w:rPr>
            <w:rStyle w:val="Hyperlink"/>
            <w:rFonts w:ascii="Arial" w:hAnsi="Arial" w:cs="Arial"/>
            <w:sz w:val="22"/>
            <w:szCs w:val="22"/>
          </w:rPr>
          <w:t>https://policeconduct.gov.uk/who-we-are</w:t>
        </w:r>
      </w:hyperlink>
      <w:r w:rsidR="009B6388" w:rsidRPr="000D7961">
        <w:rPr>
          <w:rFonts w:ascii="Arial" w:hAnsi="Arial" w:cs="Arial"/>
          <w:sz w:val="22"/>
          <w:szCs w:val="22"/>
        </w:rPr>
        <w:t xml:space="preserve"> </w:t>
      </w:r>
      <w:r w:rsidRPr="000D7961">
        <w:rPr>
          <w:rFonts w:ascii="Arial" w:hAnsi="Arial" w:cs="Arial"/>
          <w:sz w:val="22"/>
          <w:szCs w:val="22"/>
        </w:rPr>
        <w:t xml:space="preserve">  [Accessed 3 February 2022].</w:t>
      </w:r>
    </w:p>
    <w:p w14:paraId="053DCF62" w14:textId="77777777" w:rsidR="009B6388" w:rsidRPr="000D7961" w:rsidRDefault="009B6388" w:rsidP="00015C6A">
      <w:pPr>
        <w:jc w:val="both"/>
        <w:rPr>
          <w:rFonts w:ascii="Arial" w:hAnsi="Arial" w:cs="Arial"/>
          <w:sz w:val="22"/>
          <w:szCs w:val="22"/>
        </w:rPr>
      </w:pPr>
    </w:p>
    <w:p w14:paraId="0D4848C6" w14:textId="291C8097" w:rsidR="00045D04" w:rsidRPr="000D7961" w:rsidRDefault="00045D04" w:rsidP="00D22D9C">
      <w:pPr>
        <w:jc w:val="both"/>
        <w:rPr>
          <w:rFonts w:ascii="Arial" w:hAnsi="Arial" w:cs="Arial"/>
          <w:sz w:val="22"/>
          <w:szCs w:val="22"/>
        </w:rPr>
      </w:pPr>
    </w:p>
    <w:p w14:paraId="457DDE39" w14:textId="2F2EED97" w:rsidR="00045D04" w:rsidRPr="000D7961" w:rsidRDefault="009B6388" w:rsidP="00D22D9C">
      <w:pPr>
        <w:jc w:val="both"/>
        <w:rPr>
          <w:rFonts w:ascii="Arial" w:hAnsi="Arial" w:cs="Arial"/>
          <w:sz w:val="22"/>
          <w:szCs w:val="22"/>
        </w:rPr>
      </w:pPr>
      <w:r w:rsidRPr="000D7961">
        <w:rPr>
          <w:rFonts w:ascii="Arial" w:hAnsi="Arial" w:cs="Arial"/>
          <w:sz w:val="22"/>
          <w:szCs w:val="22"/>
        </w:rPr>
        <w:t xml:space="preserve">Cks.nice.org.uk. 2022. Safeguarding definition | Background information | Safeguarding adults in care homes | CKS | NICE. [online] Available at:  </w:t>
      </w:r>
      <w:hyperlink r:id="rId25" w:anchor=":~:text=The%20police%20are%20a%20key%20safeguarding%20partner.%20In,a%20health%20condition%2C%20injury%20or%20other%20life-threatening%20situation." w:history="1">
        <w:r w:rsidRPr="000D7961">
          <w:rPr>
            <w:rStyle w:val="Hyperlink"/>
            <w:rFonts w:ascii="Arial" w:hAnsi="Arial" w:cs="Arial"/>
            <w:sz w:val="22"/>
            <w:szCs w:val="22"/>
          </w:rPr>
          <w:t>https://cks.nice.org.uk/topics/safeguarding-adults-in-care-homes/background-information/safeguarding-definition/#:~:text=The%20police%20are%20a%20key%20safeguarding%20partner.%20In,a%20health%20condition%2C%20injury%20or%20other%20life-threatening%20situation.</w:t>
        </w:r>
      </w:hyperlink>
      <w:r w:rsidRPr="000D7961">
        <w:rPr>
          <w:rFonts w:ascii="Arial" w:hAnsi="Arial" w:cs="Arial"/>
          <w:sz w:val="22"/>
          <w:szCs w:val="22"/>
        </w:rPr>
        <w:t xml:space="preserve">  [Accessed 7 March 2022].</w:t>
      </w:r>
    </w:p>
    <w:p w14:paraId="365D8AEE" w14:textId="739B314A" w:rsidR="00E261B2" w:rsidRPr="000D7961" w:rsidRDefault="00E261B2" w:rsidP="00D22D9C">
      <w:pPr>
        <w:jc w:val="both"/>
        <w:rPr>
          <w:rFonts w:ascii="Arial" w:hAnsi="Arial" w:cs="Arial"/>
          <w:sz w:val="22"/>
          <w:szCs w:val="22"/>
        </w:rPr>
      </w:pPr>
    </w:p>
    <w:p w14:paraId="23BEC8D0" w14:textId="4F05AFE3" w:rsidR="00E261B2" w:rsidRPr="000D7961" w:rsidRDefault="00E261B2" w:rsidP="00D22D9C">
      <w:pPr>
        <w:jc w:val="both"/>
        <w:rPr>
          <w:rFonts w:ascii="Arial" w:hAnsi="Arial" w:cs="Arial"/>
          <w:sz w:val="22"/>
          <w:szCs w:val="22"/>
        </w:rPr>
      </w:pPr>
      <w:r w:rsidRPr="000D7961">
        <w:rPr>
          <w:rFonts w:ascii="Arial" w:hAnsi="Arial" w:cs="Arial"/>
          <w:color w:val="000000"/>
          <w:sz w:val="22"/>
          <w:szCs w:val="22"/>
          <w:shd w:val="clear" w:color="auto" w:fill="FFFFFF"/>
        </w:rPr>
        <w:lastRenderedPageBreak/>
        <w:t>Nationalcrimeagency.gov.uk. 2022. </w:t>
      </w:r>
      <w:r w:rsidRPr="000D7961">
        <w:rPr>
          <w:rFonts w:ascii="Arial" w:hAnsi="Arial" w:cs="Arial"/>
          <w:i/>
          <w:iCs/>
          <w:color w:val="000000"/>
          <w:sz w:val="22"/>
          <w:szCs w:val="22"/>
          <w:shd w:val="clear" w:color="auto" w:fill="FFFFFF"/>
        </w:rPr>
        <w:t>Intelligence: enhancing the picture of serious organised crime affecting the UK</w:t>
      </w:r>
      <w:r w:rsidRPr="000D7961">
        <w:rPr>
          <w:rFonts w:ascii="Arial" w:hAnsi="Arial" w:cs="Arial"/>
          <w:color w:val="000000"/>
          <w:sz w:val="22"/>
          <w:szCs w:val="22"/>
          <w:shd w:val="clear" w:color="auto" w:fill="FFFFFF"/>
        </w:rPr>
        <w:t xml:space="preserve">. [online] Available at: </w:t>
      </w:r>
      <w:hyperlink r:id="rId26" w:history="1">
        <w:r w:rsidRPr="000D7961">
          <w:rPr>
            <w:rStyle w:val="Hyperlink"/>
            <w:rFonts w:ascii="Arial" w:hAnsi="Arial" w:cs="Arial"/>
            <w:sz w:val="22"/>
            <w:szCs w:val="22"/>
            <w:shd w:val="clear" w:color="auto" w:fill="FFFFFF"/>
          </w:rPr>
          <w:t>https://nationalcrimeagency.gov.uk/what-we-do/how-we-work/intelligence-enhancing-the-picture-of-serious-organised-crime-affecting-the-uk</w:t>
        </w:r>
      </w:hyperlink>
      <w:r w:rsidRPr="000D7961">
        <w:rPr>
          <w:rFonts w:ascii="Arial" w:hAnsi="Arial" w:cs="Arial"/>
          <w:color w:val="000000"/>
          <w:sz w:val="22"/>
          <w:szCs w:val="22"/>
          <w:shd w:val="clear" w:color="auto" w:fill="FFFFFF"/>
        </w:rPr>
        <w:t xml:space="preserve">  [Accessed 13 May 2022].</w:t>
      </w:r>
    </w:p>
    <w:p w14:paraId="3C1C9E2E" w14:textId="30ED2407" w:rsidR="00045D04" w:rsidRPr="000D7961" w:rsidRDefault="00045D04" w:rsidP="00D22D9C">
      <w:pPr>
        <w:jc w:val="both"/>
        <w:rPr>
          <w:rFonts w:ascii="Arial" w:hAnsi="Arial" w:cs="Arial"/>
          <w:sz w:val="22"/>
          <w:szCs w:val="22"/>
        </w:rPr>
      </w:pPr>
    </w:p>
    <w:p w14:paraId="148BE7CE" w14:textId="2F5737E6" w:rsidR="00045D04" w:rsidRPr="000D7961" w:rsidRDefault="007B569A" w:rsidP="00D22D9C">
      <w:pPr>
        <w:jc w:val="both"/>
        <w:rPr>
          <w:rFonts w:ascii="Arial" w:hAnsi="Arial" w:cs="Arial"/>
          <w:sz w:val="22"/>
          <w:szCs w:val="22"/>
        </w:rPr>
      </w:pPr>
      <w:r w:rsidRPr="000D7961">
        <w:rPr>
          <w:rFonts w:ascii="Arial" w:hAnsi="Arial" w:cs="Arial"/>
          <w:sz w:val="22"/>
          <w:szCs w:val="22"/>
        </w:rPr>
        <w:t xml:space="preserve">Oxfordlearnersdictionaries.com. 2022. perception noun - Definition, pictures, pronunciation and usage notes | Oxford Advanced Learner's Dictionary at OxfordLearnersDictionaries.com. [online] Available at: </w:t>
      </w:r>
      <w:hyperlink r:id="rId27" w:anchor=":~:text=%5Buncountable%2C%20countable%5D%20%28formal%29%20an%20idea%2C%20a%20belief%20or,public%20perception%20that%20standards%20in%20schools%20are%20falling." w:history="1">
        <w:r w:rsidRPr="000D7961">
          <w:rPr>
            <w:rStyle w:val="Hyperlink"/>
            <w:rFonts w:ascii="Arial" w:hAnsi="Arial" w:cs="Arial"/>
            <w:sz w:val="22"/>
            <w:szCs w:val="22"/>
          </w:rPr>
          <w:t>https://www.oxfordlearnersdictionaries.com/definition/english/perception#:~:text=%5Buncountable%2C%20countable%5D%20%28formal%29%20an%20idea%2C%20a%20belief%20or,public%20perception%20that%20standards%20in%20schools%20are%20falling.</w:t>
        </w:r>
      </w:hyperlink>
      <w:r w:rsidRPr="000D7961">
        <w:rPr>
          <w:rFonts w:ascii="Arial" w:hAnsi="Arial" w:cs="Arial"/>
          <w:sz w:val="22"/>
          <w:szCs w:val="22"/>
        </w:rPr>
        <w:t xml:space="preserve">  [Accessed 17 March 2022].</w:t>
      </w:r>
    </w:p>
    <w:p w14:paraId="347DE8F0" w14:textId="55A4B1F2" w:rsidR="00045D04" w:rsidRPr="000D7961" w:rsidRDefault="00045D04" w:rsidP="00D22D9C">
      <w:pPr>
        <w:jc w:val="both"/>
        <w:rPr>
          <w:rFonts w:ascii="Arial" w:hAnsi="Arial" w:cs="Arial"/>
          <w:sz w:val="22"/>
          <w:szCs w:val="22"/>
        </w:rPr>
      </w:pPr>
    </w:p>
    <w:p w14:paraId="2A4B85F4" w14:textId="77777777" w:rsidR="0045400F" w:rsidRPr="000D7961" w:rsidRDefault="0045400F" w:rsidP="00D22D9C">
      <w:pPr>
        <w:jc w:val="both"/>
        <w:rPr>
          <w:rFonts w:ascii="Arial" w:hAnsi="Arial" w:cs="Arial"/>
          <w:sz w:val="22"/>
          <w:szCs w:val="22"/>
        </w:rPr>
      </w:pPr>
    </w:p>
    <w:p w14:paraId="79C88331" w14:textId="62D4E1C3" w:rsidR="00045D04" w:rsidRPr="000D7961" w:rsidRDefault="0045400F" w:rsidP="00D22D9C">
      <w:pPr>
        <w:jc w:val="both"/>
        <w:rPr>
          <w:rFonts w:ascii="Arial" w:hAnsi="Arial" w:cs="Arial"/>
          <w:sz w:val="22"/>
          <w:szCs w:val="22"/>
        </w:rPr>
      </w:pPr>
      <w:r w:rsidRPr="000D7961">
        <w:rPr>
          <w:rFonts w:ascii="Arial" w:hAnsi="Arial" w:cs="Arial"/>
          <w:sz w:val="22"/>
          <w:szCs w:val="22"/>
        </w:rPr>
        <w:t xml:space="preserve">Data.gov.uk. 2022. public-perception-of-the-police.csv - data.gov.uk. [online] Available at: </w:t>
      </w:r>
      <w:hyperlink r:id="rId28" w:history="1">
        <w:r w:rsidRPr="000D7961">
          <w:rPr>
            <w:rStyle w:val="Hyperlink"/>
            <w:rFonts w:ascii="Arial" w:hAnsi="Arial" w:cs="Arial"/>
            <w:sz w:val="22"/>
            <w:szCs w:val="22"/>
          </w:rPr>
          <w:t>https://data.gov.uk/dataset/154c28d4-e516-4f29-888c-c68277c20a48/public-perceptions-of-the-police/datafile/a650b93f-ac41-4316-9f80-af8bd2d87dbb/preview</w:t>
        </w:r>
      </w:hyperlink>
      <w:r w:rsidRPr="000D7961">
        <w:rPr>
          <w:rFonts w:ascii="Arial" w:hAnsi="Arial" w:cs="Arial"/>
          <w:sz w:val="22"/>
          <w:szCs w:val="22"/>
        </w:rPr>
        <w:t xml:space="preserve">  [Accessed 17 March 2022].</w:t>
      </w:r>
    </w:p>
    <w:p w14:paraId="1BE5DED1" w14:textId="0679B55D" w:rsidR="00CE71FA" w:rsidRPr="000D7961" w:rsidRDefault="00CE71FA" w:rsidP="00D22D9C">
      <w:pPr>
        <w:jc w:val="both"/>
        <w:rPr>
          <w:rFonts w:ascii="Arial" w:hAnsi="Arial" w:cs="Arial"/>
          <w:sz w:val="22"/>
          <w:szCs w:val="22"/>
        </w:rPr>
      </w:pPr>
    </w:p>
    <w:p w14:paraId="062F65C3" w14:textId="0AFEA359" w:rsidR="00CE71FA" w:rsidRPr="000D7961" w:rsidRDefault="00CE71FA" w:rsidP="00D22D9C">
      <w:pPr>
        <w:jc w:val="both"/>
        <w:rPr>
          <w:rFonts w:ascii="Arial" w:hAnsi="Arial" w:cs="Arial"/>
          <w:color w:val="000000"/>
          <w:sz w:val="22"/>
          <w:szCs w:val="22"/>
          <w:shd w:val="clear" w:color="auto" w:fill="FFFFFF"/>
        </w:rPr>
      </w:pPr>
      <w:r w:rsidRPr="000D7961">
        <w:rPr>
          <w:rFonts w:ascii="Arial" w:hAnsi="Arial" w:cs="Arial"/>
          <w:color w:val="000000"/>
          <w:sz w:val="22"/>
          <w:szCs w:val="22"/>
          <w:shd w:val="clear" w:color="auto" w:fill="FFFFFF"/>
        </w:rPr>
        <w:t>Legislation.gov.uk. 2004. </w:t>
      </w:r>
      <w:r w:rsidRPr="000D7961">
        <w:rPr>
          <w:rFonts w:ascii="Arial" w:hAnsi="Arial" w:cs="Arial"/>
          <w:i/>
          <w:iCs/>
          <w:color w:val="000000"/>
          <w:sz w:val="22"/>
          <w:szCs w:val="22"/>
          <w:shd w:val="clear" w:color="auto" w:fill="FFFFFF"/>
        </w:rPr>
        <w:t>Civil Contingencies Act 2004</w:t>
      </w:r>
      <w:r w:rsidRPr="000D7961">
        <w:rPr>
          <w:rFonts w:ascii="Arial" w:hAnsi="Arial" w:cs="Arial"/>
          <w:color w:val="000000"/>
          <w:sz w:val="22"/>
          <w:szCs w:val="22"/>
          <w:shd w:val="clear" w:color="auto" w:fill="FFFFFF"/>
        </w:rPr>
        <w:t xml:space="preserve">. [online] Available at: </w:t>
      </w:r>
      <w:hyperlink r:id="rId29" w:history="1">
        <w:r w:rsidRPr="000D7961">
          <w:rPr>
            <w:rStyle w:val="Hyperlink"/>
            <w:rFonts w:ascii="Arial" w:hAnsi="Arial" w:cs="Arial"/>
            <w:sz w:val="22"/>
            <w:szCs w:val="22"/>
            <w:shd w:val="clear" w:color="auto" w:fill="FFFFFF"/>
          </w:rPr>
          <w:t>https://www.legislation.gov.uk/ukpga/2004/36/section/19</w:t>
        </w:r>
      </w:hyperlink>
      <w:r w:rsidRPr="000D7961">
        <w:rPr>
          <w:rFonts w:ascii="Arial" w:hAnsi="Arial" w:cs="Arial"/>
          <w:color w:val="000000"/>
          <w:sz w:val="22"/>
          <w:szCs w:val="22"/>
          <w:shd w:val="clear" w:color="auto" w:fill="FFFFFF"/>
        </w:rPr>
        <w:t xml:space="preserve"> [Accessed 17 March 2022].</w:t>
      </w:r>
    </w:p>
    <w:p w14:paraId="65CD3BEF" w14:textId="3C6CE838" w:rsidR="003527D0" w:rsidRPr="000D7961" w:rsidRDefault="003527D0" w:rsidP="00D22D9C">
      <w:pPr>
        <w:jc w:val="both"/>
        <w:rPr>
          <w:rFonts w:ascii="Arial" w:hAnsi="Arial" w:cs="Arial"/>
          <w:color w:val="000000"/>
          <w:sz w:val="22"/>
          <w:szCs w:val="22"/>
          <w:shd w:val="clear" w:color="auto" w:fill="FFFFFF"/>
        </w:rPr>
      </w:pPr>
    </w:p>
    <w:p w14:paraId="39158B94" w14:textId="43EB31ED" w:rsidR="003527D0" w:rsidRPr="000D7961" w:rsidRDefault="003527D0" w:rsidP="00D22D9C">
      <w:pPr>
        <w:jc w:val="both"/>
        <w:rPr>
          <w:rFonts w:ascii="Arial" w:hAnsi="Arial" w:cs="Arial"/>
          <w:sz w:val="22"/>
          <w:szCs w:val="22"/>
        </w:rPr>
      </w:pPr>
      <w:r w:rsidRPr="000D7961">
        <w:rPr>
          <w:rFonts w:ascii="Arial" w:hAnsi="Arial" w:cs="Arial"/>
          <w:color w:val="000000"/>
          <w:sz w:val="22"/>
          <w:szCs w:val="22"/>
          <w:shd w:val="clear" w:color="auto" w:fill="FFFFFF"/>
        </w:rPr>
        <w:t>Legislation.gov.uk. 1984. </w:t>
      </w:r>
      <w:r w:rsidRPr="000D7961">
        <w:rPr>
          <w:rFonts w:ascii="Arial" w:hAnsi="Arial" w:cs="Arial"/>
          <w:i/>
          <w:iCs/>
          <w:color w:val="000000"/>
          <w:sz w:val="22"/>
          <w:szCs w:val="22"/>
          <w:shd w:val="clear" w:color="auto" w:fill="FFFFFF"/>
        </w:rPr>
        <w:t>Police and Criminal Evidence Act 1984</w:t>
      </w:r>
      <w:r w:rsidRPr="000D7961">
        <w:rPr>
          <w:rFonts w:ascii="Arial" w:hAnsi="Arial" w:cs="Arial"/>
          <w:color w:val="000000"/>
          <w:sz w:val="22"/>
          <w:szCs w:val="22"/>
          <w:shd w:val="clear" w:color="auto" w:fill="FFFFFF"/>
        </w:rPr>
        <w:t xml:space="preserve">. [online] Available at: </w:t>
      </w:r>
      <w:hyperlink r:id="rId30" w:history="1">
        <w:r w:rsidRPr="000D7961">
          <w:rPr>
            <w:rStyle w:val="Hyperlink"/>
            <w:rFonts w:ascii="Arial" w:hAnsi="Arial" w:cs="Arial"/>
            <w:sz w:val="22"/>
            <w:szCs w:val="22"/>
            <w:shd w:val="clear" w:color="auto" w:fill="FFFFFF"/>
          </w:rPr>
          <w:t>https://www.legislation.gov.uk/ukpga/1984/60/section/17</w:t>
        </w:r>
      </w:hyperlink>
      <w:r w:rsidRPr="000D7961">
        <w:rPr>
          <w:rFonts w:ascii="Arial" w:hAnsi="Arial" w:cs="Arial"/>
          <w:color w:val="000000"/>
          <w:sz w:val="22"/>
          <w:szCs w:val="22"/>
          <w:shd w:val="clear" w:color="auto" w:fill="FFFFFF"/>
        </w:rPr>
        <w:t xml:space="preserve">  [Accessed 26 May 2022].</w:t>
      </w:r>
    </w:p>
    <w:p w14:paraId="59BDF5A9" w14:textId="67863041" w:rsidR="00045D04" w:rsidRPr="000D7961" w:rsidRDefault="00045D04" w:rsidP="00D22D9C">
      <w:pPr>
        <w:jc w:val="both"/>
        <w:rPr>
          <w:rFonts w:ascii="Arial" w:hAnsi="Arial" w:cs="Arial"/>
          <w:sz w:val="22"/>
          <w:szCs w:val="22"/>
        </w:rPr>
      </w:pPr>
    </w:p>
    <w:p w14:paraId="21F621FB" w14:textId="38180E9A" w:rsidR="00045D04" w:rsidRPr="000D7961" w:rsidRDefault="00A6105E" w:rsidP="00D22D9C">
      <w:pPr>
        <w:jc w:val="both"/>
        <w:rPr>
          <w:rFonts w:ascii="Arial" w:hAnsi="Arial" w:cs="Arial"/>
          <w:sz w:val="22"/>
          <w:szCs w:val="22"/>
        </w:rPr>
      </w:pPr>
      <w:r w:rsidRPr="000D7961">
        <w:rPr>
          <w:rFonts w:ascii="Arial" w:hAnsi="Arial" w:cs="Arial"/>
          <w:sz w:val="22"/>
          <w:szCs w:val="22"/>
        </w:rPr>
        <w:t>Crime, Committee on Proactive Policing: Effects on; Communities; Liberties, and Civil; Justice, Committee on Law and; Education, Division of Behavioral and Social Sciences and; Sciences, National Academies of; Engineering; Medicine, and (2017-11-09). Proactive Policing: Effects on Crime and Communities</w:t>
      </w:r>
    </w:p>
    <w:p w14:paraId="746B783E" w14:textId="72A0C89C" w:rsidR="00045D04" w:rsidRPr="000D7961" w:rsidRDefault="00045D04" w:rsidP="00D22D9C">
      <w:pPr>
        <w:jc w:val="both"/>
        <w:rPr>
          <w:rFonts w:ascii="Arial" w:hAnsi="Arial" w:cs="Arial"/>
          <w:sz w:val="22"/>
          <w:szCs w:val="22"/>
        </w:rPr>
      </w:pPr>
    </w:p>
    <w:p w14:paraId="1D3D02F5" w14:textId="56984BEE" w:rsidR="007019F5" w:rsidRPr="000D7961" w:rsidRDefault="007019F5" w:rsidP="00D22D9C">
      <w:pPr>
        <w:jc w:val="both"/>
        <w:rPr>
          <w:rFonts w:ascii="Arial" w:hAnsi="Arial" w:cs="Arial"/>
          <w:sz w:val="22"/>
          <w:szCs w:val="22"/>
        </w:rPr>
      </w:pPr>
      <w:r w:rsidRPr="000D7961">
        <w:rPr>
          <w:rStyle w:val="selectable"/>
          <w:rFonts w:ascii="Arial" w:hAnsi="Arial" w:cs="Arial"/>
          <w:color w:val="000000"/>
          <w:sz w:val="22"/>
          <w:szCs w:val="22"/>
          <w:lang w:val="en"/>
        </w:rPr>
        <w:t xml:space="preserve">The college of policing. 2022. </w:t>
      </w:r>
      <w:r w:rsidRPr="000D7961">
        <w:rPr>
          <w:rStyle w:val="selectable"/>
          <w:rFonts w:ascii="Arial" w:hAnsi="Arial" w:cs="Arial"/>
          <w:i/>
          <w:iCs/>
          <w:color w:val="000000"/>
          <w:sz w:val="22"/>
          <w:szCs w:val="22"/>
          <w:lang w:val="en"/>
        </w:rPr>
        <w:t>Intelligence management</w:t>
      </w:r>
      <w:r w:rsidRPr="000D7961">
        <w:rPr>
          <w:rStyle w:val="selectable"/>
          <w:rFonts w:ascii="Arial" w:hAnsi="Arial" w:cs="Arial"/>
          <w:color w:val="000000"/>
          <w:sz w:val="22"/>
          <w:szCs w:val="22"/>
          <w:lang w:val="en"/>
        </w:rPr>
        <w:t xml:space="preserve">. [online] Available at: </w:t>
      </w:r>
      <w:hyperlink r:id="rId31" w:history="1">
        <w:r w:rsidRPr="000D7961">
          <w:rPr>
            <w:rStyle w:val="Hyperlink"/>
            <w:rFonts w:ascii="Arial" w:hAnsi="Arial" w:cs="Arial"/>
            <w:sz w:val="22"/>
            <w:szCs w:val="22"/>
            <w:lang w:val="en"/>
          </w:rPr>
          <w:t>https://www.college.police.uk/app/intelligence-management/intelligence-collection-development-and-dissemination</w:t>
        </w:r>
      </w:hyperlink>
      <w:r w:rsidRPr="000D7961">
        <w:rPr>
          <w:rStyle w:val="selectable"/>
          <w:rFonts w:ascii="Arial" w:hAnsi="Arial" w:cs="Arial"/>
          <w:color w:val="000000"/>
          <w:sz w:val="22"/>
          <w:szCs w:val="22"/>
          <w:lang w:val="en"/>
        </w:rPr>
        <w:t xml:space="preserve">  [Accessed 25 May 2022].</w:t>
      </w:r>
    </w:p>
    <w:p w14:paraId="0A1CC0FA" w14:textId="0C23DA0A" w:rsidR="00045D04" w:rsidRPr="000D7961"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headerReference w:type="even" r:id="rId32"/>
          <w:headerReference w:type="default" r:id="rId33"/>
          <w:footerReference w:type="even" r:id="rId34"/>
          <w:footerReference w:type="default" r:id="rId35"/>
          <w:headerReference w:type="first" r:id="rId36"/>
          <w:footerReference w:type="first" r:id="rId37"/>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lastRenderedPageBreak/>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lastRenderedPageBreak/>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38"/>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A6105E">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A6105E">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A6105E">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A6105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A6105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A6105E">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A6105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A6105E">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A6105E">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A6105E">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A6105E">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A6105E">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A6105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A6105E">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A6105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A6105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A6105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A6105E">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A6105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A6105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A6105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A6105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A6105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A6105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A6105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A6105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A6105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A6105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A6105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A6105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A6105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A6105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A6105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A6105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A6105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A6105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A6105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A6105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A6105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A6105E">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A6105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A6105E">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A6105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A6105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A6105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A6105E">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A6105E">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A6105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A6105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A6105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A6105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A6105E">
            <w:pPr>
              <w:rPr>
                <w:rFonts w:ascii="Arial" w:hAnsi="Arial" w:cs="Arial"/>
              </w:rPr>
            </w:pPr>
          </w:p>
        </w:tc>
        <w:tc>
          <w:tcPr>
            <w:tcW w:w="1736" w:type="dxa"/>
          </w:tcPr>
          <w:p w14:paraId="1E350914" w14:textId="77777777" w:rsidR="00C073F1" w:rsidRPr="00B669B1" w:rsidRDefault="00C073F1" w:rsidP="00A6105E">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A6105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A6105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A6105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A6105E">
            <w:pPr>
              <w:rPr>
                <w:rFonts w:ascii="Arial" w:hAnsi="Arial" w:cs="Arial"/>
              </w:rPr>
            </w:pPr>
          </w:p>
        </w:tc>
        <w:tc>
          <w:tcPr>
            <w:tcW w:w="1736" w:type="dxa"/>
          </w:tcPr>
          <w:p w14:paraId="677FE6A5" w14:textId="77777777" w:rsidR="00C073F1" w:rsidRPr="00B669B1" w:rsidRDefault="00C073F1" w:rsidP="00A6105E">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A6105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A6105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opinion rather than argue on t</w:t>
            </w:r>
            <w:r>
              <w:rPr>
                <w:rFonts w:ascii="Arial" w:hAnsi="Arial" w:cs="Arial"/>
              </w:rPr>
              <w:t>he basis of reason and evidence.</w:t>
            </w:r>
          </w:p>
        </w:tc>
        <w:tc>
          <w:tcPr>
            <w:tcW w:w="1736" w:type="dxa"/>
          </w:tcPr>
          <w:p w14:paraId="1D9E6A9D" w14:textId="77777777" w:rsidR="00C073F1" w:rsidRPr="00795507" w:rsidRDefault="00C073F1" w:rsidP="00A6105E">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A6105E">
            <w:pPr>
              <w:rPr>
                <w:rFonts w:ascii="Arial" w:hAnsi="Arial" w:cs="Arial"/>
              </w:rPr>
            </w:pPr>
          </w:p>
        </w:tc>
        <w:tc>
          <w:tcPr>
            <w:tcW w:w="1736" w:type="dxa"/>
          </w:tcPr>
          <w:p w14:paraId="22F905BB" w14:textId="77777777" w:rsidR="00C073F1" w:rsidRPr="00B669B1" w:rsidRDefault="00C073F1" w:rsidP="00A6105E">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A6105E">
            <w:pPr>
              <w:rPr>
                <w:rFonts w:ascii="Arial" w:hAnsi="Arial" w:cs="Arial"/>
              </w:rPr>
            </w:pPr>
          </w:p>
        </w:tc>
        <w:tc>
          <w:tcPr>
            <w:tcW w:w="1736" w:type="dxa"/>
          </w:tcPr>
          <w:p w14:paraId="0FA49806" w14:textId="77777777" w:rsidR="00C073F1" w:rsidRPr="00B669B1" w:rsidRDefault="00C073F1" w:rsidP="00A6105E">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A6105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lastRenderedPageBreak/>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A6105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A6105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A6105E">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A6105E">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A6105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A6105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A6105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A6105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A6105E">
            <w:pPr>
              <w:rPr>
                <w:rFonts w:ascii="Arial" w:hAnsi="Arial" w:cs="Arial"/>
              </w:rPr>
            </w:pPr>
          </w:p>
          <w:p w14:paraId="70F79EE5" w14:textId="77777777" w:rsidR="00C073F1" w:rsidRPr="00B669B1" w:rsidRDefault="00C073F1" w:rsidP="00A6105E">
            <w:pPr>
              <w:rPr>
                <w:rFonts w:ascii="Arial" w:hAnsi="Arial" w:cs="Arial"/>
              </w:rPr>
            </w:pPr>
          </w:p>
        </w:tc>
        <w:tc>
          <w:tcPr>
            <w:tcW w:w="1736" w:type="dxa"/>
          </w:tcPr>
          <w:p w14:paraId="6697BDD6" w14:textId="77777777" w:rsidR="00C073F1" w:rsidRPr="00B669B1" w:rsidRDefault="00C073F1" w:rsidP="00A6105E">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A6105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A6105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A6105E">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A6105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A6105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A6105E">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A6105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A6105E">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A6105E">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A6105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A6105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A6105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A6105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E53D45E" w14:textId="77777777" w:rsidR="00C073F1" w:rsidRPr="00F65EEE" w:rsidRDefault="00C073F1" w:rsidP="00A6105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A6105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A6105E">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A6105E">
            <w:pPr>
              <w:rPr>
                <w:rFonts w:ascii="Arial" w:hAnsi="Arial" w:cs="Arial"/>
              </w:rPr>
            </w:pPr>
          </w:p>
          <w:p w14:paraId="1F6375EF" w14:textId="77777777" w:rsidR="00C073F1" w:rsidRPr="00E07BE3" w:rsidRDefault="00C073F1" w:rsidP="00A6105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A6105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0D7784C2" w14:textId="77777777" w:rsidR="00C073F1" w:rsidRPr="00E07BE3" w:rsidRDefault="00C073F1" w:rsidP="00A6105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A6105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7A679A78" w14:textId="77777777" w:rsidR="00C073F1" w:rsidRPr="00E07BE3" w:rsidRDefault="00C073F1" w:rsidP="00A6105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A6105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A6105E">
            <w:pPr>
              <w:rPr>
                <w:rFonts w:ascii="Arial" w:hAnsi="Arial" w:cs="Arial"/>
              </w:rPr>
            </w:pPr>
            <w:r w:rsidRPr="00E07BE3">
              <w:rPr>
                <w:rFonts w:ascii="Arial" w:hAnsi="Arial" w:cs="Arial"/>
              </w:rPr>
              <w:lastRenderedPageBreak/>
              <w:t xml:space="preserve">Can communicate effectively in a suitable format, </w:t>
            </w:r>
            <w:r w:rsidRPr="00E07BE3">
              <w:rPr>
                <w:rFonts w:ascii="Arial" w:hAnsi="Arial" w:cs="Arial"/>
              </w:rPr>
              <w:lastRenderedPageBreak/>
              <w:t>but may have minor errors.</w:t>
            </w:r>
          </w:p>
          <w:p w14:paraId="6F44E642" w14:textId="77777777" w:rsidR="00C073F1" w:rsidRPr="00E07BE3" w:rsidRDefault="00C073F1" w:rsidP="00A6105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A6105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A6105E">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in a suitable format.</w:t>
            </w:r>
          </w:p>
          <w:p w14:paraId="1FF76C38" w14:textId="77777777" w:rsidR="00C073F1" w:rsidRPr="00E07BE3" w:rsidRDefault="00C073F1" w:rsidP="00A6105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A6105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A6105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6B6F232D" w14:textId="77777777" w:rsidR="00C073F1" w:rsidRPr="00E07BE3" w:rsidRDefault="00C073F1" w:rsidP="00A6105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A6105E">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5F34A6AA" w14:textId="77777777" w:rsidR="00C073F1" w:rsidRPr="00E07BE3" w:rsidRDefault="00C073F1" w:rsidP="00A6105E">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238C0" w14:textId="77777777" w:rsidR="00FC03D7" w:rsidRDefault="00FC03D7">
      <w:r>
        <w:separator/>
      </w:r>
    </w:p>
  </w:endnote>
  <w:endnote w:type="continuationSeparator" w:id="0">
    <w:p w14:paraId="64284399" w14:textId="77777777" w:rsidR="00FC03D7" w:rsidRDefault="00FC0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Open San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4BB2E" w14:textId="77777777" w:rsidR="00FC03D7" w:rsidRDefault="00FC03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84959" w14:textId="51CC329E" w:rsidR="00FC03D7" w:rsidRDefault="00FC03D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410A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410AF">
      <w:rPr>
        <w:b/>
        <w:noProof/>
      </w:rPr>
      <w:t>18</w:t>
    </w:r>
    <w:r>
      <w:rPr>
        <w:b/>
        <w:sz w:val="24"/>
        <w:szCs w:val="24"/>
      </w:rPr>
      <w:fldChar w:fldCharType="end"/>
    </w:r>
  </w:p>
  <w:p w14:paraId="0042A60A" w14:textId="77777777" w:rsidR="00FC03D7" w:rsidRDefault="00FC03D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1EA37" w14:textId="77777777" w:rsidR="00FC03D7" w:rsidRDefault="00FC03D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ABA82" w14:textId="77777777" w:rsidR="00FC03D7" w:rsidRDefault="00FC03D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77300E" w14:textId="77777777" w:rsidR="00FC03D7" w:rsidRDefault="00FC03D7">
      <w:r>
        <w:separator/>
      </w:r>
    </w:p>
  </w:footnote>
  <w:footnote w:type="continuationSeparator" w:id="0">
    <w:p w14:paraId="5A9E28AC" w14:textId="77777777" w:rsidR="00FC03D7" w:rsidRDefault="00FC03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B7278" w14:textId="77777777" w:rsidR="00FC03D7" w:rsidRDefault="00FC03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D9983" w14:textId="77777777" w:rsidR="00FC03D7" w:rsidRDefault="00FC03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A7199" w14:textId="77777777" w:rsidR="00FC03D7" w:rsidRDefault="00FC03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6AAA80D"/>
    <w:multiLevelType w:val="hybridMultilevel"/>
    <w:tmpl w:val="FD300C3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3"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0"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E166B5"/>
    <w:multiLevelType w:val="multilevel"/>
    <w:tmpl w:val="F29A7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5"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19"/>
  </w:num>
  <w:num w:numId="3">
    <w:abstractNumId w:val="4"/>
  </w:num>
  <w:num w:numId="4">
    <w:abstractNumId w:val="17"/>
  </w:num>
  <w:num w:numId="5">
    <w:abstractNumId w:val="32"/>
  </w:num>
  <w:num w:numId="6">
    <w:abstractNumId w:val="22"/>
  </w:num>
  <w:num w:numId="7">
    <w:abstractNumId w:val="13"/>
  </w:num>
  <w:num w:numId="8">
    <w:abstractNumId w:val="31"/>
  </w:num>
  <w:num w:numId="9">
    <w:abstractNumId w:val="7"/>
  </w:num>
  <w:num w:numId="10">
    <w:abstractNumId w:val="28"/>
  </w:num>
  <w:num w:numId="11">
    <w:abstractNumId w:val="18"/>
  </w:num>
  <w:num w:numId="12">
    <w:abstractNumId w:val="9"/>
  </w:num>
  <w:num w:numId="13">
    <w:abstractNumId w:val="10"/>
  </w:num>
  <w:num w:numId="14">
    <w:abstractNumId w:val="15"/>
  </w:num>
  <w:num w:numId="15">
    <w:abstractNumId w:val="26"/>
  </w:num>
  <w:num w:numId="16">
    <w:abstractNumId w:val="8"/>
  </w:num>
  <w:num w:numId="17">
    <w:abstractNumId w:val="1"/>
  </w:num>
  <w:num w:numId="18">
    <w:abstractNumId w:val="11"/>
  </w:num>
  <w:num w:numId="19">
    <w:abstractNumId w:val="27"/>
  </w:num>
  <w:num w:numId="20">
    <w:abstractNumId w:val="5"/>
  </w:num>
  <w:num w:numId="21">
    <w:abstractNumId w:val="16"/>
  </w:num>
  <w:num w:numId="22">
    <w:abstractNumId w:val="3"/>
  </w:num>
  <w:num w:numId="23">
    <w:abstractNumId w:val="20"/>
  </w:num>
  <w:num w:numId="24">
    <w:abstractNumId w:val="24"/>
  </w:num>
  <w:num w:numId="25">
    <w:abstractNumId w:val="2"/>
  </w:num>
  <w:num w:numId="26">
    <w:abstractNumId w:val="30"/>
  </w:num>
  <w:num w:numId="27">
    <w:abstractNumId w:val="6"/>
  </w:num>
  <w:num w:numId="28">
    <w:abstractNumId w:val="25"/>
  </w:num>
  <w:num w:numId="29">
    <w:abstractNumId w:val="29"/>
  </w:num>
  <w:num w:numId="30">
    <w:abstractNumId w:val="23"/>
  </w:num>
  <w:num w:numId="31">
    <w:abstractNumId w:val="14"/>
  </w:num>
  <w:num w:numId="32">
    <w:abstractNumId w:val="0"/>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ECF"/>
    <w:rsid w:val="00015C6A"/>
    <w:rsid w:val="00022667"/>
    <w:rsid w:val="00026B02"/>
    <w:rsid w:val="00027056"/>
    <w:rsid w:val="00045D04"/>
    <w:rsid w:val="00047534"/>
    <w:rsid w:val="000822E5"/>
    <w:rsid w:val="00086A18"/>
    <w:rsid w:val="000971FC"/>
    <w:rsid w:val="000A2A3A"/>
    <w:rsid w:val="000A492A"/>
    <w:rsid w:val="000D09D4"/>
    <w:rsid w:val="000D2D4F"/>
    <w:rsid w:val="000D2F80"/>
    <w:rsid w:val="000D7961"/>
    <w:rsid w:val="000E413A"/>
    <w:rsid w:val="000F3A6E"/>
    <w:rsid w:val="000F5AA3"/>
    <w:rsid w:val="000F5F87"/>
    <w:rsid w:val="00100396"/>
    <w:rsid w:val="00100B5C"/>
    <w:rsid w:val="00103507"/>
    <w:rsid w:val="001106E9"/>
    <w:rsid w:val="00116072"/>
    <w:rsid w:val="00124CA5"/>
    <w:rsid w:val="0012573E"/>
    <w:rsid w:val="00130080"/>
    <w:rsid w:val="00134F77"/>
    <w:rsid w:val="00146631"/>
    <w:rsid w:val="00152E9D"/>
    <w:rsid w:val="00154487"/>
    <w:rsid w:val="001642CB"/>
    <w:rsid w:val="0017512A"/>
    <w:rsid w:val="00196958"/>
    <w:rsid w:val="001A0B19"/>
    <w:rsid w:val="001A1E39"/>
    <w:rsid w:val="001A24F3"/>
    <w:rsid w:val="001B405C"/>
    <w:rsid w:val="001B4CA3"/>
    <w:rsid w:val="001B5F45"/>
    <w:rsid w:val="001D79E3"/>
    <w:rsid w:val="001E0584"/>
    <w:rsid w:val="001E1050"/>
    <w:rsid w:val="001E1E1F"/>
    <w:rsid w:val="001E2007"/>
    <w:rsid w:val="001E57C1"/>
    <w:rsid w:val="001E6AF7"/>
    <w:rsid w:val="001F07EF"/>
    <w:rsid w:val="001F50B6"/>
    <w:rsid w:val="001F6D7A"/>
    <w:rsid w:val="002030A1"/>
    <w:rsid w:val="00211CAC"/>
    <w:rsid w:val="0022746E"/>
    <w:rsid w:val="00235F71"/>
    <w:rsid w:val="00241B4E"/>
    <w:rsid w:val="002444CA"/>
    <w:rsid w:val="00260DE6"/>
    <w:rsid w:val="00272E0F"/>
    <w:rsid w:val="00273FEE"/>
    <w:rsid w:val="00281542"/>
    <w:rsid w:val="0028204E"/>
    <w:rsid w:val="0028591B"/>
    <w:rsid w:val="00291841"/>
    <w:rsid w:val="002C449B"/>
    <w:rsid w:val="002C6040"/>
    <w:rsid w:val="002D5B3F"/>
    <w:rsid w:val="002D77F8"/>
    <w:rsid w:val="002E272E"/>
    <w:rsid w:val="002F5778"/>
    <w:rsid w:val="00307281"/>
    <w:rsid w:val="003223E0"/>
    <w:rsid w:val="00324841"/>
    <w:rsid w:val="00344691"/>
    <w:rsid w:val="003527D0"/>
    <w:rsid w:val="00352C4A"/>
    <w:rsid w:val="00362560"/>
    <w:rsid w:val="003627DE"/>
    <w:rsid w:val="003732FD"/>
    <w:rsid w:val="003753B2"/>
    <w:rsid w:val="00376559"/>
    <w:rsid w:val="00382BAA"/>
    <w:rsid w:val="00384D73"/>
    <w:rsid w:val="00393EB6"/>
    <w:rsid w:val="003A3CE5"/>
    <w:rsid w:val="003B366F"/>
    <w:rsid w:val="003B3F9D"/>
    <w:rsid w:val="003B6C95"/>
    <w:rsid w:val="003E5751"/>
    <w:rsid w:val="003F666C"/>
    <w:rsid w:val="004046A9"/>
    <w:rsid w:val="00404C50"/>
    <w:rsid w:val="00415CC9"/>
    <w:rsid w:val="0042193C"/>
    <w:rsid w:val="00423934"/>
    <w:rsid w:val="00426244"/>
    <w:rsid w:val="0045400F"/>
    <w:rsid w:val="00454735"/>
    <w:rsid w:val="00456269"/>
    <w:rsid w:val="00460B22"/>
    <w:rsid w:val="00470A38"/>
    <w:rsid w:val="00474229"/>
    <w:rsid w:val="004874DE"/>
    <w:rsid w:val="004A39C8"/>
    <w:rsid w:val="004B5334"/>
    <w:rsid w:val="004B6C14"/>
    <w:rsid w:val="004B6C61"/>
    <w:rsid w:val="004C30FC"/>
    <w:rsid w:val="004C4F19"/>
    <w:rsid w:val="004D43BD"/>
    <w:rsid w:val="004D5E9B"/>
    <w:rsid w:val="004D63D9"/>
    <w:rsid w:val="004E6585"/>
    <w:rsid w:val="004F1928"/>
    <w:rsid w:val="0050249F"/>
    <w:rsid w:val="00504D30"/>
    <w:rsid w:val="00505C04"/>
    <w:rsid w:val="00511808"/>
    <w:rsid w:val="00524566"/>
    <w:rsid w:val="00527A21"/>
    <w:rsid w:val="00530BEF"/>
    <w:rsid w:val="00550080"/>
    <w:rsid w:val="00552351"/>
    <w:rsid w:val="00561F00"/>
    <w:rsid w:val="00562C4E"/>
    <w:rsid w:val="00562DEC"/>
    <w:rsid w:val="00576AB4"/>
    <w:rsid w:val="00577917"/>
    <w:rsid w:val="00590667"/>
    <w:rsid w:val="00592635"/>
    <w:rsid w:val="005969E2"/>
    <w:rsid w:val="005A1689"/>
    <w:rsid w:val="005B61CD"/>
    <w:rsid w:val="005C009D"/>
    <w:rsid w:val="005D1D58"/>
    <w:rsid w:val="005D432C"/>
    <w:rsid w:val="005D7CD2"/>
    <w:rsid w:val="005E285E"/>
    <w:rsid w:val="005E72F8"/>
    <w:rsid w:val="005F0579"/>
    <w:rsid w:val="005F3A53"/>
    <w:rsid w:val="00603B03"/>
    <w:rsid w:val="006062A3"/>
    <w:rsid w:val="00610E08"/>
    <w:rsid w:val="00611777"/>
    <w:rsid w:val="006140BF"/>
    <w:rsid w:val="006161BE"/>
    <w:rsid w:val="00620787"/>
    <w:rsid w:val="00625ADB"/>
    <w:rsid w:val="00632434"/>
    <w:rsid w:val="0063478F"/>
    <w:rsid w:val="0063583C"/>
    <w:rsid w:val="00643D25"/>
    <w:rsid w:val="00644256"/>
    <w:rsid w:val="00656A33"/>
    <w:rsid w:val="00661D6F"/>
    <w:rsid w:val="006628E9"/>
    <w:rsid w:val="0066725E"/>
    <w:rsid w:val="006716C7"/>
    <w:rsid w:val="00673F98"/>
    <w:rsid w:val="00681208"/>
    <w:rsid w:val="00681FA9"/>
    <w:rsid w:val="00691EA9"/>
    <w:rsid w:val="006934D4"/>
    <w:rsid w:val="006A2E47"/>
    <w:rsid w:val="006A6DC3"/>
    <w:rsid w:val="006A7ACD"/>
    <w:rsid w:val="006C1480"/>
    <w:rsid w:val="006D0ED7"/>
    <w:rsid w:val="006D49ED"/>
    <w:rsid w:val="006D55CE"/>
    <w:rsid w:val="006D637A"/>
    <w:rsid w:val="006D6B5E"/>
    <w:rsid w:val="006D6F24"/>
    <w:rsid w:val="006E3E4E"/>
    <w:rsid w:val="006E5895"/>
    <w:rsid w:val="006F45BF"/>
    <w:rsid w:val="006F60E0"/>
    <w:rsid w:val="007019F5"/>
    <w:rsid w:val="00702F71"/>
    <w:rsid w:val="00715553"/>
    <w:rsid w:val="00723185"/>
    <w:rsid w:val="007366DF"/>
    <w:rsid w:val="00757839"/>
    <w:rsid w:val="0076406B"/>
    <w:rsid w:val="00770188"/>
    <w:rsid w:val="00770C81"/>
    <w:rsid w:val="00791024"/>
    <w:rsid w:val="00793F0A"/>
    <w:rsid w:val="00794A02"/>
    <w:rsid w:val="00795507"/>
    <w:rsid w:val="007A2657"/>
    <w:rsid w:val="007A26DF"/>
    <w:rsid w:val="007A40D8"/>
    <w:rsid w:val="007B569A"/>
    <w:rsid w:val="007C682C"/>
    <w:rsid w:val="007D2385"/>
    <w:rsid w:val="007E6F99"/>
    <w:rsid w:val="007F214F"/>
    <w:rsid w:val="00800069"/>
    <w:rsid w:val="008042F0"/>
    <w:rsid w:val="00816B28"/>
    <w:rsid w:val="008310A0"/>
    <w:rsid w:val="008317F7"/>
    <w:rsid w:val="008359C6"/>
    <w:rsid w:val="00835D29"/>
    <w:rsid w:val="00842E7F"/>
    <w:rsid w:val="008510CE"/>
    <w:rsid w:val="00852933"/>
    <w:rsid w:val="008566E5"/>
    <w:rsid w:val="008566FE"/>
    <w:rsid w:val="00865B46"/>
    <w:rsid w:val="00894D56"/>
    <w:rsid w:val="00896134"/>
    <w:rsid w:val="008A62BC"/>
    <w:rsid w:val="008B08C5"/>
    <w:rsid w:val="008B43E7"/>
    <w:rsid w:val="008B7E72"/>
    <w:rsid w:val="008D2969"/>
    <w:rsid w:val="008D763F"/>
    <w:rsid w:val="008F036F"/>
    <w:rsid w:val="008F1308"/>
    <w:rsid w:val="008F78C2"/>
    <w:rsid w:val="00904568"/>
    <w:rsid w:val="00910237"/>
    <w:rsid w:val="00911394"/>
    <w:rsid w:val="00915C2D"/>
    <w:rsid w:val="00920212"/>
    <w:rsid w:val="00923EF2"/>
    <w:rsid w:val="00926D25"/>
    <w:rsid w:val="00926E9D"/>
    <w:rsid w:val="00932C6E"/>
    <w:rsid w:val="00933F10"/>
    <w:rsid w:val="009433C5"/>
    <w:rsid w:val="00947F65"/>
    <w:rsid w:val="009601B8"/>
    <w:rsid w:val="00965881"/>
    <w:rsid w:val="0096607D"/>
    <w:rsid w:val="009871FF"/>
    <w:rsid w:val="00990799"/>
    <w:rsid w:val="00995D51"/>
    <w:rsid w:val="009A0631"/>
    <w:rsid w:val="009A7F9B"/>
    <w:rsid w:val="009B10ED"/>
    <w:rsid w:val="009B3149"/>
    <w:rsid w:val="009B6388"/>
    <w:rsid w:val="009B6CF7"/>
    <w:rsid w:val="009C2668"/>
    <w:rsid w:val="009D3EA4"/>
    <w:rsid w:val="009D649C"/>
    <w:rsid w:val="009E4BC1"/>
    <w:rsid w:val="009E4C2A"/>
    <w:rsid w:val="009F5CB2"/>
    <w:rsid w:val="00A03BB8"/>
    <w:rsid w:val="00A15352"/>
    <w:rsid w:val="00A24221"/>
    <w:rsid w:val="00A3505D"/>
    <w:rsid w:val="00A4036F"/>
    <w:rsid w:val="00A406E5"/>
    <w:rsid w:val="00A4641C"/>
    <w:rsid w:val="00A500DF"/>
    <w:rsid w:val="00A50A11"/>
    <w:rsid w:val="00A55876"/>
    <w:rsid w:val="00A6105E"/>
    <w:rsid w:val="00A67FB1"/>
    <w:rsid w:val="00A71645"/>
    <w:rsid w:val="00A85BFE"/>
    <w:rsid w:val="00A93920"/>
    <w:rsid w:val="00AA5F8F"/>
    <w:rsid w:val="00AB6FE7"/>
    <w:rsid w:val="00AB7AD7"/>
    <w:rsid w:val="00AC5E5E"/>
    <w:rsid w:val="00AC5F32"/>
    <w:rsid w:val="00AD2430"/>
    <w:rsid w:val="00AE41A6"/>
    <w:rsid w:val="00AE4998"/>
    <w:rsid w:val="00AF0E34"/>
    <w:rsid w:val="00AF271D"/>
    <w:rsid w:val="00AF56C2"/>
    <w:rsid w:val="00B004E6"/>
    <w:rsid w:val="00B0744D"/>
    <w:rsid w:val="00B22809"/>
    <w:rsid w:val="00B410AF"/>
    <w:rsid w:val="00B431D9"/>
    <w:rsid w:val="00B50EA8"/>
    <w:rsid w:val="00B64082"/>
    <w:rsid w:val="00B72325"/>
    <w:rsid w:val="00B7682A"/>
    <w:rsid w:val="00B81AD3"/>
    <w:rsid w:val="00B829D8"/>
    <w:rsid w:val="00B84B5B"/>
    <w:rsid w:val="00B86446"/>
    <w:rsid w:val="00BA1176"/>
    <w:rsid w:val="00BE0783"/>
    <w:rsid w:val="00BE0B01"/>
    <w:rsid w:val="00BE79C7"/>
    <w:rsid w:val="00BF3CB5"/>
    <w:rsid w:val="00C01A3F"/>
    <w:rsid w:val="00C0738B"/>
    <w:rsid w:val="00C073F1"/>
    <w:rsid w:val="00C1285B"/>
    <w:rsid w:val="00C1361B"/>
    <w:rsid w:val="00C14E1F"/>
    <w:rsid w:val="00C256F4"/>
    <w:rsid w:val="00C315AF"/>
    <w:rsid w:val="00C36D9A"/>
    <w:rsid w:val="00C44A72"/>
    <w:rsid w:val="00C61FC2"/>
    <w:rsid w:val="00C64889"/>
    <w:rsid w:val="00C64DA0"/>
    <w:rsid w:val="00C705F9"/>
    <w:rsid w:val="00C80F0F"/>
    <w:rsid w:val="00C8667A"/>
    <w:rsid w:val="00C93BCB"/>
    <w:rsid w:val="00CC241A"/>
    <w:rsid w:val="00CD1C26"/>
    <w:rsid w:val="00CE4035"/>
    <w:rsid w:val="00CE412E"/>
    <w:rsid w:val="00CE65AB"/>
    <w:rsid w:val="00CE71FA"/>
    <w:rsid w:val="00CF3242"/>
    <w:rsid w:val="00CF4266"/>
    <w:rsid w:val="00D16C80"/>
    <w:rsid w:val="00D22BAE"/>
    <w:rsid w:val="00D22D9C"/>
    <w:rsid w:val="00D241F1"/>
    <w:rsid w:val="00D275CB"/>
    <w:rsid w:val="00D30DFA"/>
    <w:rsid w:val="00D31A6D"/>
    <w:rsid w:val="00D463A5"/>
    <w:rsid w:val="00D4710D"/>
    <w:rsid w:val="00D47D25"/>
    <w:rsid w:val="00D57E17"/>
    <w:rsid w:val="00D62ACD"/>
    <w:rsid w:val="00D8587C"/>
    <w:rsid w:val="00DA36EE"/>
    <w:rsid w:val="00DB116D"/>
    <w:rsid w:val="00DB40E0"/>
    <w:rsid w:val="00DD17CC"/>
    <w:rsid w:val="00DD29E9"/>
    <w:rsid w:val="00DE217A"/>
    <w:rsid w:val="00DE6186"/>
    <w:rsid w:val="00DE66EB"/>
    <w:rsid w:val="00DF1A38"/>
    <w:rsid w:val="00DF321B"/>
    <w:rsid w:val="00E03C96"/>
    <w:rsid w:val="00E05287"/>
    <w:rsid w:val="00E230E0"/>
    <w:rsid w:val="00E261B2"/>
    <w:rsid w:val="00E37864"/>
    <w:rsid w:val="00E50689"/>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EF0242"/>
    <w:rsid w:val="00F02126"/>
    <w:rsid w:val="00F03D85"/>
    <w:rsid w:val="00F07C8C"/>
    <w:rsid w:val="00F171F6"/>
    <w:rsid w:val="00F249F1"/>
    <w:rsid w:val="00F25B9D"/>
    <w:rsid w:val="00F2664E"/>
    <w:rsid w:val="00F31163"/>
    <w:rsid w:val="00F31618"/>
    <w:rsid w:val="00F31C04"/>
    <w:rsid w:val="00F40B0B"/>
    <w:rsid w:val="00F442A7"/>
    <w:rsid w:val="00F57A89"/>
    <w:rsid w:val="00F61A20"/>
    <w:rsid w:val="00F63DD9"/>
    <w:rsid w:val="00F67644"/>
    <w:rsid w:val="00F8381F"/>
    <w:rsid w:val="00F90BD8"/>
    <w:rsid w:val="00F97C43"/>
    <w:rsid w:val="00FA04CD"/>
    <w:rsid w:val="00FA2567"/>
    <w:rsid w:val="00FA25F5"/>
    <w:rsid w:val="00FA2810"/>
    <w:rsid w:val="00FA68F8"/>
    <w:rsid w:val="00FB1DC0"/>
    <w:rsid w:val="00FB3B4E"/>
    <w:rsid w:val="00FB4521"/>
    <w:rsid w:val="00FB4F84"/>
    <w:rsid w:val="00FB5CF8"/>
    <w:rsid w:val="00FC03D7"/>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CommentReference">
    <w:name w:val="annotation reference"/>
    <w:basedOn w:val="DefaultParagraphFont"/>
    <w:semiHidden/>
    <w:unhideWhenUsed/>
    <w:rsid w:val="00281542"/>
    <w:rPr>
      <w:sz w:val="16"/>
      <w:szCs w:val="16"/>
    </w:rPr>
  </w:style>
  <w:style w:type="paragraph" w:styleId="CommentText">
    <w:name w:val="annotation text"/>
    <w:basedOn w:val="Normal"/>
    <w:link w:val="CommentTextChar"/>
    <w:semiHidden/>
    <w:unhideWhenUsed/>
    <w:rsid w:val="00281542"/>
  </w:style>
  <w:style w:type="character" w:customStyle="1" w:styleId="CommentTextChar">
    <w:name w:val="Comment Text Char"/>
    <w:basedOn w:val="DefaultParagraphFont"/>
    <w:link w:val="CommentText"/>
    <w:semiHidden/>
    <w:rsid w:val="00281542"/>
    <w:rPr>
      <w:lang w:eastAsia="en-GB"/>
    </w:rPr>
  </w:style>
  <w:style w:type="paragraph" w:styleId="CommentSubject">
    <w:name w:val="annotation subject"/>
    <w:basedOn w:val="CommentText"/>
    <w:next w:val="CommentText"/>
    <w:link w:val="CommentSubjectChar"/>
    <w:semiHidden/>
    <w:unhideWhenUsed/>
    <w:rsid w:val="00281542"/>
    <w:rPr>
      <w:b/>
      <w:bCs/>
    </w:rPr>
  </w:style>
  <w:style w:type="character" w:customStyle="1" w:styleId="CommentSubjectChar">
    <w:name w:val="Comment Subject Char"/>
    <w:basedOn w:val="CommentTextChar"/>
    <w:link w:val="CommentSubject"/>
    <w:semiHidden/>
    <w:rsid w:val="00281542"/>
    <w:rPr>
      <w:b/>
      <w:bCs/>
      <w:lang w:eastAsia="en-GB"/>
    </w:rPr>
  </w:style>
  <w:style w:type="character" w:customStyle="1" w:styleId="selectable">
    <w:name w:val="selectable"/>
    <w:basedOn w:val="DefaultParagraphFont"/>
    <w:rsid w:val="00F31618"/>
  </w:style>
  <w:style w:type="paragraph" w:customStyle="1" w:styleId="Default">
    <w:name w:val="Default"/>
    <w:rsid w:val="00086A1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293631">
      <w:bodyDiv w:val="1"/>
      <w:marLeft w:val="0"/>
      <w:marRight w:val="0"/>
      <w:marTop w:val="0"/>
      <w:marBottom w:val="0"/>
      <w:divBdr>
        <w:top w:val="none" w:sz="0" w:space="0" w:color="auto"/>
        <w:left w:val="none" w:sz="0" w:space="0" w:color="auto"/>
        <w:bottom w:val="none" w:sz="0" w:space="0" w:color="auto"/>
        <w:right w:val="none" w:sz="0" w:space="0" w:color="auto"/>
      </w:divBdr>
    </w:div>
    <w:div w:id="751900939">
      <w:bodyDiv w:val="1"/>
      <w:marLeft w:val="0"/>
      <w:marRight w:val="0"/>
      <w:marTop w:val="0"/>
      <w:marBottom w:val="0"/>
      <w:divBdr>
        <w:top w:val="none" w:sz="0" w:space="0" w:color="auto"/>
        <w:left w:val="none" w:sz="0" w:space="0" w:color="auto"/>
        <w:bottom w:val="none" w:sz="0" w:space="0" w:color="auto"/>
        <w:right w:val="none" w:sz="0" w:space="0" w:color="auto"/>
      </w:divBdr>
    </w:div>
    <w:div w:id="932978661">
      <w:bodyDiv w:val="1"/>
      <w:marLeft w:val="0"/>
      <w:marRight w:val="0"/>
      <w:marTop w:val="0"/>
      <w:marBottom w:val="0"/>
      <w:divBdr>
        <w:top w:val="none" w:sz="0" w:space="0" w:color="auto"/>
        <w:left w:val="none" w:sz="0" w:space="0" w:color="auto"/>
        <w:bottom w:val="none" w:sz="0" w:space="0" w:color="auto"/>
        <w:right w:val="none" w:sz="0" w:space="0" w:color="auto"/>
      </w:divBdr>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061503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3864947">
      <w:bodyDiv w:val="1"/>
      <w:marLeft w:val="0"/>
      <w:marRight w:val="0"/>
      <w:marTop w:val="0"/>
      <w:marBottom w:val="0"/>
      <w:divBdr>
        <w:top w:val="none" w:sz="0" w:space="0" w:color="auto"/>
        <w:left w:val="none" w:sz="0" w:space="0" w:color="auto"/>
        <w:bottom w:val="none" w:sz="0" w:space="0" w:color="auto"/>
        <w:right w:val="none" w:sz="0" w:space="0" w:color="auto"/>
      </w:divBdr>
    </w:div>
    <w:div w:id="19660832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949806/Covert_Human_Intelligence_Sources_Draft_Revised_Code_of_Practice_FINAL.pdf" TargetMode="External"/><Relationship Id="rId18" Type="http://schemas.openxmlformats.org/officeDocument/2006/relationships/hyperlink" Target="https://www.college.police.uk/career-learning/career-development/career-pathways/response-policing" TargetMode="External"/><Relationship Id="rId26" Type="http://schemas.openxmlformats.org/officeDocument/2006/relationships/hyperlink" Target="https://nationalcrimeagency.gov.uk/what-we-do/how-we-work/intelligence-enhancing-the-picture-of-serious-organised-crime-affecting-the-uk"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legislation.gov.uk/ukpga/Geo4/10/44/introduction"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449347/reducing-reoffending-in-adults.pdf" TargetMode="External"/><Relationship Id="rId17" Type="http://schemas.openxmlformats.org/officeDocument/2006/relationships/hyperlink" Target="https://www.college.police.uk/guidance/policing-education-qualifications-framework-peqf" TargetMode="External"/><Relationship Id="rId25" Type="http://schemas.openxmlformats.org/officeDocument/2006/relationships/hyperlink" Target="https://cks.nice.org.uk/topics/safeguarding-adults-in-care-homes/background-information/safeguarding-definition/" TargetMode="External"/><Relationship Id="rId33" Type="http://schemas.openxmlformats.org/officeDocument/2006/relationships/header" Target="header2.xml"/><Relationship Id="rId38"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college.police.uk/research/evidence-based-policing-EBP" TargetMode="External"/><Relationship Id="rId20" Type="http://schemas.openxmlformats.org/officeDocument/2006/relationships/hyperlink" Target="https://www.gwent.police.uk/police-forces/gwent-police/areas/about-us/about-us/our-priorities/" TargetMode="External"/><Relationship Id="rId29" Type="http://schemas.openxmlformats.org/officeDocument/2006/relationships/hyperlink" Target="https://www.legislation.gov.uk/ukpga/2004/36/section/1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policeconduct.gov.uk/who-we-are" TargetMode="External"/><Relationship Id="rId32" Type="http://schemas.openxmlformats.org/officeDocument/2006/relationships/header" Target="header1.xml"/><Relationship Id="rId37" Type="http://schemas.openxmlformats.org/officeDocument/2006/relationships/footer" Target="footer3.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birmingham.ac.uk/Documents/college-social-sciences/business/research/crime-justice-policing/conference-presentations-2019/cjp-conference-evidence-based-policing.pdf" TargetMode="External"/><Relationship Id="rId23" Type="http://schemas.openxmlformats.org/officeDocument/2006/relationships/hyperlink" Target="https://nationalcrimeagency.gov.uk/what-we-do/how-we-work/intelligence-enhancing-the-picture-of-serious-organised-crime-affecting-the-uk" TargetMode="External"/><Relationship Id="rId28" Type="http://schemas.openxmlformats.org/officeDocument/2006/relationships/hyperlink" Target="https://data.gov.uk/dataset/154c28d4-e516-4f29-888c-c68277c20a48/public-perceptions-of-the-police/datafile/a650b93f-ac41-4316-9f80-af8bd2d87dbb/preview" TargetMode="External"/><Relationship Id="rId36"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yperlink" Target="https://www.gov.uk/guidance/police-and-criminal-evidence-act-1984-pace-codes-of-practice" TargetMode="External"/><Relationship Id="rId31" Type="http://schemas.openxmlformats.org/officeDocument/2006/relationships/hyperlink" Target="https://www.college.police.uk/app/intelligence-management/intelligence-collection-development-and-dissemin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97994/contest-summary.pdf" TargetMode="External"/><Relationship Id="rId22" Type="http://schemas.openxmlformats.org/officeDocument/2006/relationships/hyperlink" Target="https://criminaljusticeknowhow.com/the-crime-prevention-triangle/" TargetMode="External"/><Relationship Id="rId27" Type="http://schemas.openxmlformats.org/officeDocument/2006/relationships/hyperlink" Target="https://www.oxfordlearnersdictionaries.com/definition/english/perception" TargetMode="External"/><Relationship Id="rId30" Type="http://schemas.openxmlformats.org/officeDocument/2006/relationships/hyperlink" Target="https://www.legislation.gov.uk/ukpga/1984/60/section/17" TargetMode="External"/><Relationship Id="rId35"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2.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6E9C27-BDBD-4E83-86C2-D0D2DD942277}">
  <ds:schemaRefs>
    <ds:schemaRef ds:uri="http://schemas.microsoft.com/office/infopath/2007/PartnerControls"/>
    <ds:schemaRef ds:uri="http://schemas.microsoft.com/office/2006/documentManagement/types"/>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1ecf5648-3750-43f5-867d-bfaa16e6e17e"/>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18</Pages>
  <Words>9317</Words>
  <Characters>57285</Characters>
  <Application>Microsoft Office Word</Application>
  <DocSecurity>0</DocSecurity>
  <Lines>477</Lines>
  <Paragraphs>132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Hall, Sam</cp:lastModifiedBy>
  <cp:revision>2</cp:revision>
  <cp:lastPrinted>2014-10-10T07:42:00Z</cp:lastPrinted>
  <dcterms:created xsi:type="dcterms:W3CDTF">2022-05-30T14:42:00Z</dcterms:created>
  <dcterms:modified xsi:type="dcterms:W3CDTF">2022-05-30T14:42:00Z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Protective Marking Classification">
    <vt:lpwstr>OFFICIAL - NO MARKING SWYDDOGOL-DIM ANGEN MARC</vt:lpwstr>
  </property>
  <property fmtid="{D5CDD505-2E9C-101B-9397-08002B2CF9AE}" pid="7" name="Additional Descriptor">
    <vt:lpwstr/>
  </property>
  <property fmtid="{D5CDD505-2E9C-101B-9397-08002B2CF9AE}" pid="8" name="Impact Level">
    <vt:i4>0</vt:i4>
  </property>
  <property fmtid="{D5CDD505-2E9C-101B-9397-08002B2CF9AE}" pid="9" name="MSIP_Label_f2acd28b-79a3-4a0f-b0ff-4b75658b1549_Enabled">
    <vt:lpwstr>true</vt:lpwstr>
  </property>
  <property fmtid="{D5CDD505-2E9C-101B-9397-08002B2CF9AE}" pid="10" name="MSIP_Label_f2acd28b-79a3-4a0f-b0ff-4b75658b1549_SetDate">
    <vt:lpwstr>2022-03-07T20:18:05Z</vt:lpwstr>
  </property>
  <property fmtid="{D5CDD505-2E9C-101B-9397-08002B2CF9AE}" pid="11" name="MSIP_Label_f2acd28b-79a3-4a0f-b0ff-4b75658b1549_Method">
    <vt:lpwstr>Standard</vt:lpwstr>
  </property>
  <property fmtid="{D5CDD505-2E9C-101B-9397-08002B2CF9AE}" pid="12" name="MSIP_Label_f2acd28b-79a3-4a0f-b0ff-4b75658b1549_Name">
    <vt:lpwstr>OFFICIAL</vt:lpwstr>
  </property>
  <property fmtid="{D5CDD505-2E9C-101B-9397-08002B2CF9AE}" pid="13" name="MSIP_Label_f2acd28b-79a3-4a0f-b0ff-4b75658b1549_SiteId">
    <vt:lpwstr>e46c8472-ef5d-4b63-bc74-4a60db42c371</vt:lpwstr>
  </property>
  <property fmtid="{D5CDD505-2E9C-101B-9397-08002B2CF9AE}" pid="14" name="MSIP_Label_f2acd28b-79a3-4a0f-b0ff-4b75658b1549_ActionId">
    <vt:lpwstr>11ae1d98-0d33-4556-8011-c0b32c4d6932</vt:lpwstr>
  </property>
  <property fmtid="{D5CDD505-2E9C-101B-9397-08002B2CF9AE}" pid="15" name="MSIP_Label_f2acd28b-79a3-4a0f-b0ff-4b75658b1549_ContentBits">
    <vt:lpwstr>0</vt:lpwstr>
  </property>
</Properties>
</file>