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AB2D9" w14:textId="77777777" w:rsidR="007256EF" w:rsidRDefault="000E2539" w:rsidP="007256EF">
      <w:pPr>
        <w:rPr>
          <w:b/>
          <w:bCs/>
          <w:u w:val="single"/>
        </w:rPr>
      </w:pPr>
      <w:r w:rsidRPr="000E2539">
        <w:rPr>
          <w:b/>
          <w:bCs/>
          <w:u w:val="single"/>
        </w:rPr>
        <w:t>Conclusion</w:t>
      </w:r>
    </w:p>
    <w:p w14:paraId="7B55ADCD" w14:textId="4FF6989B" w:rsidR="007256EF" w:rsidRDefault="007256EF" w:rsidP="007256EF">
      <w:r>
        <w:t>This dissertation aimed to explore academic arguments surrounding the nature vs nurture debate and serial murder and also aimed to explore public opinion and perception on the nature vs nurture debate and serial murder and key theories surrounding the debate.</w:t>
      </w:r>
    </w:p>
    <w:p w14:paraId="1E121588" w14:textId="77777777" w:rsidR="007256EF" w:rsidRDefault="007256EF" w:rsidP="007256EF">
      <w:r>
        <w:t xml:space="preserve">It was discovered that the discourse surrounding the debate and the intricate and complex relationship between nature, nurture and the origins of serial murderers remains ongoing within the fields of both </w:t>
      </w:r>
      <w:r w:rsidRPr="001B34E2">
        <w:t>criminology and psychology</w:t>
      </w:r>
      <w:r>
        <w:t xml:space="preserve"> with there being still many debates surrounding the topic among academics, policymakers, and the general public alike with their currently being no end in sight. This study has explored and analysed this discourse, analysing the differing arguments presented by academics, exploring a plethora of studies that have been conducted, and exploring and analysing public opinion and perception of key theories surrounding the debate. </w:t>
      </w:r>
    </w:p>
    <w:p w14:paraId="136DC349" w14:textId="2C097A3A" w:rsidR="007256EF" w:rsidRPr="007256EF" w:rsidRDefault="007256EF" w:rsidP="007256EF">
      <w:pPr>
        <w:rPr>
          <w:b/>
          <w:bCs/>
          <w:u w:val="single"/>
        </w:rPr>
      </w:pPr>
      <w:r>
        <w:rPr>
          <w:b/>
          <w:bCs/>
          <w:u w:val="single"/>
        </w:rPr>
        <w:t>Literature review</w:t>
      </w:r>
    </w:p>
    <w:p w14:paraId="4BA3F197" w14:textId="77777777" w:rsidR="0094163B" w:rsidRPr="00C76257" w:rsidRDefault="0094163B" w:rsidP="0094163B">
      <w:pPr>
        <w:rPr>
          <w:b/>
          <w:bCs/>
          <w:u w:val="single"/>
        </w:rPr>
      </w:pPr>
      <w:r w:rsidRPr="00C76257">
        <w:rPr>
          <w:b/>
          <w:bCs/>
          <w:u w:val="single"/>
        </w:rPr>
        <w:t>Genetic factors</w:t>
      </w:r>
    </w:p>
    <w:p w14:paraId="6B780AFD" w14:textId="44AC47AC" w:rsidR="0094163B" w:rsidRDefault="0094163B" w:rsidP="0094163B">
      <w:r>
        <w:t xml:space="preserve">Genetic factors presented a diverse amount of evidence, with roughly equal support for and against the theory. </w:t>
      </w:r>
      <w:r w:rsidR="0041163A">
        <w:t>Some studies found evidence to support the theory that specific genes can influence someone to commit serial murder (</w:t>
      </w:r>
      <w:bookmarkStart w:id="0" w:name="_Hlk150110124"/>
      <w:r w:rsidR="0041163A" w:rsidRPr="009E477F">
        <w:t>Caspi et al., 2002</w:t>
      </w:r>
      <w:r w:rsidR="0041163A">
        <w:t xml:space="preserve">; </w:t>
      </w:r>
      <w:r w:rsidR="0041163A">
        <w:t>Stockholm et al</w:t>
      </w:r>
      <w:r w:rsidR="0041163A">
        <w:t>.,</w:t>
      </w:r>
      <w:r w:rsidR="0041163A">
        <w:t xml:space="preserve"> 2012</w:t>
      </w:r>
      <w:bookmarkEnd w:id="0"/>
      <w:r w:rsidR="0041163A">
        <w:t xml:space="preserve">). </w:t>
      </w:r>
      <w:r>
        <w:t>However, it must be noted that several other studies found evidence that suggests that while there is evidence that genetic predispositions to violence exist, there is no single gene that is responsible for causing an increase in violent tendencies</w:t>
      </w:r>
      <w:r w:rsidR="0041163A">
        <w:t xml:space="preserve"> (Morely &amp; Hall, 2003)</w:t>
      </w:r>
      <w:r w:rsidR="00413350">
        <w:t xml:space="preserve">. </w:t>
      </w:r>
      <w:r>
        <w:t xml:space="preserve">Due to this, it can be assumed that although there is </w:t>
      </w:r>
      <w:r w:rsidR="00413350">
        <w:t xml:space="preserve">some evidence to dispute the theory that </w:t>
      </w:r>
      <w:r>
        <w:t xml:space="preserve">genes such as MAOA and CDH13 can influence violent behaviour, the existence of a broader genetic predisposition to violent conduct remains a plausible theory when looking at the origins of serial murderers. </w:t>
      </w:r>
    </w:p>
    <w:p w14:paraId="5984FBD0" w14:textId="77777777" w:rsidR="00413350" w:rsidRDefault="00413350" w:rsidP="00413350">
      <w:pPr>
        <w:rPr>
          <w:b/>
          <w:bCs/>
          <w:u w:val="single"/>
        </w:rPr>
      </w:pPr>
      <w:r w:rsidRPr="00C76257">
        <w:rPr>
          <w:b/>
          <w:bCs/>
          <w:u w:val="single"/>
        </w:rPr>
        <w:t>Violent media</w:t>
      </w:r>
    </w:p>
    <w:p w14:paraId="5DBD33BA" w14:textId="67613049" w:rsidR="00413350" w:rsidRDefault="00413350" w:rsidP="00413350">
      <w:r>
        <w:t xml:space="preserve">The link between Violent media, </w:t>
      </w:r>
      <w:r w:rsidRPr="005217A2">
        <w:t xml:space="preserve">whether </w:t>
      </w:r>
      <w:r>
        <w:t xml:space="preserve">that be </w:t>
      </w:r>
      <w:r w:rsidRPr="005217A2">
        <w:t>in the form of movies, video games,</w:t>
      </w:r>
      <w:r>
        <w:t xml:space="preserve"> TV shows</w:t>
      </w:r>
      <w:r w:rsidRPr="005217A2">
        <w:t xml:space="preserve"> or other forms of entertainment</w:t>
      </w:r>
      <w:r>
        <w:t>, and the origins of violent behaviour and serial murderers was generally found to have been discredited by the majority of studies with most finding no evidence to support the theory</w:t>
      </w:r>
      <w:r w:rsidR="00752E91">
        <w:t xml:space="preserve"> (</w:t>
      </w:r>
      <w:r w:rsidR="00752E91" w:rsidRPr="00992E77">
        <w:t>Przybylski &amp; Weinstein, 201</w:t>
      </w:r>
      <w:r w:rsidR="00752E91">
        <w:t>9; Oxford University, 2017</w:t>
      </w:r>
      <w:r w:rsidR="00752E91">
        <w:t xml:space="preserve">). </w:t>
      </w:r>
      <w:r>
        <w:t>Some studies did find some links between violent media and aggression and desensitisation to violence</w:t>
      </w:r>
      <w:r w:rsidR="00752E91">
        <w:t xml:space="preserve"> (</w:t>
      </w:r>
      <w:r w:rsidR="00752E91" w:rsidRPr="00CF1DA1">
        <w:t>McDonough</w:t>
      </w:r>
      <w:r w:rsidR="00752E91">
        <w:t xml:space="preserve"> &amp; Gamrat, 2022</w:t>
      </w:r>
      <w:r w:rsidR="00752E91">
        <w:t xml:space="preserve">; </w:t>
      </w:r>
      <w:r w:rsidR="00752E91">
        <w:t>Goldbeck &amp; Pew, 2017</w:t>
      </w:r>
      <w:r w:rsidR="00752E91">
        <w:t>)</w:t>
      </w:r>
      <w:r>
        <w:t>, but these studies and findings were in the minority and were not indicative of the general findings which would indicate that there is no direct connection between violent media and serial murder.</w:t>
      </w:r>
      <w:r w:rsidR="005840A3">
        <w:t xml:space="preserve"> </w:t>
      </w:r>
      <w:r>
        <w:t xml:space="preserve">Moreover, it has also been suggested by multiple studies that the link between violent media, violence and serial murder is only a prevalent theory </w:t>
      </w:r>
      <w:r w:rsidRPr="00E91C7A">
        <w:t>because of a narrative</w:t>
      </w:r>
      <w:r>
        <w:t xml:space="preserve"> that is </w:t>
      </w:r>
      <w:r w:rsidRPr="00E91C7A">
        <w:t>actively</w:t>
      </w:r>
      <w:r>
        <w:t xml:space="preserve"> being pushed by </w:t>
      </w:r>
      <w:r w:rsidRPr="00E91C7A">
        <w:t>media outlets and political figures</w:t>
      </w:r>
      <w:r w:rsidR="00752E91">
        <w:t xml:space="preserve"> (</w:t>
      </w:r>
      <w:r w:rsidR="00752E91">
        <w:t>Savage, 2004</w:t>
      </w:r>
      <w:r w:rsidR="00752E91">
        <w:t xml:space="preserve">). </w:t>
      </w:r>
      <w:r w:rsidR="00CC7626">
        <w:t xml:space="preserve">The significant lack of </w:t>
      </w:r>
      <w:r w:rsidR="00784B86">
        <w:t>evidence</w:t>
      </w:r>
      <w:r w:rsidR="00CC7626">
        <w:t xml:space="preserve"> would indicate that </w:t>
      </w:r>
      <w:r w:rsidR="00784B86">
        <w:t>little to no merit should be given to the theory, but</w:t>
      </w:r>
      <w:r w:rsidR="0092031C">
        <w:t xml:space="preserve"> </w:t>
      </w:r>
      <w:r>
        <w:t>further investigations should take place to definitively confirm that no links exist.</w:t>
      </w:r>
    </w:p>
    <w:p w14:paraId="5DBB9137" w14:textId="77777777" w:rsidR="001D4516" w:rsidRDefault="001D4516" w:rsidP="00413350"/>
    <w:p w14:paraId="597C8551" w14:textId="77777777" w:rsidR="001D4516" w:rsidRDefault="001D4516" w:rsidP="00413350"/>
    <w:p w14:paraId="14525C84" w14:textId="77777777" w:rsidR="001D4516" w:rsidRDefault="001D4516" w:rsidP="00413350"/>
    <w:p w14:paraId="717FB788" w14:textId="77777777" w:rsidR="005840A3" w:rsidRDefault="005840A3" w:rsidP="00413350"/>
    <w:p w14:paraId="59E40BAA" w14:textId="77777777" w:rsidR="005840A3" w:rsidRDefault="005840A3" w:rsidP="00413350"/>
    <w:p w14:paraId="3134DC71" w14:textId="77777777" w:rsidR="001D4516" w:rsidRDefault="001D4516" w:rsidP="00413350"/>
    <w:p w14:paraId="1FB02C58" w14:textId="77777777" w:rsidR="001D4516" w:rsidRDefault="001D4516" w:rsidP="001D4516">
      <w:pPr>
        <w:rPr>
          <w:b/>
          <w:bCs/>
          <w:u w:val="single"/>
        </w:rPr>
      </w:pPr>
      <w:r>
        <w:rPr>
          <w:b/>
          <w:bCs/>
          <w:u w:val="single"/>
        </w:rPr>
        <w:lastRenderedPageBreak/>
        <w:t>Brain abnormalities</w:t>
      </w:r>
    </w:p>
    <w:p w14:paraId="72C16EA5" w14:textId="09DDD161" w:rsidR="006B10ED" w:rsidRDefault="001D4516" w:rsidP="001D4516">
      <w:r>
        <w:t>Debate and uncertainty surrounded the connection between brain abnormalities and their potential role in the development of serial murderers. Multiple studies indicated that harm to key areas of the brain, such as the limbic system, may lead to violent behaviour and is often observed in murderers, given that these areas of the brain are responsible for functions like impulse control and mood regulation, among others</w:t>
      </w:r>
      <w:r>
        <w:t xml:space="preserve"> (</w:t>
      </w:r>
      <w:r w:rsidRPr="000A1402">
        <w:t>Raine et al., 1997</w:t>
      </w:r>
      <w:r>
        <w:t>;</w:t>
      </w:r>
      <w:r w:rsidRPr="001D4516">
        <w:t xml:space="preserve"> </w:t>
      </w:r>
      <w:r w:rsidRPr="00E03D0E">
        <w:t>Laakso et al., 2001</w:t>
      </w:r>
      <w:r>
        <w:t xml:space="preserve">; </w:t>
      </w:r>
      <w:proofErr w:type="spellStart"/>
      <w:r w:rsidRPr="00ED2F9B">
        <w:t>Leutgeb</w:t>
      </w:r>
      <w:proofErr w:type="spellEnd"/>
      <w:r w:rsidRPr="00ED2F9B">
        <w:t xml:space="preserve"> et al., 2015</w:t>
      </w:r>
      <w:r>
        <w:t xml:space="preserve">). </w:t>
      </w:r>
      <w:r>
        <w:t>However, other studies have suggested that there is not enough empirical evidence to suggest a link between brain abnormalities and serial murder</w:t>
      </w:r>
      <w:r>
        <w:t xml:space="preserve"> (</w:t>
      </w:r>
      <w:r w:rsidRPr="00617D39">
        <w:t>Sajous-Turner et al., 201</w:t>
      </w:r>
      <w:r>
        <w:t xml:space="preserve">9). </w:t>
      </w:r>
      <w:r>
        <w:t>Furthermore, it can be argued that due to the widespread occurrence of brain abnormalities in the general population and the relative rarity of serial killers, these abnormalities may not be a reliable predictor of serial murder</w:t>
      </w:r>
      <w:r w:rsidR="00551686">
        <w:t xml:space="preserve"> (</w:t>
      </w:r>
      <w:proofErr w:type="spellStart"/>
      <w:r w:rsidR="00551686" w:rsidRPr="00C22C02">
        <w:t>Vernooij</w:t>
      </w:r>
      <w:proofErr w:type="spellEnd"/>
      <w:r w:rsidR="00551686" w:rsidRPr="00C22C02">
        <w:t xml:space="preserve"> et al., 2007</w:t>
      </w:r>
      <w:r w:rsidR="00551686">
        <w:t xml:space="preserve">). Despite this, </w:t>
      </w:r>
      <w:r>
        <w:t xml:space="preserve">given the promising findings in certain studies, it would be premature to dismiss the connection between brain abnormalities and serial murder, </w:t>
      </w:r>
      <w:r w:rsidR="006B10ED">
        <w:t xml:space="preserve">and further investigations are warranted. </w:t>
      </w:r>
    </w:p>
    <w:p w14:paraId="574A1C5B" w14:textId="77777777" w:rsidR="00551686" w:rsidRDefault="00551686" w:rsidP="00551686">
      <w:pPr>
        <w:rPr>
          <w:b/>
          <w:bCs/>
          <w:u w:val="single"/>
        </w:rPr>
      </w:pPr>
      <w:r>
        <w:rPr>
          <w:b/>
          <w:bCs/>
          <w:u w:val="single"/>
        </w:rPr>
        <w:t>Peer pressure</w:t>
      </w:r>
    </w:p>
    <w:p w14:paraId="512EB82F" w14:textId="5101CFBE" w:rsidR="00551686" w:rsidRDefault="00551686" w:rsidP="00551686">
      <w:r>
        <w:t xml:space="preserve">At the time of this study, little to no studies </w:t>
      </w:r>
      <w:r w:rsidRPr="00F074AD">
        <w:t>had actively been conducted to assess the links between peer influence and serial murder</w:t>
      </w:r>
      <w:r>
        <w:t xml:space="preserve"> due to the two </w:t>
      </w:r>
      <w:r w:rsidRPr="00F074AD">
        <w:t>not commonly being</w:t>
      </w:r>
      <w:r>
        <w:t xml:space="preserve"> associated when looking at the nature vs nurture debate. However, </w:t>
      </w:r>
      <w:r w:rsidRPr="00F074AD">
        <w:t>multiple case studies</w:t>
      </w:r>
      <w:r>
        <w:t xml:space="preserve"> concur with the notion that individuals can be influenced into committing even the most heinous of crimes with multiple prolific serial murderers having stated that their partners influenced their actions</w:t>
      </w:r>
      <w:r>
        <w:t xml:space="preserve"> (</w:t>
      </w:r>
      <w:bookmarkStart w:id="1" w:name="_Hlk150111855"/>
      <w:r w:rsidR="00F1117A" w:rsidRPr="009548B8">
        <w:t>Bugliosi &amp; Gentry, 2018</w:t>
      </w:r>
      <w:r w:rsidR="00F1117A">
        <w:t xml:space="preserve">; </w:t>
      </w:r>
      <w:r w:rsidR="00F1117A">
        <w:t xml:space="preserve">Cook, 2022; </w:t>
      </w:r>
      <w:proofErr w:type="spellStart"/>
      <w:r w:rsidR="00F1117A">
        <w:t>Sounes</w:t>
      </w:r>
      <w:proofErr w:type="spellEnd"/>
      <w:r w:rsidR="00F1117A">
        <w:t>, 2019</w:t>
      </w:r>
      <w:bookmarkEnd w:id="1"/>
      <w:r w:rsidR="00F1117A">
        <w:t xml:space="preserve">). </w:t>
      </w:r>
      <w:r>
        <w:t xml:space="preserve">On the other hand, </w:t>
      </w:r>
      <w:r w:rsidR="00F1117A">
        <w:t xml:space="preserve">it could be argued that peer pressure is just a means for some </w:t>
      </w:r>
      <w:r>
        <w:t>criminals to evade responsibility for their own crimes</w:t>
      </w:r>
      <w:r w:rsidR="00F1117A">
        <w:t>, which has been seen in some cases (</w:t>
      </w:r>
      <w:proofErr w:type="spellStart"/>
      <w:r w:rsidR="00F1117A" w:rsidRPr="00F1117A">
        <w:t>Sounes</w:t>
      </w:r>
      <w:proofErr w:type="spellEnd"/>
      <w:r w:rsidR="00F1117A" w:rsidRPr="00F1117A">
        <w:t>, 2019; The Guardian, 2000</w:t>
      </w:r>
      <w:r w:rsidR="00F1117A">
        <w:t>)</w:t>
      </w:r>
      <w:r>
        <w:t>. Despite this, the evidence from the multiple case studies mentioned would warrant this theory not being discredited, and further investigations into the relationship between peer influence and serial murder are merited.</w:t>
      </w:r>
    </w:p>
    <w:p w14:paraId="684C1676" w14:textId="77777777" w:rsidR="00F1117A" w:rsidRDefault="00F1117A" w:rsidP="00F1117A">
      <w:pPr>
        <w:rPr>
          <w:b/>
          <w:bCs/>
          <w:u w:val="single"/>
        </w:rPr>
      </w:pPr>
      <w:r>
        <w:rPr>
          <w:b/>
          <w:bCs/>
          <w:u w:val="single"/>
        </w:rPr>
        <w:t>Mental health conditions</w:t>
      </w:r>
    </w:p>
    <w:p w14:paraId="7BB78DE4" w14:textId="5E6C38CA" w:rsidR="00F1117A" w:rsidRDefault="00F1117A" w:rsidP="00F1117A">
      <w:r>
        <w:t>Studies overwhelmingly supported the notion that mental health conditions can influence someone to commit serial murder. Numerous studies have found that there is a strong association between mental health conditions and violent behaviour</w:t>
      </w:r>
      <w:r>
        <w:t xml:space="preserve"> </w:t>
      </w:r>
      <w:r w:rsidR="00081E9D">
        <w:t>(</w:t>
      </w:r>
      <w:r w:rsidR="00081E9D" w:rsidRPr="006C6311">
        <w:t>Richard-</w:t>
      </w:r>
      <w:proofErr w:type="spellStart"/>
      <w:r w:rsidR="00081E9D" w:rsidRPr="006C6311">
        <w:t>Devantoy</w:t>
      </w:r>
      <w:proofErr w:type="spellEnd"/>
      <w:r w:rsidR="00081E9D" w:rsidRPr="006C6311">
        <w:t xml:space="preserve"> et al., 2009</w:t>
      </w:r>
      <w:r w:rsidR="00081E9D">
        <w:t xml:space="preserve">; </w:t>
      </w:r>
      <w:proofErr w:type="spellStart"/>
      <w:r w:rsidR="00081E9D" w:rsidRPr="00081E9D">
        <w:t>Marono</w:t>
      </w:r>
      <w:proofErr w:type="spellEnd"/>
      <w:r w:rsidR="00081E9D" w:rsidRPr="00081E9D">
        <w:t xml:space="preserve"> et al., 2020</w:t>
      </w:r>
      <w:r w:rsidR="00081E9D">
        <w:t xml:space="preserve">). </w:t>
      </w:r>
      <w:r w:rsidR="00081E9D">
        <w:t xml:space="preserve">Moreover, individuals diagnosed with severe mental health conditions like psychopathy, sociopathy, bipolar disorder, and schizophrenia </w:t>
      </w:r>
      <w:r w:rsidR="00991760">
        <w:t>were also found to be</w:t>
      </w:r>
      <w:r w:rsidR="00081E9D">
        <w:t xml:space="preserve"> significantly more likely to commit serial murder due to the delusional, violent, paranoid, and empathy-deficient traits commonly displayed by those with </w:t>
      </w:r>
      <w:r w:rsidR="00355BE7">
        <w:t xml:space="preserve">conditions such as these </w:t>
      </w:r>
      <w:r w:rsidR="00081E9D">
        <w:t>(</w:t>
      </w:r>
      <w:proofErr w:type="spellStart"/>
      <w:r w:rsidR="00081E9D" w:rsidRPr="00A94C8F">
        <w:t>Golenkov</w:t>
      </w:r>
      <w:proofErr w:type="spellEnd"/>
      <w:r w:rsidR="00081E9D" w:rsidRPr="00A94C8F">
        <w:t xml:space="preserve"> et al., 2021</w:t>
      </w:r>
      <w:r w:rsidR="00081E9D">
        <w:t>;</w:t>
      </w:r>
      <w:r w:rsidR="00081E9D" w:rsidRPr="00081E9D">
        <w:t xml:space="preserve"> </w:t>
      </w:r>
      <w:r w:rsidR="00081E9D" w:rsidRPr="006D538E">
        <w:t>O’Reilly et al., 2019</w:t>
      </w:r>
      <w:r w:rsidR="00081E9D">
        <w:t xml:space="preserve">). </w:t>
      </w:r>
      <w:r>
        <w:t xml:space="preserve">However, it </w:t>
      </w:r>
      <w:r w:rsidR="00355BE7">
        <w:t xml:space="preserve">has </w:t>
      </w:r>
      <w:r>
        <w:t>be</w:t>
      </w:r>
      <w:r w:rsidR="00355BE7">
        <w:t xml:space="preserve">en </w:t>
      </w:r>
      <w:r>
        <w:t>argued that mental health conditions are a poor predictor of serial murder, given the prevalence of mental illnesses worldwide and the relative scarcity of serial murderers</w:t>
      </w:r>
      <w:r w:rsidR="00081E9D">
        <w:t xml:space="preserve"> (</w:t>
      </w:r>
      <w:r w:rsidR="00081E9D">
        <w:t>WHO, 2022; DeAngelis, 2022</w:t>
      </w:r>
      <w:r w:rsidR="00081E9D">
        <w:t xml:space="preserve">). </w:t>
      </w:r>
      <w:r>
        <w:t>Moreover, some studies have argued that there is still a stigma surrounding mental health conditions, particularly schizophrenia, with these studies highlighting that people with mental health conditions such as schizophrenia are more likely to be the victim of crime, rather than the perpetrator</w:t>
      </w:r>
      <w:r w:rsidR="00081E9D" w:rsidRPr="00081E9D">
        <w:t xml:space="preserve"> </w:t>
      </w:r>
      <w:r w:rsidR="00081E9D">
        <w:t>(</w:t>
      </w:r>
      <w:proofErr w:type="spellStart"/>
      <w:r w:rsidR="00081E9D" w:rsidRPr="00081E9D">
        <w:t>Ghiasi</w:t>
      </w:r>
      <w:proofErr w:type="spellEnd"/>
      <w:r w:rsidR="00081E9D" w:rsidRPr="00081E9D">
        <w:t xml:space="preserve">, </w:t>
      </w:r>
      <w:proofErr w:type="spellStart"/>
      <w:r w:rsidR="00081E9D" w:rsidRPr="00081E9D">
        <w:t>Ahzar</w:t>
      </w:r>
      <w:proofErr w:type="spellEnd"/>
      <w:r w:rsidR="00081E9D" w:rsidRPr="00081E9D">
        <w:t xml:space="preserve"> &amp; Singh, 2023</w:t>
      </w:r>
      <w:r w:rsidR="00081E9D">
        <w:t>)</w:t>
      </w:r>
      <w:r>
        <w:t xml:space="preserve">. Despite this, the substantial evidence found that supports the connection and the violent nature of some mental health conditions suggests that there </w:t>
      </w:r>
      <w:r w:rsidR="00081E9D">
        <w:t>are</w:t>
      </w:r>
      <w:r>
        <w:t xml:space="preserve"> significant links between mental health conditions and serial murder.</w:t>
      </w:r>
    </w:p>
    <w:p w14:paraId="02F907D3" w14:textId="77777777" w:rsidR="000C6686" w:rsidRDefault="000C6686" w:rsidP="00F1117A"/>
    <w:p w14:paraId="788FFB12" w14:textId="77777777" w:rsidR="000C6686" w:rsidRDefault="000C6686" w:rsidP="00F1117A"/>
    <w:p w14:paraId="7E84691D" w14:textId="77777777" w:rsidR="000C6686" w:rsidRPr="002B63A3" w:rsidRDefault="000C6686" w:rsidP="00F1117A"/>
    <w:p w14:paraId="5C0EEAFE" w14:textId="77777777" w:rsidR="000C6686" w:rsidRDefault="000C6686" w:rsidP="000C6686">
      <w:pPr>
        <w:rPr>
          <w:b/>
          <w:bCs/>
          <w:u w:val="single"/>
        </w:rPr>
      </w:pPr>
      <w:r>
        <w:rPr>
          <w:b/>
          <w:bCs/>
          <w:u w:val="single"/>
        </w:rPr>
        <w:lastRenderedPageBreak/>
        <w:t>Adverse childhood experiences</w:t>
      </w:r>
    </w:p>
    <w:p w14:paraId="4359F135" w14:textId="47DE6FC0" w:rsidR="000C6686" w:rsidRDefault="000C6686" w:rsidP="000C6686">
      <w:r>
        <w:t>The theory that adverse childhood experiences can influence someone to commit serial murder received significant support from the studies that were examined.</w:t>
      </w:r>
      <w:r w:rsidRPr="007F6FC8">
        <w:t xml:space="preserve"> </w:t>
      </w:r>
      <w:r w:rsidR="006D24EB">
        <w:t xml:space="preserve">One study found that </w:t>
      </w:r>
      <w:r>
        <w:t>adverse childhood experiences are extremely prevalent in violent offenders, especially serial murderers</w:t>
      </w:r>
      <w:r w:rsidR="000467B4">
        <w:t xml:space="preserve"> (</w:t>
      </w:r>
      <w:bookmarkStart w:id="2" w:name="_Hlk150112854"/>
      <w:r w:rsidR="001C12AD">
        <w:t>Mitchell &amp; Aamodt, 2005</w:t>
      </w:r>
      <w:bookmarkEnd w:id="2"/>
      <w:r w:rsidR="001C12AD">
        <w:t xml:space="preserve">). </w:t>
      </w:r>
      <w:r w:rsidR="006D24EB">
        <w:t>Moreover, studies also found that the more adverse childhood reactions a child experiences, the more likely they are to go on to commit criminal acts, including serial murder (</w:t>
      </w:r>
      <w:r w:rsidR="006D24EB" w:rsidRPr="007F62FD">
        <w:t>Lansford et al., 2007</w:t>
      </w:r>
      <w:r w:rsidR="006423CE">
        <w:t xml:space="preserve">; </w:t>
      </w:r>
      <w:r w:rsidR="007F35CA">
        <w:t>Morano, 2020</w:t>
      </w:r>
      <w:r w:rsidR="006423CE">
        <w:t xml:space="preserve">). </w:t>
      </w:r>
      <w:r>
        <w:t>On the other hand, it could be argued that not all adolescents who experience one or more adverse childhood experiences go on to commit criminal acts</w:t>
      </w:r>
      <w:r w:rsidR="008D68A0">
        <w:t xml:space="preserve"> (</w:t>
      </w:r>
      <w:r w:rsidR="00B07AC7">
        <w:t>CDC, 2021</w:t>
      </w:r>
      <w:r w:rsidR="00B07AC7">
        <w:t>)</w:t>
      </w:r>
      <w:r>
        <w:t>. However, statistically, they are at a heightened risk</w:t>
      </w:r>
      <w:r w:rsidR="00B07AC7">
        <w:t xml:space="preserve"> </w:t>
      </w:r>
      <w:r w:rsidR="005F325B">
        <w:t>(</w:t>
      </w:r>
      <w:r w:rsidR="005F325B" w:rsidRPr="002D6C03">
        <w:t>Reavis et al., 2013</w:t>
      </w:r>
      <w:r w:rsidR="005F325B">
        <w:t>;</w:t>
      </w:r>
      <w:r w:rsidR="005F325B" w:rsidRPr="000B5907">
        <w:t xml:space="preserve"> Craig &amp; Zettler, 2020)</w:t>
      </w:r>
      <w:r w:rsidR="005F325B">
        <w:t>.</w:t>
      </w:r>
      <w:r w:rsidR="005F325B">
        <w:t xml:space="preserve"> </w:t>
      </w:r>
      <w:r>
        <w:t xml:space="preserve">Despite </w:t>
      </w:r>
      <w:r w:rsidR="00D31967">
        <w:t xml:space="preserve">some evidence to the contrary, </w:t>
      </w:r>
      <w:r>
        <w:t xml:space="preserve">adverse childhood experiences </w:t>
      </w:r>
      <w:r w:rsidR="007B210B">
        <w:t>were</w:t>
      </w:r>
      <w:r w:rsidR="00D31967">
        <w:t xml:space="preserve"> found to be one </w:t>
      </w:r>
      <w:r>
        <w:t>of the most significant predictors of serial murder explored in this study, given the presence of multiple credible findings and supporting case studies.</w:t>
      </w:r>
    </w:p>
    <w:p w14:paraId="3B2D6F39" w14:textId="77777777" w:rsidR="00E54CF2" w:rsidRDefault="00E54CF2" w:rsidP="00E54CF2">
      <w:pPr>
        <w:rPr>
          <w:b/>
          <w:bCs/>
          <w:u w:val="single"/>
        </w:rPr>
      </w:pPr>
      <w:r w:rsidRPr="00502F11">
        <w:rPr>
          <w:b/>
          <w:bCs/>
          <w:u w:val="single"/>
        </w:rPr>
        <w:t>Questionnaire</w:t>
      </w:r>
    </w:p>
    <w:p w14:paraId="5910BBD1" w14:textId="77777777" w:rsidR="00E54CF2" w:rsidRPr="003B7A3C" w:rsidRDefault="00E54CF2" w:rsidP="00E54CF2">
      <w:r>
        <w:rPr>
          <w:b/>
          <w:bCs/>
          <w:u w:val="single"/>
        </w:rPr>
        <w:t>Nature vs nurture</w:t>
      </w:r>
    </w:p>
    <w:p w14:paraId="72022028" w14:textId="77777777" w:rsidR="00E54CF2" w:rsidRDefault="00E54CF2" w:rsidP="00E54CF2">
      <w:r>
        <w:t xml:space="preserve">This study found that participants had </w:t>
      </w:r>
      <w:r w:rsidRPr="000805A7">
        <w:t>a diverse range of prior knowledge regarding the nature versus nurture debate. However, among those participants who</w:t>
      </w:r>
      <w:r>
        <w:t xml:space="preserve"> had prior knowledge of the debate, the most prevalent belief was that criminal behaviour is a mixture of both nature and nurture. </w:t>
      </w:r>
    </w:p>
    <w:p w14:paraId="646DA633" w14:textId="77777777" w:rsidR="00480F2C" w:rsidRPr="009C313B" w:rsidRDefault="00480F2C" w:rsidP="00480F2C">
      <w:pPr>
        <w:rPr>
          <w:b/>
          <w:bCs/>
          <w:u w:val="single"/>
        </w:rPr>
      </w:pPr>
      <w:r w:rsidRPr="009C313B">
        <w:rPr>
          <w:b/>
          <w:bCs/>
          <w:u w:val="single"/>
        </w:rPr>
        <w:t>Genetic factors</w:t>
      </w:r>
    </w:p>
    <w:p w14:paraId="5D8DCE3D" w14:textId="466F132C" w:rsidR="00480F2C" w:rsidRDefault="00480F2C" w:rsidP="00480F2C">
      <w:r>
        <w:t>Participants were found to be generally receptive to the notion that genetics can cause someone to become a serial murderer, which would correlate with what has been found in the literature</w:t>
      </w:r>
      <w:r w:rsidR="002A386D">
        <w:t xml:space="preserve"> (</w:t>
      </w:r>
      <w:r w:rsidR="002A386D" w:rsidRPr="009E477F">
        <w:t>Caspi et al., 2002</w:t>
      </w:r>
      <w:r w:rsidR="002A386D">
        <w:t>; Stockholm et al., 2012</w:t>
      </w:r>
      <w:r w:rsidR="008A6806">
        <w:t>; Morley &amp; Hall, 2003</w:t>
      </w:r>
      <w:r w:rsidR="002A386D">
        <w:t>)</w:t>
      </w:r>
      <w:r w:rsidR="00E53E46">
        <w:t xml:space="preserve">. </w:t>
      </w:r>
      <w:r>
        <w:t xml:space="preserve">It was also discovered that while the notion was generally receptive, the receptiveness generally decreased by age and was more receptive among participants who had completed higher education. </w:t>
      </w:r>
    </w:p>
    <w:p w14:paraId="16A58938" w14:textId="77777777" w:rsidR="0091575F" w:rsidRDefault="0091575F" w:rsidP="0091575F">
      <w:pPr>
        <w:rPr>
          <w:b/>
          <w:bCs/>
          <w:u w:val="single"/>
        </w:rPr>
      </w:pPr>
      <w:r w:rsidRPr="00964E52">
        <w:rPr>
          <w:b/>
          <w:bCs/>
          <w:u w:val="single"/>
        </w:rPr>
        <w:t>Violent media</w:t>
      </w:r>
    </w:p>
    <w:p w14:paraId="678DEB47" w14:textId="2FE520F0" w:rsidR="0091575F" w:rsidRDefault="0091575F" w:rsidP="0091575F">
      <w:r>
        <w:t>Participants were found to be generally receptive to the notion that violent media could influence someone to commit serial murder, which would not correlate with what has been found in the literature</w:t>
      </w:r>
      <w:r>
        <w:t xml:space="preserve"> </w:t>
      </w:r>
      <w:r w:rsidR="007E1CA1">
        <w:t xml:space="preserve">with the majority of studies dismissing the links </w:t>
      </w:r>
      <w:r>
        <w:t>(</w:t>
      </w:r>
      <w:r w:rsidR="00EC219B" w:rsidRPr="00992E77">
        <w:t>Przybylski &amp; Weinstein, 201</w:t>
      </w:r>
      <w:r w:rsidR="00EC219B">
        <w:t>9; Oxford University, 2017</w:t>
      </w:r>
      <w:r w:rsidR="00EC219B">
        <w:t xml:space="preserve">; Savage, 2004). </w:t>
      </w:r>
      <w:r>
        <w:t xml:space="preserve">The study also found that the belief was more prevalent in participants who had only completed their GCSEs. Furthermore, participants also suggested further types of media such as music, social media, and the news, which they believed could influence violent behaviour, which this study had not considered. </w:t>
      </w:r>
    </w:p>
    <w:p w14:paraId="314F28CF" w14:textId="77777777" w:rsidR="007F1EE1" w:rsidRDefault="007F1EE1" w:rsidP="007F1EE1">
      <w:pPr>
        <w:rPr>
          <w:b/>
          <w:bCs/>
          <w:u w:val="single"/>
        </w:rPr>
      </w:pPr>
      <w:r w:rsidRPr="00CA5943">
        <w:rPr>
          <w:b/>
          <w:bCs/>
          <w:u w:val="single"/>
        </w:rPr>
        <w:t>Brain abnormalities</w:t>
      </w:r>
    </w:p>
    <w:p w14:paraId="44DD4B2A" w14:textId="0A67D352" w:rsidR="007F1EE1" w:rsidRDefault="007F1EE1" w:rsidP="007F1EE1">
      <w:r>
        <w:t>Participants were found to be generally uncertain as to whether brain abnormalities could influence someone to commit serial murder, which would</w:t>
      </w:r>
      <w:r w:rsidR="00BB4112">
        <w:t xml:space="preserve"> correlate with what has been seen in the literature (</w:t>
      </w:r>
      <w:r w:rsidR="006A2144" w:rsidRPr="000A1402">
        <w:t>Raine et al., 1997</w:t>
      </w:r>
      <w:r w:rsidR="006A2144">
        <w:t>;</w:t>
      </w:r>
      <w:r w:rsidR="006A2144" w:rsidRPr="001D4516">
        <w:t xml:space="preserve"> </w:t>
      </w:r>
      <w:r w:rsidR="006A2144" w:rsidRPr="00E03D0E">
        <w:t>Laakso et al., 2001</w:t>
      </w:r>
      <w:r w:rsidR="006A2144">
        <w:t xml:space="preserve">; </w:t>
      </w:r>
      <w:proofErr w:type="spellStart"/>
      <w:r w:rsidR="006A2144" w:rsidRPr="00ED2F9B">
        <w:t>Leutgeb</w:t>
      </w:r>
      <w:proofErr w:type="spellEnd"/>
      <w:r w:rsidR="006A2144" w:rsidRPr="00ED2F9B">
        <w:t xml:space="preserve"> et al., 2015</w:t>
      </w:r>
      <w:r w:rsidR="006A2144">
        <w:t>).</w:t>
      </w:r>
      <w:r w:rsidR="00FD7F49">
        <w:t xml:space="preserve"> </w:t>
      </w:r>
      <w:r>
        <w:t>Findings from the questionnaire also revealed that the belief typically decreased with age with older participants being less receptive</w:t>
      </w:r>
      <w:r w:rsidR="000F1727">
        <w:t xml:space="preserve"> to the idea. </w:t>
      </w:r>
      <w:r>
        <w:t xml:space="preserve">  </w:t>
      </w:r>
    </w:p>
    <w:p w14:paraId="4A132390" w14:textId="77777777" w:rsidR="003B54BE" w:rsidRDefault="003B54BE" w:rsidP="007F1EE1"/>
    <w:p w14:paraId="7A2216B3" w14:textId="77777777" w:rsidR="003B54BE" w:rsidRDefault="003B54BE" w:rsidP="007F1EE1"/>
    <w:p w14:paraId="584B73ED" w14:textId="77777777" w:rsidR="003B54BE" w:rsidRDefault="003B54BE" w:rsidP="007F1EE1"/>
    <w:p w14:paraId="528B1E65" w14:textId="77777777" w:rsidR="00B71B4D" w:rsidRDefault="00B71B4D" w:rsidP="007F1EE1"/>
    <w:p w14:paraId="3E2FB5AE" w14:textId="77777777" w:rsidR="003B54BE" w:rsidRDefault="003B54BE" w:rsidP="003B54BE">
      <w:pPr>
        <w:rPr>
          <w:b/>
          <w:bCs/>
          <w:u w:val="single"/>
        </w:rPr>
      </w:pPr>
      <w:r w:rsidRPr="009F46BB">
        <w:rPr>
          <w:b/>
          <w:bCs/>
          <w:u w:val="single"/>
        </w:rPr>
        <w:t>Peer pressure</w:t>
      </w:r>
    </w:p>
    <w:p w14:paraId="75E14214" w14:textId="319ACB68" w:rsidR="00B10A1A" w:rsidRDefault="003B54BE" w:rsidP="007F1EE1">
      <w:r>
        <w:t>This study found that participants were generally receptive to the notion that peer influence could cause someone to commit serial murder, which would fit with numerous case studies that were located</w:t>
      </w:r>
      <w:r w:rsidR="009A2351" w:rsidRPr="009A2351">
        <w:t xml:space="preserve"> </w:t>
      </w:r>
      <w:r w:rsidR="009A2351">
        <w:t>(</w:t>
      </w:r>
      <w:r w:rsidR="009A2351" w:rsidRPr="009548B8">
        <w:t>Bugliosi &amp; Gentry, 2018</w:t>
      </w:r>
      <w:r w:rsidR="009A2351">
        <w:t xml:space="preserve">; Cook, 2022; </w:t>
      </w:r>
      <w:proofErr w:type="spellStart"/>
      <w:r w:rsidR="009A2351">
        <w:t>Sounes</w:t>
      </w:r>
      <w:proofErr w:type="spellEnd"/>
      <w:r w:rsidR="009A2351">
        <w:t>, 2019</w:t>
      </w:r>
      <w:r w:rsidR="009A2351">
        <w:t>)</w:t>
      </w:r>
      <w:r>
        <w:t xml:space="preserve">, but there were no studies to back up this belief due to none being located. This study also found that female participants were more receptive to the </w:t>
      </w:r>
      <w:r w:rsidR="00B112DE">
        <w:t>belief</w:t>
      </w:r>
      <w:r>
        <w:t xml:space="preserve"> than male participants. </w:t>
      </w:r>
    </w:p>
    <w:p w14:paraId="41BEE381" w14:textId="77777777" w:rsidR="006A7803" w:rsidRDefault="006A7803" w:rsidP="006A7803">
      <w:pPr>
        <w:rPr>
          <w:b/>
          <w:bCs/>
          <w:u w:val="single"/>
        </w:rPr>
      </w:pPr>
      <w:r w:rsidRPr="00B512F1">
        <w:rPr>
          <w:b/>
          <w:bCs/>
          <w:u w:val="single"/>
        </w:rPr>
        <w:t>Mental health conditions</w:t>
      </w:r>
    </w:p>
    <w:p w14:paraId="532AA75A" w14:textId="59AAE865" w:rsidR="006A7803" w:rsidRDefault="006A7803" w:rsidP="006A7803">
      <w:r>
        <w:t>It was discovered that participants were unanimous in their receptiveness to the theory that mental health conditions could influence someone to commit serial murder, which would correlate with what was located in the literature</w:t>
      </w:r>
      <w:r>
        <w:t xml:space="preserve"> (</w:t>
      </w:r>
      <w:r w:rsidR="0051691F" w:rsidRPr="006C6311">
        <w:t>Richard-</w:t>
      </w:r>
      <w:proofErr w:type="spellStart"/>
      <w:r w:rsidR="0051691F" w:rsidRPr="006C6311">
        <w:t>Devantoy</w:t>
      </w:r>
      <w:proofErr w:type="spellEnd"/>
      <w:r w:rsidR="0051691F" w:rsidRPr="006C6311">
        <w:t xml:space="preserve"> et al., 2009</w:t>
      </w:r>
      <w:r w:rsidR="0051691F">
        <w:t xml:space="preserve">; </w:t>
      </w:r>
      <w:proofErr w:type="spellStart"/>
      <w:r w:rsidR="0051691F" w:rsidRPr="00081E9D">
        <w:t>Marono</w:t>
      </w:r>
      <w:proofErr w:type="spellEnd"/>
      <w:r w:rsidR="0051691F" w:rsidRPr="00081E9D">
        <w:t xml:space="preserve"> et al., 2020</w:t>
      </w:r>
      <w:r w:rsidR="0051691F">
        <w:t xml:space="preserve">). </w:t>
      </w:r>
      <w:r>
        <w:t>It was also found that participants felt that numerous mental health conditions could influence someone to commit serial murder, but the most popular condition mentioned by far was schizophrenia</w:t>
      </w:r>
      <w:r>
        <w:t>, which again</w:t>
      </w:r>
      <w:r w:rsidR="007E5C4C">
        <w:t>,</w:t>
      </w:r>
      <w:r>
        <w:t xml:space="preserve"> would correlate with </w:t>
      </w:r>
      <w:r w:rsidR="0051691F">
        <w:t>what</w:t>
      </w:r>
      <w:r>
        <w:t xml:space="preserve"> has been seen in the literature </w:t>
      </w:r>
      <w:r w:rsidR="0051691F">
        <w:t>(</w:t>
      </w:r>
      <w:proofErr w:type="spellStart"/>
      <w:r w:rsidR="0051691F" w:rsidRPr="00A94C8F">
        <w:t>Golenkov</w:t>
      </w:r>
      <w:proofErr w:type="spellEnd"/>
      <w:r w:rsidR="0051691F" w:rsidRPr="00A94C8F">
        <w:t xml:space="preserve"> et al., 2021</w:t>
      </w:r>
      <w:r w:rsidR="0051691F">
        <w:t>;</w:t>
      </w:r>
      <w:r w:rsidR="0051691F" w:rsidRPr="00081E9D">
        <w:t xml:space="preserve"> </w:t>
      </w:r>
      <w:r w:rsidR="0051691F" w:rsidRPr="006D538E">
        <w:t>O’Reilly et al., 2019</w:t>
      </w:r>
      <w:r w:rsidR="0051691F">
        <w:t>).</w:t>
      </w:r>
    </w:p>
    <w:p w14:paraId="3D5D9EBA" w14:textId="77777777" w:rsidR="00615E45" w:rsidRPr="005D7EFA" w:rsidRDefault="00615E45" w:rsidP="00615E45">
      <w:pPr>
        <w:rPr>
          <w:b/>
          <w:bCs/>
          <w:u w:val="single"/>
        </w:rPr>
      </w:pPr>
      <w:r w:rsidRPr="005D7EFA">
        <w:rPr>
          <w:b/>
          <w:bCs/>
          <w:u w:val="single"/>
        </w:rPr>
        <w:t>Adverse childhood experiences</w:t>
      </w:r>
    </w:p>
    <w:p w14:paraId="4B9F2D6C" w14:textId="3600BA90" w:rsidR="00615E45" w:rsidRPr="00BE17B4" w:rsidRDefault="00615E45" w:rsidP="00615E45">
      <w:r>
        <w:t>This study found that participants were</w:t>
      </w:r>
      <w:r w:rsidR="000967D0">
        <w:t xml:space="preserve"> </w:t>
      </w:r>
      <w:r>
        <w:t>unanimously receptive to the notion that trauma in childhood could influence someone to commit serial murder, which would fit with what has been found in the literature</w:t>
      </w:r>
      <w:r>
        <w:t xml:space="preserve"> (</w:t>
      </w:r>
      <w:r w:rsidRPr="00615E45">
        <w:t>Lansford et al., 2007; Morano, 2020</w:t>
      </w:r>
      <w:r>
        <w:t xml:space="preserve">; </w:t>
      </w:r>
      <w:r>
        <w:t>Mitchell &amp; Aamodt, 2005</w:t>
      </w:r>
      <w:r>
        <w:t xml:space="preserve">). </w:t>
      </w:r>
      <w:r>
        <w:t>The study also found that the belief that trauma could influence someone to commit serial murder typically decreased with age with older participants being significantly less receptive to the notion. Moreover, it was also found that a significant portion of participants felt that abuse in childhood was the main trauma that could influence violence and serial murder, which again, would fit with what has been found in the literature</w:t>
      </w:r>
      <w:r w:rsidR="007E5C4C">
        <w:t xml:space="preserve"> </w:t>
      </w:r>
      <w:r w:rsidR="0067519C">
        <w:t>(</w:t>
      </w:r>
      <w:r w:rsidR="003125DC" w:rsidRPr="007F62FD">
        <w:t>Lansford et al., 2007</w:t>
      </w:r>
      <w:r w:rsidR="003125DC">
        <w:t>; Scottish Government, 2018)</w:t>
      </w:r>
      <w:r w:rsidR="003125DC">
        <w:t xml:space="preserve">. </w:t>
      </w:r>
    </w:p>
    <w:p w14:paraId="5569BE1E" w14:textId="77777777" w:rsidR="005F758F" w:rsidRDefault="005F758F" w:rsidP="005F758F">
      <w:pPr>
        <w:rPr>
          <w:b/>
          <w:bCs/>
          <w:u w:val="single"/>
        </w:rPr>
      </w:pPr>
      <w:r w:rsidRPr="00FB22C7">
        <w:rPr>
          <w:b/>
          <w:bCs/>
          <w:u w:val="single"/>
        </w:rPr>
        <w:t>Summary</w:t>
      </w:r>
    </w:p>
    <w:p w14:paraId="4F4E534A" w14:textId="422CCA89" w:rsidR="00F90561" w:rsidRDefault="00F90561" w:rsidP="00F90561">
      <w:r>
        <w:t xml:space="preserve">In summary, findings from the literature review and the questionnaire have indicated that both the literature and the public generally sided with the belief that serial murder was the result of both inherent (Nature) and external environmental (Nurture) factors. </w:t>
      </w:r>
    </w:p>
    <w:p w14:paraId="0ADE26DC" w14:textId="363200EC" w:rsidR="00F90561" w:rsidRDefault="00F72EA3" w:rsidP="00F90561">
      <w:r>
        <w:t>The findings</w:t>
      </w:r>
      <w:r w:rsidR="00CA5977">
        <w:t xml:space="preserve"> from the literature review</w:t>
      </w:r>
      <w:r>
        <w:t xml:space="preserve"> </w:t>
      </w:r>
      <w:r w:rsidR="00F90561">
        <w:t xml:space="preserve">indicated that serial murderers have often experienced adverse experiences in childhood, mental health issues, as well as likely having suffered from a genetic predisposition to violence (Mitchell &amp; Aamodt, 2005; </w:t>
      </w:r>
      <w:r w:rsidR="00F90561" w:rsidRPr="006C6311">
        <w:t>Richard-</w:t>
      </w:r>
      <w:proofErr w:type="spellStart"/>
      <w:r w:rsidR="00F90561" w:rsidRPr="006C6311">
        <w:t>Devantoy</w:t>
      </w:r>
      <w:proofErr w:type="spellEnd"/>
      <w:r w:rsidR="00F90561" w:rsidRPr="006C6311">
        <w:t xml:space="preserve"> et al., 2009</w:t>
      </w:r>
      <w:r w:rsidR="00F90561">
        <w:t xml:space="preserve">; </w:t>
      </w:r>
      <w:r w:rsidR="00F90561" w:rsidRPr="00331B03">
        <w:t>Jarvik et al., 1973</w:t>
      </w:r>
      <w:r w:rsidR="00F90561">
        <w:t xml:space="preserve">). Genetic predispositions to violence can result in individuals having specific personality traits or characteristics that are common in serial murderers, while adverse childhood experiences and mental health conditions can further reinforce these characteristics and tendencies. (Mitchell &amp; Aamodt, 2005; </w:t>
      </w:r>
      <w:r w:rsidR="00F90561" w:rsidRPr="006C6311">
        <w:t>Richard-</w:t>
      </w:r>
      <w:proofErr w:type="spellStart"/>
      <w:r w:rsidR="00F90561" w:rsidRPr="006C6311">
        <w:t>Devantoy</w:t>
      </w:r>
      <w:proofErr w:type="spellEnd"/>
      <w:r w:rsidR="00F90561" w:rsidRPr="006C6311">
        <w:t xml:space="preserve"> et al., 2009</w:t>
      </w:r>
      <w:r w:rsidR="00F90561">
        <w:t xml:space="preserve">; </w:t>
      </w:r>
      <w:r w:rsidR="00F90561" w:rsidRPr="00331B03">
        <w:t>Jarvik et al., 1973</w:t>
      </w:r>
      <w:r w:rsidR="00F90561">
        <w:t xml:space="preserve">). However, the role of brain abnormalities and peer pressure must also not be overlooked due to evidence suggesting a potential link (Cook, 2022; </w:t>
      </w:r>
      <w:proofErr w:type="spellStart"/>
      <w:r w:rsidR="00F90561">
        <w:t>Sounes</w:t>
      </w:r>
      <w:proofErr w:type="spellEnd"/>
      <w:r w:rsidR="00F90561">
        <w:t xml:space="preserve">, 2019; </w:t>
      </w:r>
      <w:r w:rsidR="00F90561" w:rsidRPr="000A1402">
        <w:t>Raine et al., 1997</w:t>
      </w:r>
      <w:r w:rsidR="00F90561">
        <w:t xml:space="preserve">; </w:t>
      </w:r>
      <w:proofErr w:type="spellStart"/>
      <w:r w:rsidR="00F90561" w:rsidRPr="00ED2F9B">
        <w:t>Leutgeb</w:t>
      </w:r>
      <w:proofErr w:type="spellEnd"/>
      <w:r w:rsidR="00F90561" w:rsidRPr="00ED2F9B">
        <w:t xml:space="preserve"> et al., 2015</w:t>
      </w:r>
      <w:r w:rsidR="00F90561">
        <w:t xml:space="preserve">. Due to this, further research should be conducted into how influential brain abnormalities and peer pressure can be in </w:t>
      </w:r>
      <w:r w:rsidR="00754563">
        <w:t xml:space="preserve">relation to serial murder. </w:t>
      </w:r>
    </w:p>
    <w:p w14:paraId="2655A231" w14:textId="77777777" w:rsidR="00754563" w:rsidRDefault="00754563" w:rsidP="00F90561"/>
    <w:p w14:paraId="2B9F2529" w14:textId="77777777" w:rsidR="00754563" w:rsidRDefault="00754563" w:rsidP="00F90561"/>
    <w:p w14:paraId="07858BC2" w14:textId="1AF5C70C" w:rsidR="00F90561" w:rsidRPr="0050050E" w:rsidRDefault="00F90561" w:rsidP="00F90561">
      <w:r w:rsidRPr="0050050E">
        <w:lastRenderedPageBreak/>
        <w:t>Th</w:t>
      </w:r>
      <w:r w:rsidR="00754563">
        <w:t xml:space="preserve">e findings from the questionnaire revealed that </w:t>
      </w:r>
      <w:r>
        <w:t>the public was more likely to side with serial murder being caused by a mixture of factors aligned with both nature and nurture. It was found that the public was fairly receptive to many different theories on both sides of the debate, with the exceptions being brain abnormalities and peer influence, in which, a significant degree of uncertainty was found. Moreover, it was also found that older participants were more likely to be unreceptive to some of the theories proposed</w:t>
      </w:r>
      <w:r w:rsidR="003E42F3">
        <w:t>,</w:t>
      </w:r>
      <w:r>
        <w:t xml:space="preserve"> with older participants generally having a greater distrust of theories surrounding the nature side of the debate. </w:t>
      </w:r>
    </w:p>
    <w:p w14:paraId="55D66B9D" w14:textId="77777777" w:rsidR="00F77DD9" w:rsidRPr="00AE50FD" w:rsidRDefault="00F77DD9" w:rsidP="00F77DD9">
      <w:pPr>
        <w:rPr>
          <w:b/>
          <w:bCs/>
          <w:u w:val="single"/>
        </w:rPr>
      </w:pPr>
      <w:r w:rsidRPr="00AE50FD">
        <w:rPr>
          <w:b/>
          <w:bCs/>
          <w:u w:val="single"/>
        </w:rPr>
        <w:t>Limitations</w:t>
      </w:r>
    </w:p>
    <w:p w14:paraId="1DEB5A1A" w14:textId="0DC2AAF3" w:rsidR="00F77DD9" w:rsidRDefault="00F77DD9" w:rsidP="00F77DD9">
      <w:r>
        <w:t xml:space="preserve">This study initially suffered from a lack of diversity in terms of gender, in which there were significantly more female participants than male participants. However, this was rectified when the questionnaire was shared for a second time on social media, in which the study gained more male participants and the ratio </w:t>
      </w:r>
      <w:r>
        <w:t>of</w:t>
      </w:r>
      <w:r>
        <w:t xml:space="preserve"> male an</w:t>
      </w:r>
      <w:r>
        <w:t xml:space="preserve">d </w:t>
      </w:r>
      <w:r>
        <w:t xml:space="preserve">female participants </w:t>
      </w:r>
      <w:r>
        <w:t>became</w:t>
      </w:r>
      <w:r>
        <w:t xml:space="preserve"> more balanced. </w:t>
      </w:r>
    </w:p>
    <w:p w14:paraId="748815C3" w14:textId="23B7D506" w:rsidR="007E6081" w:rsidRDefault="005F39A7" w:rsidP="005F39A7">
      <w:r>
        <w:t xml:space="preserve">This study also suffered from some instances </w:t>
      </w:r>
      <w:r w:rsidRPr="009E4B63">
        <w:t xml:space="preserve">where no relevant and viable sources were available on </w:t>
      </w:r>
      <w:r>
        <w:t xml:space="preserve">academic </w:t>
      </w:r>
      <w:r w:rsidRPr="009E4B63">
        <w:t>databases</w:t>
      </w:r>
      <w:r>
        <w:t>.</w:t>
      </w:r>
      <w:r w:rsidRPr="0098594E">
        <w:t xml:space="preserve"> </w:t>
      </w:r>
      <w:r w:rsidRPr="009E4B63">
        <w:t>In these instances, a Google search was conducted to find relevant literature</w:t>
      </w:r>
      <w:r>
        <w:t xml:space="preserve">. There is an argument to be made that these sources may not be as relevant or reliable </w:t>
      </w:r>
      <w:r w:rsidRPr="009E4B63">
        <w:t xml:space="preserve">due to them </w:t>
      </w:r>
      <w:r>
        <w:t xml:space="preserve">potentially not being written by academics </w:t>
      </w:r>
      <w:r w:rsidRPr="009E4B63">
        <w:t>and potentially not being peer-reviewed</w:t>
      </w:r>
      <w:r>
        <w:t xml:space="preserve">. </w:t>
      </w:r>
      <w:r w:rsidR="007E6081">
        <w:t xml:space="preserve">However, </w:t>
      </w:r>
      <w:r>
        <w:t xml:space="preserve">any sources that were located through a general internet search were thoroughly assessed to ensure that the studies were reliable and relevant to the study. </w:t>
      </w:r>
    </w:p>
    <w:p w14:paraId="17A785B8" w14:textId="77777777" w:rsidR="00E3162E" w:rsidRPr="00AE50FD" w:rsidRDefault="00E3162E" w:rsidP="00E3162E">
      <w:pPr>
        <w:rPr>
          <w:b/>
          <w:bCs/>
          <w:u w:val="single"/>
        </w:rPr>
      </w:pPr>
      <w:r>
        <w:rPr>
          <w:b/>
          <w:bCs/>
          <w:u w:val="single"/>
        </w:rPr>
        <w:t>Recommendations</w:t>
      </w:r>
    </w:p>
    <w:p w14:paraId="10C1B080" w14:textId="77777777" w:rsidR="00E3162E" w:rsidRPr="001560BB" w:rsidRDefault="00E3162E" w:rsidP="00E3162E">
      <w:r>
        <w:t xml:space="preserve">For future studies, it is recommended that further research of relevant studies be undertaken, as well as exploring further theories to determine their relevance. Moreover, It is also recommended that a significantly larger sample size be used to determine public opinion in order to determine whether the findings that were found in this study are indicative of the thoughts of the wider general public. </w:t>
      </w:r>
    </w:p>
    <w:p w14:paraId="472CC8A1" w14:textId="77777777" w:rsidR="003554EE" w:rsidRDefault="003554EE" w:rsidP="005F39A7"/>
    <w:p w14:paraId="20D6EA3A" w14:textId="77777777" w:rsidR="00F77DD9" w:rsidRDefault="00F77DD9" w:rsidP="00F77DD9"/>
    <w:p w14:paraId="3170FB2F" w14:textId="77777777" w:rsidR="00F77DD9" w:rsidRDefault="00F77DD9" w:rsidP="00F77DD9"/>
    <w:p w14:paraId="028E1689" w14:textId="77777777" w:rsidR="00A17099" w:rsidRDefault="00A17099" w:rsidP="008975C7"/>
    <w:p w14:paraId="29177879" w14:textId="77777777" w:rsidR="006B65B4" w:rsidRDefault="006B65B4" w:rsidP="005F758F"/>
    <w:p w14:paraId="45326DD3" w14:textId="77777777" w:rsidR="0051691F" w:rsidRDefault="0051691F" w:rsidP="006A7803"/>
    <w:p w14:paraId="638F34EB" w14:textId="77777777" w:rsidR="009A2351" w:rsidRDefault="009A2351" w:rsidP="007F1EE1"/>
    <w:p w14:paraId="3FB0943E" w14:textId="77777777" w:rsidR="00E53E46" w:rsidRDefault="00E53E46" w:rsidP="00480F2C"/>
    <w:p w14:paraId="42611B71" w14:textId="77777777" w:rsidR="00E54CF2" w:rsidRDefault="00E54CF2" w:rsidP="00E54CF2"/>
    <w:p w14:paraId="707638F8" w14:textId="77777777" w:rsidR="00551686" w:rsidRPr="007256EF" w:rsidRDefault="00551686" w:rsidP="007256EF"/>
    <w:sectPr w:rsidR="00551686" w:rsidRPr="007256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539"/>
    <w:rsid w:val="000214D0"/>
    <w:rsid w:val="00030674"/>
    <w:rsid w:val="000467B4"/>
    <w:rsid w:val="00075FB8"/>
    <w:rsid w:val="00081E9D"/>
    <w:rsid w:val="000967D0"/>
    <w:rsid w:val="000C6686"/>
    <w:rsid w:val="000E2539"/>
    <w:rsid w:val="000F1727"/>
    <w:rsid w:val="00110665"/>
    <w:rsid w:val="00140EB2"/>
    <w:rsid w:val="00164A1E"/>
    <w:rsid w:val="00186907"/>
    <w:rsid w:val="001A7E79"/>
    <w:rsid w:val="001C12AD"/>
    <w:rsid w:val="001D4516"/>
    <w:rsid w:val="00253FC4"/>
    <w:rsid w:val="002A386D"/>
    <w:rsid w:val="00303DA2"/>
    <w:rsid w:val="003125DC"/>
    <w:rsid w:val="00344204"/>
    <w:rsid w:val="003554EE"/>
    <w:rsid w:val="00355BE7"/>
    <w:rsid w:val="003B54BE"/>
    <w:rsid w:val="003E2787"/>
    <w:rsid w:val="003E42F3"/>
    <w:rsid w:val="003E7F0F"/>
    <w:rsid w:val="0041163A"/>
    <w:rsid w:val="00413350"/>
    <w:rsid w:val="00433EFD"/>
    <w:rsid w:val="0045685B"/>
    <w:rsid w:val="00480F2C"/>
    <w:rsid w:val="004B788F"/>
    <w:rsid w:val="0051691F"/>
    <w:rsid w:val="00551686"/>
    <w:rsid w:val="005840A3"/>
    <w:rsid w:val="005B5DCB"/>
    <w:rsid w:val="005F325B"/>
    <w:rsid w:val="005F39A7"/>
    <w:rsid w:val="005F758F"/>
    <w:rsid w:val="00615E45"/>
    <w:rsid w:val="006423CE"/>
    <w:rsid w:val="0067519C"/>
    <w:rsid w:val="00687331"/>
    <w:rsid w:val="006A2144"/>
    <w:rsid w:val="006A7803"/>
    <w:rsid w:val="006B10ED"/>
    <w:rsid w:val="006B65B4"/>
    <w:rsid w:val="006D24EB"/>
    <w:rsid w:val="007256EF"/>
    <w:rsid w:val="0073797F"/>
    <w:rsid w:val="00752E91"/>
    <w:rsid w:val="00754563"/>
    <w:rsid w:val="00784B86"/>
    <w:rsid w:val="007B210B"/>
    <w:rsid w:val="007E1CA1"/>
    <w:rsid w:val="007E5C4C"/>
    <w:rsid w:val="007E6081"/>
    <w:rsid w:val="007F1EE1"/>
    <w:rsid w:val="007F35CA"/>
    <w:rsid w:val="00845AD1"/>
    <w:rsid w:val="008900D7"/>
    <w:rsid w:val="008975C7"/>
    <w:rsid w:val="008A6806"/>
    <w:rsid w:val="008B1673"/>
    <w:rsid w:val="008D68A0"/>
    <w:rsid w:val="008F421F"/>
    <w:rsid w:val="00912F48"/>
    <w:rsid w:val="0091575F"/>
    <w:rsid w:val="0092031C"/>
    <w:rsid w:val="0094163B"/>
    <w:rsid w:val="00946779"/>
    <w:rsid w:val="00964A10"/>
    <w:rsid w:val="00991760"/>
    <w:rsid w:val="009A2351"/>
    <w:rsid w:val="009D1E8C"/>
    <w:rsid w:val="00A17099"/>
    <w:rsid w:val="00A83B9D"/>
    <w:rsid w:val="00B07AC7"/>
    <w:rsid w:val="00B10A1A"/>
    <w:rsid w:val="00B112DE"/>
    <w:rsid w:val="00B305D1"/>
    <w:rsid w:val="00B61884"/>
    <w:rsid w:val="00B71B4D"/>
    <w:rsid w:val="00BB4112"/>
    <w:rsid w:val="00C83B88"/>
    <w:rsid w:val="00CA56A9"/>
    <w:rsid w:val="00CA5977"/>
    <w:rsid w:val="00CC7626"/>
    <w:rsid w:val="00D15515"/>
    <w:rsid w:val="00D31967"/>
    <w:rsid w:val="00D36429"/>
    <w:rsid w:val="00D522DA"/>
    <w:rsid w:val="00DC3C76"/>
    <w:rsid w:val="00E3162E"/>
    <w:rsid w:val="00E53E46"/>
    <w:rsid w:val="00E54CF2"/>
    <w:rsid w:val="00EC219B"/>
    <w:rsid w:val="00F1117A"/>
    <w:rsid w:val="00F11DB3"/>
    <w:rsid w:val="00F72EA3"/>
    <w:rsid w:val="00F77DD9"/>
    <w:rsid w:val="00F90561"/>
    <w:rsid w:val="00FD7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92139"/>
  <w15:chartTrackingRefBased/>
  <w15:docId w15:val="{2EE930D5-7944-4CBA-BE42-C2A32C010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2239</Words>
  <Characters>12379</Characters>
  <Application>Microsoft Office Word</Application>
  <DocSecurity>0</DocSecurity>
  <Lines>198</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Grey</dc:creator>
  <cp:keywords/>
  <dc:description/>
  <cp:lastModifiedBy>Christopher Grey</cp:lastModifiedBy>
  <cp:revision>98</cp:revision>
  <dcterms:created xsi:type="dcterms:W3CDTF">2023-11-04T23:44:00Z</dcterms:created>
  <dcterms:modified xsi:type="dcterms:W3CDTF">2023-11-08T14:55:00Z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47383306-d3e4-403f-93f2-4db685e4fb1e</vt:lpwstr>
  </property>
</Properties>
</file>