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8C7D5F" w14:textId="77777777" w:rsidR="003F7307" w:rsidRDefault="003F7307" w:rsidP="003F7307">
      <w:r>
        <w:rPr>
          <w:noProof/>
          <w:lang w:val="en-US"/>
        </w:rPr>
        <w:drawing>
          <wp:inline distT="0" distB="0" distL="0" distR="0" wp14:anchorId="1FA14E7B" wp14:editId="0A4C972F">
            <wp:extent cx="2309495" cy="10763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opy-of-UWTSD.jpg"/>
                    <pic:cNvPicPr/>
                  </pic:nvPicPr>
                  <pic:blipFill rotWithShape="1">
                    <a:blip r:embed="rId4" cstate="print">
                      <a:extLst>
                        <a:ext uri="{28A0092B-C50C-407E-A947-70E740481C1C}">
                          <a14:useLocalDpi xmlns:a14="http://schemas.microsoft.com/office/drawing/2010/main" val="0"/>
                        </a:ext>
                      </a:extLst>
                    </a:blip>
                    <a:srcRect t="22750" b="26250"/>
                    <a:stretch/>
                  </pic:blipFill>
                  <pic:spPr bwMode="auto">
                    <a:xfrm>
                      <a:off x="0" y="0"/>
                      <a:ext cx="2361557" cy="1100588"/>
                    </a:xfrm>
                    <a:prstGeom prst="rect">
                      <a:avLst/>
                    </a:prstGeom>
                    <a:ln>
                      <a:noFill/>
                    </a:ln>
                    <a:extLst>
                      <a:ext uri="{53640926-AAD7-44D8-BBD7-CCE9431645EC}">
                        <a14:shadowObscured xmlns:a14="http://schemas.microsoft.com/office/drawing/2010/main"/>
                      </a:ext>
                    </a:extLst>
                  </pic:spPr>
                </pic:pic>
              </a:graphicData>
            </a:graphic>
          </wp:inline>
        </w:drawing>
      </w:r>
    </w:p>
    <w:p w14:paraId="37B297DA" w14:textId="77777777" w:rsidR="003F7307" w:rsidRDefault="003F7307" w:rsidP="003F7307">
      <w:pPr>
        <w:jc w:val="center"/>
      </w:pPr>
    </w:p>
    <w:p w14:paraId="59786714" w14:textId="77777777" w:rsidR="003F7307" w:rsidRDefault="003F7307" w:rsidP="003F7307">
      <w:pPr>
        <w:jc w:val="center"/>
      </w:pPr>
    </w:p>
    <w:p w14:paraId="7B173EC8" w14:textId="77777777" w:rsidR="003F7307" w:rsidRPr="00F4105A" w:rsidRDefault="003F7307" w:rsidP="003F7307">
      <w:pPr>
        <w:pStyle w:val="Title"/>
        <w:rPr>
          <w:sz w:val="40"/>
          <w:szCs w:val="40"/>
        </w:rPr>
      </w:pPr>
      <w:r w:rsidRPr="00F4105A">
        <w:rPr>
          <w:sz w:val="40"/>
          <w:szCs w:val="40"/>
        </w:rPr>
        <w:t>Title: A Vision of Change: Sustainability in the hotel industry</w:t>
      </w:r>
    </w:p>
    <w:p w14:paraId="45D07AAA" w14:textId="77777777" w:rsidR="003F7307" w:rsidRPr="00F4105A" w:rsidRDefault="003F7307" w:rsidP="003F7307">
      <w:pPr>
        <w:rPr>
          <w:sz w:val="40"/>
          <w:szCs w:val="40"/>
        </w:rPr>
      </w:pPr>
    </w:p>
    <w:p w14:paraId="69FE96E9" w14:textId="77777777" w:rsidR="003F7307" w:rsidRPr="00873F11" w:rsidRDefault="003F7307" w:rsidP="003F7307">
      <w:pPr>
        <w:jc w:val="center"/>
        <w:rPr>
          <w:b/>
          <w:sz w:val="28"/>
          <w:szCs w:val="28"/>
        </w:rPr>
      </w:pPr>
      <w:r w:rsidRPr="00873F11">
        <w:rPr>
          <w:b/>
          <w:sz w:val="28"/>
          <w:szCs w:val="28"/>
        </w:rPr>
        <w:t>Module Title: Sustainable Hospitality &amp; Tourism Management</w:t>
      </w:r>
    </w:p>
    <w:p w14:paraId="66F0499A" w14:textId="77777777" w:rsidR="003F7307" w:rsidRPr="00873F11" w:rsidRDefault="003F7307" w:rsidP="003F7307">
      <w:pPr>
        <w:jc w:val="center"/>
        <w:rPr>
          <w:b/>
          <w:sz w:val="28"/>
          <w:szCs w:val="28"/>
        </w:rPr>
      </w:pPr>
      <w:r w:rsidRPr="00873F11">
        <w:rPr>
          <w:b/>
          <w:sz w:val="28"/>
          <w:szCs w:val="28"/>
        </w:rPr>
        <w:t>Module Code: BMIH5006</w:t>
      </w:r>
    </w:p>
    <w:p w14:paraId="2B44746F" w14:textId="77777777" w:rsidR="003F7307" w:rsidRPr="00873F11" w:rsidRDefault="003F7307" w:rsidP="003F7307">
      <w:pPr>
        <w:jc w:val="center"/>
        <w:rPr>
          <w:sz w:val="28"/>
          <w:szCs w:val="28"/>
        </w:rPr>
      </w:pPr>
    </w:p>
    <w:p w14:paraId="7C3397D8" w14:textId="77777777" w:rsidR="003F7307" w:rsidRPr="00873F11" w:rsidRDefault="003F7307" w:rsidP="003F7307">
      <w:pPr>
        <w:jc w:val="center"/>
        <w:rPr>
          <w:b/>
          <w:sz w:val="28"/>
          <w:szCs w:val="28"/>
          <w:shd w:val="clear" w:color="auto" w:fill="FFFFFF"/>
        </w:rPr>
      </w:pPr>
      <w:r w:rsidRPr="00873F11">
        <w:rPr>
          <w:b/>
          <w:sz w:val="28"/>
          <w:szCs w:val="28"/>
        </w:rPr>
        <w:t xml:space="preserve">Student Name: </w:t>
      </w:r>
      <w:r w:rsidRPr="00873F11">
        <w:rPr>
          <w:b/>
          <w:sz w:val="28"/>
          <w:szCs w:val="28"/>
          <w:shd w:val="clear" w:color="auto" w:fill="FFFFFF"/>
        </w:rPr>
        <w:t>Kashem Azad</w:t>
      </w:r>
    </w:p>
    <w:p w14:paraId="62552B48" w14:textId="25E18DB9" w:rsidR="003F7307" w:rsidRPr="00873F11" w:rsidRDefault="003F7307" w:rsidP="003F7307">
      <w:pPr>
        <w:jc w:val="center"/>
        <w:rPr>
          <w:b/>
          <w:sz w:val="28"/>
          <w:szCs w:val="28"/>
        </w:rPr>
      </w:pPr>
      <w:r w:rsidRPr="00873F11">
        <w:rPr>
          <w:b/>
          <w:sz w:val="28"/>
          <w:szCs w:val="28"/>
        </w:rPr>
        <w:t>Student ID:</w:t>
      </w:r>
      <w:r>
        <w:rPr>
          <w:b/>
          <w:sz w:val="28"/>
          <w:szCs w:val="28"/>
        </w:rPr>
        <w:t xml:space="preserve"> 2112456</w:t>
      </w:r>
    </w:p>
    <w:p w14:paraId="786A660F" w14:textId="77777777" w:rsidR="003F7307" w:rsidRPr="00873F11" w:rsidRDefault="003F7307" w:rsidP="003F7307">
      <w:pPr>
        <w:jc w:val="center"/>
        <w:rPr>
          <w:b/>
          <w:sz w:val="28"/>
          <w:szCs w:val="28"/>
        </w:rPr>
      </w:pPr>
      <w:r w:rsidRPr="00873F11">
        <w:rPr>
          <w:b/>
          <w:sz w:val="28"/>
          <w:szCs w:val="28"/>
        </w:rPr>
        <w:t>Lecturer Name: Ruth Taylor-Davies</w:t>
      </w:r>
    </w:p>
    <w:p w14:paraId="24DA45C9" w14:textId="77777777" w:rsidR="003F7307" w:rsidRDefault="003F7307" w:rsidP="003F7307"/>
    <w:p w14:paraId="64B3FF11" w14:textId="77777777" w:rsidR="003F7307" w:rsidRDefault="003F7307" w:rsidP="003F7307">
      <w:pPr>
        <w:spacing w:line="259" w:lineRule="auto"/>
        <w:jc w:val="left"/>
      </w:pPr>
      <w:r>
        <w:br w:type="page"/>
      </w:r>
    </w:p>
    <w:p w14:paraId="684D2137" w14:textId="77777777" w:rsidR="003F7307" w:rsidRDefault="003F7307" w:rsidP="003F7307">
      <w:r w:rsidRPr="00F44E5D">
        <w:lastRenderedPageBreak/>
        <w:t>Maintenance over an extended period is what constitutes sustainability. To ensure their continued existence, sustainable enterprises actively seek out natural and physical resources. The policies that govern an industry's sustainability have an impact on business practi</w:t>
      </w:r>
      <w:r>
        <w:t>c</w:t>
      </w:r>
      <w:r w:rsidRPr="00F44E5D">
        <w:t>es. The concept of sustainability has an impact on business. It provides an organisation with new deliverables, which helps it maintain its efficiency and continue to expand. By employing environmentally responsible business practi</w:t>
      </w:r>
      <w:r>
        <w:t>c</w:t>
      </w:r>
      <w:r w:rsidRPr="00F44E5D">
        <w:t xml:space="preserve">es, a company can increase its positive public perception and reputation. According to Kim, Barber and Kim (2018), therefore, public commitment is necessary for the sustainability of businesses. Because of this, a corporation will eventually become worried about the actions it engages in and the social implications of those activities. The supply chain systems that demand responsibility between retailers and suppliers is one area that benefits from improvements brought about by sustainability. In this study, </w:t>
      </w:r>
      <w:r>
        <w:t>the researcher</w:t>
      </w:r>
      <w:r w:rsidRPr="00F44E5D">
        <w:t xml:space="preserve"> will investigate </w:t>
      </w:r>
      <w:r>
        <w:t>how</w:t>
      </w:r>
      <w:r w:rsidRPr="00F44E5D">
        <w:t xml:space="preserve"> the hotel industry has adapted to become more environmentally friendly.</w:t>
      </w:r>
    </w:p>
    <w:p w14:paraId="7200265A" w14:textId="77777777" w:rsidR="003F7307" w:rsidRDefault="003F7307" w:rsidP="003F7307"/>
    <w:p w14:paraId="0ACC2FB4" w14:textId="77777777" w:rsidR="003F7307" w:rsidRDefault="003F7307" w:rsidP="003F7307">
      <w:r>
        <w:t xml:space="preserve">Purvis, Mao and Robinson (2019) refer to sustainability in terms of the economy, the environment, and society. Conserving production supplies, both renewable and non-renewable, is an important part of achieving environmental sustainability. Both the land and the atmosphere benefit from environmental sustainability. These societal structures are necessary for human survival. The elimination of poverty and a significant lessening of inequality are both results of support systems. Businesses can reduce their waste, carbon footprints, and overall influence on the environment by practising environmental sustainability. These kinds of practices are good for the environment, the well-being of the company, and the efficiency of using fuel, which helps decrease expenses </w:t>
      </w:r>
      <w:r w:rsidRPr="00F44E5D">
        <w:t>(</w:t>
      </w:r>
      <w:proofErr w:type="spellStart"/>
      <w:r w:rsidRPr="00F44E5D">
        <w:t>Alipour</w:t>
      </w:r>
      <w:proofErr w:type="spellEnd"/>
      <w:r w:rsidRPr="00F44E5D">
        <w:t xml:space="preserve">, </w:t>
      </w:r>
      <w:proofErr w:type="spellStart"/>
      <w:r w:rsidRPr="00F44E5D">
        <w:t>Safaeimanesh</w:t>
      </w:r>
      <w:proofErr w:type="spellEnd"/>
      <w:r w:rsidRPr="00F44E5D">
        <w:t xml:space="preserve"> and </w:t>
      </w:r>
      <w:proofErr w:type="spellStart"/>
      <w:r w:rsidRPr="00F44E5D">
        <w:t>Soosan</w:t>
      </w:r>
      <w:proofErr w:type="spellEnd"/>
      <w:r w:rsidRPr="00F44E5D">
        <w:t>, 2019)</w:t>
      </w:r>
      <w:r>
        <w:t xml:space="preserve">. Environmental sustainability can be challenging for a company if costs are not taken into account. This results in consumer-reported externalities not being accounted for.   Calculating wastewater, carbon emissions, land reclamation, and garbage can be challenging. Because so many businesses do not employ this practice, waste is notoriously difficult to quantify </w:t>
      </w:r>
      <w:r w:rsidRPr="00F44E5D">
        <w:t>(</w:t>
      </w:r>
      <w:proofErr w:type="spellStart"/>
      <w:r w:rsidRPr="00F44E5D">
        <w:t>Asadi</w:t>
      </w:r>
      <w:proofErr w:type="spellEnd"/>
      <w:r w:rsidRPr="00F44E5D">
        <w:t xml:space="preserve"> et al., 2020)</w:t>
      </w:r>
      <w:r>
        <w:t xml:space="preserve">. The second priority is to ensure social sustainability. Sustainable businesses are beneficial to their stakeholders, employees, and communities. A company has a responsibility to its employees to treat them with fairness and to respect the community both locally and globally. Employees are kept </w:t>
      </w:r>
      <w:r>
        <w:lastRenderedPageBreak/>
        <w:t>motivated through various retention and engagement strategies. Participation in community activities might involve activities such as fund-raising, sponsorship, and investing in public projects. Last but not least, economic sustainability evaluates a company based on its profitability. Businesses should comply with the regulations set forth by the government to increase their profitability.</w:t>
      </w:r>
    </w:p>
    <w:p w14:paraId="564EBA2C" w14:textId="77777777" w:rsidR="003F7307" w:rsidRDefault="003F7307" w:rsidP="003F7307">
      <w:r>
        <w:t xml:space="preserve">The sustainability of hotels is important. Hotels are successful when they take care to preserve the natural and cultural aspects that attract customers. When a company goes under, productivity levels fall. According to </w:t>
      </w:r>
      <w:proofErr w:type="spellStart"/>
      <w:r>
        <w:t>Hansmann</w:t>
      </w:r>
      <w:proofErr w:type="spellEnd"/>
      <w:r>
        <w:t xml:space="preserve">, </w:t>
      </w:r>
      <w:proofErr w:type="spellStart"/>
      <w:r>
        <w:t>Meig</w:t>
      </w:r>
      <w:proofErr w:type="spellEnd"/>
      <w:r>
        <w:t xml:space="preserve"> and </w:t>
      </w:r>
      <w:proofErr w:type="spellStart"/>
      <w:r>
        <w:t>Frischknecht</w:t>
      </w:r>
      <w:proofErr w:type="spellEnd"/>
      <w:r>
        <w:t xml:space="preserve"> (2012), effective leadership combined with environmentally responsible business practices can result in improved hotel performance. Sustainable hotels are more efficient. This results in an increase in demand for goods and services that are produced economically and socially. Certifications in management and leadership provide hotel executives with the tools necessary to steer their enterprises towards more sustainable practices.</w:t>
      </w:r>
    </w:p>
    <w:p w14:paraId="25490327" w14:textId="77777777" w:rsidR="003F7307" w:rsidRDefault="003F7307" w:rsidP="003F7307">
      <w:r>
        <w:t xml:space="preserve">Because tourism is dependent on both natural and cultural resources, ensuring that hotels are sustainable is extremely important. Therefore, the availability of resources encourages the growth and expansion of hotels. In tourism destinations like the Caribbean that rely on beaches and gorgeous oceans to attract visitors, sustainability is an extremely important issue. Museums as well as architectural structures </w:t>
      </w:r>
      <w:r w:rsidRPr="00F44E5D">
        <w:t>(Hossain et al., 2021)</w:t>
      </w:r>
      <w:r>
        <w:t>. Destinations need to be environmentally friendly to attract tourists. All hotel locations are negatively impacted by human activities. These attractions are typically in danger because of tourism.</w:t>
      </w:r>
    </w:p>
    <w:p w14:paraId="7D0AA87C" w14:textId="77777777" w:rsidR="003F7307" w:rsidRDefault="003F7307" w:rsidP="003F7307">
      <w:r>
        <w:t>The performance of a hotel is significantly impacted by its commitment to sustainability. Sustainability is important to tourists, hotel guests, and general consumers. They are interested in the processes by which an organisation monitors settings, social practices, and cultural norms. According to Kim, Barber and Kim (2019), younger generations are more concerned with productivity. They prefer products and services that are less harmful to the environment. Therefore, the hotel industry's performance and profitability are impacted by sustainability.</w:t>
      </w:r>
    </w:p>
    <w:p w14:paraId="1CEE9B87" w14:textId="77777777" w:rsidR="003F7307" w:rsidRDefault="003F7307" w:rsidP="003F7307">
      <w:r>
        <w:t xml:space="preserve">Sustainability practices are implemented by hotel companies. One of them is the conservation of energy. Two different approaches are taken to conserve energy in hotels. Increasing productivity while also cutting costs. Employees receive training on </w:t>
      </w:r>
      <w:r>
        <w:lastRenderedPageBreak/>
        <w:t xml:space="preserve">how to reduce their energy consumption. Adjustments can be made to washing machines as well as thermos stats. The organisation helps to preserve energy by providing reminders to guests to utilise towels and electricity. According to </w:t>
      </w:r>
      <w:proofErr w:type="spellStart"/>
      <w:r>
        <w:t>Pamfilie</w:t>
      </w:r>
      <w:proofErr w:type="spellEnd"/>
      <w:r>
        <w:t xml:space="preserve"> et al. (2018), to increase their efficiency, hotels are looking for environmentally friendly technologies and goods. Solar panels have the potential to both heat and cool an establishment. It could make use of LEDs, which are more efficient in terms of energy use.</w:t>
      </w:r>
    </w:p>
    <w:p w14:paraId="08D154E6" w14:textId="77777777" w:rsidR="003F7307" w:rsidRDefault="003F7307" w:rsidP="003F7307">
      <w:r>
        <w:t xml:space="preserve">Second, hotels make an effort to minimise waste. To limit the amount of food that is wasted, an organisation should either buy food grown locally or cultivate its food </w:t>
      </w:r>
      <w:r w:rsidRPr="00F44E5D">
        <w:t>(Dani, Tiwari and Negi, 2021)</w:t>
      </w:r>
      <w:r>
        <w:t xml:space="preserve">. As a result, the organisation can reduce the amount of wasted food and increase its overall freshness. Donations of food are often made by organisations for use in community clean-up efforts. Equipment that conserves water, such as filters, can also help cut down on water waste. In conclusion, hotels often make use of organic amenities. Products made from organic materials have fewer carbon footprints. Organic enterprise demonstrates a commitment to sustainability </w:t>
      </w:r>
      <w:r w:rsidRPr="00F44E5D">
        <w:t>(</w:t>
      </w:r>
      <w:proofErr w:type="spellStart"/>
      <w:r w:rsidRPr="00F44E5D">
        <w:t>Sáez</w:t>
      </w:r>
      <w:proofErr w:type="spellEnd"/>
      <w:r w:rsidRPr="00F44E5D">
        <w:t xml:space="preserve">-Fernández, Jiménez-Hernández and </w:t>
      </w:r>
      <w:proofErr w:type="spellStart"/>
      <w:r w:rsidRPr="00F44E5D">
        <w:t>Ostos</w:t>
      </w:r>
      <w:proofErr w:type="spellEnd"/>
      <w:r w:rsidRPr="00F44E5D">
        <w:t>-Rey, 2020)</w:t>
      </w:r>
      <w:r>
        <w:t>. Organic amenities make use of natural components and chemicals that are not hazardous. Hotel amenities include toiletries, cleansers, and fragrances. Make sure that recyclable and biodegradable materials are used in the hotel. Customers are impressed and drawn in by the hotel's commitment to sustainable practices. In addition to this, it protects both cultural and natural relics.</w:t>
      </w:r>
    </w:p>
    <w:p w14:paraId="61B2C0A3" w14:textId="77777777" w:rsidR="003F7307" w:rsidRDefault="003F7307" w:rsidP="003F7307">
      <w:r>
        <w:t xml:space="preserve">The hospitality industry places a high value on maintaining a harmonious work environment that takes into account both the social and economic implications of the hotel's resources </w:t>
      </w:r>
      <w:r w:rsidRPr="00FF16F1">
        <w:t>(</w:t>
      </w:r>
      <w:proofErr w:type="spellStart"/>
      <w:r w:rsidRPr="00FF16F1">
        <w:t>Kasliwal</w:t>
      </w:r>
      <w:proofErr w:type="spellEnd"/>
      <w:r w:rsidRPr="00FF16F1">
        <w:t xml:space="preserve"> and Agarwal, 2019)</w:t>
      </w:r>
      <w:r>
        <w:t>. In this way, an organisation helps to conserve both the environment and the biological diversity of a community. It demonstrates respect for the host community and promotes an awareness of other cultures.</w:t>
      </w:r>
    </w:p>
    <w:p w14:paraId="21951930" w14:textId="77777777" w:rsidR="003F7307" w:rsidRDefault="003F7307" w:rsidP="003F7307">
      <w:r>
        <w:t xml:space="preserve">Sustainability has made it easier for hotels to cope with the effects of the climate crisis and has attracted more customers by allowing establishments to fulfil their moral obligations </w:t>
      </w:r>
      <w:r w:rsidRPr="00FF16F1">
        <w:t>(Antonova, Ruiz-Rosa and Mendoza-Jiménez, 2021)</w:t>
      </w:r>
      <w:r>
        <w:t xml:space="preserve">. As a result, hotels are developing sustainability plans that combine environmentally responsible business practices across the board. Hotels have earned a positive reputation in recent years </w:t>
      </w:r>
      <w:r>
        <w:lastRenderedPageBreak/>
        <w:t xml:space="preserve">thanks to the growing concern among customers regarding environmental issues. In the context of a study on the sustainability of tourism. Travellers showed a clear preference for eco-friendly hotels. The perception that tourists have of a company's brand might be negatively impacted if they learn the company does not practise environmentally responsible behaviour </w:t>
      </w:r>
      <w:r w:rsidRPr="00FF16F1">
        <w:t>(</w:t>
      </w:r>
      <w:proofErr w:type="spellStart"/>
      <w:r w:rsidRPr="00FF16F1">
        <w:t>Kuo</w:t>
      </w:r>
      <w:proofErr w:type="spellEnd"/>
      <w:r w:rsidRPr="00FF16F1">
        <w:t>, Fang and LePage, 2021)</w:t>
      </w:r>
      <w:r>
        <w:t>. Having a green hotel brand, on the other hand, will bring in more customers.</w:t>
      </w:r>
    </w:p>
    <w:p w14:paraId="6FF41675" w14:textId="77777777" w:rsidR="003F7307" w:rsidRDefault="003F7307" w:rsidP="003F7307">
      <w:r>
        <w:t xml:space="preserve">The concerns of businesses and their customers have inspired many eco-friendly initiatives at hotels </w:t>
      </w:r>
      <w:r w:rsidRPr="00FF16F1">
        <w:t>(Salguero et al., 2019)</w:t>
      </w:r>
      <w:r>
        <w:t xml:space="preserve">. When customers push back against using plastic straws, hotels are forced to look for viable alternatives. Additionally, legislation is compelling hotels to adopt eco-friendly practices. Plastic cutlery and straws designed for single use are prohibited in several countries. Hotels are required to comply with the legislation regarding carbon pricing </w:t>
      </w:r>
      <w:r w:rsidRPr="00FF16F1">
        <w:t>(</w:t>
      </w:r>
      <w:proofErr w:type="spellStart"/>
      <w:r w:rsidRPr="00FF16F1">
        <w:t>Pelikanova</w:t>
      </w:r>
      <w:proofErr w:type="spellEnd"/>
      <w:r w:rsidRPr="00FF16F1">
        <w:t xml:space="preserve">, </w:t>
      </w:r>
      <w:proofErr w:type="spellStart"/>
      <w:r w:rsidRPr="00FF16F1">
        <w:t>Cvik</w:t>
      </w:r>
      <w:proofErr w:type="spellEnd"/>
      <w:r w:rsidRPr="00FF16F1">
        <w:t xml:space="preserve"> and MacGregor, 2021)</w:t>
      </w:r>
      <w:r>
        <w:t>. The opinions of guests have prompted changes in the way hotels approach sustainability. Hotels prioritise guest happiness. As a result, consumers now have a different voice since businesses are required to respond favourably to establish a good impression.</w:t>
      </w:r>
    </w:p>
    <w:p w14:paraId="020E8669" w14:textId="77777777" w:rsidR="003F7307" w:rsidRDefault="003F7307" w:rsidP="003F7307">
      <w:r>
        <w:t xml:space="preserve">Take, make, and dispose of was the traditional approach to the management of hotel waste and pollution. The hotel industry has just lately begun to implement the circular economy principle of making and using recycled materials. According to Jones (2019), circular economies are more environmentally friendly since they cut down on pollution and waste. The hospitality industry is expanding, which means that more products and services are being requested, which in turn generates more waste and pollution. Because of these changes, the hotel business must give up its linear economic model. The performance of hotels can be improved by using circular economic practices that make effective use of available resources </w:t>
      </w:r>
      <w:r w:rsidRPr="00FF16F1">
        <w:t>(</w:t>
      </w:r>
      <w:proofErr w:type="spellStart"/>
      <w:r w:rsidRPr="00FF16F1">
        <w:t>Bertassini</w:t>
      </w:r>
      <w:proofErr w:type="spellEnd"/>
      <w:r w:rsidRPr="00FF16F1">
        <w:t xml:space="preserve"> et al., 2021)</w:t>
      </w:r>
      <w:r>
        <w:t>. Hotels may make more sustainable investments with the support of circular economies. Hotels incur significant costs for their building, their equipment, and their machinery. Due to the nature of the linear economy, such assets have a relatively short lifespan and are subject to frequent and extensive renovation. To be sustainable over the long run, a hotel should implement a circular economy.</w:t>
      </w:r>
    </w:p>
    <w:p w14:paraId="02472006" w14:textId="77777777" w:rsidR="003F7307" w:rsidRDefault="003F7307" w:rsidP="003F7307">
      <w:r>
        <w:t xml:space="preserve">The implementation of renewable energy sources is facilitated by a circular economy. To deliver high-quality goods and services to customers, the hospitality industry </w:t>
      </w:r>
      <w:r>
        <w:lastRenderedPageBreak/>
        <w:t xml:space="preserve">consumes a significant amount of energy. According to </w:t>
      </w:r>
      <w:proofErr w:type="spellStart"/>
      <w:r>
        <w:t>Memarzedar</w:t>
      </w:r>
      <w:proofErr w:type="spellEnd"/>
      <w:r>
        <w:t xml:space="preserve"> and Anand (2020), circular economies enhance their efficiency by utilising renewable energy. Hotels can benefit from circular economies by recycling their waste. To lessen the amount of wasted food and drink produced by hotels, more effective biodegradable rubbish should be used. The garbage from hotels can be used to produce biogas. Last but not least, a circular economy will encourage hotels to rethink their use of consumables. According to </w:t>
      </w:r>
      <w:proofErr w:type="spellStart"/>
      <w:r>
        <w:t>Punitha</w:t>
      </w:r>
      <w:proofErr w:type="spellEnd"/>
      <w:r>
        <w:t xml:space="preserve"> and </w:t>
      </w:r>
      <w:proofErr w:type="spellStart"/>
      <w:r>
        <w:t>Rasdi</w:t>
      </w:r>
      <w:proofErr w:type="spellEnd"/>
      <w:r>
        <w:t xml:space="preserve"> (2013), the high demand for hotel bathrooms contributes to the high cost of hotel laundry services. Environmentally responsible products have significantly lower operating expenses. Despite the high beginning expenses, the hotel industry could be able to cut production costs through collaborative efforts in circular economies.</w:t>
      </w:r>
    </w:p>
    <w:p w14:paraId="7DA42A4B" w14:textId="77777777" w:rsidR="003F7307" w:rsidRDefault="003F7307" w:rsidP="003F7307">
      <w:r>
        <w:t xml:space="preserve">Sustainability is incorporated into the corporate strategy of the hotel industry. Companies are mandated to make greater contributions to society using the concept of corporate social responsibility. Sustainability and corporate social responsibility in the hotel industry are intertwined. According to </w:t>
      </w:r>
      <w:proofErr w:type="spellStart"/>
      <w:r w:rsidRPr="00FF16F1">
        <w:t>Sariatli</w:t>
      </w:r>
      <w:proofErr w:type="spellEnd"/>
      <w:r w:rsidRPr="00FF16F1">
        <w:t xml:space="preserve"> (2017)</w:t>
      </w:r>
      <w:r>
        <w:t xml:space="preserve">, hotels are required to implement corporate sustainability plans. The utilisation of resources such as food, water, and power. Hotels might make efforts to reduce waste and use more fuel-efficient technologies. The owners of hotels have a responsibility to solve social and environmental issues. Hotel CSR programmes encourage the growth of the local community and diversity in the workplace. According to </w:t>
      </w:r>
      <w:r w:rsidRPr="00FF16F1">
        <w:t xml:space="preserve">Nikolaou and </w:t>
      </w:r>
      <w:proofErr w:type="spellStart"/>
      <w:r w:rsidRPr="00FF16F1">
        <w:t>Tsagarakis</w:t>
      </w:r>
      <w:proofErr w:type="spellEnd"/>
      <w:r w:rsidRPr="00FF16F1">
        <w:t xml:space="preserve"> (2021)</w:t>
      </w:r>
      <w:r>
        <w:t xml:space="preserve">, companies are not required to engage in CSR practices; nonetheless, doing so is both optional and beneficial. To be successful, hotel services and products need to involve both business and social efforts. According to </w:t>
      </w:r>
      <w:r w:rsidRPr="00FF16F1">
        <w:t xml:space="preserve">Kiss, </w:t>
      </w:r>
      <w:proofErr w:type="spellStart"/>
      <w:r w:rsidRPr="00FF16F1">
        <w:t>Ruszkai</w:t>
      </w:r>
      <w:proofErr w:type="spellEnd"/>
      <w:r w:rsidRPr="00FF16F1">
        <w:t xml:space="preserve"> and </w:t>
      </w:r>
      <w:proofErr w:type="spellStart"/>
      <w:r w:rsidRPr="00FF16F1">
        <w:t>Takács-György</w:t>
      </w:r>
      <w:proofErr w:type="spellEnd"/>
      <w:r w:rsidRPr="00FF16F1">
        <w:t xml:space="preserve"> (2019)</w:t>
      </w:r>
      <w:r>
        <w:t>, CSR helps hotels improve their brand image while also promoting sustainability. As a result, the hospitality industry is actively participating in corporate social responsibility practices that enhance sustainability and customer base.</w:t>
      </w:r>
    </w:p>
    <w:p w14:paraId="1DF78537" w14:textId="77777777" w:rsidR="003F7307" w:rsidRDefault="003F7307" w:rsidP="003F7307"/>
    <w:p w14:paraId="3BBE58A3" w14:textId="77777777" w:rsidR="003F7307" w:rsidRDefault="003F7307" w:rsidP="003F7307">
      <w:r>
        <w:t xml:space="preserve">Hotels emphasized protecting the environment. Because of the degradation in the state of the environment, businesses that deal in hospitality require an ecology that is prospering. Therefore, to provide tourists with natural surroundings, hotels need to implement sustainable practices. Hotel visitors are interested in environmentally friendly products and services. A circular economy is utilised at the hotel to promote </w:t>
      </w:r>
      <w:r>
        <w:lastRenderedPageBreak/>
        <w:t>the usage of renewable energy sources and to reduce the amount of waste produced. The incorporation of responsible business practices into hotel operations helps to ensure the establishment's long-term viability. As a direct outcome of sustainable production practises, the hospitality industry can anticipate an increase not only in the number of clients but also in the total amount of revenue earned.</w:t>
      </w:r>
    </w:p>
    <w:p w14:paraId="105B2DE6" w14:textId="77777777" w:rsidR="003F7307" w:rsidRDefault="003F7307" w:rsidP="003F7307"/>
    <w:p w14:paraId="14FC8B60" w14:textId="77777777" w:rsidR="003F7307" w:rsidRDefault="003F7307" w:rsidP="003F7307"/>
    <w:p w14:paraId="377BABE8" w14:textId="77777777" w:rsidR="003F7307" w:rsidRDefault="003F7307" w:rsidP="003F7307"/>
    <w:p w14:paraId="1E7EA871" w14:textId="77777777" w:rsidR="003F7307" w:rsidRDefault="003F7307" w:rsidP="003F7307"/>
    <w:p w14:paraId="7C10C3A0" w14:textId="77777777" w:rsidR="003F7307" w:rsidRDefault="003F7307" w:rsidP="003F7307"/>
    <w:p w14:paraId="2A2DC364" w14:textId="77777777" w:rsidR="003F7307" w:rsidRDefault="003F7307" w:rsidP="003F7307"/>
    <w:p w14:paraId="38ADAD51" w14:textId="77777777" w:rsidR="003F7307" w:rsidRDefault="003F7307" w:rsidP="003F7307"/>
    <w:p w14:paraId="79DEDC08" w14:textId="77777777" w:rsidR="003F7307" w:rsidRDefault="003F7307" w:rsidP="003F7307"/>
    <w:p w14:paraId="75AC166A" w14:textId="77777777" w:rsidR="003F7307" w:rsidRDefault="003F7307" w:rsidP="003F7307"/>
    <w:p w14:paraId="65E4D5EB" w14:textId="77777777" w:rsidR="003F7307" w:rsidRDefault="003F7307" w:rsidP="003F7307"/>
    <w:p w14:paraId="16EF8A7D" w14:textId="77777777" w:rsidR="003F7307" w:rsidRDefault="003F7307" w:rsidP="003F7307"/>
    <w:p w14:paraId="7EA0A962" w14:textId="77777777" w:rsidR="003F7307" w:rsidRDefault="003F7307" w:rsidP="003F7307"/>
    <w:p w14:paraId="748F1BD8" w14:textId="77777777" w:rsidR="003F7307" w:rsidRDefault="003F7307" w:rsidP="003F7307"/>
    <w:p w14:paraId="312C286D" w14:textId="77777777" w:rsidR="003F7307" w:rsidRDefault="003F7307" w:rsidP="003F7307"/>
    <w:p w14:paraId="0617BA4A" w14:textId="77777777" w:rsidR="003F7307" w:rsidRDefault="003F7307" w:rsidP="003F7307"/>
    <w:p w14:paraId="57525072" w14:textId="77777777" w:rsidR="003F7307" w:rsidRDefault="003F7307" w:rsidP="003F7307"/>
    <w:p w14:paraId="0BE4FBA9" w14:textId="77777777" w:rsidR="003F7307" w:rsidRDefault="003F7307" w:rsidP="003F7307"/>
    <w:p w14:paraId="6A97387E" w14:textId="77777777" w:rsidR="003F7307" w:rsidRDefault="003F7307" w:rsidP="003F7307"/>
    <w:p w14:paraId="465F1928" w14:textId="77777777" w:rsidR="003F7307" w:rsidRDefault="003F7307" w:rsidP="003F7307"/>
    <w:p w14:paraId="4954F623" w14:textId="77777777" w:rsidR="003F7307" w:rsidRDefault="003F7307" w:rsidP="003F7307"/>
    <w:p w14:paraId="5B73780D" w14:textId="77777777" w:rsidR="003F7307" w:rsidRDefault="003F7307" w:rsidP="003F7307">
      <w:pPr>
        <w:pStyle w:val="Heading1"/>
      </w:pPr>
      <w:r>
        <w:lastRenderedPageBreak/>
        <w:t>References</w:t>
      </w:r>
    </w:p>
    <w:p w14:paraId="77D174AB" w14:textId="77777777" w:rsidR="003F7307" w:rsidRDefault="003F7307" w:rsidP="003F7307">
      <w:pPr>
        <w:pStyle w:val="NormalWeb"/>
        <w:spacing w:before="0" w:beforeAutospacing="0" w:after="240" w:afterAutospacing="0" w:line="360" w:lineRule="auto"/>
        <w:jc w:val="both"/>
      </w:pPr>
      <w:proofErr w:type="spellStart"/>
      <w:r>
        <w:t>Alipour</w:t>
      </w:r>
      <w:proofErr w:type="spellEnd"/>
      <w:r>
        <w:t xml:space="preserve">, H., </w:t>
      </w:r>
      <w:proofErr w:type="spellStart"/>
      <w:r>
        <w:t>Safaeimanesh</w:t>
      </w:r>
      <w:proofErr w:type="spellEnd"/>
      <w:r>
        <w:t xml:space="preserve">, F. and </w:t>
      </w:r>
      <w:proofErr w:type="spellStart"/>
      <w:r>
        <w:t>Soosan</w:t>
      </w:r>
      <w:proofErr w:type="spellEnd"/>
      <w:r>
        <w:t xml:space="preserve">, A. (2019). Investigating Sustainable Practices in Hotel Industry-from Employees’ Perspective: Evidence from a Mediterranean Island. </w:t>
      </w:r>
      <w:r>
        <w:rPr>
          <w:i/>
          <w:iCs/>
        </w:rPr>
        <w:t>Sustainability</w:t>
      </w:r>
      <w:r>
        <w:t xml:space="preserve">, 11(23), p.6556. </w:t>
      </w:r>
      <w:proofErr w:type="spellStart"/>
      <w:r>
        <w:t>doi:https</w:t>
      </w:r>
      <w:proofErr w:type="spellEnd"/>
      <w:r>
        <w:t>://doi.org/10.3390/su11236556.</w:t>
      </w:r>
    </w:p>
    <w:p w14:paraId="3975BE2E" w14:textId="77777777" w:rsidR="003F7307" w:rsidRDefault="003F7307" w:rsidP="003F7307">
      <w:pPr>
        <w:pStyle w:val="NormalWeb"/>
        <w:spacing w:before="0" w:beforeAutospacing="0" w:after="240" w:afterAutospacing="0" w:line="360" w:lineRule="auto"/>
        <w:jc w:val="both"/>
      </w:pPr>
      <w:r>
        <w:t xml:space="preserve">Antonova, N., Ruiz-Rosa, I. and Mendoza-Jiménez, J. (2021). Water resources in the hotel industry: a systematic literature review. </w:t>
      </w:r>
      <w:r>
        <w:rPr>
          <w:i/>
          <w:iCs/>
        </w:rPr>
        <w:t>International Journal of Contemporary Hospitality Management</w:t>
      </w:r>
      <w:r>
        <w:t xml:space="preserve">, 33(2), pp.628–649. </w:t>
      </w:r>
      <w:proofErr w:type="spellStart"/>
      <w:r>
        <w:t>doi:https</w:t>
      </w:r>
      <w:proofErr w:type="spellEnd"/>
      <w:r>
        <w:t>://doi.org/10.1108/ijchm-07-2020-0711.</w:t>
      </w:r>
    </w:p>
    <w:p w14:paraId="750DC080" w14:textId="77777777" w:rsidR="003F7307" w:rsidRDefault="003F7307" w:rsidP="003F7307">
      <w:pPr>
        <w:pStyle w:val="NormalWeb"/>
        <w:spacing w:before="0" w:beforeAutospacing="0" w:after="240" w:afterAutospacing="0" w:line="360" w:lineRule="auto"/>
        <w:jc w:val="both"/>
      </w:pPr>
      <w:proofErr w:type="spellStart"/>
      <w:r>
        <w:t>Asadi</w:t>
      </w:r>
      <w:proofErr w:type="spellEnd"/>
      <w:r>
        <w:t xml:space="preserve">, S., </w:t>
      </w:r>
      <w:proofErr w:type="spellStart"/>
      <w:r>
        <w:t>OmSalameh</w:t>
      </w:r>
      <w:proofErr w:type="spellEnd"/>
      <w:r>
        <w:t xml:space="preserve"> </w:t>
      </w:r>
      <w:proofErr w:type="spellStart"/>
      <w:r>
        <w:t>Pourhashemi</w:t>
      </w:r>
      <w:proofErr w:type="spellEnd"/>
      <w:r>
        <w:t xml:space="preserve">, S., </w:t>
      </w:r>
      <w:proofErr w:type="spellStart"/>
      <w:r>
        <w:t>Nilashi</w:t>
      </w:r>
      <w:proofErr w:type="spellEnd"/>
      <w:r>
        <w:t xml:space="preserve">, M., Abdullah, R., Samad, S., </w:t>
      </w:r>
      <w:proofErr w:type="spellStart"/>
      <w:r>
        <w:t>Yadegaridehkordi</w:t>
      </w:r>
      <w:proofErr w:type="spellEnd"/>
      <w:r>
        <w:t xml:space="preserve">, E., </w:t>
      </w:r>
      <w:proofErr w:type="spellStart"/>
      <w:r>
        <w:t>Aljojo</w:t>
      </w:r>
      <w:proofErr w:type="spellEnd"/>
      <w:r>
        <w:t xml:space="preserve">, N. and Razali, N.S. (2020). Investigating influence of green innovation on sustainability performance: A case on Malaysian hotel industry. </w:t>
      </w:r>
      <w:r>
        <w:rPr>
          <w:i/>
          <w:iCs/>
        </w:rPr>
        <w:t>Journal of Cleaner Production</w:t>
      </w:r>
      <w:r>
        <w:t xml:space="preserve">, 258, p.120860. </w:t>
      </w:r>
      <w:proofErr w:type="spellStart"/>
      <w:r>
        <w:t>doi:https</w:t>
      </w:r>
      <w:proofErr w:type="spellEnd"/>
      <w:r>
        <w:t>://doi.org/10.1016/j.jclepro.2020.120860.</w:t>
      </w:r>
    </w:p>
    <w:p w14:paraId="2B9EEDE1" w14:textId="77777777" w:rsidR="003F7307" w:rsidRDefault="003F7307" w:rsidP="003F7307">
      <w:pPr>
        <w:pStyle w:val="NormalWeb"/>
        <w:spacing w:before="0" w:beforeAutospacing="0" w:after="240" w:afterAutospacing="0" w:line="360" w:lineRule="auto"/>
        <w:jc w:val="both"/>
      </w:pPr>
      <w:proofErr w:type="spellStart"/>
      <w:r>
        <w:t>Bertassini</w:t>
      </w:r>
      <w:proofErr w:type="spellEnd"/>
      <w:r>
        <w:t xml:space="preserve">, A.C., </w:t>
      </w:r>
      <w:proofErr w:type="spellStart"/>
      <w:r>
        <w:t>Ometto</w:t>
      </w:r>
      <w:proofErr w:type="spellEnd"/>
      <w:r>
        <w:t xml:space="preserve">, A.R., </w:t>
      </w:r>
      <w:proofErr w:type="spellStart"/>
      <w:r>
        <w:t>Severengiz</w:t>
      </w:r>
      <w:proofErr w:type="spellEnd"/>
      <w:r>
        <w:t xml:space="preserve">, S. and Gerolamo, M.C. (2021). Circular economy and sustainability: The role of organizational behaviour in the transition journey. </w:t>
      </w:r>
      <w:r>
        <w:rPr>
          <w:i/>
          <w:iCs/>
        </w:rPr>
        <w:t>Business Strategy &amp; the Environment (John Wiley &amp; Sons, Inc)</w:t>
      </w:r>
      <w:r>
        <w:t xml:space="preserve">, [online] 30(7), pp.3160–3193. </w:t>
      </w:r>
      <w:proofErr w:type="spellStart"/>
      <w:r>
        <w:t>doi:https</w:t>
      </w:r>
      <w:proofErr w:type="spellEnd"/>
      <w:r>
        <w:t>://doi.org/10.1002/bse.2796.</w:t>
      </w:r>
    </w:p>
    <w:p w14:paraId="0B18A27D" w14:textId="77777777" w:rsidR="003F7307" w:rsidRDefault="003F7307" w:rsidP="003F7307">
      <w:pPr>
        <w:pStyle w:val="NormalWeb"/>
        <w:spacing w:before="0" w:beforeAutospacing="0" w:after="240" w:afterAutospacing="0" w:line="360" w:lineRule="auto"/>
        <w:jc w:val="both"/>
      </w:pPr>
      <w:r>
        <w:t xml:space="preserve">Dani, R., Tiwari, K. and Negi, P. (2021). Ecological approach towards sustainability in hotel industry. </w:t>
      </w:r>
      <w:r>
        <w:rPr>
          <w:i/>
          <w:iCs/>
        </w:rPr>
        <w:t>Materials Today: Proceedings</w:t>
      </w:r>
      <w:r>
        <w:t xml:space="preserve">. </w:t>
      </w:r>
      <w:proofErr w:type="spellStart"/>
      <w:r>
        <w:t>doi:https</w:t>
      </w:r>
      <w:proofErr w:type="spellEnd"/>
      <w:r>
        <w:t>://doi.org/10.1016/j.matpr.2020.12.1020.</w:t>
      </w:r>
    </w:p>
    <w:p w14:paraId="4B1E4F68" w14:textId="77777777" w:rsidR="003F7307" w:rsidRDefault="003F7307" w:rsidP="003F7307">
      <w:pPr>
        <w:pStyle w:val="NormalWeb"/>
        <w:spacing w:before="0" w:beforeAutospacing="0" w:after="240" w:afterAutospacing="0" w:line="360" w:lineRule="auto"/>
        <w:jc w:val="both"/>
      </w:pPr>
      <w:proofErr w:type="spellStart"/>
      <w:r>
        <w:t>Hansmann</w:t>
      </w:r>
      <w:proofErr w:type="spellEnd"/>
      <w:r>
        <w:t xml:space="preserve">, R., </w:t>
      </w:r>
      <w:proofErr w:type="spellStart"/>
      <w:r>
        <w:t>Mieg</w:t>
      </w:r>
      <w:proofErr w:type="spellEnd"/>
      <w:r>
        <w:t xml:space="preserve">, H.A. and </w:t>
      </w:r>
      <w:proofErr w:type="spellStart"/>
      <w:r>
        <w:t>Frischknecht</w:t>
      </w:r>
      <w:proofErr w:type="spellEnd"/>
      <w:r>
        <w:t xml:space="preserve">, P. (2012). Principal sustainability components: empirical analysis of synergies between the three pillars of sustainability. </w:t>
      </w:r>
      <w:r>
        <w:rPr>
          <w:i/>
          <w:iCs/>
        </w:rPr>
        <w:t>International Journal of Sustainable Development &amp; World Ecology</w:t>
      </w:r>
      <w:r>
        <w:t xml:space="preserve">, 19(5), pp.451–459. </w:t>
      </w:r>
      <w:proofErr w:type="spellStart"/>
      <w:r>
        <w:t>doi:https</w:t>
      </w:r>
      <w:proofErr w:type="spellEnd"/>
      <w:r>
        <w:t>://doi.org/10.1080/13504509.2012.696220.</w:t>
      </w:r>
    </w:p>
    <w:p w14:paraId="64D912E2" w14:textId="77777777" w:rsidR="003F7307" w:rsidRDefault="003F7307" w:rsidP="003F7307">
      <w:pPr>
        <w:pStyle w:val="NormalWeb"/>
        <w:spacing w:before="0" w:beforeAutospacing="0" w:after="240" w:afterAutospacing="0" w:line="360" w:lineRule="auto"/>
        <w:jc w:val="both"/>
      </w:pPr>
      <w:r>
        <w:t xml:space="preserve">Hossain, M.S., Hussain, K., Kannan, S. and Kunju Raman Nair, S.K. (2021). Determinants of sustainable competitive advantage from resource-based view: implications for hotel industry. </w:t>
      </w:r>
      <w:r>
        <w:rPr>
          <w:i/>
          <w:iCs/>
        </w:rPr>
        <w:t>Journal of Hospitality and Tourism Insights</w:t>
      </w:r>
      <w:r>
        <w:t xml:space="preserve">, ahead-of-print(ahead-of-print). </w:t>
      </w:r>
      <w:proofErr w:type="spellStart"/>
      <w:r>
        <w:t>doi:https</w:t>
      </w:r>
      <w:proofErr w:type="spellEnd"/>
      <w:r>
        <w:t>://doi.org/10.1108/jhti-08-2020-0152.</w:t>
      </w:r>
    </w:p>
    <w:p w14:paraId="76B65A97" w14:textId="77777777" w:rsidR="003F7307" w:rsidRDefault="003F7307" w:rsidP="003F7307">
      <w:pPr>
        <w:pStyle w:val="NormalWeb"/>
        <w:spacing w:before="0" w:beforeAutospacing="0" w:after="240" w:afterAutospacing="0" w:line="360" w:lineRule="auto"/>
        <w:jc w:val="both"/>
      </w:pPr>
      <w:r>
        <w:lastRenderedPageBreak/>
        <w:t xml:space="preserve">Jones, P. and Wynn, M.G. (2019). The circular economy, natural capital and resilience in tourism and hospitality. </w:t>
      </w:r>
      <w:r>
        <w:rPr>
          <w:i/>
          <w:iCs/>
        </w:rPr>
        <w:t>International Journal of Contemporary Hospitality Management</w:t>
      </w:r>
      <w:r>
        <w:t xml:space="preserve">, 31(6). </w:t>
      </w:r>
      <w:proofErr w:type="spellStart"/>
      <w:r>
        <w:t>doi:https</w:t>
      </w:r>
      <w:proofErr w:type="spellEnd"/>
      <w:r>
        <w:t>://doi.org/10.1108/ijchm-05-2018-0370.</w:t>
      </w:r>
    </w:p>
    <w:p w14:paraId="4CBE41AD" w14:textId="77777777" w:rsidR="003F7307" w:rsidRDefault="003F7307" w:rsidP="003F7307">
      <w:pPr>
        <w:pStyle w:val="NormalWeb"/>
        <w:spacing w:before="0" w:beforeAutospacing="0" w:after="240" w:afterAutospacing="0" w:line="360" w:lineRule="auto"/>
        <w:jc w:val="both"/>
      </w:pPr>
      <w:proofErr w:type="spellStart"/>
      <w:r>
        <w:t>Kasliwal</w:t>
      </w:r>
      <w:proofErr w:type="spellEnd"/>
      <w:r>
        <w:t xml:space="preserve">, N. and Agarwal, S. (2019). </w:t>
      </w:r>
      <w:r>
        <w:rPr>
          <w:i/>
          <w:iCs/>
        </w:rPr>
        <w:t>Green Marketing Initiatives and Sustainable Issues in Hotel Industry</w:t>
      </w:r>
      <w:r>
        <w:t>. [online] Green Business: Concepts, Methodologies, Tools, and Applications. Available at: https://www.igi-global.com/chapter/green-marketing-initiatives-and-sustainable-issues-in-hotel-industry/221065 [Accessed 14 May 2022].</w:t>
      </w:r>
    </w:p>
    <w:p w14:paraId="39EA5633" w14:textId="77777777" w:rsidR="003F7307" w:rsidRDefault="003F7307" w:rsidP="003F7307">
      <w:pPr>
        <w:pStyle w:val="NormalWeb"/>
        <w:spacing w:before="0" w:beforeAutospacing="0" w:after="240" w:afterAutospacing="0" w:line="360" w:lineRule="auto"/>
        <w:jc w:val="both"/>
      </w:pPr>
      <w:r>
        <w:t xml:space="preserve">Kiss, K., </w:t>
      </w:r>
      <w:proofErr w:type="spellStart"/>
      <w:r>
        <w:t>Ruszkai</w:t>
      </w:r>
      <w:proofErr w:type="spellEnd"/>
      <w:r>
        <w:t xml:space="preserve">, C. and </w:t>
      </w:r>
      <w:proofErr w:type="spellStart"/>
      <w:r>
        <w:t>Takács-György</w:t>
      </w:r>
      <w:proofErr w:type="spellEnd"/>
      <w:r>
        <w:t xml:space="preserve">, K. (2019). Examination of Short Supply Chains Based on Circular Economy and Sustainability Aspects. </w:t>
      </w:r>
      <w:r>
        <w:rPr>
          <w:i/>
          <w:iCs/>
        </w:rPr>
        <w:t>Resources</w:t>
      </w:r>
      <w:r>
        <w:t xml:space="preserve">, 8(4), p.161. </w:t>
      </w:r>
      <w:proofErr w:type="spellStart"/>
      <w:r>
        <w:t>doi:https</w:t>
      </w:r>
      <w:proofErr w:type="spellEnd"/>
      <w:r>
        <w:t>://doi.org/10.3390/resources8040161.</w:t>
      </w:r>
    </w:p>
    <w:p w14:paraId="6DF9BFE3" w14:textId="5F4205F3" w:rsidR="003F7307" w:rsidRDefault="003F7307" w:rsidP="003F7307">
      <w:pPr>
        <w:pStyle w:val="NormalWeb"/>
        <w:spacing w:before="0" w:beforeAutospacing="0" w:after="240" w:afterAutospacing="0" w:line="360" w:lineRule="auto"/>
        <w:jc w:val="both"/>
      </w:pPr>
      <w:proofErr w:type="spellStart"/>
      <w:r>
        <w:t>Kuo</w:t>
      </w:r>
      <w:proofErr w:type="spellEnd"/>
      <w:r>
        <w:t xml:space="preserve">, F.-I., Fang, W.-T. and LePage, B.A. (2021). Proactive environmental strategies in the hotel industry: eco-innovation, green competitive advantage, and green core competence. </w:t>
      </w:r>
      <w:r>
        <w:rPr>
          <w:i/>
          <w:iCs/>
        </w:rPr>
        <w:t>Journal of Sustainable Tourism</w:t>
      </w:r>
      <w:r>
        <w:t xml:space="preserve">, pp.1–22. </w:t>
      </w:r>
      <w:proofErr w:type="spellStart"/>
      <w:r>
        <w:t>doi:https</w:t>
      </w:r>
      <w:proofErr w:type="spellEnd"/>
      <w:r>
        <w:t>://doi.org/10.1080/09669582.2021.1931254.</w:t>
      </w:r>
      <w:r w:rsidR="00E3007E">
        <w:t xml:space="preserve"> </w:t>
      </w:r>
    </w:p>
    <w:p w14:paraId="21434DBF" w14:textId="77777777" w:rsidR="003F7307" w:rsidRDefault="003F7307" w:rsidP="003F7307">
      <w:pPr>
        <w:pStyle w:val="NormalWeb"/>
        <w:spacing w:before="0" w:beforeAutospacing="0" w:after="240" w:afterAutospacing="0" w:line="360" w:lineRule="auto"/>
        <w:jc w:val="both"/>
      </w:pPr>
      <w:proofErr w:type="spellStart"/>
      <w:r>
        <w:t>Memarzadeh</w:t>
      </w:r>
      <w:proofErr w:type="spellEnd"/>
      <w:r>
        <w:t xml:space="preserve">, F. and Anand, S. (2020). Hotel Guests’ Perceptions of Green Technology Applications, and Practices in the Hotel Industry. </w:t>
      </w:r>
      <w:r>
        <w:rPr>
          <w:i/>
          <w:iCs/>
        </w:rPr>
        <w:t>International Journal of Tourism and Hospitality Management in the Digital Age</w:t>
      </w:r>
      <w:r>
        <w:t xml:space="preserve">, 4(1), pp.1–9. </w:t>
      </w:r>
      <w:proofErr w:type="spellStart"/>
      <w:r>
        <w:t>doi:https</w:t>
      </w:r>
      <w:proofErr w:type="spellEnd"/>
      <w:r>
        <w:t>://doi.org/10.4018/ijthmda.2020010101.</w:t>
      </w:r>
    </w:p>
    <w:p w14:paraId="2E0A499E" w14:textId="77777777" w:rsidR="003F7307" w:rsidRDefault="003F7307" w:rsidP="003F7307">
      <w:pPr>
        <w:pStyle w:val="NormalWeb"/>
        <w:spacing w:before="0" w:beforeAutospacing="0" w:after="240" w:afterAutospacing="0" w:line="360" w:lineRule="auto"/>
        <w:jc w:val="both"/>
      </w:pPr>
      <w:r>
        <w:t xml:space="preserve">Nikolaou, I.E. and </w:t>
      </w:r>
      <w:proofErr w:type="spellStart"/>
      <w:r>
        <w:t>Tsagarakis</w:t>
      </w:r>
      <w:proofErr w:type="spellEnd"/>
      <w:r>
        <w:t xml:space="preserve">, K.P. (2021). An introduction to circular economy and sustainability: Some existing lessons and future directions. </w:t>
      </w:r>
      <w:r>
        <w:rPr>
          <w:i/>
          <w:iCs/>
        </w:rPr>
        <w:t>Sustainable Production and Consumption</w:t>
      </w:r>
      <w:r>
        <w:t xml:space="preserve">, 28, pp.600–609. </w:t>
      </w:r>
      <w:proofErr w:type="spellStart"/>
      <w:r>
        <w:t>doi:https</w:t>
      </w:r>
      <w:proofErr w:type="spellEnd"/>
      <w:r>
        <w:t>://doi.org/10.1016/j.spc.2021.06.017.</w:t>
      </w:r>
    </w:p>
    <w:p w14:paraId="5BB6F2D6" w14:textId="77777777" w:rsidR="003F7307" w:rsidRDefault="003F7307" w:rsidP="003F7307">
      <w:pPr>
        <w:pStyle w:val="NormalWeb"/>
        <w:spacing w:before="0" w:beforeAutospacing="0" w:after="240" w:afterAutospacing="0" w:line="360" w:lineRule="auto"/>
        <w:jc w:val="both"/>
      </w:pPr>
      <w:proofErr w:type="spellStart"/>
      <w:r>
        <w:t>Pamfilie</w:t>
      </w:r>
      <w:proofErr w:type="spellEnd"/>
      <w:r>
        <w:t xml:space="preserve">, R., </w:t>
      </w:r>
      <w:proofErr w:type="spellStart"/>
      <w:r>
        <w:t>Firoiu</w:t>
      </w:r>
      <w:proofErr w:type="spellEnd"/>
      <w:r>
        <w:t xml:space="preserve">, D., </w:t>
      </w:r>
      <w:proofErr w:type="spellStart"/>
      <w:r>
        <w:t>Croitoru</w:t>
      </w:r>
      <w:proofErr w:type="spellEnd"/>
      <w:r>
        <w:t xml:space="preserve">, A.-G. and Ionescu, G.H.I. (2018). Circular Economy </w:t>
      </w:r>
      <w:r>
        <w:rPr>
          <w:rFonts w:ascii="Times New Roman" w:hAnsi="Times New Roman"/>
        </w:rPr>
        <w:t></w:t>
      </w:r>
      <w:r>
        <w:t xml:space="preserve"> A New Direction for the Sustainability of the Hotel Industry in </w:t>
      </w:r>
      <w:proofErr w:type="spellStart"/>
      <w:r>
        <w:t>Romaniat</w:t>
      </w:r>
      <w:proofErr w:type="spellEnd"/>
      <w:r>
        <w:t xml:space="preserve">. </w:t>
      </w:r>
      <w:r>
        <w:rPr>
          <w:i/>
          <w:iCs/>
        </w:rPr>
        <w:t>www.amfiteatrueconomic.ro</w:t>
      </w:r>
      <w:r>
        <w:t xml:space="preserve">, 20(48), p.388. </w:t>
      </w:r>
      <w:proofErr w:type="spellStart"/>
      <w:r>
        <w:t>doi:https</w:t>
      </w:r>
      <w:proofErr w:type="spellEnd"/>
      <w:r>
        <w:t>://doi.org/10.24818/</w:t>
      </w:r>
      <w:proofErr w:type="spellStart"/>
      <w:r>
        <w:t>ea</w:t>
      </w:r>
      <w:proofErr w:type="spellEnd"/>
      <w:r>
        <w:t>/2018/48/388.</w:t>
      </w:r>
    </w:p>
    <w:p w14:paraId="148EDDAD" w14:textId="77777777" w:rsidR="003F7307" w:rsidRDefault="003F7307" w:rsidP="003F7307">
      <w:pPr>
        <w:pStyle w:val="NormalWeb"/>
        <w:spacing w:before="0" w:beforeAutospacing="0" w:after="240" w:afterAutospacing="0" w:line="360" w:lineRule="auto"/>
        <w:jc w:val="both"/>
      </w:pPr>
      <w:proofErr w:type="spellStart"/>
      <w:r>
        <w:t>Pelikanova</w:t>
      </w:r>
      <w:proofErr w:type="spellEnd"/>
      <w:r>
        <w:t xml:space="preserve">, R.M., </w:t>
      </w:r>
      <w:proofErr w:type="spellStart"/>
      <w:r>
        <w:t>Cvik</w:t>
      </w:r>
      <w:proofErr w:type="spellEnd"/>
      <w:r>
        <w:t xml:space="preserve">, E.D. and MacGregor, R.K. (2021). Addressing the COVID-19 challenges by SMEs in the hotel industry – a Czech sustainability message for emerging economies. </w:t>
      </w:r>
      <w:r>
        <w:rPr>
          <w:i/>
          <w:iCs/>
        </w:rPr>
        <w:t>Journal of Entrepreneurship in Emerging Economies</w:t>
      </w:r>
      <w:r>
        <w:t xml:space="preserve">, ahead-of-print(ahead-of-print). </w:t>
      </w:r>
      <w:proofErr w:type="spellStart"/>
      <w:r>
        <w:t>doi:https</w:t>
      </w:r>
      <w:proofErr w:type="spellEnd"/>
      <w:r>
        <w:t>://doi.org/10.1108/jeee-07-2020-0245.</w:t>
      </w:r>
    </w:p>
    <w:p w14:paraId="47DAF8D5" w14:textId="77777777" w:rsidR="003F7307" w:rsidRDefault="003F7307" w:rsidP="003F7307">
      <w:pPr>
        <w:pStyle w:val="NormalWeb"/>
        <w:spacing w:before="0" w:beforeAutospacing="0" w:after="240" w:afterAutospacing="0" w:line="360" w:lineRule="auto"/>
        <w:jc w:val="both"/>
      </w:pPr>
      <w:proofErr w:type="spellStart"/>
      <w:r>
        <w:lastRenderedPageBreak/>
        <w:t>Punitha</w:t>
      </w:r>
      <w:proofErr w:type="spellEnd"/>
      <w:r>
        <w:t xml:space="preserve">, S. and </w:t>
      </w:r>
      <w:proofErr w:type="spellStart"/>
      <w:r>
        <w:t>Rasdi</w:t>
      </w:r>
      <w:proofErr w:type="spellEnd"/>
      <w:r>
        <w:t xml:space="preserve">, R.M. (2013). Corporate Social Responsibility: Adoption of Green Marketing by Hotel Industry. </w:t>
      </w:r>
      <w:r>
        <w:rPr>
          <w:i/>
          <w:iCs/>
        </w:rPr>
        <w:t>Asian Social Science</w:t>
      </w:r>
      <w:r>
        <w:t xml:space="preserve">, 9(17). </w:t>
      </w:r>
      <w:proofErr w:type="spellStart"/>
      <w:r>
        <w:t>doi:https</w:t>
      </w:r>
      <w:proofErr w:type="spellEnd"/>
      <w:r>
        <w:t>://doi.org/10.5539/ass.v9n17p79.</w:t>
      </w:r>
    </w:p>
    <w:p w14:paraId="3688EC0E" w14:textId="77777777" w:rsidR="003F7307" w:rsidRDefault="003F7307" w:rsidP="003F7307">
      <w:pPr>
        <w:pStyle w:val="NormalWeb"/>
        <w:spacing w:before="0" w:beforeAutospacing="0" w:after="240" w:afterAutospacing="0" w:line="360" w:lineRule="auto"/>
        <w:jc w:val="both"/>
      </w:pPr>
      <w:r>
        <w:t xml:space="preserve">Purvis, B., Mao, Y. and Robinson, D. (2019). Three Pillars of sustainability: in Search of Conceptual Origins. </w:t>
      </w:r>
      <w:r>
        <w:rPr>
          <w:i/>
          <w:iCs/>
        </w:rPr>
        <w:t>Sustainability Science</w:t>
      </w:r>
      <w:r>
        <w:t xml:space="preserve">, 14(3), pp.681–695. </w:t>
      </w:r>
      <w:proofErr w:type="spellStart"/>
      <w:r>
        <w:t>doi:https</w:t>
      </w:r>
      <w:proofErr w:type="spellEnd"/>
      <w:r>
        <w:t>://doi.org/10.1007/s11625-018-0627-5.</w:t>
      </w:r>
    </w:p>
    <w:p w14:paraId="3DD4A569" w14:textId="77777777" w:rsidR="003F7307" w:rsidRDefault="003F7307" w:rsidP="003F7307">
      <w:pPr>
        <w:pStyle w:val="NormalWeb"/>
        <w:spacing w:before="0" w:beforeAutospacing="0" w:after="240" w:afterAutospacing="0" w:line="360" w:lineRule="auto"/>
        <w:jc w:val="both"/>
      </w:pPr>
      <w:proofErr w:type="spellStart"/>
      <w:r>
        <w:t>Sáez</w:t>
      </w:r>
      <w:proofErr w:type="spellEnd"/>
      <w:r>
        <w:t xml:space="preserve">-Fernández, F.J., Jiménez-Hernández, I. and </w:t>
      </w:r>
      <w:proofErr w:type="spellStart"/>
      <w:r>
        <w:t>Ostos</w:t>
      </w:r>
      <w:proofErr w:type="spellEnd"/>
      <w:r>
        <w:t xml:space="preserve">-Rey, M. del S. (2020). Seasonality and Efficiency of the Hotel Industry in the Balearic Islands: Implications for Economic and Environmental Sustainability. </w:t>
      </w:r>
      <w:r>
        <w:rPr>
          <w:i/>
          <w:iCs/>
        </w:rPr>
        <w:t>Sustainability</w:t>
      </w:r>
      <w:r>
        <w:t xml:space="preserve">, 12(9), p.3506. </w:t>
      </w:r>
      <w:proofErr w:type="spellStart"/>
      <w:r>
        <w:t>doi:https</w:t>
      </w:r>
      <w:proofErr w:type="spellEnd"/>
      <w:r>
        <w:t>://doi.org/10.3390/su12093506.</w:t>
      </w:r>
    </w:p>
    <w:p w14:paraId="21DA7C32" w14:textId="77777777" w:rsidR="003F7307" w:rsidRDefault="003F7307" w:rsidP="003F7307">
      <w:pPr>
        <w:pStyle w:val="NormalWeb"/>
        <w:spacing w:before="0" w:beforeAutospacing="0" w:after="240" w:afterAutospacing="0" w:line="360" w:lineRule="auto"/>
        <w:jc w:val="both"/>
      </w:pPr>
      <w:r>
        <w:t xml:space="preserve">Salguero, G., </w:t>
      </w:r>
      <w:proofErr w:type="spellStart"/>
      <w:r>
        <w:t>Gámez</w:t>
      </w:r>
      <w:proofErr w:type="spellEnd"/>
      <w:r>
        <w:t xml:space="preserve">, M., Fernández, I. and </w:t>
      </w:r>
      <w:proofErr w:type="spellStart"/>
      <w:r>
        <w:t>Palomo</w:t>
      </w:r>
      <w:proofErr w:type="spellEnd"/>
      <w:r>
        <w:t xml:space="preserve">, D. (2019). Competitive Intelligence and Sustainable Competitive Advantage in the Hotel Industry. </w:t>
      </w:r>
      <w:r>
        <w:rPr>
          <w:i/>
          <w:iCs/>
        </w:rPr>
        <w:t>Sustainability</w:t>
      </w:r>
      <w:r>
        <w:t xml:space="preserve">, 11(6), p.1597. </w:t>
      </w:r>
      <w:proofErr w:type="spellStart"/>
      <w:r>
        <w:t>doi:https</w:t>
      </w:r>
      <w:proofErr w:type="spellEnd"/>
      <w:r>
        <w:t>://doi.org/10.3390/su11061597.</w:t>
      </w:r>
    </w:p>
    <w:p w14:paraId="55DB55D7" w14:textId="77777777" w:rsidR="003F7307" w:rsidRDefault="003F7307" w:rsidP="003F7307">
      <w:pPr>
        <w:pStyle w:val="NormalWeb"/>
        <w:spacing w:before="0" w:beforeAutospacing="0" w:after="240" w:afterAutospacing="0" w:line="360" w:lineRule="auto"/>
        <w:jc w:val="both"/>
      </w:pPr>
      <w:proofErr w:type="spellStart"/>
      <w:r>
        <w:t>Sariatli</w:t>
      </w:r>
      <w:proofErr w:type="spellEnd"/>
      <w:r>
        <w:t xml:space="preserve">, F. (2017). Linear Economy Versus Circular Economy: A Comparative and Analyzer Study for Optimization of Economy for Sustainability. </w:t>
      </w:r>
      <w:proofErr w:type="spellStart"/>
      <w:r>
        <w:rPr>
          <w:i/>
          <w:iCs/>
        </w:rPr>
        <w:t>Visegrad</w:t>
      </w:r>
      <w:proofErr w:type="spellEnd"/>
      <w:r>
        <w:rPr>
          <w:i/>
          <w:iCs/>
        </w:rPr>
        <w:t xml:space="preserve"> Journal on Bioeconomy and Sustainable Development</w:t>
      </w:r>
      <w:r>
        <w:t xml:space="preserve">, [online] 6(1), pp.31–34. </w:t>
      </w:r>
      <w:proofErr w:type="spellStart"/>
      <w:r>
        <w:t>doi:https</w:t>
      </w:r>
      <w:proofErr w:type="spellEnd"/>
      <w:r>
        <w:t>://doi.org/10.1515/vjbsd-2017-0005.</w:t>
      </w:r>
    </w:p>
    <w:p w14:paraId="5A79047A" w14:textId="70A4712E" w:rsidR="003F7307" w:rsidRDefault="003F7307" w:rsidP="003F7307"/>
    <w:p w14:paraId="6FADA152" w14:textId="77777777" w:rsidR="003F7307" w:rsidRDefault="003F7307" w:rsidP="003F7307"/>
    <w:p w14:paraId="7312C14B" w14:textId="77777777" w:rsidR="003F7307" w:rsidRDefault="003F7307" w:rsidP="003F7307"/>
    <w:p w14:paraId="318E59DA" w14:textId="77777777" w:rsidR="003F7307" w:rsidRDefault="003F7307" w:rsidP="003F7307"/>
    <w:p w14:paraId="3D19C08F" w14:textId="77777777" w:rsidR="003F7307" w:rsidRDefault="003F7307" w:rsidP="003F7307">
      <w:r>
        <w:t xml:space="preserve"> </w:t>
      </w:r>
    </w:p>
    <w:p w14:paraId="1FFD08EA" w14:textId="77777777" w:rsidR="003F7307" w:rsidRDefault="003F7307" w:rsidP="003F7307"/>
    <w:p w14:paraId="494BC01D" w14:textId="77777777" w:rsidR="003F7307" w:rsidRDefault="003F7307" w:rsidP="003F7307">
      <w:r>
        <w:t xml:space="preserve"> </w:t>
      </w:r>
    </w:p>
    <w:p w14:paraId="7A1600D5" w14:textId="77777777" w:rsidR="003F7307" w:rsidRDefault="003F7307" w:rsidP="003F7307"/>
    <w:p w14:paraId="392AE596" w14:textId="77777777" w:rsidR="003F7307" w:rsidRDefault="003F7307" w:rsidP="003F7307">
      <w:r>
        <w:t xml:space="preserve"> </w:t>
      </w:r>
    </w:p>
    <w:p w14:paraId="54D97DEB" w14:textId="56FC18A4" w:rsidR="007E1CB2" w:rsidRPr="003F7307" w:rsidRDefault="007E1CB2" w:rsidP="003F7307"/>
    <w:sectPr w:rsidR="007E1CB2" w:rsidRPr="003F7307">
      <w:footerReference w:type="default" r:id="rI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Vrinda">
    <w:altName w:val="Courier New"/>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7670279"/>
      <w:docPartObj>
        <w:docPartGallery w:val="Page Numbers (Bottom of Page)"/>
        <w:docPartUnique/>
      </w:docPartObj>
    </w:sdtPr>
    <w:sdtEndPr>
      <w:rPr>
        <w:noProof/>
      </w:rPr>
    </w:sdtEndPr>
    <w:sdtContent>
      <w:p w14:paraId="37509907" w14:textId="77777777" w:rsidR="00F75336" w:rsidRDefault="006879B5">
        <w:pPr>
          <w:pStyle w:val="Footer"/>
          <w:jc w:val="center"/>
        </w:pPr>
        <w:r>
          <w:fldChar w:fldCharType="begin"/>
        </w:r>
        <w:r>
          <w:instrText xml:space="preserve"> PAGE   \* MERGEFORMAT </w:instrText>
        </w:r>
        <w:r>
          <w:fldChar w:fldCharType="separate"/>
        </w:r>
        <w:r>
          <w:rPr>
            <w:noProof/>
          </w:rPr>
          <w:t>11</w:t>
        </w:r>
        <w:r>
          <w:rPr>
            <w:noProof/>
          </w:rPr>
          <w:fldChar w:fldCharType="end"/>
        </w:r>
      </w:p>
    </w:sdtContent>
  </w:sdt>
  <w:p w14:paraId="2A0B68CD" w14:textId="77777777" w:rsidR="00F75336" w:rsidRDefault="006879B5">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1CB2"/>
    <w:rsid w:val="00012FD5"/>
    <w:rsid w:val="001D18EB"/>
    <w:rsid w:val="00334F3D"/>
    <w:rsid w:val="003F7307"/>
    <w:rsid w:val="0063792B"/>
    <w:rsid w:val="006879B5"/>
    <w:rsid w:val="007830F0"/>
    <w:rsid w:val="007E1CB2"/>
    <w:rsid w:val="00AB334B"/>
    <w:rsid w:val="00AE1181"/>
    <w:rsid w:val="00E3007E"/>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DAE6FF"/>
  <w15:chartTrackingRefBased/>
  <w15:docId w15:val="{59F7194A-708B-4508-9977-A8B3FE57A8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7307"/>
    <w:pPr>
      <w:spacing w:line="360" w:lineRule="auto"/>
      <w:jc w:val="both"/>
    </w:pPr>
    <w:rPr>
      <w:rFonts w:ascii="Arial" w:hAnsi="Arial"/>
      <w:kern w:val="0"/>
      <w:sz w:val="24"/>
      <w14:ligatures w14:val="none"/>
    </w:rPr>
  </w:style>
  <w:style w:type="paragraph" w:styleId="Heading1">
    <w:name w:val="heading 1"/>
    <w:basedOn w:val="Normal"/>
    <w:next w:val="Normal"/>
    <w:link w:val="Heading1Char"/>
    <w:uiPriority w:val="9"/>
    <w:qFormat/>
    <w:rsid w:val="003F7307"/>
    <w:pPr>
      <w:keepNext/>
      <w:keepLines/>
      <w:spacing w:before="240" w:after="0"/>
      <w:outlineLvl w:val="0"/>
    </w:pPr>
    <w:rPr>
      <w:rFonts w:eastAsiaTheme="majorEastAsia" w:cstheme="majorBidi"/>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7307"/>
    <w:rPr>
      <w:rFonts w:ascii="Arial" w:eastAsiaTheme="majorEastAsia" w:hAnsi="Arial" w:cstheme="majorBidi"/>
      <w:b/>
      <w:kern w:val="0"/>
      <w:sz w:val="32"/>
      <w:szCs w:val="32"/>
      <w14:ligatures w14:val="none"/>
    </w:rPr>
  </w:style>
  <w:style w:type="paragraph" w:styleId="Title">
    <w:name w:val="Title"/>
    <w:basedOn w:val="Normal"/>
    <w:next w:val="Normal"/>
    <w:link w:val="TitleChar"/>
    <w:uiPriority w:val="10"/>
    <w:qFormat/>
    <w:rsid w:val="003F7307"/>
    <w:pPr>
      <w:spacing w:after="0"/>
      <w:contextualSpacing/>
      <w:jc w:val="center"/>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3F7307"/>
    <w:rPr>
      <w:rFonts w:ascii="Arial" w:eastAsiaTheme="majorEastAsia" w:hAnsi="Arial" w:cstheme="majorBidi"/>
      <w:b/>
      <w:spacing w:val="-10"/>
      <w:kern w:val="28"/>
      <w:sz w:val="48"/>
      <w:szCs w:val="56"/>
      <w14:ligatures w14:val="none"/>
    </w:rPr>
  </w:style>
  <w:style w:type="paragraph" w:styleId="NormalWeb">
    <w:name w:val="Normal (Web)"/>
    <w:basedOn w:val="Normal"/>
    <w:uiPriority w:val="99"/>
    <w:semiHidden/>
    <w:unhideWhenUsed/>
    <w:rsid w:val="003F7307"/>
    <w:pPr>
      <w:spacing w:before="100" w:beforeAutospacing="1" w:after="100" w:afterAutospacing="1" w:line="240" w:lineRule="auto"/>
      <w:jc w:val="left"/>
    </w:pPr>
    <w:rPr>
      <w:rFonts w:eastAsia="Times New Roman" w:cs="Times New Roman"/>
      <w:szCs w:val="24"/>
      <w:lang w:eastAsia="en-GB"/>
    </w:rPr>
  </w:style>
  <w:style w:type="paragraph" w:styleId="Footer">
    <w:name w:val="footer"/>
    <w:basedOn w:val="Normal"/>
    <w:link w:val="FooterChar"/>
    <w:uiPriority w:val="99"/>
    <w:unhideWhenUsed/>
    <w:rsid w:val="003F7307"/>
    <w:pPr>
      <w:tabs>
        <w:tab w:val="center" w:pos="4680"/>
        <w:tab w:val="right" w:pos="9360"/>
      </w:tabs>
      <w:spacing w:after="0" w:line="240" w:lineRule="auto"/>
    </w:pPr>
  </w:style>
  <w:style w:type="character" w:customStyle="1" w:styleId="FooterChar">
    <w:name w:val="Footer Char"/>
    <w:basedOn w:val="DefaultParagraphFont"/>
    <w:link w:val="Footer"/>
    <w:uiPriority w:val="99"/>
    <w:rsid w:val="003F7307"/>
    <w:rPr>
      <w:rFonts w:ascii="Arial" w:hAnsi="Arial"/>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footer" Target="footer1.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TotalTime>
  <Pages>10</Pages>
  <Words>2777</Words>
  <Characters>15831</Characters>
  <Application>Microsoft Office Word</Application>
  <DocSecurity>0</DocSecurity>
  <Lines>131</Lines>
  <Paragraphs>37</Paragraphs>
  <ScaleCrop>false</ScaleCrop>
  <Company/>
  <LinksUpToDate>false</LinksUpToDate>
  <CharactersWithSpaces>18571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kashem Azad</dc:creator>
  <cp:keywords/>
  <dc:description/>
  <cp:lastModifiedBy>kashem Azad</cp:lastModifiedBy>
  <cp:revision>13</cp:revision>
  <dcterms:created xsi:type="dcterms:W3CDTF">2023-05-12T13:32:00Z</dcterms:created>
  <dcterms:modified xsi:type="dcterms:W3CDTF">2023-05-26T13:10:00Z</dcterms:modified>
</cp:coreProperties>
</file>