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A6A6779" w:rsidR="00DB116D" w:rsidRPr="00A406E5" w:rsidRDefault="003F6C77" w:rsidP="00E51AAC">
            <w:pPr>
              <w:spacing w:before="120" w:after="120"/>
              <w:jc w:val="both"/>
              <w:rPr>
                <w:rFonts w:ascii="Arial" w:hAnsi="Arial" w:cs="Arial"/>
                <w:b/>
                <w:sz w:val="22"/>
                <w:szCs w:val="22"/>
              </w:rPr>
            </w:pPr>
            <w:r>
              <w:rPr>
                <w:rFonts w:ascii="Arial" w:hAnsi="Arial" w:cs="Arial"/>
                <w:b/>
                <w:sz w:val="22"/>
                <w:szCs w:val="22"/>
              </w:rPr>
              <w:t>Professional Certificate in Education (PCET)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CDE6757" w:rsidR="008F1308" w:rsidRPr="00A406E5" w:rsidRDefault="005B19E1" w:rsidP="00E51AAC">
            <w:pPr>
              <w:spacing w:before="120" w:after="120"/>
              <w:jc w:val="both"/>
              <w:rPr>
                <w:rFonts w:ascii="Arial" w:hAnsi="Arial" w:cs="Arial"/>
                <w:b/>
                <w:sz w:val="22"/>
                <w:szCs w:val="22"/>
              </w:rPr>
            </w:pPr>
            <w:r>
              <w:rPr>
                <w:rFonts w:ascii="Arial" w:hAnsi="Arial" w:cs="Arial"/>
                <w:b/>
                <w:sz w:val="22"/>
                <w:szCs w:val="22"/>
              </w:rPr>
              <w:t>Preparing for Teaching &amp; Learning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B24144F" w:rsidR="00B84B5B" w:rsidRPr="00A406E5" w:rsidRDefault="005B19E1" w:rsidP="00152E9D">
            <w:pPr>
              <w:spacing w:before="120" w:after="120"/>
              <w:jc w:val="both"/>
              <w:rPr>
                <w:rFonts w:ascii="Arial" w:hAnsi="Arial" w:cs="Arial"/>
                <w:b/>
                <w:sz w:val="22"/>
                <w:szCs w:val="22"/>
              </w:rPr>
            </w:pPr>
            <w:r>
              <w:rPr>
                <w:rFonts w:ascii="Arial" w:hAnsi="Arial" w:cs="Arial"/>
                <w:b/>
                <w:sz w:val="22"/>
                <w:szCs w:val="22"/>
              </w:rPr>
              <w:t>ECPT5007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E35D2C1" w:rsidR="00B84B5B" w:rsidRPr="00A406E5" w:rsidRDefault="005B19E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EDBF5A7" w:rsidR="00DB116D" w:rsidRPr="00A406E5" w:rsidRDefault="005B19E1" w:rsidP="005B19E1">
            <w:pPr>
              <w:spacing w:before="120" w:after="120"/>
              <w:rPr>
                <w:rFonts w:ascii="Arial" w:hAnsi="Arial" w:cs="Arial"/>
                <w:b/>
                <w:sz w:val="22"/>
                <w:szCs w:val="22"/>
              </w:rPr>
            </w:pPr>
            <w:r>
              <w:rPr>
                <w:rFonts w:ascii="Arial" w:hAnsi="Arial" w:cs="Arial"/>
                <w:b/>
                <w:sz w:val="22"/>
                <w:szCs w:val="22"/>
              </w:rPr>
              <w:t xml:space="preserve">Practical teaching assessment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B55532" w14:textId="77777777" w:rsidR="00FB42CA" w:rsidRPr="00FB42CA" w:rsidRDefault="00E640D8" w:rsidP="00FB42CA">
            <w:pPr>
              <w:rPr>
                <w:rFonts w:ascii="Arial" w:hAnsi="Arial" w:cs="Arial"/>
                <w:b/>
                <w:bCs/>
                <w:sz w:val="22"/>
                <w:szCs w:val="22"/>
              </w:rPr>
            </w:pPr>
            <w:r w:rsidRPr="00FB42CA">
              <w:rPr>
                <w:rFonts w:ascii="Arial" w:hAnsi="Arial" w:cs="Arial"/>
                <w:b/>
                <w:bCs/>
                <w:sz w:val="22"/>
                <w:szCs w:val="22"/>
              </w:rPr>
              <w:t>30 mins microteach, </w:t>
            </w:r>
          </w:p>
          <w:p w14:paraId="6DE9BB6F" w14:textId="193057F0" w:rsidR="00FB42CA" w:rsidRPr="00FB42CA" w:rsidRDefault="00FB42CA" w:rsidP="00FB42CA">
            <w:pPr>
              <w:rPr>
                <w:rFonts w:ascii="Arial" w:hAnsi="Arial" w:cs="Arial"/>
                <w:b/>
                <w:bCs/>
                <w:sz w:val="22"/>
                <w:szCs w:val="22"/>
              </w:rPr>
            </w:pPr>
            <w:r w:rsidRPr="00FB42CA">
              <w:rPr>
                <w:rFonts w:ascii="Arial" w:hAnsi="Arial" w:cs="Arial"/>
                <w:b/>
                <w:bCs/>
                <w:sz w:val="22"/>
                <w:szCs w:val="22"/>
              </w:rPr>
              <w:t>1500-word</w:t>
            </w:r>
            <w:r w:rsidR="00E640D8" w:rsidRPr="00FB42CA">
              <w:rPr>
                <w:rFonts w:ascii="Arial" w:hAnsi="Arial" w:cs="Arial"/>
                <w:b/>
                <w:bCs/>
                <w:sz w:val="22"/>
                <w:szCs w:val="22"/>
              </w:rPr>
              <w:t> </w:t>
            </w:r>
          </w:p>
          <w:p w14:paraId="2B8567E8" w14:textId="05D8EC31" w:rsidR="00DB116D" w:rsidRPr="00FB42CA" w:rsidRDefault="00E640D8" w:rsidP="00FB42CA">
            <w:r w:rsidRPr="00FB42CA">
              <w:rPr>
                <w:rFonts w:ascii="Arial" w:hAnsi="Arial" w:cs="Arial"/>
                <w:b/>
                <w:bCs/>
                <w:sz w:val="22"/>
                <w:szCs w:val="22"/>
              </w:rPr>
              <w:t>reflection plus appendices</w:t>
            </w:r>
            <w:r w:rsidRPr="00FB42CA">
              <w:rPr>
                <w:sz w:val="22"/>
                <w:szCs w:val="22"/>
              </w:rPr>
              <w:t>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7683CD3" w:rsidR="00B84B5B" w:rsidRPr="00A406E5" w:rsidRDefault="004C2605" w:rsidP="005F0579">
            <w:pPr>
              <w:spacing w:before="120" w:after="120"/>
              <w:jc w:val="both"/>
              <w:rPr>
                <w:rFonts w:ascii="Arial" w:hAnsi="Arial" w:cs="Arial"/>
                <w:b/>
                <w:sz w:val="22"/>
                <w:szCs w:val="22"/>
              </w:rPr>
            </w:pPr>
            <w:r>
              <w:rPr>
                <w:rFonts w:ascii="Arial" w:hAnsi="Arial" w:cs="Arial"/>
                <w:b/>
                <w:sz w:val="22"/>
                <w:szCs w:val="22"/>
              </w:rPr>
              <w:t>11:59pm on the 8</w:t>
            </w:r>
            <w:r w:rsidRPr="004C2605">
              <w:rPr>
                <w:rFonts w:ascii="Arial" w:hAnsi="Arial" w:cs="Arial"/>
                <w:b/>
                <w:sz w:val="22"/>
                <w:szCs w:val="22"/>
                <w:vertAlign w:val="superscript"/>
              </w:rPr>
              <w:t>th</w:t>
            </w:r>
            <w:r>
              <w:rPr>
                <w:rFonts w:ascii="Arial" w:hAnsi="Arial" w:cs="Arial"/>
                <w:b/>
                <w:sz w:val="22"/>
                <w:szCs w:val="22"/>
              </w:rPr>
              <w:t xml:space="preserve"> of October,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A0E0D60" w:rsidR="00B84B5B" w:rsidRPr="00A406E5" w:rsidRDefault="00582597" w:rsidP="005F0579">
            <w:pPr>
              <w:spacing w:before="120" w:after="120"/>
              <w:jc w:val="both"/>
              <w:rPr>
                <w:rFonts w:ascii="Arial" w:hAnsi="Arial" w:cs="Arial"/>
                <w:b/>
                <w:sz w:val="22"/>
                <w:szCs w:val="22"/>
              </w:rPr>
            </w:pPr>
            <w:r>
              <w:rPr>
                <w:rFonts w:ascii="Arial" w:hAnsi="Arial" w:cs="Arial"/>
                <w:b/>
                <w:sz w:val="22"/>
                <w:szCs w:val="22"/>
              </w:rPr>
              <w:t>3pm on the 5</w:t>
            </w:r>
            <w:r w:rsidRPr="00582597">
              <w:rPr>
                <w:rFonts w:ascii="Arial" w:hAnsi="Arial" w:cs="Arial"/>
                <w:b/>
                <w:sz w:val="22"/>
                <w:szCs w:val="22"/>
                <w:vertAlign w:val="superscript"/>
              </w:rPr>
              <w:t>th</w:t>
            </w:r>
            <w:r>
              <w:rPr>
                <w:rFonts w:ascii="Arial" w:hAnsi="Arial" w:cs="Arial"/>
                <w:b/>
                <w:sz w:val="22"/>
                <w:szCs w:val="22"/>
              </w:rPr>
              <w:t xml:space="preserve"> of November,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B39DBF4" w14:textId="77777777" w:rsidR="00E640D8" w:rsidRDefault="00E640D8" w:rsidP="00E640D8">
            <w:pPr>
              <w:rPr>
                <w:rFonts w:ascii="Arial" w:hAnsi="Arial" w:cs="Arial"/>
                <w:sz w:val="22"/>
                <w:szCs w:val="22"/>
              </w:rPr>
            </w:pPr>
            <w:r w:rsidRPr="00E640D8">
              <w:rPr>
                <w:rFonts w:ascii="Arial" w:hAnsi="Arial" w:cs="Arial"/>
                <w:sz w:val="22"/>
                <w:szCs w:val="22"/>
              </w:rPr>
              <w:t>Upon the successful completion of this module, the student should be able to:</w:t>
            </w:r>
          </w:p>
          <w:p w14:paraId="7BBED8CF" w14:textId="77777777" w:rsidR="00E640D8" w:rsidRPr="00E640D8" w:rsidRDefault="00E640D8" w:rsidP="00E640D8">
            <w:pPr>
              <w:rPr>
                <w:rFonts w:ascii="Arial" w:hAnsi="Arial" w:cs="Arial"/>
                <w:sz w:val="22"/>
                <w:szCs w:val="22"/>
              </w:rPr>
            </w:pPr>
          </w:p>
          <w:p w14:paraId="75B81B1F" w14:textId="5D88BD95"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 </w:t>
            </w:r>
            <w:r>
              <w:rPr>
                <w:rFonts w:ascii="Arial" w:hAnsi="Arial" w:cs="Arial"/>
                <w:sz w:val="22"/>
                <w:szCs w:val="22"/>
              </w:rPr>
              <w:t>P</w:t>
            </w:r>
            <w:r w:rsidRPr="00E640D8">
              <w:rPr>
                <w:rFonts w:ascii="Arial" w:hAnsi="Arial" w:cs="Arial"/>
                <w:sz w:val="22"/>
                <w:szCs w:val="22"/>
              </w:rPr>
              <w:t xml:space="preserve">lan and deliver a teaching session appropriate to the PCET context, demonstrating </w:t>
            </w:r>
          </w:p>
          <w:p w14:paraId="32F55B4A" w14:textId="77777777"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knowledge of inclusive practice and evaluation of its effectiveness in meeting learner </w:t>
            </w:r>
          </w:p>
          <w:p w14:paraId="09BBF66F" w14:textId="77777777" w:rsidR="00E640D8" w:rsidRDefault="00E640D8" w:rsidP="00E640D8">
            <w:pPr>
              <w:ind w:left="360"/>
              <w:rPr>
                <w:rFonts w:ascii="Arial" w:hAnsi="Arial" w:cs="Arial"/>
                <w:sz w:val="22"/>
                <w:szCs w:val="22"/>
              </w:rPr>
            </w:pPr>
            <w:r w:rsidRPr="00E640D8">
              <w:rPr>
                <w:rFonts w:ascii="Arial" w:hAnsi="Arial" w:cs="Arial"/>
                <w:sz w:val="22"/>
                <w:szCs w:val="22"/>
              </w:rPr>
              <w:t>needs;</w:t>
            </w:r>
          </w:p>
          <w:p w14:paraId="36AC66D2" w14:textId="77777777" w:rsidR="00E640D8" w:rsidRPr="00E640D8" w:rsidRDefault="00E640D8" w:rsidP="00E640D8">
            <w:pPr>
              <w:ind w:left="360"/>
              <w:rPr>
                <w:rFonts w:ascii="Arial" w:hAnsi="Arial" w:cs="Arial"/>
                <w:sz w:val="22"/>
                <w:szCs w:val="22"/>
              </w:rPr>
            </w:pPr>
          </w:p>
          <w:p w14:paraId="0AE9BDEB" w14:textId="16339DC7"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 </w:t>
            </w:r>
            <w:r>
              <w:rPr>
                <w:rFonts w:ascii="Arial" w:hAnsi="Arial" w:cs="Arial"/>
                <w:sz w:val="22"/>
                <w:szCs w:val="22"/>
              </w:rPr>
              <w:t>R</w:t>
            </w:r>
            <w:r w:rsidRPr="00E640D8">
              <w:rPr>
                <w:rFonts w:ascii="Arial" w:hAnsi="Arial" w:cs="Arial"/>
                <w:sz w:val="22"/>
                <w:szCs w:val="22"/>
              </w:rPr>
              <w:t xml:space="preserve">eflect on own teaching practice using a reflective framework and identify </w:t>
            </w:r>
          </w:p>
          <w:p w14:paraId="0D5D1C4C" w14:textId="44279FB0" w:rsidR="00C01A3F" w:rsidRPr="00A406E5" w:rsidRDefault="00E640D8" w:rsidP="00E640D8">
            <w:pPr>
              <w:ind w:left="360"/>
              <w:rPr>
                <w:rFonts w:ascii="Arial" w:hAnsi="Arial" w:cs="Arial"/>
                <w:sz w:val="22"/>
                <w:szCs w:val="22"/>
              </w:rPr>
            </w:pPr>
            <w:r w:rsidRPr="00E640D8">
              <w:rPr>
                <w:rFonts w:ascii="Arial" w:hAnsi="Arial" w:cs="Arial"/>
                <w:sz w:val="22"/>
                <w:szCs w:val="22"/>
              </w:rPr>
              <w:t>development needs informed by professional standards for the sector</w:t>
            </w:r>
          </w:p>
          <w:p w14:paraId="4813458F" w14:textId="77777777" w:rsidR="00C01A3F" w:rsidRDefault="00C01A3F" w:rsidP="00152E9D">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64BF1D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8D797E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6299FE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080A1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B11766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5523CE"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5E06CEC8"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Assessment Rationale</w:t>
      </w:r>
      <w:r w:rsidRPr="00E640D8">
        <w:rPr>
          <w:rFonts w:ascii="Arial" w:hAnsi="Arial" w:cs="Arial"/>
          <w:sz w:val="24"/>
          <w:szCs w:val="24"/>
        </w:rPr>
        <w:t> </w:t>
      </w:r>
    </w:p>
    <w:p w14:paraId="4637BB61" w14:textId="4BC69450" w:rsidR="00E640D8" w:rsidRPr="00E640D8" w:rsidRDefault="00E640D8" w:rsidP="00E640D8">
      <w:pPr>
        <w:ind w:left="720"/>
        <w:rPr>
          <w:rFonts w:ascii="Arial" w:hAnsi="Arial" w:cs="Arial"/>
          <w:sz w:val="24"/>
          <w:szCs w:val="24"/>
        </w:rPr>
      </w:pPr>
      <w:r w:rsidRPr="00E640D8">
        <w:rPr>
          <w:rFonts w:ascii="Arial" w:hAnsi="Arial" w:cs="Arial"/>
          <w:sz w:val="24"/>
          <w:szCs w:val="24"/>
        </w:rPr>
        <w:t xml:space="preserve">This assessment is designed to support the development of effective teaching practice within the PCET sector. Students are required to plan, deliver and evaluate an inclusive teaching session, demonstrating their ability to apply pedagogical theory, assessment principles and professional standards to practice. Through the submission of planning documentation, teaching resources and </w:t>
      </w:r>
      <w:r w:rsidR="00FB42CA">
        <w:rPr>
          <w:rFonts w:ascii="Arial" w:hAnsi="Arial" w:cs="Arial"/>
          <w:sz w:val="24"/>
          <w:szCs w:val="24"/>
        </w:rPr>
        <w:t>reflective evaluation</w:t>
      </w:r>
      <w:r w:rsidRPr="00E640D8">
        <w:rPr>
          <w:rFonts w:ascii="Arial" w:hAnsi="Arial" w:cs="Arial"/>
          <w:sz w:val="24"/>
          <w:szCs w:val="24"/>
        </w:rPr>
        <w:t>, students will evaluate the effectiveness of their teaching in meeting the needs of learners and identify areas for future development. </w:t>
      </w:r>
    </w:p>
    <w:p w14:paraId="631C4137"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DFED809"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Part 1: Microteach (Assessment Requirement – Not Graded)</w:t>
      </w:r>
      <w:r w:rsidRPr="00E640D8">
        <w:rPr>
          <w:rFonts w:ascii="Arial" w:hAnsi="Arial" w:cs="Arial"/>
          <w:sz w:val="24"/>
          <w:szCs w:val="24"/>
        </w:rPr>
        <w:t> </w:t>
      </w:r>
    </w:p>
    <w:p w14:paraId="44B2B12E"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Students are required to plan and deliver a 30-minute micro-teaching session to peers. The purpose of the microteach is developmental and formative, providing an opportunity to apply learning from the module in a supportive environment. </w:t>
      </w:r>
    </w:p>
    <w:p w14:paraId="1643F85F"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89C1300"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The microteach itself does not receive a graded mark. Students must successfully complete the microteach and submit the required supporting documentation. The quality of planning documentation forms part of the summative assessment and will be evaluated alongside the reflective commentary. </w:t>
      </w:r>
    </w:p>
    <w:p w14:paraId="2691D39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36E6972"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Completion of the microteach will normally be evidenced through the observation record and associated feedback documentation. </w:t>
      </w:r>
    </w:p>
    <w:p w14:paraId="7DD01958"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33694A7E"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lastRenderedPageBreak/>
        <w:t> </w:t>
      </w:r>
    </w:p>
    <w:p w14:paraId="695B919F"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Prior to the observation, you must submit: </w:t>
      </w:r>
    </w:p>
    <w:p w14:paraId="78EE7665" w14:textId="77777777" w:rsidR="00E640D8" w:rsidRPr="00E640D8" w:rsidRDefault="00E640D8" w:rsidP="00E640D8">
      <w:pPr>
        <w:numPr>
          <w:ilvl w:val="0"/>
          <w:numId w:val="19"/>
        </w:numPr>
        <w:tabs>
          <w:tab w:val="num" w:pos="720"/>
        </w:tabs>
        <w:rPr>
          <w:rFonts w:ascii="Arial" w:hAnsi="Arial" w:cs="Arial"/>
          <w:sz w:val="24"/>
          <w:szCs w:val="24"/>
        </w:rPr>
      </w:pPr>
      <w:r w:rsidRPr="00E640D8">
        <w:rPr>
          <w:rFonts w:ascii="Arial" w:hAnsi="Arial" w:cs="Arial"/>
          <w:sz w:val="24"/>
          <w:szCs w:val="24"/>
        </w:rPr>
        <w:t>A lesson plan </w:t>
      </w:r>
    </w:p>
    <w:p w14:paraId="6F4107A2" w14:textId="77777777" w:rsidR="00E640D8" w:rsidRPr="00E640D8" w:rsidRDefault="00E640D8" w:rsidP="00E640D8">
      <w:pPr>
        <w:numPr>
          <w:ilvl w:val="0"/>
          <w:numId w:val="20"/>
        </w:numPr>
        <w:tabs>
          <w:tab w:val="num" w:pos="720"/>
        </w:tabs>
        <w:rPr>
          <w:rFonts w:ascii="Arial" w:hAnsi="Arial" w:cs="Arial"/>
          <w:sz w:val="24"/>
          <w:szCs w:val="24"/>
        </w:rPr>
      </w:pPr>
      <w:r w:rsidRPr="00E640D8">
        <w:rPr>
          <w:rFonts w:ascii="Arial" w:hAnsi="Arial" w:cs="Arial"/>
          <w:sz w:val="24"/>
          <w:szCs w:val="24"/>
        </w:rPr>
        <w:t>Teaching and learning resources </w:t>
      </w:r>
    </w:p>
    <w:p w14:paraId="2CCED74D" w14:textId="77777777" w:rsidR="00E640D8" w:rsidRPr="00E640D8" w:rsidRDefault="00E640D8" w:rsidP="00E640D8">
      <w:pPr>
        <w:numPr>
          <w:ilvl w:val="0"/>
          <w:numId w:val="21"/>
        </w:numPr>
        <w:tabs>
          <w:tab w:val="num" w:pos="720"/>
        </w:tabs>
        <w:rPr>
          <w:rFonts w:ascii="Arial" w:hAnsi="Arial" w:cs="Arial"/>
          <w:sz w:val="24"/>
          <w:szCs w:val="24"/>
        </w:rPr>
      </w:pPr>
      <w:r w:rsidRPr="00E640D8">
        <w:rPr>
          <w:rFonts w:ascii="Arial" w:hAnsi="Arial" w:cs="Arial"/>
          <w:sz w:val="24"/>
          <w:szCs w:val="24"/>
        </w:rPr>
        <w:t>Assessment materials used during the session </w:t>
      </w:r>
    </w:p>
    <w:p w14:paraId="16266BC8" w14:textId="77777777" w:rsidR="00E640D8" w:rsidRPr="00E640D8" w:rsidRDefault="00E640D8" w:rsidP="00E640D8">
      <w:pPr>
        <w:numPr>
          <w:ilvl w:val="0"/>
          <w:numId w:val="22"/>
        </w:numPr>
        <w:tabs>
          <w:tab w:val="num" w:pos="720"/>
        </w:tabs>
        <w:rPr>
          <w:rFonts w:ascii="Arial" w:hAnsi="Arial" w:cs="Arial"/>
          <w:sz w:val="24"/>
          <w:szCs w:val="24"/>
        </w:rPr>
      </w:pPr>
      <w:r w:rsidRPr="00E640D8">
        <w:rPr>
          <w:rFonts w:ascii="Arial" w:hAnsi="Arial" w:cs="Arial"/>
          <w:sz w:val="24"/>
          <w:szCs w:val="24"/>
        </w:rPr>
        <w:t>Any handouts or digital resources </w:t>
      </w:r>
    </w:p>
    <w:p w14:paraId="5B01A41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69009DF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The observed session should demonstrate: </w:t>
      </w:r>
    </w:p>
    <w:p w14:paraId="57B8A229" w14:textId="77777777" w:rsidR="00E640D8" w:rsidRPr="00E640D8" w:rsidRDefault="00E640D8" w:rsidP="00E640D8">
      <w:pPr>
        <w:numPr>
          <w:ilvl w:val="0"/>
          <w:numId w:val="23"/>
        </w:numPr>
        <w:tabs>
          <w:tab w:val="num" w:pos="720"/>
        </w:tabs>
        <w:rPr>
          <w:rFonts w:ascii="Arial" w:hAnsi="Arial" w:cs="Arial"/>
          <w:sz w:val="24"/>
          <w:szCs w:val="24"/>
        </w:rPr>
      </w:pPr>
      <w:r w:rsidRPr="00E640D8">
        <w:rPr>
          <w:rFonts w:ascii="Arial" w:hAnsi="Arial" w:cs="Arial"/>
          <w:sz w:val="24"/>
          <w:szCs w:val="24"/>
        </w:rPr>
        <w:t>Clear learning aims and outcomes </w:t>
      </w:r>
    </w:p>
    <w:p w14:paraId="6131D6C9" w14:textId="77777777" w:rsidR="00E640D8" w:rsidRPr="00E640D8" w:rsidRDefault="00E640D8" w:rsidP="00E640D8">
      <w:pPr>
        <w:numPr>
          <w:ilvl w:val="0"/>
          <w:numId w:val="24"/>
        </w:numPr>
        <w:tabs>
          <w:tab w:val="num" w:pos="720"/>
        </w:tabs>
        <w:rPr>
          <w:rFonts w:ascii="Arial" w:hAnsi="Arial" w:cs="Arial"/>
          <w:sz w:val="24"/>
          <w:szCs w:val="24"/>
        </w:rPr>
      </w:pPr>
      <w:r w:rsidRPr="00E640D8">
        <w:rPr>
          <w:rFonts w:ascii="Arial" w:hAnsi="Arial" w:cs="Arial"/>
          <w:sz w:val="24"/>
          <w:szCs w:val="24"/>
        </w:rPr>
        <w:t>Appropriate teaching and learning strategies </w:t>
      </w:r>
    </w:p>
    <w:p w14:paraId="5009B955" w14:textId="77777777" w:rsidR="00E640D8" w:rsidRPr="00E640D8" w:rsidRDefault="00E640D8" w:rsidP="00E640D8">
      <w:pPr>
        <w:numPr>
          <w:ilvl w:val="0"/>
          <w:numId w:val="25"/>
        </w:numPr>
        <w:tabs>
          <w:tab w:val="num" w:pos="720"/>
        </w:tabs>
        <w:rPr>
          <w:rFonts w:ascii="Arial" w:hAnsi="Arial" w:cs="Arial"/>
          <w:sz w:val="24"/>
          <w:szCs w:val="24"/>
        </w:rPr>
      </w:pPr>
      <w:r w:rsidRPr="00E640D8">
        <w:rPr>
          <w:rFonts w:ascii="Arial" w:hAnsi="Arial" w:cs="Arial"/>
          <w:sz w:val="24"/>
          <w:szCs w:val="24"/>
        </w:rPr>
        <w:t>Effective communication </w:t>
      </w:r>
    </w:p>
    <w:p w14:paraId="2017C354" w14:textId="77777777" w:rsidR="00E640D8" w:rsidRPr="00E640D8" w:rsidRDefault="00E640D8" w:rsidP="00E640D8">
      <w:pPr>
        <w:numPr>
          <w:ilvl w:val="0"/>
          <w:numId w:val="26"/>
        </w:numPr>
        <w:tabs>
          <w:tab w:val="num" w:pos="720"/>
        </w:tabs>
        <w:rPr>
          <w:rFonts w:ascii="Arial" w:hAnsi="Arial" w:cs="Arial"/>
          <w:sz w:val="24"/>
          <w:szCs w:val="24"/>
        </w:rPr>
      </w:pPr>
      <w:r w:rsidRPr="00E640D8">
        <w:rPr>
          <w:rFonts w:ascii="Arial" w:hAnsi="Arial" w:cs="Arial"/>
          <w:sz w:val="24"/>
          <w:szCs w:val="24"/>
        </w:rPr>
        <w:t>Inclusive approaches to learning </w:t>
      </w:r>
    </w:p>
    <w:p w14:paraId="4AAD3200" w14:textId="77777777" w:rsidR="00E640D8" w:rsidRPr="00E640D8" w:rsidRDefault="00E640D8" w:rsidP="00E640D8">
      <w:pPr>
        <w:numPr>
          <w:ilvl w:val="0"/>
          <w:numId w:val="27"/>
        </w:numPr>
        <w:tabs>
          <w:tab w:val="num" w:pos="720"/>
        </w:tabs>
        <w:rPr>
          <w:rFonts w:ascii="Arial" w:hAnsi="Arial" w:cs="Arial"/>
          <w:sz w:val="24"/>
          <w:szCs w:val="24"/>
        </w:rPr>
      </w:pPr>
      <w:r w:rsidRPr="00E640D8">
        <w:rPr>
          <w:rFonts w:ascii="Arial" w:hAnsi="Arial" w:cs="Arial"/>
          <w:sz w:val="24"/>
          <w:szCs w:val="24"/>
        </w:rPr>
        <w:t>Consideration of learner needs </w:t>
      </w:r>
    </w:p>
    <w:p w14:paraId="71640496" w14:textId="77777777" w:rsidR="00E640D8" w:rsidRPr="00E640D8" w:rsidRDefault="00E640D8" w:rsidP="00E640D8">
      <w:pPr>
        <w:numPr>
          <w:ilvl w:val="0"/>
          <w:numId w:val="28"/>
        </w:numPr>
        <w:tabs>
          <w:tab w:val="num" w:pos="720"/>
        </w:tabs>
        <w:rPr>
          <w:rFonts w:ascii="Arial" w:hAnsi="Arial" w:cs="Arial"/>
          <w:sz w:val="24"/>
          <w:szCs w:val="24"/>
        </w:rPr>
      </w:pPr>
      <w:r w:rsidRPr="00E640D8">
        <w:rPr>
          <w:rFonts w:ascii="Arial" w:hAnsi="Arial" w:cs="Arial"/>
          <w:sz w:val="24"/>
          <w:szCs w:val="24"/>
        </w:rPr>
        <w:t>Appropriate assessment for learning </w:t>
      </w:r>
    </w:p>
    <w:p w14:paraId="2510DF7C" w14:textId="77777777" w:rsidR="00E640D8" w:rsidRPr="00E640D8" w:rsidRDefault="00E640D8" w:rsidP="00E640D8">
      <w:pPr>
        <w:numPr>
          <w:ilvl w:val="0"/>
          <w:numId w:val="29"/>
        </w:numPr>
        <w:rPr>
          <w:rFonts w:ascii="Arial" w:hAnsi="Arial" w:cs="Arial"/>
          <w:sz w:val="24"/>
          <w:szCs w:val="24"/>
        </w:rPr>
      </w:pPr>
      <w:r w:rsidRPr="00E640D8">
        <w:rPr>
          <w:rFonts w:ascii="Arial" w:hAnsi="Arial" w:cs="Arial"/>
          <w:sz w:val="24"/>
          <w:szCs w:val="24"/>
        </w:rPr>
        <w:t>Learner engagement and participation </w:t>
      </w:r>
    </w:p>
    <w:p w14:paraId="135A6E98" w14:textId="77777777" w:rsidR="00E640D8" w:rsidRPr="00E640D8" w:rsidRDefault="00E640D8" w:rsidP="00E640D8">
      <w:pPr>
        <w:numPr>
          <w:ilvl w:val="0"/>
          <w:numId w:val="30"/>
        </w:numPr>
        <w:tabs>
          <w:tab w:val="num" w:pos="720"/>
        </w:tabs>
        <w:rPr>
          <w:rFonts w:ascii="Arial" w:hAnsi="Arial" w:cs="Arial"/>
          <w:sz w:val="24"/>
          <w:szCs w:val="24"/>
        </w:rPr>
      </w:pPr>
      <w:r w:rsidRPr="00E640D8">
        <w:rPr>
          <w:rFonts w:ascii="Arial" w:hAnsi="Arial" w:cs="Arial"/>
          <w:sz w:val="24"/>
          <w:szCs w:val="24"/>
        </w:rPr>
        <w:t>Professional conduct </w:t>
      </w:r>
    </w:p>
    <w:p w14:paraId="0F5168D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12F5BEA"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There is no word count attached to supporting documentation. Documentation should be sufficiently detailed to enable another tutor to understand and theoretically deliver the session.  </w:t>
      </w:r>
    </w:p>
    <w:p w14:paraId="50E6041C"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233899CA"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You should use an appropriate reflective framework, such as (but not limited to): </w:t>
      </w:r>
    </w:p>
    <w:p w14:paraId="4D709846" w14:textId="77777777" w:rsidR="00E640D8" w:rsidRPr="00E640D8" w:rsidRDefault="00E640D8" w:rsidP="00E640D8">
      <w:pPr>
        <w:numPr>
          <w:ilvl w:val="0"/>
          <w:numId w:val="31"/>
        </w:numPr>
        <w:tabs>
          <w:tab w:val="num" w:pos="720"/>
        </w:tabs>
        <w:rPr>
          <w:rFonts w:ascii="Arial" w:hAnsi="Arial" w:cs="Arial"/>
          <w:sz w:val="24"/>
          <w:szCs w:val="24"/>
        </w:rPr>
      </w:pPr>
      <w:r w:rsidRPr="00E640D8">
        <w:rPr>
          <w:rFonts w:ascii="Arial" w:hAnsi="Arial" w:cs="Arial"/>
          <w:sz w:val="24"/>
          <w:szCs w:val="24"/>
        </w:rPr>
        <w:t>Gibbs (1988) </w:t>
      </w:r>
    </w:p>
    <w:p w14:paraId="738E909D" w14:textId="77777777" w:rsidR="00E640D8" w:rsidRPr="00E640D8" w:rsidRDefault="00E640D8" w:rsidP="00E640D8">
      <w:pPr>
        <w:numPr>
          <w:ilvl w:val="0"/>
          <w:numId w:val="32"/>
        </w:numPr>
        <w:tabs>
          <w:tab w:val="num" w:pos="720"/>
        </w:tabs>
        <w:rPr>
          <w:rFonts w:ascii="Arial" w:hAnsi="Arial" w:cs="Arial"/>
          <w:sz w:val="24"/>
          <w:szCs w:val="24"/>
        </w:rPr>
      </w:pPr>
      <w:r w:rsidRPr="00E640D8">
        <w:rPr>
          <w:rFonts w:ascii="Arial" w:hAnsi="Arial" w:cs="Arial"/>
          <w:sz w:val="24"/>
          <w:szCs w:val="24"/>
        </w:rPr>
        <w:t>Rolfe et al. (2001) </w:t>
      </w:r>
    </w:p>
    <w:p w14:paraId="3F4ED969" w14:textId="77777777" w:rsidR="00E640D8" w:rsidRPr="00E640D8" w:rsidRDefault="00E640D8" w:rsidP="00E640D8">
      <w:pPr>
        <w:numPr>
          <w:ilvl w:val="0"/>
          <w:numId w:val="33"/>
        </w:numPr>
        <w:tabs>
          <w:tab w:val="num" w:pos="720"/>
        </w:tabs>
        <w:rPr>
          <w:rFonts w:ascii="Arial" w:hAnsi="Arial" w:cs="Arial"/>
          <w:sz w:val="24"/>
          <w:szCs w:val="24"/>
        </w:rPr>
      </w:pPr>
      <w:r w:rsidRPr="00E640D8">
        <w:rPr>
          <w:rFonts w:ascii="Arial" w:hAnsi="Arial" w:cs="Arial"/>
          <w:sz w:val="24"/>
          <w:szCs w:val="24"/>
        </w:rPr>
        <w:t>Brookfield (2017) </w:t>
      </w:r>
    </w:p>
    <w:p w14:paraId="4EF76D15" w14:textId="77777777" w:rsidR="00E640D8" w:rsidRPr="00E640D8" w:rsidRDefault="00E640D8" w:rsidP="00E640D8">
      <w:pPr>
        <w:numPr>
          <w:ilvl w:val="0"/>
          <w:numId w:val="34"/>
        </w:numPr>
        <w:tabs>
          <w:tab w:val="num" w:pos="720"/>
        </w:tabs>
        <w:rPr>
          <w:rFonts w:ascii="Arial" w:hAnsi="Arial" w:cs="Arial"/>
          <w:sz w:val="24"/>
          <w:szCs w:val="24"/>
        </w:rPr>
      </w:pPr>
      <w:r w:rsidRPr="00E640D8">
        <w:rPr>
          <w:rFonts w:ascii="Arial" w:hAnsi="Arial" w:cs="Arial"/>
          <w:sz w:val="24"/>
          <w:szCs w:val="24"/>
        </w:rPr>
        <w:t>Kolb (1984)  </w:t>
      </w:r>
    </w:p>
    <w:p w14:paraId="0520939A" w14:textId="77777777" w:rsidR="00E640D8" w:rsidRPr="00E640D8" w:rsidRDefault="00E640D8" w:rsidP="00E640D8">
      <w:pPr>
        <w:numPr>
          <w:ilvl w:val="0"/>
          <w:numId w:val="35"/>
        </w:numPr>
        <w:rPr>
          <w:rFonts w:ascii="Arial" w:hAnsi="Arial" w:cs="Arial"/>
          <w:sz w:val="24"/>
          <w:szCs w:val="24"/>
        </w:rPr>
      </w:pPr>
      <w:r w:rsidRPr="00E640D8">
        <w:rPr>
          <w:rFonts w:ascii="Arial" w:hAnsi="Arial" w:cs="Arial"/>
          <w:sz w:val="24"/>
          <w:szCs w:val="24"/>
        </w:rPr>
        <w:t>Driscoll (1994) </w:t>
      </w:r>
    </w:p>
    <w:p w14:paraId="4DCB2DAC"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06A3F834" w14:textId="1030C9EE" w:rsidR="00E640D8" w:rsidRPr="00E640D8" w:rsidRDefault="00E640D8" w:rsidP="00E640D8">
      <w:pPr>
        <w:ind w:left="720"/>
        <w:rPr>
          <w:rFonts w:ascii="Arial" w:hAnsi="Arial" w:cs="Arial"/>
          <w:sz w:val="24"/>
          <w:szCs w:val="24"/>
        </w:rPr>
      </w:pPr>
      <w:r w:rsidRPr="00E640D8">
        <w:rPr>
          <w:rFonts w:ascii="Arial" w:hAnsi="Arial" w:cs="Arial"/>
          <w:sz w:val="24"/>
          <w:szCs w:val="24"/>
        </w:rPr>
        <w:t>Reflection should move beyond description and evaluate: </w:t>
      </w:r>
    </w:p>
    <w:p w14:paraId="5B7598C3" w14:textId="77777777" w:rsidR="00E640D8" w:rsidRPr="00E640D8" w:rsidRDefault="00E640D8" w:rsidP="00E640D8">
      <w:pPr>
        <w:numPr>
          <w:ilvl w:val="0"/>
          <w:numId w:val="36"/>
        </w:numPr>
        <w:rPr>
          <w:rFonts w:ascii="Arial" w:hAnsi="Arial" w:cs="Arial"/>
          <w:sz w:val="24"/>
          <w:szCs w:val="24"/>
        </w:rPr>
      </w:pPr>
      <w:r w:rsidRPr="00E640D8">
        <w:rPr>
          <w:rFonts w:ascii="Arial" w:hAnsi="Arial" w:cs="Arial"/>
          <w:sz w:val="24"/>
          <w:szCs w:val="24"/>
        </w:rPr>
        <w:t>Planning decisions </w:t>
      </w:r>
    </w:p>
    <w:p w14:paraId="497261AE" w14:textId="77777777" w:rsidR="00E640D8" w:rsidRPr="00E640D8" w:rsidRDefault="00E640D8" w:rsidP="00E640D8">
      <w:pPr>
        <w:numPr>
          <w:ilvl w:val="0"/>
          <w:numId w:val="37"/>
        </w:numPr>
        <w:tabs>
          <w:tab w:val="num" w:pos="720"/>
        </w:tabs>
        <w:rPr>
          <w:rFonts w:ascii="Arial" w:hAnsi="Arial" w:cs="Arial"/>
          <w:sz w:val="24"/>
          <w:szCs w:val="24"/>
        </w:rPr>
      </w:pPr>
      <w:r w:rsidRPr="00E640D8">
        <w:rPr>
          <w:rFonts w:ascii="Arial" w:hAnsi="Arial" w:cs="Arial"/>
          <w:sz w:val="24"/>
          <w:szCs w:val="24"/>
        </w:rPr>
        <w:t>Teaching strategies </w:t>
      </w:r>
    </w:p>
    <w:p w14:paraId="441A3F2E" w14:textId="77777777" w:rsidR="00E640D8" w:rsidRPr="00E640D8" w:rsidRDefault="00E640D8" w:rsidP="00E640D8">
      <w:pPr>
        <w:numPr>
          <w:ilvl w:val="0"/>
          <w:numId w:val="38"/>
        </w:numPr>
        <w:tabs>
          <w:tab w:val="num" w:pos="720"/>
        </w:tabs>
        <w:rPr>
          <w:rFonts w:ascii="Arial" w:hAnsi="Arial" w:cs="Arial"/>
          <w:sz w:val="24"/>
          <w:szCs w:val="24"/>
        </w:rPr>
      </w:pPr>
      <w:r w:rsidRPr="00E640D8">
        <w:rPr>
          <w:rFonts w:ascii="Arial" w:hAnsi="Arial" w:cs="Arial"/>
          <w:sz w:val="24"/>
          <w:szCs w:val="24"/>
        </w:rPr>
        <w:t>Assessment approaches </w:t>
      </w:r>
    </w:p>
    <w:p w14:paraId="3DF6A1ED" w14:textId="77777777" w:rsidR="00E640D8" w:rsidRPr="00E640D8" w:rsidRDefault="00E640D8" w:rsidP="00E640D8">
      <w:pPr>
        <w:numPr>
          <w:ilvl w:val="0"/>
          <w:numId w:val="39"/>
        </w:numPr>
        <w:tabs>
          <w:tab w:val="num" w:pos="720"/>
        </w:tabs>
        <w:rPr>
          <w:rFonts w:ascii="Arial" w:hAnsi="Arial" w:cs="Arial"/>
          <w:sz w:val="24"/>
          <w:szCs w:val="24"/>
        </w:rPr>
      </w:pPr>
      <w:r w:rsidRPr="00E640D8">
        <w:rPr>
          <w:rFonts w:ascii="Arial" w:hAnsi="Arial" w:cs="Arial"/>
          <w:sz w:val="24"/>
          <w:szCs w:val="24"/>
        </w:rPr>
        <w:t>Learner engagement </w:t>
      </w:r>
    </w:p>
    <w:p w14:paraId="39AECF40" w14:textId="77777777" w:rsidR="00E640D8" w:rsidRPr="00E640D8" w:rsidRDefault="00E640D8" w:rsidP="00E640D8">
      <w:pPr>
        <w:numPr>
          <w:ilvl w:val="0"/>
          <w:numId w:val="40"/>
        </w:numPr>
        <w:tabs>
          <w:tab w:val="num" w:pos="720"/>
        </w:tabs>
        <w:rPr>
          <w:rFonts w:ascii="Arial" w:hAnsi="Arial" w:cs="Arial"/>
          <w:sz w:val="24"/>
          <w:szCs w:val="24"/>
        </w:rPr>
      </w:pPr>
      <w:r w:rsidRPr="00E640D8">
        <w:rPr>
          <w:rFonts w:ascii="Arial" w:hAnsi="Arial" w:cs="Arial"/>
          <w:sz w:val="24"/>
          <w:szCs w:val="24"/>
        </w:rPr>
        <w:t>Inclusivity </w:t>
      </w:r>
    </w:p>
    <w:p w14:paraId="02518F0A" w14:textId="77777777" w:rsidR="00E640D8" w:rsidRPr="00E640D8" w:rsidRDefault="00E640D8" w:rsidP="00E640D8">
      <w:pPr>
        <w:numPr>
          <w:ilvl w:val="0"/>
          <w:numId w:val="41"/>
        </w:numPr>
        <w:tabs>
          <w:tab w:val="num" w:pos="720"/>
        </w:tabs>
        <w:rPr>
          <w:rFonts w:ascii="Arial" w:hAnsi="Arial" w:cs="Arial"/>
          <w:sz w:val="24"/>
          <w:szCs w:val="24"/>
        </w:rPr>
      </w:pPr>
      <w:r w:rsidRPr="00E640D8">
        <w:rPr>
          <w:rFonts w:ascii="Arial" w:hAnsi="Arial" w:cs="Arial"/>
          <w:sz w:val="24"/>
          <w:szCs w:val="24"/>
        </w:rPr>
        <w:t>Feedback received </w:t>
      </w:r>
    </w:p>
    <w:p w14:paraId="0DE91C5F" w14:textId="77777777" w:rsidR="00E640D8" w:rsidRPr="00E640D8" w:rsidRDefault="00E640D8" w:rsidP="00E640D8">
      <w:pPr>
        <w:numPr>
          <w:ilvl w:val="0"/>
          <w:numId w:val="42"/>
        </w:numPr>
        <w:tabs>
          <w:tab w:val="num" w:pos="720"/>
        </w:tabs>
        <w:rPr>
          <w:rFonts w:ascii="Arial" w:hAnsi="Arial" w:cs="Arial"/>
          <w:sz w:val="24"/>
          <w:szCs w:val="24"/>
        </w:rPr>
      </w:pPr>
      <w:r w:rsidRPr="00E640D8">
        <w:rPr>
          <w:rFonts w:ascii="Arial" w:hAnsi="Arial" w:cs="Arial"/>
          <w:sz w:val="24"/>
          <w:szCs w:val="24"/>
        </w:rPr>
        <w:t>Future improvements  </w:t>
      </w:r>
    </w:p>
    <w:p w14:paraId="42F222A9"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5E28761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Professional Development Targets </w:t>
      </w:r>
    </w:p>
    <w:p w14:paraId="51469815"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1C454E06"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Drawing on feedback from the tutor observation, peer feedback, self-evaluation, relevant literature and the Professional Standards for Further Education Teachers and Work-Based Learning Practitioners in Wales (2023), identify and justify priority areas for future development.  </w:t>
      </w:r>
    </w:p>
    <w:p w14:paraId="29CF0157"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05733330"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Submission Requirements</w:t>
      </w:r>
      <w:r w:rsidRPr="00E640D8">
        <w:rPr>
          <w:rFonts w:ascii="Arial" w:hAnsi="Arial" w:cs="Arial"/>
          <w:sz w:val="24"/>
          <w:szCs w:val="24"/>
        </w:rPr>
        <w:t> </w:t>
      </w:r>
    </w:p>
    <w:p w14:paraId="2F7F5DFA"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444519BC"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Submit: </w:t>
      </w:r>
    </w:p>
    <w:p w14:paraId="29F919F0" w14:textId="359DE5C9" w:rsidR="00E640D8" w:rsidRPr="00E640D8" w:rsidRDefault="00E640D8" w:rsidP="00E640D8">
      <w:pPr>
        <w:numPr>
          <w:ilvl w:val="0"/>
          <w:numId w:val="43"/>
        </w:numPr>
        <w:rPr>
          <w:rFonts w:ascii="Arial" w:hAnsi="Arial" w:cs="Arial"/>
          <w:sz w:val="24"/>
          <w:szCs w:val="24"/>
        </w:rPr>
      </w:pPr>
      <w:r w:rsidRPr="00E640D8">
        <w:rPr>
          <w:rFonts w:ascii="Arial" w:hAnsi="Arial" w:cs="Arial"/>
          <w:sz w:val="24"/>
          <w:szCs w:val="24"/>
        </w:rPr>
        <w:t>Reflection on Own Microteach (1500 words) </w:t>
      </w:r>
    </w:p>
    <w:p w14:paraId="5464E174" w14:textId="77777777" w:rsidR="00E640D8" w:rsidRPr="00E640D8" w:rsidRDefault="00E640D8" w:rsidP="00E640D8">
      <w:pPr>
        <w:numPr>
          <w:ilvl w:val="0"/>
          <w:numId w:val="44"/>
        </w:numPr>
        <w:rPr>
          <w:rFonts w:ascii="Arial" w:hAnsi="Arial" w:cs="Arial"/>
          <w:sz w:val="24"/>
          <w:szCs w:val="24"/>
        </w:rPr>
      </w:pPr>
      <w:r w:rsidRPr="00E640D8">
        <w:rPr>
          <w:rFonts w:ascii="Arial" w:hAnsi="Arial" w:cs="Arial"/>
          <w:sz w:val="24"/>
          <w:szCs w:val="24"/>
        </w:rPr>
        <w:t>Reference list </w:t>
      </w:r>
    </w:p>
    <w:p w14:paraId="3D2A141B" w14:textId="77777777" w:rsidR="00E640D8" w:rsidRPr="00E640D8" w:rsidRDefault="00E640D8" w:rsidP="00E640D8">
      <w:pPr>
        <w:numPr>
          <w:ilvl w:val="0"/>
          <w:numId w:val="45"/>
        </w:numPr>
        <w:rPr>
          <w:rFonts w:ascii="Arial" w:hAnsi="Arial" w:cs="Arial"/>
          <w:sz w:val="24"/>
          <w:szCs w:val="24"/>
        </w:rPr>
      </w:pPr>
      <w:r w:rsidRPr="00E640D8">
        <w:rPr>
          <w:rFonts w:ascii="Arial" w:hAnsi="Arial" w:cs="Arial"/>
          <w:sz w:val="24"/>
          <w:szCs w:val="24"/>
        </w:rPr>
        <w:t>Appendices: </w:t>
      </w:r>
    </w:p>
    <w:p w14:paraId="1252180B" w14:textId="77777777" w:rsidR="00E640D8" w:rsidRPr="00E640D8" w:rsidRDefault="00E640D8" w:rsidP="00E640D8">
      <w:pPr>
        <w:numPr>
          <w:ilvl w:val="0"/>
          <w:numId w:val="46"/>
        </w:numPr>
        <w:tabs>
          <w:tab w:val="num" w:pos="720"/>
        </w:tabs>
        <w:rPr>
          <w:rFonts w:ascii="Arial" w:hAnsi="Arial" w:cs="Arial"/>
          <w:sz w:val="24"/>
          <w:szCs w:val="24"/>
        </w:rPr>
      </w:pPr>
      <w:r w:rsidRPr="00E640D8">
        <w:rPr>
          <w:rFonts w:ascii="Arial" w:hAnsi="Arial" w:cs="Arial"/>
          <w:sz w:val="24"/>
          <w:szCs w:val="24"/>
        </w:rPr>
        <w:t>Completed lesson plan </w:t>
      </w:r>
    </w:p>
    <w:p w14:paraId="7271155E" w14:textId="77777777" w:rsidR="00E640D8" w:rsidRPr="00E640D8" w:rsidRDefault="00E640D8" w:rsidP="00E640D8">
      <w:pPr>
        <w:numPr>
          <w:ilvl w:val="0"/>
          <w:numId w:val="47"/>
        </w:numPr>
        <w:tabs>
          <w:tab w:val="num" w:pos="720"/>
        </w:tabs>
        <w:rPr>
          <w:rFonts w:ascii="Arial" w:hAnsi="Arial" w:cs="Arial"/>
          <w:sz w:val="24"/>
          <w:szCs w:val="24"/>
        </w:rPr>
      </w:pPr>
      <w:r w:rsidRPr="00E640D8">
        <w:rPr>
          <w:rFonts w:ascii="Arial" w:hAnsi="Arial" w:cs="Arial"/>
          <w:sz w:val="24"/>
          <w:szCs w:val="24"/>
        </w:rPr>
        <w:t>Copies of all teaching resources </w:t>
      </w:r>
    </w:p>
    <w:p w14:paraId="774D99E7" w14:textId="77777777" w:rsidR="00E640D8" w:rsidRPr="00E640D8" w:rsidRDefault="00E640D8" w:rsidP="00E640D8">
      <w:pPr>
        <w:numPr>
          <w:ilvl w:val="0"/>
          <w:numId w:val="48"/>
        </w:numPr>
        <w:tabs>
          <w:tab w:val="num" w:pos="720"/>
        </w:tabs>
        <w:rPr>
          <w:rFonts w:ascii="Arial" w:hAnsi="Arial" w:cs="Arial"/>
          <w:sz w:val="24"/>
          <w:szCs w:val="24"/>
        </w:rPr>
      </w:pPr>
      <w:r w:rsidRPr="00E640D8">
        <w:rPr>
          <w:rFonts w:ascii="Arial" w:hAnsi="Arial" w:cs="Arial"/>
          <w:sz w:val="24"/>
          <w:szCs w:val="24"/>
        </w:rPr>
        <w:t>Copies of assessment tools used during the session  </w:t>
      </w:r>
    </w:p>
    <w:p w14:paraId="77161C57" w14:textId="74DBD575" w:rsidR="00E640D8" w:rsidRPr="00E640D8" w:rsidRDefault="00E640D8" w:rsidP="00E640D8">
      <w:pPr>
        <w:pStyle w:val="ListParagraph"/>
        <w:numPr>
          <w:ilvl w:val="0"/>
          <w:numId w:val="45"/>
        </w:numPr>
        <w:rPr>
          <w:rFonts w:ascii="Arial" w:hAnsi="Arial" w:cs="Arial"/>
          <w:sz w:val="24"/>
          <w:szCs w:val="24"/>
        </w:rPr>
      </w:pPr>
      <w:r w:rsidRPr="00E640D8">
        <w:rPr>
          <w:rFonts w:ascii="Arial" w:hAnsi="Arial" w:cs="Arial"/>
          <w:sz w:val="24"/>
          <w:szCs w:val="24"/>
        </w:rPr>
        <w:t>Teaching observation form with all sections completed </w:t>
      </w:r>
    </w:p>
    <w:p w14:paraId="264A255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0586B467"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lastRenderedPageBreak/>
        <w:t> </w:t>
      </w:r>
    </w:p>
    <w:p w14:paraId="1BC37F54"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p w14:paraId="35F87DED" w14:textId="77777777" w:rsidR="00E640D8" w:rsidRDefault="00E640D8" w:rsidP="00E640D8">
      <w:pPr>
        <w:ind w:left="720"/>
        <w:rPr>
          <w:rFonts w:ascii="Arial" w:hAnsi="Arial" w:cs="Arial"/>
          <w:sz w:val="24"/>
          <w:szCs w:val="24"/>
        </w:rPr>
      </w:pPr>
      <w:r w:rsidRPr="00E640D8">
        <w:rPr>
          <w:rFonts w:ascii="Arial" w:hAnsi="Arial" w:cs="Arial"/>
          <w:b/>
          <w:bCs/>
          <w:sz w:val="24"/>
          <w:szCs w:val="24"/>
        </w:rPr>
        <w:t>Mapping to learning outcomes</w:t>
      </w:r>
      <w:r w:rsidRPr="00E640D8">
        <w:rPr>
          <w:rFonts w:ascii="Arial" w:hAnsi="Arial" w:cs="Arial"/>
          <w:sz w:val="24"/>
          <w:szCs w:val="24"/>
        </w:rPr>
        <w:t>  </w:t>
      </w:r>
    </w:p>
    <w:p w14:paraId="614D46F6" w14:textId="77777777" w:rsidR="00E640D8" w:rsidRPr="00E640D8" w:rsidRDefault="00E640D8" w:rsidP="00E640D8">
      <w:pPr>
        <w:ind w:left="720"/>
        <w:rPr>
          <w:rFonts w:ascii="Arial" w:hAnsi="Arial" w:cs="Arial"/>
          <w:sz w:val="24"/>
          <w:szCs w:val="24"/>
        </w:rPr>
      </w:pPr>
    </w:p>
    <w:p w14:paraId="1903C0B8" w14:textId="77777777" w:rsidR="00E640D8" w:rsidRDefault="00E640D8" w:rsidP="00E640D8">
      <w:pPr>
        <w:ind w:left="720"/>
        <w:rPr>
          <w:rFonts w:ascii="Arial" w:hAnsi="Arial" w:cs="Arial"/>
          <w:sz w:val="24"/>
          <w:szCs w:val="24"/>
        </w:rPr>
      </w:pPr>
      <w:r w:rsidRPr="00E640D8">
        <w:rPr>
          <w:rFonts w:ascii="Arial" w:hAnsi="Arial" w:cs="Arial"/>
          <w:sz w:val="24"/>
          <w:szCs w:val="24"/>
        </w:rPr>
        <w:t>The table below shows how each assessment element is linked to the relevant module learning outcomes.  </w:t>
      </w:r>
    </w:p>
    <w:p w14:paraId="0D6568DD" w14:textId="77777777" w:rsidR="00E640D8" w:rsidRPr="00E640D8" w:rsidRDefault="00E640D8" w:rsidP="00E640D8">
      <w:pPr>
        <w:ind w:left="720"/>
        <w:rPr>
          <w:rFonts w:ascii="Arial" w:hAnsi="Arial" w:cs="Arial"/>
          <w:sz w:val="24"/>
          <w:szCs w:val="24"/>
        </w:rPr>
      </w:pP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2835"/>
      </w:tblGrid>
      <w:tr w:rsidR="00E640D8" w:rsidRPr="00E640D8" w14:paraId="6CBD9D75"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40052198"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Assessment Element</w:t>
            </w:r>
            <w:r w:rsidRPr="00E640D8">
              <w:rPr>
                <w:rFonts w:ascii="Arial" w:hAnsi="Arial" w:cs="Arial"/>
                <w:sz w:val="24"/>
                <w:szCs w:val="24"/>
              </w:rPr>
              <w:t>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1FE69A63" w14:textId="77777777" w:rsidR="00E640D8" w:rsidRPr="00E640D8" w:rsidRDefault="00E640D8" w:rsidP="00E640D8">
            <w:pPr>
              <w:ind w:left="720"/>
              <w:rPr>
                <w:rFonts w:ascii="Arial" w:hAnsi="Arial" w:cs="Arial"/>
                <w:sz w:val="24"/>
                <w:szCs w:val="24"/>
              </w:rPr>
            </w:pPr>
            <w:r w:rsidRPr="00E640D8">
              <w:rPr>
                <w:rFonts w:ascii="Arial" w:hAnsi="Arial" w:cs="Arial"/>
                <w:b/>
                <w:bCs/>
                <w:sz w:val="24"/>
                <w:szCs w:val="24"/>
              </w:rPr>
              <w:t>Learning Outcome</w:t>
            </w:r>
            <w:r w:rsidRPr="00E640D8">
              <w:rPr>
                <w:rFonts w:ascii="Arial" w:hAnsi="Arial" w:cs="Arial"/>
                <w:sz w:val="24"/>
                <w:szCs w:val="24"/>
              </w:rPr>
              <w:t>  </w:t>
            </w:r>
          </w:p>
        </w:tc>
      </w:tr>
      <w:tr w:rsidR="00E640D8" w:rsidRPr="00E640D8" w14:paraId="61CA28DD"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414E7502"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Microteach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79EBAFF4"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LO1  </w:t>
            </w:r>
          </w:p>
        </w:tc>
      </w:tr>
      <w:tr w:rsidR="00E640D8" w:rsidRPr="00E640D8" w14:paraId="3478782C"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238E7EA1"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Reflection on own microteach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2C9C9FE3"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LO1 and LO2  </w:t>
            </w:r>
          </w:p>
          <w:p w14:paraId="0FAE8030"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tc>
      </w:tr>
      <w:tr w:rsidR="00E640D8" w:rsidRPr="00E640D8" w14:paraId="10F10DA6"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0CA6F572"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Professional development targets  </w:t>
            </w:r>
          </w:p>
          <w:p w14:paraId="7C22D87F"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5FD88848" w14:textId="77777777" w:rsidR="00E640D8" w:rsidRPr="00E640D8" w:rsidRDefault="00E640D8" w:rsidP="00E640D8">
            <w:pPr>
              <w:ind w:left="720"/>
              <w:rPr>
                <w:rFonts w:ascii="Arial" w:hAnsi="Arial" w:cs="Arial"/>
                <w:sz w:val="24"/>
                <w:szCs w:val="24"/>
              </w:rPr>
            </w:pPr>
            <w:r w:rsidRPr="00E640D8">
              <w:rPr>
                <w:rFonts w:ascii="Arial" w:hAnsi="Arial" w:cs="Arial"/>
                <w:sz w:val="24"/>
                <w:szCs w:val="24"/>
              </w:rPr>
              <w:t>LO2  </w:t>
            </w:r>
          </w:p>
        </w:tc>
      </w:tr>
    </w:tbl>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53EF833A" w14:textId="5C062819" w:rsidR="00A85BFE" w:rsidRDefault="00A85BFE" w:rsidP="50BF4BDA">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89B07" w14:textId="77777777"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engagement with relevant literature relating to teaching, learning, assessment, inclusive practice and professional standards within the PCET sector. Literature should be used to support evaluation of planning decisions, teaching approaches, assessment strategies and reflection on practice. Students should demonstrate an ability to connect theory to their own teaching experience rather than simply describe teaching events. All sources should be referenced using Harvard Referencing conventions.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7E75E" w14:textId="4040940D"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knowledge of key principles of effective teaching and learning within the PCET sector. This should include awareness of planning, assessment, learner engagement, inclusive practice and the role of professional standards. The reflection should demonstrate knowledge of how these concepts influenced the design and delivery of the microteach and how they contribute to effective learning experiences.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3CD58" w14:textId="77777777"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critically evaluate their planning, delivery and assessment decisions using evidence from the microteach, observation feedback, peer feedback and relevant literature. Reflection should move beyond description and demonstrate analysis of strengths, limitations and areas for development. Students should evaluate the effectiveness of teaching approaches used and justify proposed improvements for future practice.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93411E" w14:textId="77777777" w:rsidR="00FB42CA" w:rsidRP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their ability to plan, deliver and evaluate a teaching session that is appropriate to the needs of learners within a PCET context. Lesson plans, resources and assessment materials should demonstrate clear learning intentions, appropriate sequencing of activities and consideration of learner engagement and inclusivity. Students should show how theory and professional expectations have informed their teaching practice.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EC902D" w14:textId="74ED2EA7" w:rsidR="00FB42CA" w:rsidRDefault="00FB42CA" w:rsidP="00FB42CA">
      <w:pPr>
        <w:jc w:val="both"/>
        <w:rPr>
          <w:rFonts w:ascii="Arial" w:hAnsi="Arial" w:cs="Arial"/>
          <w:i/>
          <w:iCs/>
          <w:sz w:val="22"/>
          <w:szCs w:val="22"/>
        </w:rPr>
      </w:pPr>
      <w:r w:rsidRPr="00FB42CA">
        <w:rPr>
          <w:rFonts w:ascii="Arial" w:hAnsi="Arial" w:cs="Arial"/>
          <w:i/>
          <w:iCs/>
          <w:sz w:val="22"/>
          <w:szCs w:val="22"/>
        </w:rPr>
        <w:t>Students should demonstrate professional communication, organisation and reflective practice throughout the assessment. Planning documentation should be professionally presented and appropriately structured. Reflection should demonstrate personal responsibility for professional learning and identify realistic development targets informed by feedback, self-evaluation and relevant Professional Standards. Students should demonstrate an emerging commitment to ongoing professional development as PCET practitioners.</w:t>
      </w:r>
      <w:r w:rsidRPr="00FB42CA">
        <w:rPr>
          <w:rFonts w:ascii="Arial" w:hAnsi="Arial" w:cs="Arial"/>
          <w:i/>
          <w:iCs/>
          <w:color w:val="000000"/>
          <w:sz w:val="22"/>
          <w:szCs w:val="22"/>
          <w:shd w:val="clear" w:color="auto" w:fill="FFFFFF"/>
        </w:rPr>
        <w:t xml:space="preserve"> </w:t>
      </w:r>
      <w:r w:rsidRPr="00FB42CA">
        <w:rPr>
          <w:rFonts w:ascii="Arial" w:hAnsi="Arial" w:cs="Arial"/>
          <w:i/>
          <w:iCs/>
          <w:sz w:val="22"/>
          <w:szCs w:val="22"/>
        </w:rPr>
        <w:t>All documentation should be presented as required, including accurate completion of the Generative AI declaration</w:t>
      </w:r>
    </w:p>
    <w:p w14:paraId="2FCE57DD" w14:textId="1A0D880A" w:rsidR="00FB42CA" w:rsidRDefault="00FB42CA">
      <w:pPr>
        <w:rPr>
          <w:rFonts w:ascii="Arial" w:hAnsi="Arial" w:cs="Arial"/>
          <w:i/>
          <w:iCs/>
          <w:sz w:val="22"/>
          <w:szCs w:val="22"/>
        </w:rPr>
      </w:pPr>
      <w:r>
        <w:rPr>
          <w:rFonts w:ascii="Arial" w:hAnsi="Arial" w:cs="Arial"/>
          <w:i/>
          <w:iCs/>
          <w:sz w:val="22"/>
          <w:szCs w:val="22"/>
        </w:rPr>
        <w:br w:type="page"/>
      </w:r>
    </w:p>
    <w:p w14:paraId="06942094" w14:textId="77777777" w:rsidR="00FB42CA" w:rsidRPr="00FB42CA" w:rsidRDefault="00FB42CA" w:rsidP="00FB42CA">
      <w:pPr>
        <w:jc w:val="both"/>
        <w:rPr>
          <w:rFonts w:ascii="Arial" w:hAnsi="Arial" w:cs="Arial"/>
          <w:sz w:val="22"/>
          <w:szCs w:val="22"/>
        </w:rPr>
      </w:pPr>
      <w:r w:rsidRPr="00FB42CA">
        <w:rPr>
          <w:rFonts w:ascii="Arial" w:hAnsi="Arial" w:cs="Arial"/>
          <w:b/>
          <w:bCs/>
          <w:sz w:val="22"/>
          <w:szCs w:val="22"/>
        </w:rPr>
        <w:lastRenderedPageBreak/>
        <w:t>Grading principles</w:t>
      </w:r>
      <w:r w:rsidRPr="00FB42CA">
        <w:rPr>
          <w:rFonts w:ascii="Arial" w:hAnsi="Arial" w:cs="Arial"/>
          <w:sz w:val="22"/>
          <w:szCs w:val="22"/>
        </w:rPr>
        <w:t> </w:t>
      </w:r>
    </w:p>
    <w:p w14:paraId="7BB287FB"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final mark awarded should reflect the quality of the work as a whole. </w:t>
      </w:r>
    </w:p>
    <w:p w14:paraId="0B17AD8F"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 </w:t>
      </w:r>
    </w:p>
    <w:p w14:paraId="266A06B7" w14:textId="77777777" w:rsidR="00FB42CA" w:rsidRPr="00FB42CA" w:rsidRDefault="00FB42CA" w:rsidP="00FB42CA">
      <w:pPr>
        <w:jc w:val="both"/>
        <w:rPr>
          <w:rFonts w:ascii="Arial" w:hAnsi="Arial" w:cs="Arial"/>
          <w:sz w:val="22"/>
          <w:szCs w:val="22"/>
        </w:rPr>
      </w:pPr>
      <w:r w:rsidRPr="00FB42CA">
        <w:rPr>
          <w:rFonts w:ascii="Arial" w:hAnsi="Arial" w:cs="Arial"/>
          <w:b/>
          <w:bCs/>
          <w:sz w:val="22"/>
          <w:szCs w:val="22"/>
        </w:rPr>
        <w:t>Grading criteria</w:t>
      </w:r>
      <w:r w:rsidRPr="00FB42CA">
        <w:rPr>
          <w:rFonts w:ascii="Arial" w:hAnsi="Arial" w:cs="Arial"/>
          <w:sz w:val="22"/>
          <w:szCs w:val="22"/>
        </w:rPr>
        <w:t> </w:t>
      </w:r>
    </w:p>
    <w:p w14:paraId="4C90640F"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 </w:t>
      </w:r>
    </w:p>
    <w:p w14:paraId="5A5B7B86" w14:textId="77777777" w:rsidR="00FB42CA" w:rsidRPr="00FB42CA" w:rsidRDefault="00FB42CA" w:rsidP="00FB42CA">
      <w:pPr>
        <w:jc w:val="both"/>
        <w:rPr>
          <w:rFonts w:ascii="Arial" w:hAnsi="Arial" w:cs="Arial"/>
          <w:sz w:val="22"/>
          <w:szCs w:val="22"/>
        </w:rPr>
      </w:pPr>
      <w:r w:rsidRPr="00FB42CA">
        <w:rPr>
          <w:rFonts w:ascii="Arial" w:hAnsi="Arial" w:cs="Arial"/>
          <w:sz w:val="22"/>
          <w:szCs w:val="22"/>
        </w:rPr>
        <w:t>Below are the grading criteria that will be applied to the work submitted. </w:t>
      </w:r>
    </w:p>
    <w:p w14:paraId="14289771" w14:textId="77777777" w:rsidR="00FB42CA" w:rsidRPr="00FB42CA" w:rsidRDefault="00FB42CA" w:rsidP="00FB42CA">
      <w:pPr>
        <w:jc w:val="both"/>
        <w:rPr>
          <w:rFonts w:ascii="Arial" w:hAnsi="Arial" w:cs="Arial"/>
          <w:i/>
          <w:i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5"/>
        <w:gridCol w:w="1362"/>
        <w:gridCol w:w="1167"/>
        <w:gridCol w:w="1245"/>
        <w:gridCol w:w="1316"/>
        <w:gridCol w:w="1250"/>
        <w:gridCol w:w="1295"/>
        <w:gridCol w:w="1344"/>
      </w:tblGrid>
      <w:tr w:rsidR="00FB42CA" w:rsidRPr="00FB42CA" w14:paraId="1586D246" w14:textId="77777777" w:rsidTr="00FB42CA">
        <w:trPr>
          <w:tblHeader/>
          <w:tblCellSpacing w:w="15" w:type="dxa"/>
        </w:trPr>
        <w:tc>
          <w:tcPr>
            <w:tcW w:w="0" w:type="auto"/>
            <w:hideMark/>
          </w:tcPr>
          <w:p w14:paraId="7A71623D"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Criterion</w:t>
            </w:r>
          </w:p>
        </w:tc>
        <w:tc>
          <w:tcPr>
            <w:tcW w:w="0" w:type="auto"/>
            <w:hideMark/>
          </w:tcPr>
          <w:p w14:paraId="6AD2C0AF"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Weak Fail (0–29)</w:t>
            </w:r>
          </w:p>
        </w:tc>
        <w:tc>
          <w:tcPr>
            <w:tcW w:w="0" w:type="auto"/>
            <w:hideMark/>
          </w:tcPr>
          <w:p w14:paraId="3236E399"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Fail (30–39)</w:t>
            </w:r>
          </w:p>
        </w:tc>
        <w:tc>
          <w:tcPr>
            <w:tcW w:w="0" w:type="auto"/>
            <w:hideMark/>
          </w:tcPr>
          <w:p w14:paraId="7EC63F51"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Pass (40–49)</w:t>
            </w:r>
          </w:p>
        </w:tc>
        <w:tc>
          <w:tcPr>
            <w:tcW w:w="0" w:type="auto"/>
            <w:hideMark/>
          </w:tcPr>
          <w:p w14:paraId="1678055B"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Good (50–59)</w:t>
            </w:r>
          </w:p>
        </w:tc>
        <w:tc>
          <w:tcPr>
            <w:tcW w:w="0" w:type="auto"/>
            <w:hideMark/>
          </w:tcPr>
          <w:p w14:paraId="15724283"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Very Good (60–69)</w:t>
            </w:r>
          </w:p>
        </w:tc>
        <w:tc>
          <w:tcPr>
            <w:tcW w:w="0" w:type="auto"/>
            <w:hideMark/>
          </w:tcPr>
          <w:p w14:paraId="5B6E55E2"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Excellent (70–84)</w:t>
            </w:r>
          </w:p>
        </w:tc>
        <w:tc>
          <w:tcPr>
            <w:tcW w:w="0" w:type="auto"/>
            <w:hideMark/>
          </w:tcPr>
          <w:p w14:paraId="32E1A515" w14:textId="77777777" w:rsidR="00FB42CA" w:rsidRPr="00FB42CA" w:rsidRDefault="00FB42CA" w:rsidP="00FB42CA">
            <w:pPr>
              <w:rPr>
                <w:rFonts w:ascii="Arial" w:hAnsi="Arial" w:cs="Arial"/>
                <w:b/>
                <w:bCs/>
                <w:sz w:val="18"/>
                <w:szCs w:val="18"/>
              </w:rPr>
            </w:pPr>
            <w:r w:rsidRPr="00FB42CA">
              <w:rPr>
                <w:rFonts w:ascii="Arial" w:hAnsi="Arial" w:cs="Arial"/>
                <w:b/>
                <w:bCs/>
                <w:sz w:val="18"/>
                <w:szCs w:val="18"/>
              </w:rPr>
              <w:t>Exceptional (85–100)</w:t>
            </w:r>
          </w:p>
        </w:tc>
      </w:tr>
      <w:tr w:rsidR="00FB42CA" w:rsidRPr="00FB42CA" w14:paraId="3A179BFD" w14:textId="77777777" w:rsidTr="00FB42CA">
        <w:trPr>
          <w:tblCellSpacing w:w="15" w:type="dxa"/>
        </w:trPr>
        <w:tc>
          <w:tcPr>
            <w:tcW w:w="0" w:type="auto"/>
            <w:hideMark/>
          </w:tcPr>
          <w:p w14:paraId="703D9162" w14:textId="77777777" w:rsidR="00FB42CA" w:rsidRPr="00FB42CA" w:rsidRDefault="00FB42CA" w:rsidP="00FB42CA">
            <w:pPr>
              <w:rPr>
                <w:rFonts w:ascii="Arial" w:hAnsi="Arial" w:cs="Arial"/>
                <w:sz w:val="18"/>
                <w:szCs w:val="18"/>
              </w:rPr>
            </w:pPr>
            <w:r w:rsidRPr="00FB42CA">
              <w:rPr>
                <w:rFonts w:ascii="Arial" w:hAnsi="Arial" w:cs="Arial"/>
                <w:b/>
                <w:bCs/>
                <w:sz w:val="18"/>
                <w:szCs w:val="18"/>
              </w:rPr>
              <w:t>Planning, Delivery and Evaluation of Teaching Practice</w:t>
            </w:r>
          </w:p>
        </w:tc>
        <w:tc>
          <w:tcPr>
            <w:tcW w:w="0" w:type="auto"/>
            <w:hideMark/>
          </w:tcPr>
          <w:p w14:paraId="04FF4129" w14:textId="77777777" w:rsidR="00FB42CA" w:rsidRPr="00FB42CA" w:rsidRDefault="00FB42CA" w:rsidP="00FB42CA">
            <w:pPr>
              <w:rPr>
                <w:rFonts w:ascii="Arial" w:hAnsi="Arial" w:cs="Arial"/>
                <w:sz w:val="18"/>
                <w:szCs w:val="18"/>
              </w:rPr>
            </w:pPr>
            <w:r w:rsidRPr="00FB42CA">
              <w:rPr>
                <w:rFonts w:ascii="Arial" w:hAnsi="Arial" w:cs="Arial"/>
                <w:sz w:val="18"/>
                <w:szCs w:val="18"/>
              </w:rPr>
              <w:t>Limited evidence of effective planning, delivery or evaluation. Learning intentions unclear or inappropriate. Reflection largely descriptive.</w:t>
            </w:r>
          </w:p>
        </w:tc>
        <w:tc>
          <w:tcPr>
            <w:tcW w:w="0" w:type="auto"/>
            <w:hideMark/>
          </w:tcPr>
          <w:p w14:paraId="4F736C61" w14:textId="77777777" w:rsidR="00FB42CA" w:rsidRPr="00FB42CA" w:rsidRDefault="00FB42CA" w:rsidP="00FB42CA">
            <w:pPr>
              <w:rPr>
                <w:rFonts w:ascii="Arial" w:hAnsi="Arial" w:cs="Arial"/>
                <w:sz w:val="18"/>
                <w:szCs w:val="18"/>
              </w:rPr>
            </w:pPr>
            <w:r w:rsidRPr="00FB42CA">
              <w:rPr>
                <w:rFonts w:ascii="Arial" w:hAnsi="Arial" w:cs="Arial"/>
                <w:sz w:val="18"/>
                <w:szCs w:val="18"/>
              </w:rPr>
              <w:t>Basic planning evident but lacks coherence. Limited evaluation of teaching effectiveness or learner needs.</w:t>
            </w:r>
          </w:p>
        </w:tc>
        <w:tc>
          <w:tcPr>
            <w:tcW w:w="0" w:type="auto"/>
            <w:hideMark/>
          </w:tcPr>
          <w:p w14:paraId="1A119EB5" w14:textId="54448279" w:rsidR="00FB42CA" w:rsidRPr="00FB42CA" w:rsidRDefault="00FB42CA" w:rsidP="00FB42CA">
            <w:pPr>
              <w:rPr>
                <w:rFonts w:ascii="Arial" w:hAnsi="Arial" w:cs="Arial"/>
                <w:sz w:val="18"/>
                <w:szCs w:val="18"/>
              </w:rPr>
            </w:pPr>
            <w:r w:rsidRPr="00FB42CA">
              <w:rPr>
                <w:rFonts w:ascii="Arial" w:hAnsi="Arial" w:cs="Arial"/>
                <w:sz w:val="18"/>
                <w:szCs w:val="18"/>
              </w:rPr>
              <w:t xml:space="preserve">Appropriate planning and delivery demonstrating basic </w:t>
            </w:r>
            <w:r>
              <w:rPr>
                <w:rFonts w:ascii="Arial" w:hAnsi="Arial" w:cs="Arial"/>
                <w:sz w:val="18"/>
                <w:szCs w:val="18"/>
              </w:rPr>
              <w:t>knowledge</w:t>
            </w:r>
            <w:r w:rsidRPr="00FB42CA">
              <w:rPr>
                <w:rFonts w:ascii="Arial" w:hAnsi="Arial" w:cs="Arial"/>
                <w:sz w:val="18"/>
                <w:szCs w:val="18"/>
              </w:rPr>
              <w:t xml:space="preserve"> of teaching and learning. Reflection identifies strengths and areas for development.</w:t>
            </w:r>
          </w:p>
        </w:tc>
        <w:tc>
          <w:tcPr>
            <w:tcW w:w="0" w:type="auto"/>
            <w:hideMark/>
          </w:tcPr>
          <w:p w14:paraId="31023496" w14:textId="77777777" w:rsidR="00FB42CA" w:rsidRPr="00FB42CA" w:rsidRDefault="00FB42CA" w:rsidP="00FB42CA">
            <w:pPr>
              <w:rPr>
                <w:rFonts w:ascii="Arial" w:hAnsi="Arial" w:cs="Arial"/>
                <w:sz w:val="18"/>
                <w:szCs w:val="18"/>
              </w:rPr>
            </w:pPr>
            <w:r w:rsidRPr="00FB42CA">
              <w:rPr>
                <w:rFonts w:ascii="Arial" w:hAnsi="Arial" w:cs="Arial"/>
                <w:sz w:val="18"/>
                <w:szCs w:val="18"/>
              </w:rPr>
              <w:t>Clear planning and delivery informed by relevant teaching and learning principles. Reflection evaluates aspects of practice and identifies realistic improvements.</w:t>
            </w:r>
          </w:p>
        </w:tc>
        <w:tc>
          <w:tcPr>
            <w:tcW w:w="0" w:type="auto"/>
            <w:hideMark/>
          </w:tcPr>
          <w:p w14:paraId="3CA82620" w14:textId="77777777" w:rsidR="00FB42CA" w:rsidRPr="00FB42CA" w:rsidRDefault="00FB42CA" w:rsidP="00FB42CA">
            <w:pPr>
              <w:rPr>
                <w:rFonts w:ascii="Arial" w:hAnsi="Arial" w:cs="Arial"/>
                <w:sz w:val="18"/>
                <w:szCs w:val="18"/>
              </w:rPr>
            </w:pPr>
            <w:r w:rsidRPr="00FB42CA">
              <w:rPr>
                <w:rFonts w:ascii="Arial" w:hAnsi="Arial" w:cs="Arial"/>
                <w:sz w:val="18"/>
                <w:szCs w:val="18"/>
              </w:rPr>
              <w:t>Well-developed planning demonstrating consideration of learner needs, inclusivity and assessment. Reflection shows thoughtful evaluation of teaching practice supported by evidence.</w:t>
            </w:r>
          </w:p>
        </w:tc>
        <w:tc>
          <w:tcPr>
            <w:tcW w:w="0" w:type="auto"/>
            <w:hideMark/>
          </w:tcPr>
          <w:p w14:paraId="19CB65FB" w14:textId="15F3BD07" w:rsidR="00FB42CA" w:rsidRPr="00FB42CA" w:rsidRDefault="00FB42CA" w:rsidP="00FB42CA">
            <w:pPr>
              <w:rPr>
                <w:rFonts w:ascii="Arial" w:hAnsi="Arial" w:cs="Arial"/>
                <w:sz w:val="18"/>
                <w:szCs w:val="18"/>
              </w:rPr>
            </w:pPr>
            <w:r w:rsidRPr="00FB42CA">
              <w:rPr>
                <w:rFonts w:ascii="Arial" w:hAnsi="Arial" w:cs="Arial"/>
                <w:sz w:val="18"/>
                <w:szCs w:val="18"/>
              </w:rPr>
              <w:t xml:space="preserve">Highly effective planning and delivery demonstrating strong </w:t>
            </w:r>
            <w:r>
              <w:rPr>
                <w:rFonts w:ascii="Arial" w:hAnsi="Arial" w:cs="Arial"/>
                <w:sz w:val="18"/>
                <w:szCs w:val="18"/>
              </w:rPr>
              <w:t>awareness</w:t>
            </w:r>
            <w:r w:rsidRPr="00FB42CA">
              <w:rPr>
                <w:rFonts w:ascii="Arial" w:hAnsi="Arial" w:cs="Arial"/>
                <w:sz w:val="18"/>
                <w:szCs w:val="18"/>
              </w:rPr>
              <w:t xml:space="preserve"> of inclusive teaching, learner engagement and assessment. Reflection provides insightful evaluation supported by evidence and literature.</w:t>
            </w:r>
          </w:p>
        </w:tc>
        <w:tc>
          <w:tcPr>
            <w:tcW w:w="0" w:type="auto"/>
            <w:hideMark/>
          </w:tcPr>
          <w:p w14:paraId="2B14052F" w14:textId="1521EBBE" w:rsidR="00FB42CA" w:rsidRPr="00FB42CA" w:rsidRDefault="00FB42CA" w:rsidP="00FB42CA">
            <w:pPr>
              <w:rPr>
                <w:rFonts w:ascii="Arial" w:hAnsi="Arial" w:cs="Arial"/>
                <w:sz w:val="18"/>
                <w:szCs w:val="18"/>
              </w:rPr>
            </w:pPr>
            <w:r w:rsidRPr="00FB42CA">
              <w:rPr>
                <w:rFonts w:ascii="Arial" w:hAnsi="Arial" w:cs="Arial"/>
                <w:sz w:val="18"/>
                <w:szCs w:val="18"/>
              </w:rPr>
              <w:t xml:space="preserve">Exceptional planning and evaluation demonstrating sophisticated </w:t>
            </w:r>
            <w:r>
              <w:rPr>
                <w:rFonts w:ascii="Arial" w:hAnsi="Arial" w:cs="Arial"/>
                <w:sz w:val="18"/>
                <w:szCs w:val="18"/>
              </w:rPr>
              <w:t>knowledge</w:t>
            </w:r>
            <w:r w:rsidRPr="00FB42CA">
              <w:rPr>
                <w:rFonts w:ascii="Arial" w:hAnsi="Arial" w:cs="Arial"/>
                <w:sz w:val="18"/>
                <w:szCs w:val="18"/>
              </w:rPr>
              <w:t xml:space="preserve"> of teaching practice, learner needs, inclusivity and professional development. Reflection is highly analytical and demonstrates significant professional insight.</w:t>
            </w:r>
          </w:p>
        </w:tc>
      </w:tr>
      <w:tr w:rsidR="00FB42CA" w:rsidRPr="00FB42CA" w14:paraId="09D192D0" w14:textId="77777777" w:rsidTr="00FB42CA">
        <w:trPr>
          <w:tblCellSpacing w:w="15" w:type="dxa"/>
        </w:trPr>
        <w:tc>
          <w:tcPr>
            <w:tcW w:w="0" w:type="auto"/>
            <w:hideMark/>
          </w:tcPr>
          <w:p w14:paraId="36C8106D" w14:textId="77777777" w:rsidR="00FB42CA" w:rsidRPr="00FB42CA" w:rsidRDefault="00FB42CA" w:rsidP="00FB42CA">
            <w:pPr>
              <w:rPr>
                <w:rFonts w:ascii="Arial" w:hAnsi="Arial" w:cs="Arial"/>
                <w:sz w:val="18"/>
                <w:szCs w:val="18"/>
              </w:rPr>
            </w:pPr>
            <w:r w:rsidRPr="00FB42CA">
              <w:rPr>
                <w:rFonts w:ascii="Arial" w:hAnsi="Arial" w:cs="Arial"/>
                <w:b/>
                <w:bCs/>
                <w:sz w:val="18"/>
                <w:szCs w:val="18"/>
              </w:rPr>
              <w:t>Application of Literature, Professional Standards and Evidence</w:t>
            </w:r>
          </w:p>
        </w:tc>
        <w:tc>
          <w:tcPr>
            <w:tcW w:w="0" w:type="auto"/>
            <w:hideMark/>
          </w:tcPr>
          <w:p w14:paraId="342B056F" w14:textId="77777777" w:rsidR="00FB42CA" w:rsidRPr="00FB42CA" w:rsidRDefault="00FB42CA" w:rsidP="00FB42CA">
            <w:pPr>
              <w:rPr>
                <w:rFonts w:ascii="Arial" w:hAnsi="Arial" w:cs="Arial"/>
                <w:sz w:val="18"/>
                <w:szCs w:val="18"/>
              </w:rPr>
            </w:pPr>
            <w:r w:rsidRPr="00FB42CA">
              <w:rPr>
                <w:rFonts w:ascii="Arial" w:hAnsi="Arial" w:cs="Arial"/>
                <w:sz w:val="18"/>
                <w:szCs w:val="18"/>
              </w:rPr>
              <w:t>Little or no engagement with relevant literature, professional standards or evidence.</w:t>
            </w:r>
          </w:p>
        </w:tc>
        <w:tc>
          <w:tcPr>
            <w:tcW w:w="0" w:type="auto"/>
            <w:hideMark/>
          </w:tcPr>
          <w:p w14:paraId="717C3303" w14:textId="77777777" w:rsidR="00FB42CA" w:rsidRPr="00FB42CA" w:rsidRDefault="00FB42CA" w:rsidP="00FB42CA">
            <w:pPr>
              <w:rPr>
                <w:rFonts w:ascii="Arial" w:hAnsi="Arial" w:cs="Arial"/>
                <w:sz w:val="18"/>
                <w:szCs w:val="18"/>
              </w:rPr>
            </w:pPr>
            <w:r w:rsidRPr="00FB42CA">
              <w:rPr>
                <w:rFonts w:ascii="Arial" w:hAnsi="Arial" w:cs="Arial"/>
                <w:sz w:val="18"/>
                <w:szCs w:val="18"/>
              </w:rPr>
              <w:t>Limited use of literature or professional standards with weak links to practice.</w:t>
            </w:r>
          </w:p>
        </w:tc>
        <w:tc>
          <w:tcPr>
            <w:tcW w:w="0" w:type="auto"/>
            <w:hideMark/>
          </w:tcPr>
          <w:p w14:paraId="44BDE310" w14:textId="77777777" w:rsidR="00FB42CA" w:rsidRPr="00FB42CA" w:rsidRDefault="00FB42CA" w:rsidP="00FB42CA">
            <w:pPr>
              <w:rPr>
                <w:rFonts w:ascii="Arial" w:hAnsi="Arial" w:cs="Arial"/>
                <w:sz w:val="18"/>
                <w:szCs w:val="18"/>
              </w:rPr>
            </w:pPr>
            <w:r w:rsidRPr="00FB42CA">
              <w:rPr>
                <w:rFonts w:ascii="Arial" w:hAnsi="Arial" w:cs="Arial"/>
                <w:sz w:val="18"/>
                <w:szCs w:val="18"/>
              </w:rPr>
              <w:t>Appropriate use of literature, evidence and professional standards to support discussion.</w:t>
            </w:r>
          </w:p>
        </w:tc>
        <w:tc>
          <w:tcPr>
            <w:tcW w:w="0" w:type="auto"/>
            <w:hideMark/>
          </w:tcPr>
          <w:p w14:paraId="43BCC915" w14:textId="77777777" w:rsidR="00FB42CA" w:rsidRPr="00FB42CA" w:rsidRDefault="00FB42CA" w:rsidP="00FB42CA">
            <w:pPr>
              <w:rPr>
                <w:rFonts w:ascii="Arial" w:hAnsi="Arial" w:cs="Arial"/>
                <w:sz w:val="18"/>
                <w:szCs w:val="18"/>
              </w:rPr>
            </w:pPr>
            <w:r w:rsidRPr="00FB42CA">
              <w:rPr>
                <w:rFonts w:ascii="Arial" w:hAnsi="Arial" w:cs="Arial"/>
                <w:sz w:val="18"/>
                <w:szCs w:val="18"/>
              </w:rPr>
              <w:t>Relevant literature and standards applied appropriately to explain and evaluate practice.</w:t>
            </w:r>
          </w:p>
        </w:tc>
        <w:tc>
          <w:tcPr>
            <w:tcW w:w="0" w:type="auto"/>
            <w:hideMark/>
          </w:tcPr>
          <w:p w14:paraId="3C7B1687" w14:textId="77777777" w:rsidR="00FB42CA" w:rsidRPr="00FB42CA" w:rsidRDefault="00FB42CA" w:rsidP="00FB42CA">
            <w:pPr>
              <w:rPr>
                <w:rFonts w:ascii="Arial" w:hAnsi="Arial" w:cs="Arial"/>
                <w:sz w:val="18"/>
                <w:szCs w:val="18"/>
              </w:rPr>
            </w:pPr>
            <w:r w:rsidRPr="00FB42CA">
              <w:rPr>
                <w:rFonts w:ascii="Arial" w:hAnsi="Arial" w:cs="Arial"/>
                <w:sz w:val="18"/>
                <w:szCs w:val="18"/>
              </w:rPr>
              <w:t>Good integration of literature, evidence and professional standards throughout the evaluation.</w:t>
            </w:r>
          </w:p>
        </w:tc>
        <w:tc>
          <w:tcPr>
            <w:tcW w:w="0" w:type="auto"/>
            <w:hideMark/>
          </w:tcPr>
          <w:p w14:paraId="591C0219" w14:textId="77777777" w:rsidR="00FB42CA" w:rsidRPr="00FB42CA" w:rsidRDefault="00FB42CA" w:rsidP="00FB42CA">
            <w:pPr>
              <w:rPr>
                <w:rFonts w:ascii="Arial" w:hAnsi="Arial" w:cs="Arial"/>
                <w:sz w:val="18"/>
                <w:szCs w:val="18"/>
              </w:rPr>
            </w:pPr>
            <w:r w:rsidRPr="00FB42CA">
              <w:rPr>
                <w:rFonts w:ascii="Arial" w:hAnsi="Arial" w:cs="Arial"/>
                <w:sz w:val="18"/>
                <w:szCs w:val="18"/>
              </w:rPr>
              <w:t>Extensive and critical use of literature, evidence and professional standards to support analysis and development targets.</w:t>
            </w:r>
          </w:p>
        </w:tc>
        <w:tc>
          <w:tcPr>
            <w:tcW w:w="0" w:type="auto"/>
            <w:hideMark/>
          </w:tcPr>
          <w:p w14:paraId="228956BF" w14:textId="77777777" w:rsidR="00FB42CA" w:rsidRPr="00FB42CA" w:rsidRDefault="00FB42CA" w:rsidP="00FB42CA">
            <w:pPr>
              <w:rPr>
                <w:rFonts w:ascii="Arial" w:hAnsi="Arial" w:cs="Arial"/>
                <w:sz w:val="18"/>
                <w:szCs w:val="18"/>
              </w:rPr>
            </w:pPr>
            <w:r w:rsidRPr="00FB42CA">
              <w:rPr>
                <w:rFonts w:ascii="Arial" w:hAnsi="Arial" w:cs="Arial"/>
                <w:sz w:val="18"/>
                <w:szCs w:val="18"/>
              </w:rPr>
              <w:t>Exceptional synthesis of literature, professional standards and practice demonstrating authoritative engagement with the field.</w:t>
            </w:r>
          </w:p>
        </w:tc>
      </w:tr>
      <w:tr w:rsidR="00FB42CA" w:rsidRPr="00FB42CA" w14:paraId="20070CF3" w14:textId="77777777" w:rsidTr="00FB42CA">
        <w:trPr>
          <w:tblCellSpacing w:w="15" w:type="dxa"/>
        </w:trPr>
        <w:tc>
          <w:tcPr>
            <w:tcW w:w="0" w:type="auto"/>
            <w:hideMark/>
          </w:tcPr>
          <w:p w14:paraId="47F9FC98" w14:textId="77777777" w:rsidR="00FB42CA" w:rsidRPr="00FB42CA" w:rsidRDefault="00FB42CA" w:rsidP="00FB42CA">
            <w:pPr>
              <w:rPr>
                <w:rFonts w:ascii="Arial" w:hAnsi="Arial" w:cs="Arial"/>
                <w:sz w:val="18"/>
                <w:szCs w:val="18"/>
              </w:rPr>
            </w:pPr>
            <w:r w:rsidRPr="00FB42CA">
              <w:rPr>
                <w:rFonts w:ascii="Arial" w:hAnsi="Arial" w:cs="Arial"/>
                <w:b/>
                <w:bCs/>
                <w:sz w:val="18"/>
                <w:szCs w:val="18"/>
              </w:rPr>
              <w:t>Professional Learning and Development</w:t>
            </w:r>
          </w:p>
        </w:tc>
        <w:tc>
          <w:tcPr>
            <w:tcW w:w="0" w:type="auto"/>
            <w:hideMark/>
          </w:tcPr>
          <w:p w14:paraId="5C5C348D" w14:textId="77777777" w:rsidR="00FB42CA" w:rsidRPr="00FB42CA" w:rsidRDefault="00FB42CA" w:rsidP="00FB42CA">
            <w:pPr>
              <w:rPr>
                <w:rFonts w:ascii="Arial" w:hAnsi="Arial" w:cs="Arial"/>
                <w:sz w:val="18"/>
                <w:szCs w:val="18"/>
              </w:rPr>
            </w:pPr>
            <w:r w:rsidRPr="00FB42CA">
              <w:rPr>
                <w:rFonts w:ascii="Arial" w:hAnsi="Arial" w:cs="Arial"/>
                <w:sz w:val="18"/>
                <w:szCs w:val="18"/>
              </w:rPr>
              <w:t>Little evidence of reflection on professional learning or future development.</w:t>
            </w:r>
          </w:p>
        </w:tc>
        <w:tc>
          <w:tcPr>
            <w:tcW w:w="0" w:type="auto"/>
            <w:hideMark/>
          </w:tcPr>
          <w:p w14:paraId="5858DD30" w14:textId="77777777" w:rsidR="00FB42CA" w:rsidRPr="00FB42CA" w:rsidRDefault="00FB42CA" w:rsidP="00FB42CA">
            <w:pPr>
              <w:rPr>
                <w:rFonts w:ascii="Arial" w:hAnsi="Arial" w:cs="Arial"/>
                <w:sz w:val="18"/>
                <w:szCs w:val="18"/>
              </w:rPr>
            </w:pPr>
            <w:r w:rsidRPr="00FB42CA">
              <w:rPr>
                <w:rFonts w:ascii="Arial" w:hAnsi="Arial" w:cs="Arial"/>
                <w:sz w:val="18"/>
                <w:szCs w:val="18"/>
              </w:rPr>
              <w:t>Limited consideration of feedback or development needs. Professional targets lack clarity.</w:t>
            </w:r>
          </w:p>
        </w:tc>
        <w:tc>
          <w:tcPr>
            <w:tcW w:w="0" w:type="auto"/>
            <w:hideMark/>
          </w:tcPr>
          <w:p w14:paraId="642A5DB7" w14:textId="77777777" w:rsidR="00FB42CA" w:rsidRPr="00FB42CA" w:rsidRDefault="00FB42CA" w:rsidP="00FB42CA">
            <w:pPr>
              <w:rPr>
                <w:rFonts w:ascii="Arial" w:hAnsi="Arial" w:cs="Arial"/>
                <w:sz w:val="18"/>
                <w:szCs w:val="18"/>
              </w:rPr>
            </w:pPr>
            <w:r w:rsidRPr="00FB42CA">
              <w:rPr>
                <w:rFonts w:ascii="Arial" w:hAnsi="Arial" w:cs="Arial"/>
                <w:sz w:val="18"/>
                <w:szCs w:val="18"/>
              </w:rPr>
              <w:t>Appropriate identification of professional learning and development needs informed by feedback.</w:t>
            </w:r>
          </w:p>
        </w:tc>
        <w:tc>
          <w:tcPr>
            <w:tcW w:w="0" w:type="auto"/>
            <w:hideMark/>
          </w:tcPr>
          <w:p w14:paraId="485A292B" w14:textId="77777777" w:rsidR="00FB42CA" w:rsidRPr="00FB42CA" w:rsidRDefault="00FB42CA" w:rsidP="00FB42CA">
            <w:pPr>
              <w:rPr>
                <w:rFonts w:ascii="Arial" w:hAnsi="Arial" w:cs="Arial"/>
                <w:sz w:val="18"/>
                <w:szCs w:val="18"/>
              </w:rPr>
            </w:pPr>
            <w:r w:rsidRPr="00FB42CA">
              <w:rPr>
                <w:rFonts w:ascii="Arial" w:hAnsi="Arial" w:cs="Arial"/>
                <w:sz w:val="18"/>
                <w:szCs w:val="18"/>
              </w:rPr>
              <w:t>Clear evaluation of strengths and areas for development leading to realistic professional targets.</w:t>
            </w:r>
          </w:p>
        </w:tc>
        <w:tc>
          <w:tcPr>
            <w:tcW w:w="0" w:type="auto"/>
            <w:hideMark/>
          </w:tcPr>
          <w:p w14:paraId="45EA41D8" w14:textId="77777777" w:rsidR="00FB42CA" w:rsidRPr="00FB42CA" w:rsidRDefault="00FB42CA" w:rsidP="00FB42CA">
            <w:pPr>
              <w:rPr>
                <w:rFonts w:ascii="Arial" w:hAnsi="Arial" w:cs="Arial"/>
                <w:sz w:val="18"/>
                <w:szCs w:val="18"/>
              </w:rPr>
            </w:pPr>
            <w:r w:rsidRPr="00FB42CA">
              <w:rPr>
                <w:rFonts w:ascii="Arial" w:hAnsi="Arial" w:cs="Arial"/>
                <w:sz w:val="18"/>
                <w:szCs w:val="18"/>
              </w:rPr>
              <w:t>Well-developed evaluation of professional learning informed by feedback, reflection and professional standards.</w:t>
            </w:r>
          </w:p>
        </w:tc>
        <w:tc>
          <w:tcPr>
            <w:tcW w:w="0" w:type="auto"/>
            <w:hideMark/>
          </w:tcPr>
          <w:p w14:paraId="46ECD289" w14:textId="77777777" w:rsidR="00FB42CA" w:rsidRPr="00FB42CA" w:rsidRDefault="00FB42CA" w:rsidP="00FB42CA">
            <w:pPr>
              <w:rPr>
                <w:rFonts w:ascii="Arial" w:hAnsi="Arial" w:cs="Arial"/>
                <w:sz w:val="18"/>
                <w:szCs w:val="18"/>
              </w:rPr>
            </w:pPr>
            <w:r w:rsidRPr="00FB42CA">
              <w:rPr>
                <w:rFonts w:ascii="Arial" w:hAnsi="Arial" w:cs="Arial"/>
                <w:sz w:val="18"/>
                <w:szCs w:val="18"/>
              </w:rPr>
              <w:t>Strong professional awareness demonstrated through evidence-informed development priorities and clear commitment to improvement.</w:t>
            </w:r>
          </w:p>
        </w:tc>
        <w:tc>
          <w:tcPr>
            <w:tcW w:w="0" w:type="auto"/>
            <w:hideMark/>
          </w:tcPr>
          <w:p w14:paraId="0655AE29" w14:textId="77777777" w:rsidR="00FB42CA" w:rsidRPr="00FB42CA" w:rsidRDefault="00FB42CA" w:rsidP="00FB42CA">
            <w:pPr>
              <w:rPr>
                <w:rFonts w:ascii="Arial" w:hAnsi="Arial" w:cs="Arial"/>
                <w:sz w:val="18"/>
                <w:szCs w:val="18"/>
              </w:rPr>
            </w:pPr>
            <w:r w:rsidRPr="00FB42CA">
              <w:rPr>
                <w:rFonts w:ascii="Arial" w:hAnsi="Arial" w:cs="Arial"/>
                <w:sz w:val="18"/>
                <w:szCs w:val="18"/>
              </w:rPr>
              <w:t>Outstanding professional self-awareness demonstrating exceptional use of evidence, feedback and standards to inform future practice.</w:t>
            </w:r>
          </w:p>
        </w:tc>
      </w:tr>
      <w:tr w:rsidR="00FB42CA" w:rsidRPr="00FB42CA" w14:paraId="238E908A" w14:textId="77777777" w:rsidTr="00FB42CA">
        <w:trPr>
          <w:tblCellSpacing w:w="15" w:type="dxa"/>
        </w:trPr>
        <w:tc>
          <w:tcPr>
            <w:tcW w:w="0" w:type="auto"/>
            <w:hideMark/>
          </w:tcPr>
          <w:p w14:paraId="498886A4" w14:textId="77777777" w:rsidR="00FB42CA" w:rsidRPr="00FB42CA" w:rsidRDefault="00FB42CA" w:rsidP="00FB42CA">
            <w:pPr>
              <w:rPr>
                <w:rFonts w:ascii="Arial" w:hAnsi="Arial" w:cs="Arial"/>
                <w:sz w:val="18"/>
                <w:szCs w:val="18"/>
              </w:rPr>
            </w:pPr>
            <w:r w:rsidRPr="00FB42CA">
              <w:rPr>
                <w:rFonts w:ascii="Arial" w:hAnsi="Arial" w:cs="Arial"/>
                <w:b/>
                <w:bCs/>
                <w:sz w:val="18"/>
                <w:szCs w:val="18"/>
              </w:rPr>
              <w:t>Academic and Professional Communication</w:t>
            </w:r>
          </w:p>
        </w:tc>
        <w:tc>
          <w:tcPr>
            <w:tcW w:w="0" w:type="auto"/>
            <w:hideMark/>
          </w:tcPr>
          <w:p w14:paraId="15A21C8B" w14:textId="77777777" w:rsidR="00FB42CA" w:rsidRPr="00FB42CA" w:rsidRDefault="00FB42CA" w:rsidP="00FB42CA">
            <w:pPr>
              <w:rPr>
                <w:rFonts w:ascii="Arial" w:hAnsi="Arial" w:cs="Arial"/>
                <w:sz w:val="18"/>
                <w:szCs w:val="18"/>
              </w:rPr>
            </w:pPr>
            <w:r w:rsidRPr="00FB42CA">
              <w:rPr>
                <w:rFonts w:ascii="Arial" w:hAnsi="Arial" w:cs="Arial"/>
                <w:sz w:val="18"/>
                <w:szCs w:val="18"/>
              </w:rPr>
              <w:t>Poorly organised and presented work. Frequent errors impede communication.</w:t>
            </w:r>
          </w:p>
        </w:tc>
        <w:tc>
          <w:tcPr>
            <w:tcW w:w="0" w:type="auto"/>
            <w:hideMark/>
          </w:tcPr>
          <w:p w14:paraId="072DC79B" w14:textId="77777777" w:rsidR="00FB42CA" w:rsidRPr="00FB42CA" w:rsidRDefault="00FB42CA" w:rsidP="00FB42CA">
            <w:pPr>
              <w:rPr>
                <w:rFonts w:ascii="Arial" w:hAnsi="Arial" w:cs="Arial"/>
                <w:sz w:val="18"/>
                <w:szCs w:val="18"/>
              </w:rPr>
            </w:pPr>
            <w:r w:rsidRPr="00FB42CA">
              <w:rPr>
                <w:rFonts w:ascii="Arial" w:hAnsi="Arial" w:cs="Arial"/>
                <w:sz w:val="18"/>
                <w:szCs w:val="18"/>
              </w:rPr>
              <w:t>Weak structure and inconsistent academic conventions.</w:t>
            </w:r>
          </w:p>
        </w:tc>
        <w:tc>
          <w:tcPr>
            <w:tcW w:w="0" w:type="auto"/>
            <w:hideMark/>
          </w:tcPr>
          <w:p w14:paraId="024F4740" w14:textId="77777777" w:rsidR="00FB42CA" w:rsidRPr="00FB42CA" w:rsidRDefault="00FB42CA" w:rsidP="00FB42CA">
            <w:pPr>
              <w:rPr>
                <w:rFonts w:ascii="Arial" w:hAnsi="Arial" w:cs="Arial"/>
                <w:sz w:val="18"/>
                <w:szCs w:val="18"/>
              </w:rPr>
            </w:pPr>
            <w:r w:rsidRPr="00FB42CA">
              <w:rPr>
                <w:rFonts w:ascii="Arial" w:hAnsi="Arial" w:cs="Arial"/>
                <w:sz w:val="18"/>
                <w:szCs w:val="18"/>
              </w:rPr>
              <w:t>Adequate organisation and presentation with some inaccuracies.</w:t>
            </w:r>
          </w:p>
        </w:tc>
        <w:tc>
          <w:tcPr>
            <w:tcW w:w="0" w:type="auto"/>
            <w:hideMark/>
          </w:tcPr>
          <w:p w14:paraId="366D0FBB" w14:textId="77777777" w:rsidR="00FB42CA" w:rsidRPr="00FB42CA" w:rsidRDefault="00FB42CA" w:rsidP="00FB42CA">
            <w:pPr>
              <w:rPr>
                <w:rFonts w:ascii="Arial" w:hAnsi="Arial" w:cs="Arial"/>
                <w:sz w:val="18"/>
                <w:szCs w:val="18"/>
              </w:rPr>
            </w:pPr>
            <w:r w:rsidRPr="00FB42CA">
              <w:rPr>
                <w:rFonts w:ascii="Arial" w:hAnsi="Arial" w:cs="Arial"/>
                <w:sz w:val="18"/>
                <w:szCs w:val="18"/>
              </w:rPr>
              <w:t>Clear structure and communication with generally accurate referencing and presentation.</w:t>
            </w:r>
          </w:p>
        </w:tc>
        <w:tc>
          <w:tcPr>
            <w:tcW w:w="0" w:type="auto"/>
            <w:hideMark/>
          </w:tcPr>
          <w:p w14:paraId="11015C98" w14:textId="77777777" w:rsidR="00FB42CA" w:rsidRPr="00FB42CA" w:rsidRDefault="00FB42CA" w:rsidP="00FB42CA">
            <w:pPr>
              <w:rPr>
                <w:rFonts w:ascii="Arial" w:hAnsi="Arial" w:cs="Arial"/>
                <w:sz w:val="18"/>
                <w:szCs w:val="18"/>
              </w:rPr>
            </w:pPr>
            <w:r w:rsidRPr="00FB42CA">
              <w:rPr>
                <w:rFonts w:ascii="Arial" w:hAnsi="Arial" w:cs="Arial"/>
                <w:sz w:val="18"/>
                <w:szCs w:val="18"/>
              </w:rPr>
              <w:t>Well-structured, professionally presented and clearly expressed throughout.</w:t>
            </w:r>
          </w:p>
        </w:tc>
        <w:tc>
          <w:tcPr>
            <w:tcW w:w="0" w:type="auto"/>
            <w:hideMark/>
          </w:tcPr>
          <w:p w14:paraId="7C49EDA9" w14:textId="77777777" w:rsidR="00FB42CA" w:rsidRPr="00FB42CA" w:rsidRDefault="00FB42CA" w:rsidP="00FB42CA">
            <w:pPr>
              <w:rPr>
                <w:rFonts w:ascii="Arial" w:hAnsi="Arial" w:cs="Arial"/>
                <w:sz w:val="18"/>
                <w:szCs w:val="18"/>
              </w:rPr>
            </w:pPr>
            <w:r w:rsidRPr="00FB42CA">
              <w:rPr>
                <w:rFonts w:ascii="Arial" w:hAnsi="Arial" w:cs="Arial"/>
                <w:sz w:val="18"/>
                <w:szCs w:val="18"/>
              </w:rPr>
              <w:t>Fluent, coherent and accurately referenced throughout. Professional documentation is of a high standard.</w:t>
            </w:r>
          </w:p>
        </w:tc>
        <w:tc>
          <w:tcPr>
            <w:tcW w:w="0" w:type="auto"/>
            <w:hideMark/>
          </w:tcPr>
          <w:p w14:paraId="3B2F604F" w14:textId="77777777" w:rsidR="00FB42CA" w:rsidRPr="00FB42CA" w:rsidRDefault="00FB42CA" w:rsidP="00FB42CA">
            <w:pPr>
              <w:rPr>
                <w:rFonts w:ascii="Arial" w:hAnsi="Arial" w:cs="Arial"/>
                <w:sz w:val="18"/>
                <w:szCs w:val="18"/>
              </w:rPr>
            </w:pPr>
            <w:r w:rsidRPr="00FB42CA">
              <w:rPr>
                <w:rFonts w:ascii="Arial" w:hAnsi="Arial" w:cs="Arial"/>
                <w:sz w:val="18"/>
                <w:szCs w:val="18"/>
              </w:rPr>
              <w:t>Exceptionally professional, polished and highly effective communication throughout all elements of the submission.</w:t>
            </w:r>
          </w:p>
        </w:tc>
      </w:tr>
    </w:tbl>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Default="00D22D9C" w:rsidP="00D22D9C">
      <w:pPr>
        <w:jc w:val="both"/>
        <w:rPr>
          <w:rFonts w:ascii="Arial" w:hAnsi="Arial" w:cs="Arial"/>
          <w:sz w:val="22"/>
          <w:szCs w:val="22"/>
        </w:rPr>
      </w:pPr>
    </w:p>
    <w:p w14:paraId="2A8F1953" w14:textId="159A7075" w:rsidR="00FB42CA" w:rsidRDefault="00FB42CA" w:rsidP="50BF4BDA">
      <w:pPr>
        <w:jc w:val="both"/>
        <w:rPr>
          <w:rFonts w:ascii="Arial" w:hAnsi="Arial" w:cs="Arial"/>
          <w:sz w:val="22"/>
          <w:szCs w:val="22"/>
        </w:rPr>
      </w:pPr>
    </w:p>
    <w:p w14:paraId="665C3DBE" w14:textId="6526B18F" w:rsidR="00FB42CA" w:rsidRDefault="00FB42CA" w:rsidP="00FB42CA">
      <w:pPr>
        <w:rPr>
          <w:rFonts w:ascii="Arial" w:hAnsi="Arial" w:cs="Arial"/>
          <w:sz w:val="22"/>
          <w:szCs w:val="22"/>
        </w:rPr>
      </w:pPr>
      <w:r w:rsidRPr="00FB42CA">
        <w:rPr>
          <w:rFonts w:ascii="Arial" w:hAnsi="Arial" w:cs="Arial"/>
          <w:b/>
          <w:bCs/>
          <w:sz w:val="22"/>
          <w:szCs w:val="22"/>
        </w:rPr>
        <w:t>Alignment with Generic Assessment Criteria</w:t>
      </w:r>
      <w:r w:rsidRPr="00FB42CA">
        <w:rPr>
          <w:rFonts w:ascii="Arial" w:hAnsi="Arial" w:cs="Arial"/>
          <w:sz w:val="22"/>
          <w:szCs w:val="22"/>
        </w:rPr>
        <w:t> </w:t>
      </w:r>
      <w:r w:rsidRPr="00FB42CA">
        <w:rPr>
          <w:rFonts w:ascii="Arial" w:hAnsi="Arial" w:cs="Arial"/>
          <w:sz w:val="22"/>
          <w:szCs w:val="22"/>
        </w:rPr>
        <w:br/>
        <w:t xml:space="preserve">The rubric below has been designed to reflect the University's Generic Assessment Criteria for Level 6. The </w:t>
      </w:r>
      <w:r w:rsidRPr="00FB42CA">
        <w:rPr>
          <w:rFonts w:ascii="Arial" w:hAnsi="Arial" w:cs="Arial"/>
          <w:sz w:val="22"/>
          <w:szCs w:val="22"/>
        </w:rPr>
        <w:lastRenderedPageBreak/>
        <w:t>table below illustrates the relationship between the assessment-specific criteria and the institutional assessment framework. </w:t>
      </w:r>
    </w:p>
    <w:p w14:paraId="36B454B3" w14:textId="77777777" w:rsidR="00FB42CA" w:rsidRDefault="00FB42CA" w:rsidP="00FB42CA">
      <w:pPr>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8"/>
        <w:gridCol w:w="4776"/>
      </w:tblGrid>
      <w:tr w:rsidR="00FB42CA" w:rsidRPr="00FB42CA" w14:paraId="6252B37E" w14:textId="77777777" w:rsidTr="00FB42CA">
        <w:trPr>
          <w:tblHeader/>
          <w:tblCellSpacing w:w="15" w:type="dxa"/>
        </w:trPr>
        <w:tc>
          <w:tcPr>
            <w:tcW w:w="0" w:type="auto"/>
            <w:vAlign w:val="center"/>
            <w:hideMark/>
          </w:tcPr>
          <w:p w14:paraId="30FDC2DF" w14:textId="77777777" w:rsidR="00FB42CA" w:rsidRPr="00FB42CA" w:rsidRDefault="00FB42CA" w:rsidP="00FB42CA">
            <w:pPr>
              <w:rPr>
                <w:rFonts w:ascii="Arial" w:hAnsi="Arial" w:cs="Arial"/>
                <w:b/>
                <w:bCs/>
                <w:sz w:val="22"/>
                <w:szCs w:val="22"/>
              </w:rPr>
            </w:pPr>
            <w:r w:rsidRPr="00FB42CA">
              <w:rPr>
                <w:rFonts w:ascii="Arial" w:hAnsi="Arial" w:cs="Arial"/>
                <w:b/>
                <w:bCs/>
                <w:sz w:val="22"/>
                <w:szCs w:val="22"/>
              </w:rPr>
              <w:t>Rubric Criterion</w:t>
            </w:r>
          </w:p>
        </w:tc>
        <w:tc>
          <w:tcPr>
            <w:tcW w:w="0" w:type="auto"/>
            <w:vAlign w:val="center"/>
            <w:hideMark/>
          </w:tcPr>
          <w:p w14:paraId="1229A2AE" w14:textId="77777777" w:rsidR="00FB42CA" w:rsidRPr="00FB42CA" w:rsidRDefault="00FB42CA" w:rsidP="00FB42CA">
            <w:pPr>
              <w:rPr>
                <w:rFonts w:ascii="Arial" w:hAnsi="Arial" w:cs="Arial"/>
                <w:b/>
                <w:bCs/>
                <w:sz w:val="22"/>
                <w:szCs w:val="22"/>
              </w:rPr>
            </w:pPr>
            <w:r w:rsidRPr="00FB42CA">
              <w:rPr>
                <w:rFonts w:ascii="Arial" w:hAnsi="Arial" w:cs="Arial"/>
                <w:b/>
                <w:bCs/>
                <w:sz w:val="22"/>
                <w:szCs w:val="22"/>
              </w:rPr>
              <w:t>Generic Level 5 Criterion</w:t>
            </w:r>
          </w:p>
        </w:tc>
      </w:tr>
      <w:tr w:rsidR="00FB42CA" w:rsidRPr="00FB42CA" w14:paraId="3C3681EF" w14:textId="77777777" w:rsidTr="00FB42CA">
        <w:trPr>
          <w:tblCellSpacing w:w="15" w:type="dxa"/>
        </w:trPr>
        <w:tc>
          <w:tcPr>
            <w:tcW w:w="0" w:type="auto"/>
            <w:vAlign w:val="center"/>
            <w:hideMark/>
          </w:tcPr>
          <w:p w14:paraId="19BCD127" w14:textId="77777777" w:rsidR="00FB42CA" w:rsidRPr="00FB42CA" w:rsidRDefault="00FB42CA" w:rsidP="00FB42CA">
            <w:pPr>
              <w:rPr>
                <w:rFonts w:ascii="Arial" w:hAnsi="Arial" w:cs="Arial"/>
                <w:sz w:val="22"/>
                <w:szCs w:val="22"/>
              </w:rPr>
            </w:pPr>
            <w:r w:rsidRPr="00FB42CA">
              <w:rPr>
                <w:rFonts w:ascii="Arial" w:hAnsi="Arial" w:cs="Arial"/>
                <w:sz w:val="22"/>
                <w:szCs w:val="22"/>
              </w:rPr>
              <w:t>Application of Literature, Professional Standards and Evidence</w:t>
            </w:r>
          </w:p>
        </w:tc>
        <w:tc>
          <w:tcPr>
            <w:tcW w:w="0" w:type="auto"/>
            <w:hideMark/>
          </w:tcPr>
          <w:p w14:paraId="7BB0799D" w14:textId="77777777" w:rsidR="00FB42CA" w:rsidRPr="00FB42CA" w:rsidRDefault="00FB42CA" w:rsidP="00FB42CA">
            <w:pPr>
              <w:rPr>
                <w:rFonts w:ascii="Arial" w:hAnsi="Arial" w:cs="Arial"/>
                <w:sz w:val="22"/>
                <w:szCs w:val="22"/>
              </w:rPr>
            </w:pPr>
            <w:r w:rsidRPr="00FB42CA">
              <w:rPr>
                <w:rFonts w:ascii="Arial" w:hAnsi="Arial" w:cs="Arial"/>
                <w:sz w:val="22"/>
                <w:szCs w:val="22"/>
              </w:rPr>
              <w:t>Engagement with Literature</w:t>
            </w:r>
          </w:p>
        </w:tc>
      </w:tr>
      <w:tr w:rsidR="00FB42CA" w:rsidRPr="00FB42CA" w14:paraId="3F828A18" w14:textId="77777777" w:rsidTr="00FB42CA">
        <w:trPr>
          <w:tblCellSpacing w:w="15" w:type="dxa"/>
        </w:trPr>
        <w:tc>
          <w:tcPr>
            <w:tcW w:w="0" w:type="auto"/>
            <w:vAlign w:val="center"/>
            <w:hideMark/>
          </w:tcPr>
          <w:p w14:paraId="12237815" w14:textId="77777777" w:rsidR="00FB42CA" w:rsidRPr="00FB42CA" w:rsidRDefault="00FB42CA" w:rsidP="00FB42CA">
            <w:pPr>
              <w:rPr>
                <w:rFonts w:ascii="Arial" w:hAnsi="Arial" w:cs="Arial"/>
                <w:sz w:val="22"/>
                <w:szCs w:val="22"/>
              </w:rPr>
            </w:pPr>
            <w:r w:rsidRPr="00FB42CA">
              <w:rPr>
                <w:rFonts w:ascii="Arial" w:hAnsi="Arial" w:cs="Arial"/>
                <w:sz w:val="22"/>
                <w:szCs w:val="22"/>
              </w:rPr>
              <w:t>Planning, Delivery and Evaluation of Teaching Practice</w:t>
            </w:r>
          </w:p>
        </w:tc>
        <w:tc>
          <w:tcPr>
            <w:tcW w:w="0" w:type="auto"/>
            <w:vAlign w:val="center"/>
            <w:hideMark/>
          </w:tcPr>
          <w:p w14:paraId="75C27154" w14:textId="77777777" w:rsidR="00FB42CA" w:rsidRPr="00FB42CA" w:rsidRDefault="00FB42CA" w:rsidP="00FB42CA">
            <w:pPr>
              <w:rPr>
                <w:rFonts w:ascii="Arial" w:hAnsi="Arial" w:cs="Arial"/>
                <w:sz w:val="22"/>
                <w:szCs w:val="22"/>
              </w:rPr>
            </w:pPr>
            <w:r w:rsidRPr="00FB42CA">
              <w:rPr>
                <w:rFonts w:ascii="Arial" w:hAnsi="Arial" w:cs="Arial"/>
                <w:sz w:val="22"/>
                <w:szCs w:val="22"/>
              </w:rPr>
              <w:t>Knowledge and Understanding; Practical Skills</w:t>
            </w:r>
          </w:p>
        </w:tc>
      </w:tr>
      <w:tr w:rsidR="00FB42CA" w:rsidRPr="00FB42CA" w14:paraId="3A9D72BD" w14:textId="77777777" w:rsidTr="00FB42CA">
        <w:trPr>
          <w:tblCellSpacing w:w="15" w:type="dxa"/>
        </w:trPr>
        <w:tc>
          <w:tcPr>
            <w:tcW w:w="0" w:type="auto"/>
            <w:vAlign w:val="center"/>
            <w:hideMark/>
          </w:tcPr>
          <w:p w14:paraId="0DF887D3" w14:textId="77777777" w:rsidR="00FB42CA" w:rsidRPr="00FB42CA" w:rsidRDefault="00FB42CA" w:rsidP="00FB42CA">
            <w:pPr>
              <w:rPr>
                <w:rFonts w:ascii="Arial" w:hAnsi="Arial" w:cs="Arial"/>
                <w:sz w:val="22"/>
                <w:szCs w:val="22"/>
              </w:rPr>
            </w:pPr>
            <w:r w:rsidRPr="00FB42CA">
              <w:rPr>
                <w:rFonts w:ascii="Arial" w:hAnsi="Arial" w:cs="Arial"/>
                <w:sz w:val="22"/>
                <w:szCs w:val="22"/>
              </w:rPr>
              <w:t>Professional Learning and Development</w:t>
            </w:r>
          </w:p>
        </w:tc>
        <w:tc>
          <w:tcPr>
            <w:tcW w:w="0" w:type="auto"/>
            <w:vAlign w:val="center"/>
            <w:hideMark/>
          </w:tcPr>
          <w:p w14:paraId="127F599C" w14:textId="77777777" w:rsidR="00FB42CA" w:rsidRPr="00FB42CA" w:rsidRDefault="00FB42CA" w:rsidP="00FB42CA">
            <w:pPr>
              <w:rPr>
                <w:rFonts w:ascii="Arial" w:hAnsi="Arial" w:cs="Arial"/>
                <w:sz w:val="22"/>
                <w:szCs w:val="22"/>
              </w:rPr>
            </w:pPr>
            <w:r w:rsidRPr="00FB42CA">
              <w:rPr>
                <w:rFonts w:ascii="Arial" w:hAnsi="Arial" w:cs="Arial"/>
                <w:sz w:val="22"/>
                <w:szCs w:val="22"/>
              </w:rPr>
              <w:t>Cognitive and Intellectual Skills</w:t>
            </w:r>
          </w:p>
        </w:tc>
      </w:tr>
      <w:tr w:rsidR="00FB42CA" w:rsidRPr="00FB42CA" w14:paraId="0DE0134D" w14:textId="77777777" w:rsidTr="00FB42CA">
        <w:trPr>
          <w:tblCellSpacing w:w="15" w:type="dxa"/>
        </w:trPr>
        <w:tc>
          <w:tcPr>
            <w:tcW w:w="0" w:type="auto"/>
            <w:vAlign w:val="center"/>
            <w:hideMark/>
          </w:tcPr>
          <w:p w14:paraId="454797EC" w14:textId="77777777" w:rsidR="00FB42CA" w:rsidRPr="00FB42CA" w:rsidRDefault="00FB42CA" w:rsidP="00FB42CA">
            <w:pPr>
              <w:rPr>
                <w:rFonts w:ascii="Arial" w:hAnsi="Arial" w:cs="Arial"/>
                <w:sz w:val="22"/>
                <w:szCs w:val="22"/>
              </w:rPr>
            </w:pPr>
            <w:r w:rsidRPr="00FB42CA">
              <w:rPr>
                <w:rFonts w:ascii="Arial" w:hAnsi="Arial" w:cs="Arial"/>
                <w:sz w:val="22"/>
                <w:szCs w:val="22"/>
              </w:rPr>
              <w:t>Academic and Professional Communication</w:t>
            </w:r>
          </w:p>
        </w:tc>
        <w:tc>
          <w:tcPr>
            <w:tcW w:w="0" w:type="auto"/>
            <w:vAlign w:val="center"/>
            <w:hideMark/>
          </w:tcPr>
          <w:p w14:paraId="669C1BB6" w14:textId="77777777" w:rsidR="00FB42CA" w:rsidRPr="00FB42CA" w:rsidRDefault="00FB42CA" w:rsidP="00FB42CA">
            <w:pPr>
              <w:rPr>
                <w:rFonts w:ascii="Arial" w:hAnsi="Arial" w:cs="Arial"/>
                <w:sz w:val="22"/>
                <w:szCs w:val="22"/>
              </w:rPr>
            </w:pPr>
            <w:r w:rsidRPr="00FB42CA">
              <w:rPr>
                <w:rFonts w:ascii="Arial" w:hAnsi="Arial" w:cs="Arial"/>
                <w:sz w:val="22"/>
                <w:szCs w:val="22"/>
              </w:rPr>
              <w:t>Transferable Skills for Life and Professional Practice</w:t>
            </w:r>
          </w:p>
        </w:tc>
      </w:tr>
    </w:tbl>
    <w:p w14:paraId="1DA2875B" w14:textId="77777777" w:rsidR="00FB42CA" w:rsidRPr="00A406E5" w:rsidRDefault="00FB42CA" w:rsidP="00FB42CA">
      <w:pPr>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3E47FF" w14:textId="7486968E" w:rsidR="00FB42CA" w:rsidRPr="00FB42CA" w:rsidRDefault="00152E9D" w:rsidP="00FB42CA">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Application of Literature, Professional Standards and Evidence</w:t>
            </w:r>
          </w:p>
          <w:p w14:paraId="50E0DEAA" w14:textId="739CEC81"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74510834" w:rsidR="00152E9D" w:rsidRPr="00A406E5" w:rsidRDefault="00FB42C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21810C61"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Planning, Delivery and Evaluation of Teaching Practice</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06DB9964" w:rsidR="00152E9D" w:rsidRPr="00A406E5" w:rsidRDefault="00FB42C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76F2B" w14:textId="10453432" w:rsidR="00FB42CA" w:rsidRPr="00FB42CA" w:rsidRDefault="00152E9D" w:rsidP="00FB42CA">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Professional Learning and Development</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19DE618F" w:rsidR="00152E9D" w:rsidRPr="00A406E5" w:rsidRDefault="00FB42C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D3693" w14:textId="27C088C4" w:rsidR="00FB42CA" w:rsidRPr="00FB42CA" w:rsidRDefault="00152E9D" w:rsidP="00FB42CA">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Planning, Delivery and Evaluation of Teaching Practice</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16E4E066" w:rsidR="00152E9D" w:rsidRPr="00A406E5" w:rsidRDefault="00FB42C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B7DB6" w14:textId="71A92272" w:rsidR="00FB42CA" w:rsidRPr="00FB42CA" w:rsidRDefault="00152E9D" w:rsidP="00FB42CA">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Academic and Professional Communication</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2DA6154B" w:rsidR="00152E9D" w:rsidRPr="00A406E5" w:rsidRDefault="00FB42C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6DD8D" w14:textId="77777777" w:rsidR="005523CE" w:rsidRDefault="005523CE">
      <w:r>
        <w:separator/>
      </w:r>
    </w:p>
  </w:endnote>
  <w:endnote w:type="continuationSeparator" w:id="0">
    <w:p w14:paraId="6255D4ED" w14:textId="77777777" w:rsidR="005523CE" w:rsidRDefault="00552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24224" w14:textId="77777777" w:rsidR="005523CE" w:rsidRDefault="005523CE">
      <w:r>
        <w:separator/>
      </w:r>
    </w:p>
  </w:footnote>
  <w:footnote w:type="continuationSeparator" w:id="0">
    <w:p w14:paraId="45DF02B9" w14:textId="77777777" w:rsidR="005523CE" w:rsidRDefault="005523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5325"/>
    <w:multiLevelType w:val="multilevel"/>
    <w:tmpl w:val="FED8675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118221C"/>
    <w:multiLevelType w:val="multilevel"/>
    <w:tmpl w:val="9200B51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 w15:restartNumberingAfterBreak="0">
    <w:nsid w:val="095065D5"/>
    <w:multiLevelType w:val="multilevel"/>
    <w:tmpl w:val="EED2AF7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9524F11"/>
    <w:multiLevelType w:val="multilevel"/>
    <w:tmpl w:val="1D0A66F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0EC67DD1"/>
    <w:multiLevelType w:val="multilevel"/>
    <w:tmpl w:val="FB72CF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 w15:restartNumberingAfterBreak="0">
    <w:nsid w:val="10287DD5"/>
    <w:multiLevelType w:val="multilevel"/>
    <w:tmpl w:val="5D1EB4AE"/>
    <w:lvl w:ilvl="0">
      <w:start w:val="3"/>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7" w15:restartNumberingAfterBreak="0">
    <w:nsid w:val="10D56140"/>
    <w:multiLevelType w:val="multilevel"/>
    <w:tmpl w:val="236660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1235209C"/>
    <w:multiLevelType w:val="multilevel"/>
    <w:tmpl w:val="6E4232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9" w15:restartNumberingAfterBreak="0">
    <w:nsid w:val="127E2E0D"/>
    <w:multiLevelType w:val="multilevel"/>
    <w:tmpl w:val="A698B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5444A9"/>
    <w:multiLevelType w:val="multilevel"/>
    <w:tmpl w:val="82649AD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170E1C84"/>
    <w:multiLevelType w:val="multilevel"/>
    <w:tmpl w:val="5120A2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2B1974"/>
    <w:multiLevelType w:val="multilevel"/>
    <w:tmpl w:val="763695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0109A1"/>
    <w:multiLevelType w:val="multilevel"/>
    <w:tmpl w:val="0B4A7F8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2718732C"/>
    <w:multiLevelType w:val="multilevel"/>
    <w:tmpl w:val="5FA24F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0" w15:restartNumberingAfterBreak="0">
    <w:nsid w:val="27A231D7"/>
    <w:multiLevelType w:val="multilevel"/>
    <w:tmpl w:val="6276A21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2" w15:restartNumberingAfterBreak="0">
    <w:nsid w:val="2CF911C5"/>
    <w:multiLevelType w:val="multilevel"/>
    <w:tmpl w:val="EC5AC4B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535E98"/>
    <w:multiLevelType w:val="multilevel"/>
    <w:tmpl w:val="4DEE35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D44180D"/>
    <w:multiLevelType w:val="multilevel"/>
    <w:tmpl w:val="BEE4EC56"/>
    <w:lvl w:ilvl="0">
      <w:start w:val="2"/>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9" w15:restartNumberingAfterBreak="0">
    <w:nsid w:val="402D4F00"/>
    <w:multiLevelType w:val="multilevel"/>
    <w:tmpl w:val="ECD2B2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0" w15:restartNumberingAfterBreak="0">
    <w:nsid w:val="45080128"/>
    <w:multiLevelType w:val="multilevel"/>
    <w:tmpl w:val="34D065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881FF9"/>
    <w:multiLevelType w:val="multilevel"/>
    <w:tmpl w:val="BC664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6416BA"/>
    <w:multiLevelType w:val="multilevel"/>
    <w:tmpl w:val="437ECD02"/>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34" w15:restartNumberingAfterBreak="0">
    <w:nsid w:val="4F5956EC"/>
    <w:multiLevelType w:val="multilevel"/>
    <w:tmpl w:val="B2CE157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B03962"/>
    <w:multiLevelType w:val="multilevel"/>
    <w:tmpl w:val="4C9EAF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7" w15:restartNumberingAfterBreak="0">
    <w:nsid w:val="5B0A5E59"/>
    <w:multiLevelType w:val="multilevel"/>
    <w:tmpl w:val="8CB0DBF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8" w15:restartNumberingAfterBreak="0">
    <w:nsid w:val="5BEE11E2"/>
    <w:multiLevelType w:val="multilevel"/>
    <w:tmpl w:val="6C3A45D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9" w15:restartNumberingAfterBreak="0">
    <w:nsid w:val="5C6732BA"/>
    <w:multiLevelType w:val="multilevel"/>
    <w:tmpl w:val="A8AC3F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333F35"/>
    <w:multiLevelType w:val="multilevel"/>
    <w:tmpl w:val="4E2A29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6D359B"/>
    <w:multiLevelType w:val="multilevel"/>
    <w:tmpl w:val="507069A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5" w15:restartNumberingAfterBreak="0">
    <w:nsid w:val="700F2C81"/>
    <w:multiLevelType w:val="multilevel"/>
    <w:tmpl w:val="0A803B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DC70476"/>
    <w:multiLevelType w:val="multilevel"/>
    <w:tmpl w:val="A63A7C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16cid:durableId="1182742652">
    <w:abstractNumId w:val="10"/>
  </w:num>
  <w:num w:numId="2" w16cid:durableId="73672553">
    <w:abstractNumId w:val="26"/>
  </w:num>
  <w:num w:numId="3" w16cid:durableId="551386548">
    <w:abstractNumId w:val="47"/>
  </w:num>
  <w:num w:numId="4" w16cid:durableId="1328249599">
    <w:abstractNumId w:val="31"/>
  </w:num>
  <w:num w:numId="5" w16cid:durableId="1629507774">
    <w:abstractNumId w:val="23"/>
  </w:num>
  <w:num w:numId="6" w16cid:durableId="815100522">
    <w:abstractNumId w:val="46"/>
  </w:num>
  <w:num w:numId="7" w16cid:durableId="1664971962">
    <w:abstractNumId w:val="11"/>
  </w:num>
  <w:num w:numId="8" w16cid:durableId="420836819">
    <w:abstractNumId w:val="42"/>
  </w:num>
  <w:num w:numId="9" w16cid:durableId="1352684847">
    <w:abstractNumId w:val="27"/>
  </w:num>
  <w:num w:numId="10" w16cid:durableId="1326278409">
    <w:abstractNumId w:val="15"/>
  </w:num>
  <w:num w:numId="11" w16cid:durableId="1897081028">
    <w:abstractNumId w:val="17"/>
  </w:num>
  <w:num w:numId="12" w16cid:durableId="1114714032">
    <w:abstractNumId w:val="24"/>
  </w:num>
  <w:num w:numId="13" w16cid:durableId="1289899390">
    <w:abstractNumId w:val="40"/>
  </w:num>
  <w:num w:numId="14" w16cid:durableId="1550071778">
    <w:abstractNumId w:val="14"/>
  </w:num>
  <w:num w:numId="15" w16cid:durableId="255409480">
    <w:abstractNumId w:val="0"/>
  </w:num>
  <w:num w:numId="16" w16cid:durableId="595863372">
    <w:abstractNumId w:val="21"/>
  </w:num>
  <w:num w:numId="17" w16cid:durableId="2061047979">
    <w:abstractNumId w:val="41"/>
  </w:num>
  <w:num w:numId="18" w16cid:durableId="1270166761">
    <w:abstractNumId w:val="35"/>
  </w:num>
  <w:num w:numId="19" w16cid:durableId="480535449">
    <w:abstractNumId w:val="29"/>
  </w:num>
  <w:num w:numId="20" w16cid:durableId="1576433026">
    <w:abstractNumId w:val="25"/>
  </w:num>
  <w:num w:numId="21" w16cid:durableId="2102526270">
    <w:abstractNumId w:val="34"/>
  </w:num>
  <w:num w:numId="22" w16cid:durableId="554855447">
    <w:abstractNumId w:val="38"/>
  </w:num>
  <w:num w:numId="23" w16cid:durableId="619993984">
    <w:abstractNumId w:val="5"/>
  </w:num>
  <w:num w:numId="24" w16cid:durableId="1298145619">
    <w:abstractNumId w:val="48"/>
  </w:num>
  <w:num w:numId="25" w16cid:durableId="223178949">
    <w:abstractNumId w:val="16"/>
  </w:num>
  <w:num w:numId="26" w16cid:durableId="1286932745">
    <w:abstractNumId w:val="12"/>
  </w:num>
  <w:num w:numId="27" w16cid:durableId="139346818">
    <w:abstractNumId w:val="36"/>
  </w:num>
  <w:num w:numId="28" w16cid:durableId="1670212473">
    <w:abstractNumId w:val="8"/>
  </w:num>
  <w:num w:numId="29" w16cid:durableId="1958830202">
    <w:abstractNumId w:val="39"/>
  </w:num>
  <w:num w:numId="30" w16cid:durableId="945500603">
    <w:abstractNumId w:val="2"/>
  </w:num>
  <w:num w:numId="31" w16cid:durableId="1606695034">
    <w:abstractNumId w:val="7"/>
  </w:num>
  <w:num w:numId="32" w16cid:durableId="85620461">
    <w:abstractNumId w:val="37"/>
  </w:num>
  <w:num w:numId="33" w16cid:durableId="1437748388">
    <w:abstractNumId w:val="30"/>
  </w:num>
  <w:num w:numId="34" w16cid:durableId="752319933">
    <w:abstractNumId w:val="1"/>
  </w:num>
  <w:num w:numId="35" w16cid:durableId="905143722">
    <w:abstractNumId w:val="13"/>
  </w:num>
  <w:num w:numId="36" w16cid:durableId="381444400">
    <w:abstractNumId w:val="44"/>
  </w:num>
  <w:num w:numId="37" w16cid:durableId="71245086">
    <w:abstractNumId w:val="20"/>
  </w:num>
  <w:num w:numId="38" w16cid:durableId="622884068">
    <w:abstractNumId w:val="22"/>
  </w:num>
  <w:num w:numId="39" w16cid:durableId="890383722">
    <w:abstractNumId w:val="18"/>
  </w:num>
  <w:num w:numId="40" w16cid:durableId="1460339388">
    <w:abstractNumId w:val="45"/>
  </w:num>
  <w:num w:numId="41" w16cid:durableId="233198857">
    <w:abstractNumId w:val="19"/>
  </w:num>
  <w:num w:numId="42" w16cid:durableId="986394201">
    <w:abstractNumId w:val="4"/>
  </w:num>
  <w:num w:numId="43" w16cid:durableId="1979603704">
    <w:abstractNumId w:val="32"/>
  </w:num>
  <w:num w:numId="44" w16cid:durableId="1319771550">
    <w:abstractNumId w:val="9"/>
  </w:num>
  <w:num w:numId="45" w16cid:durableId="572013610">
    <w:abstractNumId w:val="43"/>
  </w:num>
  <w:num w:numId="46" w16cid:durableId="908802950">
    <w:abstractNumId w:val="33"/>
  </w:num>
  <w:num w:numId="47" w16cid:durableId="845939752">
    <w:abstractNumId w:val="28"/>
  </w:num>
  <w:num w:numId="48" w16cid:durableId="399133787">
    <w:abstractNumId w:val="6"/>
  </w:num>
  <w:num w:numId="49" w16cid:durableId="705258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5B2"/>
    <w:rsid w:val="000707D4"/>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B585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3F6C77"/>
    <w:rsid w:val="004046A9"/>
    <w:rsid w:val="00404C50"/>
    <w:rsid w:val="004100F3"/>
    <w:rsid w:val="00423934"/>
    <w:rsid w:val="0042432E"/>
    <w:rsid w:val="00426244"/>
    <w:rsid w:val="00451810"/>
    <w:rsid w:val="00470A38"/>
    <w:rsid w:val="00470A64"/>
    <w:rsid w:val="00477880"/>
    <w:rsid w:val="004874DE"/>
    <w:rsid w:val="004B5334"/>
    <w:rsid w:val="004B6C14"/>
    <w:rsid w:val="004C2605"/>
    <w:rsid w:val="004D5E9B"/>
    <w:rsid w:val="004D63D9"/>
    <w:rsid w:val="004E6585"/>
    <w:rsid w:val="0050249F"/>
    <w:rsid w:val="00524566"/>
    <w:rsid w:val="00526D59"/>
    <w:rsid w:val="00527E60"/>
    <w:rsid w:val="00530BEF"/>
    <w:rsid w:val="00552351"/>
    <w:rsid w:val="005523CE"/>
    <w:rsid w:val="00561F00"/>
    <w:rsid w:val="00562C4E"/>
    <w:rsid w:val="00562DEC"/>
    <w:rsid w:val="00576AB4"/>
    <w:rsid w:val="00577917"/>
    <w:rsid w:val="00582597"/>
    <w:rsid w:val="00590667"/>
    <w:rsid w:val="005969E2"/>
    <w:rsid w:val="005A1689"/>
    <w:rsid w:val="005B19E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2CF"/>
    <w:rsid w:val="00681208"/>
    <w:rsid w:val="00681FA9"/>
    <w:rsid w:val="00691EA9"/>
    <w:rsid w:val="006934D4"/>
    <w:rsid w:val="006A6DC3"/>
    <w:rsid w:val="006C4892"/>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A3821"/>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1A55"/>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40D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E46"/>
    <w:rsid w:val="00F61A20"/>
    <w:rsid w:val="00F63DD9"/>
    <w:rsid w:val="00F66489"/>
    <w:rsid w:val="00F67644"/>
    <w:rsid w:val="00F8381F"/>
    <w:rsid w:val="00FA04CD"/>
    <w:rsid w:val="00FA25F5"/>
    <w:rsid w:val="00FA2810"/>
    <w:rsid w:val="00FA68F8"/>
    <w:rsid w:val="00FB1DC0"/>
    <w:rsid w:val="00FB3B4E"/>
    <w:rsid w:val="00FB42CA"/>
    <w:rsid w:val="00FB4521"/>
    <w:rsid w:val="00FB4F84"/>
    <w:rsid w:val="00FB5CF8"/>
    <w:rsid w:val="00FF273B"/>
    <w:rsid w:val="00FF564C"/>
    <w:rsid w:val="50BF4BD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caeb5c053a8868a2194a7fb03c97134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5cc4b0d027dfd2cd233462aa4fd50ea7"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768592-54AD-417F-8D92-B07913E7F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B316C9-C958-4B3A-9DCA-922BC1A97923}">
  <ds:schemaRefs>
    <ds:schemaRef ds:uri="http://schemas.microsoft.com/sharepoint/v3/contenttype/forms"/>
  </ds:schemaRefs>
</ds:datastoreItem>
</file>

<file path=customXml/itemProps3.xml><?xml version="1.0" encoding="utf-8"?>
<ds:datastoreItem xmlns:ds="http://schemas.openxmlformats.org/officeDocument/2006/customXml" ds:itemID="{8630448D-5913-48FE-B0B0-B55268886D2D}">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5321</Words>
  <Characters>30332</Characters>
  <Application>Microsoft Office Word</Application>
  <DocSecurity>0</DocSecurity>
  <Lines>252</Lines>
  <Paragraphs>71</Paragraphs>
  <ScaleCrop>false</ScaleCrop>
  <Company>S.I.H.E.</Company>
  <LinksUpToDate>false</LinksUpToDate>
  <CharactersWithSpaces>35582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Marion Phillips</cp:lastModifiedBy>
  <cp:revision>4</cp:revision>
  <cp:lastPrinted>2014-10-10T07:42:00Z</cp:lastPrinted>
  <dcterms:created xsi:type="dcterms:W3CDTF">2026-08-30T17:17:00Z</dcterms:created>
  <dcterms:modified xsi:type="dcterms:W3CDTF">2026-08-30T17:22:00Z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0x010100220EEB608DCFDA439F657C5F5000E119</vt:lpwstr>
  </property>
</Properties>
</file>