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3AF" w:rsidRPr="00F66076" w:rsidRDefault="005D23AF" w:rsidP="005D23AF">
      <w:pPr>
        <w:spacing w:line="360" w:lineRule="auto"/>
        <w:jc w:val="center"/>
        <w:rPr>
          <w:b/>
          <w:bCs/>
          <w:sz w:val="32"/>
          <w:szCs w:val="32"/>
        </w:rPr>
      </w:pPr>
      <w:bookmarkStart w:id="0" w:name="_Toc100004043"/>
      <w:r w:rsidRPr="00F66076">
        <w:rPr>
          <w:b/>
          <w:bCs/>
          <w:sz w:val="32"/>
          <w:szCs w:val="32"/>
        </w:rPr>
        <w:t>BMSW4006</w:t>
      </w:r>
    </w:p>
    <w:p w:rsidR="005D23AF" w:rsidRPr="00F66076" w:rsidRDefault="005D23AF" w:rsidP="005D23AF">
      <w:pPr>
        <w:spacing w:line="360" w:lineRule="auto"/>
        <w:jc w:val="center"/>
        <w:rPr>
          <w:sz w:val="32"/>
          <w:szCs w:val="32"/>
        </w:rPr>
      </w:pPr>
      <w:r w:rsidRPr="00F66076">
        <w:rPr>
          <w:sz w:val="32"/>
          <w:szCs w:val="32"/>
        </w:rPr>
        <w:t>Managing Enterprise in the 21st Century</w:t>
      </w:r>
    </w:p>
    <w:p w:rsidR="005D23AF" w:rsidRPr="00F66076" w:rsidRDefault="005D23AF" w:rsidP="005D23AF">
      <w:pPr>
        <w:spacing w:line="360" w:lineRule="auto"/>
        <w:jc w:val="center"/>
        <w:rPr>
          <w:b/>
          <w:bCs/>
          <w:i/>
          <w:iCs/>
          <w:sz w:val="32"/>
          <w:szCs w:val="32"/>
        </w:rPr>
      </w:pPr>
      <w:r w:rsidRPr="00F66076">
        <w:rPr>
          <w:b/>
          <w:bCs/>
          <w:i/>
          <w:iCs/>
          <w:sz w:val="32"/>
          <w:szCs w:val="32"/>
        </w:rPr>
        <w:t>Business Plan for</w:t>
      </w:r>
    </w:p>
    <w:p w:rsidR="005D23AF" w:rsidRDefault="005D23AF" w:rsidP="005D23AF">
      <w:pPr>
        <w:spacing w:line="360" w:lineRule="auto"/>
        <w:jc w:val="center"/>
        <w:rPr>
          <w:b/>
          <w:bCs/>
          <w:i/>
          <w:iCs/>
          <w:sz w:val="32"/>
          <w:szCs w:val="32"/>
        </w:rPr>
      </w:pPr>
      <w:r>
        <w:rPr>
          <w:b/>
          <w:bCs/>
          <w:i/>
          <w:iCs/>
          <w:sz w:val="32"/>
          <w:szCs w:val="32"/>
        </w:rPr>
        <w:t>Organic Corner</w:t>
      </w:r>
    </w:p>
    <w:p w:rsidR="005D23AF" w:rsidRPr="0009344F" w:rsidRDefault="005D23AF" w:rsidP="005D23AF">
      <w:pPr>
        <w:spacing w:line="360" w:lineRule="auto"/>
        <w:jc w:val="both"/>
      </w:pPr>
    </w:p>
    <w:p w:rsidR="005D23AF" w:rsidRPr="0009344F" w:rsidRDefault="005D23AF" w:rsidP="005D23AF">
      <w:pPr>
        <w:spacing w:line="360" w:lineRule="auto"/>
        <w:jc w:val="both"/>
      </w:pPr>
      <w:r>
        <w:rPr>
          <w:noProof/>
        </w:rPr>
        <w:drawing>
          <wp:inline distT="0" distB="0" distL="0" distR="0">
            <wp:extent cx="2146935" cy="2146935"/>
            <wp:effectExtent l="0" t="0" r="5715" b="5715"/>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46935" cy="2146935"/>
                    </a:xfrm>
                    <a:prstGeom prst="rect">
                      <a:avLst/>
                    </a:prstGeom>
                    <a:noFill/>
                    <a:ln>
                      <a:noFill/>
                    </a:ln>
                  </pic:spPr>
                </pic:pic>
              </a:graphicData>
            </a:graphic>
          </wp:inline>
        </w:drawing>
      </w:r>
    </w:p>
    <w:p w:rsidR="005D23AF" w:rsidRDefault="005D23AF" w:rsidP="005D23AF">
      <w:pPr>
        <w:spacing w:line="360" w:lineRule="auto"/>
        <w:jc w:val="center"/>
        <w:rPr>
          <w:i/>
          <w:iCs/>
          <w:u w:val="single"/>
        </w:rPr>
      </w:pPr>
    </w:p>
    <w:p w:rsidR="005D23AF" w:rsidRDefault="005D23AF" w:rsidP="005D23AF">
      <w:pPr>
        <w:spacing w:line="360" w:lineRule="auto"/>
        <w:jc w:val="center"/>
        <w:rPr>
          <w:i/>
          <w:iCs/>
          <w:u w:val="single"/>
        </w:rPr>
      </w:pPr>
    </w:p>
    <w:p w:rsidR="005D23AF" w:rsidRDefault="005D23AF" w:rsidP="005D23AF">
      <w:pPr>
        <w:spacing w:line="360" w:lineRule="auto"/>
        <w:jc w:val="center"/>
        <w:rPr>
          <w:i/>
          <w:iCs/>
          <w:u w:val="single"/>
        </w:rPr>
      </w:pPr>
    </w:p>
    <w:p w:rsidR="005D23AF" w:rsidRDefault="00A6715B" w:rsidP="005D23AF">
      <w:pPr>
        <w:spacing w:line="360" w:lineRule="auto"/>
        <w:jc w:val="center"/>
        <w:rPr>
          <w:i/>
          <w:iCs/>
          <w:u w:val="single"/>
        </w:rPr>
      </w:pPr>
      <w:r>
        <w:rPr>
          <w:i/>
          <w:iCs/>
          <w:u w:val="single"/>
        </w:rPr>
        <w:t>Student Name: Safiatou Barry</w:t>
      </w:r>
    </w:p>
    <w:p w:rsidR="00A6715B" w:rsidRDefault="00A6715B" w:rsidP="005D23AF">
      <w:pPr>
        <w:spacing w:line="360" w:lineRule="auto"/>
        <w:jc w:val="center"/>
        <w:rPr>
          <w:i/>
          <w:iCs/>
        </w:rPr>
      </w:pPr>
      <w:r>
        <w:rPr>
          <w:i/>
          <w:iCs/>
          <w:u w:val="single"/>
        </w:rPr>
        <w:t>Student ID: 2120301</w:t>
      </w:r>
    </w:p>
    <w:p w:rsidR="005D23AF" w:rsidRPr="00FD7067" w:rsidRDefault="005D23AF" w:rsidP="005D23AF">
      <w:pPr>
        <w:spacing w:line="360" w:lineRule="auto"/>
        <w:jc w:val="center"/>
        <w:rPr>
          <w:lang w:val="it-IT"/>
        </w:rPr>
      </w:pPr>
    </w:p>
    <w:p w:rsidR="005D23AF" w:rsidRPr="00FD7067" w:rsidRDefault="005D23AF" w:rsidP="005D23AF">
      <w:pPr>
        <w:spacing w:line="360" w:lineRule="auto"/>
        <w:rPr>
          <w:lang w:val="it-IT"/>
        </w:rPr>
      </w:pPr>
    </w:p>
    <w:p w:rsidR="00687FCE" w:rsidRDefault="00687FCE" w:rsidP="00A94AE0">
      <w:pPr>
        <w:spacing w:line="360" w:lineRule="auto"/>
      </w:pPr>
    </w:p>
    <w:p w:rsidR="00687FCE" w:rsidRDefault="00687FCE" w:rsidP="00A94AE0">
      <w:pPr>
        <w:spacing w:line="360" w:lineRule="auto"/>
      </w:pPr>
    </w:p>
    <w:p w:rsidR="005D23AF" w:rsidRPr="00687FCE" w:rsidRDefault="005D23AF" w:rsidP="00A94AE0">
      <w:pPr>
        <w:spacing w:line="360" w:lineRule="auto"/>
        <w:rPr>
          <w:b/>
          <w:bCs/>
          <w:sz w:val="28"/>
          <w:szCs w:val="28"/>
        </w:rPr>
      </w:pPr>
      <w:r w:rsidRPr="00687FCE">
        <w:rPr>
          <w:b/>
          <w:bCs/>
          <w:sz w:val="28"/>
          <w:szCs w:val="28"/>
        </w:rPr>
        <w:br w:type="page"/>
      </w:r>
    </w:p>
    <w:sdt>
      <w:sdtPr>
        <w:id w:val="675079627"/>
        <w:docPartObj>
          <w:docPartGallery w:val="Table of Contents"/>
          <w:docPartUnique/>
        </w:docPartObj>
      </w:sdtPr>
      <w:sdtEndPr>
        <w:rPr>
          <w:noProof/>
        </w:rPr>
      </w:sdtEndPr>
      <w:sdtContent>
        <w:p w:rsidR="005D23AF" w:rsidRDefault="005D23AF" w:rsidP="005D23AF">
          <w:pPr>
            <w:spacing w:line="360" w:lineRule="auto"/>
            <w:jc w:val="center"/>
            <w:rPr>
              <w:b/>
              <w:bCs/>
              <w:sz w:val="32"/>
              <w:szCs w:val="32"/>
            </w:rPr>
          </w:pPr>
          <w:r w:rsidRPr="00F66076">
            <w:rPr>
              <w:b/>
              <w:bCs/>
              <w:sz w:val="32"/>
              <w:szCs w:val="32"/>
            </w:rPr>
            <w:t>Table of Contents</w:t>
          </w:r>
        </w:p>
        <w:p w:rsidR="005D23AF" w:rsidRPr="005D23AF" w:rsidRDefault="005D23AF" w:rsidP="005D23AF">
          <w:pPr>
            <w:pStyle w:val="TOC1"/>
            <w:rPr>
              <w:sz w:val="24"/>
              <w:szCs w:val="24"/>
            </w:rPr>
          </w:pPr>
          <w:r>
            <w:rPr>
              <w:sz w:val="24"/>
              <w:szCs w:val="24"/>
            </w:rPr>
            <w:t>Cover Letter</w:t>
          </w:r>
          <w:r w:rsidRPr="005D23AF">
            <w:rPr>
              <w:sz w:val="24"/>
              <w:szCs w:val="24"/>
            </w:rPr>
            <w:tab/>
          </w:r>
        </w:p>
        <w:p w:rsidR="005D23AF" w:rsidRPr="0009344F" w:rsidRDefault="00BC6482" w:rsidP="005D23AF">
          <w:pPr>
            <w:pStyle w:val="TOC1"/>
            <w:rPr>
              <w:rFonts w:asciiTheme="minorHAnsi" w:eastAsiaTheme="minorEastAsia" w:hAnsiTheme="minorHAnsi"/>
              <w:noProof/>
            </w:rPr>
          </w:pPr>
          <w:r w:rsidRPr="00BC6482">
            <w:fldChar w:fldCharType="begin"/>
          </w:r>
          <w:r w:rsidR="005D23AF" w:rsidRPr="0009344F">
            <w:instrText xml:space="preserve"> TOC \o "1-3" \h \z \u </w:instrText>
          </w:r>
          <w:r w:rsidRPr="00BC6482">
            <w:fldChar w:fldCharType="separate"/>
          </w:r>
          <w:hyperlink w:anchor="_Toc100004038" w:history="1">
            <w:r w:rsidR="005D23AF" w:rsidRPr="0009344F">
              <w:rPr>
                <w:rStyle w:val="Hyperlink"/>
                <w:noProof/>
                <w:sz w:val="24"/>
                <w:szCs w:val="24"/>
              </w:rPr>
              <w:t>Executive Summary</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39" w:history="1">
            <w:r w:rsidR="005D23AF" w:rsidRPr="0009344F">
              <w:rPr>
                <w:rStyle w:val="Hyperlink"/>
                <w:noProof/>
                <w:sz w:val="24"/>
                <w:szCs w:val="24"/>
              </w:rPr>
              <w:t>Introduction</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0" w:history="1">
            <w:r w:rsidR="005D23AF" w:rsidRPr="0009344F">
              <w:rPr>
                <w:rStyle w:val="Hyperlink"/>
                <w:noProof/>
                <w:sz w:val="24"/>
                <w:szCs w:val="24"/>
              </w:rPr>
              <w:t>Business Description and History</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1" w:history="1">
            <w:r w:rsidR="005D23AF" w:rsidRPr="0009344F">
              <w:rPr>
                <w:rStyle w:val="Hyperlink"/>
                <w:noProof/>
                <w:sz w:val="24"/>
                <w:szCs w:val="24"/>
              </w:rPr>
              <w:t>Business Structure</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2" w:history="1">
            <w:r w:rsidR="005D23AF" w:rsidRPr="0009344F">
              <w:rPr>
                <w:rStyle w:val="Hyperlink"/>
                <w:noProof/>
                <w:sz w:val="24"/>
                <w:szCs w:val="24"/>
              </w:rPr>
              <w:t>Product and Services Description</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3" w:history="1">
            <w:r w:rsidR="005D23AF" w:rsidRPr="0009344F">
              <w:rPr>
                <w:rStyle w:val="Hyperlink"/>
                <w:noProof/>
                <w:sz w:val="24"/>
                <w:szCs w:val="24"/>
              </w:rPr>
              <w:t>Market Analysis and Trends</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4" w:history="1">
            <w:r w:rsidR="005D23AF" w:rsidRPr="0009344F">
              <w:rPr>
                <w:rStyle w:val="Hyperlink"/>
                <w:noProof/>
                <w:sz w:val="24"/>
                <w:szCs w:val="24"/>
              </w:rPr>
              <w:t>Operations</w:t>
            </w:r>
            <w:r w:rsidR="005D23AF" w:rsidRPr="0009344F">
              <w:rPr>
                <w:noProof/>
                <w:webHidden/>
              </w:rPr>
              <w:tab/>
            </w:r>
          </w:hyperlink>
        </w:p>
        <w:p w:rsidR="005D23AF" w:rsidRDefault="00BC6482" w:rsidP="005D23AF">
          <w:pPr>
            <w:pStyle w:val="TOC1"/>
            <w:rPr>
              <w:noProof/>
            </w:rPr>
          </w:pPr>
          <w:hyperlink w:anchor="_Toc100004045" w:history="1">
            <w:r w:rsidR="005D23AF" w:rsidRPr="0009344F">
              <w:rPr>
                <w:rStyle w:val="Hyperlink"/>
                <w:noProof/>
                <w:sz w:val="24"/>
                <w:szCs w:val="24"/>
              </w:rPr>
              <w:t>Technology Plan</w:t>
            </w:r>
            <w:r w:rsidR="005D23AF" w:rsidRPr="0009344F">
              <w:rPr>
                <w:noProof/>
                <w:webHidden/>
              </w:rPr>
              <w:tab/>
            </w:r>
          </w:hyperlink>
        </w:p>
        <w:p w:rsidR="005D23AF" w:rsidRPr="005D23AF" w:rsidRDefault="00BC6482" w:rsidP="005D23AF">
          <w:pPr>
            <w:pStyle w:val="TOC1"/>
            <w:rPr>
              <w:rFonts w:asciiTheme="minorHAnsi" w:eastAsiaTheme="minorEastAsia" w:hAnsiTheme="minorHAnsi"/>
              <w:noProof/>
            </w:rPr>
          </w:pPr>
          <w:hyperlink w:anchor="_Toc100004046" w:history="1">
            <w:r w:rsidR="005D23AF">
              <w:rPr>
                <w:rStyle w:val="Hyperlink"/>
                <w:noProof/>
                <w:sz w:val="24"/>
                <w:szCs w:val="24"/>
              </w:rPr>
              <w:t xml:space="preserve">SWOT Analyse </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6" w:history="1">
            <w:r w:rsidR="005D23AF" w:rsidRPr="0009344F">
              <w:rPr>
                <w:rStyle w:val="Hyperlink"/>
                <w:noProof/>
                <w:sz w:val="24"/>
                <w:szCs w:val="24"/>
              </w:rPr>
              <w:t>Management and Organisation</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7" w:history="1">
            <w:r w:rsidR="005D23AF" w:rsidRPr="0009344F">
              <w:rPr>
                <w:rStyle w:val="Hyperlink"/>
                <w:noProof/>
                <w:sz w:val="24"/>
                <w:szCs w:val="24"/>
              </w:rPr>
              <w:t>Social Responsibility and Sustainability</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8" w:history="1">
            <w:r w:rsidR="005D23AF" w:rsidRPr="0009344F">
              <w:rPr>
                <w:rStyle w:val="Hyperlink"/>
                <w:noProof/>
                <w:sz w:val="24"/>
                <w:szCs w:val="24"/>
              </w:rPr>
              <w:t>Development, Milestone, and Exit Plan</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49" w:history="1">
            <w:r w:rsidR="005D23AF" w:rsidRPr="0009344F">
              <w:rPr>
                <w:rStyle w:val="Hyperlink"/>
                <w:noProof/>
                <w:sz w:val="24"/>
                <w:szCs w:val="24"/>
              </w:rPr>
              <w:t>Financial Data</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50" w:history="1">
            <w:r w:rsidR="005D23AF" w:rsidRPr="0009344F">
              <w:rPr>
                <w:rStyle w:val="Hyperlink"/>
                <w:noProof/>
                <w:sz w:val="24"/>
                <w:szCs w:val="24"/>
              </w:rPr>
              <w:t>Conclusion</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51" w:history="1">
            <w:r w:rsidR="005D23AF" w:rsidRPr="0009344F">
              <w:rPr>
                <w:rStyle w:val="Hyperlink"/>
                <w:noProof/>
                <w:sz w:val="24"/>
                <w:szCs w:val="24"/>
              </w:rPr>
              <w:t>Reference</w:t>
            </w:r>
            <w:r w:rsidR="005D23AF">
              <w:rPr>
                <w:rStyle w:val="Hyperlink"/>
                <w:noProof/>
                <w:sz w:val="24"/>
                <w:szCs w:val="24"/>
              </w:rPr>
              <w:t>s</w:t>
            </w:r>
            <w:r w:rsidR="005D23AF" w:rsidRPr="0009344F">
              <w:rPr>
                <w:noProof/>
                <w:webHidden/>
              </w:rPr>
              <w:tab/>
            </w:r>
          </w:hyperlink>
        </w:p>
        <w:p w:rsidR="005D23AF" w:rsidRPr="0009344F" w:rsidRDefault="00BC6482" w:rsidP="005D23AF">
          <w:pPr>
            <w:pStyle w:val="TOC1"/>
            <w:rPr>
              <w:rFonts w:asciiTheme="minorHAnsi" w:eastAsiaTheme="minorEastAsia" w:hAnsiTheme="minorHAnsi"/>
              <w:noProof/>
            </w:rPr>
          </w:pPr>
          <w:hyperlink w:anchor="_Toc100004052" w:history="1"/>
        </w:p>
        <w:p w:rsidR="005D23AF" w:rsidRDefault="00BC6482" w:rsidP="005D23AF">
          <w:pPr>
            <w:spacing w:after="160" w:line="360" w:lineRule="auto"/>
            <w:jc w:val="both"/>
            <w:rPr>
              <w:noProof/>
            </w:rPr>
          </w:pPr>
          <w:r w:rsidRPr="0009344F">
            <w:rPr>
              <w:noProof/>
            </w:rPr>
            <w:fldChar w:fldCharType="end"/>
          </w:r>
        </w:p>
      </w:sdtContent>
    </w:sdt>
    <w:p w:rsidR="00A94AE0" w:rsidRDefault="00A94AE0" w:rsidP="005D23AF">
      <w:pPr>
        <w:spacing w:line="360" w:lineRule="auto"/>
        <w:rPr>
          <w:color w:val="000000"/>
        </w:rPr>
      </w:pPr>
    </w:p>
    <w:p w:rsidR="005D23AF" w:rsidRDefault="009C3C57" w:rsidP="005D23AF">
      <w:pPr>
        <w:spacing w:line="360" w:lineRule="auto"/>
        <w:rPr>
          <w:color w:val="000000"/>
        </w:rPr>
      </w:pPr>
      <w:r>
        <w:rPr>
          <w:color w:val="000000"/>
        </w:rPr>
        <w:t xml:space="preserve">Worked by </w:t>
      </w:r>
      <w:r w:rsidR="00FD7067">
        <w:rPr>
          <w:color w:val="000000"/>
        </w:rPr>
        <w:t>Safia</w:t>
      </w:r>
      <w:r>
        <w:rPr>
          <w:color w:val="000000"/>
        </w:rPr>
        <w:t xml:space="preserve">: </w:t>
      </w:r>
      <w:r w:rsidR="00A94AE0">
        <w:rPr>
          <w:color w:val="000000"/>
        </w:rPr>
        <w:t>(Executive Summary; Product and service description; Social responsibility and sustainability; Development milestones and exit plan)</w:t>
      </w:r>
    </w:p>
    <w:p w:rsidR="00A94AE0" w:rsidRDefault="00A94AE0" w:rsidP="005D23AF">
      <w:pPr>
        <w:spacing w:line="360" w:lineRule="auto"/>
        <w:rPr>
          <w:color w:val="000000"/>
        </w:rPr>
      </w:pPr>
    </w:p>
    <w:p w:rsidR="008D6B65" w:rsidRDefault="00A94AE0" w:rsidP="00A94AE0">
      <w:pPr>
        <w:spacing w:line="360" w:lineRule="auto"/>
        <w:rPr>
          <w:color w:val="000000"/>
        </w:rPr>
      </w:pPr>
      <w:r>
        <w:rPr>
          <w:color w:val="000000"/>
        </w:rPr>
        <w:t xml:space="preserve">Worked by </w:t>
      </w:r>
      <w:r w:rsidR="00FD7067">
        <w:rPr>
          <w:color w:val="000000"/>
        </w:rPr>
        <w:t>Safia</w:t>
      </w:r>
      <w:r>
        <w:rPr>
          <w:color w:val="000000"/>
        </w:rPr>
        <w:t>: (Introduction; Business Structure; Operations; Swot Analyse; Management and Organization)</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This is a formal letter to accompany my request for a small business loan. I have worked in Name of Corner Shop at Grange Park for the past five years. </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lastRenderedPageBreak/>
        <w:t xml:space="preserve">The first four years I worked part-time while I finished my degree in business administration. It is my aim to open my own corner shop at </w:t>
      </w:r>
      <w:r>
        <w:rPr>
          <w:color w:val="000000"/>
        </w:rPr>
        <w:t>Trundley’s Road SE8 5AN Deptford Park</w:t>
      </w:r>
      <w:r w:rsidRPr="005D23AF">
        <w:rPr>
          <w:color w:val="000000"/>
        </w:rPr>
        <w:t xml:space="preserve">. There is no </w:t>
      </w:r>
      <w:r>
        <w:rPr>
          <w:color w:val="000000"/>
        </w:rPr>
        <w:t xml:space="preserve">Organic </w:t>
      </w:r>
      <w:r w:rsidRPr="005D23AF">
        <w:rPr>
          <w:color w:val="000000"/>
        </w:rPr>
        <w:t xml:space="preserve">corner shop </w:t>
      </w:r>
      <w:r>
        <w:rPr>
          <w:color w:val="000000"/>
        </w:rPr>
        <w:t xml:space="preserve">with 100 % organic products </w:t>
      </w:r>
      <w:r w:rsidRPr="005D23AF">
        <w:rPr>
          <w:color w:val="000000"/>
        </w:rPr>
        <w:t>in this area and my market research shows that a good corner shop would be a success.</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I have secured the location on the main road into the</w:t>
      </w:r>
      <w:r>
        <w:rPr>
          <w:color w:val="000000"/>
        </w:rPr>
        <w:t xml:space="preserve"> Deptford</w:t>
      </w:r>
      <w:r w:rsidRPr="005D23AF">
        <w:rPr>
          <w:color w:val="000000"/>
        </w:rPr>
        <w:t xml:space="preserve"> P</w:t>
      </w:r>
      <w:r>
        <w:rPr>
          <w:color w:val="000000"/>
        </w:rPr>
        <w:t>ark</w:t>
      </w:r>
      <w:r w:rsidRPr="005D23AF">
        <w:rPr>
          <w:color w:val="000000"/>
        </w:rPr>
        <w:t xml:space="preserve"> and all the government certificates and permission to open the shop. I have also received a certificate of approval from the health department. </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My aim is to open the shop on</w:t>
      </w:r>
      <w:r>
        <w:rPr>
          <w:color w:val="000000"/>
        </w:rPr>
        <w:t xml:space="preserve"> 20/01/2023</w:t>
      </w:r>
      <w:r w:rsidRPr="005D23AF">
        <w:rPr>
          <w:color w:val="000000"/>
        </w:rPr>
        <w:t xml:space="preserve">, but I do not have the funds to finish fitting out the interior. </w:t>
      </w:r>
    </w:p>
    <w:p w:rsidR="005D23AF" w:rsidRPr="005D23AF" w:rsidRDefault="005D23AF" w:rsidP="005D23AF">
      <w:pPr>
        <w:rPr>
          <w:color w:val="000000"/>
        </w:rPr>
      </w:pPr>
      <w:r w:rsidRPr="005D23AF">
        <w:rPr>
          <w:color w:val="000000"/>
        </w:rPr>
        <w:t xml:space="preserve">I will </w:t>
      </w:r>
      <w:r>
        <w:rPr>
          <w:color w:val="000000"/>
        </w:rPr>
        <w:t>sell only 100 % certificated organic products</w:t>
      </w:r>
      <w:r w:rsidRPr="005D23AF">
        <w:rPr>
          <w:color w:val="000000"/>
        </w:rPr>
        <w:t xml:space="preserve"> from 6am – 8pm six days a week and closed on Sundays from beans supplied by my vendors. </w:t>
      </w:r>
    </w:p>
    <w:p w:rsidR="005D23AF" w:rsidRDefault="005D23AF" w:rsidP="005D23AF">
      <w:pPr>
        <w:rPr>
          <w:color w:val="000000"/>
        </w:rPr>
      </w:pPr>
    </w:p>
    <w:p w:rsidR="005D23AF" w:rsidRPr="005D23AF" w:rsidRDefault="005D23AF" w:rsidP="005D23AF">
      <w:pPr>
        <w:rPr>
          <w:color w:val="000000"/>
        </w:rPr>
      </w:pPr>
      <w:r w:rsidRPr="005D23AF">
        <w:rPr>
          <w:color w:val="000000"/>
        </w:rPr>
        <w:t xml:space="preserve">I also plan to </w:t>
      </w:r>
      <w:r>
        <w:rPr>
          <w:color w:val="000000"/>
        </w:rPr>
        <w:t>operate with a main relationship with dieticians and Uber Eats for home delivery and pick-up option</w:t>
      </w:r>
      <w:r w:rsidRPr="005D23AF">
        <w:rPr>
          <w:color w:val="000000"/>
        </w:rPr>
        <w:t>. My friends and family have provided half of the amount I need, and I have purchased the corner equipment. I am requesting you to give the other half, which is AMOUNT. </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 xml:space="preserve">I hope all your questions are answered in my formal proposal. If not, I can be reached at  or </w:t>
      </w:r>
      <w:hyperlink r:id="rId9" w:history="1">
        <w:r w:rsidR="00FD7067" w:rsidRPr="00A825C4">
          <w:rPr>
            <w:rStyle w:val="Hyperlink"/>
          </w:rPr>
          <w:t>safia@gmail.com</w:t>
        </w:r>
      </w:hyperlink>
      <w:r w:rsidRPr="005D23AF">
        <w:rPr>
          <w:rStyle w:val="apple-converted-space"/>
          <w:color w:val="000000"/>
        </w:rPr>
        <w:t> </w:t>
      </w:r>
      <w:r w:rsidRPr="005D23AF">
        <w:rPr>
          <w:color w:val="000000"/>
        </w:rPr>
        <w:t>. I am hoping for a favourable reply soon. Thank you for taking the time to consider my proposal.</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Thank you for your time and consideration in this matter. I hope you will review my business plan. If you have any questions or would like to discuss the plan, I can be reached at at</w:t>
      </w:r>
      <w:r w:rsidRPr="005D23AF">
        <w:rPr>
          <w:rStyle w:val="apple-converted-space"/>
          <w:color w:val="000000"/>
        </w:rPr>
        <w:t> </w:t>
      </w:r>
      <w:hyperlink r:id="rId10" w:history="1">
        <w:r w:rsidR="00FD7067" w:rsidRPr="00A825C4">
          <w:rPr>
            <w:rStyle w:val="Hyperlink"/>
          </w:rPr>
          <w:t>safia@gmail.com</w:t>
        </w:r>
      </w:hyperlink>
      <w:r w:rsidRPr="005D23AF">
        <w:rPr>
          <w:color w:val="000000"/>
        </w:rPr>
        <w:t>. I would be happy to meet you at any time that is convenient for you. </w:t>
      </w:r>
    </w:p>
    <w:p w:rsidR="005D23AF" w:rsidRPr="005D23AF" w:rsidRDefault="005D23AF" w:rsidP="005D23AF">
      <w:pPr>
        <w:rPr>
          <w:color w:val="000000"/>
        </w:rPr>
      </w:pPr>
    </w:p>
    <w:p w:rsidR="005D23AF" w:rsidRPr="005D23AF" w:rsidRDefault="005D23AF" w:rsidP="005D23AF">
      <w:pPr>
        <w:rPr>
          <w:color w:val="000000"/>
        </w:rPr>
      </w:pPr>
      <w:r w:rsidRPr="005D23AF">
        <w:rPr>
          <w:color w:val="000000"/>
        </w:rPr>
        <w:t>Sincerely,</w:t>
      </w:r>
    </w:p>
    <w:p w:rsidR="005D23AF" w:rsidRPr="005D23AF" w:rsidRDefault="005D23AF" w:rsidP="005D23AF">
      <w:pPr>
        <w:rPr>
          <w:color w:val="000000"/>
        </w:rPr>
      </w:pPr>
    </w:p>
    <w:p w:rsidR="005D23AF" w:rsidRDefault="00FD7067" w:rsidP="005D23AF">
      <w:pPr>
        <w:rPr>
          <w:color w:val="000000"/>
        </w:rPr>
      </w:pPr>
      <w:r>
        <w:rPr>
          <w:color w:val="000000"/>
        </w:rPr>
        <w:t>Safia</w:t>
      </w:r>
    </w:p>
    <w:p w:rsidR="005D23AF" w:rsidRPr="005D23AF" w:rsidRDefault="005D23AF" w:rsidP="005D23AF">
      <w:pPr>
        <w:rPr>
          <w:color w:val="000000"/>
        </w:rPr>
      </w:pPr>
      <w:r w:rsidRPr="005D23AF">
        <w:rPr>
          <w:color w:val="000000"/>
        </w:rPr>
        <w:t>Business plan Corner Shop</w:t>
      </w:r>
    </w:p>
    <w:p w:rsidR="009D4569" w:rsidRPr="00747ADF" w:rsidRDefault="009D4569" w:rsidP="006A2FBE">
      <w:pPr>
        <w:pStyle w:val="Heading1"/>
      </w:pPr>
      <w:bookmarkStart w:id="1" w:name="_Toc100004040"/>
      <w:r w:rsidRPr="00747ADF">
        <w:t>Introduction</w:t>
      </w:r>
    </w:p>
    <w:p w:rsidR="009D4569" w:rsidRDefault="009D4569" w:rsidP="009D4569">
      <w:pPr>
        <w:autoSpaceDE w:val="0"/>
        <w:autoSpaceDN w:val="0"/>
        <w:adjustRightInd w:val="0"/>
        <w:spacing w:line="360" w:lineRule="auto"/>
      </w:pPr>
    </w:p>
    <w:p w:rsidR="00DE68C6" w:rsidRDefault="00DE68C6" w:rsidP="009D4569">
      <w:pPr>
        <w:autoSpaceDE w:val="0"/>
        <w:autoSpaceDN w:val="0"/>
        <w:adjustRightInd w:val="0"/>
        <w:spacing w:line="360" w:lineRule="auto"/>
      </w:pPr>
      <w:r w:rsidRPr="0009344F">
        <w:t xml:space="preserve">I believe that the experiences and knowledge of the individuals of my team will help us to sustain our business in the market. One of our teammates has a digital marketing training that will help is to maintain and develop our digital marketing campaign. The individual also has excellent technical skills that will be very important to manage our business. </w:t>
      </w:r>
    </w:p>
    <w:p w:rsidR="00DE68C6" w:rsidRDefault="00DE68C6" w:rsidP="009D4569">
      <w:pPr>
        <w:autoSpaceDE w:val="0"/>
        <w:autoSpaceDN w:val="0"/>
        <w:adjustRightInd w:val="0"/>
        <w:spacing w:line="360" w:lineRule="auto"/>
      </w:pPr>
    </w:p>
    <w:p w:rsidR="009D4569" w:rsidRDefault="009D4569" w:rsidP="009D4569">
      <w:pPr>
        <w:autoSpaceDE w:val="0"/>
        <w:autoSpaceDN w:val="0"/>
        <w:adjustRightInd w:val="0"/>
        <w:spacing w:line="360" w:lineRule="auto"/>
        <w:rPr>
          <w:rFonts w:eastAsiaTheme="minorHAnsi"/>
          <w:b/>
          <w:bCs/>
          <w:color w:val="000000"/>
          <w:lang w:eastAsia="en-US"/>
        </w:rPr>
      </w:pPr>
      <w:r w:rsidRPr="0009344F">
        <w:t xml:space="preserve">The organic business is in high demand following the Covid-19 epidemic and Brexit. Organic goods and products are being sought by a growing number of health-conscious consumers. Because this industry is continually changing, new businesses should get in early to develop a brand. Due to present industry rivalry and consumer markets, there is a significant need in the United Kingdom for an authentic organic corner shop. Here is where </w:t>
      </w:r>
      <w:r w:rsidR="009C3C57">
        <w:t xml:space="preserve">our </w:t>
      </w:r>
      <w:r w:rsidR="009C3C57" w:rsidRPr="0009344F">
        <w:t>business</w:t>
      </w:r>
      <w:r w:rsidRPr="0009344F">
        <w:t xml:space="preserve"> plan </w:t>
      </w:r>
      <w:r w:rsidRPr="0009344F">
        <w:lastRenderedPageBreak/>
        <w:t xml:space="preserve">intends to make an impact by serving more clients and developing a brand image as an organic corner shop. Because of a shortage of time to mix home cooking with office and business operations, food demand for on-the-go and corner shops is expected to continue to grow in the future. Another member of our team has extensive experience and market knowledge off the organic </w:t>
      </w:r>
      <w:r w:rsidR="009C3C57" w:rsidRPr="0009344F">
        <w:t>industry</w:t>
      </w:r>
      <w:r w:rsidR="009C3C57">
        <w:t>.</w:t>
      </w:r>
      <w:r w:rsidRPr="0009344F">
        <w:t xml:space="preserve"> The experiences and market expertise will help us identify the core consumer demands and penetrate the market early on. all members of our team have excellent communication skills and managerial skills gathered from the cultural background and business exposures. we believe that our previous experience and employments are relevant to our business, and we'll help us maintain and develop our business Organic Corner.</w:t>
      </w: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9D4569" w:rsidRDefault="009D4569" w:rsidP="009D4569">
      <w:pPr>
        <w:autoSpaceDE w:val="0"/>
        <w:autoSpaceDN w:val="0"/>
        <w:adjustRightInd w:val="0"/>
        <w:spacing w:line="360" w:lineRule="auto"/>
        <w:jc w:val="center"/>
        <w:rPr>
          <w:rFonts w:eastAsiaTheme="minorHAnsi"/>
          <w:b/>
          <w:bCs/>
          <w:color w:val="000000"/>
          <w:lang w:eastAsia="en-US"/>
        </w:rPr>
      </w:pPr>
      <w:r w:rsidRPr="006E02D0">
        <w:rPr>
          <w:rFonts w:eastAsiaTheme="minorHAnsi"/>
          <w:b/>
          <w:bCs/>
          <w:color w:val="000000"/>
          <w:lang w:eastAsia="en-US"/>
        </w:rPr>
        <w:t xml:space="preserve">Executive Summary </w:t>
      </w:r>
    </w:p>
    <w:p w:rsidR="009D4569" w:rsidRDefault="009D4569" w:rsidP="009D4569">
      <w:pPr>
        <w:autoSpaceDE w:val="0"/>
        <w:autoSpaceDN w:val="0"/>
        <w:adjustRightInd w:val="0"/>
        <w:spacing w:line="360" w:lineRule="auto"/>
        <w:jc w:val="center"/>
        <w:rPr>
          <w:rFonts w:eastAsiaTheme="minorHAnsi"/>
          <w:b/>
          <w:bCs/>
          <w:color w:val="000000"/>
          <w:lang w:eastAsia="en-US"/>
        </w:rPr>
      </w:pPr>
    </w:p>
    <w:p w:rsidR="00A62775" w:rsidRDefault="00A62775" w:rsidP="009D4569">
      <w:pPr>
        <w:autoSpaceDE w:val="0"/>
        <w:autoSpaceDN w:val="0"/>
        <w:adjustRightInd w:val="0"/>
        <w:spacing w:line="360" w:lineRule="auto"/>
        <w:rPr>
          <w:rFonts w:eastAsiaTheme="minorHAnsi"/>
        </w:rPr>
      </w:pPr>
      <w:r w:rsidRPr="006E02D0">
        <w:rPr>
          <w:rFonts w:eastAsiaTheme="minorHAnsi"/>
        </w:rPr>
        <w:t>The organic shop will sell different organic products like organic fruits, vegetables and salads products which have been reported in this assignment. Along with the selling of the products, the shop has a proposal of keeping nutritionists</w:t>
      </w:r>
      <w:r w:rsidRPr="006E02D0">
        <w:t xml:space="preserve"> and </w:t>
      </w:r>
      <w:r w:rsidRPr="006E02D0">
        <w:rPr>
          <w:rFonts w:eastAsiaTheme="minorHAnsi"/>
        </w:rPr>
        <w:t xml:space="preserve">dieticians </w:t>
      </w:r>
      <w:r w:rsidRPr="006E02D0">
        <w:t>for</w:t>
      </w:r>
      <w:r w:rsidRPr="006E02D0">
        <w:rPr>
          <w:rFonts w:eastAsiaTheme="minorHAnsi"/>
        </w:rPr>
        <w:t xml:space="preserve"> the consumers. </w:t>
      </w:r>
    </w:p>
    <w:p w:rsidR="00A62775" w:rsidRDefault="00A62775" w:rsidP="009D4569">
      <w:pPr>
        <w:autoSpaceDE w:val="0"/>
        <w:autoSpaceDN w:val="0"/>
        <w:adjustRightInd w:val="0"/>
        <w:spacing w:line="360" w:lineRule="auto"/>
        <w:rPr>
          <w:rFonts w:eastAsiaTheme="minorHAnsi"/>
        </w:rPr>
      </w:pPr>
    </w:p>
    <w:p w:rsidR="00A62775" w:rsidRDefault="009D4569" w:rsidP="009D4569">
      <w:pPr>
        <w:autoSpaceDE w:val="0"/>
        <w:autoSpaceDN w:val="0"/>
        <w:adjustRightInd w:val="0"/>
        <w:spacing w:line="360" w:lineRule="auto"/>
        <w:rPr>
          <w:rFonts w:eastAsiaTheme="minorHAnsi"/>
        </w:rPr>
      </w:pPr>
      <w:r w:rsidRPr="006E02D0">
        <w:rPr>
          <w:rFonts w:eastAsiaTheme="minorHAnsi"/>
        </w:rPr>
        <w:t xml:space="preserve">The report discusses the proposal for an organic shop in the corner of London. The shop aims the selling organic products after procuring the raw materials from the local farmers. The shop also will employ a consultancy service by a dietician who will help the potential </w:t>
      </w:r>
      <w:r w:rsidRPr="006E02D0">
        <w:rPr>
          <w:rFonts w:eastAsiaTheme="minorHAnsi"/>
        </w:rPr>
        <w:lastRenderedPageBreak/>
        <w:t xml:space="preserve">customers in maintaining a good food habit. This shop named Organic shop is a corner shop and they are all set to sell products like salad, vegetables, and fruits. To grow this business, this shop uses its official online website and other social media platforms. For that, they are focusing on several steps. They also have the delivery option so that the people do not have to come to the shop to buy anything. This is a business proposal for the opening of an organic retail shop in London. In this report, the marketing strategies of the business of organic vegetables and foods will be discussed. </w:t>
      </w:r>
    </w:p>
    <w:p w:rsidR="00A62775" w:rsidRDefault="00A62775" w:rsidP="009D4569">
      <w:pPr>
        <w:autoSpaceDE w:val="0"/>
        <w:autoSpaceDN w:val="0"/>
        <w:adjustRightInd w:val="0"/>
        <w:spacing w:line="360" w:lineRule="auto"/>
        <w:rPr>
          <w:rFonts w:eastAsiaTheme="minorHAnsi"/>
        </w:rPr>
      </w:pPr>
    </w:p>
    <w:p w:rsidR="009D4569" w:rsidRPr="009D4569" w:rsidRDefault="009D4569" w:rsidP="009D4569">
      <w:pPr>
        <w:autoSpaceDE w:val="0"/>
        <w:autoSpaceDN w:val="0"/>
        <w:adjustRightInd w:val="0"/>
        <w:spacing w:line="360" w:lineRule="auto"/>
        <w:rPr>
          <w:rFonts w:eastAsiaTheme="minorHAnsi"/>
          <w:b/>
          <w:bCs/>
          <w:color w:val="000000"/>
          <w:lang w:eastAsia="en-US"/>
        </w:rPr>
      </w:pPr>
      <w:r w:rsidRPr="006E02D0">
        <w:rPr>
          <w:rFonts w:eastAsiaTheme="minorHAnsi"/>
        </w:rPr>
        <w:t>The management authority of the retail organisation follows some strategies to maintain the sustainability of the business and they give priority to the chain actors of the business.The research also summarises about the strategies Organic Shop will take for their sustainability such as properly taking the inventory, applying the reusable bags, market of the farmers, coupon caution, making proper metal plan and many more. Research also summarises about the 3 areas of development of the company such as training, hiring delivery team and launch new mobile apps. It is also summarised that company’s exit strategy will be not selling the start-up to take opportunity to grow the firm.</w:t>
      </w:r>
    </w:p>
    <w:p w:rsidR="009D4569" w:rsidRDefault="009D4569" w:rsidP="006A2FBE">
      <w:pPr>
        <w:pStyle w:val="Heading1"/>
      </w:pPr>
    </w:p>
    <w:p w:rsidR="009D4569" w:rsidRDefault="009D4569" w:rsidP="006A2FBE">
      <w:pPr>
        <w:pStyle w:val="Heading1"/>
      </w:pPr>
    </w:p>
    <w:p w:rsidR="009D4569" w:rsidRDefault="009D4569" w:rsidP="006A2FBE">
      <w:pPr>
        <w:pStyle w:val="Heading1"/>
      </w:pPr>
    </w:p>
    <w:bookmarkEnd w:id="1"/>
    <w:p w:rsidR="009C3C57" w:rsidRDefault="009C3C57" w:rsidP="006A2FBE">
      <w:pPr>
        <w:pStyle w:val="Heading1"/>
      </w:pPr>
    </w:p>
    <w:p w:rsidR="009D4569" w:rsidRDefault="009D4569" w:rsidP="006E02D0">
      <w:pPr>
        <w:spacing w:line="360" w:lineRule="auto"/>
        <w:jc w:val="both"/>
      </w:pPr>
    </w:p>
    <w:p w:rsidR="006A2FBE" w:rsidRDefault="006A2FBE" w:rsidP="006A2FBE">
      <w:pPr>
        <w:pStyle w:val="Heading1"/>
      </w:pPr>
    </w:p>
    <w:p w:rsidR="009C3C57" w:rsidRPr="009C3C57" w:rsidRDefault="009C3C57" w:rsidP="006A2FBE">
      <w:pPr>
        <w:pStyle w:val="Heading1"/>
      </w:pPr>
      <w:r w:rsidRPr="009C3C57">
        <w:t>Business Description and History</w:t>
      </w:r>
    </w:p>
    <w:p w:rsidR="009C3C57" w:rsidRDefault="009C3C57" w:rsidP="006E02D0">
      <w:pPr>
        <w:spacing w:line="360" w:lineRule="auto"/>
        <w:jc w:val="both"/>
      </w:pPr>
    </w:p>
    <w:p w:rsidR="00A62775" w:rsidRPr="0009344F" w:rsidRDefault="00A62775" w:rsidP="00A62775">
      <w:pPr>
        <w:spacing w:line="360" w:lineRule="auto"/>
        <w:jc w:val="both"/>
      </w:pPr>
      <w:r w:rsidRPr="0009344F">
        <w:t>. Our business will operate to meet the increasing demand for organic foods as well as people's growing health consciousness and awareness.</w:t>
      </w:r>
    </w:p>
    <w:p w:rsidR="006E02D0" w:rsidRPr="0009344F" w:rsidRDefault="006E02D0" w:rsidP="006E02D0">
      <w:pPr>
        <w:spacing w:line="360" w:lineRule="auto"/>
        <w:jc w:val="both"/>
      </w:pPr>
      <w:r w:rsidRPr="0009344F">
        <w:t>In the United Kingdom, we will be starting an organic corner shop called Organic Corner that focuses on providing authentic organic foods</w:t>
      </w:r>
    </w:p>
    <w:p w:rsidR="006E02D0" w:rsidRDefault="006E02D0" w:rsidP="006E02D0">
      <w:pPr>
        <w:spacing w:line="360" w:lineRule="auto"/>
        <w:jc w:val="center"/>
      </w:pPr>
    </w:p>
    <w:p w:rsidR="006E02D0" w:rsidRPr="0009344F" w:rsidRDefault="006E02D0" w:rsidP="006E02D0">
      <w:pPr>
        <w:spacing w:line="360" w:lineRule="auto"/>
        <w:jc w:val="both"/>
      </w:pPr>
      <w:r w:rsidRPr="0009344F">
        <w:lastRenderedPageBreak/>
        <w:t xml:space="preserve">The </w:t>
      </w:r>
      <w:r>
        <w:t>Organic corner shop</w:t>
      </w:r>
      <w:r w:rsidRPr="0009344F">
        <w:t xml:space="preserve"> motto would be " 100% Organic Foods for The Organics." which promotes our objective and raises consumer awareness of their health and our business. We will identify our consumers as Organics. The Organics identity can create a psychological affection to become loyal customers of our business Organic Corner</w:t>
      </w:r>
      <w:r>
        <w:t xml:space="preserve"> Shop</w:t>
      </w:r>
      <w:r w:rsidRPr="0009344F">
        <w:t>.</w:t>
      </w:r>
    </w:p>
    <w:p w:rsidR="006E02D0" w:rsidRDefault="006E02D0" w:rsidP="006E02D0">
      <w:pPr>
        <w:spacing w:line="360" w:lineRule="auto"/>
        <w:jc w:val="both"/>
      </w:pPr>
      <w:r w:rsidRPr="0009344F">
        <w:t xml:space="preserve">The organic </w:t>
      </w:r>
      <w:r>
        <w:t>C</w:t>
      </w:r>
      <w:r w:rsidRPr="0009344F">
        <w:t xml:space="preserve">orner shop industry's income is predicted to plummet by more than 85 percent in 2020 as a result of the pandemic, and over 90 percent of the industry's employment are expected to be lost. The organicindustry is rapidly recovering post-pandemic, with a full recovery and growth predicted by the end of 2022. </w:t>
      </w:r>
    </w:p>
    <w:p w:rsidR="006E02D0" w:rsidRPr="0009344F" w:rsidRDefault="006E02D0" w:rsidP="006E02D0">
      <w:pPr>
        <w:spacing w:line="360" w:lineRule="auto"/>
        <w:jc w:val="both"/>
      </w:pPr>
      <w:r w:rsidRPr="0009344F">
        <w:rPr>
          <w:noProof/>
        </w:rPr>
        <w:drawing>
          <wp:inline distT="0" distB="0" distL="0" distR="0">
            <wp:extent cx="3717180" cy="2385023"/>
            <wp:effectExtent l="0" t="0" r="4445" b="3175"/>
            <wp:docPr id="5" name="Picture 5" descr="United Kingdom | Global Organic Trad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ted Kingdom | Global Organic Trade Guide"/>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72649" cy="2484775"/>
                    </a:xfrm>
                    <a:prstGeom prst="rect">
                      <a:avLst/>
                    </a:prstGeom>
                    <a:noFill/>
                    <a:ln>
                      <a:noFill/>
                    </a:ln>
                  </pic:spPr>
                </pic:pic>
              </a:graphicData>
            </a:graphic>
          </wp:inline>
        </w:drawing>
      </w:r>
    </w:p>
    <w:p w:rsidR="006E02D0" w:rsidRPr="007F285E" w:rsidRDefault="006E02D0" w:rsidP="006E02D0">
      <w:pPr>
        <w:spacing w:line="360" w:lineRule="auto"/>
        <w:jc w:val="center"/>
        <w:rPr>
          <w:rFonts w:cs="Arial"/>
          <w:color w:val="222222"/>
          <w:shd w:val="clear" w:color="auto" w:fill="FFFFFF"/>
        </w:rPr>
      </w:pPr>
      <w:r w:rsidRPr="00747ADF">
        <w:t>Figure: UK Organic Market Data</w:t>
      </w:r>
      <w:r w:rsidRPr="00552963">
        <w:rPr>
          <w:rFonts w:cs="Arial"/>
          <w:color w:val="222222"/>
          <w:shd w:val="clear" w:color="auto" w:fill="FFFFFF"/>
        </w:rPr>
        <w:t>(Daft, 2015)</w:t>
      </w:r>
      <w:r w:rsidRPr="00747ADF">
        <w:t>.</w:t>
      </w:r>
    </w:p>
    <w:p w:rsidR="006E02D0" w:rsidRDefault="006E02D0" w:rsidP="006E02D0">
      <w:pPr>
        <w:spacing w:line="360" w:lineRule="auto"/>
        <w:jc w:val="both"/>
      </w:pPr>
      <w:r w:rsidRPr="0009344F">
        <w:t xml:space="preserve">We want to create a community of people who eats and values organic foods in the UK. We will work together to communicate and make the community stronger. This will ensure us community of loyal customer who are health conscious eco-minded. Organic farmers will try to meet the growing demand for organic foods and healthy eating. In order to achieve this goal, the firm will aim to establish itself as a major </w:t>
      </w:r>
      <w:r w:rsidR="00F451A5">
        <w:t>organic shop</w:t>
      </w:r>
      <w:r w:rsidRPr="0009344F">
        <w:t xml:space="preserve"> brand in the United Kingdom and expand into other markets over the following ten years </w:t>
      </w:r>
      <w:r w:rsidRPr="0009344F">
        <w:rPr>
          <w:rFonts w:cs="Arial"/>
          <w:color w:val="222222"/>
          <w:shd w:val="clear" w:color="auto" w:fill="FFFFFF"/>
        </w:rPr>
        <w:t>(Ford, 2017)</w:t>
      </w:r>
      <w:r w:rsidRPr="0009344F">
        <w:t>.</w:t>
      </w:r>
    </w:p>
    <w:p w:rsidR="006C19A8" w:rsidRDefault="006E02D0" w:rsidP="006E02D0">
      <w:pPr>
        <w:spacing w:line="360" w:lineRule="auto"/>
        <w:jc w:val="both"/>
      </w:pPr>
      <w:r>
        <w:t>The organic corner shop will be owned by</w:t>
      </w:r>
      <w:r w:rsidR="00A62775">
        <w:t>Safia</w:t>
      </w:r>
      <w:r>
        <w:t xml:space="preserve"> with equal equity by 33.3%. The organic corner shop address will be </w:t>
      </w:r>
      <w:r w:rsidR="00A62775">
        <w:t>Lee High Road</w:t>
      </w:r>
      <w:r>
        <w:t xml:space="preserve"> Road SE</w:t>
      </w:r>
      <w:r w:rsidR="00A62775">
        <w:t>12</w:t>
      </w:r>
      <w:r>
        <w:t xml:space="preserve"> 5</w:t>
      </w:r>
      <w:r w:rsidR="00A62775">
        <w:t>QA</w:t>
      </w:r>
      <w:r>
        <w:t xml:space="preserve">, the contact number: </w:t>
      </w:r>
      <w:r w:rsidR="00A62775">
        <w:t>02086956715</w:t>
      </w:r>
      <w:r>
        <w:t xml:space="preserve"> with an online website </w:t>
      </w:r>
      <w:hyperlink r:id="rId12" w:history="1">
        <w:r w:rsidRPr="00D0148A">
          <w:rPr>
            <w:rStyle w:val="Hyperlink"/>
          </w:rPr>
          <w:t>www.theorganiccornershop.co.uk</w:t>
        </w:r>
      </w:hyperlink>
      <w:r>
        <w:t xml:space="preserve"> . The Organic Corner Shop will operate main products such as organic vegetables, fruits and salad and home delivery. The main relationship of this company will be their operation directly to the farmer securing for the costumers’ products without chemicals and injections such pesticides or hormones.</w:t>
      </w:r>
    </w:p>
    <w:p w:rsidR="009C3C57" w:rsidRDefault="009C3C57" w:rsidP="006E02D0">
      <w:pPr>
        <w:spacing w:line="360" w:lineRule="auto"/>
        <w:jc w:val="both"/>
        <w:rPr>
          <w:b/>
          <w:bCs/>
        </w:rPr>
      </w:pPr>
    </w:p>
    <w:p w:rsidR="006E02D0" w:rsidRPr="006E02D0" w:rsidRDefault="006E02D0" w:rsidP="006E02D0">
      <w:pPr>
        <w:spacing w:line="360" w:lineRule="auto"/>
        <w:jc w:val="both"/>
        <w:rPr>
          <w:b/>
          <w:bCs/>
        </w:rPr>
      </w:pPr>
      <w:r w:rsidRPr="006E02D0">
        <w:rPr>
          <w:b/>
          <w:bCs/>
        </w:rPr>
        <w:t>Planning:</w:t>
      </w:r>
    </w:p>
    <w:p w:rsidR="006E02D0" w:rsidRDefault="006E02D0" w:rsidP="006E02D0">
      <w:pPr>
        <w:spacing w:line="360" w:lineRule="auto"/>
        <w:jc w:val="both"/>
      </w:pPr>
      <w:r>
        <w:lastRenderedPageBreak/>
        <w:t>This shop will aim with short term and long-term goals such as:</w:t>
      </w:r>
    </w:p>
    <w:p w:rsidR="00A62775" w:rsidRDefault="00A62775" w:rsidP="00A62775">
      <w:pPr>
        <w:spacing w:line="360" w:lineRule="auto"/>
        <w:jc w:val="both"/>
      </w:pPr>
      <w:r>
        <w:t>Long term goals:</w:t>
      </w:r>
    </w:p>
    <w:p w:rsidR="00A62775" w:rsidRPr="006E02D0" w:rsidRDefault="00A62775" w:rsidP="00A62775">
      <w:pPr>
        <w:numPr>
          <w:ilvl w:val="0"/>
          <w:numId w:val="6"/>
        </w:numPr>
        <w:spacing w:line="360" w:lineRule="auto"/>
        <w:jc w:val="both"/>
      </w:pPr>
      <w:r w:rsidRPr="006E02D0">
        <w:t>Maintain long relationship with farmers</w:t>
      </w:r>
    </w:p>
    <w:p w:rsidR="00A62775" w:rsidRPr="006E02D0" w:rsidRDefault="00A62775" w:rsidP="00A62775">
      <w:pPr>
        <w:numPr>
          <w:ilvl w:val="0"/>
          <w:numId w:val="6"/>
        </w:numPr>
        <w:spacing w:line="360" w:lineRule="auto"/>
        <w:jc w:val="both"/>
      </w:pPr>
      <w:r w:rsidRPr="006E02D0">
        <w:t>Increase our sales by at least 6% each year</w:t>
      </w:r>
    </w:p>
    <w:p w:rsidR="00A62775" w:rsidRPr="006E02D0" w:rsidRDefault="00A62775" w:rsidP="00A62775">
      <w:pPr>
        <w:numPr>
          <w:ilvl w:val="0"/>
          <w:numId w:val="6"/>
        </w:numPr>
        <w:spacing w:line="360" w:lineRule="auto"/>
        <w:jc w:val="both"/>
      </w:pPr>
      <w:r w:rsidRPr="006E02D0">
        <w:t>Expansion of home delivery</w:t>
      </w:r>
    </w:p>
    <w:p w:rsidR="006E02D0" w:rsidRDefault="006E02D0" w:rsidP="006E02D0">
      <w:pPr>
        <w:spacing w:line="360" w:lineRule="auto"/>
        <w:jc w:val="both"/>
      </w:pPr>
      <w:r>
        <w:t xml:space="preserve">Short term goals: </w:t>
      </w:r>
    </w:p>
    <w:p w:rsidR="006E02D0" w:rsidRDefault="006E02D0" w:rsidP="006E02D0">
      <w:pPr>
        <w:pStyle w:val="ListParagraph"/>
        <w:numPr>
          <w:ilvl w:val="0"/>
          <w:numId w:val="4"/>
        </w:numPr>
        <w:spacing w:line="360" w:lineRule="auto"/>
        <w:jc w:val="both"/>
      </w:pPr>
      <w:r>
        <w:t>Realize Profit</w:t>
      </w:r>
    </w:p>
    <w:p w:rsidR="006E02D0" w:rsidRPr="006E02D0" w:rsidRDefault="006E02D0" w:rsidP="006E02D0">
      <w:pPr>
        <w:numPr>
          <w:ilvl w:val="0"/>
          <w:numId w:val="4"/>
        </w:numPr>
        <w:spacing w:line="360" w:lineRule="auto"/>
        <w:jc w:val="both"/>
      </w:pPr>
      <w:r w:rsidRPr="006E02D0">
        <w:t>Expanding home delivery at least 10 orders per day</w:t>
      </w:r>
    </w:p>
    <w:p w:rsidR="009C3C57" w:rsidRDefault="009C3C57" w:rsidP="006E02D0">
      <w:pPr>
        <w:autoSpaceDE w:val="0"/>
        <w:autoSpaceDN w:val="0"/>
        <w:adjustRightInd w:val="0"/>
        <w:spacing w:after="120" w:line="360" w:lineRule="auto"/>
        <w:jc w:val="both"/>
        <w:rPr>
          <w:rFonts w:eastAsiaTheme="minorHAnsi"/>
          <w:b/>
          <w:bCs/>
          <w:color w:val="000000"/>
          <w:lang w:eastAsia="en-US"/>
        </w:rPr>
      </w:pPr>
    </w:p>
    <w:p w:rsidR="009C3C57" w:rsidRDefault="009C3C57" w:rsidP="006E02D0">
      <w:pPr>
        <w:autoSpaceDE w:val="0"/>
        <w:autoSpaceDN w:val="0"/>
        <w:adjustRightInd w:val="0"/>
        <w:spacing w:after="120" w:line="360" w:lineRule="auto"/>
        <w:jc w:val="both"/>
        <w:rPr>
          <w:rFonts w:eastAsiaTheme="minorHAnsi"/>
          <w:b/>
          <w:bCs/>
          <w:color w:val="000000"/>
          <w:lang w:eastAsia="en-US"/>
        </w:rPr>
      </w:pPr>
    </w:p>
    <w:p w:rsidR="006E02D0" w:rsidRPr="006A2FBE" w:rsidRDefault="006E02D0" w:rsidP="006E02D0">
      <w:pPr>
        <w:autoSpaceDE w:val="0"/>
        <w:autoSpaceDN w:val="0"/>
        <w:adjustRightInd w:val="0"/>
        <w:spacing w:after="120" w:line="360" w:lineRule="auto"/>
        <w:jc w:val="both"/>
        <w:rPr>
          <w:rFonts w:eastAsiaTheme="minorHAnsi"/>
          <w:b/>
          <w:bCs/>
          <w:color w:val="000000"/>
          <w:lang w:eastAsia="en-US"/>
        </w:rPr>
      </w:pPr>
      <w:r w:rsidRPr="006A2FBE">
        <w:rPr>
          <w:rFonts w:eastAsiaTheme="minorHAnsi"/>
          <w:b/>
          <w:bCs/>
          <w:color w:val="000000"/>
          <w:lang w:eastAsia="en-US"/>
        </w:rPr>
        <w:t xml:space="preserve">Business Structure </w:t>
      </w:r>
    </w:p>
    <w:p w:rsidR="006E02D0" w:rsidRPr="006A2FBE" w:rsidRDefault="006E02D0" w:rsidP="006E02D0">
      <w:pPr>
        <w:autoSpaceDE w:val="0"/>
        <w:autoSpaceDN w:val="0"/>
        <w:adjustRightInd w:val="0"/>
        <w:spacing w:line="360" w:lineRule="auto"/>
        <w:jc w:val="both"/>
        <w:rPr>
          <w:rFonts w:eastAsiaTheme="minorHAnsi"/>
          <w:color w:val="000000"/>
          <w:lang w:eastAsia="en-US"/>
        </w:rPr>
      </w:pPr>
      <w:r w:rsidRPr="006A2FBE">
        <w:rPr>
          <w:rFonts w:eastAsiaTheme="minorHAnsi"/>
          <w:color w:val="000000"/>
          <w:lang w:eastAsia="en-US"/>
        </w:rPr>
        <w:t xml:space="preserve">The business structure of any retail shop depends on the size and the type of the proposed business. The organic shop will be a small concern which can combine different sectors to work with. Here the organic shop will be maintaining a relationship with the local producers or farmers producing organic fruits and vegetables, but also, introducing a dietician or nutrition specialist for consultation services. The elite group of people prefer buying organic products irrespective of their prices (Gschwandtner, A., 2018). It may have all its employees under the category of Store Operations.  A clear description of the jobs with a detailed outline of the guidelines to be followed should be stated in the proposal. The first and foremost thing is to select a good place for the business to start with details of all the tasks to be performed. In today’s world, the organic shop is one of the most lucrative and profitable businesses to start. The various intricacies to be followed while opening the shop - </w:t>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color w:val="000000"/>
          <w:lang w:eastAsia="en-US"/>
        </w:rPr>
        <w:tab/>
      </w:r>
      <w:r w:rsidRPr="006A2FBE">
        <w:rPr>
          <w:rFonts w:eastAsiaTheme="minorHAnsi"/>
          <w:color w:val="000000"/>
          <w:lang w:eastAsia="en-US"/>
        </w:rPr>
        <w:tab/>
      </w:r>
      <w:r w:rsidRPr="006A2FBE">
        <w:rPr>
          <w:rFonts w:eastAsiaTheme="minorHAnsi"/>
          <w:b/>
          <w:bCs/>
          <w:color w:val="000000"/>
          <w:lang w:eastAsia="en-US"/>
        </w:rPr>
        <w:t>Location Constraints:</w:t>
      </w:r>
      <w:r w:rsidRPr="006A2FBE">
        <w:rPr>
          <w:rFonts w:eastAsiaTheme="minorHAnsi"/>
          <w:color w:val="000000"/>
          <w:lang w:eastAsia="en-US"/>
        </w:rPr>
        <w:t xml:space="preserve"> The location for the shop is pre-determined, but the constraints should be </w:t>
      </w:r>
      <w:r w:rsidR="00F451A5" w:rsidRPr="006A2FBE">
        <w:rPr>
          <w:rFonts w:eastAsiaTheme="minorHAnsi"/>
          <w:color w:val="000000"/>
          <w:lang w:eastAsia="en-US"/>
        </w:rPr>
        <w:t>considered</w:t>
      </w:r>
      <w:r w:rsidRPr="006A2FBE">
        <w:rPr>
          <w:rFonts w:eastAsiaTheme="minorHAnsi"/>
          <w:color w:val="000000"/>
          <w:lang w:eastAsia="en-US"/>
        </w:rPr>
        <w:t xml:space="preserve"> as such the infrastructure and maintenance.</w:t>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color w:val="000000"/>
          <w:lang w:eastAsia="en-US"/>
        </w:rPr>
        <w:tab/>
      </w:r>
      <w:r w:rsidRPr="006A2FBE">
        <w:rPr>
          <w:rFonts w:eastAsiaTheme="minorHAnsi"/>
          <w:color w:val="000000"/>
          <w:lang w:eastAsia="en-US"/>
        </w:rPr>
        <w:tab/>
      </w:r>
      <w:r w:rsidRPr="006A2FBE">
        <w:rPr>
          <w:rFonts w:eastAsiaTheme="minorHAnsi"/>
          <w:b/>
          <w:bCs/>
          <w:color w:val="000000"/>
          <w:lang w:eastAsia="en-US"/>
        </w:rPr>
        <w:t>Registration:</w:t>
      </w:r>
      <w:r w:rsidRPr="006A2FBE">
        <w:rPr>
          <w:rFonts w:eastAsiaTheme="minorHAnsi"/>
          <w:color w:val="000000"/>
          <w:lang w:eastAsia="en-US"/>
        </w:rPr>
        <w:t xml:space="preserve"> The formalities will be done regarding the legal rules and regulations.</w:t>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color w:val="000000"/>
          <w:lang w:eastAsia="en-US"/>
        </w:rPr>
        <w:tab/>
      </w:r>
      <w:r w:rsidRPr="006A2FBE">
        <w:rPr>
          <w:rFonts w:eastAsiaTheme="minorHAnsi"/>
          <w:color w:val="000000"/>
          <w:lang w:eastAsia="en-US"/>
        </w:rPr>
        <w:tab/>
      </w:r>
      <w:r w:rsidRPr="006A2FBE">
        <w:rPr>
          <w:rFonts w:eastAsiaTheme="minorHAnsi"/>
          <w:b/>
          <w:bCs/>
          <w:color w:val="000000"/>
          <w:lang w:eastAsia="en-US"/>
        </w:rPr>
        <w:t>Products/ Services:</w:t>
      </w:r>
      <w:r w:rsidRPr="006A2FBE">
        <w:rPr>
          <w:rFonts w:eastAsiaTheme="minorHAnsi"/>
          <w:color w:val="000000"/>
          <w:lang w:eastAsia="en-US"/>
        </w:rPr>
        <w:t xml:space="preserve"> Description of the products (organic foods) and the services (diet consultants).</w:t>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color w:val="000000"/>
          <w:lang w:eastAsia="en-US"/>
        </w:rPr>
        <w:tab/>
      </w:r>
      <w:r w:rsidRPr="006A2FBE">
        <w:rPr>
          <w:rFonts w:eastAsiaTheme="minorHAnsi"/>
          <w:color w:val="000000"/>
          <w:lang w:eastAsia="en-US"/>
        </w:rPr>
        <w:tab/>
      </w:r>
      <w:r w:rsidRPr="006A2FBE">
        <w:rPr>
          <w:rFonts w:eastAsiaTheme="minorHAnsi"/>
          <w:b/>
          <w:bCs/>
          <w:color w:val="000000"/>
          <w:lang w:eastAsia="en-US"/>
        </w:rPr>
        <w:t>Price:</w:t>
      </w:r>
      <w:r w:rsidRPr="006A2FBE">
        <w:rPr>
          <w:rFonts w:eastAsiaTheme="minorHAnsi"/>
          <w:color w:val="000000"/>
          <w:lang w:eastAsia="en-US"/>
        </w:rPr>
        <w:t xml:space="preserve"> The prices should be set up a bit high as most of the customers are from the higher class of society. </w:t>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color w:val="000000"/>
          <w:lang w:eastAsia="en-US"/>
        </w:rPr>
        <w:tab/>
      </w:r>
      <w:r w:rsidRPr="006A2FBE">
        <w:rPr>
          <w:rFonts w:eastAsiaTheme="minorHAnsi"/>
          <w:color w:val="000000"/>
          <w:lang w:eastAsia="en-US"/>
        </w:rPr>
        <w:tab/>
      </w:r>
      <w:r w:rsidRPr="006A2FBE">
        <w:rPr>
          <w:rFonts w:eastAsiaTheme="minorHAnsi"/>
          <w:b/>
          <w:bCs/>
          <w:color w:val="000000"/>
          <w:lang w:eastAsia="en-US"/>
        </w:rPr>
        <w:t>Manpower:</w:t>
      </w:r>
      <w:r w:rsidRPr="006A2FBE">
        <w:rPr>
          <w:rFonts w:eastAsiaTheme="minorHAnsi"/>
          <w:color w:val="000000"/>
          <w:lang w:eastAsia="en-US"/>
        </w:rPr>
        <w:t xml:space="preserve"> The manpower to be hired should have enough knowledge of the organic fruits and vegetables and the diets too needed for some common health issues </w:t>
      </w:r>
      <w:r w:rsidRPr="006A2FBE">
        <w:rPr>
          <w:rFonts w:eastAsiaTheme="minorHAnsi"/>
          <w:color w:val="000000"/>
          <w:lang w:eastAsia="en-US"/>
        </w:rPr>
        <w:lastRenderedPageBreak/>
        <w:t>like diabetes, obesity and others (Smith et al., 2018). Good healthy staff are required to attract customers.</w:t>
      </w:r>
    </w:p>
    <w:p w:rsidR="006E02D0" w:rsidRPr="006A2FBE" w:rsidRDefault="006E02D0" w:rsidP="00C00ADD">
      <w:pPr>
        <w:tabs>
          <w:tab w:val="left" w:pos="360"/>
          <w:tab w:val="left" w:pos="720"/>
        </w:tabs>
        <w:autoSpaceDE w:val="0"/>
        <w:autoSpaceDN w:val="0"/>
        <w:adjustRightInd w:val="0"/>
        <w:spacing w:line="360" w:lineRule="auto"/>
        <w:ind w:left="720"/>
        <w:jc w:val="both"/>
        <w:rPr>
          <w:rFonts w:eastAsiaTheme="minorHAnsi"/>
          <w:color w:val="000000"/>
          <w:lang w:eastAsia="en-US"/>
        </w:rPr>
      </w:pPr>
      <w:r w:rsidRPr="006A2FBE">
        <w:rPr>
          <w:rFonts w:eastAsiaTheme="minorHAnsi"/>
          <w:color w:val="000000"/>
          <w:lang w:eastAsia="en-US"/>
        </w:rPr>
        <w:tab/>
      </w:r>
    </w:p>
    <w:p w:rsidR="006E02D0" w:rsidRPr="006A2FBE"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b/>
          <w:bCs/>
          <w:color w:val="000000"/>
          <w:lang w:eastAsia="en-US"/>
        </w:rPr>
        <w:t>Promotion:</w:t>
      </w:r>
      <w:r w:rsidRPr="006A2FBE">
        <w:rPr>
          <w:rFonts w:eastAsiaTheme="minorHAnsi"/>
          <w:color w:val="000000"/>
          <w:lang w:eastAsia="en-US"/>
        </w:rPr>
        <w:t xml:space="preserve"> Promotional activities like advertising, word of mouth and social media should be used for publicity of the shop. </w:t>
      </w:r>
    </w:p>
    <w:p w:rsidR="006E02D0"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b/>
          <w:bCs/>
          <w:color w:val="000000"/>
          <w:lang w:eastAsia="en-US"/>
        </w:rPr>
        <w:t>Financing:</w:t>
      </w:r>
      <w:r w:rsidRPr="006A2FBE">
        <w:rPr>
          <w:rFonts w:eastAsiaTheme="minorHAnsi"/>
          <w:color w:val="000000"/>
          <w:lang w:eastAsia="en-US"/>
        </w:rPr>
        <w:t xml:space="preserve"> Investments are to be calculated with the search for good investors from where loans can be taken for the shop establishment.</w:t>
      </w:r>
    </w:p>
    <w:p w:rsidR="00C00ADD" w:rsidRPr="006A2FBE" w:rsidRDefault="00C00ADD" w:rsidP="006E02D0">
      <w:pPr>
        <w:numPr>
          <w:ilvl w:val="0"/>
          <w:numId w:val="2"/>
        </w:numPr>
        <w:tabs>
          <w:tab w:val="left" w:pos="360"/>
          <w:tab w:val="left" w:pos="720"/>
        </w:tabs>
        <w:autoSpaceDE w:val="0"/>
        <w:autoSpaceDN w:val="0"/>
        <w:adjustRightInd w:val="0"/>
        <w:spacing w:line="360" w:lineRule="auto"/>
        <w:ind w:hanging="720"/>
        <w:jc w:val="both"/>
        <w:rPr>
          <w:rFonts w:eastAsiaTheme="minorHAnsi"/>
          <w:color w:val="000000"/>
          <w:lang w:eastAsia="en-US"/>
        </w:rPr>
      </w:pPr>
      <w:r w:rsidRPr="006A2FBE">
        <w:rPr>
          <w:rFonts w:eastAsiaTheme="minorHAnsi"/>
          <w:b/>
          <w:bCs/>
          <w:color w:val="000000"/>
          <w:lang w:eastAsia="en-US"/>
        </w:rPr>
        <w:t>Security:</w:t>
      </w:r>
      <w:r w:rsidRPr="006A2FBE">
        <w:rPr>
          <w:rFonts w:eastAsiaTheme="minorHAnsi"/>
          <w:color w:val="000000"/>
          <w:lang w:eastAsia="en-US"/>
        </w:rPr>
        <w:t xml:space="preserve"> The store should have CCTV cameras for security reasons and good control over the supply chain.</w:t>
      </w:r>
    </w:p>
    <w:p w:rsidR="009612B9" w:rsidRPr="006A2FBE" w:rsidRDefault="009612B9" w:rsidP="009612B9">
      <w:pPr>
        <w:tabs>
          <w:tab w:val="left" w:pos="360"/>
          <w:tab w:val="left" w:pos="720"/>
        </w:tabs>
        <w:autoSpaceDE w:val="0"/>
        <w:autoSpaceDN w:val="0"/>
        <w:adjustRightInd w:val="0"/>
        <w:spacing w:line="360" w:lineRule="auto"/>
        <w:ind w:left="720"/>
        <w:jc w:val="both"/>
        <w:rPr>
          <w:rFonts w:eastAsiaTheme="minorHAnsi"/>
          <w:color w:val="000000"/>
          <w:lang w:eastAsia="en-US"/>
        </w:rPr>
      </w:pPr>
    </w:p>
    <w:p w:rsidR="00AC2409" w:rsidRPr="006A2FBE" w:rsidRDefault="00AC2409" w:rsidP="006A2FBE">
      <w:pPr>
        <w:pStyle w:val="Heading1"/>
        <w:rPr>
          <w:b w:val="0"/>
        </w:rPr>
      </w:pPr>
    </w:p>
    <w:p w:rsidR="006E02D0" w:rsidRPr="006A2FBE" w:rsidRDefault="006E02D0" w:rsidP="006E02D0">
      <w:pPr>
        <w:autoSpaceDE w:val="0"/>
        <w:autoSpaceDN w:val="0"/>
        <w:adjustRightInd w:val="0"/>
        <w:spacing w:after="120" w:line="360" w:lineRule="auto"/>
        <w:jc w:val="both"/>
        <w:rPr>
          <w:rFonts w:eastAsiaTheme="minorHAnsi"/>
          <w:color w:val="000000"/>
          <w:lang w:eastAsia="en-US"/>
        </w:rPr>
      </w:pPr>
    </w:p>
    <w:p w:rsidR="006A2FBE" w:rsidRPr="006A2FBE" w:rsidRDefault="006A2FBE" w:rsidP="006A2FBE">
      <w:pPr>
        <w:pStyle w:val="Heading1"/>
        <w:rPr>
          <w:b w:val="0"/>
        </w:rPr>
      </w:pPr>
      <w:r w:rsidRPr="006A2FBE">
        <w:rPr>
          <w:b w:val="0"/>
        </w:rPr>
        <w:t>The organic shop will focus on operations like centralised operations and store operations for the time being. In future when the shop will be successful enough to supply their products to the supermarkets across London, they can go for regional operations. The centralised operations of the shop will include the planning for the store with the delegation of the manpower for different responsibilities. The Store operations will include the sales and marketing of the products and services offered or rendered daily by the shop. The manager will be appointed to be primarily responsible for the daily operations of the shop. He will be responsible for taking immediate decisions that may also include the hiring of the manpower (Ballestar et al., 2018). The Assistant Manager will be responsible to assist the manager in his tasks. He will follow the Manager’s orders and may take responsibility in absence of the manager. The Finance Manager will be hired to track the cash inflow and outflow in the operations of the shop. He should remain aware of the money getting invested and the profit or loss earned or incurred. He should maintain everything in the books of accounts for the financial budget plan. A field officer may be appointed by the shop to maintain the relationship with the farmers on the farm from whom the fruits and vegetables can be procured. The business also has a long-term plan for doing online business. The proposal states of going to online sales, online delivery and e-commerce business in the future.</w:t>
      </w:r>
    </w:p>
    <w:p w:rsidR="009C3C57" w:rsidRPr="006A2FBE" w:rsidRDefault="009C3C57" w:rsidP="009C3C57">
      <w:pPr>
        <w:autoSpaceDE w:val="0"/>
        <w:autoSpaceDN w:val="0"/>
        <w:adjustRightInd w:val="0"/>
        <w:spacing w:after="120" w:line="360" w:lineRule="auto"/>
        <w:jc w:val="both"/>
        <w:rPr>
          <w:rFonts w:eastAsiaTheme="minorHAnsi"/>
          <w:color w:val="000000"/>
          <w:lang w:eastAsia="en-US"/>
        </w:rPr>
      </w:pPr>
    </w:p>
    <w:p w:rsidR="009C3C57" w:rsidRPr="006A2FBE" w:rsidRDefault="009C3C57" w:rsidP="009C3C57">
      <w:pPr>
        <w:autoSpaceDE w:val="0"/>
        <w:autoSpaceDN w:val="0"/>
        <w:adjustRightInd w:val="0"/>
        <w:spacing w:after="120" w:line="360" w:lineRule="auto"/>
        <w:jc w:val="both"/>
        <w:rPr>
          <w:rFonts w:eastAsiaTheme="minorHAnsi"/>
          <w:color w:val="000000"/>
          <w:lang w:eastAsia="en-US"/>
        </w:rPr>
      </w:pPr>
    </w:p>
    <w:p w:rsidR="006E02D0" w:rsidRPr="006A2FBE" w:rsidRDefault="006E02D0" w:rsidP="006E02D0">
      <w:pPr>
        <w:autoSpaceDE w:val="0"/>
        <w:autoSpaceDN w:val="0"/>
        <w:adjustRightInd w:val="0"/>
        <w:spacing w:after="120" w:line="360" w:lineRule="auto"/>
        <w:jc w:val="both"/>
        <w:rPr>
          <w:rFonts w:eastAsiaTheme="minorHAnsi"/>
          <w:color w:val="000000"/>
          <w:lang w:eastAsia="en-US"/>
        </w:rPr>
      </w:pPr>
    </w:p>
    <w:p w:rsidR="006E02D0" w:rsidRPr="006A2FBE" w:rsidRDefault="006E02D0" w:rsidP="006E02D0">
      <w:pPr>
        <w:autoSpaceDE w:val="0"/>
        <w:autoSpaceDN w:val="0"/>
        <w:adjustRightInd w:val="0"/>
        <w:spacing w:after="120" w:line="360" w:lineRule="auto"/>
        <w:jc w:val="both"/>
        <w:rPr>
          <w:rFonts w:eastAsiaTheme="minorHAnsi"/>
          <w:color w:val="000000"/>
          <w:lang w:eastAsia="en-US"/>
        </w:rPr>
      </w:pPr>
    </w:p>
    <w:p w:rsidR="004B2DBC" w:rsidRPr="006A2FBE" w:rsidRDefault="004B2DBC" w:rsidP="006E02D0">
      <w:pPr>
        <w:autoSpaceDE w:val="0"/>
        <w:autoSpaceDN w:val="0"/>
        <w:adjustRightInd w:val="0"/>
        <w:spacing w:after="120" w:line="360" w:lineRule="auto"/>
        <w:jc w:val="both"/>
        <w:rPr>
          <w:rFonts w:eastAsiaTheme="minorHAnsi"/>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4B2DBC" w:rsidRDefault="004B2DBC" w:rsidP="006E02D0">
      <w:pPr>
        <w:autoSpaceDE w:val="0"/>
        <w:autoSpaceDN w:val="0"/>
        <w:adjustRightInd w:val="0"/>
        <w:spacing w:after="120" w:line="360" w:lineRule="auto"/>
        <w:jc w:val="both"/>
        <w:rPr>
          <w:rFonts w:eastAsiaTheme="minorHAnsi"/>
          <w:b/>
          <w:bCs/>
          <w:color w:val="000000"/>
          <w:lang w:eastAsia="en-US"/>
        </w:rPr>
      </w:pPr>
    </w:p>
    <w:p w:rsidR="006E02D0" w:rsidRPr="006E02D0" w:rsidRDefault="006E02D0" w:rsidP="006E02D0">
      <w:pPr>
        <w:autoSpaceDE w:val="0"/>
        <w:autoSpaceDN w:val="0"/>
        <w:adjustRightInd w:val="0"/>
        <w:spacing w:after="120" w:line="360" w:lineRule="auto"/>
        <w:jc w:val="both"/>
        <w:rPr>
          <w:rFonts w:eastAsiaTheme="minorHAnsi"/>
          <w:color w:val="000000"/>
          <w:lang w:eastAsia="en-US"/>
        </w:rPr>
      </w:pPr>
      <w:r w:rsidRPr="006E02D0">
        <w:rPr>
          <w:rFonts w:eastAsiaTheme="minorHAnsi"/>
          <w:b/>
          <w:bCs/>
          <w:color w:val="000000"/>
          <w:lang w:eastAsia="en-US"/>
        </w:rPr>
        <w:t xml:space="preserve">Product or Service Description </w:t>
      </w:r>
    </w:p>
    <w:p w:rsidR="000B451D" w:rsidRPr="006E02D0" w:rsidRDefault="000B451D" w:rsidP="000B451D">
      <w:pPr>
        <w:autoSpaceDE w:val="0"/>
        <w:autoSpaceDN w:val="0"/>
        <w:adjustRightInd w:val="0"/>
        <w:spacing w:line="360" w:lineRule="auto"/>
        <w:jc w:val="both"/>
        <w:rPr>
          <w:rFonts w:eastAsiaTheme="minorHAnsi"/>
          <w:color w:val="000000"/>
          <w:lang w:eastAsia="en-US"/>
        </w:rPr>
      </w:pPr>
      <w:r w:rsidRPr="006E02D0">
        <w:rPr>
          <w:rFonts w:eastAsiaTheme="minorHAnsi"/>
          <w:b/>
          <w:bCs/>
          <w:color w:val="000000"/>
          <w:lang w:eastAsia="en-US"/>
        </w:rPr>
        <w:t>Organic vegetables:</w:t>
      </w:r>
      <w:r w:rsidRPr="006E02D0">
        <w:rPr>
          <w:rFonts w:eastAsiaTheme="minorHAnsi"/>
          <w:color w:val="000000"/>
          <w:lang w:eastAsia="en-US"/>
        </w:rPr>
        <w:t xml:space="preserve"> Being an organic shop, the company has also focused on storing organic vegetables in the shop. As per the suggestions from the doctors, in the position of climate change all over the world, the consumption of organic vegetables would accelerate the longevity of riskless health. In the organic store, mostly available vegetables will be carrots, avocado, broccoli, brown onions, leeks, organic tomatoes and mushrooms as per the recommendation of the dieticians. Apart from this, other regular veggies also will be available in the shop (Bhattarai, 2019). The management will guide and insist the consumers practice consuming organic foods as they are rich in vitamin C, phosphorus, iron magnesium and other minerals.</w:t>
      </w:r>
    </w:p>
    <w:p w:rsidR="000B451D" w:rsidRDefault="000B451D" w:rsidP="006E02D0">
      <w:pPr>
        <w:autoSpaceDE w:val="0"/>
        <w:autoSpaceDN w:val="0"/>
        <w:adjustRightInd w:val="0"/>
        <w:spacing w:line="360" w:lineRule="auto"/>
        <w:jc w:val="both"/>
        <w:rPr>
          <w:rFonts w:eastAsiaTheme="minorHAnsi"/>
          <w:b/>
          <w:bCs/>
          <w:color w:val="000000"/>
          <w:lang w:eastAsia="en-US"/>
        </w:rPr>
      </w:pPr>
    </w:p>
    <w:p w:rsid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b/>
          <w:bCs/>
          <w:color w:val="000000"/>
          <w:lang w:eastAsia="en-US"/>
        </w:rPr>
        <w:t>Organic fruits</w:t>
      </w:r>
      <w:r w:rsidRPr="006E02D0">
        <w:rPr>
          <w:rFonts w:eastAsiaTheme="minorHAnsi"/>
          <w:color w:val="000000"/>
          <w:lang w:eastAsia="en-US"/>
        </w:rPr>
        <w:t xml:space="preserve">: When the fruits are harvested without any pesticides applied to the soil for growing purposes it is known as organic fruits. The shop will remain to keep the organic fruits in stock such as apples, mangoes, pomegranate, grapefruits, kiwi and others. For the biological maintenance and promotion of the ecological balance, organic fruits are presently very much demandable in the market (Wang et al., 2019). Therefore, the shop has decided to concentrate on the sling of organic fruits in a larger amount. They have also decided to keep a nutritionist present in the shop who will be guiding the consumers by suggesting the benefits of organic fruits and the necessity to lead a healthier lifestyle. </w:t>
      </w:r>
    </w:p>
    <w:p w:rsidR="000B451D" w:rsidRPr="006E02D0" w:rsidRDefault="000B451D" w:rsidP="006E02D0">
      <w:pPr>
        <w:autoSpaceDE w:val="0"/>
        <w:autoSpaceDN w:val="0"/>
        <w:adjustRightInd w:val="0"/>
        <w:spacing w:line="360" w:lineRule="auto"/>
        <w:jc w:val="both"/>
        <w:rPr>
          <w:rFonts w:eastAsiaTheme="minorHAnsi"/>
          <w:color w:val="000000"/>
          <w:lang w:eastAsia="en-US"/>
        </w:rPr>
      </w:pP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b/>
          <w:bCs/>
          <w:color w:val="000000"/>
          <w:lang w:eastAsia="en-US"/>
        </w:rPr>
        <w:lastRenderedPageBreak/>
        <w:t xml:space="preserve">Organic salad: </w:t>
      </w:r>
      <w:r w:rsidRPr="006E02D0">
        <w:rPr>
          <w:rFonts w:eastAsiaTheme="minorHAnsi"/>
          <w:color w:val="000000"/>
          <w:lang w:eastAsia="en-US"/>
        </w:rPr>
        <w:t>Considering that our store is one with organic products, we decided to add salads to the assortment of products.</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 xml:space="preserve">Salad contains healthy components such as vitamins A,K,B9 and ascorbic acid. It is also high in potassium, magnesium, calcium, iron, selenium, phosphorus, sodium, zinc, manganese and copper. It is very important to eat as many fresh vegetables as possible without cooking them, because this way we can get all the nutrients and vitamins they contain. </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In this context we can present the types of organic salad that will be present in our store:</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One name for a bouquet of green leaves:</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There are several varieties of lettuce, many of them popular:</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Romaine salad - has large, crunchy leaves and is most often used in Caesar salad.</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Butterhead salad - also known as Boston or Bibb is the one, we find most often on the market, with large leaves and less crunchy. It is used not only in salads, but also for sandwiches or for decorating dishes.</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Iceberg lettuce - we are used to finding it in bags in stores. It has leaves with a dense and crunchy texture and a stronger aroma than other types of salad. It is very popular in the United States.</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Created salad - we also find it in the version with reddish leaves. It has soft, slightly sweet leaves, with a pleasant aroma and not too strong. It can be used in any type of salad.</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Radicchio - is slightly different from other types of salad by reddish fungi, with a strong texture and a slightly bitter aroma.</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Also, in the category of greens for salads are:</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Arugula - its leaves are small and notched. It has a strong aroma and combines perfectly with other types of salad.</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 xml:space="preserve">Endives - smooth or curly, have whitish and crunchy leaves. The outer ones have a slightly bitter aroma compared to the inner ones. They are used in salads, appetizers, side dishes or soups. </w:t>
      </w:r>
    </w:p>
    <w:p w:rsidR="006E02D0" w:rsidRPr="006E02D0" w:rsidRDefault="006E02D0" w:rsidP="006E02D0">
      <w:pPr>
        <w:autoSpaceDE w:val="0"/>
        <w:autoSpaceDN w:val="0"/>
        <w:adjustRightInd w:val="0"/>
        <w:spacing w:line="360" w:lineRule="auto"/>
        <w:jc w:val="both"/>
        <w:rPr>
          <w:rFonts w:eastAsiaTheme="minorHAnsi"/>
          <w:color w:val="000000"/>
          <w:lang w:eastAsia="en-US"/>
        </w:rPr>
      </w:pPr>
      <w:r w:rsidRPr="006E02D0">
        <w:rPr>
          <w:rFonts w:eastAsiaTheme="minorHAnsi"/>
          <w:color w:val="000000"/>
          <w:lang w:eastAsia="en-US"/>
        </w:rPr>
        <w:t>Creson - has small green leaves, which can be used in salads, sandwiches or soups. It is an easily perishable plant that is good to use as soon as you buy it.</w:t>
      </w:r>
    </w:p>
    <w:p w:rsidR="006E02D0" w:rsidRPr="006E02D0" w:rsidRDefault="006E02D0" w:rsidP="006E02D0">
      <w:pPr>
        <w:spacing w:line="360" w:lineRule="auto"/>
        <w:rPr>
          <w:lang w:eastAsia="en-US"/>
        </w:rPr>
      </w:pPr>
    </w:p>
    <w:p w:rsidR="006E02D0" w:rsidRPr="006E02D0" w:rsidRDefault="006E02D0" w:rsidP="006E02D0"/>
    <w:p w:rsidR="006E02D0" w:rsidRPr="006E02D0" w:rsidRDefault="006E02D0" w:rsidP="006E02D0"/>
    <w:p w:rsidR="006E02D0" w:rsidRPr="006E02D0" w:rsidRDefault="006E02D0" w:rsidP="006E02D0"/>
    <w:p w:rsidR="006E02D0" w:rsidRP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E02D0" w:rsidRDefault="006E02D0" w:rsidP="006E02D0"/>
    <w:p w:rsidR="006A2FBE" w:rsidRDefault="006A2FBE" w:rsidP="006A2FBE">
      <w:pPr>
        <w:pStyle w:val="Heading1"/>
      </w:pPr>
    </w:p>
    <w:p w:rsidR="00E42CA3" w:rsidRPr="006A2FBE" w:rsidRDefault="00E42CA3" w:rsidP="006A2FBE">
      <w:pPr>
        <w:pStyle w:val="Heading1"/>
      </w:pPr>
      <w:r w:rsidRPr="006A2FBE">
        <w:t>Market Analysis and Trends</w:t>
      </w:r>
      <w:bookmarkEnd w:id="0"/>
    </w:p>
    <w:p w:rsidR="006E02D0" w:rsidRDefault="006E02D0" w:rsidP="00E42CA3">
      <w:pPr>
        <w:spacing w:line="360" w:lineRule="auto"/>
        <w:jc w:val="both"/>
      </w:pPr>
    </w:p>
    <w:p w:rsidR="00E42CA3" w:rsidRPr="0009344F" w:rsidRDefault="00E42CA3" w:rsidP="00E42CA3">
      <w:pPr>
        <w:spacing w:line="360" w:lineRule="auto"/>
        <w:jc w:val="both"/>
        <w:rPr>
          <w:rFonts w:cs="Arial"/>
          <w:color w:val="222222"/>
          <w:shd w:val="clear" w:color="auto" w:fill="FFFFFF"/>
        </w:rPr>
      </w:pPr>
      <w:r w:rsidRPr="0009344F">
        <w:t>The organic industry in the United Kingdom is the world's fourth largest. Between 2015 and 2020</w:t>
      </w:r>
      <w:r w:rsidR="000B451D">
        <w:t>.</w:t>
      </w:r>
    </w:p>
    <w:p w:rsidR="00E42CA3" w:rsidRPr="00747ADF" w:rsidRDefault="00E42CA3" w:rsidP="00E42CA3">
      <w:pPr>
        <w:spacing w:line="360" w:lineRule="auto"/>
        <w:jc w:val="center"/>
      </w:pPr>
    </w:p>
    <w:p w:rsidR="00E42CA3" w:rsidRPr="0009344F" w:rsidRDefault="00E42CA3" w:rsidP="00E42CA3">
      <w:pPr>
        <w:spacing w:line="360" w:lineRule="auto"/>
        <w:jc w:val="both"/>
        <w:rPr>
          <w:rFonts w:cs="Arial"/>
          <w:color w:val="222222"/>
          <w:shd w:val="clear" w:color="auto" w:fill="FFFFFF"/>
        </w:rPr>
      </w:pPr>
      <w:r w:rsidRPr="0009344F">
        <w:t xml:space="preserve">In 2019, overall sales of organic foods and beverages </w:t>
      </w:r>
      <w:r w:rsidR="008D2C9E" w:rsidRPr="0009344F">
        <w:t>totalled</w:t>
      </w:r>
      <w:r w:rsidRPr="0009344F">
        <w:t xml:space="preserve"> £2.45 billion. The rising trend for organic food alternatives is being driven by greater health consciousness and a desire for healthier eating. There have also been regular official and private-sector public campaigns to promote healthy eating and prevent obesity. </w:t>
      </w:r>
      <w:r w:rsidR="00DB646C">
        <w:t xml:space="preserve">Bars and Restaurants are </w:t>
      </w:r>
      <w:r w:rsidRPr="0009344F">
        <w:t xml:space="preserve">continually adding new organic </w:t>
      </w:r>
      <w:r w:rsidR="00DB646C">
        <w:t xml:space="preserve">products in their recipes </w:t>
      </w:r>
      <w:r w:rsidRPr="0009344F">
        <w:t xml:space="preserve">to meet the organic demands of customers </w:t>
      </w:r>
      <w:r w:rsidRPr="0009344F">
        <w:rPr>
          <w:rFonts w:cs="Arial"/>
          <w:color w:val="222222"/>
          <w:shd w:val="clear" w:color="auto" w:fill="FFFFFF"/>
        </w:rPr>
        <w:t>(Anderson, 2022)</w:t>
      </w:r>
      <w:r w:rsidRPr="0009344F">
        <w:t>.</w:t>
      </w:r>
    </w:p>
    <w:p w:rsidR="00E42CA3" w:rsidRPr="00DC3F7B" w:rsidRDefault="00E42CA3" w:rsidP="003A63E0">
      <w:pPr>
        <w:spacing w:line="360" w:lineRule="auto"/>
        <w:jc w:val="both"/>
        <w:rPr>
          <w:rFonts w:cs="Arial"/>
          <w:color w:val="222222"/>
          <w:shd w:val="clear" w:color="auto" w:fill="FFFFFF"/>
        </w:rPr>
      </w:pPr>
    </w:p>
    <w:p w:rsidR="0008623C" w:rsidRDefault="00E42CA3" w:rsidP="00E42CA3">
      <w:pPr>
        <w:spacing w:line="360" w:lineRule="auto"/>
      </w:pPr>
      <w:r w:rsidRPr="0009344F">
        <w:t xml:space="preserve">Analysis of the industry is a crucial part of business planning that helps an organization understand the dynamics and ongoing developments in the industry </w:t>
      </w:r>
      <w:r w:rsidR="00130464">
        <w:t xml:space="preserve">within which </w:t>
      </w:r>
      <w:r w:rsidRPr="0009344F">
        <w:t>it wants to compete. Before the outbreak of covid-19 in 2020, the food service industry of the UK had been undergoing a period of continuous growth with revenues increasing manifolds over the years</w:t>
      </w:r>
      <w:r>
        <w:t>.</w:t>
      </w:r>
    </w:p>
    <w:p w:rsidR="00E42CA3" w:rsidRDefault="00E42CA3" w:rsidP="00E42CA3">
      <w:pPr>
        <w:spacing w:line="360" w:lineRule="auto"/>
        <w:jc w:val="center"/>
      </w:pPr>
    </w:p>
    <w:p w:rsidR="00E42CA3" w:rsidRDefault="00E42CA3" w:rsidP="00E42CA3">
      <w:pPr>
        <w:spacing w:line="360" w:lineRule="auto"/>
        <w:jc w:val="center"/>
      </w:pPr>
    </w:p>
    <w:p w:rsidR="00E42CA3" w:rsidRPr="00747ADF" w:rsidRDefault="00E42CA3" w:rsidP="00E42CA3">
      <w:pPr>
        <w:spacing w:line="360" w:lineRule="auto"/>
        <w:jc w:val="center"/>
      </w:pPr>
      <w:r w:rsidRPr="00747ADF">
        <w:rPr>
          <w:noProof/>
        </w:rPr>
        <w:lastRenderedPageBreak/>
        <w:drawing>
          <wp:inline distT="0" distB="0" distL="0" distR="0">
            <wp:extent cx="3945835" cy="2259887"/>
            <wp:effectExtent l="0" t="0" r="4445" b="1270"/>
            <wp:docPr id="13" name="Picture 13" descr="Graphical user interface, 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chart, bar chart&#10;&#10;Description automatically generated"/>
                    <pic:cNvPicPr/>
                  </pic:nvPicPr>
                  <pic:blipFill rotWithShape="1">
                    <a:blip r:embed="rId13"/>
                    <a:srcRect l="7051" t="21380" r="40064" b="24743"/>
                    <a:stretch/>
                  </pic:blipFill>
                  <pic:spPr bwMode="auto">
                    <a:xfrm>
                      <a:off x="0" y="0"/>
                      <a:ext cx="3995765" cy="2288483"/>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E42CA3" w:rsidRPr="00905C5B" w:rsidRDefault="00E42CA3" w:rsidP="00E42CA3">
      <w:pPr>
        <w:spacing w:line="360" w:lineRule="auto"/>
        <w:jc w:val="center"/>
        <w:rPr>
          <w:rFonts w:cs="Arial"/>
          <w:color w:val="222222"/>
          <w:shd w:val="clear" w:color="auto" w:fill="FFFFFF"/>
        </w:rPr>
      </w:pPr>
      <w:r w:rsidRPr="00747ADF">
        <w:t>Figure: UK Organic Business Market Growth</w:t>
      </w:r>
      <w:r w:rsidRPr="00552963">
        <w:rPr>
          <w:rFonts w:cs="Arial"/>
          <w:color w:val="222222"/>
          <w:shd w:val="clear" w:color="auto" w:fill="FFFFFF"/>
        </w:rPr>
        <w:t>(Longenecker, 2017)</w:t>
      </w:r>
      <w:r w:rsidRPr="00747ADF">
        <w:t>.</w:t>
      </w:r>
    </w:p>
    <w:p w:rsidR="006E02D0" w:rsidRDefault="006E02D0" w:rsidP="00130464">
      <w:pPr>
        <w:spacing w:line="360" w:lineRule="auto"/>
        <w:jc w:val="both"/>
      </w:pPr>
    </w:p>
    <w:p w:rsidR="00130464" w:rsidRPr="0009344F" w:rsidRDefault="00E42CA3" w:rsidP="00130464">
      <w:pPr>
        <w:spacing w:line="360" w:lineRule="auto"/>
        <w:jc w:val="both"/>
        <w:rPr>
          <w:rFonts w:cs="Arial"/>
          <w:color w:val="222222"/>
          <w:shd w:val="clear" w:color="auto" w:fill="FFFFFF"/>
        </w:rPr>
      </w:pPr>
      <w:r w:rsidRPr="0009344F">
        <w:t>The following graph shows that number of corner shop and mobile food service and prices have been increasing in a positive trend from 2012 to 2018.</w:t>
      </w:r>
      <w:r>
        <w:t xml:space="preserve"> During the C</w:t>
      </w:r>
      <w:r w:rsidR="00130464">
        <w:t>OVID</w:t>
      </w:r>
      <w:r>
        <w:t xml:space="preserve">19 more than a fifth of British people cooked their own meal in home compared to one in eight before the lockdown (Independent, 2020). </w:t>
      </w:r>
      <w:r w:rsidR="00130464">
        <w:t>A</w:t>
      </w:r>
      <w:r>
        <w:t xml:space="preserve"> healthy relationship with the restaurants will </w:t>
      </w:r>
      <w:r w:rsidR="00130464">
        <w:t xml:space="preserve">continue to grow over the years. </w:t>
      </w:r>
      <w:r w:rsidR="00130464" w:rsidRPr="0009344F">
        <w:t xml:space="preserve">It is estimated that, food demand for on-the-go and corner shop will continue to increase as people are increasingly finding it difficult to manage time for home cooking while maintaining office and employment activities at the same time </w:t>
      </w:r>
      <w:r w:rsidR="00130464" w:rsidRPr="0009344F">
        <w:rPr>
          <w:rFonts w:cs="Arial"/>
          <w:color w:val="222222"/>
          <w:shd w:val="clear" w:color="auto" w:fill="FFFFFF"/>
        </w:rPr>
        <w:t>(Brock, 2019)</w:t>
      </w:r>
      <w:r w:rsidR="00130464" w:rsidRPr="0009344F">
        <w:t xml:space="preserve">. </w:t>
      </w:r>
    </w:p>
    <w:p w:rsidR="00C56DF5" w:rsidRDefault="00C56DF5" w:rsidP="00E42CA3">
      <w:pPr>
        <w:spacing w:line="360" w:lineRule="auto"/>
        <w:rPr>
          <w:b/>
        </w:rPr>
      </w:pPr>
    </w:p>
    <w:p w:rsidR="00C56DF5" w:rsidRDefault="00C56DF5" w:rsidP="00E42CA3">
      <w:pPr>
        <w:spacing w:line="360" w:lineRule="auto"/>
        <w:rPr>
          <w:b/>
        </w:rPr>
      </w:pPr>
    </w:p>
    <w:p w:rsidR="00C56DF5" w:rsidRDefault="00C56DF5" w:rsidP="00E42CA3">
      <w:pPr>
        <w:spacing w:line="360" w:lineRule="auto"/>
        <w:rPr>
          <w:b/>
        </w:rPr>
      </w:pPr>
    </w:p>
    <w:p w:rsidR="00C56DF5" w:rsidRDefault="00C56DF5" w:rsidP="00E42CA3">
      <w:pPr>
        <w:spacing w:line="360" w:lineRule="auto"/>
        <w:rPr>
          <w:b/>
        </w:rPr>
      </w:pPr>
    </w:p>
    <w:p w:rsidR="00C56DF5" w:rsidRDefault="00C56DF5" w:rsidP="00E42CA3">
      <w:pPr>
        <w:spacing w:line="360" w:lineRule="auto"/>
        <w:rPr>
          <w:b/>
        </w:rPr>
      </w:pPr>
    </w:p>
    <w:p w:rsidR="006E02D0" w:rsidRDefault="006E02D0" w:rsidP="00E42CA3">
      <w:pPr>
        <w:spacing w:line="360" w:lineRule="auto"/>
        <w:rPr>
          <w:b/>
        </w:rPr>
      </w:pPr>
    </w:p>
    <w:p w:rsidR="006E02D0" w:rsidRDefault="006E02D0" w:rsidP="00E42CA3">
      <w:pPr>
        <w:spacing w:line="360" w:lineRule="auto"/>
        <w:rPr>
          <w:b/>
        </w:rPr>
      </w:pPr>
    </w:p>
    <w:p w:rsidR="006E02D0" w:rsidRDefault="006E02D0" w:rsidP="00E42CA3">
      <w:pPr>
        <w:spacing w:line="360" w:lineRule="auto"/>
        <w:rPr>
          <w:b/>
        </w:rPr>
      </w:pPr>
    </w:p>
    <w:p w:rsidR="006E02D0" w:rsidRDefault="006E02D0" w:rsidP="00E42CA3">
      <w:pPr>
        <w:spacing w:line="360" w:lineRule="auto"/>
        <w:rPr>
          <w:b/>
        </w:rPr>
      </w:pPr>
    </w:p>
    <w:p w:rsidR="00E42CA3" w:rsidRPr="00482238" w:rsidRDefault="00130464" w:rsidP="00E42CA3">
      <w:pPr>
        <w:spacing w:line="360" w:lineRule="auto"/>
        <w:rPr>
          <w:b/>
        </w:rPr>
      </w:pPr>
      <w:r w:rsidRPr="00482238">
        <w:rPr>
          <w:b/>
        </w:rPr>
        <w:t>PEST ANALY</w:t>
      </w:r>
      <w:r w:rsidR="006A2FBE">
        <w:rPr>
          <w:b/>
        </w:rPr>
        <w:t>SE</w:t>
      </w:r>
    </w:p>
    <w:p w:rsidR="006E02D0" w:rsidRDefault="006E02D0" w:rsidP="008361F2">
      <w:pPr>
        <w:spacing w:line="360" w:lineRule="auto"/>
        <w:jc w:val="both"/>
      </w:pPr>
    </w:p>
    <w:p w:rsidR="00482238" w:rsidRDefault="00482238" w:rsidP="008361F2">
      <w:pPr>
        <w:spacing w:line="360" w:lineRule="auto"/>
        <w:jc w:val="both"/>
        <w:rPr>
          <w:rFonts w:cs="Arial"/>
          <w:color w:val="222222"/>
          <w:shd w:val="clear" w:color="auto" w:fill="FFFFFF"/>
        </w:rPr>
      </w:pPr>
      <w:r w:rsidRPr="0009344F">
        <w:t xml:space="preserve">PEST strategic analysis tool provides what the Organic Corner Shop will face as external circumstances and will be forced to deal with them on a regular basis throughout commercial operations and functional activities </w:t>
      </w:r>
      <w:r w:rsidRPr="0009344F">
        <w:rPr>
          <w:rFonts w:cs="Arial"/>
          <w:color w:val="222222"/>
          <w:shd w:val="clear" w:color="auto" w:fill="FFFFFF"/>
        </w:rPr>
        <w:t>(Erasmus, et at., 2019).</w:t>
      </w:r>
    </w:p>
    <w:p w:rsidR="006E02D0" w:rsidRDefault="006E02D0" w:rsidP="008361F2">
      <w:pPr>
        <w:spacing w:line="360" w:lineRule="auto"/>
        <w:jc w:val="both"/>
        <w:rPr>
          <w:rFonts w:cs="Arial"/>
          <w:color w:val="222222"/>
          <w:shd w:val="clear" w:color="auto" w:fill="FFFFFF"/>
        </w:rPr>
      </w:pPr>
    </w:p>
    <w:p w:rsidR="00FC1160" w:rsidRDefault="00FC1160" w:rsidP="008361F2">
      <w:pPr>
        <w:spacing w:line="360" w:lineRule="auto"/>
        <w:jc w:val="both"/>
        <w:rPr>
          <w:rFonts w:cs="Arial"/>
          <w:color w:val="000000"/>
        </w:rPr>
      </w:pPr>
      <w:r>
        <w:rPr>
          <w:b/>
        </w:rPr>
        <w:lastRenderedPageBreak/>
        <w:t>Political and Legal Aspect:</w:t>
      </w:r>
      <w:r w:rsidR="00482238" w:rsidRPr="008361F2">
        <w:t xml:space="preserve"> The United Kingdom's government has </w:t>
      </w:r>
      <w:r w:rsidR="00DB646C">
        <w:t xml:space="preserve">operated </w:t>
      </w:r>
      <w:r w:rsidR="00484D5D" w:rsidRPr="008361F2">
        <w:t>several</w:t>
      </w:r>
      <w:r w:rsidR="00482238" w:rsidRPr="008361F2">
        <w:t xml:space="preserve"> rules and regulations to </w:t>
      </w:r>
      <w:r w:rsidR="008361F2" w:rsidRPr="008361F2">
        <w:rPr>
          <w:rFonts w:cs="Arial"/>
          <w:color w:val="000000"/>
          <w:shd w:val="clear" w:color="auto" w:fill="FFFFFF"/>
        </w:rPr>
        <w:t xml:space="preserve">Food Safety and Hygiene </w:t>
      </w:r>
      <w:r w:rsidR="00484D5D">
        <w:rPr>
          <w:rFonts w:cs="Arial"/>
          <w:color w:val="000000"/>
          <w:shd w:val="clear" w:color="auto" w:fill="FFFFFF"/>
        </w:rPr>
        <w:t>including</w:t>
      </w:r>
      <w:r w:rsidRPr="008361F2">
        <w:rPr>
          <w:rFonts w:cs="Arial"/>
          <w:color w:val="000000"/>
          <w:shd w:val="clear" w:color="auto" w:fill="FFFFFF"/>
        </w:rPr>
        <w:t>Food Safety and Hygiene</w:t>
      </w:r>
      <w:r w:rsidR="008361F2" w:rsidRPr="008361F2">
        <w:rPr>
          <w:rFonts w:cs="Arial"/>
          <w:color w:val="000000"/>
          <w:shd w:val="clear" w:color="auto" w:fill="FFFFFF"/>
        </w:rPr>
        <w:t>(England) Regulations 2013</w:t>
      </w:r>
      <w:r w:rsidR="00484D5D">
        <w:t xml:space="preserve">, </w:t>
      </w:r>
      <w:r w:rsidR="008361F2" w:rsidRPr="008361F2">
        <w:rPr>
          <w:rFonts w:cs="Arial"/>
          <w:color w:val="000000"/>
        </w:rPr>
        <w:t xml:space="preserve">Food Safety Act 1990 and Organic Product Regulation </w:t>
      </w:r>
      <w:r>
        <w:rPr>
          <w:rFonts w:cs="Arial"/>
          <w:color w:val="000000"/>
        </w:rPr>
        <w:t xml:space="preserve">2009. </w:t>
      </w:r>
      <w:r w:rsidR="00DB646C">
        <w:t xml:space="preserve">Our Organic Corner Shop </w:t>
      </w:r>
      <w:r w:rsidRPr="0009344F">
        <w:t>must ensure that the government's policy and legislative decisions are followed and implemented efficiently.</w:t>
      </w:r>
    </w:p>
    <w:p w:rsidR="00FC1160" w:rsidRDefault="00FC1160" w:rsidP="008361F2">
      <w:pPr>
        <w:spacing w:line="360" w:lineRule="auto"/>
        <w:jc w:val="both"/>
        <w:rPr>
          <w:rFonts w:cs="Arial"/>
          <w:color w:val="000000"/>
        </w:rPr>
      </w:pPr>
      <w:r>
        <w:rPr>
          <w:rFonts w:cs="Arial"/>
          <w:color w:val="000000"/>
        </w:rPr>
        <w:t>Government legislation which is forced to be followed by each new business or existing is in the following areas:</w:t>
      </w:r>
    </w:p>
    <w:p w:rsidR="00FC1160" w:rsidRDefault="00FC1160" w:rsidP="00FC1160">
      <w:pPr>
        <w:pStyle w:val="ListParagraph"/>
        <w:numPr>
          <w:ilvl w:val="0"/>
          <w:numId w:val="1"/>
        </w:numPr>
        <w:spacing w:line="360" w:lineRule="auto"/>
        <w:jc w:val="both"/>
        <w:rPr>
          <w:rFonts w:cs="Arial"/>
          <w:color w:val="000000"/>
        </w:rPr>
      </w:pPr>
      <w:r>
        <w:rPr>
          <w:rFonts w:cs="Arial"/>
          <w:color w:val="000000"/>
        </w:rPr>
        <w:t>Import or export of the food</w:t>
      </w:r>
    </w:p>
    <w:p w:rsidR="00FC1160" w:rsidRDefault="00FC1160" w:rsidP="00FC1160">
      <w:pPr>
        <w:pStyle w:val="ListParagraph"/>
        <w:numPr>
          <w:ilvl w:val="0"/>
          <w:numId w:val="1"/>
        </w:numPr>
        <w:spacing w:line="360" w:lineRule="auto"/>
        <w:jc w:val="both"/>
        <w:rPr>
          <w:rFonts w:cs="Arial"/>
          <w:color w:val="000000"/>
        </w:rPr>
      </w:pPr>
      <w:r>
        <w:rPr>
          <w:rFonts w:cs="Arial"/>
          <w:color w:val="000000"/>
        </w:rPr>
        <w:t xml:space="preserve">Safety of the </w:t>
      </w:r>
      <w:r w:rsidR="00D35EF8">
        <w:rPr>
          <w:rFonts w:cs="Arial"/>
          <w:color w:val="000000"/>
        </w:rPr>
        <w:t xml:space="preserve">organic </w:t>
      </w:r>
      <w:r>
        <w:rPr>
          <w:rFonts w:cs="Arial"/>
          <w:color w:val="000000"/>
        </w:rPr>
        <w:t>food (including hygiene and condition of the food storage)</w:t>
      </w:r>
    </w:p>
    <w:p w:rsidR="00FC1160" w:rsidRDefault="00FC1160" w:rsidP="00FC1160">
      <w:pPr>
        <w:pStyle w:val="ListParagraph"/>
        <w:numPr>
          <w:ilvl w:val="0"/>
          <w:numId w:val="1"/>
        </w:numPr>
        <w:spacing w:line="360" w:lineRule="auto"/>
        <w:jc w:val="both"/>
        <w:rPr>
          <w:rFonts w:cs="Arial"/>
          <w:color w:val="000000"/>
        </w:rPr>
      </w:pPr>
      <w:r>
        <w:rPr>
          <w:rFonts w:cs="Arial"/>
          <w:color w:val="000000"/>
        </w:rPr>
        <w:t xml:space="preserve">Traceability of our organic food products </w:t>
      </w:r>
    </w:p>
    <w:p w:rsidR="00FC1160" w:rsidRDefault="00FC1160" w:rsidP="00FC1160">
      <w:pPr>
        <w:pStyle w:val="ListParagraph"/>
        <w:numPr>
          <w:ilvl w:val="0"/>
          <w:numId w:val="1"/>
        </w:numPr>
        <w:spacing w:line="360" w:lineRule="auto"/>
        <w:jc w:val="both"/>
        <w:rPr>
          <w:rFonts w:cs="Arial"/>
          <w:color w:val="000000"/>
        </w:rPr>
      </w:pPr>
      <w:r>
        <w:rPr>
          <w:rFonts w:cs="Arial"/>
          <w:color w:val="000000"/>
        </w:rPr>
        <w:t xml:space="preserve">Labelling of the organic food (expiring dd,mm,yy )  </w:t>
      </w:r>
    </w:p>
    <w:p w:rsidR="00FC1160" w:rsidRDefault="00FC1160" w:rsidP="00FC1160">
      <w:pPr>
        <w:pStyle w:val="ListParagraph"/>
        <w:numPr>
          <w:ilvl w:val="0"/>
          <w:numId w:val="1"/>
        </w:numPr>
        <w:spacing w:line="360" w:lineRule="auto"/>
        <w:jc w:val="both"/>
        <w:rPr>
          <w:rFonts w:cs="Arial"/>
          <w:color w:val="000000"/>
        </w:rPr>
      </w:pPr>
      <w:r>
        <w:rPr>
          <w:rFonts w:cs="Arial"/>
          <w:color w:val="000000"/>
        </w:rPr>
        <w:t>Withdrawal of the organic food placed on our shop</w:t>
      </w:r>
    </w:p>
    <w:p w:rsidR="006E02D0" w:rsidRPr="00FC1160" w:rsidRDefault="006E02D0" w:rsidP="006E02D0">
      <w:pPr>
        <w:pStyle w:val="ListParagraph"/>
        <w:spacing w:line="360" w:lineRule="auto"/>
        <w:jc w:val="both"/>
        <w:rPr>
          <w:rFonts w:cs="Arial"/>
          <w:color w:val="000000"/>
        </w:rPr>
      </w:pPr>
    </w:p>
    <w:p w:rsidR="00FC1160" w:rsidRDefault="00D35EF8" w:rsidP="008361F2">
      <w:pPr>
        <w:spacing w:line="360" w:lineRule="auto"/>
        <w:jc w:val="both"/>
      </w:pPr>
      <w:r w:rsidRPr="0009344F">
        <w:rPr>
          <w:b/>
          <w:bCs/>
        </w:rPr>
        <w:t>Economic Aspect</w:t>
      </w:r>
      <w:r w:rsidRPr="0009344F">
        <w:t>: Buyers will be more cost-conscious since the UK econo</w:t>
      </w:r>
      <w:r>
        <w:t xml:space="preserve">my </w:t>
      </w:r>
      <w:r w:rsidR="00DB646C">
        <w:t xml:space="preserve">needs to recover </w:t>
      </w:r>
      <w:r>
        <w:t>from the C</w:t>
      </w:r>
      <w:r w:rsidR="00106AC0">
        <w:t xml:space="preserve">OVID </w:t>
      </w:r>
      <w:r w:rsidRPr="0009344F">
        <w:t xml:space="preserve">and Brexit. The UK economy is expected to </w:t>
      </w:r>
      <w:r w:rsidR="00DB646C">
        <w:t>grow</w:t>
      </w:r>
      <w:r w:rsidRPr="0009344F">
        <w:t xml:space="preserve"> by 2022, with new businesses and employment</w:t>
      </w:r>
      <w:r w:rsidR="00DB646C">
        <w:t xml:space="preserve"> vacancies </w:t>
      </w:r>
      <w:r w:rsidR="00DB646C" w:rsidRPr="0009344F">
        <w:t>being</w:t>
      </w:r>
      <w:r w:rsidRPr="0009344F">
        <w:t xml:space="preserve"> created </w:t>
      </w:r>
      <w:r w:rsidR="00DB646C">
        <w:t>as before.</w:t>
      </w:r>
      <w:r w:rsidRPr="0009344F">
        <w:t xml:space="preserve"> Economic considerations have a direct impact on the profitability and growth of firms in a variety of industries </w:t>
      </w:r>
      <w:r w:rsidRPr="0009344F">
        <w:rPr>
          <w:rFonts w:cs="Arial"/>
          <w:color w:val="222222"/>
          <w:shd w:val="clear" w:color="auto" w:fill="FFFFFF"/>
        </w:rPr>
        <w:t>(Everts, 2020)</w:t>
      </w:r>
      <w:r w:rsidRPr="0009344F">
        <w:t>.</w:t>
      </w:r>
      <w:r w:rsidR="008D78C6">
        <w:t>The Organic Corner</w:t>
      </w:r>
      <w:r w:rsidR="008D78C6" w:rsidRPr="0009344F">
        <w:t xml:space="preserve">, as a </w:t>
      </w:r>
      <w:r w:rsidR="008D78C6">
        <w:t>shop</w:t>
      </w:r>
      <w:r w:rsidR="008D78C6" w:rsidRPr="0009344F">
        <w:t xml:space="preserve"> to be run within the UK economy, is in the same boat. Economic growth, consumer disposable income, consumer demand, inflation rates, and employment are the most important economic variables for firms.</w:t>
      </w:r>
      <w:r w:rsidR="00EE7114">
        <w:t>However,</w:t>
      </w:r>
      <w:r w:rsidR="00106AC0">
        <w:t xml:space="preserve">COVID </w:t>
      </w:r>
      <w:r w:rsidR="008D78C6">
        <w:t xml:space="preserve">19 situation has had impact on UK economy when most of the people was left unemployed and the average income for UK families has been impacted by a drop down of 1.5%. </w:t>
      </w:r>
      <w:r w:rsidR="00106AC0">
        <w:t xml:space="preserve">Because of increase in both inflation and in taxes this may have a negative impact on our shop because people will have less disposable income and will be less inclined to buy organic products and they may opt for a cheaper option. </w:t>
      </w:r>
    </w:p>
    <w:p w:rsidR="006E02D0" w:rsidRDefault="006E02D0" w:rsidP="00AF0C55">
      <w:pPr>
        <w:spacing w:line="360" w:lineRule="auto"/>
        <w:jc w:val="both"/>
        <w:rPr>
          <w:b/>
          <w:bCs/>
        </w:rPr>
      </w:pPr>
    </w:p>
    <w:p w:rsidR="00AF0C55" w:rsidRDefault="00A327E6" w:rsidP="00AF0C55">
      <w:pPr>
        <w:spacing w:line="360" w:lineRule="auto"/>
        <w:jc w:val="both"/>
      </w:pPr>
      <w:r w:rsidRPr="0009344F">
        <w:rPr>
          <w:b/>
          <w:bCs/>
        </w:rPr>
        <w:t>Socio-Cultural Aspect</w:t>
      </w:r>
      <w:r w:rsidRPr="0009344F">
        <w:t xml:space="preserve">: Many clients choose organic and natural meals versus fast cuisine that has greasy and cheesy substances. The Organic </w:t>
      </w:r>
      <w:r>
        <w:t>Corner Shop</w:t>
      </w:r>
      <w:r w:rsidRPr="0009344F">
        <w:t xml:space="preserve"> has created its e</w:t>
      </w:r>
      <w:r>
        <w:t xml:space="preserve">ssential identification </w:t>
      </w:r>
      <w:r w:rsidRPr="0009344F">
        <w:t>by providing its cust</w:t>
      </w:r>
      <w:r>
        <w:t xml:space="preserve">omers with healthy, less fatty, </w:t>
      </w:r>
      <w:r w:rsidRPr="0009344F">
        <w:t>less sweet</w:t>
      </w:r>
      <w:r>
        <w:t xml:space="preserve"> and non-chemical </w:t>
      </w:r>
      <w:r w:rsidRPr="0009344F">
        <w:t>organic food</w:t>
      </w:r>
      <w:r>
        <w:t xml:space="preserve"> products</w:t>
      </w:r>
      <w:r w:rsidRPr="0009344F">
        <w:t xml:space="preserve">. Customers are becoming more health concerned about what they put into their bodies, which is the most significant consumer trend in the </w:t>
      </w:r>
      <w:r>
        <w:t xml:space="preserve">food </w:t>
      </w:r>
      <w:r w:rsidRPr="0009344F">
        <w:t>sector.</w:t>
      </w:r>
      <w:r>
        <w:t xml:space="preserve">  A stud</w:t>
      </w:r>
      <w:r w:rsidR="00855459">
        <w:t>y on 2020 found that people in UK had</w:t>
      </w:r>
      <w:r>
        <w:t xml:space="preserve"> the </w:t>
      </w:r>
      <w:r w:rsidR="00855459">
        <w:t xml:space="preserve">leasthealthy </w:t>
      </w:r>
      <w:r>
        <w:t xml:space="preserve">lifestyle </w:t>
      </w:r>
      <w:r w:rsidR="00855459">
        <w:t xml:space="preserve">than in Europe. </w:t>
      </w:r>
      <w:r w:rsidR="00A701DF">
        <w:t>Another study made i</w:t>
      </w:r>
      <w:r w:rsidR="00855459">
        <w:t xml:space="preserve">n 2018 found that 14.2 million people suffered from 2 or more health conditions because of </w:t>
      </w:r>
      <w:r w:rsidR="00A701DF">
        <w:t>un</w:t>
      </w:r>
      <w:r w:rsidR="009C36B9">
        <w:t xml:space="preserve">healthy diet and around 4.7 million suffered from 4 or more various health </w:t>
      </w:r>
      <w:r w:rsidR="009C36B9">
        <w:lastRenderedPageBreak/>
        <w:t>conditions.</w:t>
      </w:r>
      <w:r w:rsidR="000B12B3">
        <w:t xml:space="preserve"> As a </w:t>
      </w:r>
      <w:r w:rsidR="00EE7114">
        <w:t>result,</w:t>
      </w:r>
      <w:r w:rsidR="00AF0C55">
        <w:t xml:space="preserve">the </w:t>
      </w:r>
      <w:r w:rsidR="000B12B3">
        <w:t xml:space="preserve">last </w:t>
      </w:r>
      <w:r w:rsidR="00AF0C55">
        <w:t xml:space="preserve">few </w:t>
      </w:r>
      <w:r w:rsidR="000B12B3">
        <w:t xml:space="preserve">years </w:t>
      </w:r>
      <w:r w:rsidR="00AF0C55">
        <w:t>have</w:t>
      </w:r>
      <w:r w:rsidR="000B12B3">
        <w:t xml:space="preserve"> raised </w:t>
      </w:r>
      <w:r w:rsidR="00AF0C55">
        <w:t xml:space="preserve">the </w:t>
      </w:r>
      <w:r w:rsidR="000B12B3">
        <w:t xml:space="preserve">self-consciousness </w:t>
      </w:r>
      <w:r w:rsidR="00AF0C55">
        <w:t xml:space="preserve">of </w:t>
      </w:r>
      <w:r w:rsidR="000B12B3">
        <w:t xml:space="preserve">the </w:t>
      </w:r>
      <w:r w:rsidR="00AF0C55">
        <w:t xml:space="preserve">populationto obtain </w:t>
      </w:r>
      <w:r w:rsidR="000B12B3">
        <w:t xml:space="preserve">a healthy lifestyle diet. </w:t>
      </w:r>
      <w:r w:rsidR="00EE7114">
        <w:t>Also,</w:t>
      </w:r>
      <w:r w:rsidR="000B12B3">
        <w:t xml:space="preserve"> last couple of years it has been different campaigns </w:t>
      </w:r>
      <w:r w:rsidR="00F40E66">
        <w:t xml:space="preserve">from </w:t>
      </w:r>
      <w:r w:rsidR="00AF0C55">
        <w:t>medical professional</w:t>
      </w:r>
      <w:r w:rsidR="00F40E66">
        <w:t xml:space="preserve"> regarding </w:t>
      </w:r>
      <w:r w:rsidR="00F40E66" w:rsidRPr="00F40E66">
        <w:t>the maintenance of a healthy diet and the performance of sports activities.</w:t>
      </w:r>
      <w:r w:rsidR="00AF0C55" w:rsidRPr="00AF0C55">
        <w:t xml:space="preserve">Various studies have shown that a </w:t>
      </w:r>
      <w:r w:rsidR="00401F4A">
        <w:t xml:space="preserve">very </w:t>
      </w:r>
      <w:r w:rsidR="00AF0C55" w:rsidRPr="00AF0C55">
        <w:t>high p</w:t>
      </w:r>
      <w:r w:rsidR="00401F4A">
        <w:t xml:space="preserve">ercentage of organic </w:t>
      </w:r>
      <w:r w:rsidR="00BB0223">
        <w:t>product</w:t>
      </w:r>
      <w:r w:rsidR="00401F4A">
        <w:t xml:space="preserve"> consumers </w:t>
      </w:r>
      <w:r w:rsidR="00BB0223">
        <w:t>aretertiary-</w:t>
      </w:r>
      <w:r w:rsidR="00AF0C55" w:rsidRPr="00AF0C55">
        <w:t>educated</w:t>
      </w:r>
      <w:r w:rsidR="00BB0223">
        <w:t xml:space="preserve">and of an older age. </w:t>
      </w:r>
      <w:r w:rsidR="00EE7114">
        <w:t>Otherwise,</w:t>
      </w:r>
      <w:r w:rsidR="00BB0223">
        <w:t xml:space="preserve"> a high percentage of fast-food consumers are office workers and students. </w:t>
      </w:r>
    </w:p>
    <w:p w:rsidR="006E02D0" w:rsidRDefault="006E02D0" w:rsidP="00F56D9C">
      <w:pPr>
        <w:spacing w:line="360" w:lineRule="auto"/>
        <w:jc w:val="both"/>
        <w:rPr>
          <w:b/>
          <w:bCs/>
        </w:rPr>
      </w:pPr>
    </w:p>
    <w:p w:rsidR="00F56D9C" w:rsidRDefault="00F56D9C" w:rsidP="00F56D9C">
      <w:pPr>
        <w:spacing w:line="360" w:lineRule="auto"/>
        <w:jc w:val="both"/>
      </w:pPr>
      <w:r w:rsidRPr="0009344F">
        <w:rPr>
          <w:b/>
          <w:bCs/>
        </w:rPr>
        <w:t>Technological Aspect</w:t>
      </w:r>
      <w:r w:rsidRPr="0009344F">
        <w:t>: Technological issues</w:t>
      </w:r>
      <w:r w:rsidR="00DB646C">
        <w:t xml:space="preserve"> are going to </w:t>
      </w:r>
      <w:r w:rsidRPr="0009344F">
        <w:t>have an impact on profitability and long-term viability. Pick-and-go services are also available at many corner shops</w:t>
      </w:r>
      <w:r w:rsidR="00DB646C">
        <w:t>. Pick up will allowcustomers</w:t>
      </w:r>
      <w:r w:rsidRPr="0009344F">
        <w:t xml:space="preserve"> to place an order online </w:t>
      </w:r>
      <w:r w:rsidR="00DB646C">
        <w:t xml:space="preserve">in our Organic Corner Shop </w:t>
      </w:r>
      <w:r w:rsidRPr="0009344F">
        <w:t xml:space="preserve">and pick up their </w:t>
      </w:r>
      <w:r w:rsidR="00DB646C">
        <w:t xml:space="preserve">products </w:t>
      </w:r>
      <w:r w:rsidR="00DB646C" w:rsidRPr="0009344F">
        <w:t>at</w:t>
      </w:r>
      <w:r w:rsidRPr="0009344F">
        <w:t xml:space="preserve"> a set time</w:t>
      </w:r>
      <w:r w:rsidR="00DB646C">
        <w:t xml:space="preserve"> which will be provided for the costumer online</w:t>
      </w:r>
      <w:r w:rsidRPr="0009344F">
        <w:t xml:space="preserve">. Technological factors mainly affect </w:t>
      </w:r>
      <w:r w:rsidR="00DB646C">
        <w:t>a business on profitability.</w:t>
      </w:r>
      <w:r w:rsidRPr="0009344F">
        <w:t xml:space="preserve"> Reaching to the customers and </w:t>
      </w:r>
      <w:r w:rsidR="00DB646C">
        <w:t xml:space="preserve">meeting their needs will </w:t>
      </w:r>
      <w:r w:rsidR="00DB646C" w:rsidRPr="0009344F">
        <w:t>require</w:t>
      </w:r>
      <w:r w:rsidRPr="0009344F">
        <w:t xml:space="preserve"> the best utilization of technological devices, </w:t>
      </w:r>
      <w:r w:rsidR="00DB646C">
        <w:t>and tools</w:t>
      </w:r>
      <w:r w:rsidRPr="0009344F">
        <w:t xml:space="preserve">. Many corner shops </w:t>
      </w:r>
      <w:r w:rsidR="00DB646C">
        <w:t xml:space="preserve">are </w:t>
      </w:r>
      <w:r w:rsidR="006E02D0">
        <w:t>maintaining</w:t>
      </w:r>
      <w:r w:rsidR="00DB646C">
        <w:t xml:space="preserve"> their social media up to date to keep their</w:t>
      </w:r>
      <w:r w:rsidRPr="0009344F">
        <w:t xml:space="preserve"> customers informed about the latest items, price, discounts and offers. Many corner shops are also providing pick and go option in which customers can order online and receive the item from the </w:t>
      </w:r>
      <w:r>
        <w:t>shop</w:t>
      </w:r>
      <w:r w:rsidRPr="0009344F">
        <w:t xml:space="preserve"> in a designated time slot. In addition to corporate operations, technology has influenced food</w:t>
      </w:r>
      <w:r>
        <w:t xml:space="preserve"> products</w:t>
      </w:r>
      <w:r w:rsidRPr="0009344F">
        <w:t xml:space="preserve"> packaging, and distribution methods. As a result, using the most up-to-date technologies is critical for The Organics to be efficient in both operational and customer service sectors </w:t>
      </w:r>
      <w:r w:rsidRPr="0009344F">
        <w:rPr>
          <w:rFonts w:cs="Arial"/>
          <w:color w:val="222222"/>
          <w:shd w:val="clear" w:color="auto" w:fill="FFFFFF"/>
        </w:rPr>
        <w:t>(Longenecker, 2017)</w:t>
      </w:r>
      <w:r w:rsidRPr="0009344F">
        <w:t>.</w:t>
      </w:r>
      <w:r w:rsidR="00EE7114">
        <w:t>Also,</w:t>
      </w:r>
      <w:r>
        <w:t xml:space="preserve"> social media advertising such as Facebook, Instagram a designated online website will give Organics opportunity to be grown on the market. </w:t>
      </w:r>
    </w:p>
    <w:p w:rsidR="00EE7114" w:rsidRDefault="00EE7114" w:rsidP="000A11EE">
      <w:pPr>
        <w:spacing w:line="360" w:lineRule="auto"/>
        <w:jc w:val="both"/>
        <w:rPr>
          <w:b/>
          <w:bCs/>
        </w:rPr>
      </w:pPr>
    </w:p>
    <w:p w:rsidR="00C56DF5" w:rsidRDefault="00C56DF5" w:rsidP="000A11EE">
      <w:pPr>
        <w:spacing w:line="360" w:lineRule="auto"/>
        <w:jc w:val="both"/>
        <w:rPr>
          <w:b/>
          <w:bCs/>
        </w:rPr>
      </w:pPr>
    </w:p>
    <w:p w:rsidR="00C56DF5" w:rsidRDefault="00C56DF5"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0A11EE" w:rsidRPr="0009344F" w:rsidRDefault="000A11EE" w:rsidP="000A11EE">
      <w:pPr>
        <w:spacing w:line="360" w:lineRule="auto"/>
        <w:jc w:val="both"/>
      </w:pPr>
      <w:r w:rsidRPr="0009344F">
        <w:rPr>
          <w:b/>
          <w:bCs/>
        </w:rPr>
        <w:t xml:space="preserve">Promotional Strategy </w:t>
      </w:r>
    </w:p>
    <w:p w:rsidR="006E02D0" w:rsidRDefault="006E02D0" w:rsidP="000A11EE">
      <w:pPr>
        <w:spacing w:line="360" w:lineRule="auto"/>
        <w:jc w:val="both"/>
      </w:pPr>
    </w:p>
    <w:p w:rsidR="000A11EE" w:rsidRPr="0009344F" w:rsidRDefault="000A11EE" w:rsidP="000A11EE">
      <w:pPr>
        <w:spacing w:line="360" w:lineRule="auto"/>
        <w:jc w:val="both"/>
      </w:pPr>
      <w:r w:rsidRPr="0009344F">
        <w:t>As stated earlier, promotional activities would be carried out in different fronts which are described below.</w:t>
      </w:r>
    </w:p>
    <w:p w:rsidR="000A11EE" w:rsidRPr="0009344F" w:rsidRDefault="000A11EE" w:rsidP="000A11EE">
      <w:pPr>
        <w:spacing w:line="360" w:lineRule="auto"/>
        <w:jc w:val="both"/>
        <w:rPr>
          <w:rFonts w:cs="Arial"/>
          <w:color w:val="222222"/>
          <w:shd w:val="clear" w:color="auto" w:fill="FFFFFF"/>
        </w:rPr>
      </w:pPr>
      <w:r w:rsidRPr="0009344F">
        <w:rPr>
          <w:b/>
          <w:bCs/>
        </w:rPr>
        <w:lastRenderedPageBreak/>
        <w:t>Marketing Through social media</w:t>
      </w:r>
      <w:r w:rsidRPr="0009344F">
        <w:t xml:space="preserve">: Social media pages would be maintained for all the popular platforms including Facebook, Instagram Twitter, Snapchat and so on. </w:t>
      </w:r>
      <w:r>
        <w:t>c</w:t>
      </w:r>
      <w:r w:rsidRPr="0009344F">
        <w:t xml:space="preserve">ustomers would be updated with food items, discounts, and offers. Through the social media accounts, regular introductions and communications can be made with the customers increasing customer satisfaction and experience </w:t>
      </w:r>
      <w:r w:rsidRPr="0009344F">
        <w:rPr>
          <w:rFonts w:cs="Arial"/>
          <w:color w:val="222222"/>
          <w:shd w:val="clear" w:color="auto" w:fill="FFFFFF"/>
        </w:rPr>
        <w:t>(Barrow, 2015)</w:t>
      </w:r>
      <w:r w:rsidRPr="0009344F">
        <w:t>.</w:t>
      </w:r>
    </w:p>
    <w:p w:rsidR="000A11EE" w:rsidRPr="0009344F" w:rsidRDefault="000A11EE" w:rsidP="000A11EE">
      <w:pPr>
        <w:spacing w:line="360" w:lineRule="auto"/>
        <w:jc w:val="both"/>
      </w:pPr>
      <w:r w:rsidRPr="0009344F">
        <w:rPr>
          <w:b/>
          <w:bCs/>
        </w:rPr>
        <w:t>Digital Marketing Platform</w:t>
      </w:r>
      <w:r w:rsidRPr="0009344F">
        <w:t xml:space="preserve">: Digital marketing would be carried out in different online and web-based platforms. Focused advertisement would be carried out focusing on the geographical location of London and surrounding areas. </w:t>
      </w:r>
    </w:p>
    <w:p w:rsidR="000A11EE" w:rsidRPr="0009344F" w:rsidRDefault="000A11EE" w:rsidP="000A11EE">
      <w:pPr>
        <w:spacing w:line="360" w:lineRule="auto"/>
        <w:jc w:val="both"/>
      </w:pPr>
      <w:r w:rsidRPr="0009344F">
        <w:rPr>
          <w:b/>
          <w:bCs/>
        </w:rPr>
        <w:t>Print Marketing</w:t>
      </w:r>
      <w:r w:rsidRPr="0009344F">
        <w:t xml:space="preserve">: Advertisements should be placed in the local newspapers and London based magazines. Leaflets and pamphlets can also be distributed in the </w:t>
      </w:r>
      <w:r w:rsidR="00EE7114" w:rsidRPr="0009344F">
        <w:t>neighbourhood</w:t>
      </w:r>
      <w:r w:rsidRPr="0009344F">
        <w:t xml:space="preserve"> areas on different food festivals</w:t>
      </w:r>
      <w:r>
        <w:t xml:space="preserve">, healthcare </w:t>
      </w:r>
      <w:r w:rsidR="00EE7114">
        <w:t>centres</w:t>
      </w:r>
      <w:r>
        <w:t xml:space="preserve"> and occasions.</w:t>
      </w:r>
    </w:p>
    <w:p w:rsidR="000A11EE" w:rsidRPr="0009344F" w:rsidRDefault="000A11EE" w:rsidP="000A11EE">
      <w:pPr>
        <w:spacing w:line="360" w:lineRule="auto"/>
        <w:jc w:val="both"/>
        <w:rPr>
          <w:rFonts w:cs="Arial"/>
          <w:color w:val="222222"/>
          <w:shd w:val="clear" w:color="auto" w:fill="FFFFFF"/>
        </w:rPr>
      </w:pPr>
      <w:r w:rsidRPr="0009344F">
        <w:rPr>
          <w:b/>
          <w:bCs/>
        </w:rPr>
        <w:t>Search engine Optimization</w:t>
      </w:r>
      <w:r w:rsidRPr="0009344F">
        <w:t xml:space="preserve">: To drive the traffic on the website, Search engine optimization techniques would be followed. This would help The Organic Corner Shop get online customers to drive online sales through the website </w:t>
      </w:r>
      <w:r w:rsidRPr="0009344F">
        <w:rPr>
          <w:rFonts w:cs="Arial"/>
          <w:color w:val="222222"/>
          <w:shd w:val="clear" w:color="auto" w:fill="FFFFFF"/>
        </w:rPr>
        <w:t>(Everts, 2020)</w:t>
      </w:r>
      <w:r w:rsidRPr="0009344F">
        <w:t xml:space="preserve">. </w:t>
      </w:r>
    </w:p>
    <w:p w:rsidR="000A11EE" w:rsidRPr="0009344F" w:rsidRDefault="000A11EE" w:rsidP="000A11EE">
      <w:pPr>
        <w:spacing w:line="360" w:lineRule="auto"/>
        <w:jc w:val="both"/>
      </w:pPr>
      <w:r w:rsidRPr="0009344F">
        <w:rPr>
          <w:b/>
          <w:bCs/>
        </w:rPr>
        <w:t>Blogs and forums</w:t>
      </w:r>
      <w:r w:rsidRPr="0009344F">
        <w:t xml:space="preserve">: The Organic Corner Shop promotional team would also make sure its presence in the food blogs and forums. London based food groups and forums online platforms would be scrutinized and presence would be made there to promote the brand. </w:t>
      </w:r>
    </w:p>
    <w:p w:rsidR="000A11EE" w:rsidRDefault="000A11EE" w:rsidP="000A11EE">
      <w:pPr>
        <w:spacing w:line="360" w:lineRule="auto"/>
        <w:jc w:val="both"/>
      </w:pPr>
      <w:r w:rsidRPr="0009344F">
        <w:rPr>
          <w:b/>
          <w:bCs/>
        </w:rPr>
        <w:t>Public relations</w:t>
      </w:r>
      <w:r w:rsidRPr="0009344F">
        <w:t xml:space="preserve">: Public relation activities can be pursued through arranging seminaries, developing public awareness campaigns, and joining conferences. Sponsorship agreements can also be reached in local events and social programs </w:t>
      </w:r>
      <w:r w:rsidRPr="0009344F">
        <w:rPr>
          <w:rFonts w:cs="Arial"/>
          <w:color w:val="222222"/>
          <w:shd w:val="clear" w:color="auto" w:fill="FFFFFF"/>
        </w:rPr>
        <w:t>(Gerrard, 2019)</w:t>
      </w:r>
      <w:r w:rsidRPr="0009344F">
        <w:t xml:space="preserve">. </w:t>
      </w:r>
    </w:p>
    <w:p w:rsidR="00D65E33" w:rsidRPr="0009344F" w:rsidRDefault="00D65E33" w:rsidP="000A11EE">
      <w:pPr>
        <w:spacing w:line="360" w:lineRule="auto"/>
        <w:jc w:val="both"/>
        <w:rPr>
          <w:rFonts w:cs="Arial"/>
          <w:color w:val="222222"/>
          <w:shd w:val="clear" w:color="auto" w:fill="FFFFFF"/>
        </w:rPr>
      </w:pPr>
      <w:r w:rsidRPr="00DA6521">
        <w:rPr>
          <w:b/>
          <w:bCs/>
        </w:rPr>
        <w:t>Certification</w:t>
      </w:r>
      <w:r>
        <w:t xml:space="preserve">: Organic Corner Shop is </w:t>
      </w:r>
      <w:r w:rsidR="00DA6521">
        <w:t>willing to be certificated for organic products. This means that our products such as vegetables, fruits and salads are going to be tested in laboratory before they receive certification. Certification of our products will guarantee our customers that our organic products are produced in farm without using pesticides and chemicals fertilizing.</w:t>
      </w: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6E02D0" w:rsidRDefault="006E02D0" w:rsidP="000A11EE">
      <w:pPr>
        <w:spacing w:line="360" w:lineRule="auto"/>
        <w:jc w:val="both"/>
        <w:rPr>
          <w:b/>
          <w:bCs/>
        </w:rPr>
      </w:pPr>
    </w:p>
    <w:p w:rsidR="000A11EE" w:rsidRPr="0009344F" w:rsidRDefault="000A11EE" w:rsidP="000A11EE">
      <w:pPr>
        <w:spacing w:line="360" w:lineRule="auto"/>
        <w:jc w:val="both"/>
      </w:pPr>
      <w:r w:rsidRPr="0009344F">
        <w:rPr>
          <w:b/>
          <w:bCs/>
        </w:rPr>
        <w:t xml:space="preserve">Pricing Strategy </w:t>
      </w:r>
    </w:p>
    <w:p w:rsidR="006E02D0" w:rsidRDefault="006E02D0" w:rsidP="000A11EE">
      <w:pPr>
        <w:spacing w:line="360" w:lineRule="auto"/>
        <w:jc w:val="both"/>
      </w:pPr>
    </w:p>
    <w:p w:rsidR="00D65E33" w:rsidRDefault="000A11EE" w:rsidP="000A11EE">
      <w:pPr>
        <w:spacing w:line="360" w:lineRule="auto"/>
        <w:jc w:val="both"/>
      </w:pPr>
      <w:r w:rsidRPr="0009344F">
        <w:t xml:space="preserve">Price is among the significant factors that are responsible for consumer decision making while purchasing products and services. For the economy and budget friendly customers, </w:t>
      </w:r>
      <w:r w:rsidRPr="0009344F">
        <w:lastRenderedPageBreak/>
        <w:t xml:space="preserve">pricing is highly sensitive element. The customers compare the quality of service and products with the prices being charged by the business and make the decisions accordingly. So, it is vital for The Organics </w:t>
      </w:r>
      <w:r w:rsidR="00BD5D92">
        <w:t xml:space="preserve">Corner Shop </w:t>
      </w:r>
      <w:r w:rsidRPr="0009344F">
        <w:t>to maintain a pricing strategy in line with the target customers, quality of the products and services, market positioning and the overall competitive factors. In this regard, premium pricing strategy would be pursued.As preservatives would be used as less as possible, and foods should be kept a fresh with regular supplies of ingredients and raw foods, the business would have to incur higher costs. So, quality would be higher compared to other corner shops as customers would be offered with natural, hygienic, and organic foods. So, the target audience would be willing to pay higher prices for quality foods</w:t>
      </w:r>
      <w:r w:rsidR="00D65E33">
        <w:t xml:space="preserve"> taken directly as the first hand from farmer</w:t>
      </w:r>
      <w:r w:rsidRPr="0009344F">
        <w:t xml:space="preserve">. However, pricing would be set competitively in line with the prices set by other organic and hygienic corner shops </w:t>
      </w:r>
      <w:r w:rsidRPr="0009344F">
        <w:rPr>
          <w:rFonts w:cs="Arial"/>
          <w:color w:val="222222"/>
          <w:shd w:val="clear" w:color="auto" w:fill="FFFFFF"/>
        </w:rPr>
        <w:t>(Brock, 2019)</w:t>
      </w:r>
      <w:r w:rsidRPr="0009344F">
        <w:t xml:space="preserve">. </w:t>
      </w: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p>
    <w:p w:rsidR="006E02D0" w:rsidRDefault="006E02D0" w:rsidP="006E02D0">
      <w:pPr>
        <w:autoSpaceDE w:val="0"/>
        <w:autoSpaceDN w:val="0"/>
        <w:adjustRightInd w:val="0"/>
        <w:spacing w:after="240" w:line="360" w:lineRule="auto"/>
        <w:jc w:val="both"/>
        <w:rPr>
          <w:rFonts w:eastAsiaTheme="minorHAnsi"/>
          <w:b/>
          <w:bCs/>
          <w:color w:val="000000"/>
          <w:lang w:eastAsia="en-US"/>
        </w:rPr>
      </w:pPr>
      <w:r>
        <w:rPr>
          <w:rFonts w:eastAsiaTheme="minorHAnsi"/>
          <w:b/>
          <w:bCs/>
          <w:color w:val="000000"/>
          <w:lang w:eastAsia="en-US"/>
        </w:rPr>
        <w:t>Operations</w:t>
      </w:r>
    </w:p>
    <w:p w:rsidR="003A63E0" w:rsidRDefault="006E02D0" w:rsidP="003A63E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lastRenderedPageBreak/>
        <w:t xml:space="preserve">There are three types of business operations that include merchandising, manufacturing, and service. This shop named Organic shop is a corner shop and they are all set to sell products like salad, vegetables, and fruits. They have a plan to operate their business through small stores right now (Gajdzik and Wolniak, 2022). But it is already in their planning to expand it in future. </w:t>
      </w:r>
      <w:r w:rsidR="003A63E0">
        <w:rPr>
          <w:rFonts w:eastAsiaTheme="minorHAnsi"/>
          <w:color w:val="000000"/>
          <w:lang w:eastAsia="en-US"/>
        </w:rPr>
        <w:t>The organic shop is going to be the latest venture in the country. They should be more focused and sell products of the best quality. The organic shop also follows some tips to improve their business operation. They need to analyse their financial statements regularly. The company should also define their objectives as well as goals and give its best performance for further development. To expand a business, there are some factors that the organic shop should focus on. They must concentrate on their business, and they should work on their marketing strategy (Morgan et al., 2019). They can also work on outsourcing their products. To expand the business, the organic shop can also arrange different offerings every week. The offer will attract the customers and that will help them to extend their business. Along with that, the company should also be active on the social media platform. So that, from there, they can gain consumers and it will surely help the organic shop in several aspects.</w:t>
      </w: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t>To grow this business, this shop uses its official online website and other social media platforms. They also have the delivery option so that the people do not have to come to the shop to buy anything. Their main target consumers are dieticians and farmers. The company also plans to supply their products in the supermarkets of London and also outside of the area. The online option will help them to track the consumer’s healthy diet chart. Before operating completely, they have planned to follow some tips that will help them to become successful. The organic shop is trying to be more organised so that they can get any product whenever they need it in an emergency. They will also keep some detailed records like the other successful businesses (Kandade et al., 2021). It will help them to track their business journey. The organic shop will also focus on the competition as the sector and the field is already quite competitive. It will help them to get the best outcome. Not only these, but they will also have to understand the rewards and the risks of this business. Several shops sell vegetables and fruits. So, the corner shop needs to be way too creative so that they can attract people a lot more. Losing focus will be the greatest mistake of their career. The owner and the employees of the shop must be prepared for every possible wrong happening and different sacrifices. But the main thing is that their service should be great to achieve their set goal.</w:t>
      </w:r>
    </w:p>
    <w:p w:rsidR="006E02D0" w:rsidRDefault="006E02D0" w:rsidP="006E02D0">
      <w:pPr>
        <w:autoSpaceDE w:val="0"/>
        <w:autoSpaceDN w:val="0"/>
        <w:adjustRightInd w:val="0"/>
        <w:spacing w:after="400" w:line="360" w:lineRule="auto"/>
        <w:jc w:val="both"/>
        <w:rPr>
          <w:rFonts w:eastAsiaTheme="minorHAnsi"/>
          <w:b/>
          <w:bCs/>
          <w:color w:val="000000"/>
          <w:lang w:eastAsia="en-US"/>
        </w:rPr>
      </w:pPr>
      <w:r>
        <w:rPr>
          <w:rFonts w:eastAsiaTheme="minorHAnsi"/>
          <w:color w:val="000000"/>
          <w:lang w:eastAsia="en-US"/>
        </w:rPr>
        <w:lastRenderedPageBreak/>
        <w:t>Now, along with the offline shop, the organic shop can also accomplish their business online. For that, they will have to focus on the existing customers, and they also have to have a better understanding of the market. The employees and the owner should increase their human attachment to the consumers. As well, they must understand that for online business marketing and advertising are the major components.  Rather, these are the most important factors. The organic shop will also have to use the social media platform properly and that is already mentioned above. Along with that, they must maintain their business activity thoroughly on those platforms.</w:t>
      </w:r>
    </w:p>
    <w:p w:rsidR="006E02D0" w:rsidRDefault="006E02D0" w:rsidP="006A2FBE">
      <w:pPr>
        <w:pStyle w:val="Heading1"/>
      </w:pPr>
    </w:p>
    <w:p w:rsidR="006E02D0" w:rsidRDefault="006E02D0" w:rsidP="006A2FBE">
      <w:pPr>
        <w:pStyle w:val="Heading1"/>
      </w:pPr>
    </w:p>
    <w:p w:rsidR="006E02D0" w:rsidRDefault="006E02D0" w:rsidP="006A2FBE">
      <w:pPr>
        <w:pStyle w:val="Heading1"/>
      </w:pPr>
    </w:p>
    <w:p w:rsidR="006E02D0" w:rsidRDefault="006E02D0" w:rsidP="00AF4C8F">
      <w:pPr>
        <w:spacing w:line="360" w:lineRule="auto"/>
        <w:jc w:val="both"/>
      </w:pPr>
    </w:p>
    <w:p w:rsidR="006E02D0" w:rsidRPr="003A63E0" w:rsidRDefault="003A63E0" w:rsidP="00AF4C8F">
      <w:pPr>
        <w:spacing w:line="360" w:lineRule="auto"/>
        <w:jc w:val="both"/>
      </w:pPr>
      <w:r w:rsidRPr="003A63E0">
        <w:rPr>
          <w:b/>
          <w:bCs/>
        </w:rPr>
        <w:t>T</w:t>
      </w:r>
      <w:r w:rsidR="006E02D0" w:rsidRPr="006E02D0">
        <w:rPr>
          <w:b/>
          <w:bCs/>
        </w:rPr>
        <w:t>echnology Plan</w:t>
      </w:r>
    </w:p>
    <w:p w:rsidR="006E02D0" w:rsidRPr="006E02D0" w:rsidRDefault="006E02D0" w:rsidP="00AF4C8F">
      <w:pPr>
        <w:spacing w:line="360" w:lineRule="auto"/>
        <w:jc w:val="both"/>
        <w:rPr>
          <w:b/>
          <w:bCs/>
        </w:rPr>
      </w:pPr>
    </w:p>
    <w:p w:rsidR="00AF4C8F" w:rsidRPr="0009344F" w:rsidRDefault="00AF4C8F" w:rsidP="00AF4C8F">
      <w:pPr>
        <w:spacing w:line="360" w:lineRule="auto"/>
        <w:jc w:val="both"/>
      </w:pPr>
      <w:r w:rsidRPr="0009344F">
        <w:t>We will implement many different technologies in our business so that the consumers can integrate our business in their daily lives.</w:t>
      </w:r>
    </w:p>
    <w:p w:rsidR="006E02D0" w:rsidRDefault="006E02D0" w:rsidP="00AF4C8F">
      <w:pPr>
        <w:spacing w:line="360" w:lineRule="auto"/>
        <w:jc w:val="both"/>
        <w:rPr>
          <w:b/>
          <w:bCs/>
        </w:rPr>
      </w:pPr>
    </w:p>
    <w:p w:rsidR="00AF4C8F" w:rsidRPr="0009344F" w:rsidRDefault="00AF4C8F" w:rsidP="00AF4C8F">
      <w:pPr>
        <w:spacing w:line="360" w:lineRule="auto"/>
        <w:jc w:val="both"/>
      </w:pPr>
      <w:r w:rsidRPr="0009344F">
        <w:rPr>
          <w:b/>
          <w:bCs/>
        </w:rPr>
        <w:t>Home delivery</w:t>
      </w:r>
      <w:r w:rsidRPr="0009344F">
        <w:t>: Customers will be able to place orders using an online ordering system.</w:t>
      </w:r>
    </w:p>
    <w:p w:rsidR="006E02D0" w:rsidRDefault="006E02D0" w:rsidP="00AF4C8F">
      <w:pPr>
        <w:spacing w:line="360" w:lineRule="auto"/>
        <w:jc w:val="both"/>
        <w:rPr>
          <w:b/>
          <w:bCs/>
        </w:rPr>
      </w:pPr>
    </w:p>
    <w:p w:rsidR="00AF4C8F" w:rsidRPr="0009344F" w:rsidRDefault="00AF4C8F" w:rsidP="00AF4C8F">
      <w:pPr>
        <w:spacing w:line="360" w:lineRule="auto"/>
        <w:jc w:val="both"/>
      </w:pPr>
      <w:r w:rsidRPr="0009344F">
        <w:rPr>
          <w:b/>
          <w:bCs/>
        </w:rPr>
        <w:t>Website</w:t>
      </w:r>
      <w:r w:rsidRPr="0009344F">
        <w:t>: Customers can explore the menu of goods and</w:t>
      </w:r>
      <w:r w:rsidR="002B02F5">
        <w:t xml:space="preserve"> products </w:t>
      </w:r>
      <w:r w:rsidR="002B02F5" w:rsidRPr="0009344F">
        <w:t>offered</w:t>
      </w:r>
      <w:r w:rsidRPr="0009344F">
        <w:t xml:space="preserve"> on the website. Customers will be able to place orders </w:t>
      </w:r>
      <w:r w:rsidR="002B02F5" w:rsidRPr="0009344F">
        <w:t xml:space="preserve">using </w:t>
      </w:r>
      <w:r w:rsidR="002B02F5">
        <w:t xml:space="preserve">shop </w:t>
      </w:r>
      <w:r w:rsidRPr="0009344F">
        <w:t xml:space="preserve">own website. </w:t>
      </w:r>
      <w:r w:rsidR="002B02F5">
        <w:t>Through the website costumers will be notified for the lasts offers of our shop.</w:t>
      </w:r>
    </w:p>
    <w:p w:rsidR="006E02D0" w:rsidRDefault="006E02D0" w:rsidP="00AF4C8F">
      <w:pPr>
        <w:spacing w:line="360" w:lineRule="auto"/>
        <w:jc w:val="both"/>
        <w:rPr>
          <w:b/>
          <w:bCs/>
        </w:rPr>
      </w:pPr>
    </w:p>
    <w:p w:rsidR="00AF4C8F" w:rsidRPr="0009344F" w:rsidRDefault="00AF4C8F" w:rsidP="00AF4C8F">
      <w:pPr>
        <w:spacing w:line="360" w:lineRule="auto"/>
        <w:jc w:val="both"/>
      </w:pPr>
      <w:r w:rsidRPr="0009344F">
        <w:rPr>
          <w:b/>
          <w:bCs/>
        </w:rPr>
        <w:t>Digital Payment</w:t>
      </w:r>
      <w:r w:rsidRPr="0009344F">
        <w:t>: Customers will be able to pay with cash or with credit card at the time of delivery</w:t>
      </w:r>
      <w:r w:rsidR="002B02F5">
        <w:t xml:space="preserve"> and online payments.</w:t>
      </w:r>
    </w:p>
    <w:p w:rsidR="006E02D0" w:rsidRDefault="006E02D0" w:rsidP="00AF4C8F">
      <w:pPr>
        <w:spacing w:line="360" w:lineRule="auto"/>
        <w:jc w:val="both"/>
        <w:rPr>
          <w:b/>
          <w:bCs/>
        </w:rPr>
      </w:pPr>
    </w:p>
    <w:p w:rsidR="00AF4C8F" w:rsidRPr="00AF4C8F" w:rsidRDefault="00AF4C8F" w:rsidP="00AF4C8F">
      <w:pPr>
        <w:spacing w:line="360" w:lineRule="auto"/>
        <w:jc w:val="both"/>
      </w:pPr>
      <w:r w:rsidRPr="0009344F">
        <w:rPr>
          <w:b/>
          <w:bCs/>
        </w:rPr>
        <w:t>Hea</w:t>
      </w:r>
      <w:r w:rsidR="00FA402F">
        <w:rPr>
          <w:b/>
          <w:bCs/>
        </w:rPr>
        <w:t>l</w:t>
      </w:r>
      <w:r w:rsidRPr="0009344F">
        <w:rPr>
          <w:b/>
          <w:bCs/>
        </w:rPr>
        <w:t>th Tracking Service</w:t>
      </w:r>
      <w:r w:rsidRPr="0009344F">
        <w:t>: We will develop a software for our Organic</w:t>
      </w:r>
      <w:r>
        <w:t>s</w:t>
      </w:r>
      <w:r w:rsidRPr="0009344F">
        <w:t xml:space="preserve"> Hea</w:t>
      </w:r>
      <w:r>
        <w:t>l</w:t>
      </w:r>
      <w:r w:rsidRPr="0009344F">
        <w:t>th Plan Service. This software will allow our consumers to track their health conditions and maintain their good heath for their own benefits</w:t>
      </w:r>
      <w:r w:rsidR="004D5FB3">
        <w:t xml:space="preserve"> by uploading diet plan decided by dietician</w:t>
      </w:r>
      <w:r>
        <w:t xml:space="preserve">. </w:t>
      </w:r>
      <w:r w:rsidRPr="0009344F">
        <w:t xml:space="preserve">This will ensure that the consumers get more self-conscious and let them relate to us even when they are not our loyal customer base </w:t>
      </w:r>
      <w:r w:rsidRPr="0009344F">
        <w:rPr>
          <w:rFonts w:cs="Arial"/>
          <w:color w:val="222222"/>
          <w:shd w:val="clear" w:color="auto" w:fill="FFFFFF"/>
        </w:rPr>
        <w:t>(Latacz</w:t>
      </w:r>
      <w:r w:rsidRPr="0009344F">
        <w:rPr>
          <w:rFonts w:ascii="Cambria Math" w:hAnsi="Cambria Math" w:cs="Cambria Math"/>
          <w:color w:val="222222"/>
          <w:shd w:val="clear" w:color="auto" w:fill="FFFFFF"/>
        </w:rPr>
        <w:t>‐</w:t>
      </w:r>
      <w:r w:rsidRPr="0009344F">
        <w:rPr>
          <w:rFonts w:cs="Arial"/>
          <w:color w:val="222222"/>
          <w:shd w:val="clear" w:color="auto" w:fill="FFFFFF"/>
        </w:rPr>
        <w:t>Lohmann, 2017)</w:t>
      </w:r>
      <w:r w:rsidRPr="0009344F">
        <w:t xml:space="preserve">. </w:t>
      </w:r>
    </w:p>
    <w:p w:rsidR="006E02D0" w:rsidRDefault="006E02D0" w:rsidP="00D64673">
      <w:pPr>
        <w:spacing w:line="360" w:lineRule="auto"/>
        <w:jc w:val="both"/>
        <w:rPr>
          <w:b/>
          <w:bCs/>
        </w:rPr>
      </w:pPr>
    </w:p>
    <w:p w:rsidR="00D64673" w:rsidRDefault="00AF4C8F" w:rsidP="00D64673">
      <w:pPr>
        <w:spacing w:line="360" w:lineRule="auto"/>
        <w:jc w:val="both"/>
      </w:pPr>
      <w:r w:rsidRPr="0009344F">
        <w:rPr>
          <w:b/>
          <w:bCs/>
        </w:rPr>
        <w:t>Others</w:t>
      </w:r>
      <w:r w:rsidRPr="0009344F">
        <w:t>: IoT, POS Terminals, Inventory Management, Business Analytics, etc.</w:t>
      </w:r>
    </w:p>
    <w:p w:rsidR="006E02D0" w:rsidRDefault="006E02D0" w:rsidP="00D64673">
      <w:pPr>
        <w:spacing w:line="360" w:lineRule="auto"/>
        <w:jc w:val="both"/>
      </w:pPr>
    </w:p>
    <w:p w:rsidR="006E02D0" w:rsidRDefault="006E02D0" w:rsidP="00D64673">
      <w:pPr>
        <w:spacing w:line="360" w:lineRule="auto"/>
        <w:jc w:val="both"/>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Default="006E02D0" w:rsidP="006E02D0">
      <w:pPr>
        <w:spacing w:line="360" w:lineRule="auto"/>
        <w:jc w:val="both"/>
        <w:rPr>
          <w:b/>
          <w:bCs/>
        </w:rPr>
      </w:pPr>
    </w:p>
    <w:p w:rsidR="006E02D0" w:rsidRPr="00B83D1B" w:rsidRDefault="009D4569" w:rsidP="006E02D0">
      <w:pPr>
        <w:spacing w:line="360" w:lineRule="auto"/>
        <w:jc w:val="both"/>
        <w:rPr>
          <w:b/>
          <w:bCs/>
        </w:rPr>
      </w:pPr>
      <w:r>
        <w:rPr>
          <w:b/>
          <w:bCs/>
        </w:rPr>
        <w:t xml:space="preserve">The </w:t>
      </w:r>
      <w:r w:rsidR="006E02D0" w:rsidRPr="003957D8">
        <w:rPr>
          <w:b/>
          <w:bCs/>
        </w:rPr>
        <w:t>Organic Corner Shop</w:t>
      </w:r>
      <w:r w:rsidR="006E02D0" w:rsidRPr="00B83D1B">
        <w:rPr>
          <w:b/>
          <w:bCs/>
        </w:rPr>
        <w:t xml:space="preserve"> Business SWOT Analysis</w:t>
      </w:r>
    </w:p>
    <w:p w:rsidR="009D4569" w:rsidRDefault="009D4569" w:rsidP="006E02D0">
      <w:pPr>
        <w:spacing w:line="360" w:lineRule="auto"/>
        <w:jc w:val="both"/>
        <w:rPr>
          <w:shd w:val="clear" w:color="auto" w:fill="FFFFFF"/>
        </w:rPr>
      </w:pPr>
    </w:p>
    <w:p w:rsidR="006E02D0" w:rsidRDefault="006E02D0" w:rsidP="006E02D0">
      <w:pPr>
        <w:spacing w:line="360" w:lineRule="auto"/>
        <w:jc w:val="both"/>
        <w:rPr>
          <w:shd w:val="clear" w:color="auto" w:fill="FFFFFF"/>
        </w:rPr>
      </w:pPr>
      <w:r w:rsidRPr="0009344F">
        <w:rPr>
          <w:shd w:val="clear" w:color="auto" w:fill="FFFFFF"/>
        </w:rPr>
        <w:t xml:space="preserve">We may use SWOT Analysis to determine where our company is now and where it will go soon. It also demonstrates how we will deal with rising market rivalry and establish a competitive edge. It compares our company's advantages and shortcomings to those of our competitors </w:t>
      </w:r>
      <w:r w:rsidRPr="0009344F">
        <w:rPr>
          <w:rFonts w:cs="Arial"/>
          <w:color w:val="222222"/>
          <w:shd w:val="clear" w:color="auto" w:fill="FFFFFF"/>
        </w:rPr>
        <w:t>(Erasmus, et at., 2019)</w:t>
      </w:r>
      <w:r w:rsidRPr="0009344F">
        <w:rPr>
          <w:shd w:val="clear" w:color="auto" w:fill="FFFFFF"/>
        </w:rPr>
        <w:t>.</w:t>
      </w:r>
    </w:p>
    <w:p w:rsidR="006E02D0" w:rsidRPr="0009344F" w:rsidRDefault="006E02D0" w:rsidP="006E02D0">
      <w:pPr>
        <w:spacing w:line="360" w:lineRule="auto"/>
        <w:jc w:val="both"/>
        <w:rPr>
          <w:rFonts w:cs="Arial"/>
          <w:color w:val="222222"/>
          <w:shd w:val="clear" w:color="auto" w:fill="FFFFFF"/>
        </w:rPr>
      </w:pPr>
    </w:p>
    <w:tbl>
      <w:tblPr>
        <w:tblStyle w:val="TableGrid"/>
        <w:tblW w:w="0" w:type="auto"/>
        <w:tblLook w:val="04A0"/>
      </w:tblPr>
      <w:tblGrid>
        <w:gridCol w:w="4622"/>
        <w:gridCol w:w="4620"/>
      </w:tblGrid>
      <w:tr w:rsidR="006E02D0" w:rsidRPr="00747ADF" w:rsidTr="0008623C">
        <w:tc>
          <w:tcPr>
            <w:tcW w:w="4675" w:type="dxa"/>
            <w:shd w:val="clear" w:color="auto" w:fill="262626" w:themeFill="text1" w:themeFillTint="D9"/>
          </w:tcPr>
          <w:p w:rsidR="006E02D0" w:rsidRPr="00747ADF" w:rsidRDefault="006E02D0" w:rsidP="0008623C">
            <w:pPr>
              <w:spacing w:line="360" w:lineRule="auto"/>
              <w:jc w:val="both"/>
              <w:rPr>
                <w:shd w:val="clear" w:color="auto" w:fill="FFFFFF"/>
              </w:rPr>
            </w:pPr>
            <w:r w:rsidRPr="00747ADF">
              <w:t>Strength Factors</w:t>
            </w:r>
          </w:p>
        </w:tc>
        <w:tc>
          <w:tcPr>
            <w:tcW w:w="4675" w:type="dxa"/>
            <w:shd w:val="clear" w:color="auto" w:fill="262626" w:themeFill="text1" w:themeFillTint="D9"/>
          </w:tcPr>
          <w:p w:rsidR="006E02D0" w:rsidRPr="00747ADF" w:rsidRDefault="006E02D0" w:rsidP="0008623C">
            <w:pPr>
              <w:spacing w:line="360" w:lineRule="auto"/>
              <w:jc w:val="both"/>
              <w:rPr>
                <w:shd w:val="clear" w:color="auto" w:fill="FFFFFF"/>
              </w:rPr>
            </w:pPr>
            <w:r w:rsidRPr="00747ADF">
              <w:t>Weaknesses Factors</w:t>
            </w:r>
          </w:p>
        </w:tc>
      </w:tr>
      <w:tr w:rsidR="006E02D0" w:rsidRPr="00747ADF" w:rsidTr="0008623C">
        <w:tc>
          <w:tcPr>
            <w:tcW w:w="4675" w:type="dxa"/>
          </w:tcPr>
          <w:p w:rsidR="006E02D0" w:rsidRPr="00747ADF" w:rsidRDefault="006E02D0" w:rsidP="0008623C">
            <w:pPr>
              <w:spacing w:line="360" w:lineRule="auto"/>
              <w:jc w:val="both"/>
            </w:pPr>
            <w:r w:rsidRPr="00747ADF">
              <w:t xml:space="preserve">In the United Kingdom, organic </w:t>
            </w:r>
            <w:r>
              <w:t>corner shops</w:t>
            </w:r>
            <w:r w:rsidRPr="00747ADF">
              <w:t xml:space="preserve"> are in great demand. We can offer a product and service at a higher cost than our competitors because to our premium pricing approach. We will cultivate positive client connections in order to increase customer loyalty.</w:t>
            </w:r>
          </w:p>
        </w:tc>
        <w:tc>
          <w:tcPr>
            <w:tcW w:w="4675" w:type="dxa"/>
          </w:tcPr>
          <w:p w:rsidR="006E02D0" w:rsidRPr="00747ADF" w:rsidRDefault="006E02D0" w:rsidP="0008623C">
            <w:pPr>
              <w:spacing w:line="360" w:lineRule="auto"/>
              <w:jc w:val="both"/>
            </w:pPr>
            <w:r w:rsidRPr="00747ADF">
              <w:t xml:space="preserve">The fact that our </w:t>
            </w:r>
            <w:r>
              <w:t>corner shop</w:t>
            </w:r>
            <w:r w:rsidRPr="00747ADF">
              <w:t xml:space="preserve"> is fresh new and unknown in society will be our greatest drawback. And we'll only be able to raise a certain amount of money from investors.</w:t>
            </w:r>
          </w:p>
        </w:tc>
      </w:tr>
      <w:tr w:rsidR="006E02D0" w:rsidRPr="00747ADF" w:rsidTr="0008623C">
        <w:tc>
          <w:tcPr>
            <w:tcW w:w="4675" w:type="dxa"/>
            <w:shd w:val="clear" w:color="auto" w:fill="262626" w:themeFill="text1" w:themeFillTint="D9"/>
          </w:tcPr>
          <w:p w:rsidR="006E02D0" w:rsidRPr="00747ADF" w:rsidRDefault="006E02D0" w:rsidP="0008623C">
            <w:pPr>
              <w:spacing w:line="360" w:lineRule="auto"/>
              <w:jc w:val="both"/>
              <w:rPr>
                <w:shd w:val="clear" w:color="auto" w:fill="FFFFFF"/>
              </w:rPr>
            </w:pPr>
            <w:r w:rsidRPr="00747ADF">
              <w:t>Opportunities Factors</w:t>
            </w:r>
          </w:p>
        </w:tc>
        <w:tc>
          <w:tcPr>
            <w:tcW w:w="4675" w:type="dxa"/>
            <w:shd w:val="clear" w:color="auto" w:fill="262626" w:themeFill="text1" w:themeFillTint="D9"/>
          </w:tcPr>
          <w:p w:rsidR="006E02D0" w:rsidRPr="00747ADF" w:rsidRDefault="006E02D0" w:rsidP="0008623C">
            <w:pPr>
              <w:spacing w:line="360" w:lineRule="auto"/>
              <w:jc w:val="both"/>
              <w:rPr>
                <w:shd w:val="clear" w:color="auto" w:fill="FFFFFF"/>
              </w:rPr>
            </w:pPr>
            <w:r w:rsidRPr="00747ADF">
              <w:t>Threats Factors</w:t>
            </w:r>
          </w:p>
        </w:tc>
      </w:tr>
      <w:tr w:rsidR="006E02D0" w:rsidRPr="00747ADF" w:rsidTr="0008623C">
        <w:tc>
          <w:tcPr>
            <w:tcW w:w="4675" w:type="dxa"/>
          </w:tcPr>
          <w:p w:rsidR="006E02D0" w:rsidRPr="00747ADF" w:rsidRDefault="006E02D0" w:rsidP="0008623C">
            <w:pPr>
              <w:spacing w:line="360" w:lineRule="auto"/>
              <w:jc w:val="both"/>
            </w:pPr>
            <w:r w:rsidRPr="00747ADF">
              <w:t>We have better access to offices and individuals who are health conscious. Many of the industry's key competitors have gone out of business as a result of the epidemic.</w:t>
            </w:r>
          </w:p>
        </w:tc>
        <w:tc>
          <w:tcPr>
            <w:tcW w:w="4675" w:type="dxa"/>
          </w:tcPr>
          <w:p w:rsidR="006E02D0" w:rsidRPr="00747ADF" w:rsidRDefault="006E02D0" w:rsidP="0008623C">
            <w:pPr>
              <w:spacing w:line="360" w:lineRule="auto"/>
              <w:jc w:val="both"/>
            </w:pPr>
            <w:r w:rsidRPr="00747ADF">
              <w:t>The most danger to our business is the arrival of a high-end store in the area. If we want to compete in such a large market, we'll have to cut our prices.</w:t>
            </w:r>
          </w:p>
        </w:tc>
      </w:tr>
    </w:tbl>
    <w:p w:rsidR="006E02D0" w:rsidRPr="00747ADF" w:rsidRDefault="006E02D0" w:rsidP="006E02D0">
      <w:pPr>
        <w:spacing w:line="360" w:lineRule="auto"/>
        <w:jc w:val="both"/>
        <w:rPr>
          <w:shd w:val="clear" w:color="auto" w:fill="FFFFFF"/>
        </w:rPr>
      </w:pPr>
    </w:p>
    <w:p w:rsidR="006E02D0" w:rsidRDefault="006E02D0" w:rsidP="006E02D0">
      <w:pPr>
        <w:spacing w:line="360" w:lineRule="auto"/>
        <w:jc w:val="both"/>
        <w:rPr>
          <w:b/>
          <w:bCs/>
        </w:rPr>
      </w:pPr>
      <w:r w:rsidRPr="00B83D1B">
        <w:rPr>
          <w:b/>
          <w:bCs/>
        </w:rPr>
        <w:t>General Competitor Swot Analysis</w:t>
      </w:r>
    </w:p>
    <w:p w:rsidR="006E02D0" w:rsidRPr="00B83D1B" w:rsidRDefault="006E02D0" w:rsidP="006E02D0">
      <w:pPr>
        <w:spacing w:line="360" w:lineRule="auto"/>
        <w:jc w:val="both"/>
        <w:rPr>
          <w:b/>
          <w:bCs/>
        </w:rPr>
      </w:pPr>
    </w:p>
    <w:tbl>
      <w:tblPr>
        <w:tblStyle w:val="TableGrid"/>
        <w:tblW w:w="0" w:type="auto"/>
        <w:tblLook w:val="04A0"/>
      </w:tblPr>
      <w:tblGrid>
        <w:gridCol w:w="4622"/>
        <w:gridCol w:w="4620"/>
      </w:tblGrid>
      <w:tr w:rsidR="006E02D0" w:rsidRPr="00747ADF" w:rsidTr="0008623C">
        <w:tc>
          <w:tcPr>
            <w:tcW w:w="4675" w:type="dxa"/>
            <w:shd w:val="clear" w:color="auto" w:fill="262626" w:themeFill="text1" w:themeFillTint="D9"/>
          </w:tcPr>
          <w:p w:rsidR="006E02D0" w:rsidRPr="00747ADF" w:rsidRDefault="006E02D0" w:rsidP="0008623C">
            <w:pPr>
              <w:spacing w:line="360" w:lineRule="auto"/>
              <w:jc w:val="both"/>
            </w:pPr>
            <w:r w:rsidRPr="00747ADF">
              <w:t>Strength Factors</w:t>
            </w:r>
          </w:p>
        </w:tc>
        <w:tc>
          <w:tcPr>
            <w:tcW w:w="4675" w:type="dxa"/>
            <w:shd w:val="clear" w:color="auto" w:fill="262626" w:themeFill="text1" w:themeFillTint="D9"/>
          </w:tcPr>
          <w:p w:rsidR="006E02D0" w:rsidRPr="00747ADF" w:rsidRDefault="006E02D0" w:rsidP="0008623C">
            <w:pPr>
              <w:spacing w:line="360" w:lineRule="auto"/>
              <w:jc w:val="both"/>
            </w:pPr>
            <w:r w:rsidRPr="00747ADF">
              <w:t>Weaknesses Factors</w:t>
            </w:r>
          </w:p>
        </w:tc>
      </w:tr>
      <w:tr w:rsidR="006E02D0" w:rsidRPr="00747ADF" w:rsidTr="0008623C">
        <w:tc>
          <w:tcPr>
            <w:tcW w:w="4675" w:type="dxa"/>
          </w:tcPr>
          <w:p w:rsidR="006E02D0" w:rsidRPr="00747ADF" w:rsidRDefault="006E02D0" w:rsidP="0008623C">
            <w:pPr>
              <w:spacing w:line="360" w:lineRule="auto"/>
              <w:jc w:val="both"/>
            </w:pPr>
            <w:r w:rsidRPr="00747ADF">
              <w:t>A strong consumer base who wants regular supply. Good return on investment for the businesses.</w:t>
            </w:r>
          </w:p>
        </w:tc>
        <w:tc>
          <w:tcPr>
            <w:tcW w:w="4675" w:type="dxa"/>
          </w:tcPr>
          <w:p w:rsidR="006E02D0" w:rsidRPr="00747ADF" w:rsidRDefault="006E02D0" w:rsidP="0008623C">
            <w:pPr>
              <w:spacing w:line="360" w:lineRule="auto"/>
              <w:jc w:val="both"/>
            </w:pPr>
            <w:r w:rsidRPr="00747ADF">
              <w:t>No storage facilities for the businesses. So, leftovers are considered losses in the business.</w:t>
            </w:r>
          </w:p>
        </w:tc>
      </w:tr>
      <w:tr w:rsidR="006E02D0" w:rsidRPr="00747ADF" w:rsidTr="0008623C">
        <w:tc>
          <w:tcPr>
            <w:tcW w:w="4675" w:type="dxa"/>
            <w:shd w:val="clear" w:color="auto" w:fill="262626" w:themeFill="text1" w:themeFillTint="D9"/>
          </w:tcPr>
          <w:p w:rsidR="006E02D0" w:rsidRPr="00747ADF" w:rsidRDefault="006E02D0" w:rsidP="0008623C">
            <w:pPr>
              <w:spacing w:line="360" w:lineRule="auto"/>
              <w:jc w:val="both"/>
            </w:pPr>
            <w:r w:rsidRPr="00747ADF">
              <w:t>Opportunities Factors</w:t>
            </w:r>
          </w:p>
        </w:tc>
        <w:tc>
          <w:tcPr>
            <w:tcW w:w="4675" w:type="dxa"/>
            <w:shd w:val="clear" w:color="auto" w:fill="262626" w:themeFill="text1" w:themeFillTint="D9"/>
          </w:tcPr>
          <w:p w:rsidR="006E02D0" w:rsidRPr="00747ADF" w:rsidRDefault="006E02D0" w:rsidP="0008623C">
            <w:pPr>
              <w:spacing w:line="360" w:lineRule="auto"/>
              <w:jc w:val="both"/>
            </w:pPr>
            <w:r w:rsidRPr="00747ADF">
              <w:t>Threats Factors</w:t>
            </w:r>
          </w:p>
        </w:tc>
      </w:tr>
      <w:tr w:rsidR="006E02D0" w:rsidRPr="00747ADF" w:rsidTr="0008623C">
        <w:tc>
          <w:tcPr>
            <w:tcW w:w="4675" w:type="dxa"/>
          </w:tcPr>
          <w:p w:rsidR="006E02D0" w:rsidRPr="00747ADF" w:rsidRDefault="006E02D0" w:rsidP="0008623C">
            <w:pPr>
              <w:spacing w:line="360" w:lineRule="auto"/>
              <w:jc w:val="both"/>
            </w:pPr>
            <w:r w:rsidRPr="00747ADF">
              <w:t>Increasing consumer market and demand created more niche markets to enter.</w:t>
            </w:r>
          </w:p>
        </w:tc>
        <w:tc>
          <w:tcPr>
            <w:tcW w:w="4675" w:type="dxa"/>
          </w:tcPr>
          <w:p w:rsidR="006E02D0" w:rsidRPr="00747ADF" w:rsidRDefault="006E02D0" w:rsidP="0008623C">
            <w:pPr>
              <w:spacing w:line="360" w:lineRule="auto"/>
              <w:jc w:val="both"/>
            </w:pPr>
            <w:r w:rsidRPr="00747ADF">
              <w:t>Over saturation in the industry can harm all the businesses and reduce the quality of the products.</w:t>
            </w:r>
          </w:p>
        </w:tc>
      </w:tr>
    </w:tbl>
    <w:p w:rsidR="006E02D0" w:rsidRDefault="006E02D0" w:rsidP="00D64673">
      <w:pPr>
        <w:spacing w:line="360" w:lineRule="auto"/>
        <w:jc w:val="both"/>
      </w:pPr>
    </w:p>
    <w:p w:rsidR="006E02D0" w:rsidRDefault="006E02D0" w:rsidP="006E02D0">
      <w:pPr>
        <w:autoSpaceDE w:val="0"/>
        <w:autoSpaceDN w:val="0"/>
        <w:adjustRightInd w:val="0"/>
        <w:spacing w:after="120" w:line="360" w:lineRule="auto"/>
        <w:jc w:val="both"/>
        <w:rPr>
          <w:rFonts w:eastAsiaTheme="minorHAnsi"/>
          <w:color w:val="000000"/>
          <w:lang w:eastAsia="en-US"/>
        </w:rPr>
      </w:pPr>
      <w:r>
        <w:rPr>
          <w:rFonts w:eastAsiaTheme="minorHAnsi"/>
          <w:b/>
          <w:bCs/>
          <w:color w:val="000000"/>
          <w:lang w:eastAsia="en-US"/>
        </w:rPr>
        <w:t xml:space="preserve">Management and organisation </w:t>
      </w:r>
    </w:p>
    <w:p w:rsidR="006E02D0" w:rsidRDefault="006E02D0" w:rsidP="006E02D0">
      <w:pPr>
        <w:autoSpaceDE w:val="0"/>
        <w:autoSpaceDN w:val="0"/>
        <w:adjustRightInd w:val="0"/>
        <w:spacing w:after="400" w:line="360" w:lineRule="auto"/>
        <w:jc w:val="both"/>
        <w:rPr>
          <w:rFonts w:eastAsiaTheme="minorHAnsi"/>
          <w:color w:val="000000"/>
          <w:lang w:eastAsia="en-US"/>
        </w:rPr>
      </w:pPr>
      <w:r>
        <w:rPr>
          <w:rFonts w:eastAsiaTheme="minorHAnsi"/>
          <w:color w:val="000000"/>
          <w:lang w:eastAsia="en-US"/>
        </w:rPr>
        <w:t xml:space="preserve">For the business of organic shops, it is difficult for the management authority of the organisation to choose the right supplier for the business in the context of globalisation. Based on the perspective of the stakeholders, the business criteria have been set out through the hierarchical structure and the scientific analysis of sustainability was incorporated into the business of organic foods and vegetables. The priority theory of the management of the organisation describes the process of the analytic hierarchy of the business. By using the model of the Analytic Hierarchy process an estimation can be given about the relative weight of the business. In the organisation, the theory of sustainability helps the management authority reimpose sustainability in the management of the suppliers of the organic food shop in London (Schlegelmilch and Winer, 2020). The variety of the concepts of sustainability offers dynamic, asymptotic and static solutions to the management system of the organisation and that leads to a stationary point of the business. These features of sustainability consider the major components of the management system. The business of organic food shops adapts the priority choices during the assessment of sustainability at a particular time and place. The social and environmental dimensions of sustainability drive the business of organic retail shops in London. Sustainability practices involve the relationships of long-term businesses and choosing professional partners for the business. An analytic approach should be taken by the entrepreneurs to open an organic shop to connect the chain actors of the business such as processors, exporters, farmers, importers and manufacturers. All these actors in the business of organic foods and vegetables should have been certified for their compliance with the organic regulations and standards. Accreditation bodies and certification are the major tools of the assurance systems of the organisation to ensure that the business of the organic shop </w:t>
      </w:r>
      <w:r>
        <w:rPr>
          <w:rFonts w:eastAsiaTheme="minorHAnsi"/>
          <w:color w:val="000000"/>
          <w:lang w:eastAsia="en-US"/>
        </w:rPr>
        <w:lastRenderedPageBreak/>
        <w:t xml:space="preserve">follows the business procedure and organic standards. In addition to the organisational framework and policy, it is important to set up the quality assurance and well-functioning systems to facilitate the certification of the business of organic shops at the international level and to provide technological and financial services along with the improvement of technical and managerial skills at different levels (Cherrington et al., 2020). The research tools for the business of organic foods and vegetables involve questionnaires for the chain actors of the business and some important questions for some specific stakeholders of the business. The choice of the marketing and business strategy determines the scheme of certification of the business of organic vegetables and foods. There are different channels to produce organic products of the organic retail shop in the domestic markets including weekly fairs and markets, schemes of membership, retail health shops, supermarkets of modern trades, occasional markets and organic restaurants. The important export markets for the organic business are the United States, Europe and other countries having high incomes (Scuderi et al., 2019). The horticultural chains of the business of organic retail shops are analysed with the support of the examples from a scheme of participatory certification. The market stability of the organic retail shops is guaranteed by the importers that integrated the supply chains of the business vertically. The effective division of the responsibilities of the structure of the organisation is important to ensure compliance with the organic procedures and certification standards, in both the terms of the assessment system of conformity and the technical and business development services of the organic retail shops. The collaboration between the public and private agencies is helpful to support the financial and technical activities of the business. The development of business and managerial skills is essential for the implementation of the marketing and business plans to enhance the capacities of the chain actors of the business and to ensure the quality of the organic products of the retail shops. </w:t>
      </w:r>
    </w:p>
    <w:p w:rsidR="006E02D0" w:rsidRDefault="006E02D0" w:rsidP="006E02D0">
      <w:pPr>
        <w:autoSpaceDE w:val="0"/>
        <w:autoSpaceDN w:val="0"/>
        <w:adjustRightInd w:val="0"/>
        <w:spacing w:after="240" w:line="360" w:lineRule="auto"/>
        <w:jc w:val="both"/>
        <w:rPr>
          <w:rFonts w:eastAsiaTheme="minorHAnsi"/>
          <w:b/>
          <w:bCs/>
          <w:color w:val="000000"/>
          <w:lang w:eastAsia="en-US"/>
        </w:rPr>
      </w:pPr>
      <w:r>
        <w:rPr>
          <w:rFonts w:eastAsiaTheme="minorHAnsi"/>
          <w:b/>
          <w:bCs/>
          <w:color w:val="000000"/>
          <w:lang w:eastAsia="en-US"/>
        </w:rPr>
        <w:t xml:space="preserve">Social Responsibility and Sustainability </w:t>
      </w: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t xml:space="preserve">Organic Shop while starting the business should focus on the proper maintenance of ethics. They must remember as a supermarket corner store that negative effects in the workplace are spread widely. The management team needs to be effective enough to stop overconsumption of water and energy, packaging issues, and waste, and genetically modify the supermarket products they offer such as salads, vegetables and organic fruits. Even the company also needs to focus on inappropriate chemical usage in their company. These entire things will be </w:t>
      </w:r>
      <w:r>
        <w:rPr>
          <w:rFonts w:eastAsiaTheme="minorHAnsi"/>
          <w:color w:val="000000"/>
          <w:lang w:eastAsia="en-US"/>
        </w:rPr>
        <w:lastRenderedPageBreak/>
        <w:t>done by taking new steps or strategies. It will help them to maintain the proper ethics (</w:t>
      </w:r>
      <w:r>
        <w:rPr>
          <w:rFonts w:eastAsiaTheme="minorHAnsi"/>
          <w:color w:val="1A1A1A"/>
          <w:lang w:eastAsia="en-US"/>
        </w:rPr>
        <w:t>Pulker</w:t>
      </w:r>
      <w:r>
        <w:rPr>
          <w:rFonts w:eastAsiaTheme="minorHAnsi"/>
          <w:i/>
          <w:iCs/>
          <w:color w:val="1A1A1A"/>
          <w:lang w:eastAsia="en-US"/>
        </w:rPr>
        <w:t>et al.,</w:t>
      </w:r>
      <w:r>
        <w:rPr>
          <w:rFonts w:eastAsiaTheme="minorHAnsi"/>
          <w:color w:val="1A1A1A"/>
          <w:lang w:eastAsia="en-US"/>
        </w:rPr>
        <w:t xml:space="preserve"> 2022)</w:t>
      </w:r>
      <w:r>
        <w:rPr>
          <w:rFonts w:eastAsiaTheme="minorHAnsi"/>
          <w:color w:val="000000"/>
          <w:lang w:eastAsia="en-US"/>
        </w:rPr>
        <w:t xml:space="preserve">. </w:t>
      </w: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t>The major strategies Organic Shop can take for future sustainability are,</w:t>
      </w:r>
    </w:p>
    <w:p w:rsidR="006E02D0" w:rsidRDefault="006E02D0" w:rsidP="006E02D0">
      <w:pPr>
        <w:numPr>
          <w:ilvl w:val="0"/>
          <w:numId w:val="2"/>
        </w:numPr>
        <w:tabs>
          <w:tab w:val="left" w:pos="360"/>
          <w:tab w:val="left" w:pos="720"/>
        </w:tabs>
        <w:autoSpaceDE w:val="0"/>
        <w:autoSpaceDN w:val="0"/>
        <w:adjustRightInd w:val="0"/>
        <w:spacing w:after="240" w:line="360" w:lineRule="auto"/>
        <w:ind w:hanging="720"/>
        <w:jc w:val="both"/>
        <w:rPr>
          <w:rFonts w:eastAsiaTheme="minorHAnsi"/>
          <w:color w:val="000000"/>
          <w:lang w:eastAsia="en-US"/>
        </w:rPr>
      </w:pPr>
      <w:r>
        <w:rPr>
          <w:rFonts w:eastAsiaTheme="minorHAnsi"/>
          <w:b/>
          <w:bCs/>
          <w:color w:val="000000"/>
          <w:lang w:eastAsia="en-US"/>
        </w:rPr>
        <w:t xml:space="preserve">Properly taking inventory- </w:t>
      </w:r>
      <w:r>
        <w:rPr>
          <w:rFonts w:eastAsiaTheme="minorHAnsi"/>
          <w:color w:val="000000"/>
          <w:lang w:eastAsia="en-US"/>
        </w:rPr>
        <w:t>One of the major strategies the supermarket can take is inventory. Organic Shop can rescue their wastage issues by taking adequate stocks for the supermarkets or corner shops. For this, cabinets and refrigerators are required to keep vegetables and fruits items safe. It will help store managers to track what items they need to run out and what still requirements to use further. It will help the company to get a direction to maintain and avoid wastage effectively (</w:t>
      </w:r>
      <w:r>
        <w:rPr>
          <w:rFonts w:eastAsiaTheme="minorHAnsi"/>
          <w:color w:val="1A1A1A"/>
          <w:lang w:eastAsia="en-US"/>
        </w:rPr>
        <w:t>Pulker</w:t>
      </w:r>
      <w:r>
        <w:rPr>
          <w:rFonts w:eastAsiaTheme="minorHAnsi"/>
          <w:i/>
          <w:iCs/>
          <w:color w:val="1A1A1A"/>
          <w:lang w:eastAsia="en-US"/>
        </w:rPr>
        <w:t>et al.,</w:t>
      </w:r>
      <w:r>
        <w:rPr>
          <w:rFonts w:eastAsiaTheme="minorHAnsi"/>
          <w:color w:val="1A1A1A"/>
          <w:lang w:eastAsia="en-US"/>
        </w:rPr>
        <w:t xml:space="preserve"> 2022)</w:t>
      </w:r>
      <w:r>
        <w:rPr>
          <w:rFonts w:eastAsiaTheme="minorHAnsi"/>
          <w:color w:val="000000"/>
          <w:lang w:eastAsia="en-US"/>
        </w:rPr>
        <w:t xml:space="preserve">.   </w:t>
      </w:r>
    </w:p>
    <w:p w:rsidR="006E02D0" w:rsidRDefault="006E02D0" w:rsidP="006E02D0">
      <w:pPr>
        <w:numPr>
          <w:ilvl w:val="0"/>
          <w:numId w:val="3"/>
        </w:numPr>
        <w:tabs>
          <w:tab w:val="left" w:pos="360"/>
          <w:tab w:val="left" w:pos="720"/>
        </w:tabs>
        <w:autoSpaceDE w:val="0"/>
        <w:autoSpaceDN w:val="0"/>
        <w:adjustRightInd w:val="0"/>
        <w:spacing w:line="360" w:lineRule="auto"/>
        <w:ind w:hanging="720"/>
        <w:jc w:val="both"/>
        <w:rPr>
          <w:rFonts w:eastAsiaTheme="minorHAnsi"/>
          <w:b/>
          <w:bCs/>
          <w:color w:val="000000"/>
          <w:lang w:eastAsia="en-US"/>
        </w:rPr>
      </w:pPr>
      <w:r>
        <w:rPr>
          <w:rFonts w:eastAsiaTheme="minorHAnsi"/>
          <w:b/>
          <w:bCs/>
          <w:color w:val="000000"/>
          <w:lang w:eastAsia="en-US"/>
        </w:rPr>
        <w:tab/>
      </w:r>
      <w:r>
        <w:rPr>
          <w:rFonts w:eastAsiaTheme="minorHAnsi"/>
          <w:b/>
          <w:bCs/>
          <w:color w:val="000000"/>
          <w:lang w:eastAsia="en-US"/>
        </w:rPr>
        <w:tab/>
        <w:t xml:space="preserve"> Using reusable bags- </w:t>
      </w:r>
      <w:r>
        <w:rPr>
          <w:rFonts w:eastAsiaTheme="minorHAnsi"/>
          <w:color w:val="000000"/>
          <w:lang w:eastAsia="en-US"/>
        </w:rPr>
        <w:t>For avoiding the packaging issue, Organic Shop can take this initiative. It will help them to increase their sustainability. Using reusable bags can help the company to stay environmentally friendly and customers can encourage their strategies. Canvas bags, non-woven bags or other reusable bags can be helpful for the new corner store to avoid unnecessary packaging and wastage issues (</w:t>
      </w:r>
      <w:r>
        <w:rPr>
          <w:rFonts w:eastAsiaTheme="minorHAnsi"/>
          <w:color w:val="1A1A1A"/>
          <w:lang w:eastAsia="en-US"/>
        </w:rPr>
        <w:t>Vărzaru</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They can even properly make their environment green and increase the operational sustainability of their business. Even as an alternative to plastic bags, this supermarket store can use paper bags. It is because paper can easily be recycled and avoid wastage issues. Even the supermarket can offer customers reusable bags for small shopping or small grocery products (</w:t>
      </w:r>
      <w:r>
        <w:rPr>
          <w:rFonts w:eastAsiaTheme="minorHAnsi"/>
          <w:color w:val="1A1A1A"/>
          <w:lang w:eastAsia="en-US"/>
        </w:rPr>
        <w:t xml:space="preserve">Rivera </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xml:space="preserve">.  </w:t>
      </w:r>
    </w:p>
    <w:p w:rsidR="006E02D0" w:rsidRDefault="006E02D0" w:rsidP="006E02D0">
      <w:pPr>
        <w:numPr>
          <w:ilvl w:val="0"/>
          <w:numId w:val="3"/>
        </w:numPr>
        <w:tabs>
          <w:tab w:val="left" w:pos="360"/>
          <w:tab w:val="left" w:pos="720"/>
        </w:tabs>
        <w:autoSpaceDE w:val="0"/>
        <w:autoSpaceDN w:val="0"/>
        <w:adjustRightInd w:val="0"/>
        <w:spacing w:line="360" w:lineRule="auto"/>
        <w:ind w:hanging="720"/>
        <w:jc w:val="both"/>
        <w:rPr>
          <w:rFonts w:eastAsiaTheme="minorHAnsi"/>
          <w:b/>
          <w:bCs/>
          <w:color w:val="000000"/>
          <w:lang w:eastAsia="en-US"/>
        </w:rPr>
      </w:pPr>
      <w:r>
        <w:rPr>
          <w:rFonts w:eastAsiaTheme="minorHAnsi"/>
          <w:b/>
          <w:bCs/>
          <w:color w:val="000000"/>
          <w:lang w:eastAsia="en-US"/>
        </w:rPr>
        <w:tab/>
      </w:r>
      <w:r>
        <w:rPr>
          <w:rFonts w:eastAsiaTheme="minorHAnsi"/>
          <w:b/>
          <w:bCs/>
          <w:color w:val="000000"/>
          <w:lang w:eastAsia="en-US"/>
        </w:rPr>
        <w:tab/>
        <w:t xml:space="preserve">Farmer’s market- </w:t>
      </w:r>
      <w:r>
        <w:rPr>
          <w:rFonts w:eastAsiaTheme="minorHAnsi"/>
          <w:color w:val="000000"/>
          <w:lang w:eastAsia="en-US"/>
        </w:rPr>
        <w:t>Even Grocery Shop can use this strategy and maintain a healthy relationship with the farmers. By using this strategy for sustainability, one of the major objectives is also to be fulfilled properly. The management team of the company should produce the products purchased at the farmers' market farmers that are commonly developed locally, which also means the products will be fresh enough compared to their normal travelling items for the weeks before entering the fridge (</w:t>
      </w:r>
      <w:r>
        <w:rPr>
          <w:rFonts w:eastAsiaTheme="minorHAnsi"/>
          <w:color w:val="1A1A1A"/>
          <w:lang w:eastAsia="en-US"/>
        </w:rPr>
        <w:t xml:space="preserve">Upadhyay </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The fresher company can produce the longer its food or grocery items will last. Even companies can increase the odds so that their delicious veggies and fruits can end up in the belly of a child before they can go to bed. Even Organic Shop may bring their bags to transport raw materials to their go down or can encourage customers to bring bags during shopping. It will rescue the usage of the plastic sleeves to produce the section (</w:t>
      </w:r>
      <w:r>
        <w:rPr>
          <w:rFonts w:eastAsiaTheme="minorHAnsi"/>
          <w:color w:val="1A1A1A"/>
          <w:lang w:eastAsia="en-US"/>
        </w:rPr>
        <w:t xml:space="preserve">Sánchez-Hernández </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xml:space="preserve">.  </w:t>
      </w:r>
    </w:p>
    <w:p w:rsidR="006E02D0" w:rsidRDefault="006E02D0" w:rsidP="006E02D0">
      <w:pPr>
        <w:numPr>
          <w:ilvl w:val="0"/>
          <w:numId w:val="3"/>
        </w:numPr>
        <w:tabs>
          <w:tab w:val="left" w:pos="360"/>
          <w:tab w:val="left" w:pos="720"/>
        </w:tabs>
        <w:autoSpaceDE w:val="0"/>
        <w:autoSpaceDN w:val="0"/>
        <w:adjustRightInd w:val="0"/>
        <w:spacing w:line="360" w:lineRule="auto"/>
        <w:ind w:hanging="720"/>
        <w:jc w:val="both"/>
        <w:rPr>
          <w:rFonts w:eastAsiaTheme="minorHAnsi"/>
          <w:color w:val="000000"/>
          <w:lang w:eastAsia="en-US"/>
        </w:rPr>
      </w:pPr>
      <w:r>
        <w:rPr>
          <w:rFonts w:eastAsiaTheme="minorHAnsi"/>
          <w:color w:val="000000"/>
          <w:lang w:eastAsia="en-US"/>
        </w:rPr>
        <w:lastRenderedPageBreak/>
        <w:tab/>
      </w:r>
      <w:r>
        <w:rPr>
          <w:rFonts w:eastAsiaTheme="minorHAnsi"/>
          <w:color w:val="000000"/>
          <w:lang w:eastAsia="en-US"/>
        </w:rPr>
        <w:tab/>
      </w:r>
      <w:r>
        <w:rPr>
          <w:rFonts w:eastAsiaTheme="minorHAnsi"/>
          <w:b/>
          <w:bCs/>
          <w:color w:val="000000"/>
          <w:lang w:eastAsia="en-US"/>
        </w:rPr>
        <w:t>Coupon Caution</w:t>
      </w:r>
      <w:r>
        <w:rPr>
          <w:rFonts w:eastAsiaTheme="minorHAnsi"/>
          <w:color w:val="000000"/>
          <w:lang w:eastAsia="en-US"/>
        </w:rPr>
        <w:t>- It is another strategy Grocery Shop can take for their sustainability. It is a common strategy and helps customers to save money. The firm should understand that customers all get tempted by the attractive deals on the products they do not require. It will bring the outcome of more trash weeks in the future. Grocery shops can benefit from this as they can sell the entire veggies and fruits that are close to expiry. However, the company should keep in mind to avoid offering customers grocery items that are not fresh to keep social responsibility (</w:t>
      </w:r>
      <w:r>
        <w:rPr>
          <w:rFonts w:eastAsiaTheme="minorHAnsi"/>
          <w:color w:val="1A1A1A"/>
          <w:lang w:eastAsia="en-US"/>
        </w:rPr>
        <w:t>Fanelli, 2022)</w:t>
      </w:r>
      <w:r>
        <w:rPr>
          <w:rFonts w:eastAsiaTheme="minorHAnsi"/>
          <w:color w:val="000000"/>
          <w:lang w:eastAsia="en-US"/>
        </w:rPr>
        <w:t xml:space="preserve">. </w:t>
      </w:r>
    </w:p>
    <w:p w:rsidR="006E02D0" w:rsidRDefault="006E02D0" w:rsidP="006E02D0">
      <w:pPr>
        <w:numPr>
          <w:ilvl w:val="0"/>
          <w:numId w:val="3"/>
        </w:numPr>
        <w:tabs>
          <w:tab w:val="left" w:pos="360"/>
          <w:tab w:val="left" w:pos="720"/>
        </w:tabs>
        <w:autoSpaceDE w:val="0"/>
        <w:autoSpaceDN w:val="0"/>
        <w:adjustRightInd w:val="0"/>
        <w:spacing w:after="400" w:line="360" w:lineRule="auto"/>
        <w:ind w:hanging="720"/>
        <w:jc w:val="both"/>
        <w:rPr>
          <w:rFonts w:eastAsiaTheme="minorHAnsi"/>
          <w:color w:val="000000"/>
          <w:lang w:eastAsia="en-US"/>
        </w:rPr>
      </w:pPr>
      <w:r>
        <w:rPr>
          <w:rFonts w:eastAsiaTheme="minorHAnsi"/>
          <w:color w:val="000000"/>
          <w:lang w:eastAsia="en-US"/>
        </w:rPr>
        <w:tab/>
      </w:r>
      <w:r>
        <w:rPr>
          <w:rFonts w:eastAsiaTheme="minorHAnsi"/>
          <w:color w:val="000000"/>
          <w:lang w:eastAsia="en-US"/>
        </w:rPr>
        <w:tab/>
      </w:r>
      <w:r>
        <w:rPr>
          <w:rFonts w:eastAsiaTheme="minorHAnsi"/>
          <w:b/>
          <w:bCs/>
          <w:color w:val="000000"/>
          <w:lang w:eastAsia="en-US"/>
        </w:rPr>
        <w:t xml:space="preserve">Making the meal plan- </w:t>
      </w:r>
      <w:r>
        <w:rPr>
          <w:rFonts w:eastAsiaTheme="minorHAnsi"/>
          <w:color w:val="000000"/>
          <w:lang w:eastAsia="en-US"/>
        </w:rPr>
        <w:t>It will be another effective strategy for Organic Shop if they first implement the ‘taking inventory’ initiative. It will be a good idea to develop the meal plan for the upcoming days or in the future. The supply chain team of the company will know exactly what ingredients they require for their meal preparation in the upcoming weeks. It will encourage family members to purchase foods from this supermarket without getting tempted. Even a company can give benefits to customers to eat their food at home and enjoy the dinner as a family. It would also determine the number of days the customers' kids should bring lunch versus purchasing things at school. It will help Grocery Shop to plan items for the customers (</w:t>
      </w:r>
      <w:r>
        <w:rPr>
          <w:rFonts w:eastAsiaTheme="minorHAnsi"/>
          <w:color w:val="1A1A1A"/>
          <w:lang w:eastAsia="en-US"/>
        </w:rPr>
        <w:t>Fanelli, 2022)</w:t>
      </w:r>
      <w:r>
        <w:rPr>
          <w:rFonts w:eastAsiaTheme="minorHAnsi"/>
          <w:color w:val="000000"/>
          <w:lang w:eastAsia="en-US"/>
        </w:rPr>
        <w:t xml:space="preserve">.    </w:t>
      </w:r>
    </w:p>
    <w:p w:rsidR="006E02D0" w:rsidRDefault="006E02D0" w:rsidP="006E02D0">
      <w:pPr>
        <w:autoSpaceDE w:val="0"/>
        <w:autoSpaceDN w:val="0"/>
        <w:adjustRightInd w:val="0"/>
        <w:spacing w:after="240" w:line="360" w:lineRule="auto"/>
        <w:jc w:val="both"/>
        <w:rPr>
          <w:rFonts w:eastAsiaTheme="minorHAnsi"/>
          <w:b/>
          <w:bCs/>
          <w:color w:val="000000"/>
          <w:lang w:eastAsia="en-US"/>
        </w:rPr>
      </w:pPr>
      <w:r>
        <w:rPr>
          <w:rFonts w:eastAsiaTheme="minorHAnsi"/>
          <w:b/>
          <w:bCs/>
          <w:color w:val="000000"/>
          <w:lang w:eastAsia="en-US"/>
        </w:rPr>
        <w:t xml:space="preserve">Development, milestones and Exit plan </w:t>
      </w: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t xml:space="preserve">Organic Shop should develop the applications for the customers for online shopping and also upgrade their website cookies to generate more leads. The technology team of Organic Shop will help the company to create malware protected cell phone applications. Customers can download this application on their IOS or Android phones. After that, they can register and order the foods as per their requirements. The orders will be supplied to them within one day and ensure products are fresh. On the other hand, this company will also focus on the development of its delivery. The company will hire a highly experienced delivery team who can travel and complete delivery as per the given time. They will maintain proper hygiene while transferring products to customers' homes. They should keep their hand sanitiser and offer customers parcels within the protected format. It will help the company to get support from customers as they will support the company's initiative of maintaining proper hygiene.  On the other hand, the Grocery Shop can focus on the development and training of the newly hired staff both for technology and delivery. The company’s training team should focus on </w:t>
      </w:r>
      <w:r>
        <w:rPr>
          <w:rFonts w:eastAsiaTheme="minorHAnsi"/>
          <w:color w:val="000000"/>
          <w:lang w:eastAsia="en-US"/>
        </w:rPr>
        <w:lastRenderedPageBreak/>
        <w:t>new ways to train the new staff to build their skills and improve knowledge so that they can apply effectively. The training program will be organised in a seminar room and a projector will be there to present Organic Shop policies and new business models. Their primary goal will be to increase the skills and knowledge of the staff so that they effectively produce more for the company. It will help the company to reach its objectives and vision as per the set timeframe. The organisation should take feedback from both the trainer and trainee sides so that they can understand their standpoints (</w:t>
      </w:r>
      <w:r>
        <w:rPr>
          <w:rFonts w:eastAsiaTheme="minorHAnsi"/>
          <w:color w:val="1A1A1A"/>
          <w:lang w:eastAsia="en-US"/>
        </w:rPr>
        <w:t>Hiep</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xml:space="preserve">.      </w:t>
      </w:r>
    </w:p>
    <w:p w:rsidR="006E02D0" w:rsidRDefault="006E02D0" w:rsidP="006E02D0">
      <w:pPr>
        <w:autoSpaceDE w:val="0"/>
        <w:autoSpaceDN w:val="0"/>
        <w:adjustRightInd w:val="0"/>
        <w:spacing w:after="240" w:line="360" w:lineRule="auto"/>
        <w:jc w:val="both"/>
        <w:rPr>
          <w:rFonts w:eastAsiaTheme="minorHAnsi"/>
          <w:color w:val="000000"/>
          <w:lang w:eastAsia="en-US"/>
        </w:rPr>
      </w:pPr>
    </w:p>
    <w:p w:rsidR="006E02D0" w:rsidRDefault="006E02D0" w:rsidP="006E02D0">
      <w:pPr>
        <w:autoSpaceDE w:val="0"/>
        <w:autoSpaceDN w:val="0"/>
        <w:adjustRightInd w:val="0"/>
        <w:spacing w:after="240" w:line="360" w:lineRule="auto"/>
        <w:jc w:val="both"/>
        <w:rPr>
          <w:rFonts w:eastAsiaTheme="minorHAnsi"/>
          <w:color w:val="000000"/>
          <w:lang w:eastAsia="en-US"/>
        </w:rPr>
      </w:pPr>
    </w:p>
    <w:p w:rsidR="006E02D0" w:rsidRDefault="006E02D0" w:rsidP="006E02D0">
      <w:pPr>
        <w:autoSpaceDE w:val="0"/>
        <w:autoSpaceDN w:val="0"/>
        <w:adjustRightInd w:val="0"/>
        <w:spacing w:after="240" w:line="360" w:lineRule="auto"/>
        <w:jc w:val="both"/>
        <w:rPr>
          <w:rFonts w:eastAsiaTheme="minorHAnsi"/>
          <w:color w:val="000000"/>
          <w:lang w:eastAsia="en-US"/>
        </w:rPr>
      </w:pPr>
    </w:p>
    <w:p w:rsidR="006E02D0" w:rsidRDefault="006E02D0" w:rsidP="006E02D0">
      <w:pPr>
        <w:autoSpaceDE w:val="0"/>
        <w:autoSpaceDN w:val="0"/>
        <w:adjustRightInd w:val="0"/>
        <w:spacing w:after="240" w:line="360" w:lineRule="auto"/>
        <w:jc w:val="both"/>
        <w:rPr>
          <w:rFonts w:eastAsiaTheme="minorHAnsi"/>
          <w:color w:val="000000"/>
          <w:lang w:eastAsia="en-US"/>
        </w:rPr>
      </w:pP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t xml:space="preserve">The below table shows the milestones for the above stated three developments such as launching a new app, hiring a delivery team, training and developing. </w:t>
      </w:r>
    </w:p>
    <w:tbl>
      <w:tblPr>
        <w:tblW w:w="0" w:type="auto"/>
        <w:tblInd w:w="-118" w:type="dxa"/>
        <w:tblBorders>
          <w:top w:val="none" w:sz="6" w:space="0" w:color="auto"/>
          <w:left w:val="none" w:sz="6" w:space="0" w:color="auto"/>
          <w:right w:val="none" w:sz="6" w:space="0" w:color="auto"/>
        </w:tblBorders>
        <w:tblLayout w:type="fixed"/>
        <w:tblLook w:val="0000"/>
      </w:tblPr>
      <w:tblGrid>
        <w:gridCol w:w="1000"/>
        <w:gridCol w:w="980"/>
        <w:gridCol w:w="1000"/>
        <w:gridCol w:w="980"/>
        <w:gridCol w:w="1000"/>
        <w:gridCol w:w="980"/>
        <w:gridCol w:w="1000"/>
        <w:gridCol w:w="980"/>
      </w:tblGrid>
      <w:tr w:rsidR="006E02D0">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 xml:space="preserve">Deliveries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First week</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 xml:space="preserve">Second week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Third week</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Fourth week</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Fifth week</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 xml:space="preserve">Sixth week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center"/>
              <w:rPr>
                <w:rFonts w:ascii="Helvetica" w:eastAsiaTheme="minorHAnsi" w:hAnsi="Helvetica" w:cs="Helvetica"/>
                <w:lang w:eastAsia="en-US"/>
              </w:rPr>
            </w:pPr>
            <w:r>
              <w:rPr>
                <w:rFonts w:eastAsiaTheme="minorHAnsi"/>
                <w:b/>
                <w:bCs/>
                <w:color w:val="000000"/>
                <w:lang w:eastAsia="en-US"/>
              </w:rPr>
              <w:t xml:space="preserve">Seventh week </w:t>
            </w: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Blueprint of development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Hire staffs accordingly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Gather resources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Offer training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Making execution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blPrEx>
          <w:tblBorders>
            <w:top w:val="none" w:sz="0" w:space="0" w:color="auto"/>
          </w:tblBorders>
        </w:tblPrEx>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Quality control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Done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r>
      <w:tr w:rsidR="006E02D0">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ascii="Helvetica" w:eastAsiaTheme="minorHAnsi" w:hAnsi="Helvetica" w:cs="Helvetica"/>
                <w:lang w:eastAsia="en-US"/>
              </w:rPr>
            </w:pPr>
            <w:r>
              <w:rPr>
                <w:rFonts w:eastAsiaTheme="minorHAnsi"/>
                <w:color w:val="000000"/>
                <w:lang w:eastAsia="en-US"/>
              </w:rPr>
              <w:t xml:space="preserve">Closure </w:t>
            </w: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100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tc>
        <w:tc>
          <w:tcPr>
            <w:tcW w:w="98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rsidR="006E02D0" w:rsidRDefault="006E02D0">
            <w:pPr>
              <w:autoSpaceDE w:val="0"/>
              <w:autoSpaceDN w:val="0"/>
              <w:adjustRightInd w:val="0"/>
              <w:jc w:val="both"/>
              <w:rPr>
                <w:rFonts w:eastAsiaTheme="minorHAnsi"/>
                <w:color w:val="000000"/>
                <w:lang w:eastAsia="en-US"/>
              </w:rPr>
            </w:pPr>
            <w:r>
              <w:rPr>
                <w:rFonts w:eastAsiaTheme="minorHAnsi"/>
                <w:color w:val="000000"/>
                <w:lang w:eastAsia="en-US"/>
              </w:rPr>
              <w:t xml:space="preserve">Done </w:t>
            </w:r>
          </w:p>
        </w:tc>
      </w:tr>
    </w:tbl>
    <w:p w:rsidR="006E02D0" w:rsidRDefault="006E02D0" w:rsidP="006E02D0">
      <w:pPr>
        <w:autoSpaceDE w:val="0"/>
        <w:autoSpaceDN w:val="0"/>
        <w:adjustRightInd w:val="0"/>
        <w:spacing w:after="240" w:line="360" w:lineRule="auto"/>
        <w:jc w:val="center"/>
        <w:rPr>
          <w:rFonts w:eastAsiaTheme="minorHAnsi"/>
          <w:b/>
          <w:bCs/>
          <w:color w:val="000000"/>
          <w:lang w:eastAsia="en-US"/>
        </w:rPr>
      </w:pPr>
      <w:r>
        <w:rPr>
          <w:rFonts w:eastAsiaTheme="minorHAnsi"/>
          <w:b/>
          <w:bCs/>
          <w:color w:val="000000"/>
          <w:lang w:eastAsia="en-US"/>
        </w:rPr>
        <w:t xml:space="preserve">  Table 1: Milestone </w:t>
      </w:r>
    </w:p>
    <w:p w:rsidR="006E02D0" w:rsidRDefault="006E02D0" w:rsidP="006E02D0">
      <w:pPr>
        <w:autoSpaceDE w:val="0"/>
        <w:autoSpaceDN w:val="0"/>
        <w:adjustRightInd w:val="0"/>
        <w:spacing w:after="240" w:line="360" w:lineRule="auto"/>
        <w:jc w:val="center"/>
        <w:rPr>
          <w:rFonts w:eastAsiaTheme="minorHAnsi"/>
          <w:color w:val="000000"/>
          <w:lang w:eastAsia="en-US"/>
        </w:rPr>
      </w:pPr>
      <w:r>
        <w:rPr>
          <w:rFonts w:eastAsiaTheme="minorHAnsi"/>
          <w:color w:val="000000"/>
          <w:lang w:eastAsia="en-US"/>
        </w:rPr>
        <w:t>(Source: Created by the learner)</w:t>
      </w:r>
    </w:p>
    <w:p w:rsidR="006E02D0" w:rsidRDefault="006E02D0" w:rsidP="006E02D0">
      <w:pPr>
        <w:autoSpaceDE w:val="0"/>
        <w:autoSpaceDN w:val="0"/>
        <w:adjustRightInd w:val="0"/>
        <w:spacing w:after="240" w:line="360" w:lineRule="auto"/>
        <w:jc w:val="both"/>
        <w:rPr>
          <w:rFonts w:eastAsiaTheme="minorHAnsi"/>
          <w:color w:val="000000"/>
          <w:lang w:eastAsia="en-US"/>
        </w:rPr>
      </w:pPr>
      <w:r>
        <w:rPr>
          <w:rFonts w:eastAsiaTheme="minorHAnsi"/>
          <w:color w:val="000000"/>
          <w:lang w:eastAsia="en-US"/>
        </w:rPr>
        <w:lastRenderedPageBreak/>
        <w:t>Organic Shop can make a proper exit plan by taking some strategies effectively such as,</w:t>
      </w:r>
    </w:p>
    <w:p w:rsidR="006E02D0"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b/>
          <w:bCs/>
          <w:color w:val="000000"/>
          <w:lang w:eastAsia="en-US"/>
        </w:rPr>
      </w:pPr>
      <w:r>
        <w:rPr>
          <w:rFonts w:eastAsiaTheme="minorHAnsi"/>
          <w:b/>
          <w:bCs/>
          <w:color w:val="000000"/>
          <w:lang w:eastAsia="en-US"/>
        </w:rPr>
        <w:tab/>
      </w:r>
      <w:r>
        <w:rPr>
          <w:rFonts w:eastAsiaTheme="minorHAnsi"/>
          <w:b/>
          <w:bCs/>
          <w:color w:val="000000"/>
          <w:lang w:eastAsia="en-US"/>
        </w:rPr>
        <w:tab/>
        <w:t xml:space="preserve">Startup acquisitions- </w:t>
      </w:r>
      <w:r>
        <w:rPr>
          <w:rFonts w:eastAsiaTheme="minorHAnsi"/>
          <w:color w:val="000000"/>
          <w:lang w:eastAsia="en-US"/>
        </w:rPr>
        <w:t>It will be the main strategy for the company to exit. Organic Shop can sell their company to bigger supermarket giants in London or the UK such as Morrison’s, Tesco and many more. The purchaser takes over this start-up by using the stock or cash as compensation and Organic Shop’s main staff and executives can stay at this organisation for a particular period so that they can vest stock or cash out. This type of Exist will offer capital to the Organic Shop that may then return money to the limited partners or investors themselves (</w:t>
      </w:r>
      <w:r>
        <w:rPr>
          <w:rFonts w:eastAsiaTheme="minorHAnsi"/>
          <w:color w:val="1A1A1A"/>
          <w:lang w:eastAsia="en-US"/>
        </w:rPr>
        <w:t>Madanaguli</w:t>
      </w:r>
      <w:r>
        <w:rPr>
          <w:rFonts w:eastAsiaTheme="minorHAnsi"/>
          <w:i/>
          <w:iCs/>
          <w:color w:val="1A1A1A"/>
          <w:lang w:eastAsia="en-US"/>
        </w:rPr>
        <w:t>et al.,</w:t>
      </w:r>
      <w:r>
        <w:rPr>
          <w:rFonts w:eastAsiaTheme="minorHAnsi"/>
          <w:color w:val="1A1A1A"/>
          <w:lang w:eastAsia="en-US"/>
        </w:rPr>
        <w:t xml:space="preserve"> 2021.)</w:t>
      </w:r>
      <w:r>
        <w:rPr>
          <w:rFonts w:eastAsiaTheme="minorHAnsi"/>
          <w:color w:val="000000"/>
          <w:lang w:eastAsia="en-US"/>
        </w:rPr>
        <w:t xml:space="preserve">. This strategy is common in Europe so Organic Shop can easily implement it. This new company can target the buyers who are interested in talent, and team and is also vital to having development partners with the scalable group. This is known as acquihires. This often leads to the closure of services and items which have been acquired and staff end up transferred to Organic Shop normally receives hiring bonuses.     </w:t>
      </w:r>
    </w:p>
    <w:p w:rsidR="006E02D0" w:rsidRDefault="006E02D0" w:rsidP="006E02D0">
      <w:pPr>
        <w:numPr>
          <w:ilvl w:val="0"/>
          <w:numId w:val="2"/>
        </w:numPr>
        <w:tabs>
          <w:tab w:val="left" w:pos="360"/>
          <w:tab w:val="left" w:pos="720"/>
        </w:tabs>
        <w:autoSpaceDE w:val="0"/>
        <w:autoSpaceDN w:val="0"/>
        <w:adjustRightInd w:val="0"/>
        <w:spacing w:line="360" w:lineRule="auto"/>
        <w:ind w:hanging="720"/>
        <w:jc w:val="both"/>
        <w:rPr>
          <w:rFonts w:eastAsiaTheme="minorHAnsi"/>
          <w:b/>
          <w:bCs/>
          <w:color w:val="000000"/>
          <w:lang w:eastAsia="en-US"/>
        </w:rPr>
      </w:pPr>
      <w:r>
        <w:rPr>
          <w:rFonts w:eastAsiaTheme="minorHAnsi"/>
          <w:b/>
          <w:bCs/>
          <w:color w:val="000000"/>
          <w:lang w:eastAsia="en-US"/>
        </w:rPr>
        <w:tab/>
      </w:r>
      <w:r>
        <w:rPr>
          <w:rFonts w:eastAsiaTheme="minorHAnsi"/>
          <w:b/>
          <w:bCs/>
          <w:color w:val="000000"/>
          <w:lang w:eastAsia="en-US"/>
        </w:rPr>
        <w:tab/>
        <w:t xml:space="preserve">Acquisitions and mergers- </w:t>
      </w:r>
      <w:r>
        <w:rPr>
          <w:rFonts w:eastAsiaTheme="minorHAnsi"/>
          <w:color w:val="000000"/>
          <w:lang w:eastAsia="en-US"/>
        </w:rPr>
        <w:t>This is also an important strategy for Organic Shop to exit. This strategy is also called M&amp;A. This is the transaction this new supermarket company implies the merging with a bigger and similar firm. It is the exit type commonly chosen by big firms, but Organic Shop can use this to attract buyers to create the branded item rather than developing in-house. They can even rely on buyers who are searching for complementary skills (</w:t>
      </w:r>
      <w:r>
        <w:rPr>
          <w:rFonts w:eastAsiaTheme="minorHAnsi"/>
          <w:color w:val="1A1A1A"/>
          <w:lang w:eastAsia="en-US"/>
        </w:rPr>
        <w:t>Novoa, 2022)</w:t>
      </w:r>
      <w:r>
        <w:rPr>
          <w:rFonts w:eastAsiaTheme="minorHAnsi"/>
          <w:color w:val="000000"/>
          <w:lang w:eastAsia="en-US"/>
        </w:rPr>
        <w:t xml:space="preserve">.     </w:t>
      </w:r>
    </w:p>
    <w:p w:rsidR="006E02D0" w:rsidRDefault="006E02D0" w:rsidP="006E02D0">
      <w:pPr>
        <w:numPr>
          <w:ilvl w:val="0"/>
          <w:numId w:val="2"/>
        </w:numPr>
        <w:tabs>
          <w:tab w:val="left" w:pos="360"/>
          <w:tab w:val="left" w:pos="720"/>
        </w:tabs>
        <w:autoSpaceDE w:val="0"/>
        <w:autoSpaceDN w:val="0"/>
        <w:adjustRightInd w:val="0"/>
        <w:spacing w:after="240" w:line="360" w:lineRule="auto"/>
        <w:ind w:hanging="720"/>
        <w:jc w:val="both"/>
        <w:rPr>
          <w:rFonts w:eastAsiaTheme="minorHAnsi"/>
          <w:color w:val="000000"/>
          <w:lang w:eastAsia="en-US"/>
        </w:rPr>
      </w:pPr>
      <w:r>
        <w:rPr>
          <w:rFonts w:eastAsiaTheme="minorHAnsi"/>
          <w:color w:val="000000"/>
          <w:lang w:eastAsia="en-US"/>
        </w:rPr>
        <w:tab/>
      </w:r>
      <w:r>
        <w:rPr>
          <w:rFonts w:eastAsiaTheme="minorHAnsi"/>
          <w:color w:val="000000"/>
          <w:lang w:eastAsia="en-US"/>
        </w:rPr>
        <w:tab/>
      </w:r>
      <w:r>
        <w:rPr>
          <w:rFonts w:eastAsiaTheme="minorHAnsi"/>
          <w:b/>
          <w:bCs/>
          <w:color w:val="000000"/>
          <w:lang w:eastAsia="en-US"/>
        </w:rPr>
        <w:t>Not selling the start-up- by milking the cow</w:t>
      </w:r>
      <w:r>
        <w:rPr>
          <w:rFonts w:eastAsiaTheme="minorHAnsi"/>
          <w:color w:val="000000"/>
          <w:lang w:eastAsia="en-US"/>
        </w:rPr>
        <w:t>- Organic Shop can also use this strategy to take the exit. In this strategy, they do not have to rely on angel investors or Venture Capitalists. The small or start-up company can bootstrap as the alternative option. It will help the company to avoid selling their start-ups to the bigger firms to generate a return to the founders, staff and investors (</w:t>
      </w:r>
      <w:r>
        <w:rPr>
          <w:rFonts w:eastAsiaTheme="minorHAnsi"/>
          <w:color w:val="1A1A1A"/>
          <w:lang w:eastAsia="en-US"/>
        </w:rPr>
        <w:t>Novoa, 2022)</w:t>
      </w:r>
      <w:r>
        <w:rPr>
          <w:rFonts w:eastAsiaTheme="minorHAnsi"/>
          <w:color w:val="000000"/>
          <w:lang w:eastAsia="en-US"/>
        </w:rPr>
        <w:t xml:space="preserve">. </w:t>
      </w:r>
    </w:p>
    <w:p w:rsidR="006E02D0" w:rsidRDefault="006E02D0" w:rsidP="006E02D0">
      <w:pPr>
        <w:spacing w:line="360" w:lineRule="auto"/>
        <w:jc w:val="both"/>
        <w:rPr>
          <w:b/>
          <w:bCs/>
        </w:rPr>
      </w:pPr>
      <w:r>
        <w:rPr>
          <w:rFonts w:eastAsiaTheme="minorHAnsi"/>
          <w:color w:val="000000"/>
          <w:lang w:eastAsia="en-US"/>
        </w:rPr>
        <w:t>From the above three strategies, Organic Shop can focus on the third one because as a start-up they can get an opportunity to grow. If the company’s new business plan is scalable then the supermarket can focus on independent operation and reinvest the profits for their operational growth. If the company in future perspective grows properly then the profits of the company can divide among the investors as the dividend. It will create liquidity options for the outside partners (</w:t>
      </w:r>
      <w:r>
        <w:rPr>
          <w:rFonts w:eastAsiaTheme="minorHAnsi"/>
          <w:color w:val="1A1A1A"/>
          <w:lang w:eastAsia="en-US"/>
        </w:rPr>
        <w:t xml:space="preserve">Meseguer-Sánchez </w:t>
      </w:r>
      <w:r>
        <w:rPr>
          <w:rFonts w:eastAsiaTheme="minorHAnsi"/>
          <w:i/>
          <w:iCs/>
          <w:color w:val="1A1A1A"/>
          <w:lang w:eastAsia="en-US"/>
        </w:rPr>
        <w:t>et al.,</w:t>
      </w:r>
      <w:r>
        <w:rPr>
          <w:rFonts w:eastAsiaTheme="minorHAnsi"/>
          <w:color w:val="1A1A1A"/>
          <w:lang w:eastAsia="en-US"/>
        </w:rPr>
        <w:t xml:space="preserve"> 2021)</w:t>
      </w: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6E02D0" w:rsidRDefault="006E02D0" w:rsidP="00D64673">
      <w:pPr>
        <w:spacing w:line="360" w:lineRule="auto"/>
        <w:jc w:val="both"/>
        <w:rPr>
          <w:b/>
          <w:bCs/>
        </w:rPr>
      </w:pPr>
    </w:p>
    <w:p w:rsidR="001F51C5" w:rsidRPr="000C3B53" w:rsidRDefault="001F51C5" w:rsidP="00D64673">
      <w:pPr>
        <w:spacing w:line="360" w:lineRule="auto"/>
        <w:jc w:val="both"/>
        <w:rPr>
          <w:b/>
          <w:bCs/>
        </w:rPr>
      </w:pPr>
      <w:r w:rsidRPr="000C3B53">
        <w:rPr>
          <w:b/>
          <w:bCs/>
        </w:rPr>
        <w:t>Financial Data</w:t>
      </w:r>
    </w:p>
    <w:p w:rsidR="000C3B53" w:rsidRDefault="000C3B53" w:rsidP="001F51C5">
      <w:pPr>
        <w:spacing w:line="360" w:lineRule="auto"/>
        <w:jc w:val="both"/>
      </w:pPr>
    </w:p>
    <w:p w:rsidR="001F51C5" w:rsidRPr="0009344F" w:rsidRDefault="001F51C5" w:rsidP="001F51C5">
      <w:pPr>
        <w:spacing w:line="360" w:lineRule="auto"/>
        <w:jc w:val="both"/>
      </w:pPr>
      <w:r w:rsidRPr="0009344F">
        <w:t>We will need to manage a lot of financials in order to run our business. From salaries of the employees, rents of the building to all kind of transportations and miscellaneous costs.</w:t>
      </w:r>
    </w:p>
    <w:p w:rsidR="0004104B" w:rsidRDefault="00FE2073" w:rsidP="001F51C5">
      <w:pPr>
        <w:spacing w:line="360" w:lineRule="auto"/>
        <w:jc w:val="both"/>
      </w:pPr>
      <w:r w:rsidRPr="0009344F">
        <w:t xml:space="preserve">A projection of financial data </w:t>
      </w:r>
      <w:r>
        <w:t xml:space="preserve">for </w:t>
      </w:r>
      <w:r w:rsidR="00EE7114">
        <w:t>start-up</w:t>
      </w:r>
      <w:r>
        <w:t xml:space="preserve"> business </w:t>
      </w:r>
      <w:r w:rsidRPr="0009344F">
        <w:t>is provided below:</w:t>
      </w:r>
    </w:p>
    <w:p w:rsidR="000C3B53" w:rsidRDefault="000C3B53" w:rsidP="001F51C5">
      <w:pPr>
        <w:spacing w:line="360" w:lineRule="auto"/>
        <w:jc w:val="both"/>
      </w:pPr>
    </w:p>
    <w:p w:rsidR="000C3B53" w:rsidRDefault="000C3B53" w:rsidP="001F51C5">
      <w:pPr>
        <w:spacing w:line="360" w:lineRule="auto"/>
        <w:jc w:val="both"/>
      </w:pPr>
    </w:p>
    <w:p w:rsidR="00E020E5" w:rsidRDefault="00F212B1" w:rsidP="00E020E5">
      <w:pPr>
        <w:spacing w:line="360" w:lineRule="auto"/>
        <w:jc w:val="both"/>
        <w:rPr>
          <w:b/>
          <w:bCs/>
        </w:rPr>
      </w:pPr>
      <w:r>
        <w:rPr>
          <w:b/>
          <w:bCs/>
        </w:rPr>
        <w:t>Revenue of</w:t>
      </w:r>
      <w:r w:rsidR="00E020E5">
        <w:rPr>
          <w:b/>
          <w:bCs/>
        </w:rPr>
        <w:t>sales</w:t>
      </w:r>
      <w:r>
        <w:rPr>
          <w:b/>
          <w:bCs/>
        </w:rPr>
        <w:t>for products</w:t>
      </w:r>
      <w:r w:rsidR="000C3B53">
        <w:rPr>
          <w:b/>
          <w:bCs/>
        </w:rPr>
        <w:t>in</w:t>
      </w:r>
      <w:r w:rsidR="00E020E5">
        <w:rPr>
          <w:b/>
          <w:bCs/>
        </w:rPr>
        <w:t xml:space="preserve"> 202</w:t>
      </w:r>
      <w:r w:rsidR="000C3B53">
        <w:rPr>
          <w:b/>
          <w:bCs/>
        </w:rPr>
        <w:t>3</w:t>
      </w:r>
    </w:p>
    <w:p w:rsidR="00A8661D" w:rsidRDefault="00A8661D" w:rsidP="001F51C5">
      <w:pPr>
        <w:spacing w:line="360" w:lineRule="auto"/>
        <w:jc w:val="both"/>
        <w:rPr>
          <w:b/>
          <w:bCs/>
        </w:rPr>
      </w:pPr>
    </w:p>
    <w:tbl>
      <w:tblPr>
        <w:tblpPr w:leftFromText="180" w:rightFromText="180" w:vertAnchor="text" w:horzAnchor="margin" w:tblpXSpec="center" w:tblpY="618"/>
        <w:tblW w:w="10609" w:type="dxa"/>
        <w:tblLook w:val="04A0"/>
      </w:tblPr>
      <w:tblGrid>
        <w:gridCol w:w="1274"/>
        <w:gridCol w:w="663"/>
        <w:gridCol w:w="717"/>
        <w:gridCol w:w="806"/>
        <w:gridCol w:w="774"/>
        <w:gridCol w:w="774"/>
        <w:gridCol w:w="774"/>
        <w:gridCol w:w="774"/>
        <w:gridCol w:w="774"/>
        <w:gridCol w:w="774"/>
        <w:gridCol w:w="774"/>
        <w:gridCol w:w="880"/>
        <w:gridCol w:w="851"/>
      </w:tblGrid>
      <w:tr w:rsidR="00E020E5" w:rsidTr="008D17D0">
        <w:trPr>
          <w:trHeight w:val="253"/>
        </w:trPr>
        <w:tc>
          <w:tcPr>
            <w:tcW w:w="12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Fruits</w:t>
            </w:r>
          </w:p>
        </w:tc>
        <w:tc>
          <w:tcPr>
            <w:tcW w:w="663"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Jan</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Feb</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March</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Apr</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May</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Jun</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Jul</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Aug</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Sep</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Oct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Nov</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Dec</w:t>
            </w:r>
          </w:p>
        </w:tc>
      </w:tr>
      <w:tr w:rsidR="00E020E5" w:rsidTr="008D17D0">
        <w:trPr>
          <w:trHeight w:val="253"/>
        </w:trPr>
        <w:tc>
          <w:tcPr>
            <w:tcW w:w="1274" w:type="dxa"/>
            <w:tcBorders>
              <w:top w:val="nil"/>
              <w:left w:val="single" w:sz="4" w:space="0" w:color="auto"/>
              <w:bottom w:val="single" w:sz="4" w:space="0" w:color="auto"/>
              <w:right w:val="single" w:sz="4" w:space="0" w:color="auto"/>
            </w:tcBorders>
            <w:shd w:val="clear" w:color="auto" w:fill="auto"/>
            <w:noWrap/>
            <w:vAlign w:val="bottom"/>
            <w:hideMark/>
          </w:tcPr>
          <w:p w:rsidR="00E020E5" w:rsidRDefault="00E020E5" w:rsidP="00E020E5">
            <w:pPr>
              <w:rPr>
                <w:rFonts w:ascii="Calibri" w:hAnsi="Calibri" w:cs="Calibri"/>
                <w:color w:val="000000"/>
              </w:rPr>
            </w:pPr>
            <w:r>
              <w:rPr>
                <w:rFonts w:ascii="Calibri" w:hAnsi="Calibri" w:cs="Calibri"/>
                <w:color w:val="000000"/>
                <w:sz w:val="22"/>
                <w:szCs w:val="22"/>
              </w:rPr>
              <w:t>Sales/ Unit in kg</w:t>
            </w:r>
          </w:p>
        </w:tc>
        <w:tc>
          <w:tcPr>
            <w:tcW w:w="663"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900</w:t>
            </w:r>
          </w:p>
        </w:tc>
        <w:tc>
          <w:tcPr>
            <w:tcW w:w="717"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1400</w:t>
            </w:r>
          </w:p>
        </w:tc>
        <w:tc>
          <w:tcPr>
            <w:tcW w:w="806"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1900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2200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2900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3000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3300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3300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3700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3700</w:t>
            </w:r>
          </w:p>
        </w:tc>
        <w:tc>
          <w:tcPr>
            <w:tcW w:w="880"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3800</w:t>
            </w:r>
          </w:p>
        </w:tc>
        <w:tc>
          <w:tcPr>
            <w:tcW w:w="851"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4200</w:t>
            </w:r>
          </w:p>
        </w:tc>
      </w:tr>
      <w:tr w:rsidR="00E020E5" w:rsidTr="008D17D0">
        <w:trPr>
          <w:trHeight w:val="253"/>
        </w:trPr>
        <w:tc>
          <w:tcPr>
            <w:tcW w:w="1274" w:type="dxa"/>
            <w:tcBorders>
              <w:top w:val="nil"/>
              <w:left w:val="single" w:sz="4" w:space="0" w:color="auto"/>
              <w:bottom w:val="single" w:sz="4" w:space="0" w:color="auto"/>
              <w:right w:val="single" w:sz="4" w:space="0" w:color="auto"/>
            </w:tcBorders>
            <w:shd w:val="clear" w:color="auto" w:fill="auto"/>
            <w:noWrap/>
            <w:vAlign w:val="bottom"/>
            <w:hideMark/>
          </w:tcPr>
          <w:p w:rsidR="00E020E5" w:rsidRDefault="00E020E5" w:rsidP="00E020E5">
            <w:pPr>
              <w:rPr>
                <w:rFonts w:ascii="Calibri" w:hAnsi="Calibri" w:cs="Calibri"/>
                <w:color w:val="000000"/>
              </w:rPr>
            </w:pPr>
            <w:r>
              <w:rPr>
                <w:rFonts w:ascii="Calibri" w:hAnsi="Calibri" w:cs="Calibri"/>
                <w:color w:val="000000"/>
                <w:sz w:val="22"/>
                <w:szCs w:val="22"/>
              </w:rPr>
              <w:t>Average price per kg (£2.00)</w:t>
            </w:r>
          </w:p>
        </w:tc>
        <w:tc>
          <w:tcPr>
            <w:tcW w:w="663"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1800</w:t>
            </w:r>
          </w:p>
        </w:tc>
        <w:tc>
          <w:tcPr>
            <w:tcW w:w="717"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2800</w:t>
            </w:r>
          </w:p>
        </w:tc>
        <w:tc>
          <w:tcPr>
            <w:tcW w:w="806"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3800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4400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5800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6000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6600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6600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7400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7400</w:t>
            </w:r>
          </w:p>
        </w:tc>
        <w:tc>
          <w:tcPr>
            <w:tcW w:w="880"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7600</w:t>
            </w:r>
          </w:p>
        </w:tc>
        <w:tc>
          <w:tcPr>
            <w:tcW w:w="851"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8400</w:t>
            </w: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jc w:val="right"/>
              <w:rPr>
                <w:rFonts w:ascii="Calibri" w:hAnsi="Calibri" w:cs="Calibri"/>
                <w:color w:val="00000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8D17D0" w:rsidTr="008D17D0">
        <w:trPr>
          <w:trHeight w:val="253"/>
        </w:trPr>
        <w:tc>
          <w:tcPr>
            <w:tcW w:w="12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663"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17"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806"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774"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880" w:type="dxa"/>
            <w:tcBorders>
              <w:top w:val="nil"/>
              <w:left w:val="nil"/>
              <w:bottom w:val="nil"/>
              <w:right w:val="nil"/>
            </w:tcBorders>
            <w:shd w:val="clear" w:color="auto" w:fill="auto"/>
            <w:noWrap/>
            <w:vAlign w:val="bottom"/>
          </w:tcPr>
          <w:p w:rsidR="008D17D0" w:rsidRDefault="008D17D0" w:rsidP="00E020E5">
            <w:pPr>
              <w:rPr>
                <w:sz w:val="20"/>
                <w:szCs w:val="20"/>
              </w:rPr>
            </w:pPr>
          </w:p>
        </w:tc>
        <w:tc>
          <w:tcPr>
            <w:tcW w:w="851" w:type="dxa"/>
            <w:tcBorders>
              <w:top w:val="nil"/>
              <w:left w:val="nil"/>
              <w:bottom w:val="nil"/>
              <w:right w:val="nil"/>
            </w:tcBorders>
            <w:shd w:val="clear" w:color="auto" w:fill="auto"/>
            <w:noWrap/>
            <w:vAlign w:val="bottom"/>
          </w:tcPr>
          <w:p w:rsidR="008D17D0" w:rsidRDefault="008D17D0" w:rsidP="00E020E5">
            <w:pPr>
              <w:rPr>
                <w:sz w:val="20"/>
                <w:szCs w:val="20"/>
              </w:rPr>
            </w:pP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8D17D0">
            <w:pPr>
              <w:rPr>
                <w:rFonts w:ascii="Calibri" w:hAnsi="Calibri" w:cs="Calibri"/>
                <w:color w:val="00000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E020E5" w:rsidTr="008D17D0">
        <w:trPr>
          <w:trHeight w:val="253"/>
        </w:trPr>
        <w:tc>
          <w:tcPr>
            <w:tcW w:w="12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Salad</w:t>
            </w:r>
          </w:p>
        </w:tc>
        <w:tc>
          <w:tcPr>
            <w:tcW w:w="663"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Jan</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Feb</w:t>
            </w:r>
          </w:p>
        </w:tc>
        <w:tc>
          <w:tcPr>
            <w:tcW w:w="806"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March</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Apr</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May</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Jun</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Jul</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Aug</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Aug</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Oct</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Nov</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020E5" w:rsidRPr="00F212B1" w:rsidRDefault="00E020E5" w:rsidP="00E020E5">
            <w:pPr>
              <w:rPr>
                <w:rFonts w:ascii="Calibri" w:hAnsi="Calibri" w:cs="Calibri"/>
                <w:b/>
                <w:bCs/>
                <w:color w:val="000000"/>
              </w:rPr>
            </w:pPr>
            <w:r w:rsidRPr="00F212B1">
              <w:rPr>
                <w:rFonts w:ascii="Calibri" w:hAnsi="Calibri" w:cs="Calibri"/>
                <w:b/>
                <w:bCs/>
                <w:color w:val="000000"/>
                <w:sz w:val="22"/>
                <w:szCs w:val="22"/>
              </w:rPr>
              <w:t>Dec</w:t>
            </w:r>
          </w:p>
        </w:tc>
      </w:tr>
      <w:tr w:rsidR="00E020E5" w:rsidTr="008D17D0">
        <w:trPr>
          <w:trHeight w:val="253"/>
        </w:trPr>
        <w:tc>
          <w:tcPr>
            <w:tcW w:w="1274" w:type="dxa"/>
            <w:tcBorders>
              <w:top w:val="nil"/>
              <w:left w:val="single" w:sz="4" w:space="0" w:color="auto"/>
              <w:bottom w:val="single" w:sz="4" w:space="0" w:color="auto"/>
              <w:right w:val="single" w:sz="4" w:space="0" w:color="auto"/>
            </w:tcBorders>
            <w:shd w:val="clear" w:color="auto" w:fill="auto"/>
            <w:noWrap/>
            <w:vAlign w:val="bottom"/>
            <w:hideMark/>
          </w:tcPr>
          <w:p w:rsidR="00E020E5" w:rsidRDefault="00E020E5" w:rsidP="00E020E5">
            <w:pPr>
              <w:rPr>
                <w:rFonts w:ascii="Calibri" w:hAnsi="Calibri" w:cs="Calibri"/>
                <w:color w:val="000000"/>
              </w:rPr>
            </w:pPr>
            <w:r>
              <w:rPr>
                <w:rFonts w:ascii="Calibri" w:hAnsi="Calibri" w:cs="Calibri"/>
                <w:color w:val="000000"/>
                <w:sz w:val="22"/>
                <w:szCs w:val="22"/>
              </w:rPr>
              <w:t>Sales/ Unit in kg</w:t>
            </w:r>
          </w:p>
        </w:tc>
        <w:tc>
          <w:tcPr>
            <w:tcW w:w="663"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850</w:t>
            </w:r>
          </w:p>
        </w:tc>
        <w:tc>
          <w:tcPr>
            <w:tcW w:w="717"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1100</w:t>
            </w:r>
          </w:p>
        </w:tc>
        <w:tc>
          <w:tcPr>
            <w:tcW w:w="806"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1320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1630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1800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2000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2100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2100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2300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2350</w:t>
            </w:r>
          </w:p>
        </w:tc>
        <w:tc>
          <w:tcPr>
            <w:tcW w:w="880"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2350</w:t>
            </w:r>
          </w:p>
        </w:tc>
        <w:tc>
          <w:tcPr>
            <w:tcW w:w="851"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2600</w:t>
            </w:r>
          </w:p>
        </w:tc>
      </w:tr>
      <w:tr w:rsidR="00E020E5" w:rsidTr="008D17D0">
        <w:trPr>
          <w:trHeight w:val="253"/>
        </w:trPr>
        <w:tc>
          <w:tcPr>
            <w:tcW w:w="1274" w:type="dxa"/>
            <w:tcBorders>
              <w:top w:val="nil"/>
              <w:left w:val="single" w:sz="4" w:space="0" w:color="auto"/>
              <w:bottom w:val="single" w:sz="4" w:space="0" w:color="auto"/>
              <w:right w:val="single" w:sz="4" w:space="0" w:color="auto"/>
            </w:tcBorders>
            <w:shd w:val="clear" w:color="auto" w:fill="auto"/>
            <w:noWrap/>
            <w:vAlign w:val="bottom"/>
            <w:hideMark/>
          </w:tcPr>
          <w:p w:rsidR="00E020E5" w:rsidRDefault="00E020E5" w:rsidP="00E020E5">
            <w:pPr>
              <w:rPr>
                <w:rFonts w:ascii="Calibri" w:hAnsi="Calibri" w:cs="Calibri"/>
                <w:color w:val="000000"/>
              </w:rPr>
            </w:pPr>
            <w:r>
              <w:rPr>
                <w:rFonts w:ascii="Calibri" w:hAnsi="Calibri" w:cs="Calibri"/>
                <w:color w:val="000000"/>
                <w:sz w:val="22"/>
                <w:szCs w:val="22"/>
              </w:rPr>
              <w:t>Average price per kg (</w:t>
            </w:r>
            <w:r w:rsidR="00351CA5">
              <w:rPr>
                <w:rFonts w:ascii="Calibri" w:hAnsi="Calibri" w:cs="Calibri"/>
                <w:color w:val="000000"/>
                <w:sz w:val="22"/>
                <w:szCs w:val="22"/>
              </w:rPr>
              <w:t>£</w:t>
            </w:r>
            <w:r>
              <w:rPr>
                <w:rFonts w:ascii="Calibri" w:hAnsi="Calibri" w:cs="Calibri"/>
                <w:color w:val="000000"/>
                <w:sz w:val="22"/>
                <w:szCs w:val="22"/>
              </w:rPr>
              <w:t>1.20)</w:t>
            </w:r>
          </w:p>
        </w:tc>
        <w:tc>
          <w:tcPr>
            <w:tcW w:w="663"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1020</w:t>
            </w:r>
          </w:p>
        </w:tc>
        <w:tc>
          <w:tcPr>
            <w:tcW w:w="717"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1320</w:t>
            </w:r>
          </w:p>
        </w:tc>
        <w:tc>
          <w:tcPr>
            <w:tcW w:w="806"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1584</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1956</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2160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2400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2520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2520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2760</w:t>
            </w:r>
          </w:p>
        </w:tc>
        <w:tc>
          <w:tcPr>
            <w:tcW w:w="774"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2820</w:t>
            </w:r>
          </w:p>
        </w:tc>
        <w:tc>
          <w:tcPr>
            <w:tcW w:w="880"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2820</w:t>
            </w:r>
          </w:p>
        </w:tc>
        <w:tc>
          <w:tcPr>
            <w:tcW w:w="851" w:type="dxa"/>
            <w:tcBorders>
              <w:top w:val="nil"/>
              <w:left w:val="nil"/>
              <w:bottom w:val="single" w:sz="4" w:space="0" w:color="auto"/>
              <w:right w:val="single" w:sz="4" w:space="0" w:color="auto"/>
            </w:tcBorders>
            <w:shd w:val="clear" w:color="auto" w:fill="auto"/>
            <w:noWrap/>
            <w:vAlign w:val="bottom"/>
            <w:hideMark/>
          </w:tcPr>
          <w:p w:rsidR="00E020E5" w:rsidRDefault="00E020E5" w:rsidP="00E020E5">
            <w:pPr>
              <w:jc w:val="right"/>
              <w:rPr>
                <w:rFonts w:ascii="Calibri" w:hAnsi="Calibri" w:cs="Calibri"/>
                <w:color w:val="000000"/>
              </w:rPr>
            </w:pPr>
            <w:r>
              <w:rPr>
                <w:rFonts w:ascii="Calibri" w:hAnsi="Calibri" w:cs="Calibri"/>
                <w:color w:val="000000"/>
                <w:sz w:val="22"/>
                <w:szCs w:val="22"/>
              </w:rPr>
              <w:t>3120</w:t>
            </w: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jc w:val="right"/>
              <w:rPr>
                <w:rFonts w:ascii="Calibri" w:hAnsi="Calibri" w:cs="Calibri"/>
                <w:color w:val="00000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r w:rsidR="00E020E5" w:rsidTr="008D17D0">
        <w:trPr>
          <w:trHeight w:val="253"/>
        </w:trPr>
        <w:tc>
          <w:tcPr>
            <w:tcW w:w="1274" w:type="dxa"/>
            <w:tcBorders>
              <w:top w:val="nil"/>
              <w:left w:val="nil"/>
              <w:bottom w:val="nil"/>
              <w:right w:val="nil"/>
            </w:tcBorders>
            <w:shd w:val="clear" w:color="auto" w:fill="auto"/>
            <w:noWrap/>
            <w:vAlign w:val="bottom"/>
            <w:hideMark/>
          </w:tcPr>
          <w:p w:rsidR="00E020E5" w:rsidRDefault="00E020E5" w:rsidP="00E020E5">
            <w:pPr>
              <w:rPr>
                <w:sz w:val="20"/>
                <w:szCs w:val="20"/>
              </w:rPr>
            </w:pPr>
          </w:p>
          <w:p w:rsidR="00F212B1" w:rsidRDefault="00F212B1" w:rsidP="00E020E5">
            <w:pPr>
              <w:rPr>
                <w:sz w:val="20"/>
                <w:szCs w:val="20"/>
              </w:rPr>
            </w:pPr>
          </w:p>
          <w:p w:rsidR="00F212B1" w:rsidRDefault="00F212B1" w:rsidP="00E020E5">
            <w:pPr>
              <w:rPr>
                <w:sz w:val="20"/>
                <w:szCs w:val="20"/>
              </w:rPr>
            </w:pPr>
          </w:p>
        </w:tc>
        <w:tc>
          <w:tcPr>
            <w:tcW w:w="663"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17"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06"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774"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80" w:type="dxa"/>
            <w:tcBorders>
              <w:top w:val="nil"/>
              <w:left w:val="nil"/>
              <w:bottom w:val="nil"/>
              <w:right w:val="nil"/>
            </w:tcBorders>
            <w:shd w:val="clear" w:color="auto" w:fill="auto"/>
            <w:noWrap/>
            <w:vAlign w:val="bottom"/>
            <w:hideMark/>
          </w:tcPr>
          <w:p w:rsidR="00E020E5" w:rsidRDefault="00E020E5" w:rsidP="00E020E5">
            <w:pPr>
              <w:rPr>
                <w:sz w:val="20"/>
                <w:szCs w:val="20"/>
              </w:rPr>
            </w:pPr>
          </w:p>
        </w:tc>
        <w:tc>
          <w:tcPr>
            <w:tcW w:w="851" w:type="dxa"/>
            <w:tcBorders>
              <w:top w:val="nil"/>
              <w:left w:val="nil"/>
              <w:bottom w:val="nil"/>
              <w:right w:val="nil"/>
            </w:tcBorders>
            <w:shd w:val="clear" w:color="auto" w:fill="auto"/>
            <w:noWrap/>
            <w:vAlign w:val="bottom"/>
            <w:hideMark/>
          </w:tcPr>
          <w:p w:rsidR="00E020E5" w:rsidRDefault="00E020E5" w:rsidP="00E020E5">
            <w:pPr>
              <w:rPr>
                <w:sz w:val="20"/>
                <w:szCs w:val="20"/>
              </w:rPr>
            </w:pPr>
          </w:p>
        </w:tc>
      </w:tr>
    </w:tbl>
    <w:p w:rsidR="00A8661D" w:rsidRDefault="00A8661D"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E020E5" w:rsidRDefault="00E020E5" w:rsidP="001F51C5">
      <w:pPr>
        <w:spacing w:line="360" w:lineRule="auto"/>
        <w:jc w:val="both"/>
        <w:rPr>
          <w:b/>
          <w:bCs/>
        </w:rPr>
      </w:pPr>
    </w:p>
    <w:p w:rsidR="000C3B53" w:rsidRDefault="000C3B53" w:rsidP="001F51C5">
      <w:pPr>
        <w:spacing w:line="360" w:lineRule="auto"/>
        <w:jc w:val="both"/>
        <w:rPr>
          <w:b/>
          <w:bCs/>
        </w:rPr>
      </w:pPr>
    </w:p>
    <w:p w:rsidR="00FE2073" w:rsidRDefault="00A8661D" w:rsidP="001F51C5">
      <w:pPr>
        <w:spacing w:line="360" w:lineRule="auto"/>
        <w:jc w:val="both"/>
        <w:rPr>
          <w:b/>
          <w:bCs/>
        </w:rPr>
      </w:pPr>
      <w:r>
        <w:rPr>
          <w:b/>
          <w:bCs/>
        </w:rPr>
        <w:t>(Variable Cost</w:t>
      </w:r>
      <w:r w:rsidR="000C3B53">
        <w:rPr>
          <w:b/>
          <w:bCs/>
        </w:rPr>
        <w:t xml:space="preserve"> 2023</w:t>
      </w:r>
      <w:r>
        <w:rPr>
          <w:b/>
          <w:bCs/>
        </w:rPr>
        <w:t>)</w:t>
      </w:r>
    </w:p>
    <w:p w:rsidR="000C3B53" w:rsidRDefault="000C3B53" w:rsidP="001F51C5">
      <w:pPr>
        <w:spacing w:line="360" w:lineRule="auto"/>
        <w:jc w:val="both"/>
        <w:rPr>
          <w:b/>
          <w:bCs/>
        </w:rPr>
      </w:pPr>
    </w:p>
    <w:tbl>
      <w:tblPr>
        <w:tblStyle w:val="TableGrid"/>
        <w:tblW w:w="11459" w:type="dxa"/>
        <w:tblInd w:w="-1026" w:type="dxa"/>
        <w:tblLayout w:type="fixed"/>
        <w:tblLook w:val="04A0"/>
      </w:tblPr>
      <w:tblGrid>
        <w:gridCol w:w="1532"/>
        <w:gridCol w:w="695"/>
        <w:gridCol w:w="696"/>
        <w:gridCol w:w="696"/>
        <w:gridCol w:w="834"/>
        <w:gridCol w:w="975"/>
        <w:gridCol w:w="834"/>
        <w:gridCol w:w="835"/>
        <w:gridCol w:w="834"/>
        <w:gridCol w:w="835"/>
        <w:gridCol w:w="834"/>
        <w:gridCol w:w="835"/>
        <w:gridCol w:w="1024"/>
      </w:tblGrid>
      <w:tr w:rsidR="00B50884" w:rsidTr="00B50884">
        <w:trPr>
          <w:trHeight w:val="573"/>
        </w:trPr>
        <w:tc>
          <w:tcPr>
            <w:tcW w:w="1532" w:type="dxa"/>
          </w:tcPr>
          <w:p w:rsidR="00D302FF" w:rsidRPr="0067128F" w:rsidRDefault="0067128F" w:rsidP="001F51C5">
            <w:pPr>
              <w:spacing w:line="360" w:lineRule="auto"/>
              <w:jc w:val="both"/>
              <w:rPr>
                <w:b/>
                <w:bCs/>
              </w:rPr>
            </w:pPr>
            <w:r>
              <w:rPr>
                <w:b/>
                <w:bCs/>
              </w:rPr>
              <w:t>Particulars</w:t>
            </w:r>
            <w:r w:rsidR="00A2570D">
              <w:rPr>
                <w:b/>
                <w:bCs/>
              </w:rPr>
              <w:t xml:space="preserve">          (£)</w:t>
            </w:r>
          </w:p>
        </w:tc>
        <w:tc>
          <w:tcPr>
            <w:tcW w:w="695" w:type="dxa"/>
          </w:tcPr>
          <w:p w:rsidR="00D302FF" w:rsidRPr="0067128F" w:rsidRDefault="00D302FF" w:rsidP="001F51C5">
            <w:pPr>
              <w:spacing w:line="360" w:lineRule="auto"/>
              <w:jc w:val="both"/>
              <w:rPr>
                <w:b/>
                <w:bCs/>
              </w:rPr>
            </w:pPr>
            <w:r w:rsidRPr="0067128F">
              <w:rPr>
                <w:b/>
                <w:bCs/>
              </w:rPr>
              <w:t>Jan</w:t>
            </w:r>
          </w:p>
        </w:tc>
        <w:tc>
          <w:tcPr>
            <w:tcW w:w="696" w:type="dxa"/>
          </w:tcPr>
          <w:p w:rsidR="00D302FF" w:rsidRPr="0067128F" w:rsidRDefault="00D302FF" w:rsidP="001F51C5">
            <w:pPr>
              <w:spacing w:line="360" w:lineRule="auto"/>
              <w:jc w:val="both"/>
              <w:rPr>
                <w:b/>
                <w:bCs/>
              </w:rPr>
            </w:pPr>
            <w:r w:rsidRPr="0067128F">
              <w:rPr>
                <w:b/>
                <w:bCs/>
              </w:rPr>
              <w:t>Feb</w:t>
            </w:r>
          </w:p>
        </w:tc>
        <w:tc>
          <w:tcPr>
            <w:tcW w:w="696" w:type="dxa"/>
          </w:tcPr>
          <w:p w:rsidR="00D302FF" w:rsidRPr="0067128F" w:rsidRDefault="00781EC1" w:rsidP="001F51C5">
            <w:pPr>
              <w:spacing w:line="360" w:lineRule="auto"/>
              <w:jc w:val="both"/>
              <w:rPr>
                <w:b/>
                <w:bCs/>
              </w:rPr>
            </w:pPr>
            <w:r w:rsidRPr="0067128F">
              <w:rPr>
                <w:b/>
                <w:bCs/>
              </w:rPr>
              <w:t>M</w:t>
            </w:r>
            <w:r w:rsidR="00D302FF" w:rsidRPr="0067128F">
              <w:rPr>
                <w:b/>
                <w:bCs/>
              </w:rPr>
              <w:t>ar</w:t>
            </w:r>
          </w:p>
        </w:tc>
        <w:tc>
          <w:tcPr>
            <w:tcW w:w="834" w:type="dxa"/>
          </w:tcPr>
          <w:p w:rsidR="00D302FF" w:rsidRPr="0067128F" w:rsidRDefault="00D302FF" w:rsidP="001F51C5">
            <w:pPr>
              <w:spacing w:line="360" w:lineRule="auto"/>
              <w:jc w:val="both"/>
              <w:rPr>
                <w:b/>
                <w:bCs/>
              </w:rPr>
            </w:pPr>
            <w:r w:rsidRPr="0067128F">
              <w:rPr>
                <w:b/>
                <w:bCs/>
              </w:rPr>
              <w:t>Apr</w:t>
            </w:r>
          </w:p>
        </w:tc>
        <w:tc>
          <w:tcPr>
            <w:tcW w:w="975" w:type="dxa"/>
          </w:tcPr>
          <w:p w:rsidR="00D302FF" w:rsidRPr="0067128F" w:rsidRDefault="00D302FF" w:rsidP="001F51C5">
            <w:pPr>
              <w:spacing w:line="360" w:lineRule="auto"/>
              <w:jc w:val="both"/>
              <w:rPr>
                <w:b/>
                <w:bCs/>
              </w:rPr>
            </w:pPr>
            <w:r w:rsidRPr="0067128F">
              <w:rPr>
                <w:b/>
                <w:bCs/>
              </w:rPr>
              <w:t>May</w:t>
            </w:r>
          </w:p>
        </w:tc>
        <w:tc>
          <w:tcPr>
            <w:tcW w:w="834" w:type="dxa"/>
          </w:tcPr>
          <w:p w:rsidR="00D302FF" w:rsidRPr="0067128F" w:rsidRDefault="00D302FF" w:rsidP="001F51C5">
            <w:pPr>
              <w:spacing w:line="360" w:lineRule="auto"/>
              <w:jc w:val="both"/>
              <w:rPr>
                <w:b/>
                <w:bCs/>
              </w:rPr>
            </w:pPr>
            <w:r w:rsidRPr="0067128F">
              <w:rPr>
                <w:b/>
                <w:bCs/>
              </w:rPr>
              <w:t>Jun</w:t>
            </w:r>
          </w:p>
        </w:tc>
        <w:tc>
          <w:tcPr>
            <w:tcW w:w="835" w:type="dxa"/>
          </w:tcPr>
          <w:p w:rsidR="00D302FF" w:rsidRPr="0067128F" w:rsidRDefault="00D302FF" w:rsidP="001F51C5">
            <w:pPr>
              <w:spacing w:line="360" w:lineRule="auto"/>
              <w:jc w:val="both"/>
              <w:rPr>
                <w:b/>
                <w:bCs/>
              </w:rPr>
            </w:pPr>
            <w:r w:rsidRPr="0067128F">
              <w:rPr>
                <w:b/>
                <w:bCs/>
              </w:rPr>
              <w:t>Jul</w:t>
            </w:r>
          </w:p>
        </w:tc>
        <w:tc>
          <w:tcPr>
            <w:tcW w:w="834" w:type="dxa"/>
          </w:tcPr>
          <w:p w:rsidR="00D302FF" w:rsidRPr="0067128F" w:rsidRDefault="00D302FF" w:rsidP="001F51C5">
            <w:pPr>
              <w:spacing w:line="360" w:lineRule="auto"/>
              <w:jc w:val="both"/>
              <w:rPr>
                <w:b/>
                <w:bCs/>
              </w:rPr>
            </w:pPr>
            <w:r w:rsidRPr="0067128F">
              <w:rPr>
                <w:b/>
                <w:bCs/>
              </w:rPr>
              <w:t>Aug</w:t>
            </w:r>
          </w:p>
        </w:tc>
        <w:tc>
          <w:tcPr>
            <w:tcW w:w="835" w:type="dxa"/>
          </w:tcPr>
          <w:p w:rsidR="00D302FF" w:rsidRPr="0067128F" w:rsidRDefault="00D302FF" w:rsidP="001F51C5">
            <w:pPr>
              <w:spacing w:line="360" w:lineRule="auto"/>
              <w:jc w:val="both"/>
              <w:rPr>
                <w:b/>
                <w:bCs/>
              </w:rPr>
            </w:pPr>
            <w:r w:rsidRPr="0067128F">
              <w:rPr>
                <w:b/>
                <w:bCs/>
              </w:rPr>
              <w:t>Sep</w:t>
            </w:r>
          </w:p>
        </w:tc>
        <w:tc>
          <w:tcPr>
            <w:tcW w:w="834" w:type="dxa"/>
          </w:tcPr>
          <w:p w:rsidR="00D302FF" w:rsidRPr="0067128F" w:rsidRDefault="00D302FF" w:rsidP="001F51C5">
            <w:pPr>
              <w:spacing w:line="360" w:lineRule="auto"/>
              <w:jc w:val="both"/>
              <w:rPr>
                <w:b/>
                <w:bCs/>
              </w:rPr>
            </w:pPr>
            <w:r w:rsidRPr="0067128F">
              <w:rPr>
                <w:b/>
                <w:bCs/>
              </w:rPr>
              <w:t>Oct</w:t>
            </w:r>
          </w:p>
        </w:tc>
        <w:tc>
          <w:tcPr>
            <w:tcW w:w="835" w:type="dxa"/>
          </w:tcPr>
          <w:p w:rsidR="00D302FF" w:rsidRPr="0067128F" w:rsidRDefault="00D302FF" w:rsidP="001F51C5">
            <w:pPr>
              <w:spacing w:line="360" w:lineRule="auto"/>
              <w:jc w:val="both"/>
              <w:rPr>
                <w:b/>
                <w:bCs/>
              </w:rPr>
            </w:pPr>
            <w:r w:rsidRPr="0067128F">
              <w:rPr>
                <w:b/>
                <w:bCs/>
              </w:rPr>
              <w:t>Nov</w:t>
            </w:r>
          </w:p>
        </w:tc>
        <w:tc>
          <w:tcPr>
            <w:tcW w:w="1024" w:type="dxa"/>
          </w:tcPr>
          <w:p w:rsidR="00D302FF" w:rsidRPr="0067128F" w:rsidRDefault="00D302FF" w:rsidP="001F51C5">
            <w:pPr>
              <w:spacing w:line="360" w:lineRule="auto"/>
              <w:jc w:val="both"/>
              <w:rPr>
                <w:b/>
                <w:bCs/>
              </w:rPr>
            </w:pPr>
            <w:r w:rsidRPr="0067128F">
              <w:rPr>
                <w:b/>
                <w:bCs/>
              </w:rPr>
              <w:t>Dec</w:t>
            </w:r>
          </w:p>
        </w:tc>
      </w:tr>
      <w:tr w:rsidR="00B50884" w:rsidTr="00B50884">
        <w:trPr>
          <w:trHeight w:val="663"/>
        </w:trPr>
        <w:tc>
          <w:tcPr>
            <w:tcW w:w="1532" w:type="dxa"/>
          </w:tcPr>
          <w:p w:rsidR="00D302FF" w:rsidRDefault="00D302FF" w:rsidP="001F51C5">
            <w:pPr>
              <w:spacing w:line="360" w:lineRule="auto"/>
              <w:jc w:val="both"/>
              <w:rPr>
                <w:b/>
                <w:bCs/>
              </w:rPr>
            </w:pPr>
            <w:r>
              <w:t>Cost of goods and ingredients</w:t>
            </w:r>
          </w:p>
        </w:tc>
        <w:tc>
          <w:tcPr>
            <w:tcW w:w="695" w:type="dxa"/>
          </w:tcPr>
          <w:p w:rsidR="00D302FF" w:rsidRPr="0067128F" w:rsidRDefault="00781EC1" w:rsidP="001F51C5">
            <w:pPr>
              <w:spacing w:line="360" w:lineRule="auto"/>
              <w:jc w:val="both"/>
            </w:pPr>
            <w:r w:rsidRPr="0067128F">
              <w:t>500</w:t>
            </w:r>
          </w:p>
        </w:tc>
        <w:tc>
          <w:tcPr>
            <w:tcW w:w="696" w:type="dxa"/>
          </w:tcPr>
          <w:p w:rsidR="00D302FF" w:rsidRPr="0067128F" w:rsidRDefault="00781EC1" w:rsidP="001F51C5">
            <w:pPr>
              <w:spacing w:line="360" w:lineRule="auto"/>
              <w:jc w:val="both"/>
            </w:pPr>
            <w:r w:rsidRPr="0067128F">
              <w:t>500</w:t>
            </w:r>
          </w:p>
        </w:tc>
        <w:tc>
          <w:tcPr>
            <w:tcW w:w="696" w:type="dxa"/>
          </w:tcPr>
          <w:p w:rsidR="00D302FF" w:rsidRPr="0067128F" w:rsidRDefault="00781EC1" w:rsidP="001F51C5">
            <w:pPr>
              <w:spacing w:line="360" w:lineRule="auto"/>
              <w:jc w:val="both"/>
            </w:pPr>
            <w:r w:rsidRPr="0067128F">
              <w:t>600</w:t>
            </w:r>
          </w:p>
        </w:tc>
        <w:tc>
          <w:tcPr>
            <w:tcW w:w="834" w:type="dxa"/>
          </w:tcPr>
          <w:p w:rsidR="00D302FF" w:rsidRPr="0067128F" w:rsidRDefault="00781EC1" w:rsidP="001F51C5">
            <w:pPr>
              <w:spacing w:line="360" w:lineRule="auto"/>
              <w:jc w:val="both"/>
            </w:pPr>
            <w:r w:rsidRPr="0067128F">
              <w:t>700</w:t>
            </w:r>
          </w:p>
        </w:tc>
        <w:tc>
          <w:tcPr>
            <w:tcW w:w="975" w:type="dxa"/>
          </w:tcPr>
          <w:p w:rsidR="00D302FF" w:rsidRPr="0067128F" w:rsidRDefault="00781EC1" w:rsidP="001F51C5">
            <w:pPr>
              <w:spacing w:line="360" w:lineRule="auto"/>
              <w:jc w:val="both"/>
            </w:pPr>
            <w:r w:rsidRPr="0067128F">
              <w:t>730</w:t>
            </w:r>
          </w:p>
        </w:tc>
        <w:tc>
          <w:tcPr>
            <w:tcW w:w="834" w:type="dxa"/>
          </w:tcPr>
          <w:p w:rsidR="00D302FF" w:rsidRPr="0067128F" w:rsidRDefault="00781EC1" w:rsidP="001F51C5">
            <w:pPr>
              <w:spacing w:line="360" w:lineRule="auto"/>
              <w:jc w:val="both"/>
            </w:pPr>
            <w:r w:rsidRPr="0067128F">
              <w:t>760</w:t>
            </w:r>
          </w:p>
        </w:tc>
        <w:tc>
          <w:tcPr>
            <w:tcW w:w="835" w:type="dxa"/>
          </w:tcPr>
          <w:p w:rsidR="00D302FF" w:rsidRPr="0067128F" w:rsidRDefault="00781EC1" w:rsidP="001F51C5">
            <w:pPr>
              <w:spacing w:line="360" w:lineRule="auto"/>
              <w:jc w:val="both"/>
            </w:pPr>
            <w:r w:rsidRPr="0067128F">
              <w:t>800</w:t>
            </w:r>
          </w:p>
        </w:tc>
        <w:tc>
          <w:tcPr>
            <w:tcW w:w="834" w:type="dxa"/>
          </w:tcPr>
          <w:p w:rsidR="00D302FF" w:rsidRPr="0067128F" w:rsidRDefault="00781EC1" w:rsidP="001F51C5">
            <w:pPr>
              <w:spacing w:line="360" w:lineRule="auto"/>
              <w:jc w:val="both"/>
            </w:pPr>
            <w:r w:rsidRPr="0067128F">
              <w:t>820</w:t>
            </w:r>
          </w:p>
        </w:tc>
        <w:tc>
          <w:tcPr>
            <w:tcW w:w="835" w:type="dxa"/>
          </w:tcPr>
          <w:p w:rsidR="00D302FF" w:rsidRPr="0067128F" w:rsidRDefault="00781EC1" w:rsidP="001F51C5">
            <w:pPr>
              <w:spacing w:line="360" w:lineRule="auto"/>
              <w:jc w:val="both"/>
            </w:pPr>
            <w:r w:rsidRPr="0067128F">
              <w:t>850</w:t>
            </w:r>
          </w:p>
        </w:tc>
        <w:tc>
          <w:tcPr>
            <w:tcW w:w="834" w:type="dxa"/>
          </w:tcPr>
          <w:p w:rsidR="00D302FF" w:rsidRPr="0067128F" w:rsidRDefault="00781EC1" w:rsidP="001F51C5">
            <w:pPr>
              <w:spacing w:line="360" w:lineRule="auto"/>
              <w:jc w:val="both"/>
            </w:pPr>
            <w:r w:rsidRPr="0067128F">
              <w:t>900</w:t>
            </w:r>
          </w:p>
        </w:tc>
        <w:tc>
          <w:tcPr>
            <w:tcW w:w="835" w:type="dxa"/>
          </w:tcPr>
          <w:p w:rsidR="00D302FF" w:rsidRPr="0067128F" w:rsidRDefault="00781EC1" w:rsidP="001F51C5">
            <w:pPr>
              <w:spacing w:line="360" w:lineRule="auto"/>
              <w:jc w:val="both"/>
            </w:pPr>
            <w:r w:rsidRPr="0067128F">
              <w:t>920</w:t>
            </w:r>
          </w:p>
        </w:tc>
        <w:tc>
          <w:tcPr>
            <w:tcW w:w="1024" w:type="dxa"/>
          </w:tcPr>
          <w:p w:rsidR="00D302FF" w:rsidRPr="0067128F" w:rsidRDefault="00781EC1" w:rsidP="001F51C5">
            <w:pPr>
              <w:spacing w:line="360" w:lineRule="auto"/>
              <w:jc w:val="both"/>
            </w:pPr>
            <w:r w:rsidRPr="0067128F">
              <w:t>1000</w:t>
            </w:r>
          </w:p>
        </w:tc>
      </w:tr>
      <w:tr w:rsidR="00B50884" w:rsidTr="00B50884">
        <w:trPr>
          <w:trHeight w:val="923"/>
        </w:trPr>
        <w:tc>
          <w:tcPr>
            <w:tcW w:w="1532" w:type="dxa"/>
          </w:tcPr>
          <w:p w:rsidR="00D302FF" w:rsidRDefault="00D302FF" w:rsidP="00D302FF">
            <w:pPr>
              <w:spacing w:line="360" w:lineRule="auto"/>
              <w:jc w:val="both"/>
              <w:rPr>
                <w:b/>
                <w:bCs/>
              </w:rPr>
            </w:pPr>
            <w:r w:rsidRPr="00747ADF">
              <w:t>Interest expenses</w:t>
            </w:r>
          </w:p>
        </w:tc>
        <w:tc>
          <w:tcPr>
            <w:tcW w:w="695" w:type="dxa"/>
          </w:tcPr>
          <w:p w:rsidR="00D302FF" w:rsidRPr="0067128F" w:rsidRDefault="00781EC1" w:rsidP="00D302FF">
            <w:pPr>
              <w:spacing w:line="360" w:lineRule="auto"/>
              <w:jc w:val="both"/>
            </w:pPr>
            <w:r w:rsidRPr="0067128F">
              <w:t>100</w:t>
            </w:r>
          </w:p>
        </w:tc>
        <w:tc>
          <w:tcPr>
            <w:tcW w:w="696" w:type="dxa"/>
          </w:tcPr>
          <w:p w:rsidR="00D302FF" w:rsidRPr="0067128F" w:rsidRDefault="00781EC1" w:rsidP="00D302FF">
            <w:pPr>
              <w:spacing w:line="360" w:lineRule="auto"/>
              <w:jc w:val="both"/>
            </w:pPr>
            <w:r w:rsidRPr="0067128F">
              <w:t>120</w:t>
            </w:r>
          </w:p>
        </w:tc>
        <w:tc>
          <w:tcPr>
            <w:tcW w:w="696" w:type="dxa"/>
          </w:tcPr>
          <w:p w:rsidR="00D302FF" w:rsidRPr="0067128F" w:rsidRDefault="00781EC1" w:rsidP="00D302FF">
            <w:pPr>
              <w:spacing w:line="360" w:lineRule="auto"/>
              <w:jc w:val="both"/>
            </w:pPr>
            <w:r w:rsidRPr="0067128F">
              <w:t>135</w:t>
            </w:r>
          </w:p>
        </w:tc>
        <w:tc>
          <w:tcPr>
            <w:tcW w:w="834" w:type="dxa"/>
          </w:tcPr>
          <w:p w:rsidR="00D302FF" w:rsidRPr="0067128F" w:rsidRDefault="00781EC1" w:rsidP="00D302FF">
            <w:pPr>
              <w:spacing w:line="360" w:lineRule="auto"/>
              <w:jc w:val="both"/>
            </w:pPr>
            <w:r w:rsidRPr="0067128F">
              <w:t>135</w:t>
            </w:r>
          </w:p>
        </w:tc>
        <w:tc>
          <w:tcPr>
            <w:tcW w:w="975" w:type="dxa"/>
          </w:tcPr>
          <w:p w:rsidR="00D302FF" w:rsidRPr="0067128F" w:rsidRDefault="00781EC1" w:rsidP="00D302FF">
            <w:pPr>
              <w:spacing w:line="360" w:lineRule="auto"/>
              <w:jc w:val="both"/>
            </w:pPr>
            <w:r w:rsidRPr="0067128F">
              <w:t>142</w:t>
            </w:r>
          </w:p>
        </w:tc>
        <w:tc>
          <w:tcPr>
            <w:tcW w:w="834" w:type="dxa"/>
          </w:tcPr>
          <w:p w:rsidR="00D302FF" w:rsidRPr="0067128F" w:rsidRDefault="00781EC1" w:rsidP="00D302FF">
            <w:pPr>
              <w:spacing w:line="360" w:lineRule="auto"/>
              <w:jc w:val="both"/>
            </w:pPr>
            <w:r w:rsidRPr="0067128F">
              <w:t>145</w:t>
            </w:r>
          </w:p>
        </w:tc>
        <w:tc>
          <w:tcPr>
            <w:tcW w:w="835" w:type="dxa"/>
          </w:tcPr>
          <w:p w:rsidR="00D302FF" w:rsidRPr="0067128F" w:rsidRDefault="00781EC1" w:rsidP="00D302FF">
            <w:pPr>
              <w:spacing w:line="360" w:lineRule="auto"/>
              <w:jc w:val="both"/>
            </w:pPr>
            <w:r w:rsidRPr="0067128F">
              <w:t>150</w:t>
            </w:r>
          </w:p>
        </w:tc>
        <w:tc>
          <w:tcPr>
            <w:tcW w:w="834" w:type="dxa"/>
          </w:tcPr>
          <w:p w:rsidR="00D302FF" w:rsidRPr="0067128F" w:rsidRDefault="00781EC1" w:rsidP="00D302FF">
            <w:pPr>
              <w:spacing w:line="360" w:lineRule="auto"/>
              <w:jc w:val="both"/>
            </w:pPr>
            <w:r w:rsidRPr="0067128F">
              <w:t>152</w:t>
            </w:r>
          </w:p>
        </w:tc>
        <w:tc>
          <w:tcPr>
            <w:tcW w:w="835" w:type="dxa"/>
          </w:tcPr>
          <w:p w:rsidR="00D302FF" w:rsidRPr="0067128F" w:rsidRDefault="00781EC1" w:rsidP="00D302FF">
            <w:pPr>
              <w:spacing w:line="360" w:lineRule="auto"/>
              <w:jc w:val="both"/>
            </w:pPr>
            <w:r w:rsidRPr="0067128F">
              <w:t>158</w:t>
            </w:r>
          </w:p>
        </w:tc>
        <w:tc>
          <w:tcPr>
            <w:tcW w:w="834" w:type="dxa"/>
          </w:tcPr>
          <w:p w:rsidR="00D302FF" w:rsidRPr="0067128F" w:rsidRDefault="00781EC1" w:rsidP="00D302FF">
            <w:pPr>
              <w:spacing w:line="360" w:lineRule="auto"/>
              <w:jc w:val="both"/>
            </w:pPr>
            <w:r w:rsidRPr="0067128F">
              <w:t>170</w:t>
            </w:r>
          </w:p>
        </w:tc>
        <w:tc>
          <w:tcPr>
            <w:tcW w:w="835" w:type="dxa"/>
          </w:tcPr>
          <w:p w:rsidR="00D302FF" w:rsidRPr="0067128F" w:rsidRDefault="00781EC1" w:rsidP="00D302FF">
            <w:pPr>
              <w:spacing w:line="360" w:lineRule="auto"/>
              <w:jc w:val="both"/>
            </w:pPr>
            <w:r w:rsidRPr="0067128F">
              <w:t>175</w:t>
            </w:r>
          </w:p>
        </w:tc>
        <w:tc>
          <w:tcPr>
            <w:tcW w:w="1024" w:type="dxa"/>
          </w:tcPr>
          <w:p w:rsidR="00D302FF" w:rsidRPr="0067128F" w:rsidRDefault="00781EC1" w:rsidP="00D302FF">
            <w:pPr>
              <w:spacing w:line="360" w:lineRule="auto"/>
              <w:jc w:val="both"/>
            </w:pPr>
            <w:r w:rsidRPr="0067128F">
              <w:t>200</w:t>
            </w:r>
          </w:p>
        </w:tc>
      </w:tr>
      <w:tr w:rsidR="00B50884" w:rsidTr="00B50884">
        <w:trPr>
          <w:trHeight w:val="993"/>
        </w:trPr>
        <w:tc>
          <w:tcPr>
            <w:tcW w:w="1532" w:type="dxa"/>
          </w:tcPr>
          <w:p w:rsidR="00D302FF" w:rsidRPr="00D302FF" w:rsidRDefault="00D302FF" w:rsidP="00D302FF">
            <w:pPr>
              <w:spacing w:line="360" w:lineRule="auto"/>
              <w:jc w:val="both"/>
            </w:pPr>
            <w:r w:rsidRPr="00D302FF">
              <w:t>Electricity</w:t>
            </w:r>
            <w:r w:rsidR="0067128F">
              <w:t xml:space="preserve"> (heating)</w:t>
            </w:r>
          </w:p>
        </w:tc>
        <w:tc>
          <w:tcPr>
            <w:tcW w:w="695" w:type="dxa"/>
          </w:tcPr>
          <w:p w:rsidR="00D302FF" w:rsidRPr="0067128F" w:rsidRDefault="00781EC1" w:rsidP="00D302FF">
            <w:pPr>
              <w:spacing w:line="360" w:lineRule="auto"/>
              <w:jc w:val="both"/>
            </w:pPr>
            <w:r w:rsidRPr="0067128F">
              <w:t>40</w:t>
            </w:r>
          </w:p>
        </w:tc>
        <w:tc>
          <w:tcPr>
            <w:tcW w:w="696" w:type="dxa"/>
          </w:tcPr>
          <w:p w:rsidR="00D302FF" w:rsidRPr="0067128F" w:rsidRDefault="00781EC1" w:rsidP="00D302FF">
            <w:pPr>
              <w:spacing w:line="360" w:lineRule="auto"/>
              <w:jc w:val="both"/>
            </w:pPr>
            <w:r w:rsidRPr="0067128F">
              <w:t>45</w:t>
            </w:r>
          </w:p>
        </w:tc>
        <w:tc>
          <w:tcPr>
            <w:tcW w:w="696" w:type="dxa"/>
          </w:tcPr>
          <w:p w:rsidR="00D302FF" w:rsidRPr="0067128F" w:rsidRDefault="00781EC1" w:rsidP="00D302FF">
            <w:pPr>
              <w:spacing w:line="360" w:lineRule="auto"/>
              <w:jc w:val="both"/>
            </w:pPr>
            <w:r w:rsidRPr="0067128F">
              <w:t>50</w:t>
            </w:r>
          </w:p>
        </w:tc>
        <w:tc>
          <w:tcPr>
            <w:tcW w:w="834" w:type="dxa"/>
          </w:tcPr>
          <w:p w:rsidR="00D302FF" w:rsidRPr="0067128F" w:rsidRDefault="00781EC1" w:rsidP="00D302FF">
            <w:pPr>
              <w:spacing w:line="360" w:lineRule="auto"/>
              <w:jc w:val="both"/>
            </w:pPr>
            <w:r w:rsidRPr="0067128F">
              <w:t>80</w:t>
            </w:r>
          </w:p>
        </w:tc>
        <w:tc>
          <w:tcPr>
            <w:tcW w:w="975" w:type="dxa"/>
          </w:tcPr>
          <w:p w:rsidR="00D302FF" w:rsidRPr="0067128F" w:rsidRDefault="00781EC1" w:rsidP="00D302FF">
            <w:pPr>
              <w:spacing w:line="360" w:lineRule="auto"/>
              <w:jc w:val="both"/>
            </w:pPr>
            <w:r w:rsidRPr="0067128F">
              <w:t>52</w:t>
            </w:r>
          </w:p>
        </w:tc>
        <w:tc>
          <w:tcPr>
            <w:tcW w:w="834" w:type="dxa"/>
          </w:tcPr>
          <w:p w:rsidR="00D302FF" w:rsidRPr="0067128F" w:rsidRDefault="00781EC1" w:rsidP="00D302FF">
            <w:pPr>
              <w:spacing w:line="360" w:lineRule="auto"/>
              <w:jc w:val="both"/>
            </w:pPr>
            <w:r w:rsidRPr="0067128F">
              <w:t>70</w:t>
            </w:r>
          </w:p>
        </w:tc>
        <w:tc>
          <w:tcPr>
            <w:tcW w:w="835" w:type="dxa"/>
          </w:tcPr>
          <w:p w:rsidR="00D302FF" w:rsidRPr="0067128F" w:rsidRDefault="00781EC1" w:rsidP="00D302FF">
            <w:pPr>
              <w:spacing w:line="360" w:lineRule="auto"/>
              <w:jc w:val="both"/>
            </w:pPr>
            <w:r w:rsidRPr="0067128F">
              <w:t>72</w:t>
            </w:r>
          </w:p>
        </w:tc>
        <w:tc>
          <w:tcPr>
            <w:tcW w:w="834" w:type="dxa"/>
          </w:tcPr>
          <w:p w:rsidR="00D302FF" w:rsidRPr="0067128F" w:rsidRDefault="00781EC1" w:rsidP="00D302FF">
            <w:pPr>
              <w:spacing w:line="360" w:lineRule="auto"/>
              <w:jc w:val="both"/>
            </w:pPr>
            <w:r w:rsidRPr="0067128F">
              <w:t>74</w:t>
            </w:r>
          </w:p>
        </w:tc>
        <w:tc>
          <w:tcPr>
            <w:tcW w:w="835" w:type="dxa"/>
          </w:tcPr>
          <w:p w:rsidR="00D302FF" w:rsidRPr="0067128F" w:rsidRDefault="00781EC1" w:rsidP="00D302FF">
            <w:pPr>
              <w:spacing w:line="360" w:lineRule="auto"/>
              <w:jc w:val="both"/>
            </w:pPr>
            <w:r w:rsidRPr="0067128F">
              <w:t>90</w:t>
            </w:r>
          </w:p>
        </w:tc>
        <w:tc>
          <w:tcPr>
            <w:tcW w:w="834" w:type="dxa"/>
          </w:tcPr>
          <w:p w:rsidR="00D302FF" w:rsidRPr="0067128F" w:rsidRDefault="00781EC1" w:rsidP="00D302FF">
            <w:pPr>
              <w:spacing w:line="360" w:lineRule="auto"/>
              <w:jc w:val="both"/>
            </w:pPr>
            <w:r w:rsidRPr="0067128F">
              <w:t>95</w:t>
            </w:r>
          </w:p>
        </w:tc>
        <w:tc>
          <w:tcPr>
            <w:tcW w:w="835" w:type="dxa"/>
          </w:tcPr>
          <w:p w:rsidR="00D302FF" w:rsidRPr="0067128F" w:rsidRDefault="00781EC1" w:rsidP="00D302FF">
            <w:pPr>
              <w:spacing w:line="360" w:lineRule="auto"/>
              <w:jc w:val="both"/>
            </w:pPr>
            <w:r w:rsidRPr="0067128F">
              <w:t>97</w:t>
            </w:r>
          </w:p>
        </w:tc>
        <w:tc>
          <w:tcPr>
            <w:tcW w:w="1024" w:type="dxa"/>
          </w:tcPr>
          <w:p w:rsidR="00D302FF" w:rsidRPr="0067128F" w:rsidRDefault="00781EC1" w:rsidP="00D302FF">
            <w:pPr>
              <w:spacing w:line="360" w:lineRule="auto"/>
              <w:jc w:val="both"/>
            </w:pPr>
            <w:r w:rsidRPr="0067128F">
              <w:t>100</w:t>
            </w:r>
          </w:p>
        </w:tc>
      </w:tr>
      <w:tr w:rsidR="00B50884" w:rsidTr="00B50884">
        <w:trPr>
          <w:trHeight w:val="993"/>
        </w:trPr>
        <w:tc>
          <w:tcPr>
            <w:tcW w:w="1532" w:type="dxa"/>
          </w:tcPr>
          <w:p w:rsidR="00D302FF" w:rsidRPr="00D302FF" w:rsidRDefault="00781EC1" w:rsidP="00D302FF">
            <w:pPr>
              <w:spacing w:line="360" w:lineRule="auto"/>
              <w:jc w:val="both"/>
            </w:pPr>
            <w:r w:rsidRPr="00D80D26">
              <w:t>Miscellaneous</w:t>
            </w:r>
          </w:p>
        </w:tc>
        <w:tc>
          <w:tcPr>
            <w:tcW w:w="695" w:type="dxa"/>
          </w:tcPr>
          <w:p w:rsidR="00D302FF" w:rsidRPr="0067128F" w:rsidRDefault="00073819" w:rsidP="00D302FF">
            <w:pPr>
              <w:spacing w:line="360" w:lineRule="auto"/>
              <w:jc w:val="both"/>
            </w:pPr>
            <w:r w:rsidRPr="0067128F">
              <w:t>100</w:t>
            </w:r>
          </w:p>
        </w:tc>
        <w:tc>
          <w:tcPr>
            <w:tcW w:w="696" w:type="dxa"/>
          </w:tcPr>
          <w:p w:rsidR="00D302FF" w:rsidRPr="0067128F" w:rsidRDefault="00073819" w:rsidP="00D302FF">
            <w:pPr>
              <w:spacing w:line="360" w:lineRule="auto"/>
              <w:jc w:val="both"/>
            </w:pPr>
            <w:r w:rsidRPr="0067128F">
              <w:t>130</w:t>
            </w:r>
          </w:p>
        </w:tc>
        <w:tc>
          <w:tcPr>
            <w:tcW w:w="696" w:type="dxa"/>
          </w:tcPr>
          <w:p w:rsidR="00D302FF" w:rsidRPr="0067128F" w:rsidRDefault="00073819" w:rsidP="00D302FF">
            <w:pPr>
              <w:spacing w:line="360" w:lineRule="auto"/>
              <w:jc w:val="both"/>
            </w:pPr>
            <w:r w:rsidRPr="0067128F">
              <w:t>145</w:t>
            </w:r>
          </w:p>
        </w:tc>
        <w:tc>
          <w:tcPr>
            <w:tcW w:w="834" w:type="dxa"/>
          </w:tcPr>
          <w:p w:rsidR="00D302FF" w:rsidRPr="0067128F" w:rsidRDefault="00073819" w:rsidP="00D302FF">
            <w:pPr>
              <w:spacing w:line="360" w:lineRule="auto"/>
              <w:jc w:val="both"/>
            </w:pPr>
            <w:r w:rsidRPr="0067128F">
              <w:t>200</w:t>
            </w:r>
          </w:p>
        </w:tc>
        <w:tc>
          <w:tcPr>
            <w:tcW w:w="975" w:type="dxa"/>
          </w:tcPr>
          <w:p w:rsidR="00D302FF" w:rsidRPr="0067128F" w:rsidRDefault="00073819" w:rsidP="00D302FF">
            <w:pPr>
              <w:spacing w:line="360" w:lineRule="auto"/>
              <w:jc w:val="both"/>
            </w:pPr>
            <w:r w:rsidRPr="0067128F">
              <w:t>150</w:t>
            </w:r>
          </w:p>
        </w:tc>
        <w:tc>
          <w:tcPr>
            <w:tcW w:w="834" w:type="dxa"/>
          </w:tcPr>
          <w:p w:rsidR="00D302FF" w:rsidRPr="0067128F" w:rsidRDefault="00073819" w:rsidP="00D302FF">
            <w:pPr>
              <w:spacing w:line="360" w:lineRule="auto"/>
              <w:jc w:val="both"/>
            </w:pPr>
            <w:r w:rsidRPr="0067128F">
              <w:t>170</w:t>
            </w:r>
          </w:p>
        </w:tc>
        <w:tc>
          <w:tcPr>
            <w:tcW w:w="835" w:type="dxa"/>
          </w:tcPr>
          <w:p w:rsidR="00D302FF" w:rsidRPr="0067128F" w:rsidRDefault="00073819" w:rsidP="00D302FF">
            <w:pPr>
              <w:spacing w:line="360" w:lineRule="auto"/>
              <w:jc w:val="both"/>
            </w:pPr>
            <w:r w:rsidRPr="0067128F">
              <w:t>230</w:t>
            </w:r>
          </w:p>
        </w:tc>
        <w:tc>
          <w:tcPr>
            <w:tcW w:w="834" w:type="dxa"/>
          </w:tcPr>
          <w:p w:rsidR="00D302FF" w:rsidRPr="0067128F" w:rsidRDefault="00073819" w:rsidP="00D302FF">
            <w:pPr>
              <w:spacing w:line="360" w:lineRule="auto"/>
              <w:jc w:val="both"/>
            </w:pPr>
            <w:r w:rsidRPr="0067128F">
              <w:t>270</w:t>
            </w:r>
          </w:p>
        </w:tc>
        <w:tc>
          <w:tcPr>
            <w:tcW w:w="835" w:type="dxa"/>
          </w:tcPr>
          <w:p w:rsidR="00D302FF" w:rsidRPr="0067128F" w:rsidRDefault="00073819" w:rsidP="00D302FF">
            <w:pPr>
              <w:spacing w:line="360" w:lineRule="auto"/>
              <w:jc w:val="both"/>
            </w:pPr>
            <w:r w:rsidRPr="0067128F">
              <w:t>300</w:t>
            </w:r>
          </w:p>
        </w:tc>
        <w:tc>
          <w:tcPr>
            <w:tcW w:w="834" w:type="dxa"/>
          </w:tcPr>
          <w:p w:rsidR="00D302FF" w:rsidRPr="0067128F" w:rsidRDefault="00073819" w:rsidP="00D302FF">
            <w:pPr>
              <w:spacing w:line="360" w:lineRule="auto"/>
              <w:jc w:val="both"/>
            </w:pPr>
            <w:r w:rsidRPr="0067128F">
              <w:t>260</w:t>
            </w:r>
          </w:p>
        </w:tc>
        <w:tc>
          <w:tcPr>
            <w:tcW w:w="835" w:type="dxa"/>
          </w:tcPr>
          <w:p w:rsidR="00D302FF" w:rsidRPr="0067128F" w:rsidRDefault="00073819" w:rsidP="00D302FF">
            <w:pPr>
              <w:spacing w:line="360" w:lineRule="auto"/>
              <w:jc w:val="both"/>
            </w:pPr>
            <w:r w:rsidRPr="0067128F">
              <w:t>250</w:t>
            </w:r>
          </w:p>
        </w:tc>
        <w:tc>
          <w:tcPr>
            <w:tcW w:w="1024" w:type="dxa"/>
          </w:tcPr>
          <w:p w:rsidR="00D302FF" w:rsidRPr="0067128F" w:rsidRDefault="00073819" w:rsidP="00D302FF">
            <w:pPr>
              <w:spacing w:line="360" w:lineRule="auto"/>
              <w:jc w:val="both"/>
            </w:pPr>
            <w:r w:rsidRPr="0067128F">
              <w:t>310</w:t>
            </w:r>
          </w:p>
        </w:tc>
      </w:tr>
      <w:tr w:rsidR="00B50884" w:rsidTr="00B50884">
        <w:trPr>
          <w:trHeight w:val="573"/>
        </w:trPr>
        <w:tc>
          <w:tcPr>
            <w:tcW w:w="1532" w:type="dxa"/>
          </w:tcPr>
          <w:p w:rsidR="00D302FF" w:rsidRPr="00807D4C" w:rsidRDefault="00781EC1" w:rsidP="00D302FF">
            <w:pPr>
              <w:spacing w:line="360" w:lineRule="auto"/>
              <w:jc w:val="both"/>
              <w:rPr>
                <w:b/>
                <w:bCs/>
              </w:rPr>
            </w:pPr>
            <w:r w:rsidRPr="00807D4C">
              <w:rPr>
                <w:b/>
                <w:bCs/>
              </w:rPr>
              <w:t>Total</w:t>
            </w:r>
          </w:p>
        </w:tc>
        <w:tc>
          <w:tcPr>
            <w:tcW w:w="695" w:type="dxa"/>
          </w:tcPr>
          <w:p w:rsidR="00D302FF" w:rsidRDefault="00D64673" w:rsidP="00D302FF">
            <w:pPr>
              <w:spacing w:line="360" w:lineRule="auto"/>
              <w:jc w:val="both"/>
              <w:rPr>
                <w:b/>
                <w:bCs/>
              </w:rPr>
            </w:pPr>
            <w:r>
              <w:rPr>
                <w:b/>
                <w:bCs/>
              </w:rPr>
              <w:t>740</w:t>
            </w:r>
          </w:p>
        </w:tc>
        <w:tc>
          <w:tcPr>
            <w:tcW w:w="696" w:type="dxa"/>
          </w:tcPr>
          <w:p w:rsidR="00D302FF" w:rsidRDefault="00D64673" w:rsidP="00D302FF">
            <w:pPr>
              <w:spacing w:line="360" w:lineRule="auto"/>
              <w:jc w:val="both"/>
              <w:rPr>
                <w:b/>
                <w:bCs/>
              </w:rPr>
            </w:pPr>
            <w:r>
              <w:rPr>
                <w:b/>
                <w:bCs/>
              </w:rPr>
              <w:t>795</w:t>
            </w:r>
          </w:p>
        </w:tc>
        <w:tc>
          <w:tcPr>
            <w:tcW w:w="696" w:type="dxa"/>
          </w:tcPr>
          <w:p w:rsidR="00D302FF" w:rsidRDefault="00D64673" w:rsidP="00D302FF">
            <w:pPr>
              <w:spacing w:line="360" w:lineRule="auto"/>
              <w:jc w:val="both"/>
              <w:rPr>
                <w:b/>
                <w:bCs/>
              </w:rPr>
            </w:pPr>
            <w:r>
              <w:rPr>
                <w:b/>
                <w:bCs/>
              </w:rPr>
              <w:t>930</w:t>
            </w:r>
          </w:p>
        </w:tc>
        <w:tc>
          <w:tcPr>
            <w:tcW w:w="834" w:type="dxa"/>
          </w:tcPr>
          <w:p w:rsidR="00D302FF" w:rsidRDefault="00D64673" w:rsidP="00D302FF">
            <w:pPr>
              <w:spacing w:line="360" w:lineRule="auto"/>
              <w:jc w:val="both"/>
              <w:rPr>
                <w:b/>
                <w:bCs/>
              </w:rPr>
            </w:pPr>
            <w:r>
              <w:rPr>
                <w:b/>
                <w:bCs/>
              </w:rPr>
              <w:t>1,115</w:t>
            </w:r>
          </w:p>
        </w:tc>
        <w:tc>
          <w:tcPr>
            <w:tcW w:w="975" w:type="dxa"/>
          </w:tcPr>
          <w:p w:rsidR="00D302FF" w:rsidRDefault="00D64673" w:rsidP="00D302FF">
            <w:pPr>
              <w:spacing w:line="360" w:lineRule="auto"/>
              <w:jc w:val="both"/>
              <w:rPr>
                <w:b/>
                <w:bCs/>
              </w:rPr>
            </w:pPr>
            <w:r>
              <w:rPr>
                <w:b/>
                <w:bCs/>
              </w:rPr>
              <w:t>1,074</w:t>
            </w:r>
          </w:p>
        </w:tc>
        <w:tc>
          <w:tcPr>
            <w:tcW w:w="834" w:type="dxa"/>
          </w:tcPr>
          <w:p w:rsidR="00D302FF" w:rsidRDefault="00D64673" w:rsidP="00D302FF">
            <w:pPr>
              <w:spacing w:line="360" w:lineRule="auto"/>
              <w:jc w:val="both"/>
              <w:rPr>
                <w:b/>
                <w:bCs/>
              </w:rPr>
            </w:pPr>
            <w:r>
              <w:rPr>
                <w:b/>
                <w:bCs/>
              </w:rPr>
              <w:t>1,145</w:t>
            </w:r>
          </w:p>
        </w:tc>
        <w:tc>
          <w:tcPr>
            <w:tcW w:w="835" w:type="dxa"/>
          </w:tcPr>
          <w:p w:rsidR="00D302FF" w:rsidRDefault="00D64673" w:rsidP="00D302FF">
            <w:pPr>
              <w:spacing w:line="360" w:lineRule="auto"/>
              <w:jc w:val="both"/>
              <w:rPr>
                <w:b/>
                <w:bCs/>
              </w:rPr>
            </w:pPr>
            <w:r>
              <w:rPr>
                <w:b/>
                <w:bCs/>
              </w:rPr>
              <w:t>1,252</w:t>
            </w:r>
          </w:p>
        </w:tc>
        <w:tc>
          <w:tcPr>
            <w:tcW w:w="834" w:type="dxa"/>
          </w:tcPr>
          <w:p w:rsidR="00D302FF" w:rsidRDefault="00D64673" w:rsidP="00D302FF">
            <w:pPr>
              <w:spacing w:line="360" w:lineRule="auto"/>
              <w:jc w:val="both"/>
              <w:rPr>
                <w:b/>
                <w:bCs/>
              </w:rPr>
            </w:pPr>
            <w:r>
              <w:rPr>
                <w:b/>
                <w:bCs/>
              </w:rPr>
              <w:t>1,316</w:t>
            </w:r>
          </w:p>
        </w:tc>
        <w:tc>
          <w:tcPr>
            <w:tcW w:w="835" w:type="dxa"/>
          </w:tcPr>
          <w:p w:rsidR="00D302FF" w:rsidRDefault="00B50884" w:rsidP="00D302FF">
            <w:pPr>
              <w:spacing w:line="360" w:lineRule="auto"/>
              <w:jc w:val="both"/>
              <w:rPr>
                <w:b/>
                <w:bCs/>
              </w:rPr>
            </w:pPr>
            <w:r>
              <w:rPr>
                <w:b/>
                <w:bCs/>
              </w:rPr>
              <w:t>1,398</w:t>
            </w:r>
          </w:p>
        </w:tc>
        <w:tc>
          <w:tcPr>
            <w:tcW w:w="834" w:type="dxa"/>
          </w:tcPr>
          <w:p w:rsidR="00D302FF" w:rsidRDefault="00B50884" w:rsidP="00D302FF">
            <w:pPr>
              <w:spacing w:line="360" w:lineRule="auto"/>
              <w:jc w:val="both"/>
              <w:rPr>
                <w:b/>
                <w:bCs/>
              </w:rPr>
            </w:pPr>
            <w:r>
              <w:rPr>
                <w:b/>
                <w:bCs/>
              </w:rPr>
              <w:t>1,425</w:t>
            </w:r>
          </w:p>
        </w:tc>
        <w:tc>
          <w:tcPr>
            <w:tcW w:w="835" w:type="dxa"/>
          </w:tcPr>
          <w:p w:rsidR="00D302FF" w:rsidRDefault="00B50884" w:rsidP="00D302FF">
            <w:pPr>
              <w:spacing w:line="360" w:lineRule="auto"/>
              <w:jc w:val="both"/>
              <w:rPr>
                <w:b/>
                <w:bCs/>
              </w:rPr>
            </w:pPr>
            <w:r>
              <w:rPr>
                <w:b/>
                <w:bCs/>
              </w:rPr>
              <w:t>1,442</w:t>
            </w:r>
          </w:p>
        </w:tc>
        <w:tc>
          <w:tcPr>
            <w:tcW w:w="1024" w:type="dxa"/>
          </w:tcPr>
          <w:p w:rsidR="00D302FF" w:rsidRDefault="00B50884" w:rsidP="00D302FF">
            <w:pPr>
              <w:spacing w:line="360" w:lineRule="auto"/>
              <w:jc w:val="both"/>
              <w:rPr>
                <w:b/>
                <w:bCs/>
              </w:rPr>
            </w:pPr>
            <w:r>
              <w:rPr>
                <w:b/>
                <w:bCs/>
              </w:rPr>
              <w:t>1,610</w:t>
            </w:r>
          </w:p>
        </w:tc>
      </w:tr>
    </w:tbl>
    <w:p w:rsidR="00A8661D" w:rsidRDefault="00A8661D" w:rsidP="00A8661D">
      <w:pPr>
        <w:jc w:val="both"/>
        <w:rPr>
          <w:b/>
          <w:bCs/>
        </w:rPr>
      </w:pPr>
    </w:p>
    <w:p w:rsidR="000C3B53" w:rsidRDefault="000C3B53" w:rsidP="00A8661D">
      <w:pPr>
        <w:jc w:val="both"/>
        <w:rPr>
          <w:b/>
          <w:bCs/>
        </w:rPr>
      </w:pPr>
    </w:p>
    <w:p w:rsidR="000C3B53" w:rsidRDefault="000C3B53" w:rsidP="00A8661D">
      <w:pPr>
        <w:jc w:val="both"/>
        <w:rPr>
          <w:b/>
          <w:bCs/>
        </w:rPr>
      </w:pPr>
    </w:p>
    <w:p w:rsidR="000C3B53" w:rsidRDefault="000C3B53" w:rsidP="00A8661D">
      <w:pPr>
        <w:jc w:val="both"/>
        <w:rPr>
          <w:b/>
          <w:bCs/>
        </w:rPr>
      </w:pPr>
    </w:p>
    <w:p w:rsidR="00191A03" w:rsidRPr="000E78C2" w:rsidRDefault="00191A03" w:rsidP="00A8661D">
      <w:pPr>
        <w:jc w:val="both"/>
        <w:rPr>
          <w:b/>
          <w:bCs/>
        </w:rPr>
      </w:pPr>
      <w:r w:rsidRPr="000E78C2">
        <w:rPr>
          <w:b/>
          <w:bCs/>
        </w:rPr>
        <w:t>(Fixed Cost</w:t>
      </w:r>
      <w:r w:rsidR="000C3B53">
        <w:rPr>
          <w:b/>
          <w:bCs/>
        </w:rPr>
        <w:t xml:space="preserve"> 2023</w:t>
      </w:r>
      <w:r w:rsidRPr="000E78C2">
        <w:rPr>
          <w:b/>
          <w:bCs/>
        </w:rPr>
        <w:t>)</w:t>
      </w:r>
    </w:p>
    <w:p w:rsidR="000C3B53" w:rsidRDefault="000C3B53" w:rsidP="00A8661D">
      <w:pPr>
        <w:jc w:val="both"/>
      </w:pPr>
    </w:p>
    <w:p w:rsidR="001F51C5" w:rsidRDefault="001F51C5" w:rsidP="00A8661D">
      <w:pPr>
        <w:jc w:val="both"/>
      </w:pPr>
      <w:r w:rsidRPr="0009344F">
        <w:t xml:space="preserve">A projection of financial data up </w:t>
      </w:r>
      <w:r w:rsidR="000C3B53">
        <w:t xml:space="preserve">for 2023 </w:t>
      </w:r>
      <w:r w:rsidRPr="0009344F">
        <w:t>is provided below:</w:t>
      </w:r>
    </w:p>
    <w:p w:rsidR="000C3B53" w:rsidRPr="0009344F" w:rsidRDefault="000C3B53" w:rsidP="00A8661D">
      <w:pPr>
        <w:jc w:val="both"/>
      </w:pPr>
    </w:p>
    <w:tbl>
      <w:tblPr>
        <w:tblStyle w:val="TableGrid"/>
        <w:tblW w:w="0" w:type="auto"/>
        <w:shd w:val="clear" w:color="auto" w:fill="FFFFFF" w:themeFill="background1"/>
        <w:tblLook w:val="04A0"/>
      </w:tblPr>
      <w:tblGrid>
        <w:gridCol w:w="4644"/>
        <w:gridCol w:w="4598"/>
      </w:tblGrid>
      <w:tr w:rsidR="001F51C5" w:rsidRPr="00747ADF" w:rsidTr="00A377B8">
        <w:tc>
          <w:tcPr>
            <w:tcW w:w="4644" w:type="dxa"/>
            <w:shd w:val="clear" w:color="auto" w:fill="FFFFFF" w:themeFill="background1"/>
          </w:tcPr>
          <w:p w:rsidR="001F51C5" w:rsidRPr="00747ADF" w:rsidRDefault="001F51C5" w:rsidP="0008623C">
            <w:pPr>
              <w:spacing w:line="360" w:lineRule="auto"/>
              <w:jc w:val="both"/>
            </w:pPr>
            <w:r w:rsidRPr="00747ADF">
              <w:t>Particulars</w:t>
            </w:r>
          </w:p>
        </w:tc>
        <w:tc>
          <w:tcPr>
            <w:tcW w:w="4598" w:type="dxa"/>
            <w:shd w:val="clear" w:color="auto" w:fill="FFFFFF" w:themeFill="background1"/>
          </w:tcPr>
          <w:p w:rsidR="001F51C5" w:rsidRPr="00747ADF" w:rsidRDefault="001F51C5" w:rsidP="0008623C">
            <w:pPr>
              <w:spacing w:line="360" w:lineRule="auto"/>
              <w:jc w:val="both"/>
            </w:pPr>
            <w:r w:rsidRPr="00747ADF">
              <w:t>£</w:t>
            </w:r>
          </w:p>
        </w:tc>
      </w:tr>
      <w:tr w:rsidR="001F51C5" w:rsidRPr="00747ADF" w:rsidTr="00A377B8">
        <w:tc>
          <w:tcPr>
            <w:tcW w:w="4644" w:type="dxa"/>
            <w:shd w:val="clear" w:color="auto" w:fill="FFFFFF" w:themeFill="background1"/>
          </w:tcPr>
          <w:p w:rsidR="001F51C5" w:rsidRPr="00747ADF" w:rsidRDefault="00FA402F" w:rsidP="0008623C">
            <w:pPr>
              <w:spacing w:line="360" w:lineRule="auto"/>
              <w:jc w:val="both"/>
            </w:pPr>
            <w:r>
              <w:t xml:space="preserve">Maintenance </w:t>
            </w:r>
            <w:r w:rsidRPr="00747ADF">
              <w:t>partnership</w:t>
            </w:r>
            <w:r w:rsidR="00A377B8">
              <w:t xml:space="preserve"> (Dietician)</w:t>
            </w:r>
          </w:p>
        </w:tc>
        <w:tc>
          <w:tcPr>
            <w:tcW w:w="4598" w:type="dxa"/>
            <w:shd w:val="clear" w:color="auto" w:fill="FFFFFF" w:themeFill="background1"/>
          </w:tcPr>
          <w:p w:rsidR="001F51C5" w:rsidRPr="00747ADF" w:rsidRDefault="001F51C5" w:rsidP="0008623C">
            <w:pPr>
              <w:spacing w:line="360" w:lineRule="auto"/>
              <w:jc w:val="both"/>
            </w:pPr>
            <w:r w:rsidRPr="00747ADF">
              <w:t>£</w:t>
            </w:r>
            <w:r w:rsidR="00FE2073">
              <w:t>8400</w:t>
            </w:r>
            <w:r w:rsidR="00FA402F">
              <w:t xml:space="preserve"> (</w:t>
            </w:r>
            <w:r w:rsidR="001D511C">
              <w:t>£</w:t>
            </w:r>
            <w:r w:rsidR="00FA402F">
              <w:t>700 per month)</w:t>
            </w:r>
          </w:p>
        </w:tc>
      </w:tr>
      <w:tr w:rsidR="001F51C5" w:rsidRPr="00747ADF" w:rsidTr="00A377B8">
        <w:tc>
          <w:tcPr>
            <w:tcW w:w="4644" w:type="dxa"/>
            <w:shd w:val="clear" w:color="auto" w:fill="FFFFFF" w:themeFill="background1"/>
          </w:tcPr>
          <w:p w:rsidR="001F51C5" w:rsidRPr="00747ADF" w:rsidRDefault="00FA402F" w:rsidP="0008623C">
            <w:pPr>
              <w:spacing w:line="360" w:lineRule="auto"/>
              <w:jc w:val="both"/>
            </w:pPr>
            <w:r>
              <w:t xml:space="preserve">Suppliers </w:t>
            </w:r>
          </w:p>
        </w:tc>
        <w:tc>
          <w:tcPr>
            <w:tcW w:w="4598" w:type="dxa"/>
            <w:shd w:val="clear" w:color="auto" w:fill="FFFFFF" w:themeFill="background1"/>
          </w:tcPr>
          <w:p w:rsidR="001F51C5" w:rsidRPr="00747ADF" w:rsidRDefault="001F51C5" w:rsidP="0008623C">
            <w:pPr>
              <w:spacing w:line="360" w:lineRule="auto"/>
              <w:jc w:val="both"/>
            </w:pPr>
            <w:r w:rsidRPr="00747ADF">
              <w:t>£</w:t>
            </w:r>
            <w:r w:rsidR="00FE2073">
              <w:t>12000</w:t>
            </w:r>
            <w:r w:rsidR="00FA402F">
              <w:t xml:space="preserve"> (£1000 per month)</w:t>
            </w:r>
          </w:p>
        </w:tc>
      </w:tr>
      <w:tr w:rsidR="001F51C5" w:rsidRPr="00747ADF" w:rsidTr="00A377B8">
        <w:tc>
          <w:tcPr>
            <w:tcW w:w="4644" w:type="dxa"/>
            <w:shd w:val="clear" w:color="auto" w:fill="FFFFFF" w:themeFill="background1"/>
          </w:tcPr>
          <w:p w:rsidR="001F51C5" w:rsidRPr="00747ADF" w:rsidRDefault="001F51C5" w:rsidP="0008623C">
            <w:pPr>
              <w:spacing w:line="360" w:lineRule="auto"/>
              <w:jc w:val="both"/>
            </w:pPr>
            <w:r w:rsidRPr="00747ADF">
              <w:t>Orientation and training for the employees</w:t>
            </w:r>
          </w:p>
        </w:tc>
        <w:tc>
          <w:tcPr>
            <w:tcW w:w="4598" w:type="dxa"/>
            <w:shd w:val="clear" w:color="auto" w:fill="FFFFFF" w:themeFill="background1"/>
          </w:tcPr>
          <w:p w:rsidR="001F51C5" w:rsidRPr="00747ADF" w:rsidRDefault="001F51C5" w:rsidP="0008623C">
            <w:pPr>
              <w:spacing w:line="360" w:lineRule="auto"/>
              <w:jc w:val="both"/>
            </w:pPr>
            <w:r w:rsidRPr="00747ADF">
              <w:t>£</w:t>
            </w:r>
            <w:r w:rsidR="00FE2073">
              <w:t>6000</w:t>
            </w:r>
            <w:r w:rsidR="00FA402F">
              <w:t xml:space="preserve"> (£500 per month)</w:t>
            </w:r>
          </w:p>
        </w:tc>
      </w:tr>
      <w:tr w:rsidR="001F51C5" w:rsidRPr="00747ADF" w:rsidTr="00A377B8">
        <w:tc>
          <w:tcPr>
            <w:tcW w:w="4644" w:type="dxa"/>
            <w:shd w:val="clear" w:color="auto" w:fill="FFFFFF" w:themeFill="background1"/>
          </w:tcPr>
          <w:p w:rsidR="001F51C5" w:rsidRPr="00747ADF" w:rsidRDefault="001F51C5" w:rsidP="0008623C">
            <w:pPr>
              <w:spacing w:line="360" w:lineRule="auto"/>
              <w:jc w:val="both"/>
            </w:pPr>
            <w:r w:rsidRPr="00747ADF">
              <w:lastRenderedPageBreak/>
              <w:t xml:space="preserve">Website </w:t>
            </w:r>
            <w:r w:rsidR="00FA402F">
              <w:t>maintenance</w:t>
            </w:r>
            <w:r w:rsidR="00781EC1">
              <w:t xml:space="preserve"> and advertising</w:t>
            </w:r>
          </w:p>
        </w:tc>
        <w:tc>
          <w:tcPr>
            <w:tcW w:w="4598" w:type="dxa"/>
            <w:shd w:val="clear" w:color="auto" w:fill="FFFFFF" w:themeFill="background1"/>
          </w:tcPr>
          <w:p w:rsidR="001F51C5" w:rsidRPr="00747ADF" w:rsidRDefault="001F51C5" w:rsidP="0008623C">
            <w:pPr>
              <w:spacing w:line="360" w:lineRule="auto"/>
              <w:jc w:val="both"/>
            </w:pPr>
            <w:r w:rsidRPr="00747ADF">
              <w:t>£</w:t>
            </w:r>
            <w:r w:rsidR="00FE2073">
              <w:t>3600</w:t>
            </w:r>
            <w:r w:rsidR="00FA402F">
              <w:t xml:space="preserve"> (£300 per month)</w:t>
            </w:r>
          </w:p>
        </w:tc>
      </w:tr>
      <w:tr w:rsidR="001F51C5" w:rsidRPr="00747ADF" w:rsidTr="00A377B8">
        <w:tc>
          <w:tcPr>
            <w:tcW w:w="4644" w:type="dxa"/>
            <w:shd w:val="clear" w:color="auto" w:fill="FFFFFF" w:themeFill="background1"/>
          </w:tcPr>
          <w:p w:rsidR="001F51C5" w:rsidRPr="00747ADF" w:rsidRDefault="00FA402F" w:rsidP="0008623C">
            <w:pPr>
              <w:spacing w:line="360" w:lineRule="auto"/>
              <w:jc w:val="both"/>
            </w:pPr>
            <w:r>
              <w:t>Rent</w:t>
            </w:r>
          </w:p>
        </w:tc>
        <w:tc>
          <w:tcPr>
            <w:tcW w:w="4598" w:type="dxa"/>
            <w:shd w:val="clear" w:color="auto" w:fill="FFFFFF" w:themeFill="background1"/>
          </w:tcPr>
          <w:p w:rsidR="001F51C5" w:rsidRPr="00747ADF" w:rsidRDefault="00FA402F" w:rsidP="0008623C">
            <w:pPr>
              <w:spacing w:line="360" w:lineRule="auto"/>
              <w:jc w:val="both"/>
            </w:pPr>
            <w:r>
              <w:t>£</w:t>
            </w:r>
            <w:r w:rsidR="00FE2073">
              <w:t>14400</w:t>
            </w:r>
            <w:r>
              <w:t xml:space="preserve"> (£1200 per month)</w:t>
            </w:r>
          </w:p>
        </w:tc>
      </w:tr>
      <w:tr w:rsidR="00FA402F" w:rsidTr="00A377B8">
        <w:tblPrEx>
          <w:shd w:val="clear" w:color="auto" w:fill="auto"/>
        </w:tblPrEx>
        <w:tc>
          <w:tcPr>
            <w:tcW w:w="4644" w:type="dxa"/>
          </w:tcPr>
          <w:p w:rsidR="00FA402F" w:rsidRDefault="00FA402F" w:rsidP="001F51C5">
            <w:pPr>
              <w:spacing w:line="360" w:lineRule="auto"/>
              <w:jc w:val="both"/>
            </w:pPr>
            <w:r>
              <w:t>Transportation</w:t>
            </w:r>
            <w:r w:rsidR="00FE2073">
              <w:t xml:space="preserve"> (tax, insurance)</w:t>
            </w:r>
          </w:p>
        </w:tc>
        <w:tc>
          <w:tcPr>
            <w:tcW w:w="4598" w:type="dxa"/>
          </w:tcPr>
          <w:p w:rsidR="00FA402F" w:rsidRDefault="00FA402F" w:rsidP="001F51C5">
            <w:pPr>
              <w:spacing w:line="360" w:lineRule="auto"/>
              <w:jc w:val="both"/>
            </w:pPr>
            <w:r>
              <w:t>£</w:t>
            </w:r>
            <w:r w:rsidR="00FE2073">
              <w:t>15600</w:t>
            </w:r>
            <w:r>
              <w:t xml:space="preserve"> (£</w:t>
            </w:r>
            <w:r w:rsidR="00FE2073">
              <w:t>1300</w:t>
            </w:r>
            <w:r>
              <w:t xml:space="preserve"> per month)</w:t>
            </w:r>
          </w:p>
        </w:tc>
      </w:tr>
      <w:tr w:rsidR="00FA402F" w:rsidTr="00A377B8">
        <w:tblPrEx>
          <w:shd w:val="clear" w:color="auto" w:fill="auto"/>
        </w:tblPrEx>
        <w:tc>
          <w:tcPr>
            <w:tcW w:w="4644" w:type="dxa"/>
          </w:tcPr>
          <w:p w:rsidR="00FA402F" w:rsidRDefault="00FA402F" w:rsidP="001F51C5">
            <w:pPr>
              <w:spacing w:line="360" w:lineRule="auto"/>
              <w:jc w:val="both"/>
            </w:pPr>
            <w:r>
              <w:t xml:space="preserve">Insurance </w:t>
            </w:r>
          </w:p>
        </w:tc>
        <w:tc>
          <w:tcPr>
            <w:tcW w:w="4598" w:type="dxa"/>
          </w:tcPr>
          <w:p w:rsidR="00FA402F" w:rsidRDefault="00FA402F" w:rsidP="001F51C5">
            <w:pPr>
              <w:spacing w:line="360" w:lineRule="auto"/>
              <w:jc w:val="both"/>
            </w:pPr>
            <w:r>
              <w:t>£</w:t>
            </w:r>
            <w:r w:rsidR="00FE2073">
              <w:t>2400</w:t>
            </w:r>
            <w:r>
              <w:t xml:space="preserve"> (£200 per month)</w:t>
            </w:r>
          </w:p>
        </w:tc>
      </w:tr>
      <w:tr w:rsidR="00FA402F" w:rsidTr="00A377B8">
        <w:tblPrEx>
          <w:shd w:val="clear" w:color="auto" w:fill="auto"/>
        </w:tblPrEx>
        <w:tc>
          <w:tcPr>
            <w:tcW w:w="4644" w:type="dxa"/>
          </w:tcPr>
          <w:p w:rsidR="00FA402F" w:rsidRDefault="002E5CA6" w:rsidP="001F51C5">
            <w:pPr>
              <w:spacing w:line="360" w:lineRule="auto"/>
              <w:jc w:val="both"/>
            </w:pPr>
            <w:r>
              <w:t>Salaries (inc tax)</w:t>
            </w:r>
          </w:p>
        </w:tc>
        <w:tc>
          <w:tcPr>
            <w:tcW w:w="4598" w:type="dxa"/>
          </w:tcPr>
          <w:p w:rsidR="00FA402F" w:rsidRDefault="002E5CA6" w:rsidP="001F51C5">
            <w:pPr>
              <w:spacing w:line="360" w:lineRule="auto"/>
              <w:jc w:val="both"/>
            </w:pPr>
            <w:r>
              <w:t>£30,000 (£15,000 x2) (£1250 per month)</w:t>
            </w:r>
          </w:p>
        </w:tc>
      </w:tr>
      <w:tr w:rsidR="00AF3FA6" w:rsidTr="00A377B8">
        <w:tblPrEx>
          <w:shd w:val="clear" w:color="auto" w:fill="auto"/>
        </w:tblPrEx>
        <w:tc>
          <w:tcPr>
            <w:tcW w:w="4644" w:type="dxa"/>
          </w:tcPr>
          <w:p w:rsidR="00AF3FA6" w:rsidRDefault="00781EC1" w:rsidP="001F51C5">
            <w:pPr>
              <w:spacing w:line="360" w:lineRule="auto"/>
              <w:jc w:val="both"/>
            </w:pPr>
            <w:r>
              <w:t>Internet &amp;Phone</w:t>
            </w:r>
          </w:p>
        </w:tc>
        <w:tc>
          <w:tcPr>
            <w:tcW w:w="4598" w:type="dxa"/>
          </w:tcPr>
          <w:p w:rsidR="00AF3FA6" w:rsidRDefault="00781EC1" w:rsidP="001F51C5">
            <w:pPr>
              <w:spacing w:line="360" w:lineRule="auto"/>
              <w:jc w:val="both"/>
            </w:pPr>
            <w:r>
              <w:t>£240 (£20 per month)</w:t>
            </w:r>
          </w:p>
        </w:tc>
      </w:tr>
      <w:tr w:rsidR="00781EC1" w:rsidTr="00A377B8">
        <w:tblPrEx>
          <w:shd w:val="clear" w:color="auto" w:fill="auto"/>
        </w:tblPrEx>
        <w:tc>
          <w:tcPr>
            <w:tcW w:w="4644" w:type="dxa"/>
          </w:tcPr>
          <w:p w:rsidR="00781EC1" w:rsidRDefault="00A377B8" w:rsidP="001F51C5">
            <w:pPr>
              <w:spacing w:line="360" w:lineRule="auto"/>
              <w:jc w:val="both"/>
            </w:pPr>
            <w:r>
              <w:t>Total</w:t>
            </w:r>
          </w:p>
        </w:tc>
        <w:tc>
          <w:tcPr>
            <w:tcW w:w="4598" w:type="dxa"/>
          </w:tcPr>
          <w:p w:rsidR="00781EC1" w:rsidRDefault="00A377B8" w:rsidP="001F51C5">
            <w:pPr>
              <w:spacing w:line="360" w:lineRule="auto"/>
              <w:jc w:val="both"/>
            </w:pPr>
            <w:r>
              <w:t>£77,640 (£6470 per month)</w:t>
            </w:r>
          </w:p>
        </w:tc>
      </w:tr>
    </w:tbl>
    <w:p w:rsidR="001F51C5" w:rsidRDefault="001F51C5" w:rsidP="001F51C5">
      <w:pPr>
        <w:spacing w:line="360" w:lineRule="auto"/>
        <w:jc w:val="both"/>
      </w:pPr>
    </w:p>
    <w:p w:rsidR="00E020E5" w:rsidRDefault="00E020E5" w:rsidP="001F51C5">
      <w:pPr>
        <w:spacing w:line="360" w:lineRule="auto"/>
        <w:jc w:val="both"/>
      </w:pPr>
    </w:p>
    <w:p w:rsidR="00E020E5" w:rsidRPr="000C3B53" w:rsidRDefault="00F212B1" w:rsidP="001F51C5">
      <w:pPr>
        <w:spacing w:line="360" w:lineRule="auto"/>
        <w:jc w:val="both"/>
        <w:rPr>
          <w:b/>
          <w:bCs/>
        </w:rPr>
      </w:pPr>
      <w:r w:rsidRPr="000C3B53">
        <w:rPr>
          <w:b/>
          <w:bCs/>
        </w:rPr>
        <w:t>Profit and Loss (202</w:t>
      </w:r>
      <w:r w:rsidR="000C3B53" w:rsidRPr="000C3B53">
        <w:rPr>
          <w:b/>
          <w:bCs/>
        </w:rPr>
        <w:t>3</w:t>
      </w:r>
      <w:r w:rsidRPr="000C3B53">
        <w:rPr>
          <w:b/>
          <w:bCs/>
        </w:rPr>
        <w:t>)</w:t>
      </w:r>
    </w:p>
    <w:p w:rsidR="00F212B1" w:rsidRDefault="00F212B1" w:rsidP="001F51C5">
      <w:pPr>
        <w:spacing w:line="360" w:lineRule="auto"/>
        <w:jc w:val="both"/>
      </w:pPr>
    </w:p>
    <w:tbl>
      <w:tblPr>
        <w:tblStyle w:val="TableGrid"/>
        <w:tblW w:w="11482" w:type="dxa"/>
        <w:tblInd w:w="-1168" w:type="dxa"/>
        <w:tblLayout w:type="fixed"/>
        <w:tblLook w:val="04A0"/>
      </w:tblPr>
      <w:tblGrid>
        <w:gridCol w:w="1418"/>
        <w:gridCol w:w="851"/>
        <w:gridCol w:w="850"/>
        <w:gridCol w:w="709"/>
        <w:gridCol w:w="850"/>
        <w:gridCol w:w="851"/>
        <w:gridCol w:w="936"/>
        <w:gridCol w:w="828"/>
        <w:gridCol w:w="828"/>
        <w:gridCol w:w="828"/>
        <w:gridCol w:w="832"/>
        <w:gridCol w:w="851"/>
        <w:gridCol w:w="850"/>
      </w:tblGrid>
      <w:tr w:rsidR="00F212B1" w:rsidTr="00F212B1">
        <w:trPr>
          <w:trHeight w:val="666"/>
        </w:trPr>
        <w:tc>
          <w:tcPr>
            <w:tcW w:w="1418" w:type="dxa"/>
          </w:tcPr>
          <w:p w:rsidR="00F212B1" w:rsidRDefault="00F212B1" w:rsidP="00F212B1">
            <w:pPr>
              <w:spacing w:line="360" w:lineRule="auto"/>
              <w:jc w:val="both"/>
            </w:pPr>
            <w:r>
              <w:rPr>
                <w:b/>
                <w:bCs/>
              </w:rPr>
              <w:t>Particulars          (£)</w:t>
            </w:r>
          </w:p>
        </w:tc>
        <w:tc>
          <w:tcPr>
            <w:tcW w:w="851" w:type="dxa"/>
          </w:tcPr>
          <w:p w:rsidR="00F212B1" w:rsidRDefault="00F212B1" w:rsidP="00F212B1">
            <w:pPr>
              <w:spacing w:line="360" w:lineRule="auto"/>
              <w:jc w:val="both"/>
            </w:pPr>
            <w:r w:rsidRPr="0067128F">
              <w:rPr>
                <w:b/>
                <w:bCs/>
              </w:rPr>
              <w:t>Jan</w:t>
            </w:r>
          </w:p>
        </w:tc>
        <w:tc>
          <w:tcPr>
            <w:tcW w:w="850" w:type="dxa"/>
          </w:tcPr>
          <w:p w:rsidR="00F212B1" w:rsidRDefault="00F212B1" w:rsidP="00F212B1">
            <w:pPr>
              <w:spacing w:line="360" w:lineRule="auto"/>
              <w:jc w:val="both"/>
            </w:pPr>
            <w:r w:rsidRPr="0067128F">
              <w:rPr>
                <w:b/>
                <w:bCs/>
              </w:rPr>
              <w:t>Feb</w:t>
            </w:r>
          </w:p>
        </w:tc>
        <w:tc>
          <w:tcPr>
            <w:tcW w:w="709" w:type="dxa"/>
          </w:tcPr>
          <w:p w:rsidR="00F212B1" w:rsidRDefault="00F212B1" w:rsidP="00F212B1">
            <w:pPr>
              <w:spacing w:line="360" w:lineRule="auto"/>
              <w:jc w:val="both"/>
            </w:pPr>
            <w:r w:rsidRPr="0067128F">
              <w:rPr>
                <w:b/>
                <w:bCs/>
              </w:rPr>
              <w:t>Mar</w:t>
            </w:r>
          </w:p>
        </w:tc>
        <w:tc>
          <w:tcPr>
            <w:tcW w:w="850" w:type="dxa"/>
          </w:tcPr>
          <w:p w:rsidR="00F212B1" w:rsidRDefault="00F212B1" w:rsidP="00F212B1">
            <w:pPr>
              <w:spacing w:line="360" w:lineRule="auto"/>
              <w:jc w:val="both"/>
            </w:pPr>
            <w:r w:rsidRPr="0067128F">
              <w:rPr>
                <w:b/>
                <w:bCs/>
              </w:rPr>
              <w:t>Apr</w:t>
            </w:r>
          </w:p>
        </w:tc>
        <w:tc>
          <w:tcPr>
            <w:tcW w:w="851" w:type="dxa"/>
          </w:tcPr>
          <w:p w:rsidR="00F212B1" w:rsidRDefault="00F212B1" w:rsidP="00F212B1">
            <w:pPr>
              <w:spacing w:line="360" w:lineRule="auto"/>
              <w:jc w:val="both"/>
            </w:pPr>
            <w:r w:rsidRPr="0067128F">
              <w:rPr>
                <w:b/>
                <w:bCs/>
              </w:rPr>
              <w:t>May</w:t>
            </w:r>
          </w:p>
        </w:tc>
        <w:tc>
          <w:tcPr>
            <w:tcW w:w="936" w:type="dxa"/>
          </w:tcPr>
          <w:p w:rsidR="00F212B1" w:rsidRDefault="00F212B1" w:rsidP="00F212B1">
            <w:pPr>
              <w:spacing w:line="360" w:lineRule="auto"/>
              <w:jc w:val="both"/>
            </w:pPr>
            <w:r w:rsidRPr="0067128F">
              <w:rPr>
                <w:b/>
                <w:bCs/>
              </w:rPr>
              <w:t>Jun</w:t>
            </w:r>
          </w:p>
        </w:tc>
        <w:tc>
          <w:tcPr>
            <w:tcW w:w="828" w:type="dxa"/>
          </w:tcPr>
          <w:p w:rsidR="00F212B1" w:rsidRDefault="00F212B1" w:rsidP="00F212B1">
            <w:pPr>
              <w:spacing w:line="360" w:lineRule="auto"/>
              <w:jc w:val="both"/>
            </w:pPr>
            <w:r w:rsidRPr="0067128F">
              <w:rPr>
                <w:b/>
                <w:bCs/>
              </w:rPr>
              <w:t>Jul</w:t>
            </w:r>
          </w:p>
        </w:tc>
        <w:tc>
          <w:tcPr>
            <w:tcW w:w="828" w:type="dxa"/>
          </w:tcPr>
          <w:p w:rsidR="00F212B1" w:rsidRDefault="00F212B1" w:rsidP="00F212B1">
            <w:pPr>
              <w:spacing w:line="360" w:lineRule="auto"/>
              <w:jc w:val="both"/>
            </w:pPr>
            <w:r w:rsidRPr="0067128F">
              <w:rPr>
                <w:b/>
                <w:bCs/>
              </w:rPr>
              <w:t>Aug</w:t>
            </w:r>
          </w:p>
        </w:tc>
        <w:tc>
          <w:tcPr>
            <w:tcW w:w="828" w:type="dxa"/>
          </w:tcPr>
          <w:p w:rsidR="00F212B1" w:rsidRDefault="00F212B1" w:rsidP="00F212B1">
            <w:pPr>
              <w:spacing w:line="360" w:lineRule="auto"/>
              <w:jc w:val="both"/>
            </w:pPr>
            <w:r w:rsidRPr="0067128F">
              <w:rPr>
                <w:b/>
                <w:bCs/>
              </w:rPr>
              <w:t>Sep</w:t>
            </w:r>
          </w:p>
        </w:tc>
        <w:tc>
          <w:tcPr>
            <w:tcW w:w="832" w:type="dxa"/>
          </w:tcPr>
          <w:p w:rsidR="00F212B1" w:rsidRDefault="00F212B1" w:rsidP="00F212B1">
            <w:pPr>
              <w:spacing w:line="360" w:lineRule="auto"/>
              <w:jc w:val="both"/>
            </w:pPr>
            <w:r w:rsidRPr="0067128F">
              <w:rPr>
                <w:b/>
                <w:bCs/>
              </w:rPr>
              <w:t>Oct</w:t>
            </w:r>
          </w:p>
        </w:tc>
        <w:tc>
          <w:tcPr>
            <w:tcW w:w="851" w:type="dxa"/>
          </w:tcPr>
          <w:p w:rsidR="00F212B1" w:rsidRDefault="00F212B1" w:rsidP="00F212B1">
            <w:pPr>
              <w:spacing w:line="360" w:lineRule="auto"/>
              <w:jc w:val="both"/>
            </w:pPr>
            <w:r w:rsidRPr="0067128F">
              <w:rPr>
                <w:b/>
                <w:bCs/>
              </w:rPr>
              <w:t>Nov</w:t>
            </w:r>
          </w:p>
        </w:tc>
        <w:tc>
          <w:tcPr>
            <w:tcW w:w="850" w:type="dxa"/>
          </w:tcPr>
          <w:p w:rsidR="00F212B1" w:rsidRDefault="00F212B1" w:rsidP="00F212B1">
            <w:pPr>
              <w:spacing w:line="360" w:lineRule="auto"/>
              <w:jc w:val="both"/>
            </w:pPr>
            <w:r w:rsidRPr="0067128F">
              <w:rPr>
                <w:b/>
                <w:bCs/>
              </w:rPr>
              <w:t>Dec</w:t>
            </w:r>
          </w:p>
        </w:tc>
      </w:tr>
      <w:tr w:rsidR="00F212B1" w:rsidTr="00F212B1">
        <w:trPr>
          <w:trHeight w:val="645"/>
        </w:trPr>
        <w:tc>
          <w:tcPr>
            <w:tcW w:w="1418" w:type="dxa"/>
          </w:tcPr>
          <w:p w:rsidR="00F212B1" w:rsidRPr="00F212B1" w:rsidRDefault="00F212B1" w:rsidP="00F212B1">
            <w:pPr>
              <w:spacing w:line="360" w:lineRule="auto"/>
              <w:jc w:val="both"/>
              <w:rPr>
                <w:rFonts w:ascii="Arial" w:hAnsi="Arial" w:cs="Arial"/>
              </w:rPr>
            </w:pPr>
            <w:r w:rsidRPr="00F212B1">
              <w:rPr>
                <w:rFonts w:ascii="Arial" w:hAnsi="Arial" w:cs="Arial"/>
              </w:rPr>
              <w:t>Estimates total sales</w:t>
            </w:r>
          </w:p>
        </w:tc>
        <w:tc>
          <w:tcPr>
            <w:tcW w:w="851"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4570</w:t>
            </w:r>
          </w:p>
        </w:tc>
        <w:tc>
          <w:tcPr>
            <w:tcW w:w="850"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7370</w:t>
            </w:r>
          </w:p>
        </w:tc>
        <w:tc>
          <w:tcPr>
            <w:tcW w:w="709"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9584</w:t>
            </w:r>
          </w:p>
        </w:tc>
        <w:tc>
          <w:tcPr>
            <w:tcW w:w="850"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11106</w:t>
            </w:r>
          </w:p>
        </w:tc>
        <w:tc>
          <w:tcPr>
            <w:tcW w:w="851"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13210</w:t>
            </w:r>
          </w:p>
        </w:tc>
        <w:tc>
          <w:tcPr>
            <w:tcW w:w="936"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13650</w:t>
            </w:r>
          </w:p>
        </w:tc>
        <w:tc>
          <w:tcPr>
            <w:tcW w:w="828"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14120</w:t>
            </w:r>
          </w:p>
        </w:tc>
        <w:tc>
          <w:tcPr>
            <w:tcW w:w="828"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14120</w:t>
            </w:r>
          </w:p>
        </w:tc>
        <w:tc>
          <w:tcPr>
            <w:tcW w:w="828"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16410</w:t>
            </w:r>
          </w:p>
        </w:tc>
        <w:tc>
          <w:tcPr>
            <w:tcW w:w="832"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17720</w:t>
            </w:r>
          </w:p>
        </w:tc>
        <w:tc>
          <w:tcPr>
            <w:tcW w:w="851"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17920</w:t>
            </w:r>
          </w:p>
        </w:tc>
        <w:tc>
          <w:tcPr>
            <w:tcW w:w="850" w:type="dxa"/>
            <w:vAlign w:val="bottom"/>
          </w:tcPr>
          <w:p w:rsidR="00F212B1" w:rsidRPr="00F212B1" w:rsidRDefault="00F212B1" w:rsidP="00F212B1">
            <w:pPr>
              <w:spacing w:line="360" w:lineRule="auto"/>
              <w:jc w:val="both"/>
              <w:rPr>
                <w:rFonts w:ascii="Arial" w:hAnsi="Arial" w:cs="Arial"/>
              </w:rPr>
            </w:pPr>
            <w:r w:rsidRPr="00F212B1">
              <w:rPr>
                <w:rFonts w:ascii="Arial" w:hAnsi="Arial" w:cs="Arial"/>
                <w:color w:val="000000"/>
              </w:rPr>
              <w:t>20270</w:t>
            </w:r>
          </w:p>
        </w:tc>
      </w:tr>
      <w:tr w:rsidR="00F212B1" w:rsidTr="00F212B1">
        <w:trPr>
          <w:trHeight w:val="666"/>
        </w:trPr>
        <w:tc>
          <w:tcPr>
            <w:tcW w:w="1418" w:type="dxa"/>
          </w:tcPr>
          <w:p w:rsidR="00F212B1" w:rsidRPr="00F212B1" w:rsidRDefault="00F212B1" w:rsidP="00F212B1">
            <w:pPr>
              <w:spacing w:line="360" w:lineRule="auto"/>
              <w:jc w:val="both"/>
              <w:rPr>
                <w:rFonts w:ascii="Arial" w:hAnsi="Arial" w:cs="Arial"/>
              </w:rPr>
            </w:pPr>
            <w:r w:rsidRPr="00F212B1">
              <w:rPr>
                <w:rFonts w:ascii="Arial" w:hAnsi="Arial" w:cs="Arial"/>
              </w:rPr>
              <w:t>Startup and fixed costs</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709"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936"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32"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 xml:space="preserve">6470 </w:t>
            </w:r>
          </w:p>
        </w:tc>
      </w:tr>
      <w:tr w:rsidR="00F212B1" w:rsidTr="00F212B1">
        <w:trPr>
          <w:trHeight w:val="645"/>
        </w:trPr>
        <w:tc>
          <w:tcPr>
            <w:tcW w:w="1418" w:type="dxa"/>
          </w:tcPr>
          <w:p w:rsidR="00F212B1" w:rsidRPr="00F212B1" w:rsidRDefault="00F212B1" w:rsidP="00F212B1">
            <w:pPr>
              <w:spacing w:line="360" w:lineRule="auto"/>
              <w:jc w:val="both"/>
              <w:rPr>
                <w:rFonts w:ascii="Arial" w:hAnsi="Arial" w:cs="Arial"/>
              </w:rPr>
            </w:pPr>
            <w:r w:rsidRPr="00F212B1">
              <w:rPr>
                <w:rFonts w:ascii="Arial" w:hAnsi="Arial" w:cs="Arial"/>
              </w:rPr>
              <w:t>Variable costs</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740</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795</w:t>
            </w:r>
          </w:p>
        </w:tc>
        <w:tc>
          <w:tcPr>
            <w:tcW w:w="709" w:type="dxa"/>
          </w:tcPr>
          <w:p w:rsidR="00F212B1" w:rsidRPr="00F212B1" w:rsidRDefault="00F212B1" w:rsidP="00F212B1">
            <w:pPr>
              <w:spacing w:line="360" w:lineRule="auto"/>
              <w:jc w:val="both"/>
              <w:rPr>
                <w:rFonts w:ascii="Arial" w:hAnsi="Arial" w:cs="Arial"/>
              </w:rPr>
            </w:pPr>
            <w:r w:rsidRPr="00F212B1">
              <w:rPr>
                <w:rFonts w:ascii="Arial" w:hAnsi="Arial" w:cs="Arial"/>
              </w:rPr>
              <w:t>930</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1,115</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1,074</w:t>
            </w:r>
          </w:p>
        </w:tc>
        <w:tc>
          <w:tcPr>
            <w:tcW w:w="936" w:type="dxa"/>
          </w:tcPr>
          <w:p w:rsidR="00F212B1" w:rsidRPr="00F212B1" w:rsidRDefault="00F212B1" w:rsidP="00F212B1">
            <w:pPr>
              <w:spacing w:line="360" w:lineRule="auto"/>
              <w:jc w:val="both"/>
              <w:rPr>
                <w:rFonts w:ascii="Arial" w:hAnsi="Arial" w:cs="Arial"/>
              </w:rPr>
            </w:pPr>
            <w:r w:rsidRPr="00F212B1">
              <w:rPr>
                <w:rFonts w:ascii="Arial" w:hAnsi="Arial" w:cs="Arial"/>
              </w:rPr>
              <w:t>1,145</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1,252</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1,316</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1,398</w:t>
            </w:r>
          </w:p>
        </w:tc>
        <w:tc>
          <w:tcPr>
            <w:tcW w:w="832" w:type="dxa"/>
          </w:tcPr>
          <w:p w:rsidR="00F212B1" w:rsidRPr="00F212B1" w:rsidRDefault="00F212B1" w:rsidP="00F212B1">
            <w:pPr>
              <w:spacing w:line="360" w:lineRule="auto"/>
              <w:jc w:val="both"/>
              <w:rPr>
                <w:rFonts w:ascii="Arial" w:hAnsi="Arial" w:cs="Arial"/>
              </w:rPr>
            </w:pPr>
            <w:r w:rsidRPr="00F212B1">
              <w:rPr>
                <w:rFonts w:ascii="Arial" w:hAnsi="Arial" w:cs="Arial"/>
              </w:rPr>
              <w:t>1,425</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1,442</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1,610</w:t>
            </w:r>
          </w:p>
        </w:tc>
      </w:tr>
      <w:tr w:rsidR="00F212B1" w:rsidTr="00F212B1">
        <w:trPr>
          <w:trHeight w:val="666"/>
        </w:trPr>
        <w:tc>
          <w:tcPr>
            <w:tcW w:w="1418" w:type="dxa"/>
          </w:tcPr>
          <w:p w:rsidR="00F212B1" w:rsidRPr="00F212B1" w:rsidRDefault="00F212B1" w:rsidP="00F212B1">
            <w:pPr>
              <w:spacing w:line="360" w:lineRule="auto"/>
              <w:jc w:val="both"/>
              <w:rPr>
                <w:rFonts w:ascii="Arial" w:hAnsi="Arial" w:cs="Arial"/>
              </w:rPr>
            </w:pPr>
            <w:r w:rsidRPr="00F212B1">
              <w:rPr>
                <w:rFonts w:ascii="Arial" w:hAnsi="Arial" w:cs="Arial"/>
              </w:rPr>
              <w:t>Loss/Profit</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-1,160</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1,695</w:t>
            </w:r>
          </w:p>
        </w:tc>
        <w:tc>
          <w:tcPr>
            <w:tcW w:w="709" w:type="dxa"/>
          </w:tcPr>
          <w:p w:rsidR="00F212B1" w:rsidRPr="00F212B1" w:rsidRDefault="00F212B1" w:rsidP="00F212B1">
            <w:pPr>
              <w:spacing w:line="360" w:lineRule="auto"/>
              <w:jc w:val="both"/>
              <w:rPr>
                <w:rFonts w:ascii="Arial" w:hAnsi="Arial" w:cs="Arial"/>
              </w:rPr>
            </w:pPr>
            <w:r w:rsidRPr="00F212B1">
              <w:rPr>
                <w:rFonts w:ascii="Arial" w:hAnsi="Arial" w:cs="Arial"/>
              </w:rPr>
              <w:t>4044</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5751</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7814</w:t>
            </w:r>
          </w:p>
        </w:tc>
        <w:tc>
          <w:tcPr>
            <w:tcW w:w="936" w:type="dxa"/>
          </w:tcPr>
          <w:p w:rsidR="00F212B1" w:rsidRPr="00F212B1" w:rsidRDefault="00F212B1" w:rsidP="00F212B1">
            <w:pPr>
              <w:spacing w:line="360" w:lineRule="auto"/>
              <w:jc w:val="both"/>
              <w:rPr>
                <w:rFonts w:ascii="Arial" w:hAnsi="Arial" w:cs="Arial"/>
              </w:rPr>
            </w:pPr>
            <w:r w:rsidRPr="00F212B1">
              <w:rPr>
                <w:rFonts w:ascii="Arial" w:hAnsi="Arial" w:cs="Arial"/>
              </w:rPr>
              <w:t>8325</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8902</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8966</w:t>
            </w:r>
          </w:p>
        </w:tc>
        <w:tc>
          <w:tcPr>
            <w:tcW w:w="828" w:type="dxa"/>
          </w:tcPr>
          <w:p w:rsidR="00F212B1" w:rsidRPr="00F212B1" w:rsidRDefault="00F212B1" w:rsidP="00F212B1">
            <w:pPr>
              <w:spacing w:line="360" w:lineRule="auto"/>
              <w:jc w:val="both"/>
              <w:rPr>
                <w:rFonts w:ascii="Arial" w:hAnsi="Arial" w:cs="Arial"/>
              </w:rPr>
            </w:pPr>
            <w:r w:rsidRPr="00F212B1">
              <w:rPr>
                <w:rFonts w:ascii="Arial" w:hAnsi="Arial" w:cs="Arial"/>
              </w:rPr>
              <w:t>11338</w:t>
            </w:r>
          </w:p>
        </w:tc>
        <w:tc>
          <w:tcPr>
            <w:tcW w:w="832" w:type="dxa"/>
          </w:tcPr>
          <w:p w:rsidR="00F212B1" w:rsidRPr="00F212B1" w:rsidRDefault="00F212B1" w:rsidP="00F212B1">
            <w:pPr>
              <w:spacing w:line="360" w:lineRule="auto"/>
              <w:jc w:val="both"/>
              <w:rPr>
                <w:rFonts w:ascii="Arial" w:hAnsi="Arial" w:cs="Arial"/>
              </w:rPr>
            </w:pPr>
            <w:r w:rsidRPr="00F212B1">
              <w:rPr>
                <w:rFonts w:ascii="Arial" w:hAnsi="Arial" w:cs="Arial"/>
              </w:rPr>
              <w:t>12675</w:t>
            </w:r>
          </w:p>
        </w:tc>
        <w:tc>
          <w:tcPr>
            <w:tcW w:w="851" w:type="dxa"/>
          </w:tcPr>
          <w:p w:rsidR="00F212B1" w:rsidRPr="00F212B1" w:rsidRDefault="00F212B1" w:rsidP="00F212B1">
            <w:pPr>
              <w:spacing w:line="360" w:lineRule="auto"/>
              <w:jc w:val="both"/>
              <w:rPr>
                <w:rFonts w:ascii="Arial" w:hAnsi="Arial" w:cs="Arial"/>
              </w:rPr>
            </w:pPr>
            <w:r w:rsidRPr="00F212B1">
              <w:rPr>
                <w:rFonts w:ascii="Arial" w:hAnsi="Arial" w:cs="Arial"/>
              </w:rPr>
              <w:t>12692</w:t>
            </w:r>
          </w:p>
        </w:tc>
        <w:tc>
          <w:tcPr>
            <w:tcW w:w="850" w:type="dxa"/>
          </w:tcPr>
          <w:p w:rsidR="00F212B1" w:rsidRPr="00F212B1" w:rsidRDefault="00F212B1" w:rsidP="00F212B1">
            <w:pPr>
              <w:spacing w:line="360" w:lineRule="auto"/>
              <w:jc w:val="both"/>
              <w:rPr>
                <w:rFonts w:ascii="Arial" w:hAnsi="Arial" w:cs="Arial"/>
              </w:rPr>
            </w:pPr>
            <w:r w:rsidRPr="00F212B1">
              <w:rPr>
                <w:rFonts w:ascii="Arial" w:hAnsi="Arial" w:cs="Arial"/>
              </w:rPr>
              <w:t>15410</w:t>
            </w:r>
          </w:p>
        </w:tc>
      </w:tr>
    </w:tbl>
    <w:p w:rsidR="00F212B1" w:rsidRDefault="00F212B1" w:rsidP="001F51C5">
      <w:pPr>
        <w:spacing w:line="360" w:lineRule="auto"/>
        <w:jc w:val="both"/>
      </w:pPr>
    </w:p>
    <w:p w:rsidR="000C3B53" w:rsidRDefault="000C3B53" w:rsidP="001F51C5">
      <w:pPr>
        <w:spacing w:line="360" w:lineRule="auto"/>
        <w:jc w:val="both"/>
        <w:rPr>
          <w:b/>
          <w:bCs/>
        </w:rPr>
      </w:pPr>
    </w:p>
    <w:p w:rsidR="00F212B1" w:rsidRPr="00F212B1" w:rsidRDefault="00F212B1" w:rsidP="001F51C5">
      <w:pPr>
        <w:spacing w:line="360" w:lineRule="auto"/>
        <w:jc w:val="both"/>
        <w:rPr>
          <w:b/>
          <w:bCs/>
        </w:rPr>
      </w:pPr>
      <w:r w:rsidRPr="00F212B1">
        <w:rPr>
          <w:b/>
          <w:bCs/>
        </w:rPr>
        <w:t xml:space="preserve">Total Profit </w:t>
      </w:r>
      <w:r>
        <w:rPr>
          <w:b/>
          <w:bCs/>
        </w:rPr>
        <w:t>(202</w:t>
      </w:r>
      <w:r w:rsidR="000C3B53">
        <w:rPr>
          <w:b/>
          <w:bCs/>
        </w:rPr>
        <w:t>3</w:t>
      </w:r>
      <w:r>
        <w:rPr>
          <w:b/>
          <w:bCs/>
        </w:rPr>
        <w:t>)</w:t>
      </w:r>
    </w:p>
    <w:p w:rsidR="002E5CA6" w:rsidRDefault="002E5CA6" w:rsidP="00191A03">
      <w:pPr>
        <w:spacing w:line="360" w:lineRule="auto"/>
        <w:jc w:val="both"/>
        <w:rPr>
          <w:b/>
          <w:bCs/>
        </w:rPr>
      </w:pPr>
    </w:p>
    <w:tbl>
      <w:tblPr>
        <w:tblStyle w:val="TableGrid"/>
        <w:tblW w:w="0" w:type="auto"/>
        <w:tblLook w:val="04A0"/>
      </w:tblPr>
      <w:tblGrid>
        <w:gridCol w:w="2660"/>
        <w:gridCol w:w="2410"/>
      </w:tblGrid>
      <w:tr w:rsidR="00F212B1" w:rsidTr="00F212B1">
        <w:tc>
          <w:tcPr>
            <w:tcW w:w="2660" w:type="dxa"/>
          </w:tcPr>
          <w:p w:rsidR="00F212B1" w:rsidRPr="00F212B1" w:rsidRDefault="00F212B1" w:rsidP="00191A03">
            <w:pPr>
              <w:spacing w:line="360" w:lineRule="auto"/>
              <w:jc w:val="both"/>
            </w:pPr>
            <w:r w:rsidRPr="00F212B1">
              <w:t>Particulars (£)</w:t>
            </w:r>
          </w:p>
        </w:tc>
        <w:tc>
          <w:tcPr>
            <w:tcW w:w="2410" w:type="dxa"/>
          </w:tcPr>
          <w:p w:rsidR="00F212B1" w:rsidRPr="00F212B1" w:rsidRDefault="00F212B1" w:rsidP="00191A03">
            <w:pPr>
              <w:spacing w:line="360" w:lineRule="auto"/>
              <w:jc w:val="both"/>
            </w:pPr>
            <w:r w:rsidRPr="00F212B1">
              <w:t>Total</w:t>
            </w:r>
          </w:p>
        </w:tc>
      </w:tr>
      <w:tr w:rsidR="00F212B1" w:rsidTr="00F212B1">
        <w:tc>
          <w:tcPr>
            <w:tcW w:w="2660" w:type="dxa"/>
          </w:tcPr>
          <w:p w:rsidR="00F212B1" w:rsidRPr="00F212B1" w:rsidRDefault="00F212B1" w:rsidP="00191A03">
            <w:pPr>
              <w:spacing w:line="360" w:lineRule="auto"/>
              <w:jc w:val="both"/>
            </w:pPr>
            <w:r w:rsidRPr="00F212B1">
              <w:t>Revenue</w:t>
            </w:r>
          </w:p>
        </w:tc>
        <w:tc>
          <w:tcPr>
            <w:tcW w:w="2410" w:type="dxa"/>
          </w:tcPr>
          <w:p w:rsidR="00F212B1" w:rsidRPr="00F212B1" w:rsidRDefault="00F212B1" w:rsidP="00191A03">
            <w:pPr>
              <w:spacing w:line="360" w:lineRule="auto"/>
              <w:jc w:val="both"/>
            </w:pPr>
            <w:r w:rsidRPr="00F212B1">
              <w:t>£160,050</w:t>
            </w:r>
          </w:p>
        </w:tc>
      </w:tr>
      <w:tr w:rsidR="00F212B1" w:rsidTr="00F212B1">
        <w:tc>
          <w:tcPr>
            <w:tcW w:w="2660" w:type="dxa"/>
          </w:tcPr>
          <w:p w:rsidR="00F212B1" w:rsidRPr="00F212B1" w:rsidRDefault="00F212B1" w:rsidP="00191A03">
            <w:pPr>
              <w:spacing w:line="360" w:lineRule="auto"/>
              <w:jc w:val="both"/>
            </w:pPr>
            <w:r w:rsidRPr="00F212B1">
              <w:t>Fixed Cost</w:t>
            </w:r>
          </w:p>
        </w:tc>
        <w:tc>
          <w:tcPr>
            <w:tcW w:w="2410" w:type="dxa"/>
          </w:tcPr>
          <w:p w:rsidR="00F212B1" w:rsidRPr="00F212B1" w:rsidRDefault="00F212B1" w:rsidP="00191A03">
            <w:pPr>
              <w:spacing w:line="360" w:lineRule="auto"/>
              <w:jc w:val="both"/>
            </w:pPr>
            <w:r w:rsidRPr="00F212B1">
              <w:t>£77,640</w:t>
            </w:r>
          </w:p>
        </w:tc>
      </w:tr>
      <w:tr w:rsidR="00F212B1" w:rsidTr="00F212B1">
        <w:tc>
          <w:tcPr>
            <w:tcW w:w="2660" w:type="dxa"/>
          </w:tcPr>
          <w:p w:rsidR="00F212B1" w:rsidRPr="00F212B1" w:rsidRDefault="00F212B1" w:rsidP="00191A03">
            <w:pPr>
              <w:spacing w:line="360" w:lineRule="auto"/>
              <w:jc w:val="both"/>
            </w:pPr>
            <w:r w:rsidRPr="00F212B1">
              <w:t>Variable Cost</w:t>
            </w:r>
          </w:p>
        </w:tc>
        <w:tc>
          <w:tcPr>
            <w:tcW w:w="2410" w:type="dxa"/>
          </w:tcPr>
          <w:p w:rsidR="00F212B1" w:rsidRPr="00F212B1" w:rsidRDefault="00F212B1" w:rsidP="00191A03">
            <w:pPr>
              <w:spacing w:line="360" w:lineRule="auto"/>
              <w:jc w:val="both"/>
            </w:pPr>
            <w:r w:rsidRPr="00F212B1">
              <w:t>£14,242</w:t>
            </w:r>
          </w:p>
        </w:tc>
      </w:tr>
      <w:tr w:rsidR="00F212B1" w:rsidTr="00F212B1">
        <w:tc>
          <w:tcPr>
            <w:tcW w:w="2660" w:type="dxa"/>
          </w:tcPr>
          <w:p w:rsidR="00F212B1" w:rsidRPr="00F212B1" w:rsidRDefault="00F212B1" w:rsidP="00191A03">
            <w:pPr>
              <w:spacing w:line="360" w:lineRule="auto"/>
              <w:jc w:val="both"/>
            </w:pPr>
            <w:r w:rsidRPr="00F212B1">
              <w:t>Profit</w:t>
            </w:r>
          </w:p>
        </w:tc>
        <w:tc>
          <w:tcPr>
            <w:tcW w:w="2410" w:type="dxa"/>
          </w:tcPr>
          <w:p w:rsidR="00F212B1" w:rsidRPr="00F212B1" w:rsidRDefault="00F212B1" w:rsidP="00191A03">
            <w:pPr>
              <w:spacing w:line="360" w:lineRule="auto"/>
              <w:jc w:val="both"/>
            </w:pPr>
            <w:r w:rsidRPr="00F212B1">
              <w:t>£96,652</w:t>
            </w:r>
          </w:p>
        </w:tc>
      </w:tr>
    </w:tbl>
    <w:p w:rsidR="002E5CA6" w:rsidRDefault="002E5CA6" w:rsidP="00191A03">
      <w:pPr>
        <w:spacing w:line="360" w:lineRule="auto"/>
        <w:jc w:val="both"/>
        <w:rPr>
          <w:b/>
          <w:bCs/>
        </w:rPr>
      </w:pPr>
    </w:p>
    <w:p w:rsidR="00F212B1" w:rsidRDefault="00F212B1" w:rsidP="00191A03">
      <w:pPr>
        <w:spacing w:line="360" w:lineRule="auto"/>
        <w:jc w:val="both"/>
      </w:pPr>
      <w:r w:rsidRPr="00F212B1">
        <w:t>Total estimated profit for 202</w:t>
      </w:r>
      <w:r w:rsidR="00F43A3B">
        <w:t>3</w:t>
      </w:r>
      <w:r w:rsidRPr="00F212B1">
        <w:t xml:space="preserve"> will be calculated at £96,652</w:t>
      </w:r>
    </w:p>
    <w:p w:rsidR="00F212B1" w:rsidRDefault="00F212B1" w:rsidP="00191A03">
      <w:pPr>
        <w:spacing w:line="360" w:lineRule="auto"/>
        <w:jc w:val="both"/>
      </w:pPr>
      <w:r>
        <w:t>This estimated profit – fixed cost for the start-up on the first year will calculate our profit:</w:t>
      </w:r>
    </w:p>
    <w:p w:rsidR="00F212B1" w:rsidRPr="00F212B1" w:rsidRDefault="00F212B1" w:rsidP="00191A03">
      <w:pPr>
        <w:spacing w:line="360" w:lineRule="auto"/>
        <w:jc w:val="both"/>
      </w:pPr>
      <w:r>
        <w:t>£96,652-£26,162= £70,490</w:t>
      </w:r>
    </w:p>
    <w:p w:rsidR="002E5CA6" w:rsidRDefault="002E5CA6" w:rsidP="00191A03">
      <w:pPr>
        <w:spacing w:line="360" w:lineRule="auto"/>
        <w:jc w:val="both"/>
        <w:rPr>
          <w:b/>
          <w:bCs/>
        </w:rPr>
      </w:pPr>
    </w:p>
    <w:p w:rsidR="00F212B1" w:rsidRDefault="00F212B1" w:rsidP="00191A03">
      <w:pPr>
        <w:spacing w:line="360" w:lineRule="auto"/>
        <w:jc w:val="both"/>
        <w:rPr>
          <w:b/>
          <w:bCs/>
        </w:rPr>
      </w:pPr>
    </w:p>
    <w:p w:rsidR="00F212B1" w:rsidRDefault="00F212B1" w:rsidP="00191A03">
      <w:pPr>
        <w:spacing w:line="360" w:lineRule="auto"/>
        <w:jc w:val="both"/>
        <w:rPr>
          <w:b/>
          <w:bCs/>
        </w:rPr>
      </w:pPr>
    </w:p>
    <w:p w:rsidR="00F212B1" w:rsidRDefault="00F212B1" w:rsidP="00191A03">
      <w:pPr>
        <w:spacing w:line="360" w:lineRule="auto"/>
        <w:jc w:val="both"/>
        <w:rPr>
          <w:b/>
          <w:bCs/>
        </w:rPr>
      </w:pPr>
    </w:p>
    <w:p w:rsidR="00F212B1" w:rsidRDefault="00F212B1" w:rsidP="00191A03">
      <w:pPr>
        <w:spacing w:line="360" w:lineRule="auto"/>
        <w:jc w:val="both"/>
        <w:rPr>
          <w:b/>
          <w:bCs/>
        </w:rPr>
      </w:pPr>
    </w:p>
    <w:p w:rsidR="00F212B1" w:rsidRDefault="00F212B1" w:rsidP="00191A03">
      <w:pPr>
        <w:spacing w:line="360" w:lineRule="auto"/>
        <w:jc w:val="both"/>
        <w:rPr>
          <w:b/>
          <w:bCs/>
        </w:rPr>
      </w:pPr>
    </w:p>
    <w:p w:rsidR="00F212B1" w:rsidRDefault="00F212B1" w:rsidP="00191A03">
      <w:pPr>
        <w:spacing w:line="360" w:lineRule="auto"/>
        <w:jc w:val="both"/>
        <w:rPr>
          <w:b/>
          <w:bCs/>
        </w:rPr>
      </w:pPr>
    </w:p>
    <w:p w:rsidR="002B74B3" w:rsidRDefault="002B74B3" w:rsidP="00191A03">
      <w:pPr>
        <w:spacing w:line="360" w:lineRule="auto"/>
        <w:jc w:val="both"/>
        <w:rPr>
          <w:b/>
          <w:bCs/>
        </w:rPr>
      </w:pPr>
    </w:p>
    <w:p w:rsidR="00F212B1" w:rsidRPr="002B74B3" w:rsidRDefault="00F212B1" w:rsidP="00191A03">
      <w:pPr>
        <w:spacing w:line="360" w:lineRule="auto"/>
        <w:jc w:val="both"/>
        <w:rPr>
          <w:rFonts w:ascii="Arial" w:hAnsi="Arial" w:cs="Arial"/>
          <w:b/>
          <w:bCs/>
          <w:sz w:val="28"/>
          <w:szCs w:val="28"/>
        </w:rPr>
      </w:pPr>
      <w:r w:rsidRPr="002B74B3">
        <w:rPr>
          <w:rFonts w:ascii="Arial" w:hAnsi="Arial" w:cs="Arial"/>
          <w:b/>
          <w:bCs/>
          <w:sz w:val="28"/>
          <w:szCs w:val="28"/>
        </w:rPr>
        <w:t>Break Even Chart</w:t>
      </w:r>
    </w:p>
    <w:p w:rsidR="00F212B1" w:rsidRDefault="00F212B1" w:rsidP="00191A03">
      <w:pPr>
        <w:spacing w:line="360" w:lineRule="auto"/>
        <w:jc w:val="both"/>
        <w:rPr>
          <w:b/>
          <w:bCs/>
        </w:rPr>
      </w:pPr>
    </w:p>
    <w:p w:rsidR="00F212B1" w:rsidRDefault="00F212B1" w:rsidP="00191A03">
      <w:pPr>
        <w:spacing w:line="360" w:lineRule="auto"/>
        <w:jc w:val="both"/>
        <w:rPr>
          <w:b/>
          <w:bCs/>
        </w:rPr>
      </w:pPr>
      <w:r>
        <w:rPr>
          <w:noProof/>
        </w:rPr>
        <w:drawing>
          <wp:inline distT="0" distB="0" distL="0" distR="0">
            <wp:extent cx="4669104" cy="2184850"/>
            <wp:effectExtent l="0" t="0" r="17780" b="12700"/>
            <wp:docPr id="1"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64E66F2B-ECB0-2440-858C-A58516242E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E5CA6" w:rsidRDefault="002E5CA6" w:rsidP="00191A03">
      <w:pPr>
        <w:spacing w:line="360" w:lineRule="auto"/>
        <w:jc w:val="both"/>
        <w:rPr>
          <w:b/>
          <w:bCs/>
        </w:rPr>
      </w:pPr>
    </w:p>
    <w:p w:rsidR="00D302FF" w:rsidRDefault="00D302FF" w:rsidP="00191A03">
      <w:pPr>
        <w:spacing w:line="360" w:lineRule="auto"/>
        <w:jc w:val="both"/>
      </w:pPr>
    </w:p>
    <w:p w:rsidR="00D302FF" w:rsidRDefault="00D302FF" w:rsidP="00191A03">
      <w:pPr>
        <w:spacing w:line="360" w:lineRule="auto"/>
        <w:jc w:val="both"/>
      </w:pPr>
    </w:p>
    <w:p w:rsidR="00D302FF" w:rsidRPr="002B74B3" w:rsidRDefault="000C3B53" w:rsidP="00191A03">
      <w:pPr>
        <w:spacing w:line="360" w:lineRule="auto"/>
        <w:jc w:val="both"/>
        <w:rPr>
          <w:rFonts w:ascii="Arial" w:hAnsi="Arial" w:cs="Arial"/>
          <w:b/>
          <w:bCs/>
          <w:sz w:val="28"/>
          <w:szCs w:val="28"/>
        </w:rPr>
      </w:pPr>
      <w:r w:rsidRPr="002B74B3">
        <w:rPr>
          <w:rFonts w:ascii="Arial" w:hAnsi="Arial" w:cs="Arial"/>
          <w:b/>
          <w:bCs/>
          <w:sz w:val="28"/>
          <w:szCs w:val="28"/>
        </w:rPr>
        <w:t>Balance Sheet for 2023</w:t>
      </w:r>
    </w:p>
    <w:p w:rsidR="000C3B53" w:rsidRDefault="000C3B53" w:rsidP="00191A03">
      <w:pPr>
        <w:spacing w:line="360" w:lineRule="auto"/>
        <w:jc w:val="both"/>
      </w:pPr>
    </w:p>
    <w:tbl>
      <w:tblPr>
        <w:tblW w:w="9360" w:type="dxa"/>
        <w:tblCellMar>
          <w:left w:w="0" w:type="dxa"/>
          <w:right w:w="0" w:type="dxa"/>
        </w:tblCellMar>
        <w:tblLook w:val="04A0"/>
      </w:tblPr>
      <w:tblGrid>
        <w:gridCol w:w="2340"/>
        <w:gridCol w:w="2340"/>
        <w:gridCol w:w="2340"/>
        <w:gridCol w:w="2340"/>
      </w:tblGrid>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Assets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Liabilities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Current Assets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Current Liabilities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 </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Cash</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w:t>
            </w:r>
            <w:r>
              <w:rPr>
                <w:lang w:val="en-US"/>
              </w:rPr>
              <w:t>20000</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Rent</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w:t>
            </w:r>
            <w:r>
              <w:rPr>
                <w:lang w:val="en-US"/>
              </w:rPr>
              <w:t>12000</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Bank</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w:t>
            </w:r>
            <w:r w:rsidR="001D511C">
              <w:rPr>
                <w:lang w:val="en-US"/>
              </w:rPr>
              <w:t>40000</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Employee Salaries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w:t>
            </w:r>
            <w:r>
              <w:rPr>
                <w:lang w:val="en-US"/>
              </w:rPr>
              <w:t>30000</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Inventory</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£2311</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Income Tax</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£3800</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Total</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w:t>
            </w:r>
            <w:r w:rsidR="001D511C">
              <w:rPr>
                <w:b/>
                <w:bCs/>
                <w:lang w:val="en-US"/>
              </w:rPr>
              <w:t>6</w:t>
            </w:r>
            <w:r>
              <w:rPr>
                <w:b/>
                <w:bCs/>
                <w:lang w:val="en-US"/>
              </w:rPr>
              <w:t>2311</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Sales Tax</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£1155</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b/>
                <w:bCs/>
                <w:lang w:val="en-US"/>
              </w:rPr>
              <w:t>Fixed Asset</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Accounts Payables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lang w:val="en-US"/>
              </w:rPr>
              <w:t>£8740</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Furniture</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w:t>
            </w:r>
            <w:r>
              <w:rPr>
                <w:lang w:val="en-US"/>
              </w:rPr>
              <w:t>12000</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rsidRPr="0027644C">
              <w:rPr>
                <w:b/>
                <w:bCs/>
                <w:lang w:val="en-US"/>
              </w:rPr>
              <w:t>Total</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9511B7" w:rsidP="0027644C">
            <w:pPr>
              <w:spacing w:line="360" w:lineRule="auto"/>
              <w:jc w:val="both"/>
            </w:pPr>
            <w:r>
              <w:t>55695</w:t>
            </w: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p>
        </w:tc>
      </w:tr>
      <w:tr w:rsidR="0027644C"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lastRenderedPageBreak/>
              <w:t>Others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£3190</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rPr>
                <w:b/>
                <w:bCs/>
              </w:rPr>
            </w:pPr>
            <w:r w:rsidRPr="0027644C">
              <w:rPr>
                <w:b/>
                <w:bCs/>
                <w:lang w:val="en-US"/>
              </w:rPr>
              <w:t>Fixed Liabilities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644C" w:rsidRPr="0027644C" w:rsidRDefault="0027644C" w:rsidP="0027644C">
            <w:pPr>
              <w:spacing w:line="360" w:lineRule="auto"/>
              <w:jc w:val="both"/>
            </w:pPr>
            <w:r w:rsidRPr="0027644C">
              <w:rPr>
                <w:lang w:val="en-US"/>
              </w:rPr>
              <w:t> </w:t>
            </w:r>
          </w:p>
        </w:tc>
      </w:tr>
      <w:tr w:rsidR="009511B7"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Property</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t>-</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Loans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w:t>
            </w:r>
            <w:r>
              <w:rPr>
                <w:lang w:val="en-US"/>
              </w:rPr>
              <w:t>11000</w:t>
            </w:r>
          </w:p>
        </w:tc>
      </w:tr>
      <w:tr w:rsidR="009511B7"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Total</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w:t>
            </w:r>
            <w:r>
              <w:rPr>
                <w:b/>
                <w:bCs/>
                <w:lang w:val="en-US"/>
              </w:rPr>
              <w:t>15190</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 </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 </w:t>
            </w:r>
          </w:p>
        </w:tc>
      </w:tr>
      <w:tr w:rsidR="009511B7" w:rsidRPr="0027644C" w:rsidTr="0027644C">
        <w:trPr>
          <w:trHeight w:val="396"/>
        </w:trPr>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Total Assets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w:t>
            </w:r>
            <w:r>
              <w:rPr>
                <w:b/>
                <w:bCs/>
                <w:lang w:val="en-US"/>
              </w:rPr>
              <w:t>77,501</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Total Liabilities</w:t>
            </w:r>
          </w:p>
        </w:tc>
        <w:tc>
          <w:tcPr>
            <w:tcW w:w="23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b/>
                <w:bCs/>
                <w:lang w:val="en-US"/>
              </w:rPr>
              <w:t>£</w:t>
            </w:r>
            <w:r>
              <w:rPr>
                <w:b/>
                <w:bCs/>
                <w:lang w:val="en-US"/>
              </w:rPr>
              <w:t>66,695</w:t>
            </w:r>
          </w:p>
        </w:tc>
      </w:tr>
      <w:tr w:rsidR="009511B7" w:rsidRPr="0027644C" w:rsidTr="0027644C">
        <w:trPr>
          <w:trHeight w:val="396"/>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511B7" w:rsidRPr="0027644C" w:rsidRDefault="009511B7" w:rsidP="009511B7">
            <w:pPr>
              <w:spacing w:line="360" w:lineRule="auto"/>
              <w:jc w:val="both"/>
            </w:pPr>
            <w:r w:rsidRPr="0027644C">
              <w:rPr>
                <w:lang w:val="en-US"/>
              </w:rPr>
              <w:tab/>
            </w:r>
            <w:r w:rsidRPr="0027644C">
              <w:rPr>
                <w:b/>
                <w:bCs/>
                <w:lang w:val="en-US"/>
              </w:rPr>
              <w:t>Equity £</w:t>
            </w:r>
            <w:r>
              <w:rPr>
                <w:b/>
                <w:bCs/>
                <w:lang w:val="en-US"/>
              </w:rPr>
              <w:t>10,806</w:t>
            </w:r>
          </w:p>
        </w:tc>
      </w:tr>
    </w:tbl>
    <w:p w:rsidR="00D302FF" w:rsidRDefault="00D302FF" w:rsidP="00191A03">
      <w:pPr>
        <w:spacing w:line="360" w:lineRule="auto"/>
        <w:jc w:val="both"/>
      </w:pPr>
    </w:p>
    <w:p w:rsidR="00D302FF" w:rsidRDefault="000C3B53" w:rsidP="00191A03">
      <w:pPr>
        <w:spacing w:line="360" w:lineRule="auto"/>
        <w:jc w:val="both"/>
      </w:pPr>
      <w:r w:rsidRPr="0009344F">
        <w:t>We can see that we get an equity of £</w:t>
      </w:r>
      <w:r>
        <w:t xml:space="preserve">10,806 </w:t>
      </w:r>
      <w:r w:rsidRPr="0009344F">
        <w:t>at the end of the 202</w:t>
      </w:r>
      <w:r w:rsidR="00CD6E8A">
        <w:t>3</w:t>
      </w:r>
      <w:r w:rsidRPr="0009344F">
        <w:t>.</w:t>
      </w:r>
    </w:p>
    <w:tbl>
      <w:tblPr>
        <w:tblpPr w:leftFromText="180" w:rightFromText="180" w:vertAnchor="text" w:horzAnchor="margin" w:tblpXSpec="center" w:tblpY="500"/>
        <w:tblW w:w="10808" w:type="dxa"/>
        <w:tblLook w:val="04A0"/>
      </w:tblPr>
      <w:tblGrid>
        <w:gridCol w:w="1200"/>
        <w:gridCol w:w="683"/>
        <w:gridCol w:w="599"/>
        <w:gridCol w:w="654"/>
        <w:gridCol w:w="627"/>
        <w:gridCol w:w="627"/>
        <w:gridCol w:w="785"/>
        <w:gridCol w:w="785"/>
        <w:gridCol w:w="627"/>
        <w:gridCol w:w="627"/>
        <w:gridCol w:w="785"/>
        <w:gridCol w:w="784"/>
        <w:gridCol w:w="627"/>
        <w:gridCol w:w="627"/>
        <w:gridCol w:w="785"/>
      </w:tblGrid>
      <w:tr w:rsidR="009511B7" w:rsidRPr="009511B7" w:rsidTr="0060217E">
        <w:trPr>
          <w:trHeight w:val="294"/>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Fiscal year begins:</w:t>
            </w:r>
          </w:p>
        </w:tc>
        <w:tc>
          <w:tcPr>
            <w:tcW w:w="683" w:type="dxa"/>
            <w:tcBorders>
              <w:top w:val="single" w:sz="4" w:space="0" w:color="auto"/>
              <w:left w:val="nil"/>
              <w:bottom w:val="single" w:sz="4" w:space="0" w:color="auto"/>
              <w:right w:val="single" w:sz="4" w:space="0" w:color="auto"/>
            </w:tcBorders>
            <w:shd w:val="clear" w:color="auto" w:fill="auto"/>
            <w:vAlign w:val="bottom"/>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(Pre)</w:t>
            </w:r>
          </w:p>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Start-up</w:t>
            </w:r>
          </w:p>
        </w:tc>
        <w:tc>
          <w:tcPr>
            <w:tcW w:w="599"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Jan</w:t>
            </w:r>
          </w:p>
        </w:tc>
        <w:tc>
          <w:tcPr>
            <w:tcW w:w="654"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Feb</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Mar</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Apr</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 xml:space="preserve">May                                                                                   </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Jun</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Jul</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Aug</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Sep</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Oct</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Nov</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Dec</w:t>
            </w:r>
          </w:p>
        </w:tc>
        <w:tc>
          <w:tcPr>
            <w:tcW w:w="785" w:type="dxa"/>
            <w:tcBorders>
              <w:top w:val="single" w:sz="4" w:space="0" w:color="auto"/>
              <w:left w:val="nil"/>
              <w:bottom w:val="single" w:sz="4" w:space="0" w:color="auto"/>
              <w:right w:val="single" w:sz="4" w:space="0" w:color="auto"/>
            </w:tcBorders>
            <w:shd w:val="clear" w:color="auto" w:fill="FFFFFF" w:themeFill="background1"/>
            <w:vAlign w:val="center"/>
            <w:hideMark/>
          </w:tcPr>
          <w:p w:rsidR="009511B7" w:rsidRPr="00B75C6D" w:rsidRDefault="009511B7" w:rsidP="009511B7">
            <w:pPr>
              <w:rPr>
                <w:rFonts w:ascii="Arial" w:hAnsi="Arial" w:cs="Arial"/>
                <w:b/>
                <w:bCs/>
                <w:color w:val="262626"/>
                <w:sz w:val="15"/>
                <w:szCs w:val="15"/>
              </w:rPr>
            </w:pPr>
            <w:r w:rsidRPr="00B75C6D">
              <w:rPr>
                <w:rFonts w:ascii="Arial" w:hAnsi="Arial" w:cs="Arial"/>
                <w:b/>
                <w:bCs/>
                <w:color w:val="262626"/>
                <w:sz w:val="15"/>
                <w:szCs w:val="15"/>
              </w:rPr>
              <w:t>Total</w:t>
            </w:r>
          </w:p>
        </w:tc>
      </w:tr>
      <w:tr w:rsidR="009511B7" w:rsidRPr="009511B7" w:rsidTr="0060217E">
        <w:trPr>
          <w:trHeight w:val="16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262626"/>
                <w:sz w:val="15"/>
                <w:szCs w:val="15"/>
              </w:rPr>
            </w:pPr>
          </w:p>
        </w:tc>
        <w:tc>
          <w:tcPr>
            <w:tcW w:w="683"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EST</w:t>
            </w:r>
          </w:p>
        </w:tc>
        <w:tc>
          <w:tcPr>
            <w:tcW w:w="599"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01</w:t>
            </w:r>
          </w:p>
        </w:tc>
        <w:tc>
          <w:tcPr>
            <w:tcW w:w="654"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02</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03</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04</w:t>
            </w:r>
          </w:p>
        </w:tc>
        <w:tc>
          <w:tcPr>
            <w:tcW w:w="785"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05</w:t>
            </w:r>
          </w:p>
        </w:tc>
        <w:tc>
          <w:tcPr>
            <w:tcW w:w="785"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06</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07</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08</w:t>
            </w:r>
          </w:p>
        </w:tc>
        <w:tc>
          <w:tcPr>
            <w:tcW w:w="785"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09</w:t>
            </w:r>
          </w:p>
        </w:tc>
        <w:tc>
          <w:tcPr>
            <w:tcW w:w="784"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10</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11</w:t>
            </w:r>
          </w:p>
        </w:tc>
        <w:tc>
          <w:tcPr>
            <w:tcW w:w="627" w:type="dxa"/>
            <w:tcBorders>
              <w:top w:val="nil"/>
              <w:left w:val="nil"/>
              <w:bottom w:val="single" w:sz="4" w:space="0" w:color="auto"/>
              <w:right w:val="single" w:sz="4" w:space="0" w:color="auto"/>
            </w:tcBorders>
            <w:shd w:val="clear" w:color="auto" w:fill="auto"/>
            <w:vAlign w:val="bottom"/>
            <w:hideMark/>
          </w:tcPr>
          <w:p w:rsidR="009511B7" w:rsidRPr="009634C8" w:rsidRDefault="009511B7" w:rsidP="009511B7">
            <w:pPr>
              <w:ind w:firstLineChars="100" w:firstLine="150"/>
              <w:rPr>
                <w:rFonts w:ascii="Arial" w:hAnsi="Arial" w:cs="Arial"/>
                <w:color w:val="262626"/>
                <w:sz w:val="15"/>
                <w:szCs w:val="15"/>
              </w:rPr>
            </w:pPr>
            <w:r w:rsidRPr="009634C8">
              <w:rPr>
                <w:rFonts w:ascii="Arial" w:hAnsi="Arial" w:cs="Arial"/>
                <w:color w:val="262626"/>
                <w:sz w:val="15"/>
                <w:szCs w:val="15"/>
              </w:rPr>
              <w:t>12</w:t>
            </w:r>
          </w:p>
        </w:tc>
        <w:tc>
          <w:tcPr>
            <w:tcW w:w="785" w:type="dxa"/>
            <w:tcBorders>
              <w:top w:val="nil"/>
              <w:left w:val="nil"/>
              <w:bottom w:val="single" w:sz="4" w:space="0" w:color="auto"/>
              <w:right w:val="single" w:sz="4" w:space="0" w:color="auto"/>
            </w:tcBorders>
            <w:shd w:val="clear" w:color="auto" w:fill="FFFFFF" w:themeFill="background1"/>
            <w:vAlign w:val="bottom"/>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Item</w:t>
            </w:r>
          </w:p>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 EST</w:t>
            </w:r>
          </w:p>
        </w:tc>
      </w:tr>
      <w:tr w:rsidR="009511B7" w:rsidRPr="009511B7" w:rsidTr="0060217E">
        <w:trPr>
          <w:trHeight w:val="168"/>
        </w:trPr>
        <w:tc>
          <w:tcPr>
            <w:tcW w:w="1186" w:type="dxa"/>
            <w:tcBorders>
              <w:top w:val="nil"/>
              <w:left w:val="single" w:sz="4" w:space="0" w:color="auto"/>
              <w:bottom w:val="single" w:sz="4" w:space="0" w:color="auto"/>
              <w:right w:val="single" w:sz="4" w:space="0" w:color="auto"/>
            </w:tcBorders>
            <w:shd w:val="clear" w:color="auto" w:fill="auto"/>
            <w:noWrap/>
            <w:vAlign w:val="bottom"/>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Cash </w:t>
            </w:r>
          </w:p>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Paid Out</w:t>
            </w:r>
          </w:p>
        </w:tc>
        <w:tc>
          <w:tcPr>
            <w:tcW w:w="683"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599"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54"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785"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785"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785"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784"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627" w:type="dxa"/>
            <w:tcBorders>
              <w:top w:val="nil"/>
              <w:left w:val="nil"/>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w:t>
            </w:r>
          </w:p>
        </w:tc>
        <w:tc>
          <w:tcPr>
            <w:tcW w:w="785" w:type="dxa"/>
            <w:tcBorders>
              <w:top w:val="nil"/>
              <w:left w:val="nil"/>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595959"/>
                <w:sz w:val="15"/>
                <w:szCs w:val="15"/>
              </w:rPr>
              <w:t xml:space="preserve">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Purchases (merchandise)</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500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500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600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730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760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800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820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850</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900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920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1000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9,080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Purchases furniture’s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Purchases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(specify)</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Gross wages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withdrawal)</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Payroll expenses (taxes, etc.)</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1,250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15,000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Outside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services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Supplies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(office &amp; operations)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1000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Repairs &amp; maintenance</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Advert/website development</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2,500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300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6,100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Car, delivery</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350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1300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15,950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Accounting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&amp;</w:t>
            </w:r>
            <w:r w:rsidR="00503480" w:rsidRPr="009634C8">
              <w:rPr>
                <w:rFonts w:ascii="Arial" w:hAnsi="Arial" w:cs="Arial"/>
                <w:color w:val="595959"/>
                <w:sz w:val="15"/>
                <w:szCs w:val="15"/>
              </w:rPr>
              <w:t>Legal</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Rent</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1,200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14,400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Telephone</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240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Utilities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40</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45</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50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80</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52</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72</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74</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90</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95</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97</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100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865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Insurance</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£200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2,400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Taxes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(etc.)</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12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Interest</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120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135</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135</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142</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145</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150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152</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158</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170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175</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200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1,782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Training for employees </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500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11,000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Maintenance partnership (Dietician)</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1,000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700 </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9,400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Consultancy </w:t>
            </w:r>
          </w:p>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fees </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3,100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100</w:t>
            </w: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130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145</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200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150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170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230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270</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300</w:t>
            </w: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260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250</w:t>
            </w: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310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5,615 </w:t>
            </w:r>
          </w:p>
        </w:tc>
      </w:tr>
      <w:tr w:rsidR="009511B7"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Miscellaneous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1,000 </w:t>
            </w: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100</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130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145</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200</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150</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170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230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270</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300</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260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250</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lang w:val="en-US"/>
              </w:rPr>
              <w:t>310</w:t>
            </w:r>
          </w:p>
        </w:tc>
        <w:tc>
          <w:tcPr>
            <w:tcW w:w="7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511B7" w:rsidRPr="009634C8" w:rsidRDefault="009511B7" w:rsidP="009511B7">
            <w:pPr>
              <w:rPr>
                <w:rFonts w:ascii="Arial" w:hAnsi="Arial" w:cs="Arial"/>
                <w:color w:val="595959"/>
                <w:sz w:val="15"/>
                <w:szCs w:val="15"/>
              </w:rPr>
            </w:pPr>
            <w:r w:rsidRPr="009634C8">
              <w:rPr>
                <w:rFonts w:ascii="Arial" w:hAnsi="Arial" w:cs="Arial"/>
                <w:color w:val="595959"/>
                <w:sz w:val="15"/>
                <w:szCs w:val="15"/>
              </w:rPr>
              <w:t xml:space="preserve">3,515 </w:t>
            </w:r>
          </w:p>
        </w:tc>
      </w:tr>
      <w:tr w:rsidR="009511B7" w:rsidRPr="009511B7"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Total</w:t>
            </w:r>
          </w:p>
        </w:tc>
        <w:tc>
          <w:tcPr>
            <w:tcW w:w="683"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26,162 </w:t>
            </w:r>
          </w:p>
        </w:tc>
        <w:tc>
          <w:tcPr>
            <w:tcW w:w="599"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7,310 </w:t>
            </w:r>
          </w:p>
        </w:tc>
        <w:tc>
          <w:tcPr>
            <w:tcW w:w="65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7,395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7,545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7,785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7,694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7,785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7,952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8,056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8,168 </w:t>
            </w:r>
          </w:p>
        </w:tc>
        <w:tc>
          <w:tcPr>
            <w:tcW w:w="78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8,155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8,162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8,390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511B7" w:rsidRPr="009634C8" w:rsidRDefault="009511B7" w:rsidP="009511B7">
            <w:pPr>
              <w:rPr>
                <w:rFonts w:ascii="Arial" w:hAnsi="Arial" w:cs="Arial"/>
                <w:color w:val="262626"/>
                <w:sz w:val="15"/>
                <w:szCs w:val="15"/>
              </w:rPr>
            </w:pPr>
            <w:r w:rsidRPr="009634C8">
              <w:rPr>
                <w:rFonts w:ascii="Arial" w:hAnsi="Arial" w:cs="Arial"/>
                <w:color w:val="262626"/>
                <w:sz w:val="15"/>
                <w:szCs w:val="15"/>
              </w:rPr>
              <w:t xml:space="preserve">120,559 </w:t>
            </w:r>
          </w:p>
        </w:tc>
      </w:tr>
    </w:tbl>
    <w:p w:rsidR="009511B7" w:rsidRPr="00A532FC" w:rsidRDefault="009511B7" w:rsidP="009511B7">
      <w:pPr>
        <w:spacing w:line="360" w:lineRule="auto"/>
        <w:jc w:val="both"/>
        <w:rPr>
          <w:rFonts w:ascii="Arial" w:hAnsi="Arial" w:cs="Arial"/>
          <w:b/>
          <w:bCs/>
          <w:sz w:val="28"/>
          <w:szCs w:val="28"/>
        </w:rPr>
      </w:pPr>
      <w:r w:rsidRPr="00A532FC">
        <w:rPr>
          <w:rFonts w:ascii="Arial" w:hAnsi="Arial" w:cs="Arial"/>
          <w:b/>
          <w:bCs/>
          <w:sz w:val="28"/>
          <w:szCs w:val="28"/>
        </w:rPr>
        <w:t>Cashflow Statement</w:t>
      </w:r>
      <w:r w:rsidR="0021754F">
        <w:rPr>
          <w:rFonts w:ascii="Arial" w:hAnsi="Arial" w:cs="Arial"/>
          <w:b/>
          <w:bCs/>
          <w:sz w:val="28"/>
          <w:szCs w:val="28"/>
        </w:rPr>
        <w:t>(</w:t>
      </w:r>
      <w:r w:rsidR="00A532FC">
        <w:rPr>
          <w:rFonts w:ascii="Arial" w:hAnsi="Arial" w:cs="Arial"/>
          <w:b/>
          <w:bCs/>
          <w:sz w:val="28"/>
          <w:szCs w:val="28"/>
        </w:rPr>
        <w:t>2023</w:t>
      </w:r>
      <w:r w:rsidR="0021754F">
        <w:rPr>
          <w:rFonts w:ascii="Arial" w:hAnsi="Arial" w:cs="Arial"/>
          <w:b/>
          <w:bCs/>
          <w:sz w:val="28"/>
          <w:szCs w:val="28"/>
        </w:rPr>
        <w:t>)</w:t>
      </w:r>
    </w:p>
    <w:p w:rsidR="009511B7" w:rsidRDefault="009511B7" w:rsidP="009511B7">
      <w:pPr>
        <w:spacing w:line="360" w:lineRule="auto"/>
        <w:jc w:val="both"/>
        <w:rPr>
          <w:rFonts w:ascii="Arial" w:hAnsi="Arial" w:cs="Arial"/>
          <w:b/>
          <w:bCs/>
          <w:sz w:val="22"/>
          <w:szCs w:val="22"/>
        </w:rPr>
      </w:pPr>
    </w:p>
    <w:p w:rsidR="009511B7" w:rsidRDefault="009511B7" w:rsidP="009511B7">
      <w:pPr>
        <w:spacing w:line="360" w:lineRule="auto"/>
        <w:jc w:val="both"/>
        <w:rPr>
          <w:rFonts w:ascii="Arial" w:hAnsi="Arial" w:cs="Arial"/>
          <w:b/>
          <w:bCs/>
          <w:sz w:val="22"/>
          <w:szCs w:val="22"/>
        </w:rPr>
      </w:pPr>
    </w:p>
    <w:tbl>
      <w:tblPr>
        <w:tblpPr w:leftFromText="180" w:rightFromText="180" w:vertAnchor="text" w:horzAnchor="margin" w:tblpXSpec="center" w:tblpY="500"/>
        <w:tblW w:w="10852" w:type="dxa"/>
        <w:tblLook w:val="04A0"/>
      </w:tblPr>
      <w:tblGrid>
        <w:gridCol w:w="1186"/>
        <w:gridCol w:w="683"/>
        <w:gridCol w:w="599"/>
        <w:gridCol w:w="654"/>
        <w:gridCol w:w="627"/>
        <w:gridCol w:w="627"/>
        <w:gridCol w:w="785"/>
        <w:gridCol w:w="785"/>
        <w:gridCol w:w="627"/>
        <w:gridCol w:w="627"/>
        <w:gridCol w:w="785"/>
        <w:gridCol w:w="784"/>
        <w:gridCol w:w="627"/>
        <w:gridCol w:w="634"/>
        <w:gridCol w:w="822"/>
      </w:tblGrid>
      <w:tr w:rsidR="009634C8" w:rsidRPr="009511B7" w:rsidTr="0060217E">
        <w:trPr>
          <w:trHeight w:val="294"/>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Fiscal year begins</w:t>
            </w:r>
          </w:p>
        </w:tc>
        <w:tc>
          <w:tcPr>
            <w:tcW w:w="683" w:type="dxa"/>
            <w:tcBorders>
              <w:top w:val="single" w:sz="4" w:space="0" w:color="auto"/>
              <w:left w:val="nil"/>
              <w:bottom w:val="single" w:sz="4" w:space="0" w:color="auto"/>
              <w:right w:val="single" w:sz="4" w:space="0" w:color="auto"/>
            </w:tcBorders>
            <w:shd w:val="clear" w:color="auto" w:fill="auto"/>
            <w:vAlign w:val="bottom"/>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(Pre)</w:t>
            </w:r>
          </w:p>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Start-up</w:t>
            </w:r>
          </w:p>
        </w:tc>
        <w:tc>
          <w:tcPr>
            <w:tcW w:w="599"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Jan</w:t>
            </w:r>
          </w:p>
        </w:tc>
        <w:tc>
          <w:tcPr>
            <w:tcW w:w="654"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Feb</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Mar</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Apr</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 xml:space="preserve">May                                                                                   </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Jun</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Jul</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Aug</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Sep</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Oct</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Nov</w:t>
            </w:r>
          </w:p>
        </w:tc>
        <w:tc>
          <w:tcPr>
            <w:tcW w:w="627" w:type="dxa"/>
            <w:tcBorders>
              <w:top w:val="single" w:sz="4" w:space="0" w:color="auto"/>
              <w:left w:val="nil"/>
              <w:bottom w:val="single" w:sz="4" w:space="0" w:color="auto"/>
              <w:right w:val="single" w:sz="4" w:space="0" w:color="auto"/>
            </w:tcBorders>
            <w:shd w:val="clear" w:color="auto" w:fill="auto"/>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Dec</w:t>
            </w:r>
          </w:p>
        </w:tc>
        <w:tc>
          <w:tcPr>
            <w:tcW w:w="829" w:type="dxa"/>
            <w:tcBorders>
              <w:top w:val="single" w:sz="4" w:space="0" w:color="auto"/>
              <w:left w:val="nil"/>
              <w:bottom w:val="single" w:sz="4" w:space="0" w:color="auto"/>
              <w:right w:val="single" w:sz="4" w:space="0" w:color="auto"/>
            </w:tcBorders>
            <w:shd w:val="clear" w:color="auto" w:fill="FFFFFF" w:themeFill="background1"/>
            <w:vAlign w:val="center"/>
            <w:hideMark/>
          </w:tcPr>
          <w:p w:rsidR="009634C8" w:rsidRPr="00B75C6D" w:rsidRDefault="009634C8" w:rsidP="0008623C">
            <w:pPr>
              <w:rPr>
                <w:rFonts w:ascii="Arial" w:hAnsi="Arial" w:cs="Arial"/>
                <w:b/>
                <w:bCs/>
                <w:color w:val="262626"/>
                <w:sz w:val="15"/>
                <w:szCs w:val="15"/>
              </w:rPr>
            </w:pPr>
            <w:r w:rsidRPr="00B75C6D">
              <w:rPr>
                <w:rFonts w:ascii="Arial" w:hAnsi="Arial" w:cs="Arial"/>
                <w:b/>
                <w:bCs/>
                <w:color w:val="262626"/>
                <w:sz w:val="15"/>
                <w:szCs w:val="15"/>
              </w:rPr>
              <w:t>Total</w:t>
            </w:r>
          </w:p>
        </w:tc>
      </w:tr>
      <w:tr w:rsidR="009634C8" w:rsidRPr="009511B7" w:rsidTr="0060217E">
        <w:trPr>
          <w:trHeight w:val="16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08623C">
            <w:pPr>
              <w:rPr>
                <w:rFonts w:ascii="Arial" w:hAnsi="Arial" w:cs="Arial"/>
                <w:color w:val="262626"/>
                <w:sz w:val="15"/>
                <w:szCs w:val="15"/>
              </w:rPr>
            </w:pPr>
            <w:r w:rsidRPr="009634C8">
              <w:rPr>
                <w:rFonts w:ascii="Arial" w:hAnsi="Arial" w:cs="Arial"/>
                <w:color w:val="262626"/>
                <w:sz w:val="15"/>
                <w:szCs w:val="15"/>
              </w:rPr>
              <w:t>Cash paid out</w:t>
            </w:r>
          </w:p>
          <w:p w:rsidR="009634C8" w:rsidRPr="009634C8" w:rsidRDefault="009634C8" w:rsidP="0008623C">
            <w:pPr>
              <w:rPr>
                <w:rFonts w:ascii="Arial" w:hAnsi="Arial" w:cs="Arial"/>
                <w:color w:val="262626"/>
                <w:sz w:val="15"/>
                <w:szCs w:val="15"/>
              </w:rPr>
            </w:pPr>
            <w:r w:rsidRPr="009634C8">
              <w:rPr>
                <w:rFonts w:ascii="Arial" w:hAnsi="Arial" w:cs="Arial"/>
                <w:color w:val="262626"/>
                <w:sz w:val="15"/>
                <w:szCs w:val="15"/>
              </w:rPr>
              <w:t>Non (P&amp;L)</w:t>
            </w:r>
          </w:p>
        </w:tc>
        <w:tc>
          <w:tcPr>
            <w:tcW w:w="683"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r w:rsidRPr="009634C8">
              <w:rPr>
                <w:rFonts w:ascii="Arial" w:hAnsi="Arial" w:cs="Arial"/>
                <w:color w:val="262626"/>
                <w:sz w:val="15"/>
                <w:szCs w:val="15"/>
              </w:rPr>
              <w:t>EST</w:t>
            </w:r>
          </w:p>
        </w:tc>
        <w:tc>
          <w:tcPr>
            <w:tcW w:w="599"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54"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785"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785"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785"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784"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627" w:type="dxa"/>
            <w:tcBorders>
              <w:top w:val="nil"/>
              <w:left w:val="nil"/>
              <w:bottom w:val="single" w:sz="4" w:space="0" w:color="auto"/>
              <w:right w:val="single" w:sz="4" w:space="0" w:color="auto"/>
            </w:tcBorders>
            <w:shd w:val="clear" w:color="auto" w:fill="auto"/>
            <w:vAlign w:val="bottom"/>
            <w:hideMark/>
          </w:tcPr>
          <w:p w:rsidR="009634C8" w:rsidRPr="009634C8" w:rsidRDefault="009634C8" w:rsidP="0008623C">
            <w:pPr>
              <w:ind w:firstLineChars="100" w:firstLine="150"/>
              <w:rPr>
                <w:rFonts w:ascii="Arial" w:hAnsi="Arial" w:cs="Arial"/>
                <w:color w:val="262626"/>
                <w:sz w:val="15"/>
                <w:szCs w:val="15"/>
              </w:rPr>
            </w:pPr>
          </w:p>
        </w:tc>
        <w:tc>
          <w:tcPr>
            <w:tcW w:w="829" w:type="dxa"/>
            <w:tcBorders>
              <w:top w:val="nil"/>
              <w:left w:val="nil"/>
              <w:bottom w:val="single" w:sz="4" w:space="0" w:color="auto"/>
              <w:right w:val="single" w:sz="4" w:space="0" w:color="auto"/>
            </w:tcBorders>
            <w:shd w:val="clear" w:color="auto" w:fill="FFFFFF" w:themeFill="background1"/>
            <w:vAlign w:val="bottom"/>
            <w:hideMark/>
          </w:tcPr>
          <w:p w:rsidR="009634C8" w:rsidRPr="009634C8" w:rsidRDefault="009634C8" w:rsidP="0008623C">
            <w:pPr>
              <w:rPr>
                <w:rFonts w:ascii="Arial" w:hAnsi="Arial" w:cs="Arial"/>
                <w:color w:val="262626"/>
                <w:sz w:val="15"/>
                <w:szCs w:val="15"/>
              </w:rPr>
            </w:pPr>
            <w:r w:rsidRPr="009634C8">
              <w:rPr>
                <w:rFonts w:ascii="Arial" w:hAnsi="Arial" w:cs="Arial"/>
                <w:color w:val="262626"/>
                <w:sz w:val="15"/>
                <w:szCs w:val="15"/>
              </w:rPr>
              <w:t>Item</w:t>
            </w:r>
          </w:p>
          <w:p w:rsidR="009634C8" w:rsidRPr="009634C8" w:rsidRDefault="009634C8" w:rsidP="0008623C">
            <w:pPr>
              <w:rPr>
                <w:rFonts w:ascii="Arial" w:hAnsi="Arial" w:cs="Arial"/>
                <w:color w:val="262626"/>
                <w:sz w:val="15"/>
                <w:szCs w:val="15"/>
              </w:rPr>
            </w:pPr>
            <w:r w:rsidRPr="009634C8">
              <w:rPr>
                <w:rFonts w:ascii="Arial" w:hAnsi="Arial" w:cs="Arial"/>
                <w:color w:val="262626"/>
                <w:sz w:val="15"/>
                <w:szCs w:val="15"/>
              </w:rPr>
              <w:t xml:space="preserve"> EST</w:t>
            </w:r>
          </w:p>
        </w:tc>
      </w:tr>
      <w:tr w:rsidR="009634C8" w:rsidRPr="009511B7" w:rsidTr="0060217E">
        <w:trPr>
          <w:trHeight w:val="168"/>
        </w:trPr>
        <w:tc>
          <w:tcPr>
            <w:tcW w:w="1186" w:type="dxa"/>
            <w:tcBorders>
              <w:top w:val="nil"/>
              <w:left w:val="single" w:sz="4" w:space="0" w:color="auto"/>
              <w:bottom w:val="single" w:sz="4" w:space="0" w:color="auto"/>
              <w:right w:val="single" w:sz="4" w:space="0" w:color="auto"/>
            </w:tcBorders>
            <w:shd w:val="clear" w:color="auto" w:fill="auto"/>
            <w:noWrap/>
            <w:vAlign w:val="bottom"/>
            <w:hideMark/>
          </w:tcPr>
          <w:p w:rsidR="009634C8" w:rsidRPr="009634C8" w:rsidRDefault="009634C8" w:rsidP="009634C8">
            <w:pPr>
              <w:rPr>
                <w:rFonts w:ascii="Arial" w:hAnsi="Arial" w:cs="Arial"/>
                <w:color w:val="262626"/>
                <w:sz w:val="15"/>
                <w:szCs w:val="15"/>
              </w:rPr>
            </w:pPr>
            <w:r w:rsidRPr="009634C8">
              <w:rPr>
                <w:rFonts w:ascii="Arial" w:hAnsi="Arial" w:cs="Arial"/>
                <w:color w:val="262626"/>
                <w:sz w:val="15"/>
                <w:szCs w:val="15"/>
              </w:rPr>
              <w:lastRenderedPageBreak/>
              <w:t>Loan Payment</w:t>
            </w:r>
          </w:p>
        </w:tc>
        <w:tc>
          <w:tcPr>
            <w:tcW w:w="683"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Arial" w:hAnsi="Arial" w:cs="Arial"/>
                <w:color w:val="262626"/>
                <w:sz w:val="15"/>
                <w:szCs w:val="15"/>
              </w:rPr>
            </w:pPr>
            <w:r w:rsidRPr="009634C8">
              <w:rPr>
                <w:rFonts w:ascii="Arial" w:hAnsi="Arial" w:cs="Arial"/>
                <w:color w:val="262626"/>
                <w:sz w:val="15"/>
                <w:szCs w:val="15"/>
              </w:rPr>
              <w:t> </w:t>
            </w:r>
          </w:p>
        </w:tc>
        <w:tc>
          <w:tcPr>
            <w:tcW w:w="599"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54"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785"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785"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785"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784"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627" w:type="dxa"/>
            <w:tcBorders>
              <w:top w:val="nil"/>
              <w:left w:val="nil"/>
              <w:bottom w:val="single" w:sz="4" w:space="0" w:color="auto"/>
              <w:right w:val="single" w:sz="4" w:space="0" w:color="auto"/>
            </w:tcBorders>
            <w:shd w:val="clear" w:color="auto" w:fill="auto"/>
            <w:vAlign w:val="center"/>
            <w:hideMark/>
          </w:tcPr>
          <w:p w:rsidR="009634C8" w:rsidRPr="009634C8" w:rsidRDefault="009634C8" w:rsidP="009634C8">
            <w:pPr>
              <w:rPr>
                <w:rFonts w:ascii="Calibri" w:hAnsi="Calibri" w:cs="Calibri"/>
                <w:color w:val="000000" w:themeColor="text1"/>
                <w:sz w:val="15"/>
                <w:szCs w:val="15"/>
              </w:rPr>
            </w:pPr>
            <w:r w:rsidRPr="009634C8">
              <w:rPr>
                <w:rFonts w:ascii="Calibri" w:hAnsi="Calibri" w:cs="Calibri"/>
                <w:color w:val="000000" w:themeColor="text1"/>
                <w:sz w:val="15"/>
                <w:szCs w:val="15"/>
              </w:rPr>
              <w:t xml:space="preserve">917 </w:t>
            </w:r>
          </w:p>
        </w:tc>
        <w:tc>
          <w:tcPr>
            <w:tcW w:w="829" w:type="dxa"/>
            <w:tcBorders>
              <w:top w:val="nil"/>
              <w:left w:val="nil"/>
              <w:bottom w:val="single" w:sz="4" w:space="0" w:color="auto"/>
              <w:right w:val="single" w:sz="4" w:space="0" w:color="auto"/>
            </w:tcBorders>
            <w:shd w:val="clear" w:color="auto" w:fill="FFFFFF" w:themeFill="background1"/>
            <w:vAlign w:val="center"/>
            <w:hideMark/>
          </w:tcPr>
          <w:p w:rsidR="009634C8" w:rsidRPr="009634C8" w:rsidRDefault="009634C8" w:rsidP="009634C8">
            <w:pPr>
              <w:rPr>
                <w:rFonts w:ascii="Calibri" w:hAnsi="Calibri" w:cs="Calibri"/>
                <w:color w:val="595959"/>
                <w:sz w:val="15"/>
                <w:szCs w:val="15"/>
              </w:rPr>
            </w:pPr>
            <w:r w:rsidRPr="009634C8">
              <w:rPr>
                <w:rFonts w:ascii="Calibri" w:hAnsi="Calibri" w:cs="Calibri"/>
                <w:color w:val="595959"/>
                <w:sz w:val="15"/>
                <w:szCs w:val="15"/>
              </w:rPr>
              <w:t xml:space="preserve">11,000 </w:t>
            </w:r>
          </w:p>
          <w:p w:rsidR="009634C8" w:rsidRPr="009634C8" w:rsidRDefault="009634C8" w:rsidP="009634C8">
            <w:pPr>
              <w:rPr>
                <w:rFonts w:ascii="Arial" w:hAnsi="Arial" w:cs="Arial"/>
                <w:color w:val="262626"/>
                <w:sz w:val="15"/>
                <w:szCs w:val="15"/>
              </w:rPr>
            </w:pPr>
          </w:p>
        </w:tc>
      </w:tr>
      <w:tr w:rsidR="009634C8"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08623C">
            <w:pPr>
              <w:rPr>
                <w:rFonts w:ascii="Arial" w:hAnsi="Arial" w:cs="Arial"/>
                <w:color w:val="595959"/>
                <w:sz w:val="15"/>
                <w:szCs w:val="15"/>
              </w:rPr>
            </w:pPr>
            <w:r w:rsidRPr="009634C8">
              <w:rPr>
                <w:rFonts w:ascii="Arial" w:hAnsi="Arial" w:cs="Arial"/>
                <w:color w:val="595959"/>
                <w:sz w:val="15"/>
                <w:szCs w:val="15"/>
              </w:rPr>
              <w:t>Capital Purchase</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08623C">
            <w:pPr>
              <w:rPr>
                <w:rFonts w:ascii="Arial" w:hAnsi="Arial" w:cs="Arial"/>
                <w:color w:val="595959"/>
                <w:sz w:val="15"/>
                <w:szCs w:val="15"/>
              </w:rPr>
            </w:pPr>
            <w:r w:rsidRPr="009634C8">
              <w:rPr>
                <w:rFonts w:ascii="Arial" w:hAnsi="Arial" w:cs="Arial"/>
                <w:color w:val="595959"/>
                <w:sz w:val="15"/>
                <w:szCs w:val="15"/>
              </w:rPr>
              <w:t> </w:t>
            </w:r>
          </w:p>
        </w:tc>
        <w:tc>
          <w:tcPr>
            <w:tcW w:w="5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4C8" w:rsidRPr="009634C8" w:rsidRDefault="009634C8" w:rsidP="0008623C">
            <w:pPr>
              <w:rPr>
                <w:rFonts w:ascii="Arial" w:hAnsi="Arial" w:cs="Arial"/>
                <w:color w:val="595959"/>
                <w:sz w:val="15"/>
                <w:szCs w:val="15"/>
              </w:rPr>
            </w:pPr>
          </w:p>
        </w:tc>
        <w:tc>
          <w:tcPr>
            <w:tcW w:w="8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634C8" w:rsidRPr="009634C8" w:rsidRDefault="009634C8" w:rsidP="0008623C">
            <w:pPr>
              <w:rPr>
                <w:rFonts w:ascii="Arial" w:hAnsi="Arial" w:cs="Arial"/>
                <w:color w:val="595959"/>
                <w:sz w:val="15"/>
                <w:szCs w:val="15"/>
              </w:rPr>
            </w:pPr>
          </w:p>
        </w:tc>
      </w:tr>
      <w:tr w:rsidR="009634C8" w:rsidRPr="009511B7"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595959"/>
                <w:sz w:val="15"/>
                <w:szCs w:val="15"/>
              </w:rPr>
            </w:pPr>
            <w:r w:rsidRPr="009634C8">
              <w:rPr>
                <w:rFonts w:ascii="Arial" w:hAnsi="Arial" w:cs="Arial"/>
                <w:color w:val="595959"/>
                <w:sz w:val="15"/>
                <w:szCs w:val="15"/>
              </w:rPr>
              <w:t>Owners Withdraw</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595959"/>
                <w:sz w:val="15"/>
                <w:szCs w:val="15"/>
              </w:rPr>
            </w:pPr>
          </w:p>
        </w:tc>
        <w:tc>
          <w:tcPr>
            <w:tcW w:w="5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901 </w:t>
            </w:r>
          </w:p>
        </w:tc>
        <w:tc>
          <w:tcPr>
            <w:tcW w:w="8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9634C8" w:rsidRPr="009634C8" w:rsidRDefault="009634C8" w:rsidP="009634C8">
            <w:pPr>
              <w:rPr>
                <w:rFonts w:ascii="Calibri" w:hAnsi="Calibri" w:cs="Calibri"/>
                <w:color w:val="595959"/>
                <w:sz w:val="15"/>
                <w:szCs w:val="15"/>
              </w:rPr>
            </w:pPr>
            <w:r w:rsidRPr="009634C8">
              <w:rPr>
                <w:rFonts w:ascii="Calibri" w:hAnsi="Calibri" w:cs="Calibri"/>
                <w:color w:val="595959"/>
                <w:sz w:val="15"/>
                <w:szCs w:val="15"/>
              </w:rPr>
              <w:t xml:space="preserve">10,806 </w:t>
            </w:r>
          </w:p>
          <w:p w:rsidR="009634C8" w:rsidRPr="009634C8" w:rsidRDefault="009634C8" w:rsidP="009634C8">
            <w:pPr>
              <w:rPr>
                <w:rFonts w:ascii="Arial" w:hAnsi="Arial" w:cs="Arial"/>
                <w:color w:val="595959"/>
                <w:sz w:val="15"/>
                <w:szCs w:val="15"/>
              </w:rPr>
            </w:pPr>
          </w:p>
        </w:tc>
      </w:tr>
      <w:tr w:rsidR="00B75C6D" w:rsidRPr="009511B7"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595959"/>
                <w:sz w:val="15"/>
                <w:szCs w:val="15"/>
              </w:rPr>
            </w:pPr>
            <w:r w:rsidRPr="009634C8">
              <w:rPr>
                <w:rFonts w:ascii="Arial" w:hAnsi="Arial" w:cs="Arial"/>
                <w:color w:val="595959"/>
                <w:sz w:val="15"/>
                <w:szCs w:val="15"/>
              </w:rPr>
              <w:t xml:space="preserve">Total </w:t>
            </w:r>
          </w:p>
        </w:tc>
        <w:tc>
          <w:tcPr>
            <w:tcW w:w="683"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0 </w:t>
            </w:r>
          </w:p>
        </w:tc>
        <w:tc>
          <w:tcPr>
            <w:tcW w:w="599"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5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78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1,817 </w:t>
            </w:r>
          </w:p>
        </w:tc>
        <w:tc>
          <w:tcPr>
            <w:tcW w:w="829" w:type="dxa"/>
            <w:tcBorders>
              <w:top w:val="single" w:sz="4" w:space="0" w:color="auto"/>
              <w:left w:val="single" w:sz="4" w:space="0" w:color="auto"/>
              <w:bottom w:val="single" w:sz="4" w:space="0" w:color="auto"/>
              <w:right w:val="single" w:sz="4" w:space="0" w:color="auto"/>
            </w:tcBorders>
            <w:shd w:val="clear" w:color="auto" w:fill="C0FFFB" w:themeFill="accent1" w:themeFillTint="33"/>
            <w:vAlign w:val="center"/>
            <w:hideMark/>
          </w:tcPr>
          <w:p w:rsidR="009634C8" w:rsidRPr="009634C8" w:rsidRDefault="009634C8" w:rsidP="009634C8">
            <w:pPr>
              <w:rPr>
                <w:rFonts w:ascii="Arial" w:hAnsi="Arial" w:cs="Arial"/>
                <w:color w:val="595959"/>
                <w:sz w:val="15"/>
                <w:szCs w:val="15"/>
              </w:rPr>
            </w:pPr>
            <w:r w:rsidRPr="009634C8">
              <w:rPr>
                <w:rFonts w:ascii="Calibri" w:hAnsi="Calibri" w:cs="Calibri"/>
                <w:color w:val="262626"/>
                <w:sz w:val="15"/>
                <w:szCs w:val="15"/>
              </w:rPr>
              <w:t xml:space="preserve">21,806 </w:t>
            </w:r>
          </w:p>
        </w:tc>
      </w:tr>
      <w:tr w:rsidR="00B75C6D" w:rsidRPr="009511B7"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595959"/>
                <w:sz w:val="15"/>
                <w:szCs w:val="15"/>
              </w:rPr>
            </w:pPr>
            <w:r w:rsidRPr="009634C8">
              <w:rPr>
                <w:rFonts w:ascii="Arial" w:hAnsi="Arial" w:cs="Arial"/>
                <w:color w:val="595959"/>
                <w:sz w:val="15"/>
                <w:szCs w:val="15"/>
              </w:rPr>
              <w:t>Total Cash Paid Out</w:t>
            </w:r>
          </w:p>
        </w:tc>
        <w:tc>
          <w:tcPr>
            <w:tcW w:w="683"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26,162 </w:t>
            </w:r>
          </w:p>
        </w:tc>
        <w:tc>
          <w:tcPr>
            <w:tcW w:w="599"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9,127 </w:t>
            </w:r>
          </w:p>
        </w:tc>
        <w:tc>
          <w:tcPr>
            <w:tcW w:w="65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9,212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9,362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9,602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9,511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9,602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9,769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9,873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9,985 </w:t>
            </w:r>
          </w:p>
        </w:tc>
        <w:tc>
          <w:tcPr>
            <w:tcW w:w="78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9,972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9,979 </w:t>
            </w:r>
          </w:p>
        </w:tc>
        <w:tc>
          <w:tcPr>
            <w:tcW w:w="627"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9634C8" w:rsidRPr="009634C8" w:rsidRDefault="009634C8" w:rsidP="009634C8">
            <w:pPr>
              <w:rPr>
                <w:rFonts w:ascii="Arial" w:hAnsi="Arial" w:cs="Arial"/>
                <w:color w:val="000000" w:themeColor="text1"/>
                <w:sz w:val="15"/>
                <w:szCs w:val="15"/>
              </w:rPr>
            </w:pPr>
            <w:r w:rsidRPr="009634C8">
              <w:rPr>
                <w:rFonts w:ascii="Calibri" w:hAnsi="Calibri" w:cs="Calibri"/>
                <w:color w:val="000000" w:themeColor="text1"/>
                <w:sz w:val="15"/>
                <w:szCs w:val="15"/>
              </w:rPr>
              <w:t xml:space="preserve">10,207 </w:t>
            </w:r>
          </w:p>
        </w:tc>
        <w:tc>
          <w:tcPr>
            <w:tcW w:w="829" w:type="dxa"/>
            <w:tcBorders>
              <w:top w:val="single" w:sz="4" w:space="0" w:color="auto"/>
              <w:left w:val="single" w:sz="4" w:space="0" w:color="auto"/>
              <w:bottom w:val="single" w:sz="4" w:space="0" w:color="auto"/>
              <w:right w:val="single" w:sz="4" w:space="0" w:color="auto"/>
            </w:tcBorders>
            <w:shd w:val="clear" w:color="auto" w:fill="C0FFFB" w:themeFill="accent1" w:themeFillTint="33"/>
            <w:vAlign w:val="center"/>
            <w:hideMark/>
          </w:tcPr>
          <w:p w:rsidR="009634C8" w:rsidRPr="009634C8" w:rsidRDefault="009634C8" w:rsidP="009634C8">
            <w:pPr>
              <w:rPr>
                <w:rFonts w:ascii="Arial" w:hAnsi="Arial" w:cs="Arial"/>
                <w:color w:val="595959"/>
                <w:sz w:val="15"/>
                <w:szCs w:val="15"/>
              </w:rPr>
            </w:pPr>
            <w:r w:rsidRPr="009634C8">
              <w:rPr>
                <w:rFonts w:ascii="Calibri" w:hAnsi="Calibri" w:cs="Calibri"/>
                <w:color w:val="262626"/>
                <w:sz w:val="15"/>
                <w:szCs w:val="15"/>
              </w:rPr>
              <w:t xml:space="preserve">142,365 </w:t>
            </w:r>
          </w:p>
        </w:tc>
      </w:tr>
    </w:tbl>
    <w:p w:rsidR="00F212B1" w:rsidRPr="009511B7" w:rsidRDefault="00F212B1" w:rsidP="00191A03">
      <w:pPr>
        <w:spacing w:line="360" w:lineRule="auto"/>
        <w:jc w:val="both"/>
        <w:rPr>
          <w:rFonts w:ascii="Arial" w:hAnsi="Arial" w:cs="Arial"/>
          <w:sz w:val="16"/>
          <w:szCs w:val="16"/>
        </w:rPr>
      </w:pPr>
    </w:p>
    <w:p w:rsidR="00F212B1" w:rsidRDefault="00F212B1" w:rsidP="00191A03">
      <w:pPr>
        <w:spacing w:line="360" w:lineRule="auto"/>
        <w:jc w:val="both"/>
        <w:rPr>
          <w:rFonts w:ascii="Arial" w:hAnsi="Arial" w:cs="Arial"/>
          <w:sz w:val="16"/>
          <w:szCs w:val="16"/>
        </w:rPr>
      </w:pPr>
    </w:p>
    <w:p w:rsidR="00503480" w:rsidRDefault="00503480" w:rsidP="00191A03">
      <w:pPr>
        <w:spacing w:line="360" w:lineRule="auto"/>
        <w:jc w:val="both"/>
        <w:rPr>
          <w:rFonts w:ascii="Arial" w:hAnsi="Arial" w:cs="Arial"/>
          <w:sz w:val="16"/>
          <w:szCs w:val="16"/>
        </w:rPr>
      </w:pPr>
    </w:p>
    <w:p w:rsidR="00503480" w:rsidRDefault="00503480" w:rsidP="00191A03">
      <w:pPr>
        <w:spacing w:line="360" w:lineRule="auto"/>
        <w:jc w:val="both"/>
        <w:rPr>
          <w:rFonts w:ascii="Arial" w:hAnsi="Arial" w:cs="Arial"/>
          <w:sz w:val="16"/>
          <w:szCs w:val="16"/>
        </w:rPr>
      </w:pPr>
    </w:p>
    <w:p w:rsidR="00503480" w:rsidRDefault="00503480" w:rsidP="00191A03">
      <w:pPr>
        <w:spacing w:line="360" w:lineRule="auto"/>
        <w:jc w:val="both"/>
        <w:rPr>
          <w:rFonts w:ascii="Arial" w:hAnsi="Arial" w:cs="Arial"/>
          <w:sz w:val="16"/>
          <w:szCs w:val="16"/>
        </w:rPr>
      </w:pPr>
    </w:p>
    <w:p w:rsidR="00503480" w:rsidRPr="009511B7" w:rsidRDefault="00503480" w:rsidP="00191A03">
      <w:pPr>
        <w:spacing w:line="360" w:lineRule="auto"/>
        <w:jc w:val="both"/>
        <w:rPr>
          <w:rFonts w:ascii="Arial" w:hAnsi="Arial" w:cs="Arial"/>
          <w:sz w:val="16"/>
          <w:szCs w:val="16"/>
        </w:rPr>
      </w:pPr>
    </w:p>
    <w:tbl>
      <w:tblPr>
        <w:tblpPr w:leftFromText="180" w:rightFromText="180" w:vertAnchor="text" w:horzAnchor="margin" w:tblpXSpec="center" w:tblpY="500"/>
        <w:tblW w:w="11167" w:type="dxa"/>
        <w:tblLook w:val="04A0"/>
      </w:tblPr>
      <w:tblGrid>
        <w:gridCol w:w="1186"/>
        <w:gridCol w:w="683"/>
        <w:gridCol w:w="675"/>
        <w:gridCol w:w="675"/>
        <w:gridCol w:w="675"/>
        <w:gridCol w:w="675"/>
        <w:gridCol w:w="785"/>
        <w:gridCol w:w="785"/>
        <w:gridCol w:w="675"/>
        <w:gridCol w:w="675"/>
        <w:gridCol w:w="785"/>
        <w:gridCol w:w="784"/>
        <w:gridCol w:w="675"/>
        <w:gridCol w:w="675"/>
        <w:gridCol w:w="759"/>
      </w:tblGrid>
      <w:tr w:rsidR="00503480" w:rsidRPr="009634C8" w:rsidTr="0060217E">
        <w:trPr>
          <w:trHeight w:val="294"/>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Fiscal year begins</w:t>
            </w:r>
          </w:p>
        </w:tc>
        <w:tc>
          <w:tcPr>
            <w:tcW w:w="683" w:type="dxa"/>
            <w:tcBorders>
              <w:top w:val="single" w:sz="4" w:space="0" w:color="auto"/>
              <w:left w:val="nil"/>
              <w:bottom w:val="single" w:sz="4" w:space="0" w:color="auto"/>
              <w:right w:val="single" w:sz="4" w:space="0" w:color="auto"/>
            </w:tcBorders>
            <w:shd w:val="clear" w:color="auto" w:fill="auto"/>
            <w:vAlign w:val="bottom"/>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(Pre)</w:t>
            </w:r>
          </w:p>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Start-up</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Jan</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Feb</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Mar</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Apr</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 xml:space="preserve">May                                                                                   </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Jun</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Jul</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Aug</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Sep</w:t>
            </w:r>
          </w:p>
        </w:tc>
        <w:tc>
          <w:tcPr>
            <w:tcW w:w="784"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Oct</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Nov</w:t>
            </w:r>
          </w:p>
        </w:tc>
        <w:tc>
          <w:tcPr>
            <w:tcW w:w="675" w:type="dxa"/>
            <w:tcBorders>
              <w:top w:val="single" w:sz="4" w:space="0" w:color="auto"/>
              <w:left w:val="nil"/>
              <w:bottom w:val="single" w:sz="4" w:space="0" w:color="auto"/>
              <w:right w:val="single" w:sz="4" w:space="0" w:color="auto"/>
            </w:tcBorders>
            <w:shd w:val="clear" w:color="auto" w:fill="auto"/>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Dec</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rsidR="00503480" w:rsidRPr="00B75C6D" w:rsidRDefault="00503480" w:rsidP="0008623C">
            <w:pPr>
              <w:rPr>
                <w:rFonts w:ascii="Arial" w:hAnsi="Arial" w:cs="Arial"/>
                <w:b/>
                <w:bCs/>
                <w:color w:val="262626"/>
                <w:sz w:val="15"/>
                <w:szCs w:val="15"/>
              </w:rPr>
            </w:pPr>
            <w:r w:rsidRPr="00B75C6D">
              <w:rPr>
                <w:rFonts w:ascii="Arial" w:hAnsi="Arial" w:cs="Arial"/>
                <w:b/>
                <w:bCs/>
                <w:color w:val="262626"/>
                <w:sz w:val="15"/>
                <w:szCs w:val="15"/>
              </w:rPr>
              <w:t>Total</w:t>
            </w:r>
          </w:p>
        </w:tc>
      </w:tr>
      <w:tr w:rsidR="00503480" w:rsidRPr="009634C8" w:rsidTr="0060217E">
        <w:trPr>
          <w:trHeight w:val="16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rsidR="00503480" w:rsidRPr="009634C8" w:rsidRDefault="00503480" w:rsidP="0008623C">
            <w:pPr>
              <w:rPr>
                <w:rFonts w:ascii="Arial" w:hAnsi="Arial" w:cs="Arial"/>
                <w:color w:val="262626"/>
                <w:sz w:val="15"/>
                <w:szCs w:val="15"/>
              </w:rPr>
            </w:pPr>
            <w:r w:rsidRPr="00503480">
              <w:rPr>
                <w:rFonts w:ascii="Arial" w:hAnsi="Arial" w:cs="Arial"/>
                <w:color w:val="262626"/>
                <w:sz w:val="15"/>
                <w:szCs w:val="15"/>
              </w:rPr>
              <w:t>Cash on Hand (beginning of month)</w:t>
            </w:r>
          </w:p>
        </w:tc>
        <w:tc>
          <w:tcPr>
            <w:tcW w:w="683"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20000</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 xml:space="preserve">33838 </w:t>
            </w:r>
          </w:p>
          <w:p w:rsidR="00503480" w:rsidRPr="00503480" w:rsidRDefault="00503480" w:rsidP="0008623C">
            <w:pPr>
              <w:ind w:firstLineChars="100" w:firstLine="150"/>
              <w:rPr>
                <w:rFonts w:ascii="Arial" w:hAnsi="Arial" w:cs="Arial"/>
                <w:color w:val="000000" w:themeColor="text1"/>
                <w:sz w:val="15"/>
                <w:szCs w:val="15"/>
              </w:rPr>
            </w:pP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29281</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27439</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27660</w:t>
            </w:r>
          </w:p>
        </w:tc>
        <w:tc>
          <w:tcPr>
            <w:tcW w:w="78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29164</w:t>
            </w:r>
          </w:p>
        </w:tc>
        <w:tc>
          <w:tcPr>
            <w:tcW w:w="78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32863</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36911</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41262</w:t>
            </w:r>
          </w:p>
        </w:tc>
        <w:tc>
          <w:tcPr>
            <w:tcW w:w="78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45508</w:t>
            </w:r>
          </w:p>
        </w:tc>
        <w:tc>
          <w:tcPr>
            <w:tcW w:w="784"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51933</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59681</w:t>
            </w:r>
          </w:p>
        </w:tc>
        <w:tc>
          <w:tcPr>
            <w:tcW w:w="675" w:type="dxa"/>
            <w:tcBorders>
              <w:top w:val="nil"/>
              <w:left w:val="nil"/>
              <w:bottom w:val="single" w:sz="4" w:space="0" w:color="auto"/>
              <w:right w:val="single" w:sz="4" w:space="0" w:color="auto"/>
            </w:tcBorders>
            <w:shd w:val="clear" w:color="auto" w:fill="auto"/>
            <w:vAlign w:val="bottom"/>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67622</w:t>
            </w:r>
          </w:p>
        </w:tc>
        <w:tc>
          <w:tcPr>
            <w:tcW w:w="759" w:type="dxa"/>
            <w:tcBorders>
              <w:top w:val="nil"/>
              <w:left w:val="nil"/>
              <w:bottom w:val="single" w:sz="4" w:space="0" w:color="auto"/>
              <w:right w:val="single" w:sz="4" w:space="0" w:color="auto"/>
            </w:tcBorders>
            <w:shd w:val="clear" w:color="auto" w:fill="FFFFFF" w:themeFill="background1"/>
            <w:vAlign w:val="bottom"/>
            <w:hideMark/>
          </w:tcPr>
          <w:p w:rsidR="00503480" w:rsidRPr="00503480" w:rsidRDefault="00503480" w:rsidP="0008623C">
            <w:pPr>
              <w:rPr>
                <w:rFonts w:ascii="Arial" w:hAnsi="Arial" w:cs="Arial"/>
                <w:color w:val="000000" w:themeColor="text1"/>
                <w:sz w:val="15"/>
                <w:szCs w:val="15"/>
              </w:rPr>
            </w:pPr>
            <w:r w:rsidRPr="00503480">
              <w:rPr>
                <w:rFonts w:ascii="Arial" w:hAnsi="Arial" w:cs="Arial"/>
                <w:color w:val="000000" w:themeColor="text1"/>
                <w:sz w:val="15"/>
                <w:szCs w:val="15"/>
              </w:rPr>
              <w:t>67622</w:t>
            </w:r>
          </w:p>
        </w:tc>
      </w:tr>
      <w:tr w:rsidR="00503480" w:rsidRPr="009634C8" w:rsidTr="0060217E">
        <w:trPr>
          <w:trHeight w:val="168"/>
        </w:trPr>
        <w:tc>
          <w:tcPr>
            <w:tcW w:w="1186" w:type="dxa"/>
            <w:tcBorders>
              <w:top w:val="nil"/>
              <w:left w:val="single" w:sz="4" w:space="0" w:color="auto"/>
              <w:bottom w:val="single" w:sz="4" w:space="0" w:color="auto"/>
              <w:right w:val="single" w:sz="4" w:space="0" w:color="auto"/>
            </w:tcBorders>
            <w:shd w:val="clear" w:color="auto" w:fill="auto"/>
            <w:noWrap/>
            <w:vAlign w:val="bottom"/>
            <w:hideMark/>
          </w:tcPr>
          <w:p w:rsidR="00503480" w:rsidRPr="009634C8" w:rsidRDefault="00503480" w:rsidP="00503480">
            <w:pPr>
              <w:rPr>
                <w:rFonts w:ascii="Arial" w:hAnsi="Arial" w:cs="Arial"/>
                <w:color w:val="262626"/>
                <w:sz w:val="15"/>
                <w:szCs w:val="15"/>
              </w:rPr>
            </w:pPr>
            <w:r w:rsidRPr="00503480">
              <w:rPr>
                <w:rFonts w:ascii="Arial" w:hAnsi="Arial" w:cs="Arial"/>
                <w:color w:val="262626"/>
                <w:sz w:val="15"/>
                <w:szCs w:val="15"/>
              </w:rPr>
              <w:t>Cash Sales</w:t>
            </w:r>
          </w:p>
        </w:tc>
        <w:tc>
          <w:tcPr>
            <w:tcW w:w="683" w:type="dxa"/>
            <w:tcBorders>
              <w:top w:val="nil"/>
              <w:left w:val="nil"/>
              <w:bottom w:val="single" w:sz="4" w:space="0" w:color="auto"/>
              <w:right w:val="single" w:sz="4" w:space="0" w:color="auto"/>
            </w:tcBorders>
            <w:shd w:val="clear" w:color="auto" w:fill="auto"/>
            <w:vAlign w:val="center"/>
            <w:hideMark/>
          </w:tcPr>
          <w:p w:rsidR="00503480" w:rsidRPr="009634C8" w:rsidRDefault="00503480" w:rsidP="00503480">
            <w:pPr>
              <w:rPr>
                <w:rFonts w:ascii="Arial" w:hAnsi="Arial" w:cs="Arial"/>
                <w:color w:val="262626"/>
                <w:sz w:val="15"/>
                <w:szCs w:val="15"/>
              </w:rPr>
            </w:pPr>
            <w:r w:rsidRPr="009634C8">
              <w:rPr>
                <w:rFonts w:ascii="Arial" w:hAnsi="Arial" w:cs="Arial"/>
                <w:color w:val="262626"/>
                <w:sz w:val="15"/>
                <w:szCs w:val="15"/>
              </w:rPr>
              <w:t> </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4570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7370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9584</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11106</w:t>
            </w:r>
          </w:p>
        </w:tc>
        <w:tc>
          <w:tcPr>
            <w:tcW w:w="78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13210</w:t>
            </w:r>
          </w:p>
        </w:tc>
        <w:tc>
          <w:tcPr>
            <w:tcW w:w="78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13650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14120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14120</w:t>
            </w:r>
          </w:p>
        </w:tc>
        <w:tc>
          <w:tcPr>
            <w:tcW w:w="78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16410</w:t>
            </w:r>
          </w:p>
        </w:tc>
        <w:tc>
          <w:tcPr>
            <w:tcW w:w="784"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17720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17920</w:t>
            </w:r>
          </w:p>
        </w:tc>
        <w:tc>
          <w:tcPr>
            <w:tcW w:w="675" w:type="dxa"/>
            <w:tcBorders>
              <w:top w:val="nil"/>
              <w:left w:val="nil"/>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20270</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503480" w:rsidRPr="00503480" w:rsidRDefault="00503480" w:rsidP="00503480">
            <w:pPr>
              <w:rPr>
                <w:rFonts w:ascii="Arial" w:hAnsi="Arial" w:cs="Arial"/>
                <w:color w:val="000000" w:themeColor="text1"/>
                <w:sz w:val="15"/>
                <w:szCs w:val="15"/>
              </w:rPr>
            </w:pPr>
            <w:r w:rsidRPr="00503480">
              <w:rPr>
                <w:rFonts w:ascii="Arial" w:hAnsi="Arial" w:cs="Arial"/>
                <w:color w:val="000000" w:themeColor="text1"/>
                <w:sz w:val="15"/>
                <w:szCs w:val="15"/>
              </w:rPr>
              <w:t xml:space="preserve">160,050 </w:t>
            </w:r>
          </w:p>
          <w:p w:rsidR="00503480" w:rsidRPr="009634C8" w:rsidRDefault="00503480" w:rsidP="00503480">
            <w:pPr>
              <w:rPr>
                <w:rFonts w:ascii="Arial" w:hAnsi="Arial" w:cs="Arial"/>
                <w:color w:val="262626"/>
                <w:sz w:val="15"/>
                <w:szCs w:val="15"/>
              </w:rPr>
            </w:pPr>
          </w:p>
        </w:tc>
      </w:tr>
      <w:tr w:rsidR="00503480" w:rsidRPr="009634C8" w:rsidTr="0060217E">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480" w:rsidRPr="009634C8" w:rsidRDefault="00503480" w:rsidP="00503480">
            <w:pPr>
              <w:rPr>
                <w:rFonts w:ascii="Arial" w:hAnsi="Arial" w:cs="Arial"/>
                <w:color w:val="595959"/>
                <w:sz w:val="15"/>
                <w:szCs w:val="15"/>
              </w:rPr>
            </w:pPr>
            <w:r w:rsidRPr="00503480">
              <w:rPr>
                <w:rFonts w:ascii="Arial" w:hAnsi="Arial" w:cs="Arial"/>
                <w:color w:val="595959"/>
                <w:sz w:val="15"/>
                <w:szCs w:val="15"/>
              </w:rPr>
              <w:t>Loan/other cash injections</w:t>
            </w:r>
          </w:p>
        </w:tc>
        <w:tc>
          <w:tcPr>
            <w:tcW w:w="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3480" w:rsidRPr="009634C8" w:rsidRDefault="00503480" w:rsidP="00503480">
            <w:pPr>
              <w:rPr>
                <w:rFonts w:ascii="Arial" w:hAnsi="Arial" w:cs="Arial"/>
                <w:color w:val="595959"/>
                <w:sz w:val="15"/>
                <w:szCs w:val="15"/>
              </w:rPr>
            </w:pPr>
            <w:r w:rsidRPr="00503480">
              <w:rPr>
                <w:rFonts w:ascii="Arial" w:hAnsi="Arial" w:cs="Arial"/>
                <w:color w:val="000000" w:themeColor="text1"/>
                <w:sz w:val="15"/>
                <w:szCs w:val="15"/>
              </w:rPr>
              <w:t> 40000</w:t>
            </w: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480" w:rsidRPr="00503480" w:rsidRDefault="00503480" w:rsidP="00503480">
            <w:pPr>
              <w:rPr>
                <w:rFonts w:ascii="Arial" w:hAnsi="Arial" w:cs="Arial"/>
                <w:color w:val="000000" w:themeColor="text1"/>
                <w:sz w:val="15"/>
                <w:szCs w:val="15"/>
              </w:rPr>
            </w:pPr>
          </w:p>
        </w:tc>
        <w:tc>
          <w:tcPr>
            <w:tcW w:w="7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03480" w:rsidRPr="00503480" w:rsidRDefault="00503480" w:rsidP="00503480">
            <w:pPr>
              <w:rPr>
                <w:rFonts w:ascii="Arial" w:hAnsi="Arial" w:cs="Arial"/>
                <w:color w:val="595959"/>
                <w:sz w:val="15"/>
                <w:szCs w:val="15"/>
              </w:rPr>
            </w:pPr>
            <w:r w:rsidRPr="00503480">
              <w:rPr>
                <w:rFonts w:ascii="Arial" w:hAnsi="Arial" w:cs="Arial"/>
                <w:color w:val="595959"/>
                <w:sz w:val="15"/>
                <w:szCs w:val="15"/>
              </w:rPr>
              <w:t xml:space="preserve">40,000 </w:t>
            </w:r>
          </w:p>
        </w:tc>
      </w:tr>
      <w:tr w:rsidR="00503480" w:rsidRPr="009634C8"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595959"/>
                <w:sz w:val="15"/>
                <w:szCs w:val="15"/>
              </w:rPr>
            </w:pPr>
            <w:r w:rsidRPr="00B75C6D">
              <w:rPr>
                <w:rFonts w:ascii="Arial" w:hAnsi="Arial" w:cs="Arial"/>
                <w:color w:val="595959"/>
                <w:sz w:val="15"/>
                <w:szCs w:val="15"/>
              </w:rPr>
              <w:t>Total</w:t>
            </w:r>
          </w:p>
        </w:tc>
        <w:tc>
          <w:tcPr>
            <w:tcW w:w="683"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40,000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4,570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7,370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9,584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11,106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13,210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13,650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14,120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14,120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16,410 </w:t>
            </w:r>
          </w:p>
        </w:tc>
        <w:tc>
          <w:tcPr>
            <w:tcW w:w="78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17,720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17,920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20,270 </w:t>
            </w:r>
          </w:p>
        </w:tc>
        <w:tc>
          <w:tcPr>
            <w:tcW w:w="759" w:type="dxa"/>
            <w:tcBorders>
              <w:top w:val="single" w:sz="4" w:space="0" w:color="auto"/>
              <w:left w:val="single" w:sz="4" w:space="0" w:color="auto"/>
              <w:bottom w:val="single" w:sz="4" w:space="0" w:color="auto"/>
              <w:right w:val="single" w:sz="4" w:space="0" w:color="auto"/>
            </w:tcBorders>
            <w:shd w:val="clear" w:color="auto" w:fill="C0FFFB" w:themeFill="accent1" w:themeFillTint="33"/>
            <w:vAlign w:val="center"/>
            <w:hideMark/>
          </w:tcPr>
          <w:p w:rsidR="00503480" w:rsidRPr="00B75C6D" w:rsidRDefault="00503480" w:rsidP="00503480">
            <w:pPr>
              <w:rPr>
                <w:rFonts w:ascii="Arial" w:hAnsi="Arial" w:cs="Arial"/>
                <w:color w:val="595959"/>
                <w:sz w:val="15"/>
                <w:szCs w:val="15"/>
              </w:rPr>
            </w:pPr>
            <w:r w:rsidRPr="00B75C6D">
              <w:rPr>
                <w:rFonts w:ascii="Arial" w:hAnsi="Arial" w:cs="Arial"/>
                <w:color w:val="262626"/>
                <w:sz w:val="15"/>
                <w:szCs w:val="15"/>
              </w:rPr>
              <w:t xml:space="preserve">200,050 </w:t>
            </w:r>
          </w:p>
        </w:tc>
      </w:tr>
      <w:tr w:rsidR="00503480" w:rsidRPr="009634C8"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595959"/>
                <w:sz w:val="15"/>
                <w:szCs w:val="15"/>
              </w:rPr>
            </w:pPr>
            <w:r w:rsidRPr="00B75C6D">
              <w:rPr>
                <w:rFonts w:ascii="Arial" w:hAnsi="Arial" w:cs="Arial"/>
                <w:color w:val="595959"/>
                <w:sz w:val="15"/>
                <w:szCs w:val="15"/>
              </w:rPr>
              <w:t>Total Cash Available (before cash out)</w:t>
            </w:r>
          </w:p>
        </w:tc>
        <w:tc>
          <w:tcPr>
            <w:tcW w:w="683"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60,000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38,408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36,651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37,023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38,766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42,374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46,513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51,031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55,382 </w:t>
            </w:r>
          </w:p>
        </w:tc>
        <w:tc>
          <w:tcPr>
            <w:tcW w:w="78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61,918 </w:t>
            </w:r>
          </w:p>
        </w:tc>
        <w:tc>
          <w:tcPr>
            <w:tcW w:w="784"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69,653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77,601 </w:t>
            </w:r>
          </w:p>
        </w:tc>
        <w:tc>
          <w:tcPr>
            <w:tcW w:w="675" w:type="dxa"/>
            <w:tcBorders>
              <w:top w:val="single" w:sz="4" w:space="0" w:color="auto"/>
              <w:left w:val="single" w:sz="4" w:space="0" w:color="auto"/>
              <w:bottom w:val="single" w:sz="4" w:space="0" w:color="auto"/>
              <w:right w:val="single" w:sz="4" w:space="0" w:color="auto"/>
            </w:tcBorders>
            <w:shd w:val="clear" w:color="auto" w:fill="C0FFFB" w:themeFill="accent1" w:themeFillTint="33"/>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87,892 </w:t>
            </w:r>
          </w:p>
        </w:tc>
        <w:tc>
          <w:tcPr>
            <w:tcW w:w="759" w:type="dxa"/>
            <w:tcBorders>
              <w:top w:val="single" w:sz="4" w:space="0" w:color="auto"/>
              <w:left w:val="single" w:sz="4" w:space="0" w:color="auto"/>
              <w:bottom w:val="single" w:sz="4" w:space="0" w:color="auto"/>
              <w:right w:val="single" w:sz="4" w:space="0" w:color="auto"/>
            </w:tcBorders>
            <w:shd w:val="clear" w:color="auto" w:fill="C0FFFB" w:themeFill="accent1" w:themeFillTint="33"/>
            <w:vAlign w:val="center"/>
            <w:hideMark/>
          </w:tcPr>
          <w:p w:rsidR="00503480" w:rsidRPr="00B75C6D" w:rsidRDefault="00503480" w:rsidP="00503480">
            <w:pPr>
              <w:rPr>
                <w:rFonts w:ascii="Arial" w:hAnsi="Arial" w:cs="Arial"/>
                <w:color w:val="595959"/>
                <w:sz w:val="15"/>
                <w:szCs w:val="15"/>
              </w:rPr>
            </w:pPr>
            <w:r w:rsidRPr="00B75C6D">
              <w:rPr>
                <w:rFonts w:ascii="Arial" w:hAnsi="Arial" w:cs="Arial"/>
                <w:color w:val="262626"/>
                <w:sz w:val="15"/>
                <w:szCs w:val="15"/>
              </w:rPr>
              <w:t xml:space="preserve">267,672 </w:t>
            </w:r>
          </w:p>
        </w:tc>
      </w:tr>
      <w:tr w:rsidR="00B75C6D" w:rsidRPr="009634C8" w:rsidTr="00B75C6D">
        <w:trPr>
          <w:trHeight w:val="168"/>
        </w:trPr>
        <w:tc>
          <w:tcPr>
            <w:tcW w:w="1186"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595959"/>
                <w:sz w:val="15"/>
                <w:szCs w:val="15"/>
              </w:rPr>
            </w:pPr>
            <w:r w:rsidRPr="00B75C6D">
              <w:rPr>
                <w:rFonts w:ascii="Arial" w:hAnsi="Arial" w:cs="Arial"/>
                <w:color w:val="595959"/>
                <w:sz w:val="15"/>
                <w:szCs w:val="15"/>
              </w:rPr>
              <w:t>Cash Position (end of month)</w:t>
            </w:r>
          </w:p>
        </w:tc>
        <w:tc>
          <w:tcPr>
            <w:tcW w:w="683"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33,838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29,281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27,439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27,660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29,164 </w:t>
            </w:r>
          </w:p>
        </w:tc>
        <w:tc>
          <w:tcPr>
            <w:tcW w:w="7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32,863 </w:t>
            </w:r>
          </w:p>
        </w:tc>
        <w:tc>
          <w:tcPr>
            <w:tcW w:w="7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36,911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41,262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45,508 </w:t>
            </w:r>
          </w:p>
        </w:tc>
        <w:tc>
          <w:tcPr>
            <w:tcW w:w="78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51,933 </w:t>
            </w:r>
          </w:p>
        </w:tc>
        <w:tc>
          <w:tcPr>
            <w:tcW w:w="784"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59,681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67,622 </w:t>
            </w:r>
          </w:p>
        </w:tc>
        <w:tc>
          <w:tcPr>
            <w:tcW w:w="675" w:type="dxa"/>
            <w:tcBorders>
              <w:top w:val="single" w:sz="4" w:space="0" w:color="auto"/>
              <w:left w:val="single" w:sz="4" w:space="0" w:color="auto"/>
              <w:bottom w:val="single" w:sz="4" w:space="0" w:color="auto"/>
              <w:right w:val="single" w:sz="4" w:space="0" w:color="auto"/>
            </w:tcBorders>
            <w:shd w:val="clear" w:color="auto" w:fill="FFC000"/>
            <w:noWrap/>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262626"/>
                <w:sz w:val="15"/>
                <w:szCs w:val="15"/>
              </w:rPr>
              <w:t xml:space="preserve">77,685 </w:t>
            </w:r>
          </w:p>
        </w:tc>
        <w:tc>
          <w:tcPr>
            <w:tcW w:w="759"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503480" w:rsidRPr="00B75C6D" w:rsidRDefault="00503480" w:rsidP="00503480">
            <w:pPr>
              <w:rPr>
                <w:rFonts w:ascii="Arial" w:hAnsi="Arial" w:cs="Arial"/>
                <w:color w:val="000000" w:themeColor="text1"/>
                <w:sz w:val="15"/>
                <w:szCs w:val="15"/>
              </w:rPr>
            </w:pPr>
            <w:r w:rsidRPr="00B75C6D">
              <w:rPr>
                <w:rFonts w:ascii="Arial" w:hAnsi="Arial" w:cs="Arial"/>
                <w:color w:val="000000" w:themeColor="text1"/>
                <w:sz w:val="15"/>
                <w:szCs w:val="15"/>
              </w:rPr>
              <w:t xml:space="preserve">125,306 </w:t>
            </w:r>
          </w:p>
          <w:p w:rsidR="00503480" w:rsidRPr="00B75C6D" w:rsidRDefault="00503480" w:rsidP="00503480">
            <w:pPr>
              <w:rPr>
                <w:rFonts w:ascii="Arial" w:hAnsi="Arial" w:cs="Arial"/>
                <w:color w:val="595959"/>
                <w:sz w:val="15"/>
                <w:szCs w:val="15"/>
              </w:rPr>
            </w:pPr>
          </w:p>
        </w:tc>
      </w:tr>
    </w:tbl>
    <w:p w:rsidR="00F212B1" w:rsidRPr="009511B7" w:rsidRDefault="00F212B1" w:rsidP="00191A03">
      <w:pPr>
        <w:spacing w:line="360" w:lineRule="auto"/>
        <w:jc w:val="both"/>
        <w:rPr>
          <w:rFonts w:ascii="Arial" w:hAnsi="Arial" w:cs="Arial"/>
          <w:sz w:val="16"/>
          <w:szCs w:val="16"/>
        </w:rPr>
      </w:pPr>
    </w:p>
    <w:p w:rsidR="00F212B1" w:rsidRPr="009511B7" w:rsidRDefault="00F212B1" w:rsidP="00191A03">
      <w:pPr>
        <w:spacing w:line="360" w:lineRule="auto"/>
        <w:jc w:val="both"/>
        <w:rPr>
          <w:rFonts w:ascii="Arial" w:hAnsi="Arial" w:cs="Arial"/>
          <w:sz w:val="16"/>
          <w:szCs w:val="16"/>
        </w:rPr>
      </w:pPr>
    </w:p>
    <w:p w:rsidR="000C3B53" w:rsidRPr="009511B7" w:rsidRDefault="000C3B53" w:rsidP="00191A03">
      <w:pPr>
        <w:spacing w:line="360" w:lineRule="auto"/>
        <w:jc w:val="both"/>
        <w:rPr>
          <w:rFonts w:ascii="Arial" w:hAnsi="Arial" w:cs="Arial"/>
          <w:sz w:val="16"/>
          <w:szCs w:val="16"/>
        </w:rPr>
      </w:pPr>
    </w:p>
    <w:p w:rsidR="000C3B53" w:rsidRPr="009511B7" w:rsidRDefault="000C3B53" w:rsidP="00191A03">
      <w:pPr>
        <w:spacing w:line="360" w:lineRule="auto"/>
        <w:jc w:val="both"/>
        <w:rPr>
          <w:rFonts w:ascii="Arial" w:hAnsi="Arial" w:cs="Arial"/>
          <w:sz w:val="16"/>
          <w:szCs w:val="16"/>
        </w:rPr>
      </w:pPr>
    </w:p>
    <w:p w:rsidR="000C3B53" w:rsidRPr="009511B7" w:rsidRDefault="000C3B53" w:rsidP="00191A03">
      <w:pPr>
        <w:spacing w:line="360" w:lineRule="auto"/>
        <w:jc w:val="both"/>
        <w:rPr>
          <w:rFonts w:ascii="Arial" w:hAnsi="Arial" w:cs="Arial"/>
          <w:sz w:val="16"/>
          <w:szCs w:val="16"/>
        </w:rPr>
      </w:pPr>
    </w:p>
    <w:p w:rsidR="000C3B53" w:rsidRPr="009511B7" w:rsidRDefault="000C3B53" w:rsidP="00191A03">
      <w:pPr>
        <w:spacing w:line="360" w:lineRule="auto"/>
        <w:jc w:val="both"/>
        <w:rPr>
          <w:rFonts w:ascii="Arial" w:hAnsi="Arial" w:cs="Arial"/>
          <w:sz w:val="16"/>
          <w:szCs w:val="16"/>
        </w:rPr>
      </w:pPr>
    </w:p>
    <w:p w:rsidR="000C3B53" w:rsidRPr="009511B7" w:rsidRDefault="000C3B53" w:rsidP="00191A03">
      <w:pPr>
        <w:spacing w:line="360" w:lineRule="auto"/>
        <w:jc w:val="both"/>
        <w:rPr>
          <w:rFonts w:ascii="Arial" w:hAnsi="Arial" w:cs="Arial"/>
          <w:sz w:val="16"/>
          <w:szCs w:val="16"/>
        </w:rPr>
      </w:pPr>
    </w:p>
    <w:p w:rsidR="00F43A3B" w:rsidRPr="006E02D0" w:rsidRDefault="00F43A3B" w:rsidP="006A2FBE">
      <w:pPr>
        <w:pStyle w:val="Heading1"/>
      </w:pPr>
      <w:bookmarkStart w:id="2" w:name="_Toc100004050"/>
      <w:r w:rsidRPr="006E02D0">
        <w:t>Conclusion</w:t>
      </w:r>
    </w:p>
    <w:p w:rsidR="006E02D0" w:rsidRDefault="006E02D0" w:rsidP="00F43A3B">
      <w:pPr>
        <w:spacing w:line="360" w:lineRule="auto"/>
        <w:jc w:val="both"/>
      </w:pPr>
    </w:p>
    <w:p w:rsidR="00F43A3B" w:rsidRPr="006E02D0" w:rsidRDefault="00F43A3B" w:rsidP="00F43A3B">
      <w:pPr>
        <w:spacing w:line="360" w:lineRule="auto"/>
        <w:jc w:val="both"/>
      </w:pPr>
      <w:r w:rsidRPr="006E02D0">
        <w:t>Several health conditions last couple of years has made people more conscious by the way they should prepare their diet.</w:t>
      </w:r>
    </w:p>
    <w:p w:rsidR="00F43A3B" w:rsidRPr="006E02D0" w:rsidRDefault="00F43A3B" w:rsidP="00F43A3B">
      <w:pPr>
        <w:spacing w:line="360" w:lineRule="auto"/>
        <w:jc w:val="both"/>
      </w:pPr>
      <w:r w:rsidRPr="006E02D0">
        <w:t>The organic industry is a</w:t>
      </w:r>
      <w:r w:rsidR="00F20CA0">
        <w:t xml:space="preserve"> massive wanted market and is a high potential each year to grow as a new business</w:t>
      </w:r>
    </w:p>
    <w:p w:rsidR="00F43A3B" w:rsidRPr="006E02D0" w:rsidRDefault="00F43A3B" w:rsidP="00F43A3B">
      <w:pPr>
        <w:spacing w:line="360" w:lineRule="auto"/>
        <w:jc w:val="both"/>
      </w:pPr>
      <w:r w:rsidRPr="006E02D0">
        <w:t xml:space="preserve">The post-covid situation and the increase in number of health-conscious people in the UK </w:t>
      </w:r>
      <w:r w:rsidR="00F20CA0">
        <w:t xml:space="preserve">for maintaining a healthy diet </w:t>
      </w:r>
    </w:p>
    <w:p w:rsidR="00F43A3B" w:rsidRPr="006E02D0" w:rsidRDefault="00F43A3B" w:rsidP="00F43A3B">
      <w:pPr>
        <w:spacing w:line="360" w:lineRule="auto"/>
        <w:jc w:val="both"/>
      </w:pPr>
      <w:r w:rsidRPr="006E02D0">
        <w:t xml:space="preserve">Organic Corner Shop can work to deliver supply for </w:t>
      </w:r>
      <w:r w:rsidR="00F20CA0">
        <w:t>the increasing market which will have a growth impact for our business</w:t>
      </w:r>
    </w:p>
    <w:p w:rsidR="00F43A3B" w:rsidRPr="006E02D0" w:rsidRDefault="00F43A3B" w:rsidP="00F43A3B">
      <w:pPr>
        <w:spacing w:line="360" w:lineRule="auto"/>
        <w:jc w:val="both"/>
      </w:pPr>
      <w:r w:rsidRPr="006E02D0">
        <w:t xml:space="preserve">We can create an impact on the local economy by applying several marking strategies and product campaign. </w:t>
      </w:r>
    </w:p>
    <w:bookmarkEnd w:id="2"/>
    <w:p w:rsidR="00F43A3B" w:rsidRDefault="00F20CA0" w:rsidP="008361F2">
      <w:pPr>
        <w:spacing w:line="360" w:lineRule="auto"/>
        <w:jc w:val="both"/>
      </w:pPr>
      <w:r>
        <w:lastRenderedPageBreak/>
        <w:t>P</w:t>
      </w:r>
      <w:r w:rsidRPr="00F20CA0">
        <w:t>rice movement and certification of products compared to well-known businesses creates opportunities for growth of the consumer market</w:t>
      </w:r>
      <w:r>
        <w:t xml:space="preserve">. </w:t>
      </w:r>
    </w:p>
    <w:p w:rsidR="00F20CA0" w:rsidRPr="00F20CA0" w:rsidRDefault="00F20CA0" w:rsidP="008361F2">
      <w:pPr>
        <w:spacing w:line="360" w:lineRule="auto"/>
        <w:jc w:val="both"/>
        <w:rPr>
          <w:color w:val="000000"/>
        </w:rPr>
      </w:pPr>
      <w:r w:rsidRPr="00F20CA0">
        <w:rPr>
          <w:color w:val="000000"/>
        </w:rPr>
        <w:t>Increase in statistics and poor health conditions will increase consumer market demand</w:t>
      </w:r>
      <w:r>
        <w:rPr>
          <w:color w:val="000000"/>
        </w:rPr>
        <w:t>.</w:t>
      </w:r>
    </w:p>
    <w:p w:rsidR="00F20CA0" w:rsidRDefault="00F20CA0" w:rsidP="008361F2">
      <w:pPr>
        <w:spacing w:line="360" w:lineRule="auto"/>
        <w:jc w:val="both"/>
        <w:rPr>
          <w:color w:val="000000"/>
        </w:rPr>
      </w:pPr>
      <w:r w:rsidRPr="00F20CA0">
        <w:rPr>
          <w:color w:val="000000"/>
        </w:rPr>
        <w:t>The continuous quality of our business products will ensure the increase of trust in customers and will give us the opportunity to increase the brand of our company.</w:t>
      </w:r>
      <w:r>
        <w:rPr>
          <w:color w:val="000000"/>
        </w:rPr>
        <w:t xml:space="preserve"> By doing so in</w:t>
      </w:r>
      <w:r w:rsidRPr="00F20CA0">
        <w:rPr>
          <w:color w:val="000000"/>
        </w:rPr>
        <w:t xml:space="preserve"> the future we </w:t>
      </w:r>
      <w:r>
        <w:rPr>
          <w:color w:val="000000"/>
        </w:rPr>
        <w:t>might</w:t>
      </w:r>
      <w:r w:rsidRPr="00F20CA0">
        <w:rPr>
          <w:color w:val="000000"/>
        </w:rPr>
        <w:t xml:space="preserve"> be able to be</w:t>
      </w:r>
      <w:r>
        <w:rPr>
          <w:color w:val="000000"/>
        </w:rPr>
        <w:t xml:space="preserve"> one of </w:t>
      </w:r>
      <w:r w:rsidRPr="00F20CA0">
        <w:rPr>
          <w:color w:val="000000"/>
        </w:rPr>
        <w:t>the main source</w:t>
      </w:r>
      <w:r>
        <w:rPr>
          <w:color w:val="000000"/>
        </w:rPr>
        <w:t>s</w:t>
      </w:r>
      <w:r w:rsidRPr="00F20CA0">
        <w:rPr>
          <w:color w:val="000000"/>
        </w:rPr>
        <w:t xml:space="preserve"> for</w:t>
      </w:r>
      <w:r>
        <w:rPr>
          <w:color w:val="000000"/>
        </w:rPr>
        <w:t xml:space="preserve"> supplying big brands </w:t>
      </w:r>
      <w:r w:rsidRPr="00F20CA0">
        <w:rPr>
          <w:color w:val="000000"/>
        </w:rPr>
        <w:t>supermarkets such as Sainsbury, Tesco etc</w:t>
      </w:r>
      <w:r>
        <w:rPr>
          <w:color w:val="000000"/>
        </w:rPr>
        <w:t>.</w:t>
      </w:r>
    </w:p>
    <w:p w:rsidR="00F20CA0" w:rsidRPr="00F20CA0" w:rsidRDefault="00F20CA0" w:rsidP="008361F2">
      <w:pPr>
        <w:spacing w:line="360" w:lineRule="auto"/>
        <w:jc w:val="both"/>
        <w:rPr>
          <w:color w:val="000000"/>
        </w:rPr>
      </w:pPr>
      <w:r w:rsidRPr="00F20CA0">
        <w:rPr>
          <w:color w:val="000000"/>
        </w:rPr>
        <w:t xml:space="preserve">If we will reach the </w:t>
      </w:r>
      <w:r w:rsidR="00614C72">
        <w:rPr>
          <w:color w:val="000000"/>
        </w:rPr>
        <w:t xml:space="preserve">planned </w:t>
      </w:r>
      <w:r w:rsidRPr="00F20CA0">
        <w:rPr>
          <w:color w:val="000000"/>
        </w:rPr>
        <w:t>target of our business by the end of 2023, we will have an Equity of £125,306. This means that we will have a net profit of 41,786 per person</w:t>
      </w:r>
      <w:r w:rsidR="007656E4">
        <w:rPr>
          <w:color w:val="000000"/>
        </w:rPr>
        <w:t>.</w:t>
      </w:r>
    </w:p>
    <w:p w:rsidR="00A327E6" w:rsidRPr="006E02D0" w:rsidRDefault="00484D5D" w:rsidP="008361F2">
      <w:pPr>
        <w:spacing w:line="360" w:lineRule="auto"/>
        <w:jc w:val="both"/>
        <w:rPr>
          <w:b/>
          <w:bCs/>
          <w:color w:val="000000"/>
        </w:rPr>
      </w:pPr>
      <w:r w:rsidRPr="006E02D0">
        <w:rPr>
          <w:b/>
          <w:bCs/>
          <w:color w:val="000000"/>
        </w:rPr>
        <w:t>References:</w:t>
      </w:r>
    </w:p>
    <w:p w:rsidR="006E02D0" w:rsidRDefault="006E02D0" w:rsidP="008361F2">
      <w:pPr>
        <w:spacing w:line="360" w:lineRule="auto"/>
        <w:jc w:val="both"/>
        <w:rPr>
          <w:b/>
          <w:bCs/>
          <w:color w:val="000000"/>
        </w:rPr>
      </w:pPr>
    </w:p>
    <w:p w:rsidR="006E02D0" w:rsidRPr="006E02D0" w:rsidRDefault="008D17D0" w:rsidP="008361F2">
      <w:pPr>
        <w:spacing w:line="360" w:lineRule="auto"/>
        <w:jc w:val="both"/>
        <w:rPr>
          <w:b/>
          <w:bCs/>
          <w:color w:val="000000"/>
        </w:rPr>
      </w:pPr>
      <w:r>
        <w:rPr>
          <w:b/>
          <w:bCs/>
          <w:color w:val="000000"/>
        </w:rPr>
        <w:t>Safia</w:t>
      </w:r>
      <w:r w:rsidR="006E02D0" w:rsidRPr="006E02D0">
        <w:rPr>
          <w:b/>
          <w:bCs/>
          <w:color w:val="000000"/>
        </w:rPr>
        <w:t>’s References</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Anderson, D., 2022. BUSINESS PLAN</w:t>
      </w:r>
      <w:hyperlink r:id="rId15" w:history="1">
        <w:r w:rsidRPr="002A01CF">
          <w:rPr>
            <w:rStyle w:val="Hyperlink"/>
            <w:shd w:val="clear" w:color="auto" w:fill="FFFFFF"/>
          </w:rPr>
          <w:t>https://proofreadmyessay.co.uk/press-releases/alex-anderson-joins-proofed-as-business-analyst/</w:t>
        </w:r>
      </w:hyperlink>
      <w:r w:rsidRPr="002A01CF">
        <w:rPr>
          <w:color w:val="222222"/>
          <w:shd w:val="clear" w:color="auto" w:fill="FFFFFF"/>
        </w:rPr>
        <w:t>, Accessed: 02.04.2022</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Boone, L.E., Kurtz, D.L. and Berston, S., 2019. </w:t>
      </w:r>
      <w:r w:rsidRPr="002A01CF">
        <w:rPr>
          <w:i/>
          <w:iCs/>
          <w:color w:val="222222"/>
          <w:shd w:val="clear" w:color="auto" w:fill="FFFFFF"/>
        </w:rPr>
        <w:t>Contemporary business</w:t>
      </w:r>
      <w:r w:rsidRPr="002A01CF">
        <w:rPr>
          <w:color w:val="222222"/>
          <w:shd w:val="clear" w:color="auto" w:fill="FFFFFF"/>
        </w:rPr>
        <w:t>. John Wiley &amp; Sons.</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Brock, W.A. and Evans, D.S., 2019. Small business economics. </w:t>
      </w:r>
      <w:r w:rsidRPr="002A01CF">
        <w:rPr>
          <w:i/>
          <w:iCs/>
          <w:color w:val="222222"/>
          <w:shd w:val="clear" w:color="auto" w:fill="FFFFFF"/>
        </w:rPr>
        <w:t>Small business economics</w:t>
      </w:r>
      <w:r w:rsidRPr="002A01CF">
        <w:rPr>
          <w:color w:val="222222"/>
          <w:shd w:val="clear" w:color="auto" w:fill="FFFFFF"/>
        </w:rPr>
        <w:t>, </w:t>
      </w:r>
      <w:r w:rsidRPr="002A01CF">
        <w:rPr>
          <w:i/>
          <w:iCs/>
          <w:color w:val="222222"/>
          <w:shd w:val="clear" w:color="auto" w:fill="FFFFFF"/>
        </w:rPr>
        <w:t>1</w:t>
      </w:r>
      <w:r w:rsidRPr="002A01CF">
        <w:rPr>
          <w:color w:val="222222"/>
          <w:shd w:val="clear" w:color="auto" w:fill="FFFFFF"/>
        </w:rPr>
        <w:t>(1), pp.7-20.</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Gerrard, C., Janssen, M., Smith, L., Hamm, U. and Padel, S., 2019. UK consumer reactions to organic certification logos. </w:t>
      </w:r>
      <w:r w:rsidRPr="002A01CF">
        <w:rPr>
          <w:i/>
          <w:iCs/>
          <w:color w:val="222222"/>
          <w:shd w:val="clear" w:color="auto" w:fill="FFFFFF"/>
        </w:rPr>
        <w:t>British Food Journal</w:t>
      </w:r>
      <w:r w:rsidRPr="002A01CF">
        <w:rPr>
          <w:color w:val="222222"/>
          <w:shd w:val="clear" w:color="auto" w:fill="FFFFFF"/>
        </w:rPr>
        <w:t xml:space="preserve">. </w:t>
      </w:r>
      <w:hyperlink r:id="rId16" w:history="1">
        <w:r w:rsidRPr="002A01CF">
          <w:rPr>
            <w:rStyle w:val="Hyperlink"/>
            <w:shd w:val="clear" w:color="auto" w:fill="FFFFFF"/>
          </w:rPr>
          <w:t>https://research.cbs.dk/en/publications/uk-consumer-reactions-to-organic-certification-logos</w:t>
        </w:r>
      </w:hyperlink>
      <w:r w:rsidRPr="002A01CF">
        <w:rPr>
          <w:color w:val="222222"/>
          <w:shd w:val="clear" w:color="auto" w:fill="FFFFFF"/>
        </w:rPr>
        <w:t xml:space="preserve"> Accessed: 06.04.2022</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Erasmus, B.J., Strydom, J.W., Rudansky-Kloppers, S., Botha, T., Van Rensburg, M., Du Toit, G.S. and Motlatla, M.D.C., 2019. </w:t>
      </w:r>
      <w:r w:rsidRPr="002A01CF">
        <w:rPr>
          <w:i/>
          <w:iCs/>
          <w:color w:val="222222"/>
          <w:shd w:val="clear" w:color="auto" w:fill="FFFFFF"/>
        </w:rPr>
        <w:t>Introduction to business management</w:t>
      </w:r>
      <w:r w:rsidRPr="002A01CF">
        <w:rPr>
          <w:color w:val="222222"/>
          <w:shd w:val="clear" w:color="auto" w:fill="FFFFFF"/>
        </w:rPr>
        <w:t>. Cape Town: OxfordUniversityPress.</w:t>
      </w:r>
      <w:hyperlink r:id="rId17" w:history="1">
        <w:r w:rsidRPr="002A01CF">
          <w:rPr>
            <w:rStyle w:val="Hyperlink"/>
            <w:shd w:val="clear" w:color="auto" w:fill="FFFFFF"/>
          </w:rPr>
          <w:t>http://mystudysupport.weebly.com/uploads/1/0/0/2/10024820/bmng5111mg.pdf</w:t>
        </w:r>
      </w:hyperlink>
      <w:r w:rsidRPr="002A01CF">
        <w:rPr>
          <w:color w:val="222222"/>
          <w:shd w:val="clear" w:color="auto" w:fill="FFFFFF"/>
        </w:rPr>
        <w:t xml:space="preserve"> Accessed on: 12.04.2022</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Everts, J., 2020. Consuming and living the corner shop: belonging, remembering, socialising. </w:t>
      </w:r>
      <w:r w:rsidRPr="002A01CF">
        <w:rPr>
          <w:i/>
          <w:iCs/>
          <w:color w:val="222222"/>
          <w:shd w:val="clear" w:color="auto" w:fill="FFFFFF"/>
        </w:rPr>
        <w:t>Social &amp; Cultural Geography</w:t>
      </w:r>
      <w:r w:rsidRPr="002A01CF">
        <w:rPr>
          <w:color w:val="222222"/>
          <w:shd w:val="clear" w:color="auto" w:fill="FFFFFF"/>
        </w:rPr>
        <w:t>, </w:t>
      </w:r>
      <w:r w:rsidRPr="002A01CF">
        <w:rPr>
          <w:i/>
          <w:iCs/>
          <w:color w:val="222222"/>
          <w:shd w:val="clear" w:color="auto" w:fill="FFFFFF"/>
        </w:rPr>
        <w:t>11</w:t>
      </w:r>
      <w:r w:rsidRPr="002A01CF">
        <w:rPr>
          <w:color w:val="222222"/>
          <w:shd w:val="clear" w:color="auto" w:fill="FFFFFF"/>
        </w:rPr>
        <w:t>(8), pp.847-863.</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Longenecker, J.G., Petty, J.W., Palich, L.E. and Hoy, F., 2017. </w:t>
      </w:r>
      <w:r w:rsidRPr="002A01CF">
        <w:rPr>
          <w:i/>
          <w:iCs/>
          <w:color w:val="222222"/>
          <w:shd w:val="clear" w:color="auto" w:fill="FFFFFF"/>
        </w:rPr>
        <w:t>Small business management</w:t>
      </w:r>
      <w:r w:rsidRPr="002A01CF">
        <w:rPr>
          <w:color w:val="222222"/>
          <w:shd w:val="clear" w:color="auto" w:fill="FFFFFF"/>
        </w:rPr>
        <w:t xml:space="preserve">. Cengage Learning. </w:t>
      </w:r>
      <w:hyperlink r:id="rId18" w:history="1">
        <w:r w:rsidRPr="002A01CF">
          <w:rPr>
            <w:rStyle w:val="Hyperlink"/>
            <w:shd w:val="clear" w:color="auto" w:fill="FFFFFF"/>
          </w:rPr>
          <w:t>https://library.deakin.edu.au/record=b3969453~S1</w:t>
        </w:r>
      </w:hyperlink>
      <w:r w:rsidRPr="002A01CF">
        <w:rPr>
          <w:color w:val="222222"/>
          <w:shd w:val="clear" w:color="auto" w:fill="FFFFFF"/>
        </w:rPr>
        <w:t>, Accessed on 02.04.2022</w:t>
      </w:r>
    </w:p>
    <w:p w:rsidR="00484D5D" w:rsidRPr="002A01CF" w:rsidRDefault="00484D5D" w:rsidP="00484D5D">
      <w:pPr>
        <w:spacing w:line="360" w:lineRule="auto"/>
        <w:jc w:val="both"/>
        <w:rPr>
          <w:color w:val="222222"/>
          <w:shd w:val="clear" w:color="auto" w:fill="FFFFFF"/>
        </w:rPr>
      </w:pPr>
      <w:r w:rsidRPr="002A01CF">
        <w:rPr>
          <w:color w:val="222222"/>
          <w:shd w:val="clear" w:color="auto" w:fill="FFFFFF"/>
        </w:rPr>
        <w:t>Young, D.C.W., Quist, J., Toth, D.K., Anderson, D.K. and Green, P.K., 2021. Exploring sustainable futures through ‘Design Orienting Scenarios'–The case of shopping, cooking and eating. </w:t>
      </w:r>
      <w:r w:rsidRPr="002A01CF">
        <w:rPr>
          <w:i/>
          <w:iCs/>
          <w:color w:val="222222"/>
          <w:shd w:val="clear" w:color="auto" w:fill="FFFFFF"/>
        </w:rPr>
        <w:t>The Journal of Sustainable Product Design</w:t>
      </w:r>
      <w:r w:rsidRPr="002A01CF">
        <w:rPr>
          <w:color w:val="222222"/>
          <w:shd w:val="clear" w:color="auto" w:fill="FFFFFF"/>
        </w:rPr>
        <w:t>, </w:t>
      </w:r>
      <w:r w:rsidRPr="002A01CF">
        <w:rPr>
          <w:i/>
          <w:iCs/>
          <w:color w:val="222222"/>
          <w:shd w:val="clear" w:color="auto" w:fill="FFFFFF"/>
        </w:rPr>
        <w:t>1</w:t>
      </w:r>
      <w:r w:rsidRPr="002A01CF">
        <w:rPr>
          <w:color w:val="222222"/>
          <w:shd w:val="clear" w:color="auto" w:fill="FFFFFF"/>
        </w:rPr>
        <w:t>(2), pp.117-129.</w:t>
      </w:r>
    </w:p>
    <w:p w:rsidR="00484D5D" w:rsidRPr="002A01CF" w:rsidRDefault="00484D5D" w:rsidP="008D17D0">
      <w:pPr>
        <w:spacing w:line="360" w:lineRule="auto"/>
        <w:jc w:val="both"/>
        <w:rPr>
          <w:color w:val="222222"/>
          <w:shd w:val="clear" w:color="auto" w:fill="FFFFFF"/>
        </w:rPr>
      </w:pPr>
      <w:r w:rsidRPr="002A01CF">
        <w:rPr>
          <w:color w:val="222222"/>
          <w:shd w:val="clear" w:color="auto" w:fill="FFFFFF"/>
        </w:rPr>
        <w:lastRenderedPageBreak/>
        <w:t>Latacz‐Lohmann, U. and Foster, C., 2017. From “niche” to “mainstream” ‐strategies for marketing organic food in Germany and the UK. </w:t>
      </w:r>
      <w:r w:rsidRPr="002A01CF">
        <w:rPr>
          <w:i/>
          <w:iCs/>
          <w:color w:val="222222"/>
          <w:shd w:val="clear" w:color="auto" w:fill="FFFFFF"/>
        </w:rPr>
        <w:t>British food journal</w:t>
      </w:r>
      <w:r w:rsidRPr="002A01CF">
        <w:rPr>
          <w:color w:val="222222"/>
          <w:shd w:val="clear" w:color="auto" w:fill="FFFFFF"/>
        </w:rPr>
        <w:t xml:space="preserve">. . </w:t>
      </w:r>
      <w:hyperlink r:id="rId19" w:history="1">
        <w:r w:rsidRPr="002A01CF">
          <w:rPr>
            <w:rStyle w:val="Hyperlink"/>
            <w:shd w:val="clear" w:color="auto" w:fill="FFFFFF"/>
          </w:rPr>
          <w:t>https://research.cbs.dk/en/publications/uk-consumer-reactions-to-organic-certification-logos</w:t>
        </w:r>
      </w:hyperlink>
    </w:p>
    <w:p w:rsidR="006E02D0" w:rsidRPr="002A01CF" w:rsidRDefault="006E02D0" w:rsidP="008361F2">
      <w:pPr>
        <w:spacing w:line="360" w:lineRule="auto"/>
        <w:jc w:val="both"/>
        <w:rPr>
          <w:color w:val="222222"/>
          <w:shd w:val="clear" w:color="auto" w:fill="FFFFFF"/>
        </w:rPr>
      </w:pPr>
    </w:p>
    <w:p w:rsidR="006E02D0" w:rsidRPr="002A01CF" w:rsidRDefault="006E02D0" w:rsidP="008361F2">
      <w:pPr>
        <w:spacing w:line="360" w:lineRule="auto"/>
        <w:jc w:val="both"/>
        <w:rPr>
          <w:color w:val="222222"/>
          <w:shd w:val="clear" w:color="auto" w:fill="FFFFFF"/>
        </w:rPr>
      </w:pPr>
    </w:p>
    <w:p w:rsidR="006E02D0" w:rsidRPr="002A01CF" w:rsidRDefault="006E02D0" w:rsidP="008361F2">
      <w:pPr>
        <w:spacing w:line="360" w:lineRule="auto"/>
        <w:jc w:val="both"/>
        <w:rPr>
          <w:color w:val="222222"/>
          <w:shd w:val="clear" w:color="auto" w:fill="FFFFFF"/>
        </w:rPr>
      </w:pPr>
    </w:p>
    <w:p w:rsidR="006E02D0" w:rsidRDefault="006E02D0" w:rsidP="008361F2">
      <w:pPr>
        <w:spacing w:line="360" w:lineRule="auto"/>
        <w:jc w:val="both"/>
        <w:rPr>
          <w:b/>
          <w:bCs/>
          <w:color w:val="222222"/>
          <w:shd w:val="clear" w:color="auto" w:fill="FFFFFF"/>
        </w:rPr>
      </w:pPr>
    </w:p>
    <w:p w:rsidR="006E02D0" w:rsidRPr="006E02D0" w:rsidRDefault="006E02D0" w:rsidP="006E02D0">
      <w:pPr>
        <w:autoSpaceDE w:val="0"/>
        <w:autoSpaceDN w:val="0"/>
        <w:adjustRightInd w:val="0"/>
        <w:spacing w:after="240" w:line="360" w:lineRule="auto"/>
        <w:jc w:val="both"/>
        <w:rPr>
          <w:rFonts w:eastAsiaTheme="minorHAnsi"/>
          <w:color w:val="000000"/>
          <w:lang w:eastAsia="en-US"/>
        </w:rPr>
      </w:pPr>
    </w:p>
    <w:p w:rsidR="006E02D0" w:rsidRPr="006E02D0" w:rsidRDefault="006E02D0" w:rsidP="006E02D0">
      <w:pPr>
        <w:autoSpaceDE w:val="0"/>
        <w:autoSpaceDN w:val="0"/>
        <w:adjustRightInd w:val="0"/>
        <w:spacing w:after="240" w:line="360" w:lineRule="auto"/>
        <w:jc w:val="both"/>
        <w:rPr>
          <w:rFonts w:eastAsiaTheme="minorHAnsi"/>
          <w:color w:val="FB0007"/>
          <w:lang w:eastAsia="en-US"/>
        </w:rPr>
      </w:pPr>
      <w:r w:rsidRPr="006E02D0">
        <w:rPr>
          <w:rFonts w:eastAsiaTheme="minorHAnsi"/>
          <w:color w:val="000000"/>
          <w:lang w:eastAsia="en-US"/>
        </w:rPr>
        <w:t xml:space="preserve">Ballestar, M.T., Grau-Carles, P. and Sainz, J., 2018. Customer segmentation in e-commerce: Applications to the cashback business model. </w:t>
      </w:r>
      <w:r w:rsidRPr="006E02D0">
        <w:rPr>
          <w:rFonts w:eastAsiaTheme="minorHAnsi"/>
          <w:i/>
          <w:iCs/>
          <w:color w:val="000000"/>
          <w:lang w:eastAsia="en-US"/>
        </w:rPr>
        <w:t>Journal of Business Research</w:t>
      </w:r>
      <w:r w:rsidRPr="006E02D0">
        <w:rPr>
          <w:rFonts w:eastAsiaTheme="minorHAnsi"/>
          <w:color w:val="000000"/>
          <w:lang w:eastAsia="en-US"/>
        </w:rPr>
        <w:t xml:space="preserve">, </w:t>
      </w:r>
      <w:r w:rsidRPr="006E02D0">
        <w:rPr>
          <w:rFonts w:eastAsiaTheme="minorHAnsi"/>
          <w:i/>
          <w:iCs/>
          <w:color w:val="000000"/>
          <w:lang w:eastAsia="en-US"/>
        </w:rPr>
        <w:t>88</w:t>
      </w:r>
      <w:r w:rsidRPr="006E02D0">
        <w:rPr>
          <w:rFonts w:eastAsiaTheme="minorHAnsi"/>
          <w:color w:val="000000"/>
          <w:lang w:eastAsia="en-US"/>
        </w:rPr>
        <w:t>, pp.407-414. Available at:</w:t>
      </w:r>
      <w:hyperlink r:id="rId20" w:history="1">
        <w:r w:rsidRPr="006E02D0">
          <w:rPr>
            <w:rFonts w:eastAsiaTheme="minorHAnsi"/>
            <w:color w:val="103CC0"/>
            <w:lang w:eastAsia="en-US"/>
          </w:rPr>
          <w:t>https://fardapaper.ir/mohavaha/uploads/2018/07/Fardapaper-Customer-segmentation-in-e-commerce-Applications-to-the-cashback-business-model.pdf</w:t>
        </w:r>
      </w:hyperlink>
    </w:p>
    <w:p w:rsidR="006E02D0" w:rsidRPr="006E02D0" w:rsidRDefault="006E02D0" w:rsidP="006E02D0">
      <w:pPr>
        <w:autoSpaceDE w:val="0"/>
        <w:autoSpaceDN w:val="0"/>
        <w:adjustRightInd w:val="0"/>
        <w:spacing w:after="240" w:line="360" w:lineRule="auto"/>
        <w:jc w:val="both"/>
        <w:rPr>
          <w:rFonts w:eastAsiaTheme="minorHAnsi"/>
          <w:color w:val="FB00FF"/>
          <w:lang w:eastAsia="en-US"/>
        </w:rPr>
      </w:pPr>
      <w:r w:rsidRPr="006E02D0">
        <w:rPr>
          <w:rFonts w:eastAsiaTheme="minorHAnsi"/>
          <w:color w:val="000000"/>
          <w:lang w:eastAsia="en-US"/>
        </w:rPr>
        <w:t>Bhattarai, K., 2019. CONSUMERS’WILLINGNESS TO PAY FOR ORGANIC VEGETABLES: EMPIRICAL EVIDENCE FROM NEPAL. Economics and Sociology, 12(3), pp.132-146. Available at:</w:t>
      </w:r>
      <w:hyperlink r:id="rId21" w:history="1">
        <w:r w:rsidRPr="006E02D0">
          <w:rPr>
            <w:rFonts w:eastAsiaTheme="minorHAnsi"/>
            <w:color w:val="103CC0"/>
            <w:lang w:eastAsia="en-US"/>
          </w:rPr>
          <w:t>https://www.researchgate.net/profile/Kumar-Bhattarai/publication/336121652_Consumers'_Willingness_to_Pay_for_Organic_Vegetables_Empirical_Evidence_from_Nepal/links/5d8f9db5299bf10cff17f828/Consumers-Willingness-to-Pay-for-Organic-Vegetables-Empirical-Evidence-from-Nepal.pdf</w:t>
        </w:r>
      </w:hyperlink>
    </w:p>
    <w:p w:rsidR="006E02D0" w:rsidRPr="006E02D0" w:rsidRDefault="006E02D0" w:rsidP="006E02D0">
      <w:pPr>
        <w:autoSpaceDE w:val="0"/>
        <w:autoSpaceDN w:val="0"/>
        <w:adjustRightInd w:val="0"/>
        <w:spacing w:after="240" w:line="360" w:lineRule="auto"/>
        <w:jc w:val="both"/>
        <w:rPr>
          <w:rFonts w:eastAsiaTheme="minorHAnsi"/>
          <w:color w:val="BE0004"/>
          <w:lang w:eastAsia="en-US"/>
        </w:rPr>
      </w:pPr>
      <w:r w:rsidRPr="006E02D0">
        <w:rPr>
          <w:rFonts w:eastAsiaTheme="minorHAnsi"/>
          <w:color w:val="000000"/>
          <w:lang w:eastAsia="en-US"/>
        </w:rPr>
        <w:t xml:space="preserve">Cherrington, J., Black, J. and Tiller, N., 2020. Running away from the taskscape: ultramarathon as ‘dark ecology’. </w:t>
      </w:r>
      <w:r w:rsidRPr="006E02D0">
        <w:rPr>
          <w:rFonts w:eastAsiaTheme="minorHAnsi"/>
          <w:i/>
          <w:iCs/>
          <w:color w:val="000000"/>
          <w:lang w:eastAsia="en-US"/>
        </w:rPr>
        <w:t>Annals of Leisure Research</w:t>
      </w:r>
      <w:r w:rsidRPr="006E02D0">
        <w:rPr>
          <w:rFonts w:eastAsiaTheme="minorHAnsi"/>
          <w:color w:val="000000"/>
          <w:lang w:eastAsia="en-US"/>
        </w:rPr>
        <w:t xml:space="preserve">, </w:t>
      </w:r>
      <w:r w:rsidRPr="006E02D0">
        <w:rPr>
          <w:rFonts w:eastAsiaTheme="minorHAnsi"/>
          <w:i/>
          <w:iCs/>
          <w:color w:val="000000"/>
          <w:lang w:eastAsia="en-US"/>
        </w:rPr>
        <w:t>23</w:t>
      </w:r>
      <w:r w:rsidRPr="006E02D0">
        <w:rPr>
          <w:rFonts w:eastAsiaTheme="minorHAnsi"/>
          <w:color w:val="000000"/>
          <w:lang w:eastAsia="en-US"/>
        </w:rPr>
        <w:t>(2), pp.243-263. Available at:</w:t>
      </w:r>
      <w:hyperlink r:id="rId22" w:history="1">
        <w:r w:rsidRPr="006E02D0">
          <w:rPr>
            <w:rFonts w:eastAsiaTheme="minorHAnsi"/>
            <w:color w:val="103CC0"/>
            <w:lang w:eastAsia="en-US"/>
          </w:rPr>
          <w:t>http://shura.shu.ac.uk/21727/1/Cherrington%20et%20al.%20%282018%29%20Uploaded%20Version.pdf</w:t>
        </w:r>
      </w:hyperlink>
    </w:p>
    <w:p w:rsidR="006E02D0" w:rsidRPr="006E02D0" w:rsidRDefault="006E02D0" w:rsidP="006E02D0">
      <w:pPr>
        <w:autoSpaceDE w:val="0"/>
        <w:autoSpaceDN w:val="0"/>
        <w:adjustRightInd w:val="0"/>
        <w:spacing w:after="240" w:line="360" w:lineRule="auto"/>
        <w:jc w:val="both"/>
        <w:rPr>
          <w:rFonts w:eastAsiaTheme="minorHAnsi"/>
          <w:color w:val="1A1A1A"/>
          <w:lang w:eastAsia="en-US"/>
        </w:rPr>
      </w:pPr>
      <w:r w:rsidRPr="006E02D0">
        <w:rPr>
          <w:rFonts w:eastAsiaTheme="minorHAnsi"/>
          <w:color w:val="1A1A1A"/>
          <w:lang w:eastAsia="en-US"/>
        </w:rPr>
        <w:t xml:space="preserve">Fanelli, L., 2022. </w:t>
      </w:r>
      <w:r w:rsidRPr="006E02D0">
        <w:rPr>
          <w:rFonts w:eastAsiaTheme="minorHAnsi"/>
          <w:i/>
          <w:iCs/>
          <w:color w:val="1A1A1A"/>
          <w:lang w:eastAsia="en-US"/>
        </w:rPr>
        <w:t>7 Ways to Reduce Grocery Store Waste</w:t>
      </w:r>
      <w:r w:rsidRPr="006E02D0">
        <w:rPr>
          <w:rFonts w:eastAsiaTheme="minorHAnsi"/>
          <w:color w:val="1A1A1A"/>
          <w:lang w:eastAsia="en-US"/>
        </w:rPr>
        <w:t>. [online] Tomsofmaine.com. Available at: &lt;https://www.tomsofmaine.com/good-matters/thinking-sustainably/seven-ways-to-reduce-grocery-store-waste&gt; [Accessed 22 April 2022].</w:t>
      </w:r>
    </w:p>
    <w:p w:rsidR="006E02D0" w:rsidRPr="006E02D0" w:rsidRDefault="006E02D0" w:rsidP="006E02D0">
      <w:pPr>
        <w:autoSpaceDE w:val="0"/>
        <w:autoSpaceDN w:val="0"/>
        <w:adjustRightInd w:val="0"/>
        <w:spacing w:after="240" w:line="360" w:lineRule="auto"/>
        <w:jc w:val="both"/>
        <w:rPr>
          <w:rFonts w:eastAsiaTheme="minorHAnsi"/>
          <w:color w:val="0000FF"/>
          <w:lang w:eastAsia="en-US"/>
        </w:rPr>
      </w:pPr>
      <w:r w:rsidRPr="006E02D0">
        <w:rPr>
          <w:rFonts w:eastAsiaTheme="minorHAnsi"/>
          <w:color w:val="000000"/>
          <w:lang w:eastAsia="en-US"/>
        </w:rPr>
        <w:t xml:space="preserve">Gajdzik, B. and Wolniak, R., 2022. Influence of industry 4.0 projects on business operations: Literature and empirical pilot studies based on case studies in Poland. </w:t>
      </w:r>
      <w:r w:rsidRPr="006E02D0">
        <w:rPr>
          <w:rFonts w:eastAsiaTheme="minorHAnsi"/>
          <w:i/>
          <w:iCs/>
          <w:color w:val="000000"/>
          <w:lang w:eastAsia="en-US"/>
        </w:rPr>
        <w:t>Journal of Open Innovation: Technology, Market, and Complexity</w:t>
      </w:r>
      <w:r w:rsidRPr="006E02D0">
        <w:rPr>
          <w:rFonts w:eastAsiaTheme="minorHAnsi"/>
          <w:color w:val="000000"/>
          <w:lang w:eastAsia="en-US"/>
        </w:rPr>
        <w:t xml:space="preserve">, </w:t>
      </w:r>
      <w:r w:rsidRPr="006E02D0">
        <w:rPr>
          <w:rFonts w:eastAsiaTheme="minorHAnsi"/>
          <w:i/>
          <w:iCs/>
          <w:color w:val="000000"/>
          <w:lang w:eastAsia="en-US"/>
        </w:rPr>
        <w:t>8</w:t>
      </w:r>
      <w:r w:rsidRPr="006E02D0">
        <w:rPr>
          <w:rFonts w:eastAsiaTheme="minorHAnsi"/>
          <w:color w:val="000000"/>
          <w:lang w:eastAsia="en-US"/>
        </w:rPr>
        <w:t>(1), p.44. Available at:</w:t>
      </w:r>
      <w:hyperlink r:id="rId23" w:history="1">
        <w:r w:rsidRPr="006E02D0">
          <w:rPr>
            <w:rFonts w:eastAsiaTheme="minorHAnsi"/>
            <w:color w:val="0000FF"/>
            <w:lang w:eastAsia="en-US"/>
          </w:rPr>
          <w:t xml:space="preserve"> https://www.mdpi.com/2199-8531/8/1/44</w:t>
        </w:r>
      </w:hyperlink>
    </w:p>
    <w:p w:rsidR="006E02D0" w:rsidRPr="006E02D0" w:rsidRDefault="006E02D0" w:rsidP="006E02D0">
      <w:pPr>
        <w:autoSpaceDE w:val="0"/>
        <w:autoSpaceDN w:val="0"/>
        <w:adjustRightInd w:val="0"/>
        <w:spacing w:after="240" w:line="360" w:lineRule="auto"/>
        <w:jc w:val="both"/>
        <w:rPr>
          <w:rFonts w:eastAsiaTheme="minorHAnsi"/>
          <w:color w:val="FB0007"/>
          <w:lang w:eastAsia="en-US"/>
        </w:rPr>
      </w:pPr>
      <w:r w:rsidRPr="006E02D0">
        <w:rPr>
          <w:rFonts w:eastAsiaTheme="minorHAnsi"/>
          <w:color w:val="000000"/>
          <w:lang w:eastAsia="en-US"/>
        </w:rPr>
        <w:lastRenderedPageBreak/>
        <w:t xml:space="preserve">Gschwandtner, A., 2018. The organic food premium: a local assessment in the UK. </w:t>
      </w:r>
      <w:r w:rsidRPr="006E02D0">
        <w:rPr>
          <w:rFonts w:eastAsiaTheme="minorHAnsi"/>
          <w:i/>
          <w:iCs/>
          <w:color w:val="000000"/>
          <w:lang w:eastAsia="en-US"/>
        </w:rPr>
        <w:t>International Journal of the Economics of Business</w:t>
      </w:r>
      <w:r w:rsidRPr="006E02D0">
        <w:rPr>
          <w:rFonts w:eastAsiaTheme="minorHAnsi"/>
          <w:color w:val="000000"/>
          <w:lang w:eastAsia="en-US"/>
        </w:rPr>
        <w:t xml:space="preserve">, </w:t>
      </w:r>
      <w:r w:rsidRPr="006E02D0">
        <w:rPr>
          <w:rFonts w:eastAsiaTheme="minorHAnsi"/>
          <w:i/>
          <w:iCs/>
          <w:color w:val="000000"/>
          <w:lang w:eastAsia="en-US"/>
        </w:rPr>
        <w:t>25</w:t>
      </w:r>
      <w:r w:rsidRPr="006E02D0">
        <w:rPr>
          <w:rFonts w:eastAsiaTheme="minorHAnsi"/>
          <w:color w:val="000000"/>
          <w:lang w:eastAsia="en-US"/>
        </w:rPr>
        <w:t>(2), pp.313-338. Available at:</w:t>
      </w:r>
      <w:hyperlink r:id="rId24" w:history="1">
        <w:r w:rsidRPr="006E02D0">
          <w:rPr>
            <w:rFonts w:eastAsiaTheme="minorHAnsi"/>
            <w:color w:val="103CC0"/>
            <w:lang w:eastAsia="en-US"/>
          </w:rPr>
          <w:t>https://kar.kent.ac.uk/63715/1/Organic%282017%29IJEB_KAR.pdf</w:t>
        </w:r>
      </w:hyperlink>
    </w:p>
    <w:p w:rsidR="006E02D0" w:rsidRPr="006E02D0" w:rsidRDefault="006E02D0" w:rsidP="006E02D0">
      <w:pPr>
        <w:autoSpaceDE w:val="0"/>
        <w:autoSpaceDN w:val="0"/>
        <w:adjustRightInd w:val="0"/>
        <w:spacing w:after="240" w:line="360" w:lineRule="auto"/>
        <w:jc w:val="both"/>
        <w:rPr>
          <w:rFonts w:eastAsiaTheme="minorHAnsi"/>
          <w:color w:val="1A1A1A"/>
          <w:lang w:eastAsia="en-US"/>
        </w:rPr>
      </w:pPr>
      <w:r w:rsidRPr="00FD7067">
        <w:rPr>
          <w:rFonts w:eastAsiaTheme="minorHAnsi"/>
          <w:color w:val="1A1A1A"/>
          <w:lang w:val="nl-NL" w:eastAsia="en-US"/>
        </w:rPr>
        <w:t xml:space="preserve">Hiep, P.M., Tien, N.H., Dana, L.P., Kuc, B.R., Van Tien, N. and Ha, V.X., 2021. </w:t>
      </w:r>
      <w:r w:rsidRPr="006E02D0">
        <w:rPr>
          <w:rFonts w:eastAsiaTheme="minorHAnsi"/>
          <w:color w:val="1A1A1A"/>
          <w:lang w:eastAsia="en-US"/>
        </w:rPr>
        <w:t xml:space="preserve">Enhancing Social Responsibility and Sustainability in Real Estate Industry. </w:t>
      </w:r>
      <w:r w:rsidRPr="006E02D0">
        <w:rPr>
          <w:rFonts w:eastAsiaTheme="minorHAnsi"/>
          <w:i/>
          <w:iCs/>
          <w:color w:val="1A1A1A"/>
          <w:lang w:eastAsia="en-US"/>
        </w:rPr>
        <w:t>Turkish Journal of Computer and Mathematics Education (TURCOMAT)</w:t>
      </w:r>
      <w:r w:rsidRPr="006E02D0">
        <w:rPr>
          <w:rFonts w:eastAsiaTheme="minorHAnsi"/>
          <w:color w:val="1A1A1A"/>
          <w:lang w:eastAsia="en-US"/>
        </w:rPr>
        <w:t xml:space="preserve">, </w:t>
      </w:r>
      <w:r w:rsidRPr="006E02D0">
        <w:rPr>
          <w:rFonts w:eastAsiaTheme="minorHAnsi"/>
          <w:i/>
          <w:iCs/>
          <w:color w:val="1A1A1A"/>
          <w:lang w:eastAsia="en-US"/>
        </w:rPr>
        <w:t>12</w:t>
      </w:r>
      <w:r w:rsidRPr="006E02D0">
        <w:rPr>
          <w:rFonts w:eastAsiaTheme="minorHAnsi"/>
          <w:color w:val="1A1A1A"/>
          <w:lang w:eastAsia="en-US"/>
        </w:rPr>
        <w:t>(14), pp.4999-5013.</w:t>
      </w:r>
    </w:p>
    <w:p w:rsidR="0008623C" w:rsidRDefault="006E02D0" w:rsidP="006E02D0">
      <w:pPr>
        <w:autoSpaceDE w:val="0"/>
        <w:autoSpaceDN w:val="0"/>
        <w:adjustRightInd w:val="0"/>
        <w:spacing w:after="240" w:line="360" w:lineRule="auto"/>
        <w:jc w:val="both"/>
      </w:pPr>
      <w:r w:rsidRPr="006E02D0">
        <w:rPr>
          <w:rFonts w:eastAsiaTheme="minorHAnsi"/>
          <w:color w:val="000000"/>
          <w:lang w:eastAsia="en-US"/>
        </w:rPr>
        <w:t xml:space="preserve">Kandade, K., Samara, G., Parada, M.J. and Dawson, A., 2021. From family successors to successful business leaders: A qualitative study of how high-quality relationships develop in family businesses. </w:t>
      </w:r>
      <w:r w:rsidRPr="006E02D0">
        <w:rPr>
          <w:rFonts w:eastAsiaTheme="minorHAnsi"/>
          <w:i/>
          <w:iCs/>
          <w:color w:val="000000"/>
          <w:lang w:eastAsia="en-US"/>
        </w:rPr>
        <w:t>Journal of Family Business Strategy</w:t>
      </w:r>
      <w:r w:rsidRPr="006E02D0">
        <w:rPr>
          <w:rFonts w:eastAsiaTheme="minorHAnsi"/>
          <w:color w:val="000000"/>
          <w:lang w:eastAsia="en-US"/>
        </w:rPr>
        <w:t xml:space="preserve">, </w:t>
      </w:r>
      <w:r w:rsidRPr="006E02D0">
        <w:rPr>
          <w:rFonts w:eastAsiaTheme="minorHAnsi"/>
          <w:i/>
          <w:iCs/>
          <w:color w:val="000000"/>
          <w:lang w:eastAsia="en-US"/>
        </w:rPr>
        <w:t>12</w:t>
      </w:r>
      <w:r w:rsidRPr="006E02D0">
        <w:rPr>
          <w:rFonts w:eastAsiaTheme="minorHAnsi"/>
          <w:color w:val="000000"/>
          <w:lang w:eastAsia="en-US"/>
        </w:rPr>
        <w:t>(2), p.100334. Available at:</w:t>
      </w:r>
      <w:hyperlink r:id="rId25" w:history="1">
        <w:r w:rsidRPr="006E02D0">
          <w:rPr>
            <w:rFonts w:eastAsiaTheme="minorHAnsi"/>
            <w:color w:val="0000FF"/>
            <w:lang w:eastAsia="en-US"/>
          </w:rPr>
          <w:t>https://www.sciencedirect.com/science/article/abs/pii/S1877858518300172</w:t>
        </w:r>
      </w:hyperlink>
    </w:p>
    <w:p w:rsidR="0008623C" w:rsidRDefault="0008623C">
      <w:pPr>
        <w:spacing w:after="200" w:line="276" w:lineRule="auto"/>
      </w:pPr>
      <w:r>
        <w:br w:type="page"/>
      </w:r>
    </w:p>
    <w:p w:rsidR="006E02D0" w:rsidRDefault="0008623C" w:rsidP="006E02D0">
      <w:pPr>
        <w:autoSpaceDE w:val="0"/>
        <w:autoSpaceDN w:val="0"/>
        <w:adjustRightInd w:val="0"/>
        <w:spacing w:after="240" w:line="360" w:lineRule="auto"/>
        <w:jc w:val="both"/>
        <w:rPr>
          <w:rFonts w:eastAsiaTheme="minorHAnsi"/>
          <w:color w:val="0000FF"/>
          <w:lang w:eastAsia="en-US"/>
        </w:rPr>
      </w:pPr>
      <w:r>
        <w:rPr>
          <w:rFonts w:eastAsiaTheme="minorHAnsi"/>
          <w:color w:val="0000FF"/>
          <w:lang w:eastAsia="en-US"/>
        </w:rPr>
        <w:lastRenderedPageBreak/>
        <w:t>Appendix: Presentation Slides</w:t>
      </w:r>
    </w:p>
    <w:p w:rsidR="0008623C" w:rsidRPr="006E02D0" w:rsidRDefault="0008623C" w:rsidP="006E02D0">
      <w:pPr>
        <w:autoSpaceDE w:val="0"/>
        <w:autoSpaceDN w:val="0"/>
        <w:adjustRightInd w:val="0"/>
        <w:spacing w:after="240" w:line="360" w:lineRule="auto"/>
        <w:jc w:val="both"/>
        <w:rPr>
          <w:rFonts w:eastAsiaTheme="minorHAnsi"/>
          <w:color w:val="0000FF"/>
          <w:lang w:eastAsia="en-US"/>
        </w:rPr>
      </w:pPr>
    </w:p>
    <w:p w:rsidR="00130464" w:rsidRDefault="0008623C" w:rsidP="00E42CA3">
      <w:pPr>
        <w:spacing w:line="360" w:lineRule="auto"/>
      </w:pPr>
      <w:r w:rsidRPr="0008623C">
        <w:object w:dxaOrig="71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pt;height:190.35pt" o:ole="">
            <v:imagedata r:id="rId26" o:title=""/>
          </v:shape>
          <o:OLEObject Type="Embed" ProgID="PowerPoint.Slide.12" ShapeID="_x0000_i1025" DrawAspect="Content" ObjectID="_1735891808" r:id="rId27"/>
        </w:object>
      </w:r>
    </w:p>
    <w:p w:rsidR="0008623C" w:rsidRDefault="0008623C" w:rsidP="00E42CA3">
      <w:pPr>
        <w:spacing w:line="360" w:lineRule="auto"/>
      </w:pPr>
      <w:r w:rsidRPr="0008623C">
        <w:object w:dxaOrig="7198" w:dyaOrig="5398">
          <v:shape id="_x0000_i1026" type="#_x0000_t75" style="width:257.45pt;height:208.9pt" o:ole="">
            <v:imagedata r:id="rId28" o:title=""/>
          </v:shape>
          <o:OLEObject Type="Embed" ProgID="PowerPoint.Slide.12" ShapeID="_x0000_i1026" DrawAspect="Content" ObjectID="_1735891809" r:id="rId29"/>
        </w:object>
      </w:r>
    </w:p>
    <w:p w:rsidR="0008623C" w:rsidRDefault="00F803B9" w:rsidP="00E42CA3">
      <w:pPr>
        <w:spacing w:line="360" w:lineRule="auto"/>
      </w:pPr>
      <w:r w:rsidRPr="0008623C">
        <w:object w:dxaOrig="7198" w:dyaOrig="5398">
          <v:shape id="_x0000_i1027" type="#_x0000_t75" style="width:255.25pt;height:228.55pt" o:ole="">
            <v:imagedata r:id="rId30" o:title=""/>
          </v:shape>
          <o:OLEObject Type="Embed" ProgID="PowerPoint.Slide.12" ShapeID="_x0000_i1027" DrawAspect="Content" ObjectID="_1735891810" r:id="rId31"/>
        </w:object>
      </w:r>
    </w:p>
    <w:p w:rsidR="00F803B9" w:rsidRDefault="00F803B9" w:rsidP="00E42CA3">
      <w:pPr>
        <w:spacing w:line="360" w:lineRule="auto"/>
      </w:pPr>
    </w:p>
    <w:p w:rsidR="00F803B9" w:rsidRDefault="00F803B9" w:rsidP="00E42CA3">
      <w:pPr>
        <w:spacing w:line="360" w:lineRule="auto"/>
      </w:pPr>
      <w:r w:rsidRPr="00F803B9">
        <w:object w:dxaOrig="7198" w:dyaOrig="5398">
          <v:shape id="_x0000_i1028" type="#_x0000_t75" style="width:277.1pt;height:190.35pt" o:ole="">
            <v:imagedata r:id="rId32" o:title=""/>
          </v:shape>
          <o:OLEObject Type="Embed" ProgID="PowerPoint.Slide.12" ShapeID="_x0000_i1028" DrawAspect="Content" ObjectID="_1735891811" r:id="rId33"/>
        </w:object>
      </w:r>
    </w:p>
    <w:p w:rsidR="00F803B9" w:rsidRDefault="00F803B9" w:rsidP="00E42CA3">
      <w:pPr>
        <w:spacing w:line="360" w:lineRule="auto"/>
      </w:pPr>
      <w:r w:rsidRPr="00F803B9">
        <w:object w:dxaOrig="7198" w:dyaOrig="5398">
          <v:shape id="_x0000_i1029" type="#_x0000_t75" style="width:5in;height:270pt" o:ole="">
            <v:imagedata r:id="rId34" o:title=""/>
          </v:shape>
          <o:OLEObject Type="Embed" ProgID="PowerPoint.Slide.12" ShapeID="_x0000_i1029" DrawAspect="Content" ObjectID="_1735891812" r:id="rId35"/>
        </w:object>
      </w:r>
    </w:p>
    <w:p w:rsidR="00980B18" w:rsidRDefault="00980B18" w:rsidP="00E42CA3">
      <w:pPr>
        <w:spacing w:line="360" w:lineRule="auto"/>
      </w:pPr>
      <w:r w:rsidRPr="00980B18">
        <w:object w:dxaOrig="7198" w:dyaOrig="5398">
          <v:shape id="_x0000_i1030" type="#_x0000_t75" style="width:5in;height:270pt" o:ole="">
            <v:imagedata r:id="rId36" o:title=""/>
          </v:shape>
          <o:OLEObject Type="Embed" ProgID="PowerPoint.Slide.12" ShapeID="_x0000_i1030" DrawAspect="Content" ObjectID="_1735891813" r:id="rId37"/>
        </w:object>
      </w:r>
    </w:p>
    <w:p w:rsidR="00980B18" w:rsidRDefault="00980B18" w:rsidP="00E42CA3">
      <w:pPr>
        <w:spacing w:line="360" w:lineRule="auto"/>
      </w:pPr>
      <w:r w:rsidRPr="00980B18">
        <w:object w:dxaOrig="7198" w:dyaOrig="5398">
          <v:shape id="_x0000_i1031" type="#_x0000_t75" style="width:5in;height:270pt" o:ole="">
            <v:imagedata r:id="rId38" o:title=""/>
          </v:shape>
          <o:OLEObject Type="Embed" ProgID="PowerPoint.Slide.12" ShapeID="_x0000_i1031" DrawAspect="Content" ObjectID="_1735891814" r:id="rId39"/>
        </w:object>
      </w:r>
    </w:p>
    <w:p w:rsidR="00980B18" w:rsidRDefault="00980B18" w:rsidP="00E42CA3">
      <w:pPr>
        <w:spacing w:line="360" w:lineRule="auto"/>
      </w:pPr>
      <w:r w:rsidRPr="00980B18">
        <w:object w:dxaOrig="7198" w:dyaOrig="5398">
          <v:shape id="_x0000_i1032" type="#_x0000_t75" style="width:5in;height:270pt" o:ole="">
            <v:imagedata r:id="rId40" o:title=""/>
          </v:shape>
          <o:OLEObject Type="Embed" ProgID="PowerPoint.Slide.12" ShapeID="_x0000_i1032" DrawAspect="Content" ObjectID="_1735891815" r:id="rId41"/>
        </w:object>
      </w:r>
    </w:p>
    <w:p w:rsidR="00FE28B3" w:rsidRPr="006E02D0" w:rsidRDefault="00FE28B3" w:rsidP="00E42CA3">
      <w:pPr>
        <w:spacing w:line="360" w:lineRule="auto"/>
      </w:pPr>
      <w:r w:rsidRPr="00FE28B3">
        <w:object w:dxaOrig="7198" w:dyaOrig="5398">
          <v:shape id="_x0000_i1033" type="#_x0000_t75" style="width:5in;height:270pt" o:ole="">
            <v:imagedata r:id="rId42" o:title=""/>
          </v:shape>
          <o:OLEObject Type="Embed" ProgID="PowerPoint.Slide.12" ShapeID="_x0000_i1033" DrawAspect="Content" ObjectID="_1735891816" r:id="rId43"/>
        </w:object>
      </w:r>
    </w:p>
    <w:sectPr w:rsidR="00FE28B3" w:rsidRPr="006E02D0" w:rsidSect="000F785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DC7" w:rsidRDefault="009D3DC7" w:rsidP="00073819">
      <w:r>
        <w:separator/>
      </w:r>
    </w:p>
  </w:endnote>
  <w:endnote w:type="continuationSeparator" w:id="1">
    <w:p w:rsidR="009D3DC7" w:rsidRDefault="009D3DC7" w:rsidP="000738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DC7" w:rsidRDefault="009D3DC7" w:rsidP="00073819">
      <w:r>
        <w:separator/>
      </w:r>
    </w:p>
  </w:footnote>
  <w:footnote w:type="continuationSeparator" w:id="1">
    <w:p w:rsidR="009D3DC7" w:rsidRDefault="009D3DC7" w:rsidP="000738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BF20737"/>
    <w:multiLevelType w:val="hybridMultilevel"/>
    <w:tmpl w:val="6F3E1D7E"/>
    <w:lvl w:ilvl="0" w:tplc="8696CF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2B07C2"/>
    <w:multiLevelType w:val="hybridMultilevel"/>
    <w:tmpl w:val="BCF229EC"/>
    <w:lvl w:ilvl="0" w:tplc="8F9CD272">
      <w:start w:val="1"/>
      <w:numFmt w:val="bullet"/>
      <w:lvlText w:val="•"/>
      <w:lvlJc w:val="left"/>
      <w:pPr>
        <w:tabs>
          <w:tab w:val="num" w:pos="720"/>
        </w:tabs>
        <w:ind w:left="720" w:hanging="360"/>
      </w:pPr>
      <w:rPr>
        <w:rFonts w:ascii="Times New Roman" w:hAnsi="Times New Roman" w:hint="default"/>
      </w:rPr>
    </w:lvl>
    <w:lvl w:ilvl="1" w:tplc="180E5B06" w:tentative="1">
      <w:start w:val="1"/>
      <w:numFmt w:val="bullet"/>
      <w:lvlText w:val="•"/>
      <w:lvlJc w:val="left"/>
      <w:pPr>
        <w:tabs>
          <w:tab w:val="num" w:pos="1440"/>
        </w:tabs>
        <w:ind w:left="1440" w:hanging="360"/>
      </w:pPr>
      <w:rPr>
        <w:rFonts w:ascii="Times New Roman" w:hAnsi="Times New Roman" w:hint="default"/>
      </w:rPr>
    </w:lvl>
    <w:lvl w:ilvl="2" w:tplc="6A467BBA" w:tentative="1">
      <w:start w:val="1"/>
      <w:numFmt w:val="bullet"/>
      <w:lvlText w:val="•"/>
      <w:lvlJc w:val="left"/>
      <w:pPr>
        <w:tabs>
          <w:tab w:val="num" w:pos="2160"/>
        </w:tabs>
        <w:ind w:left="2160" w:hanging="360"/>
      </w:pPr>
      <w:rPr>
        <w:rFonts w:ascii="Times New Roman" w:hAnsi="Times New Roman" w:hint="default"/>
      </w:rPr>
    </w:lvl>
    <w:lvl w:ilvl="3" w:tplc="049E6940" w:tentative="1">
      <w:start w:val="1"/>
      <w:numFmt w:val="bullet"/>
      <w:lvlText w:val="•"/>
      <w:lvlJc w:val="left"/>
      <w:pPr>
        <w:tabs>
          <w:tab w:val="num" w:pos="2880"/>
        </w:tabs>
        <w:ind w:left="2880" w:hanging="360"/>
      </w:pPr>
      <w:rPr>
        <w:rFonts w:ascii="Times New Roman" w:hAnsi="Times New Roman" w:hint="default"/>
      </w:rPr>
    </w:lvl>
    <w:lvl w:ilvl="4" w:tplc="4DC87226" w:tentative="1">
      <w:start w:val="1"/>
      <w:numFmt w:val="bullet"/>
      <w:lvlText w:val="•"/>
      <w:lvlJc w:val="left"/>
      <w:pPr>
        <w:tabs>
          <w:tab w:val="num" w:pos="3600"/>
        </w:tabs>
        <w:ind w:left="3600" w:hanging="360"/>
      </w:pPr>
      <w:rPr>
        <w:rFonts w:ascii="Times New Roman" w:hAnsi="Times New Roman" w:hint="default"/>
      </w:rPr>
    </w:lvl>
    <w:lvl w:ilvl="5" w:tplc="881287A4" w:tentative="1">
      <w:start w:val="1"/>
      <w:numFmt w:val="bullet"/>
      <w:lvlText w:val="•"/>
      <w:lvlJc w:val="left"/>
      <w:pPr>
        <w:tabs>
          <w:tab w:val="num" w:pos="4320"/>
        </w:tabs>
        <w:ind w:left="4320" w:hanging="360"/>
      </w:pPr>
      <w:rPr>
        <w:rFonts w:ascii="Times New Roman" w:hAnsi="Times New Roman" w:hint="default"/>
      </w:rPr>
    </w:lvl>
    <w:lvl w:ilvl="6" w:tplc="1BA4E61E" w:tentative="1">
      <w:start w:val="1"/>
      <w:numFmt w:val="bullet"/>
      <w:lvlText w:val="•"/>
      <w:lvlJc w:val="left"/>
      <w:pPr>
        <w:tabs>
          <w:tab w:val="num" w:pos="5040"/>
        </w:tabs>
        <w:ind w:left="5040" w:hanging="360"/>
      </w:pPr>
      <w:rPr>
        <w:rFonts w:ascii="Times New Roman" w:hAnsi="Times New Roman" w:hint="default"/>
      </w:rPr>
    </w:lvl>
    <w:lvl w:ilvl="7" w:tplc="A538DEE4" w:tentative="1">
      <w:start w:val="1"/>
      <w:numFmt w:val="bullet"/>
      <w:lvlText w:val="•"/>
      <w:lvlJc w:val="left"/>
      <w:pPr>
        <w:tabs>
          <w:tab w:val="num" w:pos="5760"/>
        </w:tabs>
        <w:ind w:left="5760" w:hanging="360"/>
      </w:pPr>
      <w:rPr>
        <w:rFonts w:ascii="Times New Roman" w:hAnsi="Times New Roman" w:hint="default"/>
      </w:rPr>
    </w:lvl>
    <w:lvl w:ilvl="8" w:tplc="4BC8CA6C" w:tentative="1">
      <w:start w:val="1"/>
      <w:numFmt w:val="bullet"/>
      <w:lvlText w:val="•"/>
      <w:lvlJc w:val="left"/>
      <w:pPr>
        <w:tabs>
          <w:tab w:val="num" w:pos="6480"/>
        </w:tabs>
        <w:ind w:left="6480" w:hanging="360"/>
      </w:pPr>
      <w:rPr>
        <w:rFonts w:ascii="Times New Roman" w:hAnsi="Times New Roman" w:hint="default"/>
      </w:rPr>
    </w:lvl>
  </w:abstractNum>
  <w:abstractNum w:abstractNumId="4">
    <w:nsid w:val="158368AB"/>
    <w:multiLevelType w:val="hybridMultilevel"/>
    <w:tmpl w:val="8B584CB6"/>
    <w:lvl w:ilvl="0" w:tplc="568494DA">
      <w:start w:val="1"/>
      <w:numFmt w:val="bullet"/>
      <w:lvlText w:val="•"/>
      <w:lvlJc w:val="left"/>
      <w:pPr>
        <w:tabs>
          <w:tab w:val="num" w:pos="720"/>
        </w:tabs>
        <w:ind w:left="720" w:hanging="360"/>
      </w:pPr>
      <w:rPr>
        <w:rFonts w:ascii="Times New Roman" w:hAnsi="Times New Roman" w:hint="default"/>
      </w:rPr>
    </w:lvl>
    <w:lvl w:ilvl="1" w:tplc="FDCAE79C" w:tentative="1">
      <w:start w:val="1"/>
      <w:numFmt w:val="bullet"/>
      <w:lvlText w:val="•"/>
      <w:lvlJc w:val="left"/>
      <w:pPr>
        <w:tabs>
          <w:tab w:val="num" w:pos="1440"/>
        </w:tabs>
        <w:ind w:left="1440" w:hanging="360"/>
      </w:pPr>
      <w:rPr>
        <w:rFonts w:ascii="Times New Roman" w:hAnsi="Times New Roman" w:hint="default"/>
      </w:rPr>
    </w:lvl>
    <w:lvl w:ilvl="2" w:tplc="035C1DA2" w:tentative="1">
      <w:start w:val="1"/>
      <w:numFmt w:val="bullet"/>
      <w:lvlText w:val="•"/>
      <w:lvlJc w:val="left"/>
      <w:pPr>
        <w:tabs>
          <w:tab w:val="num" w:pos="2160"/>
        </w:tabs>
        <w:ind w:left="2160" w:hanging="360"/>
      </w:pPr>
      <w:rPr>
        <w:rFonts w:ascii="Times New Roman" w:hAnsi="Times New Roman" w:hint="default"/>
      </w:rPr>
    </w:lvl>
    <w:lvl w:ilvl="3" w:tplc="2240664C" w:tentative="1">
      <w:start w:val="1"/>
      <w:numFmt w:val="bullet"/>
      <w:lvlText w:val="•"/>
      <w:lvlJc w:val="left"/>
      <w:pPr>
        <w:tabs>
          <w:tab w:val="num" w:pos="2880"/>
        </w:tabs>
        <w:ind w:left="2880" w:hanging="360"/>
      </w:pPr>
      <w:rPr>
        <w:rFonts w:ascii="Times New Roman" w:hAnsi="Times New Roman" w:hint="default"/>
      </w:rPr>
    </w:lvl>
    <w:lvl w:ilvl="4" w:tplc="E96C8A16" w:tentative="1">
      <w:start w:val="1"/>
      <w:numFmt w:val="bullet"/>
      <w:lvlText w:val="•"/>
      <w:lvlJc w:val="left"/>
      <w:pPr>
        <w:tabs>
          <w:tab w:val="num" w:pos="3600"/>
        </w:tabs>
        <w:ind w:left="3600" w:hanging="360"/>
      </w:pPr>
      <w:rPr>
        <w:rFonts w:ascii="Times New Roman" w:hAnsi="Times New Roman" w:hint="default"/>
      </w:rPr>
    </w:lvl>
    <w:lvl w:ilvl="5" w:tplc="0EEA78BA" w:tentative="1">
      <w:start w:val="1"/>
      <w:numFmt w:val="bullet"/>
      <w:lvlText w:val="•"/>
      <w:lvlJc w:val="left"/>
      <w:pPr>
        <w:tabs>
          <w:tab w:val="num" w:pos="4320"/>
        </w:tabs>
        <w:ind w:left="4320" w:hanging="360"/>
      </w:pPr>
      <w:rPr>
        <w:rFonts w:ascii="Times New Roman" w:hAnsi="Times New Roman" w:hint="default"/>
      </w:rPr>
    </w:lvl>
    <w:lvl w:ilvl="6" w:tplc="F7203E86" w:tentative="1">
      <w:start w:val="1"/>
      <w:numFmt w:val="bullet"/>
      <w:lvlText w:val="•"/>
      <w:lvlJc w:val="left"/>
      <w:pPr>
        <w:tabs>
          <w:tab w:val="num" w:pos="5040"/>
        </w:tabs>
        <w:ind w:left="5040" w:hanging="360"/>
      </w:pPr>
      <w:rPr>
        <w:rFonts w:ascii="Times New Roman" w:hAnsi="Times New Roman" w:hint="default"/>
      </w:rPr>
    </w:lvl>
    <w:lvl w:ilvl="7" w:tplc="27DA4CF6" w:tentative="1">
      <w:start w:val="1"/>
      <w:numFmt w:val="bullet"/>
      <w:lvlText w:val="•"/>
      <w:lvlJc w:val="left"/>
      <w:pPr>
        <w:tabs>
          <w:tab w:val="num" w:pos="5760"/>
        </w:tabs>
        <w:ind w:left="5760" w:hanging="360"/>
      </w:pPr>
      <w:rPr>
        <w:rFonts w:ascii="Times New Roman" w:hAnsi="Times New Roman" w:hint="default"/>
      </w:rPr>
    </w:lvl>
    <w:lvl w:ilvl="8" w:tplc="F79A7C1A" w:tentative="1">
      <w:start w:val="1"/>
      <w:numFmt w:val="bullet"/>
      <w:lvlText w:val="•"/>
      <w:lvlJc w:val="left"/>
      <w:pPr>
        <w:tabs>
          <w:tab w:val="num" w:pos="6480"/>
        </w:tabs>
        <w:ind w:left="6480" w:hanging="360"/>
      </w:pPr>
      <w:rPr>
        <w:rFonts w:ascii="Times New Roman" w:hAnsi="Times New Roman" w:hint="default"/>
      </w:rPr>
    </w:lvl>
  </w:abstractNum>
  <w:abstractNum w:abstractNumId="5">
    <w:nsid w:val="543A03DB"/>
    <w:multiLevelType w:val="hybridMultilevel"/>
    <w:tmpl w:val="4CC2FEC6"/>
    <w:lvl w:ilvl="0" w:tplc="9670C8E0">
      <w:start w:val="1"/>
      <w:numFmt w:val="bullet"/>
      <w:lvlText w:val="•"/>
      <w:lvlJc w:val="left"/>
      <w:pPr>
        <w:tabs>
          <w:tab w:val="num" w:pos="720"/>
        </w:tabs>
        <w:ind w:left="720" w:hanging="360"/>
      </w:pPr>
      <w:rPr>
        <w:rFonts w:ascii="Times New Roman" w:hAnsi="Times New Roman" w:hint="default"/>
      </w:rPr>
    </w:lvl>
    <w:lvl w:ilvl="1" w:tplc="D9C62A5A" w:tentative="1">
      <w:start w:val="1"/>
      <w:numFmt w:val="bullet"/>
      <w:lvlText w:val="•"/>
      <w:lvlJc w:val="left"/>
      <w:pPr>
        <w:tabs>
          <w:tab w:val="num" w:pos="1440"/>
        </w:tabs>
        <w:ind w:left="1440" w:hanging="360"/>
      </w:pPr>
      <w:rPr>
        <w:rFonts w:ascii="Times New Roman" w:hAnsi="Times New Roman" w:hint="default"/>
      </w:rPr>
    </w:lvl>
    <w:lvl w:ilvl="2" w:tplc="1B4228D4" w:tentative="1">
      <w:start w:val="1"/>
      <w:numFmt w:val="bullet"/>
      <w:lvlText w:val="•"/>
      <w:lvlJc w:val="left"/>
      <w:pPr>
        <w:tabs>
          <w:tab w:val="num" w:pos="2160"/>
        </w:tabs>
        <w:ind w:left="2160" w:hanging="360"/>
      </w:pPr>
      <w:rPr>
        <w:rFonts w:ascii="Times New Roman" w:hAnsi="Times New Roman" w:hint="default"/>
      </w:rPr>
    </w:lvl>
    <w:lvl w:ilvl="3" w:tplc="D7CAF366" w:tentative="1">
      <w:start w:val="1"/>
      <w:numFmt w:val="bullet"/>
      <w:lvlText w:val="•"/>
      <w:lvlJc w:val="left"/>
      <w:pPr>
        <w:tabs>
          <w:tab w:val="num" w:pos="2880"/>
        </w:tabs>
        <w:ind w:left="2880" w:hanging="360"/>
      </w:pPr>
      <w:rPr>
        <w:rFonts w:ascii="Times New Roman" w:hAnsi="Times New Roman" w:hint="default"/>
      </w:rPr>
    </w:lvl>
    <w:lvl w:ilvl="4" w:tplc="5AA24C86" w:tentative="1">
      <w:start w:val="1"/>
      <w:numFmt w:val="bullet"/>
      <w:lvlText w:val="•"/>
      <w:lvlJc w:val="left"/>
      <w:pPr>
        <w:tabs>
          <w:tab w:val="num" w:pos="3600"/>
        </w:tabs>
        <w:ind w:left="3600" w:hanging="360"/>
      </w:pPr>
      <w:rPr>
        <w:rFonts w:ascii="Times New Roman" w:hAnsi="Times New Roman" w:hint="default"/>
      </w:rPr>
    </w:lvl>
    <w:lvl w:ilvl="5" w:tplc="2C5A0772" w:tentative="1">
      <w:start w:val="1"/>
      <w:numFmt w:val="bullet"/>
      <w:lvlText w:val="•"/>
      <w:lvlJc w:val="left"/>
      <w:pPr>
        <w:tabs>
          <w:tab w:val="num" w:pos="4320"/>
        </w:tabs>
        <w:ind w:left="4320" w:hanging="360"/>
      </w:pPr>
      <w:rPr>
        <w:rFonts w:ascii="Times New Roman" w:hAnsi="Times New Roman" w:hint="default"/>
      </w:rPr>
    </w:lvl>
    <w:lvl w:ilvl="6" w:tplc="EA1A6E5A" w:tentative="1">
      <w:start w:val="1"/>
      <w:numFmt w:val="bullet"/>
      <w:lvlText w:val="•"/>
      <w:lvlJc w:val="left"/>
      <w:pPr>
        <w:tabs>
          <w:tab w:val="num" w:pos="5040"/>
        </w:tabs>
        <w:ind w:left="5040" w:hanging="360"/>
      </w:pPr>
      <w:rPr>
        <w:rFonts w:ascii="Times New Roman" w:hAnsi="Times New Roman" w:hint="default"/>
      </w:rPr>
    </w:lvl>
    <w:lvl w:ilvl="7" w:tplc="FD2AC9EA" w:tentative="1">
      <w:start w:val="1"/>
      <w:numFmt w:val="bullet"/>
      <w:lvlText w:val="•"/>
      <w:lvlJc w:val="left"/>
      <w:pPr>
        <w:tabs>
          <w:tab w:val="num" w:pos="5760"/>
        </w:tabs>
        <w:ind w:left="5760" w:hanging="360"/>
      </w:pPr>
      <w:rPr>
        <w:rFonts w:ascii="Times New Roman" w:hAnsi="Times New Roman" w:hint="default"/>
      </w:rPr>
    </w:lvl>
    <w:lvl w:ilvl="8" w:tplc="BA90B12E" w:tentative="1">
      <w:start w:val="1"/>
      <w:numFmt w:val="bullet"/>
      <w:lvlText w:val="•"/>
      <w:lvlJc w:val="left"/>
      <w:pPr>
        <w:tabs>
          <w:tab w:val="num" w:pos="6480"/>
        </w:tabs>
        <w:ind w:left="6480" w:hanging="360"/>
      </w:pPr>
      <w:rPr>
        <w:rFonts w:ascii="Times New Roman" w:hAnsi="Times New Roman" w:hint="default"/>
      </w:rPr>
    </w:lvl>
  </w:abstractNum>
  <w:abstractNum w:abstractNumId="6">
    <w:nsid w:val="72894953"/>
    <w:multiLevelType w:val="hybridMultilevel"/>
    <w:tmpl w:val="7CD45AEE"/>
    <w:lvl w:ilvl="0" w:tplc="EED4F256">
      <w:start w:val="1"/>
      <w:numFmt w:val="bullet"/>
      <w:lvlText w:val="•"/>
      <w:lvlJc w:val="left"/>
      <w:pPr>
        <w:tabs>
          <w:tab w:val="num" w:pos="720"/>
        </w:tabs>
        <w:ind w:left="720" w:hanging="360"/>
      </w:pPr>
      <w:rPr>
        <w:rFonts w:ascii="Times New Roman" w:hAnsi="Times New Roman" w:hint="default"/>
      </w:rPr>
    </w:lvl>
    <w:lvl w:ilvl="1" w:tplc="72AEDB42" w:tentative="1">
      <w:start w:val="1"/>
      <w:numFmt w:val="bullet"/>
      <w:lvlText w:val="•"/>
      <w:lvlJc w:val="left"/>
      <w:pPr>
        <w:tabs>
          <w:tab w:val="num" w:pos="1440"/>
        </w:tabs>
        <w:ind w:left="1440" w:hanging="360"/>
      </w:pPr>
      <w:rPr>
        <w:rFonts w:ascii="Times New Roman" w:hAnsi="Times New Roman" w:hint="default"/>
      </w:rPr>
    </w:lvl>
    <w:lvl w:ilvl="2" w:tplc="FA0676AA" w:tentative="1">
      <w:start w:val="1"/>
      <w:numFmt w:val="bullet"/>
      <w:lvlText w:val="•"/>
      <w:lvlJc w:val="left"/>
      <w:pPr>
        <w:tabs>
          <w:tab w:val="num" w:pos="2160"/>
        </w:tabs>
        <w:ind w:left="2160" w:hanging="360"/>
      </w:pPr>
      <w:rPr>
        <w:rFonts w:ascii="Times New Roman" w:hAnsi="Times New Roman" w:hint="default"/>
      </w:rPr>
    </w:lvl>
    <w:lvl w:ilvl="3" w:tplc="E4C4D924" w:tentative="1">
      <w:start w:val="1"/>
      <w:numFmt w:val="bullet"/>
      <w:lvlText w:val="•"/>
      <w:lvlJc w:val="left"/>
      <w:pPr>
        <w:tabs>
          <w:tab w:val="num" w:pos="2880"/>
        </w:tabs>
        <w:ind w:left="2880" w:hanging="360"/>
      </w:pPr>
      <w:rPr>
        <w:rFonts w:ascii="Times New Roman" w:hAnsi="Times New Roman" w:hint="default"/>
      </w:rPr>
    </w:lvl>
    <w:lvl w:ilvl="4" w:tplc="C67C3990" w:tentative="1">
      <w:start w:val="1"/>
      <w:numFmt w:val="bullet"/>
      <w:lvlText w:val="•"/>
      <w:lvlJc w:val="left"/>
      <w:pPr>
        <w:tabs>
          <w:tab w:val="num" w:pos="3600"/>
        </w:tabs>
        <w:ind w:left="3600" w:hanging="360"/>
      </w:pPr>
      <w:rPr>
        <w:rFonts w:ascii="Times New Roman" w:hAnsi="Times New Roman" w:hint="default"/>
      </w:rPr>
    </w:lvl>
    <w:lvl w:ilvl="5" w:tplc="D7F20332" w:tentative="1">
      <w:start w:val="1"/>
      <w:numFmt w:val="bullet"/>
      <w:lvlText w:val="•"/>
      <w:lvlJc w:val="left"/>
      <w:pPr>
        <w:tabs>
          <w:tab w:val="num" w:pos="4320"/>
        </w:tabs>
        <w:ind w:left="4320" w:hanging="360"/>
      </w:pPr>
      <w:rPr>
        <w:rFonts w:ascii="Times New Roman" w:hAnsi="Times New Roman" w:hint="default"/>
      </w:rPr>
    </w:lvl>
    <w:lvl w:ilvl="6" w:tplc="0722F0CE" w:tentative="1">
      <w:start w:val="1"/>
      <w:numFmt w:val="bullet"/>
      <w:lvlText w:val="•"/>
      <w:lvlJc w:val="left"/>
      <w:pPr>
        <w:tabs>
          <w:tab w:val="num" w:pos="5040"/>
        </w:tabs>
        <w:ind w:left="5040" w:hanging="360"/>
      </w:pPr>
      <w:rPr>
        <w:rFonts w:ascii="Times New Roman" w:hAnsi="Times New Roman" w:hint="default"/>
      </w:rPr>
    </w:lvl>
    <w:lvl w:ilvl="7" w:tplc="945E4978" w:tentative="1">
      <w:start w:val="1"/>
      <w:numFmt w:val="bullet"/>
      <w:lvlText w:val="•"/>
      <w:lvlJc w:val="left"/>
      <w:pPr>
        <w:tabs>
          <w:tab w:val="num" w:pos="5760"/>
        </w:tabs>
        <w:ind w:left="5760" w:hanging="360"/>
      </w:pPr>
      <w:rPr>
        <w:rFonts w:ascii="Times New Roman" w:hAnsi="Times New Roman" w:hint="default"/>
      </w:rPr>
    </w:lvl>
    <w:lvl w:ilvl="8" w:tplc="17B289CA" w:tentative="1">
      <w:start w:val="1"/>
      <w:numFmt w:val="bullet"/>
      <w:lvlText w:val="•"/>
      <w:lvlJc w:val="left"/>
      <w:pPr>
        <w:tabs>
          <w:tab w:val="num" w:pos="6480"/>
        </w:tabs>
        <w:ind w:left="6480" w:hanging="360"/>
      </w:pPr>
      <w:rPr>
        <w:rFonts w:ascii="Times New Roman" w:hAnsi="Times New Roman" w:hint="default"/>
      </w:rPr>
    </w:lvl>
  </w:abstractNum>
  <w:abstractNum w:abstractNumId="7">
    <w:nsid w:val="7C0065E3"/>
    <w:multiLevelType w:val="hybridMultilevel"/>
    <w:tmpl w:val="FC9C9AFC"/>
    <w:lvl w:ilvl="0" w:tplc="4EBA9B34">
      <w:start w:val="1"/>
      <w:numFmt w:val="bullet"/>
      <w:lvlText w:val="•"/>
      <w:lvlJc w:val="left"/>
      <w:pPr>
        <w:tabs>
          <w:tab w:val="num" w:pos="720"/>
        </w:tabs>
        <w:ind w:left="720" w:hanging="360"/>
      </w:pPr>
      <w:rPr>
        <w:rFonts w:ascii="Times New Roman" w:hAnsi="Times New Roman" w:hint="default"/>
      </w:rPr>
    </w:lvl>
    <w:lvl w:ilvl="1" w:tplc="C0D440E8" w:tentative="1">
      <w:start w:val="1"/>
      <w:numFmt w:val="bullet"/>
      <w:lvlText w:val="•"/>
      <w:lvlJc w:val="left"/>
      <w:pPr>
        <w:tabs>
          <w:tab w:val="num" w:pos="1440"/>
        </w:tabs>
        <w:ind w:left="1440" w:hanging="360"/>
      </w:pPr>
      <w:rPr>
        <w:rFonts w:ascii="Times New Roman" w:hAnsi="Times New Roman" w:hint="default"/>
      </w:rPr>
    </w:lvl>
    <w:lvl w:ilvl="2" w:tplc="77F8E2BC" w:tentative="1">
      <w:start w:val="1"/>
      <w:numFmt w:val="bullet"/>
      <w:lvlText w:val="•"/>
      <w:lvlJc w:val="left"/>
      <w:pPr>
        <w:tabs>
          <w:tab w:val="num" w:pos="2160"/>
        </w:tabs>
        <w:ind w:left="2160" w:hanging="360"/>
      </w:pPr>
      <w:rPr>
        <w:rFonts w:ascii="Times New Roman" w:hAnsi="Times New Roman" w:hint="default"/>
      </w:rPr>
    </w:lvl>
    <w:lvl w:ilvl="3" w:tplc="EE1E8A2A" w:tentative="1">
      <w:start w:val="1"/>
      <w:numFmt w:val="bullet"/>
      <w:lvlText w:val="•"/>
      <w:lvlJc w:val="left"/>
      <w:pPr>
        <w:tabs>
          <w:tab w:val="num" w:pos="2880"/>
        </w:tabs>
        <w:ind w:left="2880" w:hanging="360"/>
      </w:pPr>
      <w:rPr>
        <w:rFonts w:ascii="Times New Roman" w:hAnsi="Times New Roman" w:hint="default"/>
      </w:rPr>
    </w:lvl>
    <w:lvl w:ilvl="4" w:tplc="FA645578" w:tentative="1">
      <w:start w:val="1"/>
      <w:numFmt w:val="bullet"/>
      <w:lvlText w:val="•"/>
      <w:lvlJc w:val="left"/>
      <w:pPr>
        <w:tabs>
          <w:tab w:val="num" w:pos="3600"/>
        </w:tabs>
        <w:ind w:left="3600" w:hanging="360"/>
      </w:pPr>
      <w:rPr>
        <w:rFonts w:ascii="Times New Roman" w:hAnsi="Times New Roman" w:hint="default"/>
      </w:rPr>
    </w:lvl>
    <w:lvl w:ilvl="5" w:tplc="355ED6C6" w:tentative="1">
      <w:start w:val="1"/>
      <w:numFmt w:val="bullet"/>
      <w:lvlText w:val="•"/>
      <w:lvlJc w:val="left"/>
      <w:pPr>
        <w:tabs>
          <w:tab w:val="num" w:pos="4320"/>
        </w:tabs>
        <w:ind w:left="4320" w:hanging="360"/>
      </w:pPr>
      <w:rPr>
        <w:rFonts w:ascii="Times New Roman" w:hAnsi="Times New Roman" w:hint="default"/>
      </w:rPr>
    </w:lvl>
    <w:lvl w:ilvl="6" w:tplc="EC1A326E" w:tentative="1">
      <w:start w:val="1"/>
      <w:numFmt w:val="bullet"/>
      <w:lvlText w:val="•"/>
      <w:lvlJc w:val="left"/>
      <w:pPr>
        <w:tabs>
          <w:tab w:val="num" w:pos="5040"/>
        </w:tabs>
        <w:ind w:left="5040" w:hanging="360"/>
      </w:pPr>
      <w:rPr>
        <w:rFonts w:ascii="Times New Roman" w:hAnsi="Times New Roman" w:hint="default"/>
      </w:rPr>
    </w:lvl>
    <w:lvl w:ilvl="7" w:tplc="F33E54A2" w:tentative="1">
      <w:start w:val="1"/>
      <w:numFmt w:val="bullet"/>
      <w:lvlText w:val="•"/>
      <w:lvlJc w:val="left"/>
      <w:pPr>
        <w:tabs>
          <w:tab w:val="num" w:pos="5760"/>
        </w:tabs>
        <w:ind w:left="5760" w:hanging="360"/>
      </w:pPr>
      <w:rPr>
        <w:rFonts w:ascii="Times New Roman" w:hAnsi="Times New Roman" w:hint="default"/>
      </w:rPr>
    </w:lvl>
    <w:lvl w:ilvl="8" w:tplc="5A26BFA2" w:tentative="1">
      <w:start w:val="1"/>
      <w:numFmt w:val="bullet"/>
      <w:lvlText w:val="•"/>
      <w:lvlJc w:val="left"/>
      <w:pPr>
        <w:tabs>
          <w:tab w:val="num" w:pos="6480"/>
        </w:tabs>
        <w:ind w:left="6480" w:hanging="360"/>
      </w:pPr>
      <w:rPr>
        <w:rFonts w:ascii="Times New Roman" w:hAnsi="Times New Roman" w:hint="default"/>
      </w:rPr>
    </w:lvl>
  </w:abstractNum>
  <w:abstractNum w:abstractNumId="8">
    <w:nsid w:val="7E1E0E9D"/>
    <w:multiLevelType w:val="hybridMultilevel"/>
    <w:tmpl w:val="EE46A4C6"/>
    <w:lvl w:ilvl="0" w:tplc="9DF2D4A8">
      <w:start w:val="1"/>
      <w:numFmt w:val="bullet"/>
      <w:lvlText w:val="•"/>
      <w:lvlJc w:val="left"/>
      <w:pPr>
        <w:tabs>
          <w:tab w:val="num" w:pos="720"/>
        </w:tabs>
        <w:ind w:left="720" w:hanging="360"/>
      </w:pPr>
      <w:rPr>
        <w:rFonts w:ascii="Times New Roman" w:hAnsi="Times New Roman" w:hint="default"/>
      </w:rPr>
    </w:lvl>
    <w:lvl w:ilvl="1" w:tplc="C54EFB40" w:tentative="1">
      <w:start w:val="1"/>
      <w:numFmt w:val="bullet"/>
      <w:lvlText w:val="•"/>
      <w:lvlJc w:val="left"/>
      <w:pPr>
        <w:tabs>
          <w:tab w:val="num" w:pos="1440"/>
        </w:tabs>
        <w:ind w:left="1440" w:hanging="360"/>
      </w:pPr>
      <w:rPr>
        <w:rFonts w:ascii="Times New Roman" w:hAnsi="Times New Roman" w:hint="default"/>
      </w:rPr>
    </w:lvl>
    <w:lvl w:ilvl="2" w:tplc="6F6E3766" w:tentative="1">
      <w:start w:val="1"/>
      <w:numFmt w:val="bullet"/>
      <w:lvlText w:val="•"/>
      <w:lvlJc w:val="left"/>
      <w:pPr>
        <w:tabs>
          <w:tab w:val="num" w:pos="2160"/>
        </w:tabs>
        <w:ind w:left="2160" w:hanging="360"/>
      </w:pPr>
      <w:rPr>
        <w:rFonts w:ascii="Times New Roman" w:hAnsi="Times New Roman" w:hint="default"/>
      </w:rPr>
    </w:lvl>
    <w:lvl w:ilvl="3" w:tplc="92B0D782" w:tentative="1">
      <w:start w:val="1"/>
      <w:numFmt w:val="bullet"/>
      <w:lvlText w:val="•"/>
      <w:lvlJc w:val="left"/>
      <w:pPr>
        <w:tabs>
          <w:tab w:val="num" w:pos="2880"/>
        </w:tabs>
        <w:ind w:left="2880" w:hanging="360"/>
      </w:pPr>
      <w:rPr>
        <w:rFonts w:ascii="Times New Roman" w:hAnsi="Times New Roman" w:hint="default"/>
      </w:rPr>
    </w:lvl>
    <w:lvl w:ilvl="4" w:tplc="48323CE6" w:tentative="1">
      <w:start w:val="1"/>
      <w:numFmt w:val="bullet"/>
      <w:lvlText w:val="•"/>
      <w:lvlJc w:val="left"/>
      <w:pPr>
        <w:tabs>
          <w:tab w:val="num" w:pos="3600"/>
        </w:tabs>
        <w:ind w:left="3600" w:hanging="360"/>
      </w:pPr>
      <w:rPr>
        <w:rFonts w:ascii="Times New Roman" w:hAnsi="Times New Roman" w:hint="default"/>
      </w:rPr>
    </w:lvl>
    <w:lvl w:ilvl="5" w:tplc="9904DD18" w:tentative="1">
      <w:start w:val="1"/>
      <w:numFmt w:val="bullet"/>
      <w:lvlText w:val="•"/>
      <w:lvlJc w:val="left"/>
      <w:pPr>
        <w:tabs>
          <w:tab w:val="num" w:pos="4320"/>
        </w:tabs>
        <w:ind w:left="4320" w:hanging="360"/>
      </w:pPr>
      <w:rPr>
        <w:rFonts w:ascii="Times New Roman" w:hAnsi="Times New Roman" w:hint="default"/>
      </w:rPr>
    </w:lvl>
    <w:lvl w:ilvl="6" w:tplc="5B682496" w:tentative="1">
      <w:start w:val="1"/>
      <w:numFmt w:val="bullet"/>
      <w:lvlText w:val="•"/>
      <w:lvlJc w:val="left"/>
      <w:pPr>
        <w:tabs>
          <w:tab w:val="num" w:pos="5040"/>
        </w:tabs>
        <w:ind w:left="5040" w:hanging="360"/>
      </w:pPr>
      <w:rPr>
        <w:rFonts w:ascii="Times New Roman" w:hAnsi="Times New Roman" w:hint="default"/>
      </w:rPr>
    </w:lvl>
    <w:lvl w:ilvl="7" w:tplc="D7568CAC" w:tentative="1">
      <w:start w:val="1"/>
      <w:numFmt w:val="bullet"/>
      <w:lvlText w:val="•"/>
      <w:lvlJc w:val="left"/>
      <w:pPr>
        <w:tabs>
          <w:tab w:val="num" w:pos="5760"/>
        </w:tabs>
        <w:ind w:left="5760" w:hanging="360"/>
      </w:pPr>
      <w:rPr>
        <w:rFonts w:ascii="Times New Roman" w:hAnsi="Times New Roman" w:hint="default"/>
      </w:rPr>
    </w:lvl>
    <w:lvl w:ilvl="8" w:tplc="05B4134C"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 w:numId="4">
    <w:abstractNumId w:val="8"/>
  </w:num>
  <w:num w:numId="5">
    <w:abstractNumId w:val="5"/>
  </w:num>
  <w:num w:numId="6">
    <w:abstractNumId w:val="3"/>
  </w:num>
  <w:num w:numId="7">
    <w:abstractNumId w:val="7"/>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42CA3"/>
    <w:rsid w:val="0004104B"/>
    <w:rsid w:val="00057C58"/>
    <w:rsid w:val="000600F5"/>
    <w:rsid w:val="00073819"/>
    <w:rsid w:val="00080348"/>
    <w:rsid w:val="0008623C"/>
    <w:rsid w:val="000A11EE"/>
    <w:rsid w:val="000B12B3"/>
    <w:rsid w:val="000B451D"/>
    <w:rsid w:val="000B5B4D"/>
    <w:rsid w:val="000C0922"/>
    <w:rsid w:val="000C3B53"/>
    <w:rsid w:val="000E78C2"/>
    <w:rsid w:val="000F7852"/>
    <w:rsid w:val="00106AC0"/>
    <w:rsid w:val="00130464"/>
    <w:rsid w:val="00191A03"/>
    <w:rsid w:val="001A721B"/>
    <w:rsid w:val="001D511C"/>
    <w:rsid w:val="001F51C5"/>
    <w:rsid w:val="0021754F"/>
    <w:rsid w:val="00257156"/>
    <w:rsid w:val="0027644C"/>
    <w:rsid w:val="002A01CF"/>
    <w:rsid w:val="002B02F5"/>
    <w:rsid w:val="002B74B3"/>
    <w:rsid w:val="002E5CA6"/>
    <w:rsid w:val="00351CA5"/>
    <w:rsid w:val="0035409E"/>
    <w:rsid w:val="003A63E0"/>
    <w:rsid w:val="00401F4A"/>
    <w:rsid w:val="00407332"/>
    <w:rsid w:val="00482238"/>
    <w:rsid w:val="00484D5D"/>
    <w:rsid w:val="004948E5"/>
    <w:rsid w:val="004B2DBC"/>
    <w:rsid w:val="004D5FB3"/>
    <w:rsid w:val="004F1CA5"/>
    <w:rsid w:val="00503480"/>
    <w:rsid w:val="005405EE"/>
    <w:rsid w:val="005733EA"/>
    <w:rsid w:val="00575B66"/>
    <w:rsid w:val="005D23AF"/>
    <w:rsid w:val="0060217E"/>
    <w:rsid w:val="00614C72"/>
    <w:rsid w:val="0067128F"/>
    <w:rsid w:val="00687FCE"/>
    <w:rsid w:val="0069551C"/>
    <w:rsid w:val="006A2FBE"/>
    <w:rsid w:val="006C19A8"/>
    <w:rsid w:val="006C480A"/>
    <w:rsid w:val="006E02D0"/>
    <w:rsid w:val="006F61FC"/>
    <w:rsid w:val="00724313"/>
    <w:rsid w:val="00750FF0"/>
    <w:rsid w:val="00753E43"/>
    <w:rsid w:val="00762E86"/>
    <w:rsid w:val="007656E4"/>
    <w:rsid w:val="007751CD"/>
    <w:rsid w:val="00781EC1"/>
    <w:rsid w:val="007C7E93"/>
    <w:rsid w:val="00807D4C"/>
    <w:rsid w:val="00815AA9"/>
    <w:rsid w:val="008171A0"/>
    <w:rsid w:val="008361F2"/>
    <w:rsid w:val="00855459"/>
    <w:rsid w:val="008C66B5"/>
    <w:rsid w:val="008D17D0"/>
    <w:rsid w:val="008D2C9E"/>
    <w:rsid w:val="008D6B65"/>
    <w:rsid w:val="008D78C6"/>
    <w:rsid w:val="008F2A9B"/>
    <w:rsid w:val="009511B7"/>
    <w:rsid w:val="009612B9"/>
    <w:rsid w:val="009634C8"/>
    <w:rsid w:val="00980B18"/>
    <w:rsid w:val="00982525"/>
    <w:rsid w:val="009942D4"/>
    <w:rsid w:val="009C36B9"/>
    <w:rsid w:val="009C3C57"/>
    <w:rsid w:val="009D3DC7"/>
    <w:rsid w:val="009D4569"/>
    <w:rsid w:val="00A01736"/>
    <w:rsid w:val="00A2570D"/>
    <w:rsid w:val="00A327E6"/>
    <w:rsid w:val="00A3666D"/>
    <w:rsid w:val="00A377B8"/>
    <w:rsid w:val="00A532FC"/>
    <w:rsid w:val="00A62775"/>
    <w:rsid w:val="00A6715B"/>
    <w:rsid w:val="00A701DF"/>
    <w:rsid w:val="00A8661D"/>
    <w:rsid w:val="00A94530"/>
    <w:rsid w:val="00A94AE0"/>
    <w:rsid w:val="00A975BD"/>
    <w:rsid w:val="00AC2409"/>
    <w:rsid w:val="00AF0C55"/>
    <w:rsid w:val="00AF3FA6"/>
    <w:rsid w:val="00AF4C8F"/>
    <w:rsid w:val="00B50884"/>
    <w:rsid w:val="00B75C6D"/>
    <w:rsid w:val="00BB0223"/>
    <w:rsid w:val="00BB5CF0"/>
    <w:rsid w:val="00BC6482"/>
    <w:rsid w:val="00BD5D92"/>
    <w:rsid w:val="00C00ADD"/>
    <w:rsid w:val="00C261A7"/>
    <w:rsid w:val="00C56DF5"/>
    <w:rsid w:val="00CD6E8A"/>
    <w:rsid w:val="00D302FF"/>
    <w:rsid w:val="00D35EF8"/>
    <w:rsid w:val="00D57A16"/>
    <w:rsid w:val="00D64673"/>
    <w:rsid w:val="00D65E33"/>
    <w:rsid w:val="00D75596"/>
    <w:rsid w:val="00D80D26"/>
    <w:rsid w:val="00DA6521"/>
    <w:rsid w:val="00DB646C"/>
    <w:rsid w:val="00DD237D"/>
    <w:rsid w:val="00DD6293"/>
    <w:rsid w:val="00DE68C6"/>
    <w:rsid w:val="00E020E5"/>
    <w:rsid w:val="00E42CA3"/>
    <w:rsid w:val="00ED7FD4"/>
    <w:rsid w:val="00EE7114"/>
    <w:rsid w:val="00F20CA0"/>
    <w:rsid w:val="00F212B1"/>
    <w:rsid w:val="00F40E66"/>
    <w:rsid w:val="00F43A3B"/>
    <w:rsid w:val="00F451A5"/>
    <w:rsid w:val="00F5342E"/>
    <w:rsid w:val="00F56D9C"/>
    <w:rsid w:val="00F803B9"/>
    <w:rsid w:val="00FA402F"/>
    <w:rsid w:val="00FC1160"/>
    <w:rsid w:val="00FD7067"/>
    <w:rsid w:val="00FE14EB"/>
    <w:rsid w:val="00FE2073"/>
    <w:rsid w:val="00FE28B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0E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6A2FBE"/>
    <w:pPr>
      <w:keepNext/>
      <w:keepLines/>
      <w:spacing w:before="240" w:line="360" w:lineRule="auto"/>
      <w:jc w:val="both"/>
      <w:outlineLvl w:val="0"/>
    </w:pPr>
    <w:rPr>
      <w:rFonts w:eastAsiaTheme="minorHAnsi"/>
      <w:b/>
      <w:color w:val="00000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FBE"/>
    <w:rPr>
      <w:rFonts w:ascii="Times New Roman" w:hAnsi="Times New Roman" w:cs="Times New Roman"/>
      <w:b/>
      <w:color w:val="000000"/>
      <w:sz w:val="24"/>
      <w:szCs w:val="24"/>
    </w:rPr>
  </w:style>
  <w:style w:type="paragraph" w:styleId="BalloonText">
    <w:name w:val="Balloon Text"/>
    <w:basedOn w:val="Normal"/>
    <w:link w:val="BalloonTextChar"/>
    <w:uiPriority w:val="99"/>
    <w:semiHidden/>
    <w:unhideWhenUsed/>
    <w:rsid w:val="00E42CA3"/>
    <w:rPr>
      <w:rFonts w:ascii="Tahoma" w:hAnsi="Tahoma" w:cs="Tahoma"/>
      <w:sz w:val="16"/>
      <w:szCs w:val="16"/>
    </w:rPr>
  </w:style>
  <w:style w:type="character" w:customStyle="1" w:styleId="BalloonTextChar">
    <w:name w:val="Balloon Text Char"/>
    <w:basedOn w:val="DefaultParagraphFont"/>
    <w:link w:val="BalloonText"/>
    <w:uiPriority w:val="99"/>
    <w:semiHidden/>
    <w:rsid w:val="00E42CA3"/>
    <w:rPr>
      <w:rFonts w:ascii="Tahoma" w:hAnsi="Tahoma" w:cs="Tahoma"/>
      <w:sz w:val="16"/>
      <w:szCs w:val="16"/>
      <w:lang w:val="en-US"/>
    </w:rPr>
  </w:style>
  <w:style w:type="paragraph" w:styleId="ListParagraph">
    <w:name w:val="List Paragraph"/>
    <w:basedOn w:val="Normal"/>
    <w:uiPriority w:val="34"/>
    <w:qFormat/>
    <w:rsid w:val="00FC1160"/>
    <w:pPr>
      <w:ind w:left="720"/>
      <w:contextualSpacing/>
    </w:pPr>
  </w:style>
  <w:style w:type="paragraph" w:styleId="HTMLPreformatted">
    <w:name w:val="HTML Preformatted"/>
    <w:basedOn w:val="Normal"/>
    <w:link w:val="HTMLPreformattedChar"/>
    <w:uiPriority w:val="99"/>
    <w:semiHidden/>
    <w:unhideWhenUsed/>
    <w:rsid w:val="00F40E6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40E66"/>
    <w:rPr>
      <w:rFonts w:ascii="Consolas" w:hAnsi="Consolas"/>
      <w:sz w:val="20"/>
      <w:szCs w:val="20"/>
      <w:lang w:val="en-US"/>
    </w:rPr>
  </w:style>
  <w:style w:type="paragraph" w:styleId="Revision">
    <w:name w:val="Revision"/>
    <w:hidden/>
    <w:uiPriority w:val="99"/>
    <w:semiHidden/>
    <w:rsid w:val="00AF4C8F"/>
    <w:pPr>
      <w:spacing w:after="0" w:line="240" w:lineRule="auto"/>
    </w:pPr>
    <w:rPr>
      <w:rFonts w:ascii="Arial" w:hAnsi="Arial"/>
      <w:lang w:val="en-US"/>
    </w:rPr>
  </w:style>
  <w:style w:type="table" w:styleId="TableGrid">
    <w:name w:val="Table Grid"/>
    <w:basedOn w:val="TableNormal"/>
    <w:uiPriority w:val="59"/>
    <w:rsid w:val="001F51C5"/>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3819"/>
    <w:pPr>
      <w:tabs>
        <w:tab w:val="center" w:pos="4513"/>
        <w:tab w:val="right" w:pos="9026"/>
      </w:tabs>
    </w:pPr>
  </w:style>
  <w:style w:type="character" w:customStyle="1" w:styleId="HeaderChar">
    <w:name w:val="Header Char"/>
    <w:basedOn w:val="DefaultParagraphFont"/>
    <w:link w:val="Header"/>
    <w:uiPriority w:val="99"/>
    <w:rsid w:val="00073819"/>
    <w:rPr>
      <w:rFonts w:ascii="Arial" w:hAnsi="Arial"/>
      <w:lang w:val="en-US"/>
    </w:rPr>
  </w:style>
  <w:style w:type="paragraph" w:styleId="Footer">
    <w:name w:val="footer"/>
    <w:basedOn w:val="Normal"/>
    <w:link w:val="FooterChar"/>
    <w:uiPriority w:val="99"/>
    <w:unhideWhenUsed/>
    <w:rsid w:val="00073819"/>
    <w:pPr>
      <w:tabs>
        <w:tab w:val="center" w:pos="4513"/>
        <w:tab w:val="right" w:pos="9026"/>
      </w:tabs>
    </w:pPr>
  </w:style>
  <w:style w:type="character" w:customStyle="1" w:styleId="FooterChar">
    <w:name w:val="Footer Char"/>
    <w:basedOn w:val="DefaultParagraphFont"/>
    <w:link w:val="Footer"/>
    <w:uiPriority w:val="99"/>
    <w:rsid w:val="00073819"/>
    <w:rPr>
      <w:rFonts w:ascii="Arial" w:hAnsi="Arial"/>
      <w:lang w:val="en-US"/>
    </w:rPr>
  </w:style>
  <w:style w:type="character" w:styleId="Hyperlink">
    <w:name w:val="Hyperlink"/>
    <w:basedOn w:val="DefaultParagraphFont"/>
    <w:uiPriority w:val="99"/>
    <w:unhideWhenUsed/>
    <w:rsid w:val="00484D5D"/>
    <w:rPr>
      <w:color w:val="8F8F8F" w:themeColor="hyperlink"/>
      <w:u w:val="single"/>
    </w:rPr>
  </w:style>
  <w:style w:type="character" w:customStyle="1" w:styleId="UnresolvedMention">
    <w:name w:val="Unresolved Mention"/>
    <w:basedOn w:val="DefaultParagraphFont"/>
    <w:uiPriority w:val="99"/>
    <w:semiHidden/>
    <w:unhideWhenUsed/>
    <w:rsid w:val="00484D5D"/>
    <w:rPr>
      <w:color w:val="605E5C"/>
      <w:shd w:val="clear" w:color="auto" w:fill="E1DFDD"/>
    </w:rPr>
  </w:style>
  <w:style w:type="character" w:styleId="FollowedHyperlink">
    <w:name w:val="FollowedHyperlink"/>
    <w:basedOn w:val="DefaultParagraphFont"/>
    <w:uiPriority w:val="99"/>
    <w:semiHidden/>
    <w:unhideWhenUsed/>
    <w:rsid w:val="00484D5D"/>
    <w:rPr>
      <w:color w:val="A5A5A5" w:themeColor="followedHyperlink"/>
      <w:u w:val="single"/>
    </w:rPr>
  </w:style>
  <w:style w:type="character" w:customStyle="1" w:styleId="apple-converted-space">
    <w:name w:val="apple-converted-space"/>
    <w:basedOn w:val="DefaultParagraphFont"/>
    <w:rsid w:val="005D23AF"/>
  </w:style>
  <w:style w:type="paragraph" w:styleId="TOC1">
    <w:name w:val="toc 1"/>
    <w:basedOn w:val="Normal"/>
    <w:next w:val="Normal"/>
    <w:autoRedefine/>
    <w:uiPriority w:val="39"/>
    <w:unhideWhenUsed/>
    <w:rsid w:val="005D23AF"/>
    <w:pPr>
      <w:tabs>
        <w:tab w:val="right" w:leader="dot" w:pos="9350"/>
      </w:tabs>
      <w:spacing w:after="100" w:line="360" w:lineRule="auto"/>
      <w:jc w:val="both"/>
    </w:pPr>
    <w:rPr>
      <w:sz w:val="32"/>
      <w:szCs w:val="32"/>
    </w:rPr>
  </w:style>
</w:styles>
</file>

<file path=word/webSettings.xml><?xml version="1.0" encoding="utf-8"?>
<w:webSettings xmlns:r="http://schemas.openxmlformats.org/officeDocument/2006/relationships" xmlns:w="http://schemas.openxmlformats.org/wordprocessingml/2006/main">
  <w:divs>
    <w:div w:id="49153583">
      <w:bodyDiv w:val="1"/>
      <w:marLeft w:val="0"/>
      <w:marRight w:val="0"/>
      <w:marTop w:val="0"/>
      <w:marBottom w:val="0"/>
      <w:divBdr>
        <w:top w:val="none" w:sz="0" w:space="0" w:color="auto"/>
        <w:left w:val="none" w:sz="0" w:space="0" w:color="auto"/>
        <w:bottom w:val="none" w:sz="0" w:space="0" w:color="auto"/>
        <w:right w:val="none" w:sz="0" w:space="0" w:color="auto"/>
      </w:divBdr>
    </w:div>
    <w:div w:id="95254688">
      <w:bodyDiv w:val="1"/>
      <w:marLeft w:val="0"/>
      <w:marRight w:val="0"/>
      <w:marTop w:val="0"/>
      <w:marBottom w:val="0"/>
      <w:divBdr>
        <w:top w:val="none" w:sz="0" w:space="0" w:color="auto"/>
        <w:left w:val="none" w:sz="0" w:space="0" w:color="auto"/>
        <w:bottom w:val="none" w:sz="0" w:space="0" w:color="auto"/>
        <w:right w:val="none" w:sz="0" w:space="0" w:color="auto"/>
      </w:divBdr>
    </w:div>
    <w:div w:id="317852744">
      <w:bodyDiv w:val="1"/>
      <w:marLeft w:val="0"/>
      <w:marRight w:val="0"/>
      <w:marTop w:val="0"/>
      <w:marBottom w:val="0"/>
      <w:divBdr>
        <w:top w:val="none" w:sz="0" w:space="0" w:color="auto"/>
        <w:left w:val="none" w:sz="0" w:space="0" w:color="auto"/>
        <w:bottom w:val="none" w:sz="0" w:space="0" w:color="auto"/>
        <w:right w:val="none" w:sz="0" w:space="0" w:color="auto"/>
      </w:divBdr>
      <w:divsChild>
        <w:div w:id="143006822">
          <w:marLeft w:val="547"/>
          <w:marRight w:val="0"/>
          <w:marTop w:val="0"/>
          <w:marBottom w:val="0"/>
          <w:divBdr>
            <w:top w:val="none" w:sz="0" w:space="0" w:color="auto"/>
            <w:left w:val="none" w:sz="0" w:space="0" w:color="auto"/>
            <w:bottom w:val="none" w:sz="0" w:space="0" w:color="auto"/>
            <w:right w:val="none" w:sz="0" w:space="0" w:color="auto"/>
          </w:divBdr>
        </w:div>
      </w:divsChild>
    </w:div>
    <w:div w:id="405540143">
      <w:bodyDiv w:val="1"/>
      <w:marLeft w:val="0"/>
      <w:marRight w:val="0"/>
      <w:marTop w:val="0"/>
      <w:marBottom w:val="0"/>
      <w:divBdr>
        <w:top w:val="none" w:sz="0" w:space="0" w:color="auto"/>
        <w:left w:val="none" w:sz="0" w:space="0" w:color="auto"/>
        <w:bottom w:val="none" w:sz="0" w:space="0" w:color="auto"/>
        <w:right w:val="none" w:sz="0" w:space="0" w:color="auto"/>
      </w:divBdr>
    </w:div>
    <w:div w:id="406924183">
      <w:bodyDiv w:val="1"/>
      <w:marLeft w:val="0"/>
      <w:marRight w:val="0"/>
      <w:marTop w:val="0"/>
      <w:marBottom w:val="0"/>
      <w:divBdr>
        <w:top w:val="none" w:sz="0" w:space="0" w:color="auto"/>
        <w:left w:val="none" w:sz="0" w:space="0" w:color="auto"/>
        <w:bottom w:val="none" w:sz="0" w:space="0" w:color="auto"/>
        <w:right w:val="none" w:sz="0" w:space="0" w:color="auto"/>
      </w:divBdr>
    </w:div>
    <w:div w:id="474838177">
      <w:bodyDiv w:val="1"/>
      <w:marLeft w:val="0"/>
      <w:marRight w:val="0"/>
      <w:marTop w:val="0"/>
      <w:marBottom w:val="0"/>
      <w:divBdr>
        <w:top w:val="none" w:sz="0" w:space="0" w:color="auto"/>
        <w:left w:val="none" w:sz="0" w:space="0" w:color="auto"/>
        <w:bottom w:val="none" w:sz="0" w:space="0" w:color="auto"/>
        <w:right w:val="none" w:sz="0" w:space="0" w:color="auto"/>
      </w:divBdr>
    </w:div>
    <w:div w:id="491718428">
      <w:bodyDiv w:val="1"/>
      <w:marLeft w:val="0"/>
      <w:marRight w:val="0"/>
      <w:marTop w:val="0"/>
      <w:marBottom w:val="0"/>
      <w:divBdr>
        <w:top w:val="none" w:sz="0" w:space="0" w:color="auto"/>
        <w:left w:val="none" w:sz="0" w:space="0" w:color="auto"/>
        <w:bottom w:val="none" w:sz="0" w:space="0" w:color="auto"/>
        <w:right w:val="none" w:sz="0" w:space="0" w:color="auto"/>
      </w:divBdr>
    </w:div>
    <w:div w:id="580455556">
      <w:bodyDiv w:val="1"/>
      <w:marLeft w:val="0"/>
      <w:marRight w:val="0"/>
      <w:marTop w:val="0"/>
      <w:marBottom w:val="0"/>
      <w:divBdr>
        <w:top w:val="none" w:sz="0" w:space="0" w:color="auto"/>
        <w:left w:val="none" w:sz="0" w:space="0" w:color="auto"/>
        <w:bottom w:val="none" w:sz="0" w:space="0" w:color="auto"/>
        <w:right w:val="none" w:sz="0" w:space="0" w:color="auto"/>
      </w:divBdr>
      <w:divsChild>
        <w:div w:id="680470909">
          <w:marLeft w:val="547"/>
          <w:marRight w:val="0"/>
          <w:marTop w:val="0"/>
          <w:marBottom w:val="0"/>
          <w:divBdr>
            <w:top w:val="none" w:sz="0" w:space="0" w:color="auto"/>
            <w:left w:val="none" w:sz="0" w:space="0" w:color="auto"/>
            <w:bottom w:val="none" w:sz="0" w:space="0" w:color="auto"/>
            <w:right w:val="none" w:sz="0" w:space="0" w:color="auto"/>
          </w:divBdr>
        </w:div>
      </w:divsChild>
    </w:div>
    <w:div w:id="594485321">
      <w:bodyDiv w:val="1"/>
      <w:marLeft w:val="0"/>
      <w:marRight w:val="0"/>
      <w:marTop w:val="0"/>
      <w:marBottom w:val="0"/>
      <w:divBdr>
        <w:top w:val="none" w:sz="0" w:space="0" w:color="auto"/>
        <w:left w:val="none" w:sz="0" w:space="0" w:color="auto"/>
        <w:bottom w:val="none" w:sz="0" w:space="0" w:color="auto"/>
        <w:right w:val="none" w:sz="0" w:space="0" w:color="auto"/>
      </w:divBdr>
    </w:div>
    <w:div w:id="696007202">
      <w:bodyDiv w:val="1"/>
      <w:marLeft w:val="0"/>
      <w:marRight w:val="0"/>
      <w:marTop w:val="0"/>
      <w:marBottom w:val="0"/>
      <w:divBdr>
        <w:top w:val="none" w:sz="0" w:space="0" w:color="auto"/>
        <w:left w:val="none" w:sz="0" w:space="0" w:color="auto"/>
        <w:bottom w:val="none" w:sz="0" w:space="0" w:color="auto"/>
        <w:right w:val="none" w:sz="0" w:space="0" w:color="auto"/>
      </w:divBdr>
    </w:div>
    <w:div w:id="834226998">
      <w:bodyDiv w:val="1"/>
      <w:marLeft w:val="0"/>
      <w:marRight w:val="0"/>
      <w:marTop w:val="0"/>
      <w:marBottom w:val="0"/>
      <w:divBdr>
        <w:top w:val="none" w:sz="0" w:space="0" w:color="auto"/>
        <w:left w:val="none" w:sz="0" w:space="0" w:color="auto"/>
        <w:bottom w:val="none" w:sz="0" w:space="0" w:color="auto"/>
        <w:right w:val="none" w:sz="0" w:space="0" w:color="auto"/>
      </w:divBdr>
    </w:div>
    <w:div w:id="842009214">
      <w:bodyDiv w:val="1"/>
      <w:marLeft w:val="0"/>
      <w:marRight w:val="0"/>
      <w:marTop w:val="0"/>
      <w:marBottom w:val="0"/>
      <w:divBdr>
        <w:top w:val="none" w:sz="0" w:space="0" w:color="auto"/>
        <w:left w:val="none" w:sz="0" w:space="0" w:color="auto"/>
        <w:bottom w:val="none" w:sz="0" w:space="0" w:color="auto"/>
        <w:right w:val="none" w:sz="0" w:space="0" w:color="auto"/>
      </w:divBdr>
    </w:div>
    <w:div w:id="864291997">
      <w:bodyDiv w:val="1"/>
      <w:marLeft w:val="0"/>
      <w:marRight w:val="0"/>
      <w:marTop w:val="0"/>
      <w:marBottom w:val="0"/>
      <w:divBdr>
        <w:top w:val="none" w:sz="0" w:space="0" w:color="auto"/>
        <w:left w:val="none" w:sz="0" w:space="0" w:color="auto"/>
        <w:bottom w:val="none" w:sz="0" w:space="0" w:color="auto"/>
        <w:right w:val="none" w:sz="0" w:space="0" w:color="auto"/>
      </w:divBdr>
    </w:div>
    <w:div w:id="966277675">
      <w:bodyDiv w:val="1"/>
      <w:marLeft w:val="0"/>
      <w:marRight w:val="0"/>
      <w:marTop w:val="0"/>
      <w:marBottom w:val="0"/>
      <w:divBdr>
        <w:top w:val="none" w:sz="0" w:space="0" w:color="auto"/>
        <w:left w:val="none" w:sz="0" w:space="0" w:color="auto"/>
        <w:bottom w:val="none" w:sz="0" w:space="0" w:color="auto"/>
        <w:right w:val="none" w:sz="0" w:space="0" w:color="auto"/>
      </w:divBdr>
    </w:div>
    <w:div w:id="1008676421">
      <w:bodyDiv w:val="1"/>
      <w:marLeft w:val="0"/>
      <w:marRight w:val="0"/>
      <w:marTop w:val="0"/>
      <w:marBottom w:val="0"/>
      <w:divBdr>
        <w:top w:val="none" w:sz="0" w:space="0" w:color="auto"/>
        <w:left w:val="none" w:sz="0" w:space="0" w:color="auto"/>
        <w:bottom w:val="none" w:sz="0" w:space="0" w:color="auto"/>
        <w:right w:val="none" w:sz="0" w:space="0" w:color="auto"/>
      </w:divBdr>
      <w:divsChild>
        <w:div w:id="1650094727">
          <w:marLeft w:val="547"/>
          <w:marRight w:val="0"/>
          <w:marTop w:val="0"/>
          <w:marBottom w:val="0"/>
          <w:divBdr>
            <w:top w:val="none" w:sz="0" w:space="0" w:color="auto"/>
            <w:left w:val="none" w:sz="0" w:space="0" w:color="auto"/>
            <w:bottom w:val="none" w:sz="0" w:space="0" w:color="auto"/>
            <w:right w:val="none" w:sz="0" w:space="0" w:color="auto"/>
          </w:divBdr>
        </w:div>
      </w:divsChild>
    </w:div>
    <w:div w:id="1270237838">
      <w:bodyDiv w:val="1"/>
      <w:marLeft w:val="0"/>
      <w:marRight w:val="0"/>
      <w:marTop w:val="0"/>
      <w:marBottom w:val="0"/>
      <w:divBdr>
        <w:top w:val="none" w:sz="0" w:space="0" w:color="auto"/>
        <w:left w:val="none" w:sz="0" w:space="0" w:color="auto"/>
        <w:bottom w:val="none" w:sz="0" w:space="0" w:color="auto"/>
        <w:right w:val="none" w:sz="0" w:space="0" w:color="auto"/>
      </w:divBdr>
      <w:divsChild>
        <w:div w:id="1991982530">
          <w:marLeft w:val="547"/>
          <w:marRight w:val="0"/>
          <w:marTop w:val="0"/>
          <w:marBottom w:val="0"/>
          <w:divBdr>
            <w:top w:val="none" w:sz="0" w:space="0" w:color="auto"/>
            <w:left w:val="none" w:sz="0" w:space="0" w:color="auto"/>
            <w:bottom w:val="none" w:sz="0" w:space="0" w:color="auto"/>
            <w:right w:val="none" w:sz="0" w:space="0" w:color="auto"/>
          </w:divBdr>
        </w:div>
      </w:divsChild>
    </w:div>
    <w:div w:id="1400327958">
      <w:bodyDiv w:val="1"/>
      <w:marLeft w:val="0"/>
      <w:marRight w:val="0"/>
      <w:marTop w:val="0"/>
      <w:marBottom w:val="0"/>
      <w:divBdr>
        <w:top w:val="none" w:sz="0" w:space="0" w:color="auto"/>
        <w:left w:val="none" w:sz="0" w:space="0" w:color="auto"/>
        <w:bottom w:val="none" w:sz="0" w:space="0" w:color="auto"/>
        <w:right w:val="none" w:sz="0" w:space="0" w:color="auto"/>
      </w:divBdr>
    </w:div>
    <w:div w:id="1416822965">
      <w:bodyDiv w:val="1"/>
      <w:marLeft w:val="0"/>
      <w:marRight w:val="0"/>
      <w:marTop w:val="0"/>
      <w:marBottom w:val="0"/>
      <w:divBdr>
        <w:top w:val="none" w:sz="0" w:space="0" w:color="auto"/>
        <w:left w:val="none" w:sz="0" w:space="0" w:color="auto"/>
        <w:bottom w:val="none" w:sz="0" w:space="0" w:color="auto"/>
        <w:right w:val="none" w:sz="0" w:space="0" w:color="auto"/>
      </w:divBdr>
    </w:div>
    <w:div w:id="1458337132">
      <w:bodyDiv w:val="1"/>
      <w:marLeft w:val="0"/>
      <w:marRight w:val="0"/>
      <w:marTop w:val="0"/>
      <w:marBottom w:val="0"/>
      <w:divBdr>
        <w:top w:val="none" w:sz="0" w:space="0" w:color="auto"/>
        <w:left w:val="none" w:sz="0" w:space="0" w:color="auto"/>
        <w:bottom w:val="none" w:sz="0" w:space="0" w:color="auto"/>
        <w:right w:val="none" w:sz="0" w:space="0" w:color="auto"/>
      </w:divBdr>
    </w:div>
    <w:div w:id="1578054168">
      <w:bodyDiv w:val="1"/>
      <w:marLeft w:val="0"/>
      <w:marRight w:val="0"/>
      <w:marTop w:val="0"/>
      <w:marBottom w:val="0"/>
      <w:divBdr>
        <w:top w:val="none" w:sz="0" w:space="0" w:color="auto"/>
        <w:left w:val="none" w:sz="0" w:space="0" w:color="auto"/>
        <w:bottom w:val="none" w:sz="0" w:space="0" w:color="auto"/>
        <w:right w:val="none" w:sz="0" w:space="0" w:color="auto"/>
      </w:divBdr>
    </w:div>
    <w:div w:id="1679313632">
      <w:bodyDiv w:val="1"/>
      <w:marLeft w:val="0"/>
      <w:marRight w:val="0"/>
      <w:marTop w:val="0"/>
      <w:marBottom w:val="0"/>
      <w:divBdr>
        <w:top w:val="none" w:sz="0" w:space="0" w:color="auto"/>
        <w:left w:val="none" w:sz="0" w:space="0" w:color="auto"/>
        <w:bottom w:val="none" w:sz="0" w:space="0" w:color="auto"/>
        <w:right w:val="none" w:sz="0" w:space="0" w:color="auto"/>
      </w:divBdr>
    </w:div>
    <w:div w:id="1811482257">
      <w:bodyDiv w:val="1"/>
      <w:marLeft w:val="0"/>
      <w:marRight w:val="0"/>
      <w:marTop w:val="0"/>
      <w:marBottom w:val="0"/>
      <w:divBdr>
        <w:top w:val="none" w:sz="0" w:space="0" w:color="auto"/>
        <w:left w:val="none" w:sz="0" w:space="0" w:color="auto"/>
        <w:bottom w:val="none" w:sz="0" w:space="0" w:color="auto"/>
        <w:right w:val="none" w:sz="0" w:space="0" w:color="auto"/>
      </w:divBdr>
    </w:div>
    <w:div w:id="1909223731">
      <w:bodyDiv w:val="1"/>
      <w:marLeft w:val="0"/>
      <w:marRight w:val="0"/>
      <w:marTop w:val="0"/>
      <w:marBottom w:val="0"/>
      <w:divBdr>
        <w:top w:val="none" w:sz="0" w:space="0" w:color="auto"/>
        <w:left w:val="none" w:sz="0" w:space="0" w:color="auto"/>
        <w:bottom w:val="none" w:sz="0" w:space="0" w:color="auto"/>
        <w:right w:val="none" w:sz="0" w:space="0" w:color="auto"/>
      </w:divBdr>
    </w:div>
    <w:div w:id="1937711954">
      <w:bodyDiv w:val="1"/>
      <w:marLeft w:val="0"/>
      <w:marRight w:val="0"/>
      <w:marTop w:val="0"/>
      <w:marBottom w:val="0"/>
      <w:divBdr>
        <w:top w:val="none" w:sz="0" w:space="0" w:color="auto"/>
        <w:left w:val="none" w:sz="0" w:space="0" w:color="auto"/>
        <w:bottom w:val="none" w:sz="0" w:space="0" w:color="auto"/>
        <w:right w:val="none" w:sz="0" w:space="0" w:color="auto"/>
      </w:divBdr>
    </w:div>
    <w:div w:id="1988782259">
      <w:bodyDiv w:val="1"/>
      <w:marLeft w:val="0"/>
      <w:marRight w:val="0"/>
      <w:marTop w:val="0"/>
      <w:marBottom w:val="0"/>
      <w:divBdr>
        <w:top w:val="none" w:sz="0" w:space="0" w:color="auto"/>
        <w:left w:val="none" w:sz="0" w:space="0" w:color="auto"/>
        <w:bottom w:val="none" w:sz="0" w:space="0" w:color="auto"/>
        <w:right w:val="none" w:sz="0" w:space="0" w:color="auto"/>
      </w:divBdr>
    </w:div>
    <w:div w:id="1993828992">
      <w:bodyDiv w:val="1"/>
      <w:marLeft w:val="0"/>
      <w:marRight w:val="0"/>
      <w:marTop w:val="0"/>
      <w:marBottom w:val="0"/>
      <w:divBdr>
        <w:top w:val="none" w:sz="0" w:space="0" w:color="auto"/>
        <w:left w:val="none" w:sz="0" w:space="0" w:color="auto"/>
        <w:bottom w:val="none" w:sz="0" w:space="0" w:color="auto"/>
        <w:right w:val="none" w:sz="0" w:space="0" w:color="auto"/>
      </w:divBdr>
      <w:divsChild>
        <w:div w:id="522480914">
          <w:marLeft w:val="547"/>
          <w:marRight w:val="0"/>
          <w:marTop w:val="0"/>
          <w:marBottom w:val="0"/>
          <w:divBdr>
            <w:top w:val="none" w:sz="0" w:space="0" w:color="auto"/>
            <w:left w:val="none" w:sz="0" w:space="0" w:color="auto"/>
            <w:bottom w:val="none" w:sz="0" w:space="0" w:color="auto"/>
            <w:right w:val="none" w:sz="0" w:space="0" w:color="auto"/>
          </w:divBdr>
        </w:div>
      </w:divsChild>
    </w:div>
    <w:div w:id="2097827599">
      <w:bodyDiv w:val="1"/>
      <w:marLeft w:val="0"/>
      <w:marRight w:val="0"/>
      <w:marTop w:val="0"/>
      <w:marBottom w:val="0"/>
      <w:divBdr>
        <w:top w:val="none" w:sz="0" w:space="0" w:color="auto"/>
        <w:left w:val="none" w:sz="0" w:space="0" w:color="auto"/>
        <w:bottom w:val="none" w:sz="0" w:space="0" w:color="auto"/>
        <w:right w:val="none" w:sz="0" w:space="0" w:color="auto"/>
      </w:divBdr>
      <w:divsChild>
        <w:div w:id="161266256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library.deakin.edu.au/record=b3969453~S1" TargetMode="External"/><Relationship Id="rId26" Type="http://schemas.openxmlformats.org/officeDocument/2006/relationships/image" Target="media/image4.emf"/><Relationship Id="rId39" Type="http://schemas.openxmlformats.org/officeDocument/2006/relationships/package" Target="embeddings/Microsoft_Office_PowerPoint_Slide7.sldx"/><Relationship Id="rId3" Type="http://schemas.openxmlformats.org/officeDocument/2006/relationships/styles" Target="styles.xml"/><Relationship Id="rId21" Type="http://schemas.openxmlformats.org/officeDocument/2006/relationships/hyperlink" Target="https://www.researchgate.net/profile/Kumar-Bhattarai/publication/336121652_Consumers'_Willingness_to_Pay_for_Organic_Vegetables_Empirical_Evidence_from_Nepal/links/5d8f9db5299bf10cff17f828/Consumers-Willingness-to-Pay-for-Organic-Vegetables-Empirical-Evidence-from-Nepal.pdf" TargetMode="External"/><Relationship Id="rId34" Type="http://schemas.openxmlformats.org/officeDocument/2006/relationships/image" Target="media/image8.emf"/><Relationship Id="rId42"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hyperlink" Target="http://www.theorganiccornershop.co.uk" TargetMode="External"/><Relationship Id="rId17" Type="http://schemas.openxmlformats.org/officeDocument/2006/relationships/hyperlink" Target="http://mystudysupport.weebly.com/uploads/1/0/0/2/10024820/bmng5111mg.pdf" TargetMode="External"/><Relationship Id="rId25" Type="http://schemas.openxmlformats.org/officeDocument/2006/relationships/hyperlink" Target="https://www.sciencedirect.com/science/article/abs/pii/S1877858518300172" TargetMode="External"/><Relationship Id="rId33" Type="http://schemas.openxmlformats.org/officeDocument/2006/relationships/package" Target="embeddings/Microsoft_Office_PowerPoint_Slide4.sldx"/><Relationship Id="rId38"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hyperlink" Target="https://research.cbs.dk/en/publications/uk-consumer-reactions-to-organic-certification-logos" TargetMode="External"/><Relationship Id="rId20" Type="http://schemas.openxmlformats.org/officeDocument/2006/relationships/hyperlink" Target="https://fardapaper.ir/mohavaha/uploads/2018/07/Fardapaper-Customer-segmentation-in-e-commerce-Applications-to-the-cashback-business-model.pdf" TargetMode="External"/><Relationship Id="rId29" Type="http://schemas.openxmlformats.org/officeDocument/2006/relationships/package" Target="embeddings/Microsoft_Office_PowerPoint_Slide2.sldx"/><Relationship Id="rId41" Type="http://schemas.openxmlformats.org/officeDocument/2006/relationships/package" Target="embeddings/Microsoft_Office_PowerPoint_Slide8.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hyperlink" Target="https://kar.kent.ac.uk/63715/1/Organic(2017)IJEB_KAR.pdf" TargetMode="External"/><Relationship Id="rId32" Type="http://schemas.openxmlformats.org/officeDocument/2006/relationships/image" Target="media/image7.emf"/><Relationship Id="rId37" Type="http://schemas.openxmlformats.org/officeDocument/2006/relationships/package" Target="embeddings/Microsoft_Office_PowerPoint_Slide6.sldx"/><Relationship Id="rId40" Type="http://schemas.openxmlformats.org/officeDocument/2006/relationships/image" Target="media/image11.emf"/><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oofreadmyessay.co.uk/press-releases/alex-anderson-joins-proofed-as-business-analyst/" TargetMode="External"/><Relationship Id="rId23" Type="http://schemas.openxmlformats.org/officeDocument/2006/relationships/hyperlink" Target="https://www.mdpi.com/2199-8531/8/1/44" TargetMode="External"/><Relationship Id="rId28" Type="http://schemas.openxmlformats.org/officeDocument/2006/relationships/image" Target="media/image5.emf"/><Relationship Id="rId36" Type="http://schemas.openxmlformats.org/officeDocument/2006/relationships/image" Target="media/image9.emf"/><Relationship Id="rId10" Type="http://schemas.openxmlformats.org/officeDocument/2006/relationships/hyperlink" Target="mailto:safia@gmail.com" TargetMode="External"/><Relationship Id="rId19" Type="http://schemas.openxmlformats.org/officeDocument/2006/relationships/hyperlink" Target="https://research.cbs.dk/en/publications/uk-consumer-reactions-to-organic-certification-logos" TargetMode="External"/><Relationship Id="rId31" Type="http://schemas.openxmlformats.org/officeDocument/2006/relationships/package" Target="embeddings/Microsoft_Office_PowerPoint_Slide3.sldx"/><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fia@gmail.com" TargetMode="External"/><Relationship Id="rId14" Type="http://schemas.openxmlformats.org/officeDocument/2006/relationships/chart" Target="charts/chart1.xml"/><Relationship Id="rId22" Type="http://schemas.openxmlformats.org/officeDocument/2006/relationships/hyperlink" Target="http://shura.shu.ac.uk/21727/1/Cherrington%2520et%2520al.%2520(2018)%2520Uploaded%2520Version.pdf" TargetMode="External"/><Relationship Id="rId27" Type="http://schemas.openxmlformats.org/officeDocument/2006/relationships/package" Target="embeddings/Microsoft_Office_PowerPoint_Slide1.sldx"/><Relationship Id="rId30" Type="http://schemas.openxmlformats.org/officeDocument/2006/relationships/image" Target="media/image6.emf"/><Relationship Id="rId35" Type="http://schemas.openxmlformats.org/officeDocument/2006/relationships/package" Target="embeddings/Microsoft_Office_PowerPoint_Slide5.sldx"/><Relationship Id="rId43" Type="http://schemas.openxmlformats.org/officeDocument/2006/relationships/package" Target="embeddings/Microsoft_Office_PowerPoint_Slide9.sldx"/></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1" i="0" u="none" strike="noStrike" kern="1200" cap="none" baseline="0">
                <a:solidFill>
                  <a:schemeClr val="lt1">
                    <a:lumMod val="85000"/>
                  </a:schemeClr>
                </a:solidFill>
                <a:latin typeface="+mn-lt"/>
                <a:ea typeface="+mn-ea"/>
                <a:cs typeface="+mn-cs"/>
              </a:defRPr>
            </a:pPr>
            <a:r>
              <a:rPr lang="en-GB"/>
              <a:t>Break Even Chart</a:t>
            </a:r>
          </a:p>
        </c:rich>
      </c:tx>
      <c:spPr>
        <a:noFill/>
        <a:ln>
          <a:noFill/>
        </a:ln>
        <a:effectLst/>
      </c:spPr>
    </c:title>
    <c:plotArea>
      <c:layout>
        <c:manualLayout>
          <c:layoutTarget val="inner"/>
          <c:xMode val="edge"/>
          <c:yMode val="edge"/>
          <c:x val="9.4924301491693591E-2"/>
          <c:y val="0.24470930232558141"/>
          <c:w val="0.86155012723518443"/>
          <c:h val="0.64948681560153865"/>
        </c:manualLayout>
      </c:layout>
      <c:lineChart>
        <c:grouping val="standard"/>
        <c:ser>
          <c:idx val="3"/>
          <c:order val="0"/>
          <c:spPr>
            <a:ln w="22225" cap="rnd">
              <a:solidFill>
                <a:schemeClr val="accent4"/>
              </a:solidFill>
            </a:ln>
            <a:effectLst>
              <a:glow rad="139700">
                <a:schemeClr val="accent4">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Sheet1!$A$1:$A$12</c:f>
              <c:numCache>
                <c:formatCode>#,##0</c:formatCode>
                <c:ptCount val="12"/>
                <c:pt idx="0">
                  <c:v>7210</c:v>
                </c:pt>
                <c:pt idx="1">
                  <c:v>7265</c:v>
                </c:pt>
                <c:pt idx="2" formatCode="General">
                  <c:v>7400</c:v>
                </c:pt>
                <c:pt idx="3" formatCode="General">
                  <c:v>7585</c:v>
                </c:pt>
                <c:pt idx="4" formatCode="General">
                  <c:v>7544</c:v>
                </c:pt>
                <c:pt idx="5" formatCode="General">
                  <c:v>7615</c:v>
                </c:pt>
                <c:pt idx="6" formatCode="General">
                  <c:v>7722</c:v>
                </c:pt>
                <c:pt idx="7" formatCode="General">
                  <c:v>7786</c:v>
                </c:pt>
                <c:pt idx="8" formatCode="General">
                  <c:v>7868</c:v>
                </c:pt>
                <c:pt idx="9" formatCode="General">
                  <c:v>7895</c:v>
                </c:pt>
                <c:pt idx="10" formatCode="General">
                  <c:v>7912</c:v>
                </c:pt>
                <c:pt idx="11" formatCode="General">
                  <c:v>8080</c:v>
                </c:pt>
              </c:numCache>
            </c:numRef>
          </c:val>
          <c:extLst xmlns:c16r2="http://schemas.microsoft.com/office/drawing/2015/06/chart">
            <c:ext xmlns:c16="http://schemas.microsoft.com/office/drawing/2014/chart" uri="{C3380CC4-5D6E-409C-BE32-E72D297353CC}">
              <c16:uniqueId val="{00000000-5AF0-F941-BB84-6F710A9B2709}"/>
            </c:ext>
          </c:extLst>
        </c:ser>
        <c:ser>
          <c:idx val="4"/>
          <c:order val="1"/>
          <c:spPr>
            <a:ln w="22225" cap="rnd">
              <a:solidFill>
                <a:schemeClr val="accent5"/>
              </a:solidFill>
            </a:ln>
            <a:effectLst>
              <a:glow rad="139700">
                <a:schemeClr val="accent5">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Sheet1!$B$1:$B$12</c:f>
              <c:numCache>
                <c:formatCode>General</c:formatCode>
                <c:ptCount val="12"/>
                <c:pt idx="0">
                  <c:v>4570</c:v>
                </c:pt>
                <c:pt idx="1">
                  <c:v>7370</c:v>
                </c:pt>
                <c:pt idx="2">
                  <c:v>9584</c:v>
                </c:pt>
                <c:pt idx="3">
                  <c:v>11106</c:v>
                </c:pt>
                <c:pt idx="4">
                  <c:v>13210</c:v>
                </c:pt>
                <c:pt idx="5">
                  <c:v>13650</c:v>
                </c:pt>
                <c:pt idx="6">
                  <c:v>14120</c:v>
                </c:pt>
                <c:pt idx="7">
                  <c:v>14120</c:v>
                </c:pt>
                <c:pt idx="8">
                  <c:v>16410</c:v>
                </c:pt>
                <c:pt idx="9">
                  <c:v>17720</c:v>
                </c:pt>
                <c:pt idx="10">
                  <c:v>17920</c:v>
                </c:pt>
                <c:pt idx="11">
                  <c:v>20270</c:v>
                </c:pt>
              </c:numCache>
            </c:numRef>
          </c:val>
          <c:extLst xmlns:c16r2="http://schemas.microsoft.com/office/drawing/2015/06/chart">
            <c:ext xmlns:c16="http://schemas.microsoft.com/office/drawing/2014/chart" uri="{C3380CC4-5D6E-409C-BE32-E72D297353CC}">
              <c16:uniqueId val="{00000001-5AF0-F941-BB84-6F710A9B2709}"/>
            </c:ext>
          </c:extLst>
        </c:ser>
        <c:ser>
          <c:idx val="5"/>
          <c:order val="2"/>
          <c:spPr>
            <a:ln w="22225" cap="rnd">
              <a:solidFill>
                <a:schemeClr val="accent6"/>
              </a:solidFill>
            </a:ln>
            <a:effectLst>
              <a:glow rad="139700">
                <a:schemeClr val="accent6">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Sheet1!$A$1:$A$12</c:f>
              <c:numCache>
                <c:formatCode>#,##0</c:formatCode>
                <c:ptCount val="12"/>
                <c:pt idx="0">
                  <c:v>7210</c:v>
                </c:pt>
                <c:pt idx="1">
                  <c:v>7265</c:v>
                </c:pt>
                <c:pt idx="2" formatCode="General">
                  <c:v>7400</c:v>
                </c:pt>
                <c:pt idx="3" formatCode="General">
                  <c:v>7585</c:v>
                </c:pt>
                <c:pt idx="4" formatCode="General">
                  <c:v>7544</c:v>
                </c:pt>
                <c:pt idx="5" formatCode="General">
                  <c:v>7615</c:v>
                </c:pt>
                <c:pt idx="6" formatCode="General">
                  <c:v>7722</c:v>
                </c:pt>
                <c:pt idx="7" formatCode="General">
                  <c:v>7786</c:v>
                </c:pt>
                <c:pt idx="8" formatCode="General">
                  <c:v>7868</c:v>
                </c:pt>
                <c:pt idx="9" formatCode="General">
                  <c:v>7895</c:v>
                </c:pt>
                <c:pt idx="10" formatCode="General">
                  <c:v>7912</c:v>
                </c:pt>
                <c:pt idx="11" formatCode="General">
                  <c:v>8080</c:v>
                </c:pt>
              </c:numCache>
            </c:numRef>
          </c:val>
          <c:extLst xmlns:c16r2="http://schemas.microsoft.com/office/drawing/2015/06/chart">
            <c:ext xmlns:c16="http://schemas.microsoft.com/office/drawing/2014/chart" uri="{C3380CC4-5D6E-409C-BE32-E72D297353CC}">
              <c16:uniqueId val="{00000002-5AF0-F941-BB84-6F710A9B2709}"/>
            </c:ext>
          </c:extLst>
        </c:ser>
        <c:ser>
          <c:idx val="0"/>
          <c:order val="3"/>
          <c:spPr>
            <a:ln w="22225" cap="rnd">
              <a:solidFill>
                <a:schemeClr val="accent1"/>
              </a:solidFill>
            </a:ln>
            <a:effectLst>
              <a:glow rad="139700">
                <a:schemeClr val="accent1">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Sheet1!$A$1:$A$12</c:f>
              <c:numCache>
                <c:formatCode>#,##0</c:formatCode>
                <c:ptCount val="12"/>
                <c:pt idx="0">
                  <c:v>7210</c:v>
                </c:pt>
                <c:pt idx="1">
                  <c:v>7265</c:v>
                </c:pt>
                <c:pt idx="2" formatCode="General">
                  <c:v>7400</c:v>
                </c:pt>
                <c:pt idx="3" formatCode="General">
                  <c:v>7585</c:v>
                </c:pt>
                <c:pt idx="4" formatCode="General">
                  <c:v>7544</c:v>
                </c:pt>
                <c:pt idx="5" formatCode="General">
                  <c:v>7615</c:v>
                </c:pt>
                <c:pt idx="6" formatCode="General">
                  <c:v>7722</c:v>
                </c:pt>
                <c:pt idx="7" formatCode="General">
                  <c:v>7786</c:v>
                </c:pt>
                <c:pt idx="8" formatCode="General">
                  <c:v>7868</c:v>
                </c:pt>
                <c:pt idx="9" formatCode="General">
                  <c:v>7895</c:v>
                </c:pt>
                <c:pt idx="10" formatCode="General">
                  <c:v>7912</c:v>
                </c:pt>
                <c:pt idx="11" formatCode="General">
                  <c:v>8080</c:v>
                </c:pt>
              </c:numCache>
            </c:numRef>
          </c:val>
          <c:extLst xmlns:c16r2="http://schemas.microsoft.com/office/drawing/2015/06/chart">
            <c:ext xmlns:c16="http://schemas.microsoft.com/office/drawing/2014/chart" uri="{C3380CC4-5D6E-409C-BE32-E72D297353CC}">
              <c16:uniqueId val="{00000003-5AF0-F941-BB84-6F710A9B2709}"/>
            </c:ext>
          </c:extLst>
        </c:ser>
        <c:ser>
          <c:idx val="1"/>
          <c:order val="4"/>
          <c:spPr>
            <a:ln w="22225" cap="rnd">
              <a:solidFill>
                <a:schemeClr val="accent2"/>
              </a:solidFill>
            </a:ln>
            <a:effectLst>
              <a:glow rad="139700">
                <a:schemeClr val="accent2">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Sheet1!$B$1:$B$12</c:f>
              <c:numCache>
                <c:formatCode>General</c:formatCode>
                <c:ptCount val="12"/>
                <c:pt idx="0">
                  <c:v>4570</c:v>
                </c:pt>
                <c:pt idx="1">
                  <c:v>7370</c:v>
                </c:pt>
                <c:pt idx="2">
                  <c:v>9584</c:v>
                </c:pt>
                <c:pt idx="3">
                  <c:v>11106</c:v>
                </c:pt>
                <c:pt idx="4">
                  <c:v>13210</c:v>
                </c:pt>
                <c:pt idx="5">
                  <c:v>13650</c:v>
                </c:pt>
                <c:pt idx="6">
                  <c:v>14120</c:v>
                </c:pt>
                <c:pt idx="7">
                  <c:v>14120</c:v>
                </c:pt>
                <c:pt idx="8">
                  <c:v>16410</c:v>
                </c:pt>
                <c:pt idx="9">
                  <c:v>17720</c:v>
                </c:pt>
                <c:pt idx="10">
                  <c:v>17920</c:v>
                </c:pt>
                <c:pt idx="11">
                  <c:v>20270</c:v>
                </c:pt>
              </c:numCache>
            </c:numRef>
          </c:val>
          <c:extLst xmlns:c16r2="http://schemas.microsoft.com/office/drawing/2015/06/chart">
            <c:ext xmlns:c16="http://schemas.microsoft.com/office/drawing/2014/chart" uri="{C3380CC4-5D6E-409C-BE32-E72D297353CC}">
              <c16:uniqueId val="{00000004-5AF0-F941-BB84-6F710A9B2709}"/>
            </c:ext>
          </c:extLst>
        </c:ser>
        <c:ser>
          <c:idx val="2"/>
          <c:order val="5"/>
          <c:spPr>
            <a:ln w="22225" cap="rnd">
              <a:solidFill>
                <a:schemeClr val="accent3"/>
              </a:solidFill>
            </a:ln>
            <a:effectLst>
              <a:glow rad="139700">
                <a:schemeClr val="accent3">
                  <a:satMod val="175000"/>
                  <a:alpha val="14000"/>
                </a:schemeClr>
              </a:glo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lt1">
                        <a:lumMod val="7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val>
            <c:numRef>
              <c:f>Sheet1!$A$1:$A$12</c:f>
              <c:numCache>
                <c:formatCode>#,##0</c:formatCode>
                <c:ptCount val="12"/>
                <c:pt idx="0">
                  <c:v>7210</c:v>
                </c:pt>
                <c:pt idx="1">
                  <c:v>7265</c:v>
                </c:pt>
                <c:pt idx="2" formatCode="General">
                  <c:v>7400</c:v>
                </c:pt>
                <c:pt idx="3" formatCode="General">
                  <c:v>7585</c:v>
                </c:pt>
                <c:pt idx="4" formatCode="General">
                  <c:v>7544</c:v>
                </c:pt>
                <c:pt idx="5" formatCode="General">
                  <c:v>7615</c:v>
                </c:pt>
                <c:pt idx="6" formatCode="General">
                  <c:v>7722</c:v>
                </c:pt>
                <c:pt idx="7" formatCode="General">
                  <c:v>7786</c:v>
                </c:pt>
                <c:pt idx="8" formatCode="General">
                  <c:v>7868</c:v>
                </c:pt>
                <c:pt idx="9" formatCode="General">
                  <c:v>7895</c:v>
                </c:pt>
                <c:pt idx="10" formatCode="General">
                  <c:v>7912</c:v>
                </c:pt>
                <c:pt idx="11" formatCode="General">
                  <c:v>8080</c:v>
                </c:pt>
              </c:numCache>
            </c:numRef>
          </c:val>
          <c:extLst xmlns:c16r2="http://schemas.microsoft.com/office/drawing/2015/06/chart">
            <c:ext xmlns:c16="http://schemas.microsoft.com/office/drawing/2014/chart" uri="{C3380CC4-5D6E-409C-BE32-E72D297353CC}">
              <c16:uniqueId val="{00000005-5AF0-F941-BB84-6F710A9B2709}"/>
            </c:ext>
          </c:extLst>
        </c:ser>
        <c:dLbls>
          <c:showVal val="1"/>
        </c:dLbls>
        <c:marker val="1"/>
        <c:axId val="169081472"/>
        <c:axId val="187179392"/>
      </c:lineChart>
      <c:catAx>
        <c:axId val="169081472"/>
        <c:scaling>
          <c:orientation val="minMax"/>
        </c:scaling>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endParaRPr lang="en-US"/>
          </a:p>
        </c:txPr>
        <c:crossAx val="187179392"/>
        <c:crosses val="autoZero"/>
        <c:lblAlgn val="ctr"/>
        <c:lblOffset val="100"/>
      </c:catAx>
      <c:valAx>
        <c:axId val="187179392"/>
        <c:scaling>
          <c:orientation val="minMax"/>
        </c:scaling>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endParaRPr lang="en-US"/>
          </a:p>
        </c:txPr>
        <c:crossAx val="169081472"/>
        <c:crossesAt val="1"/>
        <c:crossBetween val="between"/>
      </c:valAx>
      <c:spPr>
        <a:noFill/>
        <a:ln>
          <a:noFill/>
        </a:ln>
        <a:effectLst/>
      </c:spPr>
    </c:plotArea>
    <c:plotVisOnly val="1"/>
    <c:dispBlanksAs val="gap"/>
    <c:extLst xmlns:c16r2="http://schemas.microsoft.com/office/drawing/2015/06/char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Custom 1">
      <a:dk1>
        <a:srgbClr val="000000"/>
      </a:dk1>
      <a:lt1>
        <a:srgbClr val="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4CCCB-B72E-41C6-A247-5F21B16A8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39</Pages>
  <Words>8863</Words>
  <Characters>50525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 Duka</dc:creator>
  <cp:lastModifiedBy>safiatou barry</cp:lastModifiedBy>
  <cp:revision>5</cp:revision>
  <dcterms:created xsi:type="dcterms:W3CDTF">2023-01-16T14:35:00Z</dcterms:created>
  <dcterms:modified xsi:type="dcterms:W3CDTF">2023-01-22T11:23:00Z</dcterms:modified>
</cp:coreProperties>
</file>