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708AC" w14:textId="43D038E7" w:rsidR="00C02DB4" w:rsidRDefault="00C3026F" w:rsidP="00C02DB4">
      <w:pPr>
        <w:rPr>
          <w:i/>
          <w:sz w:val="28"/>
          <w:szCs w:val="28"/>
          <w:u w:val="single"/>
        </w:rPr>
      </w:pPr>
      <w:r w:rsidRPr="00C3026F">
        <w:rPr>
          <w:b/>
          <w:sz w:val="28"/>
          <w:szCs w:val="28"/>
        </w:rPr>
        <w:t>Morgan_1601543_AHHI5017_2</w:t>
      </w:r>
      <w:r w:rsidR="000E493D">
        <w:rPr>
          <w:b/>
          <w:sz w:val="28"/>
          <w:szCs w:val="28"/>
        </w:rPr>
        <w:br/>
      </w:r>
      <w:r w:rsidR="00B86213" w:rsidRPr="000E493D">
        <w:rPr>
          <w:i/>
          <w:sz w:val="28"/>
          <w:szCs w:val="28"/>
          <w:u w:val="single"/>
        </w:rPr>
        <w:t>Q:</w:t>
      </w:r>
      <w:r w:rsidR="00107E6A" w:rsidRPr="000E493D">
        <w:rPr>
          <w:i/>
          <w:u w:val="single"/>
        </w:rPr>
        <w:t xml:space="preserve"> </w:t>
      </w:r>
      <w:r w:rsidR="00107E6A" w:rsidRPr="000E493D">
        <w:rPr>
          <w:i/>
          <w:sz w:val="28"/>
          <w:szCs w:val="28"/>
          <w:u w:val="single"/>
        </w:rPr>
        <w:t>What was innovative about the ways in which the American Civil War was represented in photography, and how did this impact upon prior understandings of war and conflict? Refer to specific examples when answer</w:t>
      </w:r>
      <w:r w:rsidR="00144B8D">
        <w:rPr>
          <w:i/>
          <w:sz w:val="28"/>
          <w:szCs w:val="28"/>
          <w:u w:val="single"/>
        </w:rPr>
        <w:t>ing.</w:t>
      </w:r>
    </w:p>
    <w:p w14:paraId="2623CC9D" w14:textId="51C39888" w:rsidR="00311D14" w:rsidRDefault="00EE4B37" w:rsidP="00C02DB4">
      <w:r>
        <w:t xml:space="preserve">In this essay </w:t>
      </w:r>
      <w:r w:rsidR="00920B29">
        <w:t>my primary intention will be to</w:t>
      </w:r>
      <w:r>
        <w:t xml:space="preserve"> explain the innovative ways </w:t>
      </w:r>
      <w:r w:rsidR="00BE04BD">
        <w:t>in which photography</w:t>
      </w:r>
      <w:r w:rsidR="00343D75">
        <w:t xml:space="preserve"> captured and memorialised the American Civil War </w:t>
      </w:r>
      <w:r w:rsidR="00F66320">
        <w:t xml:space="preserve">for the public, both during and after the war, and how that impacted </w:t>
      </w:r>
      <w:r w:rsidR="007549B3">
        <w:t xml:space="preserve">upon </w:t>
      </w:r>
      <w:r w:rsidR="00F66320">
        <w:t xml:space="preserve">the understanding </w:t>
      </w:r>
      <w:r w:rsidR="00D666C6">
        <w:t xml:space="preserve">of </w:t>
      </w:r>
      <w:r w:rsidR="00F66320">
        <w:t xml:space="preserve">the </w:t>
      </w:r>
      <w:r w:rsidR="00D666C6">
        <w:t>public</w:t>
      </w:r>
      <w:r w:rsidR="00F66320">
        <w:t xml:space="preserve"> </w:t>
      </w:r>
      <w:r w:rsidR="000C0475">
        <w:t>with regards to</w:t>
      </w:r>
      <w:r w:rsidR="00F66320">
        <w:t xml:space="preserve"> </w:t>
      </w:r>
      <w:r w:rsidR="0076634E">
        <w:t>the nature of war</w:t>
      </w:r>
      <w:r w:rsidR="000C0475">
        <w:t xml:space="preserve">, </w:t>
      </w:r>
      <w:r w:rsidR="0076634E">
        <w:t>and th</w:t>
      </w:r>
      <w:r w:rsidR="000D49A2">
        <w:t>e individuals involve</w:t>
      </w:r>
      <w:r w:rsidR="00D73A23">
        <w:t>d in it</w:t>
      </w:r>
      <w:r w:rsidR="00AD50F9">
        <w:t>,</w:t>
      </w:r>
      <w:r w:rsidR="00D73A23">
        <w:t xml:space="preserve"> particularly frontline soldiers.</w:t>
      </w:r>
      <w:r w:rsidR="00665566">
        <w:t xml:space="preserve"> </w:t>
      </w:r>
      <w:r w:rsidR="00523F44">
        <w:t xml:space="preserve">To do this I will refer to </w:t>
      </w:r>
      <w:proofErr w:type="gramStart"/>
      <w:r w:rsidR="00523F44">
        <w:t>a number of</w:t>
      </w:r>
      <w:proofErr w:type="gramEnd"/>
      <w:r w:rsidR="00523F44">
        <w:t xml:space="preserve"> different photographs from the</w:t>
      </w:r>
      <w:r w:rsidR="004F37D0">
        <w:t xml:space="preserve"> American</w:t>
      </w:r>
      <w:r w:rsidR="00523F44">
        <w:t xml:space="preserve"> </w:t>
      </w:r>
      <w:r w:rsidR="004F37D0">
        <w:t>C</w:t>
      </w:r>
      <w:r w:rsidR="00523F44">
        <w:t xml:space="preserve">ivil </w:t>
      </w:r>
      <w:r w:rsidR="004F37D0">
        <w:t>W</w:t>
      </w:r>
      <w:r w:rsidR="00523F44">
        <w:t xml:space="preserve">ar, captured by </w:t>
      </w:r>
      <w:r w:rsidR="0006146E">
        <w:t xml:space="preserve">a number of </w:t>
      </w:r>
      <w:r w:rsidR="00523F44">
        <w:t xml:space="preserve">different </w:t>
      </w:r>
      <w:r w:rsidR="004F37D0">
        <w:t>photographers</w:t>
      </w:r>
      <w:r w:rsidR="00523F44">
        <w:t xml:space="preserve">, </w:t>
      </w:r>
      <w:r w:rsidR="00E05571">
        <w:t>and compare and contrast them with a selection</w:t>
      </w:r>
      <w:r w:rsidR="00C679AB">
        <w:t xml:space="preserve"> of</w:t>
      </w:r>
      <w:r w:rsidR="004F37D0">
        <w:t xml:space="preserve"> photographs and </w:t>
      </w:r>
      <w:r w:rsidR="00E05571">
        <w:t xml:space="preserve">paintings. </w:t>
      </w:r>
      <w:r w:rsidR="009233EF">
        <w:t>I will also attempt to delve more deeply into what is conspicuously absent form the photographs</w:t>
      </w:r>
      <w:r w:rsidR="00522CE6">
        <w:t xml:space="preserve">, </w:t>
      </w:r>
      <w:r w:rsidR="00492FF1">
        <w:t>discussing</w:t>
      </w:r>
      <w:r w:rsidR="00522CE6">
        <w:t xml:space="preserve"> issues</w:t>
      </w:r>
      <w:r w:rsidR="00492FF1">
        <w:t xml:space="preserve"> around</w:t>
      </w:r>
      <w:r w:rsidR="00522CE6">
        <w:t xml:space="preserve"> realism and </w:t>
      </w:r>
      <w:r w:rsidR="00AC567A">
        <w:t xml:space="preserve">the depiction of African-Americans </w:t>
      </w:r>
      <w:r w:rsidR="003102A0">
        <w:t>in Civil War era photography.</w:t>
      </w:r>
      <w:r w:rsidR="00BD2276">
        <w:t xml:space="preserve"> And finally, </w:t>
      </w:r>
      <w:r w:rsidR="00A559B2">
        <w:t xml:space="preserve">I will touch on how photography </w:t>
      </w:r>
      <w:r w:rsidR="00D90951">
        <w:t xml:space="preserve">not only merely captured the American Civil War for historical </w:t>
      </w:r>
      <w:r w:rsidR="00314258">
        <w:t>posterity but</w:t>
      </w:r>
      <w:r w:rsidR="00D90951">
        <w:t xml:space="preserve"> </w:t>
      </w:r>
      <w:r w:rsidR="00455FA1">
        <w:t xml:space="preserve">possibly even </w:t>
      </w:r>
      <w:r w:rsidR="00D90951">
        <w:t>i</w:t>
      </w:r>
      <w:r w:rsidR="005B1E49">
        <w:t>mpacted upon it</w:t>
      </w:r>
      <w:r w:rsidR="00455FA1">
        <w:t>s outcome.</w:t>
      </w:r>
    </w:p>
    <w:p w14:paraId="7841A625" w14:textId="2FFBB19E" w:rsidR="003102A0" w:rsidRDefault="00165956" w:rsidP="00C02DB4">
      <w:r>
        <w:t>The American Civil War was the first major conflict to occur</w:t>
      </w:r>
      <w:r w:rsidR="000F4D36">
        <w:t xml:space="preserve">, as Alan Trachtenberg described it, “within the memorializing gaze </w:t>
      </w:r>
      <w:r w:rsidR="003F5C30">
        <w:t>of a camera”.</w:t>
      </w:r>
      <w:r w:rsidR="00DE397A">
        <w:rPr>
          <w:rStyle w:val="EndnoteReference"/>
        </w:rPr>
        <w:endnoteReference w:id="1"/>
      </w:r>
      <w:r w:rsidR="002E3DCF">
        <w:t xml:space="preserve"> Throughout the war some 1,400 individual photographers</w:t>
      </w:r>
      <w:r w:rsidR="00B25D06">
        <w:t xml:space="preserve"> from both North and South</w:t>
      </w:r>
      <w:r w:rsidR="00E5308E">
        <w:t>,</w:t>
      </w:r>
      <w:r w:rsidR="00B25D06">
        <w:t xml:space="preserve"> though primarily the North, </w:t>
      </w:r>
      <w:r w:rsidR="00B850FA">
        <w:t xml:space="preserve">created photographs </w:t>
      </w:r>
      <w:r w:rsidR="00107F70">
        <w:t xml:space="preserve">of frontlines soldiers, either in groups or as individuals, of </w:t>
      </w:r>
      <w:r w:rsidR="00A450D8">
        <w:t>military instillations, and of battle sites such as Gettysburg and Antietam.</w:t>
      </w:r>
      <w:r w:rsidR="0019427B">
        <w:rPr>
          <w:rStyle w:val="EndnoteReference"/>
        </w:rPr>
        <w:endnoteReference w:id="2"/>
      </w:r>
      <w:r w:rsidR="005766D9">
        <w:t xml:space="preserve"> </w:t>
      </w:r>
      <w:r w:rsidR="005E17C0">
        <w:t xml:space="preserve">To begin with I’m going to look at a </w:t>
      </w:r>
      <w:r w:rsidR="008638DB">
        <w:t>particularly</w:t>
      </w:r>
      <w:r w:rsidR="005E17C0">
        <w:t xml:space="preserve"> famous photograph </w:t>
      </w:r>
      <w:r w:rsidR="008638DB">
        <w:t xml:space="preserve">taken </w:t>
      </w:r>
      <w:r w:rsidR="005E17C0">
        <w:t xml:space="preserve">by Timothy O’Sullivan </w:t>
      </w:r>
      <w:r w:rsidR="008638DB">
        <w:t>while he was working for the famed Alexander Gardner.</w:t>
      </w:r>
      <w:r w:rsidR="0093420E">
        <w:t xml:space="preserve"> The photograph – </w:t>
      </w:r>
      <w:r w:rsidR="0093420E" w:rsidRPr="0056041B">
        <w:rPr>
          <w:i/>
        </w:rPr>
        <w:t>‘A Harvest of Death’</w:t>
      </w:r>
      <w:r w:rsidR="0093420E">
        <w:t xml:space="preserve"> – </w:t>
      </w:r>
      <w:r w:rsidR="006C3388">
        <w:t xml:space="preserve">was </w:t>
      </w:r>
      <w:r w:rsidR="0093420E">
        <w:t xml:space="preserve">taken by O’Sullivan shortly after the Battle of Gettysburg in </w:t>
      </w:r>
      <w:r w:rsidR="00F52093">
        <w:t>July of 1863</w:t>
      </w:r>
      <w:r w:rsidR="00E22047">
        <w:t xml:space="preserve">. </w:t>
      </w:r>
      <w:r w:rsidR="00DB07D2">
        <w:t xml:space="preserve">In the photograph the </w:t>
      </w:r>
      <w:r w:rsidR="001A3D97">
        <w:t>viewer</w:t>
      </w:r>
      <w:r w:rsidR="00BE3618">
        <w:t xml:space="preserve"> is confronted by the stark</w:t>
      </w:r>
      <w:r w:rsidR="00E46850">
        <w:t>, inglorious</w:t>
      </w:r>
      <w:r w:rsidR="00BE3618">
        <w:t xml:space="preserve"> reality of war, a battlefield strewn with bodies</w:t>
      </w:r>
      <w:r w:rsidR="00CA5E85">
        <w:t>, grotesque and bloated, a</w:t>
      </w:r>
      <w:r w:rsidR="00C81E52">
        <w:t xml:space="preserve">n image of decay. Alexander Gardner said of the photograph that </w:t>
      </w:r>
      <w:r w:rsidR="00196B3D">
        <w:t>it “coveys a useful moral: it shows the blank horror and reality of war</w:t>
      </w:r>
      <w:r w:rsidR="00520584">
        <w:t>, in opposition to the pageantry”.</w:t>
      </w:r>
      <w:r w:rsidR="00E22047">
        <w:rPr>
          <w:rStyle w:val="EndnoteReference"/>
        </w:rPr>
        <w:endnoteReference w:id="3"/>
      </w:r>
      <w:r w:rsidR="003D1469">
        <w:t xml:space="preserve"> </w:t>
      </w:r>
      <w:r w:rsidR="00A37B3B">
        <w:t>Michael Herr described this</w:t>
      </w:r>
      <w:r w:rsidR="00944D59">
        <w:t xml:space="preserve"> kind of scene</w:t>
      </w:r>
      <w:r w:rsidR="00A37B3B">
        <w:t xml:space="preserve"> as</w:t>
      </w:r>
      <w:r w:rsidR="00A378BB">
        <w:t xml:space="preserve"> “the </w:t>
      </w:r>
      <w:r w:rsidR="00161B22">
        <w:t xml:space="preserve">total </w:t>
      </w:r>
      <w:r w:rsidR="00A378BB">
        <w:t>impersonality of group death</w:t>
      </w:r>
      <w:r w:rsidR="00161B22">
        <w:t>, making them lie anywhere and anyway it left them</w:t>
      </w:r>
      <w:r w:rsidR="00E835E0">
        <w:t>”</w:t>
      </w:r>
      <w:r w:rsidR="00C96FE9">
        <w:t>.</w:t>
      </w:r>
      <w:r w:rsidR="00C96FE9">
        <w:rPr>
          <w:rStyle w:val="EndnoteReference"/>
        </w:rPr>
        <w:endnoteReference w:id="4"/>
      </w:r>
      <w:r w:rsidR="00B10B02">
        <w:t xml:space="preserve"> This would surely have s</w:t>
      </w:r>
      <w:r w:rsidR="008F75B2">
        <w:t>truck a nerve with the general public at the time, a public that was</w:t>
      </w:r>
      <w:r w:rsidR="00E62919">
        <w:t xml:space="preserve"> naïve of the reality of war and</w:t>
      </w:r>
      <w:r w:rsidR="008F75B2">
        <w:t xml:space="preserve"> certain of the camera’s inability to </w:t>
      </w:r>
      <w:r w:rsidR="0080274D">
        <w:t>deceive.</w:t>
      </w:r>
      <w:r w:rsidR="006C316C">
        <w:t xml:space="preserve"> </w:t>
      </w:r>
      <w:r w:rsidR="00BB0B20">
        <w:t>Two</w:t>
      </w:r>
      <w:r w:rsidR="0039145F">
        <w:t xml:space="preserve"> further example</w:t>
      </w:r>
      <w:r w:rsidR="00BB0B20">
        <w:t>s</w:t>
      </w:r>
      <w:r w:rsidR="0039145F">
        <w:t xml:space="preserve"> of such gruesome photographs of the dead </w:t>
      </w:r>
      <w:r w:rsidR="00BB0B20">
        <w:t>are</w:t>
      </w:r>
      <w:r w:rsidR="002975B6">
        <w:t xml:space="preserve"> </w:t>
      </w:r>
      <w:r w:rsidR="00F44C06">
        <w:t xml:space="preserve">both from the </w:t>
      </w:r>
      <w:r w:rsidR="000A1CEA" w:rsidRPr="003B3C22">
        <w:rPr>
          <w:i/>
        </w:rPr>
        <w:t>‘The Dead of Antietam’</w:t>
      </w:r>
      <w:r w:rsidR="00946B77">
        <w:t xml:space="preserve"> taken after the Battle of Antietam in September of 1862. The first is</w:t>
      </w:r>
      <w:r w:rsidR="00A975D7">
        <w:t xml:space="preserve"> </w:t>
      </w:r>
      <w:r w:rsidR="00383AF5" w:rsidRPr="0081625E">
        <w:rPr>
          <w:i/>
        </w:rPr>
        <w:t>‘Confederate Soldier’</w:t>
      </w:r>
      <w:r w:rsidR="00383AF5">
        <w:t xml:space="preserve"> </w:t>
      </w:r>
      <w:r w:rsidR="0081625E">
        <w:t xml:space="preserve">captured </w:t>
      </w:r>
      <w:r w:rsidR="00383AF5">
        <w:t>by Alexander Gardner</w:t>
      </w:r>
      <w:r w:rsidR="005D5152">
        <w:rPr>
          <w:rStyle w:val="EndnoteReference"/>
        </w:rPr>
        <w:endnoteReference w:id="5"/>
      </w:r>
      <w:r w:rsidR="00BB0B20">
        <w:t xml:space="preserve"> and </w:t>
      </w:r>
      <w:r w:rsidR="00996F47">
        <w:t xml:space="preserve">the second is an untitled </w:t>
      </w:r>
      <w:r w:rsidR="00DA1A98">
        <w:t xml:space="preserve">photograph from Brady’s exhibition depicting </w:t>
      </w:r>
      <w:r w:rsidR="00D15EF3">
        <w:t>Louisiana Confederates piled along Hagerstown Pike</w:t>
      </w:r>
      <w:r w:rsidR="003B3C22">
        <w:t>.</w:t>
      </w:r>
      <w:r w:rsidR="00CF6559">
        <w:rPr>
          <w:rStyle w:val="EndnoteReference"/>
        </w:rPr>
        <w:endnoteReference w:id="6"/>
      </w:r>
      <w:r w:rsidR="008A6B42">
        <w:t xml:space="preserve"> In th</w:t>
      </w:r>
      <w:r w:rsidR="002C26F0">
        <w:t>e</w:t>
      </w:r>
      <w:r w:rsidR="003B3C22">
        <w:t xml:space="preserve"> former</w:t>
      </w:r>
      <w:r w:rsidR="008A6B42">
        <w:t xml:space="preserve"> photograph</w:t>
      </w:r>
      <w:r w:rsidR="00480484">
        <w:t xml:space="preserve"> Gardne</w:t>
      </w:r>
      <w:r w:rsidR="0068474E">
        <w:t xml:space="preserve">r captures an image of a Confederate corpse </w:t>
      </w:r>
      <w:r w:rsidR="00D71B0C">
        <w:t>at a distance just shy of being obscene,</w:t>
      </w:r>
      <w:r w:rsidR="001B7DBB">
        <w:t xml:space="preserve"> </w:t>
      </w:r>
      <w:r w:rsidR="00D04E98">
        <w:t>as though blending in with the surrounding detritus</w:t>
      </w:r>
      <w:r w:rsidR="002C26F0">
        <w:t xml:space="preserve">; and in </w:t>
      </w:r>
      <w:r w:rsidR="00FA78D6">
        <w:t xml:space="preserve">the latter photograph the Confederate corpses show </w:t>
      </w:r>
      <w:r w:rsidR="00CF6559">
        <w:t xml:space="preserve">us what was </w:t>
      </w:r>
      <w:r w:rsidR="00BA71BB">
        <w:t>meant</w:t>
      </w:r>
      <w:r w:rsidR="00CF6559">
        <w:t xml:space="preserve"> by Michael Herr when he </w:t>
      </w:r>
      <w:r w:rsidR="002C5B59">
        <w:t xml:space="preserve">described </w:t>
      </w:r>
      <w:r w:rsidR="00B83748">
        <w:t>the ‘response-to-impact’ as “</w:t>
      </w:r>
      <w:r w:rsidR="00513402">
        <w:t>bodies wrenched too fast and violently into unbelievable contortion</w:t>
      </w:r>
      <w:r w:rsidR="00036BBB">
        <w:t xml:space="preserve"> […] hanging over barbed wire</w:t>
      </w:r>
      <w:r w:rsidR="00C31057">
        <w:t xml:space="preserve"> or thrown promiscuously on top of other dead</w:t>
      </w:r>
      <w:r w:rsidR="006C078C">
        <w:t>.</w:t>
      </w:r>
      <w:r w:rsidR="00C31057">
        <w:t>”</w:t>
      </w:r>
      <w:r w:rsidR="005B615C">
        <w:rPr>
          <w:rStyle w:val="EndnoteReference"/>
        </w:rPr>
        <w:endnoteReference w:id="7"/>
      </w:r>
      <w:r w:rsidR="00D04E98">
        <w:t xml:space="preserve"> </w:t>
      </w:r>
      <w:r w:rsidR="004C5237">
        <w:t>David Douglas Duncan</w:t>
      </w:r>
      <w:r w:rsidR="00BB7945">
        <w:t xml:space="preserve">, famed for his coverage of the Korean War for </w:t>
      </w:r>
      <w:r w:rsidR="00BB7945" w:rsidRPr="00BB7945">
        <w:rPr>
          <w:i/>
        </w:rPr>
        <w:t>Life</w:t>
      </w:r>
      <w:r w:rsidR="00BB7945" w:rsidRPr="00BB7945">
        <w:t xml:space="preserve"> </w:t>
      </w:r>
      <w:r w:rsidR="00BB7945">
        <w:t>magazine</w:t>
      </w:r>
      <w:r w:rsidR="00DF0CFA">
        <w:t xml:space="preserve"> in the 1950’s</w:t>
      </w:r>
      <w:r w:rsidR="00BE2F44">
        <w:t xml:space="preserve"> stated that his formula for war photography </w:t>
      </w:r>
      <w:r w:rsidR="00F50494">
        <w:t xml:space="preserve">was; </w:t>
      </w:r>
    </w:p>
    <w:p w14:paraId="3B92198F" w14:textId="3E5070F2" w:rsidR="00E62F46" w:rsidRDefault="00466736" w:rsidP="00B2208D">
      <w:pPr>
        <w:jc w:val="center"/>
      </w:pPr>
      <w:r>
        <w:t>“</w:t>
      </w:r>
      <w:r w:rsidR="00F50494">
        <w:t>Be close – Be fast – Be lucky</w:t>
      </w:r>
      <w:r w:rsidR="00E62F46">
        <w:br/>
        <w:t>Easy</w:t>
      </w:r>
      <w:r w:rsidR="00E62F46">
        <w:br/>
        <w:t>Always Remember</w:t>
      </w:r>
      <w:r w:rsidR="00E62F46">
        <w:br/>
        <w:t>Be humane</w:t>
      </w:r>
      <w:r w:rsidR="00E62F46">
        <w:br/>
        <w:t>Never close-ups of the dead</w:t>
      </w:r>
      <w:r>
        <w:br/>
        <w:t>War is in the eyes”</w:t>
      </w:r>
      <w:r w:rsidR="00B2208D">
        <w:rPr>
          <w:rStyle w:val="EndnoteReference"/>
        </w:rPr>
        <w:endnoteReference w:id="8"/>
      </w:r>
    </w:p>
    <w:p w14:paraId="2F09D1DE" w14:textId="0BB98FA8" w:rsidR="00EA046F" w:rsidRDefault="003E0351" w:rsidP="0015623A">
      <w:r>
        <w:lastRenderedPageBreak/>
        <w:t>In which case Gardner</w:t>
      </w:r>
      <w:r w:rsidR="00B91ADF">
        <w:t xml:space="preserve">, among others, clearly broke what </w:t>
      </w:r>
      <w:r w:rsidR="005F2E64">
        <w:t>Duncan viewed as a cardinal rule of war photography, to allow the</w:t>
      </w:r>
      <w:r w:rsidR="004B5DB0">
        <w:t xml:space="preserve"> war dead some dignity, some privacy in death.</w:t>
      </w:r>
      <w:r w:rsidR="0078489F">
        <w:t xml:space="preserve"> The fact this was often </w:t>
      </w:r>
      <w:r w:rsidR="00686280">
        <w:t>ignored is</w:t>
      </w:r>
      <w:r w:rsidR="003B6206">
        <w:t xml:space="preserve"> </w:t>
      </w:r>
      <w:r w:rsidR="00617473">
        <w:t xml:space="preserve">in my opinion </w:t>
      </w:r>
      <w:r w:rsidR="00A03CEF">
        <w:t>objectionable</w:t>
      </w:r>
      <w:r w:rsidR="0066552F">
        <w:t xml:space="preserve"> even </w:t>
      </w:r>
      <w:r w:rsidR="00A16803">
        <w:t>today but</w:t>
      </w:r>
      <w:r w:rsidR="00A943C1">
        <w:t xml:space="preserve"> m</w:t>
      </w:r>
      <w:r w:rsidR="00C92B7D">
        <w:t>u</w:t>
      </w:r>
      <w:r w:rsidR="00A943C1">
        <w:t xml:space="preserve">st </w:t>
      </w:r>
      <w:r w:rsidR="00617473">
        <w:t>have</w:t>
      </w:r>
      <w:r w:rsidR="00A943C1">
        <w:t xml:space="preserve"> been particularly shocking to a 19</w:t>
      </w:r>
      <w:r w:rsidR="00A943C1" w:rsidRPr="00A943C1">
        <w:rPr>
          <w:vertAlign w:val="superscript"/>
        </w:rPr>
        <w:t>th</w:t>
      </w:r>
      <w:r w:rsidR="00A943C1">
        <w:t xml:space="preserve"> century audience so unused to seeing</w:t>
      </w:r>
      <w:r w:rsidR="00715D29">
        <w:t xml:space="preserve"> realistic images of war</w:t>
      </w:r>
      <w:r w:rsidR="00AA2445">
        <w:t xml:space="preserve"> dead.</w:t>
      </w:r>
      <w:r w:rsidR="004136B6">
        <w:t xml:space="preserve"> </w:t>
      </w:r>
      <w:r w:rsidR="003226C6">
        <w:t xml:space="preserve">None the less, these images have a compelling nature; they challenge </w:t>
      </w:r>
      <w:r w:rsidR="00A16803">
        <w:t xml:space="preserve">the viewer to face what the photographer faced </w:t>
      </w:r>
      <w:r w:rsidR="00FC325F">
        <w:t>to capture them.</w:t>
      </w:r>
      <w:r w:rsidR="00BE2122">
        <w:t xml:space="preserve"> </w:t>
      </w:r>
      <w:r w:rsidR="000328AD">
        <w:t xml:space="preserve">By contrast, the paintings </w:t>
      </w:r>
      <w:r w:rsidR="00CA42BA">
        <w:t>of this era did not show the reality of the situation</w:t>
      </w:r>
      <w:r w:rsidR="006F3FEB">
        <w:t xml:space="preserve">. </w:t>
      </w:r>
      <w:r w:rsidR="00CD7FCB">
        <w:t xml:space="preserve">My first </w:t>
      </w:r>
      <w:r w:rsidR="00DD51C1">
        <w:t>example</w:t>
      </w:r>
      <w:r w:rsidR="007B3DBB">
        <w:t xml:space="preserve"> is</w:t>
      </w:r>
      <w:r w:rsidR="00B25889">
        <w:t xml:space="preserve"> </w:t>
      </w:r>
      <w:r w:rsidR="004E7A87">
        <w:t>the oi</w:t>
      </w:r>
      <w:r w:rsidR="007B3DBB">
        <w:t xml:space="preserve">l on canvas painting </w:t>
      </w:r>
      <w:r w:rsidR="007B3DBB" w:rsidRPr="00387ED8">
        <w:rPr>
          <w:i/>
        </w:rPr>
        <w:t>‘</w:t>
      </w:r>
      <w:r w:rsidR="00387ED8" w:rsidRPr="00387ED8">
        <w:rPr>
          <w:i/>
        </w:rPr>
        <w:t>Guerrilla Warfare: Picket Duty in Virginia’</w:t>
      </w:r>
      <w:r w:rsidR="00387ED8">
        <w:t xml:space="preserve"> </w:t>
      </w:r>
      <w:r w:rsidR="00F54DDD">
        <w:t>(1862)</w:t>
      </w:r>
      <w:r w:rsidR="00F54DDD">
        <w:rPr>
          <w:rStyle w:val="EndnoteReference"/>
        </w:rPr>
        <w:endnoteReference w:id="9"/>
      </w:r>
      <w:r w:rsidR="00F54DDD">
        <w:t xml:space="preserve"> </w:t>
      </w:r>
      <w:r w:rsidR="00387ED8">
        <w:t>by Albert Bierstadt</w:t>
      </w:r>
      <w:r w:rsidR="00A138F9">
        <w:t xml:space="preserve"> </w:t>
      </w:r>
      <w:r w:rsidR="00F176E8">
        <w:t xml:space="preserve">in </w:t>
      </w:r>
      <w:r w:rsidR="00A138F9">
        <w:t xml:space="preserve">the ‘Luminism’ style </w:t>
      </w:r>
      <w:r w:rsidR="00F01613">
        <w:t>which depicts the scene as bright</w:t>
      </w:r>
      <w:r w:rsidR="00373F93">
        <w:t>ly lit</w:t>
      </w:r>
      <w:r w:rsidR="00F01613">
        <w:t xml:space="preserve">, the landscape as </w:t>
      </w:r>
      <w:r w:rsidR="00182D13">
        <w:t>soft and lush</w:t>
      </w:r>
      <w:r w:rsidR="00262758">
        <w:t>, the soldiers uniforms crisp and colourful</w:t>
      </w:r>
      <w:r w:rsidR="00A957FE">
        <w:t>; in contrast</w:t>
      </w:r>
      <w:r w:rsidR="00182D13">
        <w:t xml:space="preserve"> the reality is shown by </w:t>
      </w:r>
      <w:r w:rsidR="003F6CB8">
        <w:t>his brother Edward Bierstadt’s stereoscopic photograph</w:t>
      </w:r>
      <w:r w:rsidR="005448A3">
        <w:t xml:space="preserve"> of the </w:t>
      </w:r>
      <w:r w:rsidR="00146CA6">
        <w:t>same scene</w:t>
      </w:r>
      <w:r w:rsidR="005448A3">
        <w:rPr>
          <w:rStyle w:val="EndnoteReference"/>
        </w:rPr>
        <w:endnoteReference w:id="10"/>
      </w:r>
      <w:r w:rsidR="002504FD">
        <w:t xml:space="preserve">; a landscape that is hard </w:t>
      </w:r>
      <w:r w:rsidR="009426EE">
        <w:t>and sparsely vegetated</w:t>
      </w:r>
      <w:r w:rsidR="00604819">
        <w:t>, the soldier</w:t>
      </w:r>
      <w:r w:rsidR="00146CA6">
        <w:t>s</w:t>
      </w:r>
      <w:r w:rsidR="00604819">
        <w:t xml:space="preserve"> </w:t>
      </w:r>
      <w:r w:rsidR="00262758">
        <w:t xml:space="preserve">uniforms </w:t>
      </w:r>
      <w:r w:rsidR="00604819">
        <w:t>look</w:t>
      </w:r>
      <w:r w:rsidR="00262758">
        <w:t>ing</w:t>
      </w:r>
      <w:r w:rsidR="00604819">
        <w:t xml:space="preserve"> more rough </w:t>
      </w:r>
      <w:r w:rsidR="00751E28">
        <w:t>and ragged.</w:t>
      </w:r>
      <w:r w:rsidR="009C1223">
        <w:t xml:space="preserve"> </w:t>
      </w:r>
      <w:r w:rsidR="00CD7FCB">
        <w:t>My</w:t>
      </w:r>
      <w:r w:rsidR="009C1223">
        <w:t xml:space="preserve"> second example is </w:t>
      </w:r>
      <w:r w:rsidR="00955789" w:rsidRPr="00955789">
        <w:rPr>
          <w:i/>
        </w:rPr>
        <w:t>‘</w:t>
      </w:r>
      <w:r w:rsidR="00B25889" w:rsidRPr="00955789">
        <w:rPr>
          <w:i/>
        </w:rPr>
        <w:t>The Bombardment of Fort Sumter</w:t>
      </w:r>
      <w:r w:rsidR="00241EE1" w:rsidRPr="00955789">
        <w:rPr>
          <w:i/>
        </w:rPr>
        <w:t>, Siege of Charleston Harbor, 1863</w:t>
      </w:r>
      <w:r w:rsidR="00955789" w:rsidRPr="00955789">
        <w:rPr>
          <w:i/>
        </w:rPr>
        <w:t>’</w:t>
      </w:r>
      <w:r w:rsidR="00665AE3">
        <w:rPr>
          <w:i/>
        </w:rPr>
        <w:t xml:space="preserve"> </w:t>
      </w:r>
      <w:r w:rsidR="00665AE3">
        <w:t>(1865)</w:t>
      </w:r>
      <w:r w:rsidR="00E4628D">
        <w:rPr>
          <w:rStyle w:val="EndnoteReference"/>
        </w:rPr>
        <w:endnoteReference w:id="11"/>
      </w:r>
      <w:r w:rsidR="00955789">
        <w:t xml:space="preserve"> </w:t>
      </w:r>
      <w:r w:rsidR="00665AE3">
        <w:t>by John Ross Key</w:t>
      </w:r>
      <w:r w:rsidR="00C70D45">
        <w:t xml:space="preserve">, an oil on canvas painting, </w:t>
      </w:r>
      <w:r w:rsidR="00043699">
        <w:t xml:space="preserve">and </w:t>
      </w:r>
      <w:r w:rsidR="00C70D45">
        <w:t xml:space="preserve">a clear example </w:t>
      </w:r>
      <w:r w:rsidR="009E6D0A">
        <w:t>of the sanitized battle landscapes often found in paintings</w:t>
      </w:r>
      <w:r w:rsidR="00BC4BF8">
        <w:t>. There are no close-ups of war dead here,</w:t>
      </w:r>
      <w:r w:rsidR="0061017D">
        <w:t xml:space="preserve"> no </w:t>
      </w:r>
      <w:r w:rsidR="007C3588">
        <w:t>‘</w:t>
      </w:r>
      <w:r w:rsidR="0061017D">
        <w:t>usef</w:t>
      </w:r>
      <w:r w:rsidR="007C3588">
        <w:t>ul moral’</w:t>
      </w:r>
      <w:r w:rsidR="00BC4BF8">
        <w:t>, only the glorious battl</w:t>
      </w:r>
      <w:r w:rsidR="00DD51C1">
        <w:t xml:space="preserve">e. </w:t>
      </w:r>
      <w:r w:rsidR="00DA73ED">
        <w:t xml:space="preserve">In stark contrast to this is the </w:t>
      </w:r>
      <w:r w:rsidR="003200D2">
        <w:t xml:space="preserve">image taken </w:t>
      </w:r>
      <w:r w:rsidR="004D388F">
        <w:t>by George S. Cook</w:t>
      </w:r>
      <w:r w:rsidR="00941F27">
        <w:t xml:space="preserve"> </w:t>
      </w:r>
      <w:r w:rsidR="007601BD">
        <w:t>on September 8</w:t>
      </w:r>
      <w:r w:rsidR="007601BD" w:rsidRPr="007601BD">
        <w:rPr>
          <w:vertAlign w:val="superscript"/>
        </w:rPr>
        <w:t>th</w:t>
      </w:r>
      <w:r w:rsidR="007601BD">
        <w:t>, 18</w:t>
      </w:r>
      <w:r w:rsidR="00303A54">
        <w:t xml:space="preserve">63 </w:t>
      </w:r>
      <w:r w:rsidR="00941F27">
        <w:t>of the</w:t>
      </w:r>
      <w:r w:rsidR="00B27BD9">
        <w:t xml:space="preserve"> Union ironclads at the</w:t>
      </w:r>
      <w:r w:rsidR="00941F27">
        <w:t xml:space="preserve"> Second Battle of Fort Sumter</w:t>
      </w:r>
      <w:r w:rsidR="00303A54">
        <w:t xml:space="preserve">. Cook climbed </w:t>
      </w:r>
      <w:r w:rsidR="00A634BE">
        <w:t xml:space="preserve">onto the shell-damaged parapet of Fort Sumter, resting his camera on a </w:t>
      </w:r>
      <w:r w:rsidR="003063B7">
        <w:t xml:space="preserve">piece of </w:t>
      </w:r>
      <w:r w:rsidR="00A634BE">
        <w:t>broken gun carriage</w:t>
      </w:r>
      <w:r w:rsidR="003063B7">
        <w:t xml:space="preserve"> and took two photographs</w:t>
      </w:r>
      <w:r w:rsidR="00EA077D">
        <w:t xml:space="preserve"> while under fire</w:t>
      </w:r>
      <w:r w:rsidR="003063B7">
        <w:t>,</w:t>
      </w:r>
      <w:r w:rsidR="000C2ED1">
        <w:t xml:space="preserve"> creating a stereoscopic image, and becoming the first combat photographer in history.</w:t>
      </w:r>
      <w:r w:rsidR="00FC1DE0">
        <w:rPr>
          <w:rStyle w:val="EndnoteReference"/>
        </w:rPr>
        <w:endnoteReference w:id="12"/>
      </w:r>
      <w:r w:rsidR="0044371E">
        <w:t xml:space="preserve"> This photograph shows </w:t>
      </w:r>
      <w:r w:rsidR="00C82335">
        <w:t xml:space="preserve">a quite different view of the battle depicted by John Ross Key’s </w:t>
      </w:r>
      <w:r w:rsidR="00E30A4F">
        <w:t xml:space="preserve">oil on canvas, there are no arcing panoramic views here, the photographer is </w:t>
      </w:r>
      <w:r w:rsidR="00C736F8">
        <w:t xml:space="preserve">huddled behind the rubble of a blasted parapet and keenly aware of the </w:t>
      </w:r>
      <w:r w:rsidR="005F7ACE">
        <w:t xml:space="preserve">mortal </w:t>
      </w:r>
      <w:r w:rsidR="00C736F8">
        <w:t xml:space="preserve">danger he is placing himself in. </w:t>
      </w:r>
      <w:r w:rsidR="007D0E16">
        <w:t>The photograph itself is</w:t>
      </w:r>
      <w:r w:rsidR="005F2970">
        <w:t xml:space="preserve"> a</w:t>
      </w:r>
      <w:r w:rsidR="007D0E16">
        <w:t xml:space="preserve"> testament to the un</w:t>
      </w:r>
      <w:r w:rsidR="00A91835">
        <w:t>-sanitized nature of war</w:t>
      </w:r>
      <w:r w:rsidR="00BB06C3">
        <w:t>, immersing the viewer in</w:t>
      </w:r>
      <w:r w:rsidR="00542685">
        <w:t xml:space="preserve"> danger.</w:t>
      </w:r>
    </w:p>
    <w:p w14:paraId="56C38BFA" w14:textId="1BD6FC62" w:rsidR="00E07B23" w:rsidRDefault="00CB09A8" w:rsidP="0015623A">
      <w:r>
        <w:t xml:space="preserve">Of course, the </w:t>
      </w:r>
      <w:r w:rsidR="00A56AB2">
        <w:t xml:space="preserve">realism and visual fact that photography was known for was not </w:t>
      </w:r>
      <w:r w:rsidR="0013730B">
        <w:t>always</w:t>
      </w:r>
      <w:r w:rsidR="00A56AB2">
        <w:t xml:space="preserve"> </w:t>
      </w:r>
      <w:r w:rsidR="006966A3">
        <w:t>‘natural’</w:t>
      </w:r>
      <w:r w:rsidR="0013730B">
        <w:t>, in fact i</w:t>
      </w:r>
      <w:r w:rsidR="006966A3">
        <w:t>t was common practice at this time for photographers to</w:t>
      </w:r>
      <w:r w:rsidR="0013730B">
        <w:t xml:space="preserve"> stage </w:t>
      </w:r>
      <w:r w:rsidR="00D65B64">
        <w:t xml:space="preserve">photographs to depict a broader truth about the conflict. </w:t>
      </w:r>
      <w:r w:rsidR="005042EA">
        <w:t xml:space="preserve">Probably the most famous example of this is </w:t>
      </w:r>
      <w:r w:rsidR="005042EA" w:rsidRPr="005042EA">
        <w:rPr>
          <w:i/>
        </w:rPr>
        <w:t>‘The Home of a Rebel Sharpshooter’</w:t>
      </w:r>
      <w:r w:rsidR="005042EA">
        <w:t xml:space="preserve"> by Alexander Gardner</w:t>
      </w:r>
      <w:r w:rsidR="009C18DD">
        <w:t>.</w:t>
      </w:r>
      <w:r w:rsidR="009027BC">
        <w:rPr>
          <w:rStyle w:val="EndnoteReference"/>
        </w:rPr>
        <w:endnoteReference w:id="13"/>
      </w:r>
      <w:r w:rsidR="001B3F59">
        <w:t xml:space="preserve"> </w:t>
      </w:r>
      <w:r w:rsidR="003C6742">
        <w:t>To create the image</w:t>
      </w:r>
      <w:r w:rsidR="00407D8C">
        <w:t xml:space="preserve"> Gardner had</w:t>
      </w:r>
      <w:r w:rsidR="003C6742">
        <w:t xml:space="preserve"> a Confederate soldiers body</w:t>
      </w:r>
      <w:r w:rsidR="00407D8C">
        <w:t xml:space="preserve"> </w:t>
      </w:r>
      <w:r w:rsidR="00804F51">
        <w:t>moved. T</w:t>
      </w:r>
      <w:r w:rsidR="006556FC">
        <w:t>o quote Mary W</w:t>
      </w:r>
      <w:r w:rsidR="004D4A01">
        <w:t>arner Marien</w:t>
      </w:r>
      <w:r w:rsidR="00E07B23">
        <w:t>;</w:t>
      </w:r>
      <w:r w:rsidR="004D4A01">
        <w:t xml:space="preserve"> </w:t>
      </w:r>
    </w:p>
    <w:p w14:paraId="01FE122D" w14:textId="6D947463" w:rsidR="00E07B23" w:rsidRDefault="004D4A01" w:rsidP="00E07B23">
      <w:pPr>
        <w:ind w:left="1134" w:right="1134"/>
        <w:jc w:val="center"/>
      </w:pPr>
      <w:r>
        <w:t>“</w:t>
      </w:r>
      <w:r w:rsidR="008D7076">
        <w:t>….he</w:t>
      </w:r>
      <w:r>
        <w:t xml:space="preserve"> had the corpse moved to a stone wall</w:t>
      </w:r>
      <w:r w:rsidR="00317163">
        <w:t xml:space="preserve">, and supported the dead man’s head </w:t>
      </w:r>
      <w:r w:rsidR="00802864">
        <w:t xml:space="preserve">on </w:t>
      </w:r>
      <w:r w:rsidR="00317163">
        <w:t>a knapsack</w:t>
      </w:r>
      <w:r w:rsidR="00C508CD">
        <w:t xml:space="preserve"> so that it faced the camera. The rifle leaning on the wall is a prop that Gardner carried with him.”</w:t>
      </w:r>
      <w:r w:rsidR="00E07B23">
        <w:rPr>
          <w:rStyle w:val="EndnoteReference"/>
        </w:rPr>
        <w:endnoteReference w:id="14"/>
      </w:r>
    </w:p>
    <w:p w14:paraId="5B8DB884" w14:textId="77777777" w:rsidR="00F40F4A" w:rsidRDefault="00152ACE" w:rsidP="0015623A">
      <w:r>
        <w:t xml:space="preserve">Gardner did not hide the fact he </w:t>
      </w:r>
      <w:r w:rsidR="0061541A">
        <w:t>staged the photograph from the public</w:t>
      </w:r>
      <w:r w:rsidR="007C5E67">
        <w:t>, showing that the photographers of the Civil War</w:t>
      </w:r>
      <w:r w:rsidR="00F93FA5">
        <w:t xml:space="preserve"> era</w:t>
      </w:r>
      <w:r w:rsidR="007C5E67">
        <w:t xml:space="preserve"> h</w:t>
      </w:r>
      <w:r w:rsidR="004224A0">
        <w:t>ad</w:t>
      </w:r>
      <w:r w:rsidR="007C5E67">
        <w:t xml:space="preserve"> a level of artistic licens</w:t>
      </w:r>
      <w:r w:rsidR="006C35D5">
        <w:t>e</w:t>
      </w:r>
      <w:r w:rsidR="007C5E67">
        <w:t xml:space="preserve"> closer to the painters of the </w:t>
      </w:r>
      <w:r w:rsidR="003373A9">
        <w:t xml:space="preserve">time </w:t>
      </w:r>
      <w:r w:rsidR="007C5E67">
        <w:t xml:space="preserve">than to </w:t>
      </w:r>
      <w:r w:rsidR="00530EB8">
        <w:t xml:space="preserve">modern photographers, certainly war photographers. </w:t>
      </w:r>
      <w:r w:rsidR="008A6ED1">
        <w:t>T</w:t>
      </w:r>
      <w:r w:rsidR="00530EB8">
        <w:t xml:space="preserve">o </w:t>
      </w:r>
      <w:r w:rsidR="00285803">
        <w:t xml:space="preserve">move a body and stage a photograph </w:t>
      </w:r>
      <w:r w:rsidR="007155E7">
        <w:t>today would</w:t>
      </w:r>
      <w:r w:rsidR="00285803">
        <w:t xml:space="preserve"> surely</w:t>
      </w:r>
      <w:r w:rsidR="007155E7">
        <w:t xml:space="preserve"> be viewed as unethical and likely</w:t>
      </w:r>
      <w:r w:rsidR="00285803">
        <w:t xml:space="preserve"> end the career of any modern </w:t>
      </w:r>
      <w:r w:rsidR="00F73646">
        <w:t>combat photographer</w:t>
      </w:r>
      <w:r w:rsidR="007B2DD8">
        <w:t>, regardless of any appeal to a broader truth</w:t>
      </w:r>
      <w:r w:rsidR="003457CA">
        <w:t>.</w:t>
      </w:r>
      <w:r w:rsidR="00E336BD">
        <w:t xml:space="preserve"> </w:t>
      </w:r>
      <w:r w:rsidR="00C7124E">
        <w:t xml:space="preserve">We must also consider the fact that the Northern public were only </w:t>
      </w:r>
      <w:r w:rsidR="006C390B">
        <w:t xml:space="preserve">accepting of this because it was a Confederate soldier. I highly doubt the same leeway would have been given to Gardner </w:t>
      </w:r>
      <w:r w:rsidR="00F67E84">
        <w:t xml:space="preserve">staging photographs </w:t>
      </w:r>
      <w:r w:rsidR="00435A02">
        <w:t>by posing</w:t>
      </w:r>
      <w:r w:rsidR="00F67E84">
        <w:t xml:space="preserve"> the corpses of Union Army soldiers.</w:t>
      </w:r>
      <w:r w:rsidR="00506AAE">
        <w:t xml:space="preserve"> </w:t>
      </w:r>
      <w:r w:rsidR="00A90995">
        <w:t xml:space="preserve">One of the primary </w:t>
      </w:r>
      <w:r w:rsidR="00107F7B">
        <w:t>reason</w:t>
      </w:r>
      <w:r w:rsidR="00A90995">
        <w:t>s</w:t>
      </w:r>
      <w:r w:rsidR="00107F7B">
        <w:t xml:space="preserve"> for this was a growing concern for the average frontline soldier.</w:t>
      </w:r>
      <w:r w:rsidR="00AD7945">
        <w:t xml:space="preserve"> </w:t>
      </w:r>
    </w:p>
    <w:p w14:paraId="6031E6D2" w14:textId="7C2CBF76" w:rsidR="00BD7233" w:rsidRDefault="00506AAE" w:rsidP="0015623A">
      <w:r>
        <w:t>Throughout the war, Brady, Gardner and other</w:t>
      </w:r>
      <w:r w:rsidR="00C83366">
        <w:t>s</w:t>
      </w:r>
      <w:r>
        <w:t xml:space="preserve"> took a myriad </w:t>
      </w:r>
      <w:r w:rsidR="00C5691E">
        <w:t>of</w:t>
      </w:r>
      <w:r>
        <w:t xml:space="preserve"> photographs of individuals, both alone and in groups.</w:t>
      </w:r>
      <w:r w:rsidR="00ED5200">
        <w:t xml:space="preserve"> </w:t>
      </w:r>
      <w:r>
        <w:t xml:space="preserve"> </w:t>
      </w:r>
      <w:r w:rsidR="00C5691E">
        <w:t>Th</w:t>
      </w:r>
      <w:r w:rsidR="00A92B12">
        <w:t xml:space="preserve">is </w:t>
      </w:r>
      <w:r w:rsidR="009B3C1F">
        <w:t>was in an era when</w:t>
      </w:r>
      <w:r w:rsidR="003B3848">
        <w:t>, to quote Jonathan Marwil; “</w:t>
      </w:r>
      <w:r w:rsidR="00492B66">
        <w:t>Soldiers were not yet ‘our boys’, but they were increasingly regarded as fellow citizens</w:t>
      </w:r>
      <w:r w:rsidR="009C111A">
        <w:t xml:space="preserve"> – sons, brothers, fathers – not as the </w:t>
      </w:r>
      <w:r w:rsidR="00E63FCF">
        <w:t>‘</w:t>
      </w:r>
      <w:r w:rsidR="009C111A">
        <w:t>scum of the earth’ derided by Wellington and others”</w:t>
      </w:r>
      <w:r w:rsidR="00E63FCF">
        <w:t>.</w:t>
      </w:r>
      <w:r w:rsidR="00E50E5F">
        <w:rPr>
          <w:rStyle w:val="EndnoteReference"/>
        </w:rPr>
        <w:endnoteReference w:id="15"/>
      </w:r>
      <w:r w:rsidR="002C3E27">
        <w:t xml:space="preserve"> </w:t>
      </w:r>
      <w:r w:rsidR="00FC03AB">
        <w:t xml:space="preserve">This increasing </w:t>
      </w:r>
      <w:r w:rsidR="007F62F7">
        <w:t>interest in the welfare of frontline soldiers in the era of photography is no surprise</w:t>
      </w:r>
      <w:r w:rsidR="00193D9D">
        <w:t xml:space="preserve"> since, a</w:t>
      </w:r>
      <w:r w:rsidR="007F62F7">
        <w:t>s Susan Sontag said, “To photograph is to confer importance</w:t>
      </w:r>
      <w:r w:rsidR="00002ACC">
        <w:t>”.</w:t>
      </w:r>
      <w:r w:rsidR="00002ACC">
        <w:rPr>
          <w:rStyle w:val="EndnoteReference"/>
        </w:rPr>
        <w:endnoteReference w:id="16"/>
      </w:r>
      <w:r w:rsidR="00A75125">
        <w:t xml:space="preserve"> Take </w:t>
      </w:r>
      <w:r w:rsidR="003E60DE">
        <w:t xml:space="preserve">for example Brady’s </w:t>
      </w:r>
      <w:r w:rsidR="003E60DE" w:rsidRPr="007F5920">
        <w:rPr>
          <w:i/>
        </w:rPr>
        <w:t>‘Camp Scene with Soldiers of the Twenty-second New York State Militia, Harpers Ferry, Virginia</w:t>
      </w:r>
      <w:r w:rsidR="007F5920" w:rsidRPr="007F5920">
        <w:rPr>
          <w:i/>
        </w:rPr>
        <w:t>, 1862</w:t>
      </w:r>
      <w:r w:rsidR="00FD250B">
        <w:rPr>
          <w:i/>
        </w:rPr>
        <w:t>’</w:t>
      </w:r>
      <w:r w:rsidR="00FD250B">
        <w:rPr>
          <w:rStyle w:val="EndnoteReference"/>
          <w:i/>
        </w:rPr>
        <w:endnoteReference w:id="17"/>
      </w:r>
      <w:r w:rsidR="00FD250B">
        <w:rPr>
          <w:i/>
        </w:rPr>
        <w:t xml:space="preserve"> </w:t>
      </w:r>
      <w:r w:rsidR="007F5920">
        <w:t xml:space="preserve">in which Union soldiers </w:t>
      </w:r>
      <w:r w:rsidR="00FD250B">
        <w:t xml:space="preserve">sit </w:t>
      </w:r>
      <w:r w:rsidR="00FD250B">
        <w:lastRenderedPageBreak/>
        <w:t xml:space="preserve">casually in front of a tent, relaxing, barely paying the photographer any </w:t>
      </w:r>
      <w:r w:rsidR="00415187">
        <w:t>attention</w:t>
      </w:r>
      <w:r w:rsidR="00FD250B">
        <w:t>. These kinds of photographs captured day-to-day life in military encampments, the boredom between the battles</w:t>
      </w:r>
      <w:r w:rsidR="001C4EE2">
        <w:t xml:space="preserve">, and the soldiers </w:t>
      </w:r>
      <w:r w:rsidR="006907CA">
        <w:t>doing regular things</w:t>
      </w:r>
      <w:r w:rsidR="00156B85">
        <w:t>, not</w:t>
      </w:r>
      <w:r w:rsidR="006148EA">
        <w:t xml:space="preserve"> constantly engaged in battle.</w:t>
      </w:r>
      <w:r w:rsidR="00BB321F">
        <w:t xml:space="preserve"> A further example of this is the </w:t>
      </w:r>
      <w:r w:rsidR="00BD0443">
        <w:t>s</w:t>
      </w:r>
      <w:r w:rsidR="00E01073">
        <w:t>tereo</w:t>
      </w:r>
      <w:r w:rsidR="00AA59C3">
        <w:t>scopic</w:t>
      </w:r>
      <w:r w:rsidR="00E01073">
        <w:t xml:space="preserve"> photograph of </w:t>
      </w:r>
      <w:r w:rsidR="00D563BE">
        <w:t xml:space="preserve">the men of the </w:t>
      </w:r>
      <w:r w:rsidR="005F70C8">
        <w:t>7</w:t>
      </w:r>
      <w:r w:rsidR="005F70C8" w:rsidRPr="005F70C8">
        <w:rPr>
          <w:vertAlign w:val="superscript"/>
        </w:rPr>
        <w:t>th</w:t>
      </w:r>
      <w:r w:rsidR="005F70C8">
        <w:t xml:space="preserve"> New York </w:t>
      </w:r>
      <w:r w:rsidR="00460B33">
        <w:t>Militia</w:t>
      </w:r>
      <w:r w:rsidR="00766CE7">
        <w:t xml:space="preserve"> captured</w:t>
      </w:r>
      <w:r w:rsidR="001E51F7">
        <w:t xml:space="preserve"> in May 1861</w:t>
      </w:r>
      <w:r w:rsidR="00766CE7">
        <w:t xml:space="preserve"> by George N. Bernard and C. O. Bostwick titled </w:t>
      </w:r>
      <w:r w:rsidR="00262CF6" w:rsidRPr="0029011D">
        <w:rPr>
          <w:i/>
        </w:rPr>
        <w:t xml:space="preserve">‘Gymnastic Field Sports of the Gallant Seventh, </w:t>
      </w:r>
      <w:r w:rsidR="0029011D" w:rsidRPr="0029011D">
        <w:rPr>
          <w:i/>
        </w:rPr>
        <w:t>A Four-Story Pile of Men</w:t>
      </w:r>
      <w:r w:rsidR="001E51F7">
        <w:rPr>
          <w:i/>
        </w:rPr>
        <w:t>’</w:t>
      </w:r>
      <w:r w:rsidR="004F3CD4">
        <w:rPr>
          <w:i/>
        </w:rPr>
        <w:t>,</w:t>
      </w:r>
      <w:r w:rsidR="001E51F7">
        <w:rPr>
          <w:rStyle w:val="EndnoteReference"/>
          <w:i/>
        </w:rPr>
        <w:endnoteReference w:id="18"/>
      </w:r>
      <w:r w:rsidR="004F3CD4">
        <w:t xml:space="preserve"> </w:t>
      </w:r>
      <w:r w:rsidR="00982460">
        <w:t>a photograph o</w:t>
      </w:r>
      <w:r w:rsidR="00541F46">
        <w:t>f</w:t>
      </w:r>
      <w:r w:rsidR="00982460">
        <w:t xml:space="preserve"> a group of </w:t>
      </w:r>
      <w:r w:rsidR="007A3592">
        <w:t xml:space="preserve">playful </w:t>
      </w:r>
      <w:r w:rsidR="00982460">
        <w:t xml:space="preserve">young </w:t>
      </w:r>
      <w:r w:rsidR="007A3592">
        <w:t>soldiers</w:t>
      </w:r>
      <w:r w:rsidR="00982460">
        <w:t xml:space="preserve"> </w:t>
      </w:r>
      <w:r w:rsidR="00BD2839">
        <w:t>enjoying their downtime be</w:t>
      </w:r>
      <w:r w:rsidR="00F27C87">
        <w:t>fore being sent off to battle.</w:t>
      </w:r>
      <w:r w:rsidR="00C07E51">
        <w:t xml:space="preserve"> These Whitmanesque </w:t>
      </w:r>
      <w:r w:rsidR="00FC6AE9">
        <w:t xml:space="preserve">photographs treat all individuals as important, worthy of </w:t>
      </w:r>
      <w:r w:rsidR="00EE1BA5">
        <w:t xml:space="preserve">memorialization by the camera </w:t>
      </w:r>
      <w:r w:rsidR="005928DA">
        <w:t xml:space="preserve">and so </w:t>
      </w:r>
      <w:r w:rsidR="00EE1BA5">
        <w:t>cannot help but humanise their subjects</w:t>
      </w:r>
      <w:r w:rsidR="004F5A9A">
        <w:t xml:space="preserve"> for the viewer.</w:t>
      </w:r>
    </w:p>
    <w:p w14:paraId="5F414A00" w14:textId="10F8882D" w:rsidR="00C93D61" w:rsidRDefault="00710FB5" w:rsidP="0015623A">
      <w:r>
        <w:t>Another group</w:t>
      </w:r>
      <w:r w:rsidR="009C761E">
        <w:t xml:space="preserve"> </w:t>
      </w:r>
      <w:r w:rsidR="00E61B99">
        <w:t xml:space="preserve">that </w:t>
      </w:r>
      <w:r w:rsidR="000F5E3F">
        <w:t xml:space="preserve">Gardner, </w:t>
      </w:r>
      <w:r w:rsidR="00E61B99">
        <w:t>Brady</w:t>
      </w:r>
      <w:r w:rsidR="000F5E3F">
        <w:t xml:space="preserve"> and others</w:t>
      </w:r>
      <w:r w:rsidR="00E61B99">
        <w:t xml:space="preserve"> photographed was the leadership o</w:t>
      </w:r>
      <w:r w:rsidR="000F5E3F">
        <w:t>n both sides of the war</w:t>
      </w:r>
      <w:r w:rsidR="005241F2">
        <w:t xml:space="preserve">, individuals such </w:t>
      </w:r>
      <w:r w:rsidR="00247669">
        <w:t xml:space="preserve">John C. Calhoun, General Robert E. Lee, </w:t>
      </w:r>
      <w:r w:rsidR="00C317A8">
        <w:t xml:space="preserve">General George Armstrong Custer and of course, President Abraham Lincoln. </w:t>
      </w:r>
      <w:r w:rsidR="00810CF9">
        <w:t>One example of this is Alexander Gardner’s photograph</w:t>
      </w:r>
      <w:r w:rsidR="0046296D">
        <w:t xml:space="preserve">, </w:t>
      </w:r>
      <w:r w:rsidR="0046296D" w:rsidRPr="009E6A62">
        <w:rPr>
          <w:i/>
        </w:rPr>
        <w:t xml:space="preserve">‘The </w:t>
      </w:r>
      <w:r w:rsidR="00810CF9" w:rsidRPr="009E6A62">
        <w:rPr>
          <w:i/>
        </w:rPr>
        <w:t xml:space="preserve">President, </w:t>
      </w:r>
      <w:r w:rsidR="00CD3492" w:rsidRPr="009E6A62">
        <w:rPr>
          <w:i/>
        </w:rPr>
        <w:t xml:space="preserve">Major General </w:t>
      </w:r>
      <w:r w:rsidR="00E15541" w:rsidRPr="009E6A62">
        <w:rPr>
          <w:i/>
        </w:rPr>
        <w:t xml:space="preserve">John A. </w:t>
      </w:r>
      <w:r w:rsidR="00CD3492" w:rsidRPr="009E6A62">
        <w:rPr>
          <w:i/>
        </w:rPr>
        <w:t>McClernand</w:t>
      </w:r>
      <w:r w:rsidR="00E15541" w:rsidRPr="009E6A62">
        <w:rPr>
          <w:i/>
        </w:rPr>
        <w:t>,</w:t>
      </w:r>
      <w:r w:rsidR="00CD3492" w:rsidRPr="009E6A62">
        <w:rPr>
          <w:i/>
        </w:rPr>
        <w:t xml:space="preserve"> and </w:t>
      </w:r>
      <w:r w:rsidR="00D55D90" w:rsidRPr="009E6A62">
        <w:rPr>
          <w:i/>
        </w:rPr>
        <w:t>E. J. Allen, Chief of the Secret Service of the United States</w:t>
      </w:r>
      <w:r w:rsidR="00361D3F" w:rsidRPr="009E6A62">
        <w:rPr>
          <w:i/>
        </w:rPr>
        <w:t xml:space="preserve">, at Secret Service Department, </w:t>
      </w:r>
      <w:r w:rsidR="009E6A62" w:rsidRPr="009E6A62">
        <w:rPr>
          <w:i/>
        </w:rPr>
        <w:t>Headquarters</w:t>
      </w:r>
      <w:r w:rsidR="00361D3F" w:rsidRPr="009E6A62">
        <w:rPr>
          <w:i/>
        </w:rPr>
        <w:t xml:space="preserve"> Army of the Po</w:t>
      </w:r>
      <w:r w:rsidR="009E6A62" w:rsidRPr="009E6A62">
        <w:rPr>
          <w:i/>
        </w:rPr>
        <w:t>tomac, near Antietam’</w:t>
      </w:r>
      <w:r w:rsidR="00BD46F0">
        <w:rPr>
          <w:rStyle w:val="EndnoteReference"/>
          <w:i/>
        </w:rPr>
        <w:endnoteReference w:id="19"/>
      </w:r>
      <w:r w:rsidR="009E6A62">
        <w:t xml:space="preserve"> cap</w:t>
      </w:r>
      <w:r w:rsidR="00885F96">
        <w:t>tured by Gardner on October 4</w:t>
      </w:r>
      <w:r w:rsidR="00885F96" w:rsidRPr="00885F96">
        <w:rPr>
          <w:vertAlign w:val="superscript"/>
        </w:rPr>
        <w:t>th</w:t>
      </w:r>
      <w:r w:rsidR="00A20C79">
        <w:t>, 1862</w:t>
      </w:r>
      <w:r w:rsidR="00885F96">
        <w:t xml:space="preserve">. </w:t>
      </w:r>
      <w:r w:rsidR="00A20C79">
        <w:t xml:space="preserve">Photographs such as these made the public aware of what their leaders </w:t>
      </w:r>
      <w:r w:rsidR="00604C01">
        <w:t xml:space="preserve">were doing throughout the war and what they </w:t>
      </w:r>
      <w:r w:rsidR="00A20C79">
        <w:t>looked like</w:t>
      </w:r>
      <w:r w:rsidR="00573714">
        <w:t>, after all most people had not</w:t>
      </w:r>
      <w:r w:rsidR="00730E77">
        <w:t xml:space="preserve"> </w:t>
      </w:r>
      <w:r w:rsidR="00573714">
        <w:t>seen what President Lincoln</w:t>
      </w:r>
      <w:r w:rsidR="0079708D">
        <w:t xml:space="preserve"> actually</w:t>
      </w:r>
      <w:r w:rsidR="00573714">
        <w:t xml:space="preserve"> </w:t>
      </w:r>
      <w:r w:rsidR="00730E77">
        <w:t>looked</w:t>
      </w:r>
      <w:r w:rsidR="00573714">
        <w:t xml:space="preserve"> like</w:t>
      </w:r>
      <w:r w:rsidR="006B37D0">
        <w:t>.</w:t>
      </w:r>
      <w:r w:rsidR="0078408D">
        <w:t xml:space="preserve"> Photogr</w:t>
      </w:r>
      <w:r w:rsidR="001848F2">
        <w:t xml:space="preserve">aphy </w:t>
      </w:r>
      <w:proofErr w:type="gramStart"/>
      <w:r w:rsidR="001848F2">
        <w:t>in particular helped</w:t>
      </w:r>
      <w:proofErr w:type="gramEnd"/>
      <w:r w:rsidR="001848F2">
        <w:t xml:space="preserve"> Abraham Lincoln get elected as Presiden</w:t>
      </w:r>
      <w:r w:rsidR="00B912E6">
        <w:t>t.</w:t>
      </w:r>
      <w:r w:rsidR="001848F2">
        <w:t xml:space="preserve"> </w:t>
      </w:r>
      <w:r w:rsidR="00B912E6">
        <w:t>While</w:t>
      </w:r>
      <w:r w:rsidR="001848F2">
        <w:t xml:space="preserve"> the Democrats were busy </w:t>
      </w:r>
      <w:r w:rsidR="003E6E1A">
        <w:t>spreading rumours of his physical ugliness</w:t>
      </w:r>
      <w:r w:rsidR="00C40014">
        <w:t xml:space="preserve">, the statesman like photograph </w:t>
      </w:r>
      <w:r w:rsidR="00C40014" w:rsidRPr="00C27174">
        <w:rPr>
          <w:i/>
        </w:rPr>
        <w:t>‘Abraham Lincoln</w:t>
      </w:r>
      <w:r w:rsidR="00E05286" w:rsidRPr="00C27174">
        <w:rPr>
          <w:i/>
        </w:rPr>
        <w:t>, 1860’</w:t>
      </w:r>
      <w:r w:rsidR="005962CE">
        <w:rPr>
          <w:i/>
        </w:rPr>
        <w:t xml:space="preserve"> </w:t>
      </w:r>
      <w:r w:rsidR="00F371C6">
        <w:t>was publicized</w:t>
      </w:r>
      <w:r w:rsidR="00D51270">
        <w:t xml:space="preserve"> and</w:t>
      </w:r>
      <w:r w:rsidR="00F371C6">
        <w:t xml:space="preserve"> it</w:t>
      </w:r>
      <w:r w:rsidR="00C63240">
        <w:t xml:space="preserve"> helped Lincoln greatly, he even went so far as to </w:t>
      </w:r>
      <w:r w:rsidR="007560C4">
        <w:t xml:space="preserve">credit Brady </w:t>
      </w:r>
      <w:r w:rsidR="00535019">
        <w:t>for part of his success</w:t>
      </w:r>
      <w:r w:rsidR="006B37D0">
        <w:t xml:space="preserve"> </w:t>
      </w:r>
      <w:r w:rsidR="00413676">
        <w:t>saying,</w:t>
      </w:r>
      <w:r w:rsidR="006B37D0">
        <w:t xml:space="preserve"> “Brady and the Cooper Institute made me President”</w:t>
      </w:r>
      <w:r w:rsidR="007560C4">
        <w:t>.</w:t>
      </w:r>
      <w:r w:rsidR="006B37D0">
        <w:rPr>
          <w:rStyle w:val="EndnoteReference"/>
        </w:rPr>
        <w:endnoteReference w:id="20"/>
      </w:r>
    </w:p>
    <w:p w14:paraId="310F3F7C" w14:textId="09813B57" w:rsidR="00311D14" w:rsidRDefault="00FE140B" w:rsidP="00C02DB4">
      <w:r>
        <w:t xml:space="preserve">During the war the plight of African-Americans </w:t>
      </w:r>
      <w:r w:rsidR="00D67AFF">
        <w:t xml:space="preserve">however was not </w:t>
      </w:r>
      <w:r w:rsidR="00DB3D88">
        <w:t>publicized, and slavery</w:t>
      </w:r>
      <w:r w:rsidR="00D67AFF">
        <w:t xml:space="preserve"> was </w:t>
      </w:r>
      <w:r w:rsidR="00763046">
        <w:t>seemingly</w:t>
      </w:r>
      <w:r w:rsidR="00A0074A">
        <w:t xml:space="preserve"> white-washed</w:t>
      </w:r>
      <w:r>
        <w:t xml:space="preserve">. </w:t>
      </w:r>
      <w:r w:rsidR="00C901EF">
        <w:t xml:space="preserve">Most of the tens of thousands of photographs </w:t>
      </w:r>
      <w:r w:rsidR="00D63BA3">
        <w:t xml:space="preserve">have as their primary </w:t>
      </w:r>
      <w:r w:rsidR="00A0074A">
        <w:t>subject</w:t>
      </w:r>
      <w:r w:rsidR="00D63BA3">
        <w:t xml:space="preserve"> white </w:t>
      </w:r>
      <w:r w:rsidR="005B67F6">
        <w:t>men, either soldiers or civilian leadership</w:t>
      </w:r>
      <w:r w:rsidR="006153B1">
        <w:t>.</w:t>
      </w:r>
      <w:r w:rsidR="00BE71EC">
        <w:t xml:space="preserve"> African-Americans are conspicuous by thei</w:t>
      </w:r>
      <w:r w:rsidR="008E0E7D">
        <w:t xml:space="preserve">r </w:t>
      </w:r>
      <w:r w:rsidR="00BE71EC">
        <w:t xml:space="preserve">absence in </w:t>
      </w:r>
      <w:proofErr w:type="gramStart"/>
      <w:r w:rsidR="00BE71EC">
        <w:t>the majority of</w:t>
      </w:r>
      <w:proofErr w:type="gramEnd"/>
      <w:r w:rsidR="00BE71EC">
        <w:t xml:space="preserve"> the photographs</w:t>
      </w:r>
      <w:r w:rsidR="00991049">
        <w:t xml:space="preserve">, and the few they are present in shows them as </w:t>
      </w:r>
      <w:r w:rsidR="004E0237">
        <w:t>servants or labourers.</w:t>
      </w:r>
      <w:r w:rsidR="006153B1">
        <w:t xml:space="preserve"> T</w:t>
      </w:r>
      <w:r w:rsidR="000B3074">
        <w:t>he few photographs of</w:t>
      </w:r>
      <w:r w:rsidR="004E0237">
        <w:t xml:space="preserve"> military</w:t>
      </w:r>
      <w:r w:rsidR="000B3074">
        <w:t xml:space="preserve"> African-American’s </w:t>
      </w:r>
      <w:proofErr w:type="gramStart"/>
      <w:r w:rsidR="000B3074">
        <w:t>tend</w:t>
      </w:r>
      <w:proofErr w:type="gramEnd"/>
      <w:r w:rsidR="000B3074">
        <w:t xml:space="preserve"> to be </w:t>
      </w:r>
      <w:r w:rsidR="00E0320C">
        <w:t>carte</w:t>
      </w:r>
      <w:r w:rsidR="00670327">
        <w:t>s</w:t>
      </w:r>
      <w:r w:rsidR="00E0320C">
        <w:t>-</w:t>
      </w:r>
      <w:r w:rsidR="00287C0E">
        <w:t xml:space="preserve">de-visite </w:t>
      </w:r>
      <w:r w:rsidR="00CF4A47">
        <w:t xml:space="preserve">of single African-American Union soldiers, appearing </w:t>
      </w:r>
      <w:r w:rsidR="00A648BF">
        <w:t>upright</w:t>
      </w:r>
      <w:r w:rsidR="00CF4A47">
        <w:t xml:space="preserve"> and professional</w:t>
      </w:r>
      <w:r w:rsidR="00A648BF">
        <w:t>, weapon in hand,</w:t>
      </w:r>
      <w:r w:rsidR="00F9109C">
        <w:rPr>
          <w:sz w:val="28"/>
          <w:szCs w:val="28"/>
        </w:rPr>
        <w:t xml:space="preserve"> </w:t>
      </w:r>
      <w:r w:rsidR="007A26B0">
        <w:t>as though they were making a p</w:t>
      </w:r>
      <w:r w:rsidR="00A23CB9">
        <w:t>rotest</w:t>
      </w:r>
      <w:r w:rsidR="00F46258">
        <w:t xml:space="preserve"> point</w:t>
      </w:r>
      <w:r w:rsidR="007A26B0">
        <w:t xml:space="preserve"> about their dignity, a kind of early raised-fist</w:t>
      </w:r>
      <w:r w:rsidR="00FE203F">
        <w:t xml:space="preserve">. </w:t>
      </w:r>
      <w:r w:rsidR="004F54F7">
        <w:t xml:space="preserve">Three excellent examples of this are the </w:t>
      </w:r>
      <w:r w:rsidR="00C71C92">
        <w:t xml:space="preserve">photographs by Gayford &amp; Speidel of Private </w:t>
      </w:r>
      <w:r w:rsidR="009E7462">
        <w:t>Christopher Anderson, Private Gid White, and Private Louis Troutman</w:t>
      </w:r>
      <w:r w:rsidR="00FD0BE0">
        <w:t>, all from Company F, 108</w:t>
      </w:r>
      <w:r w:rsidR="00FD0BE0" w:rsidRPr="00FD0BE0">
        <w:rPr>
          <w:vertAlign w:val="superscript"/>
        </w:rPr>
        <w:t>th</w:t>
      </w:r>
      <w:r w:rsidR="00FD0BE0">
        <w:t xml:space="preserve"> Regiment, US Colored Infantry.</w:t>
      </w:r>
      <w:r w:rsidR="007B2239">
        <w:rPr>
          <w:rStyle w:val="EndnoteReference"/>
        </w:rPr>
        <w:endnoteReference w:id="21"/>
      </w:r>
      <w:r w:rsidR="00934245">
        <w:t xml:space="preserve"> </w:t>
      </w:r>
      <w:r w:rsidR="005F30B6">
        <w:t>As for slaves however, there are even fewer photographs</w:t>
      </w:r>
      <w:r w:rsidR="00802241">
        <w:t>. To quote Mary Warner Marien, “the</w:t>
      </w:r>
      <w:r w:rsidR="00DC21CA">
        <w:t xml:space="preserve"> Civil War did not engender a far-reaching photographic record of slavery and its aftermath</w:t>
      </w:r>
      <w:r w:rsidR="007D04AA">
        <w:t>.”</w:t>
      </w:r>
      <w:r w:rsidR="007D04AA">
        <w:rPr>
          <w:rStyle w:val="EndnoteReference"/>
        </w:rPr>
        <w:endnoteReference w:id="22"/>
      </w:r>
      <w:r w:rsidR="00E15764">
        <w:t xml:space="preserve"> In </w:t>
      </w:r>
      <w:r w:rsidR="00F108AC">
        <w:t>a sense</w:t>
      </w:r>
      <w:r w:rsidR="00E15764">
        <w:t xml:space="preserve"> </w:t>
      </w:r>
      <w:r w:rsidR="00F108AC">
        <w:t>it’s no surprise</w:t>
      </w:r>
      <w:r w:rsidR="00E15764">
        <w:t>,</w:t>
      </w:r>
      <w:r w:rsidR="00ED6558">
        <w:t xml:space="preserve"> the political climate </w:t>
      </w:r>
      <w:r w:rsidR="00E115E3">
        <w:t xml:space="preserve">during reconstruction was one of </w:t>
      </w:r>
      <w:r w:rsidR="000021B4">
        <w:t>reconciliation between North and South, led by men like General Le</w:t>
      </w:r>
      <w:r w:rsidR="00D440AF">
        <w:t>e</w:t>
      </w:r>
      <w:r w:rsidR="00725BAE">
        <w:t>, at the time the topic was</w:t>
      </w:r>
      <w:r w:rsidR="0066637F">
        <w:t xml:space="preserve"> somewhat</w:t>
      </w:r>
      <w:r w:rsidR="00725BAE">
        <w:t xml:space="preserve"> </w:t>
      </w:r>
      <w:r w:rsidR="00501A3E">
        <w:t>ignored and denied</w:t>
      </w:r>
      <w:r w:rsidR="00D440AF">
        <w:t>.</w:t>
      </w:r>
      <w:r w:rsidR="00E15764">
        <w:t xml:space="preserve"> </w:t>
      </w:r>
      <w:r w:rsidR="00D440AF">
        <w:t>T</w:t>
      </w:r>
      <w:r w:rsidR="00E15764">
        <w:t>he image</w:t>
      </w:r>
      <w:r w:rsidR="00C16594">
        <w:t>s</w:t>
      </w:r>
      <w:r w:rsidR="00E15764">
        <w:t xml:space="preserve"> of</w:t>
      </w:r>
      <w:r w:rsidR="00A478BC">
        <w:t xml:space="preserve"> racist </w:t>
      </w:r>
      <w:r w:rsidR="00C16594">
        <w:t>torture</w:t>
      </w:r>
      <w:r w:rsidR="00A478BC">
        <w:t xml:space="preserve"> inflicted on Africa</w:t>
      </w:r>
      <w:r w:rsidR="00C16594">
        <w:t>n</w:t>
      </w:r>
      <w:r w:rsidR="00A478BC">
        <w:t xml:space="preserve">-American slaves </w:t>
      </w:r>
      <w:r w:rsidR="00D440AF">
        <w:t xml:space="preserve">however </w:t>
      </w:r>
      <w:r w:rsidR="00A478BC">
        <w:t xml:space="preserve">are in many ways </w:t>
      </w:r>
      <w:r w:rsidR="00DE0421">
        <w:t xml:space="preserve">more potent than images of </w:t>
      </w:r>
      <w:r w:rsidR="00C97200">
        <w:t xml:space="preserve">the </w:t>
      </w:r>
      <w:r w:rsidR="00DE0421">
        <w:t>battlefield dead</w:t>
      </w:r>
      <w:r w:rsidR="002654EC">
        <w:t>, for it</w:t>
      </w:r>
      <w:r w:rsidR="00D440AF">
        <w:t xml:space="preserve"> i</w:t>
      </w:r>
      <w:r w:rsidR="002654EC">
        <w:t xml:space="preserve">s self-evident when looking at </w:t>
      </w:r>
      <w:r w:rsidR="00C16594">
        <w:t>them that they</w:t>
      </w:r>
      <w:r w:rsidR="000042E8">
        <w:t>’</w:t>
      </w:r>
      <w:r w:rsidR="00C16594">
        <w:t>ve suffered far worse and for far long</w:t>
      </w:r>
      <w:r w:rsidR="00411BE0">
        <w:t>er</w:t>
      </w:r>
      <w:r w:rsidR="00C16594">
        <w:t xml:space="preserve"> than the quick death usually guaranteed by </w:t>
      </w:r>
      <w:r w:rsidR="00BD4531">
        <w:t xml:space="preserve">the bullets and shrapnel of a battlefield. Probably </w:t>
      </w:r>
      <w:r w:rsidR="00C97200">
        <w:t xml:space="preserve">one of </w:t>
      </w:r>
      <w:r w:rsidR="00BD4531">
        <w:t>the most famous photograph</w:t>
      </w:r>
      <w:r w:rsidR="00C97200">
        <w:t xml:space="preserve">s </w:t>
      </w:r>
      <w:r w:rsidR="00DF2DF0">
        <w:t xml:space="preserve">on this issue is </w:t>
      </w:r>
      <w:r w:rsidR="00DF2DF0" w:rsidRPr="00DF3111">
        <w:rPr>
          <w:i/>
        </w:rPr>
        <w:t>‘Gordon, a Runaway Mississippi Slave’</w:t>
      </w:r>
      <w:r w:rsidR="00DF3111">
        <w:t xml:space="preserve"> or </w:t>
      </w:r>
      <w:r w:rsidR="00DF3111" w:rsidRPr="00DF3111">
        <w:rPr>
          <w:i/>
        </w:rPr>
        <w:t>‘The Scourged Back’</w:t>
      </w:r>
      <w:r w:rsidR="00DF2DF0">
        <w:t xml:space="preserve"> </w:t>
      </w:r>
      <w:r w:rsidR="00803BFF">
        <w:t>attributed to McPherson &amp; Oliver.</w:t>
      </w:r>
      <w:r w:rsidR="00803BFF">
        <w:rPr>
          <w:rStyle w:val="EndnoteReference"/>
        </w:rPr>
        <w:endnoteReference w:id="23"/>
      </w:r>
      <w:r w:rsidR="00BD4531">
        <w:t xml:space="preserve"> </w:t>
      </w:r>
      <w:r w:rsidR="00685C4A">
        <w:t xml:space="preserve">In the photograph the scarred tissue </w:t>
      </w:r>
      <w:r w:rsidR="00200104">
        <w:t xml:space="preserve">across the mans entire back are testament to </w:t>
      </w:r>
      <w:r w:rsidR="00451D12">
        <w:t xml:space="preserve">the </w:t>
      </w:r>
      <w:r w:rsidR="00200104">
        <w:t>power of a lash and the evils of slavery.</w:t>
      </w:r>
    </w:p>
    <w:p w14:paraId="5465E31F" w14:textId="16567103" w:rsidR="004C566D" w:rsidRDefault="005D63DE" w:rsidP="00C02DB4">
      <w:r>
        <w:t>So</w:t>
      </w:r>
      <w:r w:rsidR="00D1429D">
        <w:t>,</w:t>
      </w:r>
      <w:r>
        <w:t xml:space="preserve"> we have explored how </w:t>
      </w:r>
      <w:r w:rsidR="00A67AAF">
        <w:t xml:space="preserve">innovate photography captured the Civil </w:t>
      </w:r>
      <w:r w:rsidR="0005713E">
        <w:t>War,</w:t>
      </w:r>
      <w:r w:rsidR="00A67AAF">
        <w:t xml:space="preserve"> but</w:t>
      </w:r>
      <w:r w:rsidR="005C0568">
        <w:t xml:space="preserve"> we should </w:t>
      </w:r>
      <w:r w:rsidR="00A67AAF">
        <w:t xml:space="preserve">now </w:t>
      </w:r>
      <w:r w:rsidR="005C0568">
        <w:t>consider how photography itself impacted upon the course of events in the American Civil War.</w:t>
      </w:r>
      <w:r w:rsidR="008C7871">
        <w:t xml:space="preserve"> Brady’s photographer</w:t>
      </w:r>
      <w:r w:rsidR="00D1429D">
        <w:t>s</w:t>
      </w:r>
      <w:r w:rsidR="008C7871">
        <w:t xml:space="preserve"> were given access to Union military encampments by Allen Pinkerton, </w:t>
      </w:r>
      <w:r w:rsidR="00882967">
        <w:t xml:space="preserve">(E. J. Allen, in the </w:t>
      </w:r>
      <w:r w:rsidR="00D1429D">
        <w:t>above-mentioned</w:t>
      </w:r>
      <w:r w:rsidR="00882967">
        <w:t xml:space="preserve"> photograph with Lincoln and McCle</w:t>
      </w:r>
      <w:r w:rsidR="00D1429D">
        <w:t>r</w:t>
      </w:r>
      <w:r w:rsidR="00882967">
        <w:t>nand</w:t>
      </w:r>
      <w:r w:rsidR="00D1429D">
        <w:t>)</w:t>
      </w:r>
      <w:r w:rsidR="0005713E">
        <w:t xml:space="preserve"> the Chief o</w:t>
      </w:r>
      <w:r w:rsidR="00DB31AE">
        <w:t xml:space="preserve">f the Presidential </w:t>
      </w:r>
      <w:r w:rsidR="0005713E">
        <w:t>Secret Service</w:t>
      </w:r>
      <w:r w:rsidR="006444E9">
        <w:t>. These photographers carried out covert operations photographing groups of soldiers with potential spies in their ranks</w:t>
      </w:r>
      <w:r w:rsidR="001C3132">
        <w:t>;</w:t>
      </w:r>
      <w:r w:rsidR="006444E9">
        <w:t xml:space="preserve"> </w:t>
      </w:r>
      <w:r w:rsidR="003C0DA7">
        <w:t xml:space="preserve">photographed </w:t>
      </w:r>
      <w:r w:rsidR="00B6626B">
        <w:t xml:space="preserve">vital </w:t>
      </w:r>
      <w:r w:rsidR="001C3132">
        <w:t xml:space="preserve">infrastructure such as </w:t>
      </w:r>
      <w:r w:rsidR="001C3132">
        <w:lastRenderedPageBreak/>
        <w:t xml:space="preserve">bridges, tunnels and railroads; and </w:t>
      </w:r>
      <w:r w:rsidR="008A03A2">
        <w:t>even made copies of maps and photographed potential battlefields to give Union Generals a strategic advantage.</w:t>
      </w:r>
      <w:r w:rsidR="008A03A2">
        <w:rPr>
          <w:rStyle w:val="EndnoteReference"/>
        </w:rPr>
        <w:endnoteReference w:id="24"/>
      </w:r>
      <w:r w:rsidR="0090638F">
        <w:t xml:space="preserve"> These activities were clearly early forms of photographic reconnaissance </w:t>
      </w:r>
      <w:r w:rsidR="004320B7">
        <w:t>and intelligence gathering</w:t>
      </w:r>
      <w:r w:rsidR="00F57771">
        <w:t>, even counter-intelligence,</w:t>
      </w:r>
      <w:r w:rsidR="004320B7">
        <w:t xml:space="preserve"> </w:t>
      </w:r>
      <w:r w:rsidR="0014552C">
        <w:t>of the kind that would come to play a major role on the Western Front of the Great War half a century later.</w:t>
      </w:r>
      <w:r w:rsidR="00C6443B">
        <w:t xml:space="preserve"> It is quite possible that these photographs may have played an important</w:t>
      </w:r>
      <w:r w:rsidR="00B166E3">
        <w:t xml:space="preserve"> or even decisive</w:t>
      </w:r>
      <w:r w:rsidR="00C6443B">
        <w:t xml:space="preserve"> role in</w:t>
      </w:r>
      <w:r w:rsidR="00B66EEC">
        <w:t xml:space="preserve"> the</w:t>
      </w:r>
      <w:r w:rsidR="00C6443B">
        <w:t xml:space="preserve"> </w:t>
      </w:r>
      <w:r w:rsidR="00695C84">
        <w:t>decision making of military leaders</w:t>
      </w:r>
      <w:r w:rsidR="00775A7A">
        <w:t xml:space="preserve"> or the outcome of some engagements.</w:t>
      </w:r>
    </w:p>
    <w:p w14:paraId="4805AF55" w14:textId="341DD9C3" w:rsidR="00BB3F41" w:rsidRPr="007A26B0" w:rsidRDefault="00BB3F41" w:rsidP="00C02DB4">
      <w:r>
        <w:t xml:space="preserve">In conclusion then I have looked at the impact of early war photography and </w:t>
      </w:r>
      <w:r w:rsidR="00403885">
        <w:t>its</w:t>
      </w:r>
      <w:r w:rsidR="00500FE8">
        <w:t xml:space="preserve"> stark</w:t>
      </w:r>
      <w:r>
        <w:t xml:space="preserve"> realis</w:t>
      </w:r>
      <w:r w:rsidR="008032ED">
        <w:t>m</w:t>
      </w:r>
      <w:r>
        <w:t xml:space="preserve"> upon </w:t>
      </w:r>
      <w:r w:rsidR="00DF64DE">
        <w:t>the public during the Ame</w:t>
      </w:r>
      <w:r w:rsidR="0004120F">
        <w:t xml:space="preserve">rican </w:t>
      </w:r>
      <w:r w:rsidR="00DF64DE">
        <w:t xml:space="preserve">Civil War, the </w:t>
      </w:r>
      <w:r w:rsidR="00E55B8A">
        <w:t>contrast between painting</w:t>
      </w:r>
      <w:r w:rsidR="00D00D91">
        <w:t xml:space="preserve"> </w:t>
      </w:r>
      <w:r w:rsidR="00E55B8A">
        <w:t xml:space="preserve">and photography, </w:t>
      </w:r>
      <w:r w:rsidR="00403885">
        <w:t>the humanizing effect of photography on the common soldier</w:t>
      </w:r>
      <w:r w:rsidR="00317E2B">
        <w:t xml:space="preserve">, the information </w:t>
      </w:r>
      <w:r w:rsidR="009808EC">
        <w:t>photography</w:t>
      </w:r>
      <w:r w:rsidR="00317E2B">
        <w:t xml:space="preserve"> gave the public regarding their leadership, </w:t>
      </w:r>
      <w:r w:rsidR="009808EC">
        <w:t xml:space="preserve">the representation of African-American soldiers and slaves throughout the Civil War period and finally the possibility of </w:t>
      </w:r>
      <w:r w:rsidR="00994675">
        <w:t>photography to have actually impacted the course of events during the Civil War, rather than merely</w:t>
      </w:r>
      <w:r w:rsidR="006E319B">
        <w:t xml:space="preserve"> capturing and</w:t>
      </w:r>
      <w:r w:rsidR="00994675">
        <w:t xml:space="preserve"> memor</w:t>
      </w:r>
      <w:r w:rsidR="00697AD3">
        <w:t xml:space="preserve">ializing </w:t>
      </w:r>
      <w:r w:rsidR="0036327E">
        <w:t>them.</w:t>
      </w:r>
      <w:bookmarkStart w:id="0" w:name="_GoBack"/>
      <w:bookmarkEnd w:id="0"/>
    </w:p>
    <w:p w14:paraId="685218A9" w14:textId="74B7A304" w:rsidR="00311D14" w:rsidRDefault="00311D14" w:rsidP="00C02DB4">
      <w:pPr>
        <w:rPr>
          <w:sz w:val="28"/>
          <w:szCs w:val="28"/>
        </w:rPr>
      </w:pPr>
    </w:p>
    <w:p w14:paraId="43F5CF62" w14:textId="088A349C" w:rsidR="001953E4" w:rsidRPr="00124AB0" w:rsidRDefault="00124AB0" w:rsidP="00C02DB4">
      <w:r>
        <w:t>Word count: 2,6</w:t>
      </w:r>
      <w:r w:rsidR="00D05698">
        <w:t>69</w:t>
      </w:r>
    </w:p>
    <w:p w14:paraId="5DC86A41" w14:textId="0D9C1913" w:rsidR="00575EB7" w:rsidRDefault="00575EB7" w:rsidP="000E493D">
      <w:pPr>
        <w:rPr>
          <w:sz w:val="28"/>
          <w:szCs w:val="28"/>
        </w:rPr>
      </w:pPr>
    </w:p>
    <w:p w14:paraId="0EC4E248" w14:textId="77777777" w:rsidR="007A72CF" w:rsidRDefault="007A72CF" w:rsidP="000E493D">
      <w:pPr>
        <w:rPr>
          <w:sz w:val="28"/>
          <w:szCs w:val="28"/>
        </w:rPr>
      </w:pPr>
    </w:p>
    <w:p w14:paraId="1B243B9F" w14:textId="78227AA8" w:rsidR="00322704" w:rsidRPr="00D35176" w:rsidRDefault="00322704" w:rsidP="000E493D">
      <w:pPr>
        <w:rPr>
          <w:sz w:val="20"/>
        </w:rPr>
      </w:pPr>
      <w:r w:rsidRPr="00F079F3">
        <w:rPr>
          <w:i/>
          <w:sz w:val="28"/>
          <w:szCs w:val="28"/>
          <w:u w:val="single"/>
        </w:rPr>
        <w:t>Reference List</w:t>
      </w:r>
    </w:p>
    <w:sectPr w:rsidR="00322704" w:rsidRPr="00D35176">
      <w:headerReference w:type="default" r:id="rId8"/>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AEEC6B" w14:textId="77777777" w:rsidR="007E5070" w:rsidRDefault="007E5070" w:rsidP="007E5070">
      <w:pPr>
        <w:spacing w:after="0" w:line="240" w:lineRule="auto"/>
      </w:pPr>
      <w:r>
        <w:separator/>
      </w:r>
    </w:p>
  </w:endnote>
  <w:endnote w:type="continuationSeparator" w:id="0">
    <w:p w14:paraId="6FA26AC2" w14:textId="77777777" w:rsidR="007E5070" w:rsidRDefault="007E5070" w:rsidP="007E5070">
      <w:pPr>
        <w:spacing w:after="0" w:line="240" w:lineRule="auto"/>
      </w:pPr>
      <w:r>
        <w:continuationSeparator/>
      </w:r>
    </w:p>
  </w:endnote>
  <w:endnote w:id="1">
    <w:p w14:paraId="43868EE0" w14:textId="2458DCD3" w:rsidR="00DE397A" w:rsidRDefault="00DE397A">
      <w:pPr>
        <w:pStyle w:val="EndnoteText"/>
      </w:pPr>
      <w:r>
        <w:rPr>
          <w:rStyle w:val="EndnoteReference"/>
        </w:rPr>
        <w:endnoteRef/>
      </w:r>
      <w:r>
        <w:t xml:space="preserve"> </w:t>
      </w:r>
      <w:r w:rsidR="00477D9C">
        <w:t xml:space="preserve">Alan </w:t>
      </w:r>
      <w:r w:rsidR="001229AC" w:rsidRPr="001229AC">
        <w:t>Trachtenberg, ‘Albums of War: On Reading Civil War Photographs’,</w:t>
      </w:r>
      <w:r w:rsidR="00A73176">
        <w:t xml:space="preserve"> in</w:t>
      </w:r>
      <w:r w:rsidR="001229AC" w:rsidRPr="001229AC">
        <w:t xml:space="preserve"> </w:t>
      </w:r>
      <w:r w:rsidR="001229AC" w:rsidRPr="001229AC">
        <w:rPr>
          <w:i/>
          <w:iCs/>
        </w:rPr>
        <w:t>Representations</w:t>
      </w:r>
      <w:r w:rsidR="001229AC" w:rsidRPr="001229AC">
        <w:t xml:space="preserve"> (No. 9, Winter 1985), p.1</w:t>
      </w:r>
    </w:p>
  </w:endnote>
  <w:endnote w:id="2">
    <w:p w14:paraId="78DF24A4" w14:textId="3167A6BC" w:rsidR="0019427B" w:rsidRDefault="0019427B">
      <w:pPr>
        <w:pStyle w:val="EndnoteText"/>
      </w:pPr>
      <w:r>
        <w:rPr>
          <w:rStyle w:val="EndnoteReference"/>
        </w:rPr>
        <w:endnoteRef/>
      </w:r>
      <w:r w:rsidR="00B4257A">
        <w:t xml:space="preserve"> </w:t>
      </w:r>
      <w:r w:rsidR="003370CC">
        <w:t>Mary W.</w:t>
      </w:r>
      <w:r>
        <w:t xml:space="preserve"> </w:t>
      </w:r>
      <w:r w:rsidR="003370CC" w:rsidRPr="003370CC">
        <w:t xml:space="preserve">Marien, </w:t>
      </w:r>
      <w:r w:rsidR="003370CC" w:rsidRPr="003370CC">
        <w:rPr>
          <w:i/>
        </w:rPr>
        <w:t>Photography: A Cultural History</w:t>
      </w:r>
      <w:r w:rsidR="003370CC" w:rsidRPr="003370CC">
        <w:t>, 2</w:t>
      </w:r>
      <w:r w:rsidR="003370CC" w:rsidRPr="003370CC">
        <w:rPr>
          <w:vertAlign w:val="superscript"/>
        </w:rPr>
        <w:t>nd</w:t>
      </w:r>
      <w:r w:rsidR="003370CC" w:rsidRPr="003370CC">
        <w:t xml:space="preserve"> edn (Upper Saddle River, New Jersey: Pearson Education, 2006)</w:t>
      </w:r>
      <w:r w:rsidR="003370CC">
        <w:t>, p.108</w:t>
      </w:r>
    </w:p>
  </w:endnote>
  <w:endnote w:id="3">
    <w:p w14:paraId="24B2E5B3" w14:textId="15BA5462" w:rsidR="00E22047" w:rsidRDefault="00E22047">
      <w:pPr>
        <w:pStyle w:val="EndnoteText"/>
      </w:pPr>
      <w:r>
        <w:rPr>
          <w:rStyle w:val="EndnoteReference"/>
        </w:rPr>
        <w:endnoteRef/>
      </w:r>
      <w:r w:rsidR="00B4257A">
        <w:t xml:space="preserve"> </w:t>
      </w:r>
      <w:r w:rsidR="001B2ADF">
        <w:t>Mary W. Marien,</w:t>
      </w:r>
      <w:r w:rsidR="00432778">
        <w:t xml:space="preserve"> </w:t>
      </w:r>
      <w:r w:rsidR="005362B5" w:rsidRPr="005362B5">
        <w:t>p.109</w:t>
      </w:r>
    </w:p>
  </w:endnote>
  <w:endnote w:id="4">
    <w:p w14:paraId="5A6494B7" w14:textId="303F224E" w:rsidR="00C96FE9" w:rsidRDefault="00C96FE9">
      <w:pPr>
        <w:pStyle w:val="EndnoteText"/>
      </w:pPr>
      <w:r>
        <w:rPr>
          <w:rStyle w:val="EndnoteReference"/>
        </w:rPr>
        <w:endnoteRef/>
      </w:r>
      <w:r>
        <w:t xml:space="preserve"> Michael Herr, </w:t>
      </w:r>
      <w:r w:rsidRPr="001D255D">
        <w:rPr>
          <w:i/>
        </w:rPr>
        <w:t>Dispatches</w:t>
      </w:r>
      <w:r>
        <w:t xml:space="preserve">, </w:t>
      </w:r>
      <w:r w:rsidR="001D255D">
        <w:t>(London: Pan, 1978), p.23 cited in</w:t>
      </w:r>
      <w:r w:rsidR="00EC34C6">
        <w:t xml:space="preserve"> Alex</w:t>
      </w:r>
      <w:r w:rsidR="001D255D">
        <w:t xml:space="preserve"> </w:t>
      </w:r>
      <w:r w:rsidR="00EC34C6" w:rsidRPr="00EC34C6">
        <w:t>Danchev,</w:t>
      </w:r>
      <w:r w:rsidR="00EC34C6">
        <w:t xml:space="preserve"> ‘</w:t>
      </w:r>
      <w:r w:rsidR="00CF4BE4">
        <w:t>The Face, or, Senseless Kindness</w:t>
      </w:r>
      <w:r w:rsidR="003A33B9">
        <w:t>: War Photography and the Ethics of Responsibility’,</w:t>
      </w:r>
      <w:r w:rsidR="00D26D76">
        <w:t xml:space="preserve"> in</w:t>
      </w:r>
      <w:r w:rsidR="00EC34C6" w:rsidRPr="00EC34C6">
        <w:t xml:space="preserve"> </w:t>
      </w:r>
      <w:r w:rsidR="00EC34C6" w:rsidRPr="00EC34C6">
        <w:rPr>
          <w:i/>
        </w:rPr>
        <w:t>On Art and War and Terror</w:t>
      </w:r>
      <w:r w:rsidR="00EC34C6" w:rsidRPr="00EC34C6">
        <w:t>, (Edinburgh: Edinburgh University Press, 2011)</w:t>
      </w:r>
      <w:r w:rsidR="0076198D">
        <w:t>,</w:t>
      </w:r>
      <w:r w:rsidR="00A87573">
        <w:t xml:space="preserve"> p.</w:t>
      </w:r>
      <w:r w:rsidR="00172BF8">
        <w:t>34</w:t>
      </w:r>
    </w:p>
  </w:endnote>
  <w:endnote w:id="5">
    <w:p w14:paraId="7D0CEFC0" w14:textId="4EB2C057" w:rsidR="005D5152" w:rsidRDefault="005D5152">
      <w:pPr>
        <w:pStyle w:val="EndnoteText"/>
      </w:pPr>
      <w:r>
        <w:rPr>
          <w:rStyle w:val="EndnoteReference"/>
        </w:rPr>
        <w:endnoteRef/>
      </w:r>
      <w:r>
        <w:t xml:space="preserve"> </w:t>
      </w:r>
      <w:r w:rsidR="004E3339">
        <w:t xml:space="preserve">Jeff L. </w:t>
      </w:r>
      <w:r w:rsidR="00796D80" w:rsidRPr="00796D80">
        <w:t>Rosenheim,</w:t>
      </w:r>
      <w:r w:rsidR="0065289C">
        <w:t xml:space="preserve"> ‘The Dead of Antietam’,</w:t>
      </w:r>
      <w:r w:rsidR="000971DC">
        <w:t xml:space="preserve"> in</w:t>
      </w:r>
      <w:r w:rsidR="00796D80" w:rsidRPr="00796D80">
        <w:t xml:space="preserve"> </w:t>
      </w:r>
      <w:r w:rsidR="00796D80" w:rsidRPr="00433892">
        <w:rPr>
          <w:i/>
        </w:rPr>
        <w:t>Photography and the American Civil War</w:t>
      </w:r>
      <w:r w:rsidR="00796D80" w:rsidRPr="00796D80">
        <w:t>, (New York: The Metropolitan Museum of Art, New York, 2013)</w:t>
      </w:r>
      <w:r w:rsidR="00796D80">
        <w:t>, p.8</w:t>
      </w:r>
    </w:p>
  </w:endnote>
  <w:endnote w:id="6">
    <w:p w14:paraId="4D76FD2F" w14:textId="0365C451" w:rsidR="00CF6559" w:rsidRDefault="00CF6559">
      <w:pPr>
        <w:pStyle w:val="EndnoteText"/>
      </w:pPr>
      <w:r>
        <w:rPr>
          <w:rStyle w:val="EndnoteReference"/>
        </w:rPr>
        <w:endnoteRef/>
      </w:r>
      <w:r>
        <w:t xml:space="preserve"> </w:t>
      </w:r>
      <w:r w:rsidR="001B3028" w:rsidRPr="001B3028">
        <w:t>Bob Zeller, ‘</w:t>
      </w:r>
      <w:r w:rsidR="001B3028">
        <w:t>Introduction</w:t>
      </w:r>
      <w:r w:rsidR="001B3028" w:rsidRPr="001B3028">
        <w:t xml:space="preserve">’, </w:t>
      </w:r>
      <w:r w:rsidR="001B3028" w:rsidRPr="001B3028">
        <w:rPr>
          <w:i/>
        </w:rPr>
        <w:t>The Blue and Grey in Black and White: A History of Civil War Photography</w:t>
      </w:r>
      <w:r w:rsidR="001B3028" w:rsidRPr="001B3028">
        <w:t xml:space="preserve">, (Westport, Connecticut: Praeger Publishers, 2005), </w:t>
      </w:r>
      <w:proofErr w:type="spellStart"/>
      <w:r w:rsidR="001B3028" w:rsidRPr="001B3028">
        <w:t>p</w:t>
      </w:r>
      <w:r w:rsidR="001B3028">
        <w:t>.xii</w:t>
      </w:r>
      <w:proofErr w:type="spellEnd"/>
    </w:p>
  </w:endnote>
  <w:endnote w:id="7">
    <w:p w14:paraId="42551770" w14:textId="235F3588" w:rsidR="005B615C" w:rsidRDefault="005B615C">
      <w:pPr>
        <w:pStyle w:val="EndnoteText"/>
      </w:pPr>
      <w:r>
        <w:rPr>
          <w:rStyle w:val="EndnoteReference"/>
        </w:rPr>
        <w:endnoteRef/>
      </w:r>
      <w:r>
        <w:t xml:space="preserve"> </w:t>
      </w:r>
      <w:r w:rsidR="00CD74AC" w:rsidRPr="00CD74AC">
        <w:t>Michael Herr, p.23 cited in Alex Danchev, p.34</w:t>
      </w:r>
    </w:p>
  </w:endnote>
  <w:endnote w:id="8">
    <w:p w14:paraId="5D2056D4" w14:textId="0D40312C" w:rsidR="00B2208D" w:rsidRDefault="00B2208D">
      <w:pPr>
        <w:pStyle w:val="EndnoteText"/>
      </w:pPr>
      <w:r>
        <w:rPr>
          <w:rStyle w:val="EndnoteReference"/>
        </w:rPr>
        <w:endnoteRef/>
      </w:r>
      <w:r>
        <w:t xml:space="preserve"> </w:t>
      </w:r>
      <w:r w:rsidR="00D85AAD">
        <w:t xml:space="preserve">David Douglas Duncan, </w:t>
      </w:r>
      <w:r w:rsidR="00A639D7" w:rsidRPr="00A639D7">
        <w:rPr>
          <w:i/>
        </w:rPr>
        <w:t>Photo Nomad</w:t>
      </w:r>
      <w:r w:rsidR="00A639D7">
        <w:t xml:space="preserve">, (New York: Norton, </w:t>
      </w:r>
      <w:r w:rsidR="008A0E6B">
        <w:t xml:space="preserve">2003), p.151 cited in </w:t>
      </w:r>
      <w:r w:rsidR="00A47D26" w:rsidRPr="00A47D26">
        <w:t xml:space="preserve">Alex Danchev, ‘The Face, or, Senseless Kindness: War Photography and the Ethics of Responsibility’, in </w:t>
      </w:r>
      <w:r w:rsidR="00A47D26" w:rsidRPr="00A47D26">
        <w:rPr>
          <w:i/>
        </w:rPr>
        <w:t>On Art and War and Terror</w:t>
      </w:r>
      <w:r w:rsidR="00A47D26" w:rsidRPr="00A47D26">
        <w:t>, (Edinburgh: Edinburgh University Press, 2011), p</w:t>
      </w:r>
      <w:r w:rsidR="00A87573">
        <w:t>.36</w:t>
      </w:r>
    </w:p>
  </w:endnote>
  <w:endnote w:id="9">
    <w:p w14:paraId="22D17242" w14:textId="2019ABFE" w:rsidR="00F54DDD" w:rsidRDefault="00F54DDD">
      <w:pPr>
        <w:pStyle w:val="EndnoteText"/>
      </w:pPr>
      <w:r>
        <w:rPr>
          <w:rStyle w:val="EndnoteReference"/>
        </w:rPr>
        <w:endnoteRef/>
      </w:r>
      <w:r>
        <w:t xml:space="preserve"> Albert Bierstadt, </w:t>
      </w:r>
      <w:r w:rsidRPr="009B6DE9">
        <w:rPr>
          <w:i/>
        </w:rPr>
        <w:t>‘Guerrilla Warfare: Picket Duty in Virginia’</w:t>
      </w:r>
      <w:r w:rsidR="006510DE">
        <w:t>, 1862, oil on canvas</w:t>
      </w:r>
      <w:r w:rsidR="001177EE">
        <w:t xml:space="preserve">, </w:t>
      </w:r>
      <w:r w:rsidR="00317A6E" w:rsidRPr="00317A6E">
        <w:t xml:space="preserve">39.37 </w:t>
      </w:r>
      <w:r w:rsidR="009157EB">
        <w:rPr>
          <w:rFonts w:cstheme="minorHAnsi"/>
        </w:rPr>
        <w:t>×</w:t>
      </w:r>
      <w:r w:rsidR="00317A6E" w:rsidRPr="00317A6E">
        <w:t xml:space="preserve"> 47.31 cm</w:t>
      </w:r>
      <w:r w:rsidR="00317A6E">
        <w:t>.</w:t>
      </w:r>
      <w:r w:rsidR="006510DE">
        <w:t xml:space="preserve"> Available at: </w:t>
      </w:r>
      <w:r w:rsidR="00A809D9">
        <w:t>&lt;</w:t>
      </w:r>
      <w:r w:rsidR="008A7D10" w:rsidRPr="008A7D10">
        <w:t xml:space="preserve"> </w:t>
      </w:r>
      <w:hyperlink r:id="rId1" w:history="1">
        <w:r w:rsidR="008A7D10" w:rsidRPr="00DF3A13">
          <w:rPr>
            <w:rStyle w:val="Hyperlink"/>
          </w:rPr>
          <w:t>https://www.wikiart.org/en/albert-bierstadt/guerrilla-warfare-picket-duty-in-virginia-1862</w:t>
        </w:r>
      </w:hyperlink>
      <w:r w:rsidR="008A7D10">
        <w:t>&gt; (Accessed 18 March 2018)</w:t>
      </w:r>
    </w:p>
  </w:endnote>
  <w:endnote w:id="10">
    <w:p w14:paraId="567F565B" w14:textId="2CE708B8" w:rsidR="005448A3" w:rsidRPr="00FA7F21" w:rsidRDefault="005448A3">
      <w:pPr>
        <w:pStyle w:val="EndnoteText"/>
      </w:pPr>
      <w:r>
        <w:rPr>
          <w:rStyle w:val="EndnoteReference"/>
        </w:rPr>
        <w:endnoteRef/>
      </w:r>
      <w:r>
        <w:t xml:space="preserve"> Edward Bierstadt, </w:t>
      </w:r>
      <w:r w:rsidR="00A42119" w:rsidRPr="00FA7F21">
        <w:rPr>
          <w:i/>
        </w:rPr>
        <w:t xml:space="preserve">‘Picket Guard on </w:t>
      </w:r>
      <w:r w:rsidR="009D638D" w:rsidRPr="00FA7F21">
        <w:rPr>
          <w:i/>
        </w:rPr>
        <w:t xml:space="preserve">the </w:t>
      </w:r>
      <w:r w:rsidR="00A42119" w:rsidRPr="00FA7F21">
        <w:rPr>
          <w:i/>
        </w:rPr>
        <w:t>Alert</w:t>
      </w:r>
      <w:r w:rsidR="009D638D" w:rsidRPr="00FA7F21">
        <w:rPr>
          <w:i/>
        </w:rPr>
        <w:t xml:space="preserve">, near </w:t>
      </w:r>
      <w:proofErr w:type="spellStart"/>
      <w:r w:rsidR="009D638D" w:rsidRPr="00FA7F21">
        <w:rPr>
          <w:i/>
        </w:rPr>
        <w:t>Lewinsville</w:t>
      </w:r>
      <w:proofErr w:type="spellEnd"/>
      <w:r w:rsidR="009D638D" w:rsidRPr="00FA7F21">
        <w:rPr>
          <w:i/>
        </w:rPr>
        <w:t>, V</w:t>
      </w:r>
      <w:r w:rsidR="00FA7F21" w:rsidRPr="00FA7F21">
        <w:rPr>
          <w:i/>
        </w:rPr>
        <w:t>a.</w:t>
      </w:r>
      <w:r w:rsidR="009D638D" w:rsidRPr="00FA7F21">
        <w:rPr>
          <w:i/>
        </w:rPr>
        <w:t>’</w:t>
      </w:r>
      <w:r w:rsidR="00FA7F21">
        <w:t xml:space="preserve">, </w:t>
      </w:r>
      <w:r w:rsidR="00931F34">
        <w:t>A</w:t>
      </w:r>
      <w:r w:rsidR="00D3209A">
        <w:t>vailable at: &lt;</w:t>
      </w:r>
      <w:r w:rsidR="00711A8B" w:rsidRPr="00711A8B">
        <w:t xml:space="preserve"> </w:t>
      </w:r>
      <w:hyperlink r:id="rId2" w:history="1">
        <w:r w:rsidR="00711A8B" w:rsidRPr="00DF3A13">
          <w:rPr>
            <w:rStyle w:val="Hyperlink"/>
          </w:rPr>
          <w:t>http://chubachus.blogspot.co.uk/2014/03/union-picket-guard-skirmishing.html</w:t>
        </w:r>
      </w:hyperlink>
      <w:r w:rsidR="00711A8B">
        <w:t>&gt; (Accessed 18 March 2018)</w:t>
      </w:r>
    </w:p>
  </w:endnote>
  <w:endnote w:id="11">
    <w:p w14:paraId="7DD09C73" w14:textId="0C1289E3" w:rsidR="00E4628D" w:rsidRDefault="00E4628D">
      <w:pPr>
        <w:pStyle w:val="EndnoteText"/>
      </w:pPr>
      <w:r>
        <w:rPr>
          <w:rStyle w:val="EndnoteReference"/>
        </w:rPr>
        <w:endnoteRef/>
      </w:r>
      <w:r>
        <w:t xml:space="preserve"> </w:t>
      </w:r>
      <w:r w:rsidR="00226AFB">
        <w:t>John Ross Key, ‘</w:t>
      </w:r>
      <w:r w:rsidR="00567AF0" w:rsidRPr="00567AF0">
        <w:rPr>
          <w:i/>
        </w:rPr>
        <w:t>‘The Bombardment of Fort Sumter, Siege of Charleston Harbor, 1863’</w:t>
      </w:r>
      <w:r w:rsidR="00567AF0">
        <w:rPr>
          <w:i/>
        </w:rPr>
        <w:t xml:space="preserve">, </w:t>
      </w:r>
      <w:r w:rsidR="00567AF0" w:rsidRPr="00567AF0">
        <w:t>1865</w:t>
      </w:r>
      <w:r w:rsidR="00E9162A">
        <w:t xml:space="preserve">, oil on canvas. Available at: </w:t>
      </w:r>
      <w:r w:rsidR="00997DE3">
        <w:t>&lt;</w:t>
      </w:r>
      <w:hyperlink r:id="rId3" w:history="1">
        <w:r w:rsidR="00997DE3" w:rsidRPr="00DF3A13">
          <w:rPr>
            <w:rStyle w:val="Hyperlink"/>
          </w:rPr>
          <w:t>http://gcma.org/southbound/</w:t>
        </w:r>
      </w:hyperlink>
      <w:r w:rsidR="00997DE3">
        <w:t xml:space="preserve">&gt; (Accessed 18 March 2018) </w:t>
      </w:r>
    </w:p>
  </w:endnote>
  <w:endnote w:id="12">
    <w:p w14:paraId="5ECA7887" w14:textId="6A09FDA6" w:rsidR="00FC1DE0" w:rsidRDefault="00FC1DE0">
      <w:pPr>
        <w:pStyle w:val="EndnoteText"/>
      </w:pPr>
      <w:r>
        <w:rPr>
          <w:rStyle w:val="EndnoteReference"/>
        </w:rPr>
        <w:endnoteRef/>
      </w:r>
      <w:r>
        <w:t xml:space="preserve"> </w:t>
      </w:r>
      <w:r w:rsidR="004E3339">
        <w:t xml:space="preserve">Bob </w:t>
      </w:r>
      <w:r w:rsidRPr="00FC1DE0">
        <w:t>Zeller,</w:t>
      </w:r>
      <w:r>
        <w:t xml:space="preserve"> ‘The Dawn of Combat Photography’,</w:t>
      </w:r>
      <w:r w:rsidR="000971DC">
        <w:t xml:space="preserve"> in</w:t>
      </w:r>
      <w:r w:rsidRPr="00FC1DE0">
        <w:t xml:space="preserve"> </w:t>
      </w:r>
      <w:r w:rsidRPr="00FC1DE0">
        <w:rPr>
          <w:i/>
        </w:rPr>
        <w:t>The Blue and Grey in Black and White: A History of Civil War Photography</w:t>
      </w:r>
      <w:r w:rsidRPr="00FC1DE0">
        <w:t>, (Westport, Connecticut: Praeger Publishers, 2005)</w:t>
      </w:r>
      <w:r w:rsidR="00A40D84">
        <w:t>, pp. 126-127</w:t>
      </w:r>
    </w:p>
  </w:endnote>
  <w:endnote w:id="13">
    <w:p w14:paraId="4C0F5FE4" w14:textId="22DA04C5" w:rsidR="009027BC" w:rsidRDefault="009027BC">
      <w:pPr>
        <w:pStyle w:val="EndnoteText"/>
      </w:pPr>
      <w:r>
        <w:rPr>
          <w:rStyle w:val="EndnoteReference"/>
        </w:rPr>
        <w:endnoteRef/>
      </w:r>
      <w:r w:rsidR="00B4257A">
        <w:t xml:space="preserve"> </w:t>
      </w:r>
      <w:r w:rsidR="009B23D2">
        <w:t>Mary W. Marien</w:t>
      </w:r>
      <w:r w:rsidR="00B409C4" w:rsidRPr="00B409C4">
        <w:t>,</w:t>
      </w:r>
      <w:r w:rsidR="009B23D2">
        <w:t xml:space="preserve"> p.111</w:t>
      </w:r>
    </w:p>
  </w:endnote>
  <w:endnote w:id="14">
    <w:p w14:paraId="460BDFA3" w14:textId="10493F24" w:rsidR="00E07B23" w:rsidRDefault="00E07B23">
      <w:pPr>
        <w:pStyle w:val="EndnoteText"/>
      </w:pPr>
      <w:r>
        <w:rPr>
          <w:rStyle w:val="EndnoteReference"/>
        </w:rPr>
        <w:endnoteRef/>
      </w:r>
      <w:r>
        <w:t xml:space="preserve"> </w:t>
      </w:r>
      <w:r w:rsidR="00EC09B2" w:rsidRPr="00EC09B2">
        <w:t>Mary W. Marien</w:t>
      </w:r>
      <w:r w:rsidR="00503B50">
        <w:t>,</w:t>
      </w:r>
      <w:r w:rsidR="00EC09B2" w:rsidRPr="00EC09B2">
        <w:t xml:space="preserve"> p.11</w:t>
      </w:r>
      <w:r w:rsidR="00EC09B2">
        <w:t>0</w:t>
      </w:r>
    </w:p>
  </w:endnote>
  <w:endnote w:id="15">
    <w:p w14:paraId="403671A9" w14:textId="4B527B15" w:rsidR="00E50E5F" w:rsidRDefault="00E50E5F">
      <w:pPr>
        <w:pStyle w:val="EndnoteText"/>
      </w:pPr>
      <w:r>
        <w:rPr>
          <w:rStyle w:val="EndnoteReference"/>
        </w:rPr>
        <w:endnoteRef/>
      </w:r>
      <w:r>
        <w:t xml:space="preserve"> </w:t>
      </w:r>
      <w:r w:rsidR="00150669">
        <w:t xml:space="preserve">Brian </w:t>
      </w:r>
      <w:r w:rsidR="00150669" w:rsidRPr="00150669">
        <w:t>Marwil, 'Photography at War,'</w:t>
      </w:r>
      <w:r w:rsidR="00A73176">
        <w:t xml:space="preserve"> in</w:t>
      </w:r>
      <w:r w:rsidR="00150669" w:rsidRPr="00150669">
        <w:t xml:space="preserve"> </w:t>
      </w:r>
      <w:r w:rsidR="00150669" w:rsidRPr="00150669">
        <w:rPr>
          <w:i/>
          <w:iCs/>
        </w:rPr>
        <w:t>History Today, </w:t>
      </w:r>
      <w:r w:rsidR="00150669" w:rsidRPr="00150669">
        <w:t>Vol. 50, (No. 6, June 2000), p</w:t>
      </w:r>
      <w:r w:rsidR="00150669">
        <w:t>.35</w:t>
      </w:r>
    </w:p>
  </w:endnote>
  <w:endnote w:id="16">
    <w:p w14:paraId="4207606F" w14:textId="141BCAF2" w:rsidR="00002ACC" w:rsidRDefault="00002ACC">
      <w:pPr>
        <w:pStyle w:val="EndnoteText"/>
      </w:pPr>
      <w:r>
        <w:rPr>
          <w:rStyle w:val="EndnoteReference"/>
        </w:rPr>
        <w:endnoteRef/>
      </w:r>
      <w:r w:rsidR="00B4257A">
        <w:t xml:space="preserve"> </w:t>
      </w:r>
      <w:r>
        <w:t xml:space="preserve">Susan Sontag, </w:t>
      </w:r>
      <w:r w:rsidR="001F04F2" w:rsidRPr="001F04F2">
        <w:t xml:space="preserve">‘America, Seen Through Photographs, Darkly’, in </w:t>
      </w:r>
      <w:r w:rsidR="001F04F2" w:rsidRPr="001F04F2">
        <w:rPr>
          <w:i/>
        </w:rPr>
        <w:t>On Photography</w:t>
      </w:r>
      <w:r w:rsidR="001F04F2" w:rsidRPr="001F04F2">
        <w:t>, (London: Penguin Books, 1979), p</w:t>
      </w:r>
      <w:r w:rsidR="001F04F2">
        <w:t>.</w:t>
      </w:r>
      <w:r w:rsidR="001F04F2" w:rsidRPr="001F04F2">
        <w:t>2</w:t>
      </w:r>
      <w:r w:rsidR="001F04F2">
        <w:t>8</w:t>
      </w:r>
    </w:p>
  </w:endnote>
  <w:endnote w:id="17">
    <w:p w14:paraId="43CA058B" w14:textId="09456A54" w:rsidR="00FD250B" w:rsidRDefault="00FD250B">
      <w:pPr>
        <w:pStyle w:val="EndnoteText"/>
      </w:pPr>
      <w:r>
        <w:rPr>
          <w:rStyle w:val="EndnoteReference"/>
        </w:rPr>
        <w:endnoteRef/>
      </w:r>
      <w:r w:rsidR="00B4257A">
        <w:t xml:space="preserve"> </w:t>
      </w:r>
      <w:r w:rsidR="000C66DF" w:rsidRPr="000C66DF">
        <w:t xml:space="preserve">Jeff L. Rosenheim, </w:t>
      </w:r>
      <w:r w:rsidR="00CB184B">
        <w:t>‘</w:t>
      </w:r>
      <w:r w:rsidR="00433892">
        <w:t xml:space="preserve">Missing </w:t>
      </w:r>
      <w:r w:rsidR="00533A63">
        <w:t>the Picture, Bull Run, 1861-1862’,</w:t>
      </w:r>
      <w:r w:rsidR="000971DC">
        <w:t xml:space="preserve"> in</w:t>
      </w:r>
      <w:r w:rsidR="00CB184B">
        <w:t xml:space="preserve"> </w:t>
      </w:r>
      <w:r w:rsidR="000C66DF" w:rsidRPr="00433892">
        <w:rPr>
          <w:i/>
        </w:rPr>
        <w:t>Photography and the American Civil War</w:t>
      </w:r>
      <w:r w:rsidR="000C66DF" w:rsidRPr="000C66DF">
        <w:t>, (New York: The Metropolitan Museum of Art, New York, 2013), p.</w:t>
      </w:r>
      <w:r w:rsidR="000C66DF">
        <w:t>67</w:t>
      </w:r>
    </w:p>
  </w:endnote>
  <w:endnote w:id="18">
    <w:p w14:paraId="713DCBA0" w14:textId="2E15DB17" w:rsidR="001E51F7" w:rsidRDefault="001E51F7">
      <w:pPr>
        <w:pStyle w:val="EndnoteText"/>
      </w:pPr>
      <w:r>
        <w:rPr>
          <w:rStyle w:val="EndnoteReference"/>
        </w:rPr>
        <w:endnoteRef/>
      </w:r>
      <w:r w:rsidR="00B4257A">
        <w:t xml:space="preserve"> </w:t>
      </w:r>
      <w:r w:rsidR="00074FD0" w:rsidRPr="00074FD0">
        <w:t>Jeff L. Rosenheim, p.6</w:t>
      </w:r>
      <w:r w:rsidR="00074FD0">
        <w:t>4</w:t>
      </w:r>
    </w:p>
  </w:endnote>
  <w:endnote w:id="19">
    <w:p w14:paraId="10EA0CF3" w14:textId="5F04C812" w:rsidR="00BD46F0" w:rsidRDefault="00BD46F0">
      <w:pPr>
        <w:pStyle w:val="EndnoteText"/>
      </w:pPr>
      <w:r>
        <w:rPr>
          <w:rStyle w:val="EndnoteReference"/>
        </w:rPr>
        <w:endnoteRef/>
      </w:r>
      <w:r>
        <w:t xml:space="preserve"> </w:t>
      </w:r>
      <w:r w:rsidR="0047420B" w:rsidRPr="0047420B">
        <w:t>Jeff L. Rosenheim, p.</w:t>
      </w:r>
      <w:r w:rsidR="0047420B">
        <w:t>13</w:t>
      </w:r>
    </w:p>
  </w:endnote>
  <w:endnote w:id="20">
    <w:p w14:paraId="7A413C65" w14:textId="28802295" w:rsidR="006B37D0" w:rsidRDefault="006B37D0">
      <w:pPr>
        <w:pStyle w:val="EndnoteText"/>
      </w:pPr>
      <w:r>
        <w:rPr>
          <w:rStyle w:val="EndnoteReference"/>
        </w:rPr>
        <w:endnoteRef/>
      </w:r>
      <w:r>
        <w:t xml:space="preserve"> </w:t>
      </w:r>
      <w:r w:rsidR="00B616CB" w:rsidRPr="00B616CB">
        <w:t xml:space="preserve">Mary W. Marien, </w:t>
      </w:r>
      <w:r w:rsidR="00B616CB" w:rsidRPr="00B616CB">
        <w:rPr>
          <w:i/>
        </w:rPr>
        <w:t>Photography: A Cultural History</w:t>
      </w:r>
      <w:r w:rsidR="00B616CB" w:rsidRPr="00B616CB">
        <w:t>, 2</w:t>
      </w:r>
      <w:r w:rsidR="00B616CB" w:rsidRPr="00B616CB">
        <w:rPr>
          <w:vertAlign w:val="superscript"/>
        </w:rPr>
        <w:t>nd</w:t>
      </w:r>
      <w:r w:rsidR="00B616CB" w:rsidRPr="00B616CB">
        <w:t xml:space="preserve"> edn (Upper Saddle River, New Jersey: Pearson Education, 2006), p.107</w:t>
      </w:r>
    </w:p>
  </w:endnote>
  <w:endnote w:id="21">
    <w:p w14:paraId="6489A516" w14:textId="21C4818D" w:rsidR="007B2239" w:rsidRDefault="007B2239">
      <w:pPr>
        <w:pStyle w:val="EndnoteText"/>
      </w:pPr>
      <w:r>
        <w:rPr>
          <w:rStyle w:val="EndnoteReference"/>
        </w:rPr>
        <w:endnoteRef/>
      </w:r>
      <w:r>
        <w:t xml:space="preserve"> </w:t>
      </w:r>
      <w:r w:rsidR="000A4A3C" w:rsidRPr="000A4A3C">
        <w:t>Jeff L. Rosenheim, ‘</w:t>
      </w:r>
      <w:r w:rsidR="007E21FD">
        <w:t xml:space="preserve">Cartes De Visite and </w:t>
      </w:r>
      <w:r w:rsidR="0009490F">
        <w:t>other paper prints</w:t>
      </w:r>
      <w:r w:rsidR="000A4A3C" w:rsidRPr="000A4A3C">
        <w:t xml:space="preserve">’, in </w:t>
      </w:r>
      <w:r w:rsidR="000A4A3C" w:rsidRPr="000A4A3C">
        <w:rPr>
          <w:i/>
        </w:rPr>
        <w:t>Photography and the American Civil War</w:t>
      </w:r>
      <w:r w:rsidR="000A4A3C" w:rsidRPr="000A4A3C">
        <w:t>, (New York: The Metropolitan Museum of Art, New York, 2013), p</w:t>
      </w:r>
      <w:r w:rsidR="0009490F">
        <w:t>p. 1</w:t>
      </w:r>
      <w:r w:rsidR="00331A3C">
        <w:t>67-169</w:t>
      </w:r>
    </w:p>
  </w:endnote>
  <w:endnote w:id="22">
    <w:p w14:paraId="3B87338A" w14:textId="5467736D" w:rsidR="007D04AA" w:rsidRDefault="007D04AA">
      <w:pPr>
        <w:pStyle w:val="EndnoteText"/>
      </w:pPr>
      <w:r>
        <w:rPr>
          <w:rStyle w:val="EndnoteReference"/>
        </w:rPr>
        <w:endnoteRef/>
      </w:r>
      <w:r>
        <w:t xml:space="preserve"> </w:t>
      </w:r>
      <w:r w:rsidR="005C7286" w:rsidRPr="005C7286">
        <w:t>Mary W. Marien, p.1</w:t>
      </w:r>
      <w:r w:rsidR="005C7286">
        <w:t>08</w:t>
      </w:r>
    </w:p>
  </w:endnote>
  <w:endnote w:id="23">
    <w:p w14:paraId="4B25644B" w14:textId="1FC40700" w:rsidR="00803BFF" w:rsidRDefault="00803BFF">
      <w:pPr>
        <w:pStyle w:val="EndnoteText"/>
      </w:pPr>
      <w:r>
        <w:rPr>
          <w:rStyle w:val="EndnoteReference"/>
        </w:rPr>
        <w:endnoteRef/>
      </w:r>
      <w:r>
        <w:t xml:space="preserve"> </w:t>
      </w:r>
      <w:r w:rsidR="00023BAB" w:rsidRPr="00023BAB">
        <w:t>Jeff L. Rosenheim, p</w:t>
      </w:r>
      <w:r w:rsidR="00023BAB">
        <w:t>.157</w:t>
      </w:r>
    </w:p>
  </w:endnote>
  <w:endnote w:id="24">
    <w:p w14:paraId="607B3F67" w14:textId="3E4D3BC7" w:rsidR="008A03A2" w:rsidRDefault="008A03A2">
      <w:pPr>
        <w:pStyle w:val="EndnoteText"/>
      </w:pPr>
      <w:r>
        <w:rPr>
          <w:rStyle w:val="EndnoteReference"/>
        </w:rPr>
        <w:endnoteRef/>
      </w:r>
      <w:r>
        <w:t xml:space="preserve"> </w:t>
      </w:r>
      <w:r w:rsidR="000133D4" w:rsidRPr="000133D4">
        <w:t>Mary W. Marien, p.1</w:t>
      </w:r>
      <w:r w:rsidR="000133D4">
        <w:t>10</w:t>
      </w:r>
    </w:p>
    <w:p w14:paraId="7AF2CD77" w14:textId="57892CC5" w:rsidR="00575EB7" w:rsidRDefault="00575EB7">
      <w:pPr>
        <w:pStyle w:val="EndnoteText"/>
      </w:pPr>
    </w:p>
    <w:p w14:paraId="4487570F" w14:textId="1723BDF5" w:rsidR="00575EB7" w:rsidRDefault="00575EB7">
      <w:pPr>
        <w:pStyle w:val="EndnoteText"/>
      </w:pPr>
    </w:p>
    <w:p w14:paraId="513B1BDF" w14:textId="63A918DE" w:rsidR="00575EB7" w:rsidRDefault="00575EB7">
      <w:pPr>
        <w:pStyle w:val="EndnoteText"/>
      </w:pPr>
    </w:p>
    <w:p w14:paraId="5DC6AFBD" w14:textId="66C8AE42" w:rsidR="00A40DE3" w:rsidRDefault="00F812B9" w:rsidP="00F812B9">
      <w:pPr>
        <w:pStyle w:val="EndnoteText"/>
        <w:rPr>
          <w:i/>
          <w:sz w:val="28"/>
          <w:szCs w:val="28"/>
          <w:u w:val="single"/>
        </w:rPr>
      </w:pPr>
      <w:r w:rsidRPr="00A40DE3">
        <w:rPr>
          <w:i/>
          <w:sz w:val="28"/>
          <w:szCs w:val="28"/>
          <w:u w:val="single"/>
        </w:rPr>
        <w:t>Bibliography</w:t>
      </w:r>
    </w:p>
    <w:p w14:paraId="3BD21948" w14:textId="77777777" w:rsidR="00A40DE3" w:rsidRPr="00A40DE3" w:rsidRDefault="00A40DE3" w:rsidP="00F812B9">
      <w:pPr>
        <w:pStyle w:val="EndnoteText"/>
        <w:rPr>
          <w:i/>
          <w:sz w:val="28"/>
          <w:szCs w:val="28"/>
          <w:u w:val="single"/>
        </w:rPr>
      </w:pPr>
    </w:p>
    <w:p w14:paraId="4BCE34AE" w14:textId="13EFF01B" w:rsidR="00F812B9" w:rsidRDefault="00F812B9" w:rsidP="00F812B9">
      <w:pPr>
        <w:pStyle w:val="EndnoteText"/>
      </w:pPr>
      <w:r w:rsidRPr="00F812B9">
        <w:t xml:space="preserve">Danchev, Alex, ‘The Face, or, Senseless Kindness: War Photography and the Ethics of Responsibility’, in </w:t>
      </w:r>
      <w:r w:rsidRPr="00F812B9">
        <w:rPr>
          <w:i/>
        </w:rPr>
        <w:t>On Art and War and Terror</w:t>
      </w:r>
      <w:r w:rsidRPr="00F812B9">
        <w:t>, (Edinburgh: Edinburgh University Press, 2011), pp. 33-57</w:t>
      </w:r>
    </w:p>
    <w:p w14:paraId="76DAF952" w14:textId="77777777" w:rsidR="00A40DE3" w:rsidRPr="00F812B9" w:rsidRDefault="00A40DE3" w:rsidP="00F812B9">
      <w:pPr>
        <w:pStyle w:val="EndnoteText"/>
      </w:pPr>
    </w:p>
    <w:p w14:paraId="40C7DA57" w14:textId="499BC3DD" w:rsidR="00F812B9" w:rsidRDefault="00F812B9" w:rsidP="00F812B9">
      <w:pPr>
        <w:pStyle w:val="EndnoteText"/>
      </w:pPr>
      <w:r w:rsidRPr="00F812B9">
        <w:t xml:space="preserve">Marien, Mary W., </w:t>
      </w:r>
      <w:r w:rsidRPr="00F812B9">
        <w:rPr>
          <w:i/>
        </w:rPr>
        <w:t>Photography: A Cultural History</w:t>
      </w:r>
      <w:r w:rsidRPr="00F812B9">
        <w:t>, 2</w:t>
      </w:r>
      <w:r w:rsidRPr="00F812B9">
        <w:rPr>
          <w:vertAlign w:val="superscript"/>
        </w:rPr>
        <w:t>nd</w:t>
      </w:r>
      <w:r w:rsidRPr="00F812B9">
        <w:t xml:space="preserve"> edn (Upper Saddle River, New Jersey: Pearson Education, 2006), pp. 104-112</w:t>
      </w:r>
    </w:p>
    <w:p w14:paraId="77B5BF89" w14:textId="77777777" w:rsidR="00A40DE3" w:rsidRPr="00F812B9" w:rsidRDefault="00A40DE3" w:rsidP="00F812B9">
      <w:pPr>
        <w:pStyle w:val="EndnoteText"/>
      </w:pPr>
    </w:p>
    <w:p w14:paraId="4E10215C" w14:textId="1281EB33" w:rsidR="00F812B9" w:rsidRDefault="00F812B9" w:rsidP="00F812B9">
      <w:pPr>
        <w:pStyle w:val="EndnoteText"/>
      </w:pPr>
      <w:r w:rsidRPr="00F812B9">
        <w:t xml:space="preserve">Marwil, Brian, 'Photography at War,' </w:t>
      </w:r>
      <w:r w:rsidRPr="00F812B9">
        <w:rPr>
          <w:i/>
          <w:iCs/>
        </w:rPr>
        <w:t>History Today, </w:t>
      </w:r>
      <w:r w:rsidRPr="00F812B9">
        <w:t>Vol. 50, (No. 6, June 2000), pp. 30–37.</w:t>
      </w:r>
    </w:p>
    <w:p w14:paraId="1D28C3E5" w14:textId="77777777" w:rsidR="00A40DE3" w:rsidRPr="00F812B9" w:rsidRDefault="00A40DE3" w:rsidP="00F812B9">
      <w:pPr>
        <w:pStyle w:val="EndnoteText"/>
      </w:pPr>
    </w:p>
    <w:p w14:paraId="5BDC9386" w14:textId="3FEFDCCB" w:rsidR="00F812B9" w:rsidRDefault="00F812B9" w:rsidP="00F812B9">
      <w:pPr>
        <w:pStyle w:val="EndnoteText"/>
      </w:pPr>
      <w:r w:rsidRPr="00F812B9">
        <w:t>Rosenheim, Jeff L., Photography and the American Civil War, (New York: The Metropolitan Museum of Art, New York, 2013)</w:t>
      </w:r>
    </w:p>
    <w:p w14:paraId="6FF61EDA" w14:textId="77777777" w:rsidR="00A40DE3" w:rsidRPr="00F812B9" w:rsidRDefault="00A40DE3" w:rsidP="00F812B9">
      <w:pPr>
        <w:pStyle w:val="EndnoteText"/>
      </w:pPr>
    </w:p>
    <w:p w14:paraId="381451FF" w14:textId="500A797F" w:rsidR="00F812B9" w:rsidRDefault="00F812B9" w:rsidP="00F812B9">
      <w:pPr>
        <w:pStyle w:val="EndnoteText"/>
      </w:pPr>
      <w:r w:rsidRPr="00F812B9">
        <w:t xml:space="preserve">Sontag, Susan, ‘America, Seen Through Photographs, Darkly’, in </w:t>
      </w:r>
      <w:r w:rsidRPr="00F812B9">
        <w:rPr>
          <w:i/>
        </w:rPr>
        <w:t>On Photography</w:t>
      </w:r>
      <w:r w:rsidRPr="00F812B9">
        <w:t>, (London: Penguin Books, 1979), pp. 27-48</w:t>
      </w:r>
    </w:p>
    <w:p w14:paraId="3CE3D0FB" w14:textId="77777777" w:rsidR="00A40DE3" w:rsidRPr="00F812B9" w:rsidRDefault="00A40DE3" w:rsidP="00F812B9">
      <w:pPr>
        <w:pStyle w:val="EndnoteText"/>
      </w:pPr>
    </w:p>
    <w:p w14:paraId="7E9A8710" w14:textId="0AD510D7" w:rsidR="00F812B9" w:rsidRDefault="00F812B9" w:rsidP="00F812B9">
      <w:pPr>
        <w:pStyle w:val="EndnoteText"/>
      </w:pPr>
      <w:r w:rsidRPr="00F812B9">
        <w:t xml:space="preserve">Trachtenberg, Alan, ‘Albums of War: On Reading Civil War Photographs’, </w:t>
      </w:r>
      <w:r w:rsidRPr="00F812B9">
        <w:rPr>
          <w:i/>
          <w:iCs/>
        </w:rPr>
        <w:t>Representations</w:t>
      </w:r>
      <w:r w:rsidRPr="00F812B9">
        <w:t xml:space="preserve"> (No. 9, Winter 1985), pp. 1–32.</w:t>
      </w:r>
    </w:p>
    <w:p w14:paraId="2AF3D1E9" w14:textId="77777777" w:rsidR="00A40DE3" w:rsidRPr="00F812B9" w:rsidRDefault="00A40DE3" w:rsidP="00F812B9">
      <w:pPr>
        <w:pStyle w:val="EndnoteText"/>
      </w:pPr>
    </w:p>
    <w:p w14:paraId="093C7271" w14:textId="77777777" w:rsidR="00F812B9" w:rsidRPr="00F812B9" w:rsidRDefault="00F812B9" w:rsidP="00F812B9">
      <w:pPr>
        <w:pStyle w:val="EndnoteText"/>
      </w:pPr>
      <w:r w:rsidRPr="00F812B9">
        <w:t xml:space="preserve">Zeller, Bob, </w:t>
      </w:r>
      <w:r w:rsidRPr="00F812B9">
        <w:rPr>
          <w:i/>
        </w:rPr>
        <w:t>The Blue and Grey in Black and White: A History of Civil War Photography</w:t>
      </w:r>
      <w:r w:rsidRPr="00F812B9">
        <w:t>, (Westport, Connecticut: Praeger Publishers, 2005)</w:t>
      </w:r>
    </w:p>
    <w:p w14:paraId="692BFB33" w14:textId="77777777" w:rsidR="00575EB7" w:rsidRDefault="00575EB7">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CA582" w14:textId="77777777" w:rsidR="007E5070" w:rsidRDefault="007E5070" w:rsidP="007E5070">
      <w:pPr>
        <w:spacing w:after="0" w:line="240" w:lineRule="auto"/>
      </w:pPr>
      <w:r>
        <w:separator/>
      </w:r>
    </w:p>
  </w:footnote>
  <w:footnote w:type="continuationSeparator" w:id="0">
    <w:p w14:paraId="4B4B5294" w14:textId="77777777" w:rsidR="007E5070" w:rsidRDefault="007E5070" w:rsidP="007E50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E09C2" w14:textId="740F5697" w:rsidR="007E5070" w:rsidRDefault="007E5070">
    <w:pPr>
      <w:pStyle w:val="Header"/>
    </w:pPr>
    <w:r>
      <w:rPr>
        <w:noProof/>
      </w:rPr>
      <mc:AlternateContent>
        <mc:Choice Requires="wps">
          <w:drawing>
            <wp:anchor distT="0" distB="0" distL="114300" distR="114300" simplePos="0" relativeHeight="251659264" behindDoc="0" locked="0" layoutInCell="0" allowOverlap="1" wp14:anchorId="3D2B8D03" wp14:editId="0B79C3F0">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05D76D6C" w14:textId="77777777" w:rsidR="007E5070" w:rsidRDefault="007E5070">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type w14:anchorId="3D2B8D03" id="_x0000_t202" coordsize="21600,21600" o:spt="202" path="m,l,21600r21600,l21600,xe">
              <v:stroke joinstyle="miter"/>
              <v:path gradientshapeok="t" o:connecttype="rect"/>
            </v:shapetype>
            <v:shape id="Text Box 219" o:spid="_x0000_s1026"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" o:allowincell="f" fillcolor="#a8d08d [1945]" stroked="f">
              <v:textbox style="mso-fit-shape-to-text:t" inset=",0,,0">
                <w:txbxContent>
                  <w:p w14:paraId="05D76D6C" w14:textId="77777777" w:rsidR="007E5070" w:rsidRDefault="007E5070">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72F7B"/>
    <w:multiLevelType w:val="multilevel"/>
    <w:tmpl w:val="75804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265FA8"/>
    <w:multiLevelType w:val="hybridMultilevel"/>
    <w:tmpl w:val="F4E8017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26F"/>
    <w:rsid w:val="000021B4"/>
    <w:rsid w:val="00002ACC"/>
    <w:rsid w:val="000042E8"/>
    <w:rsid w:val="0000528A"/>
    <w:rsid w:val="000133D4"/>
    <w:rsid w:val="00014223"/>
    <w:rsid w:val="00021CDA"/>
    <w:rsid w:val="00023BAB"/>
    <w:rsid w:val="00026576"/>
    <w:rsid w:val="000328AD"/>
    <w:rsid w:val="00036BBB"/>
    <w:rsid w:val="0004120F"/>
    <w:rsid w:val="00042752"/>
    <w:rsid w:val="00043699"/>
    <w:rsid w:val="00056FF6"/>
    <w:rsid w:val="0005713E"/>
    <w:rsid w:val="0006146E"/>
    <w:rsid w:val="000624A6"/>
    <w:rsid w:val="00063FB2"/>
    <w:rsid w:val="00074FD0"/>
    <w:rsid w:val="0009409D"/>
    <w:rsid w:val="0009490F"/>
    <w:rsid w:val="000971DC"/>
    <w:rsid w:val="000A1CEA"/>
    <w:rsid w:val="000A1E1D"/>
    <w:rsid w:val="000A4A3C"/>
    <w:rsid w:val="000B3074"/>
    <w:rsid w:val="000C0475"/>
    <w:rsid w:val="000C2ED1"/>
    <w:rsid w:val="000C66DF"/>
    <w:rsid w:val="000C6BA9"/>
    <w:rsid w:val="000D49A2"/>
    <w:rsid w:val="000E493D"/>
    <w:rsid w:val="000E56D1"/>
    <w:rsid w:val="000F4D36"/>
    <w:rsid w:val="000F5E3F"/>
    <w:rsid w:val="0010364E"/>
    <w:rsid w:val="00107E6A"/>
    <w:rsid w:val="00107F70"/>
    <w:rsid w:val="00107F7B"/>
    <w:rsid w:val="00113C9A"/>
    <w:rsid w:val="001177EE"/>
    <w:rsid w:val="001229AC"/>
    <w:rsid w:val="00124AB0"/>
    <w:rsid w:val="0013128D"/>
    <w:rsid w:val="001348F6"/>
    <w:rsid w:val="0013576F"/>
    <w:rsid w:val="00135F0F"/>
    <w:rsid w:val="0013730B"/>
    <w:rsid w:val="00143AE4"/>
    <w:rsid w:val="00144B8D"/>
    <w:rsid w:val="0014552C"/>
    <w:rsid w:val="00146CA6"/>
    <w:rsid w:val="00150669"/>
    <w:rsid w:val="00152ACE"/>
    <w:rsid w:val="0015623A"/>
    <w:rsid w:val="00156B85"/>
    <w:rsid w:val="00161B22"/>
    <w:rsid w:val="00165956"/>
    <w:rsid w:val="00172BF8"/>
    <w:rsid w:val="00182D13"/>
    <w:rsid w:val="00183D9F"/>
    <w:rsid w:val="001848F2"/>
    <w:rsid w:val="00193D9D"/>
    <w:rsid w:val="0019427B"/>
    <w:rsid w:val="001953E4"/>
    <w:rsid w:val="00196B3D"/>
    <w:rsid w:val="001A3D97"/>
    <w:rsid w:val="001B0A89"/>
    <w:rsid w:val="001B23EB"/>
    <w:rsid w:val="001B2ADF"/>
    <w:rsid w:val="001B3028"/>
    <w:rsid w:val="001B3F59"/>
    <w:rsid w:val="001B7DBB"/>
    <w:rsid w:val="001C022E"/>
    <w:rsid w:val="001C1640"/>
    <w:rsid w:val="001C3132"/>
    <w:rsid w:val="001C4EE2"/>
    <w:rsid w:val="001D255D"/>
    <w:rsid w:val="001E0F85"/>
    <w:rsid w:val="001E51F7"/>
    <w:rsid w:val="001F04F2"/>
    <w:rsid w:val="001F1690"/>
    <w:rsid w:val="00200104"/>
    <w:rsid w:val="00203955"/>
    <w:rsid w:val="00226AFB"/>
    <w:rsid w:val="002309E7"/>
    <w:rsid w:val="00241EE1"/>
    <w:rsid w:val="00243916"/>
    <w:rsid w:val="00246122"/>
    <w:rsid w:val="00247669"/>
    <w:rsid w:val="002504FD"/>
    <w:rsid w:val="00262758"/>
    <w:rsid w:val="00262CF6"/>
    <w:rsid w:val="002654EC"/>
    <w:rsid w:val="0026745D"/>
    <w:rsid w:val="00285803"/>
    <w:rsid w:val="00287C0E"/>
    <w:rsid w:val="0029011D"/>
    <w:rsid w:val="002975B6"/>
    <w:rsid w:val="002A1110"/>
    <w:rsid w:val="002A5B5D"/>
    <w:rsid w:val="002C26F0"/>
    <w:rsid w:val="002C3E27"/>
    <w:rsid w:val="002C5B59"/>
    <w:rsid w:val="002E3DCF"/>
    <w:rsid w:val="00300A5B"/>
    <w:rsid w:val="00303A54"/>
    <w:rsid w:val="003063B7"/>
    <w:rsid w:val="003102A0"/>
    <w:rsid w:val="003119E7"/>
    <w:rsid w:val="00311D14"/>
    <w:rsid w:val="00314258"/>
    <w:rsid w:val="00317163"/>
    <w:rsid w:val="00317A6E"/>
    <w:rsid w:val="00317E2B"/>
    <w:rsid w:val="003200D2"/>
    <w:rsid w:val="003226C6"/>
    <w:rsid w:val="00322704"/>
    <w:rsid w:val="003308D8"/>
    <w:rsid w:val="00331A3C"/>
    <w:rsid w:val="003370CC"/>
    <w:rsid w:val="003373A9"/>
    <w:rsid w:val="00343D75"/>
    <w:rsid w:val="003457CA"/>
    <w:rsid w:val="003562E3"/>
    <w:rsid w:val="00360C55"/>
    <w:rsid w:val="00361D3F"/>
    <w:rsid w:val="0036327E"/>
    <w:rsid w:val="00373F93"/>
    <w:rsid w:val="00383AF5"/>
    <w:rsid w:val="00387ED8"/>
    <w:rsid w:val="0039145F"/>
    <w:rsid w:val="003A33B9"/>
    <w:rsid w:val="003B3848"/>
    <w:rsid w:val="003B3C22"/>
    <w:rsid w:val="003B4383"/>
    <w:rsid w:val="003B6206"/>
    <w:rsid w:val="003C0DA7"/>
    <w:rsid w:val="003C6742"/>
    <w:rsid w:val="003D1469"/>
    <w:rsid w:val="003E006D"/>
    <w:rsid w:val="003E0351"/>
    <w:rsid w:val="003E60DE"/>
    <w:rsid w:val="003E6E1A"/>
    <w:rsid w:val="003F3B29"/>
    <w:rsid w:val="003F563F"/>
    <w:rsid w:val="003F5C30"/>
    <w:rsid w:val="003F6CB8"/>
    <w:rsid w:val="004020B4"/>
    <w:rsid w:val="0040276D"/>
    <w:rsid w:val="00403885"/>
    <w:rsid w:val="00403DF5"/>
    <w:rsid w:val="00406A58"/>
    <w:rsid w:val="00407D8C"/>
    <w:rsid w:val="00411BE0"/>
    <w:rsid w:val="00413676"/>
    <w:rsid w:val="004136B6"/>
    <w:rsid w:val="00415187"/>
    <w:rsid w:val="004224A0"/>
    <w:rsid w:val="004306BD"/>
    <w:rsid w:val="004320B7"/>
    <w:rsid w:val="00432778"/>
    <w:rsid w:val="00433892"/>
    <w:rsid w:val="00435A02"/>
    <w:rsid w:val="00441C8F"/>
    <w:rsid w:val="0044371E"/>
    <w:rsid w:val="00443D0D"/>
    <w:rsid w:val="00451D12"/>
    <w:rsid w:val="00453CD8"/>
    <w:rsid w:val="00455FA1"/>
    <w:rsid w:val="00460B33"/>
    <w:rsid w:val="0046296D"/>
    <w:rsid w:val="00466736"/>
    <w:rsid w:val="0047420B"/>
    <w:rsid w:val="00477D9C"/>
    <w:rsid w:val="00480484"/>
    <w:rsid w:val="00492B66"/>
    <w:rsid w:val="00492FF1"/>
    <w:rsid w:val="0049412E"/>
    <w:rsid w:val="004B5DB0"/>
    <w:rsid w:val="004B67FC"/>
    <w:rsid w:val="004C5237"/>
    <w:rsid w:val="004C566D"/>
    <w:rsid w:val="004D388F"/>
    <w:rsid w:val="004D4A01"/>
    <w:rsid w:val="004D6003"/>
    <w:rsid w:val="004E0237"/>
    <w:rsid w:val="004E3339"/>
    <w:rsid w:val="004E7A87"/>
    <w:rsid w:val="004F37D0"/>
    <w:rsid w:val="004F3CD4"/>
    <w:rsid w:val="004F42A6"/>
    <w:rsid w:val="004F54F7"/>
    <w:rsid w:val="004F5A9A"/>
    <w:rsid w:val="00500FE8"/>
    <w:rsid w:val="00501A3E"/>
    <w:rsid w:val="00503B50"/>
    <w:rsid w:val="005042EA"/>
    <w:rsid w:val="00506AAE"/>
    <w:rsid w:val="00513402"/>
    <w:rsid w:val="00520584"/>
    <w:rsid w:val="00522CE6"/>
    <w:rsid w:val="00523F44"/>
    <w:rsid w:val="005241F2"/>
    <w:rsid w:val="00527B06"/>
    <w:rsid w:val="00530EB8"/>
    <w:rsid w:val="00533A63"/>
    <w:rsid w:val="00535019"/>
    <w:rsid w:val="005360AC"/>
    <w:rsid w:val="005362B5"/>
    <w:rsid w:val="00541F46"/>
    <w:rsid w:val="00542685"/>
    <w:rsid w:val="005448A3"/>
    <w:rsid w:val="0056041B"/>
    <w:rsid w:val="00567AF0"/>
    <w:rsid w:val="00573714"/>
    <w:rsid w:val="005739D2"/>
    <w:rsid w:val="00575EB7"/>
    <w:rsid w:val="005766D9"/>
    <w:rsid w:val="005928DA"/>
    <w:rsid w:val="005962CE"/>
    <w:rsid w:val="005A37FE"/>
    <w:rsid w:val="005A4F33"/>
    <w:rsid w:val="005B1D2D"/>
    <w:rsid w:val="005B1E49"/>
    <w:rsid w:val="005B615C"/>
    <w:rsid w:val="005B67F6"/>
    <w:rsid w:val="005C0568"/>
    <w:rsid w:val="005C7286"/>
    <w:rsid w:val="005C7629"/>
    <w:rsid w:val="005D5152"/>
    <w:rsid w:val="005D63DE"/>
    <w:rsid w:val="005D7756"/>
    <w:rsid w:val="005E17C0"/>
    <w:rsid w:val="005F2970"/>
    <w:rsid w:val="005F2E64"/>
    <w:rsid w:val="005F30B6"/>
    <w:rsid w:val="005F70C8"/>
    <w:rsid w:val="005F7ACE"/>
    <w:rsid w:val="00604819"/>
    <w:rsid w:val="00604C01"/>
    <w:rsid w:val="0061017D"/>
    <w:rsid w:val="006148EA"/>
    <w:rsid w:val="006153B1"/>
    <w:rsid w:val="0061541A"/>
    <w:rsid w:val="00617473"/>
    <w:rsid w:val="00633467"/>
    <w:rsid w:val="00636FCB"/>
    <w:rsid w:val="00641DBC"/>
    <w:rsid w:val="006444E9"/>
    <w:rsid w:val="006510DE"/>
    <w:rsid w:val="0065289C"/>
    <w:rsid w:val="006556FC"/>
    <w:rsid w:val="0066552F"/>
    <w:rsid w:val="00665566"/>
    <w:rsid w:val="00665AE3"/>
    <w:rsid w:val="0066637F"/>
    <w:rsid w:val="00670327"/>
    <w:rsid w:val="00673321"/>
    <w:rsid w:val="0068474E"/>
    <w:rsid w:val="00685C4A"/>
    <w:rsid w:val="00686280"/>
    <w:rsid w:val="006907CA"/>
    <w:rsid w:val="00692FB2"/>
    <w:rsid w:val="00695C84"/>
    <w:rsid w:val="006966A3"/>
    <w:rsid w:val="00697AD3"/>
    <w:rsid w:val="006A1AF1"/>
    <w:rsid w:val="006B37D0"/>
    <w:rsid w:val="006B6AD7"/>
    <w:rsid w:val="006C078C"/>
    <w:rsid w:val="006C316C"/>
    <w:rsid w:val="006C3388"/>
    <w:rsid w:val="006C35D5"/>
    <w:rsid w:val="006C390B"/>
    <w:rsid w:val="006E319B"/>
    <w:rsid w:val="006E6E3F"/>
    <w:rsid w:val="006F3FEB"/>
    <w:rsid w:val="00710FB5"/>
    <w:rsid w:val="0071132B"/>
    <w:rsid w:val="00711A8B"/>
    <w:rsid w:val="007155E7"/>
    <w:rsid w:val="00715D29"/>
    <w:rsid w:val="00725BAE"/>
    <w:rsid w:val="00726396"/>
    <w:rsid w:val="00730E77"/>
    <w:rsid w:val="007343D7"/>
    <w:rsid w:val="007421D2"/>
    <w:rsid w:val="00751E28"/>
    <w:rsid w:val="00751F77"/>
    <w:rsid w:val="007549B3"/>
    <w:rsid w:val="007560C4"/>
    <w:rsid w:val="007601BD"/>
    <w:rsid w:val="00760D6E"/>
    <w:rsid w:val="0076198D"/>
    <w:rsid w:val="00761C4C"/>
    <w:rsid w:val="00763046"/>
    <w:rsid w:val="0076634E"/>
    <w:rsid w:val="00766CE7"/>
    <w:rsid w:val="00775A7A"/>
    <w:rsid w:val="0078408D"/>
    <w:rsid w:val="0078489F"/>
    <w:rsid w:val="00796D6B"/>
    <w:rsid w:val="00796D80"/>
    <w:rsid w:val="0079708D"/>
    <w:rsid w:val="007A1648"/>
    <w:rsid w:val="007A26B0"/>
    <w:rsid w:val="007A3592"/>
    <w:rsid w:val="007A72CA"/>
    <w:rsid w:val="007A72CF"/>
    <w:rsid w:val="007A78C0"/>
    <w:rsid w:val="007B14DA"/>
    <w:rsid w:val="007B2239"/>
    <w:rsid w:val="007B2DD8"/>
    <w:rsid w:val="007B3DBB"/>
    <w:rsid w:val="007C3588"/>
    <w:rsid w:val="007C5E67"/>
    <w:rsid w:val="007D04AA"/>
    <w:rsid w:val="007D0E16"/>
    <w:rsid w:val="007E21FD"/>
    <w:rsid w:val="007E5070"/>
    <w:rsid w:val="007E5B72"/>
    <w:rsid w:val="007F1D0D"/>
    <w:rsid w:val="007F5920"/>
    <w:rsid w:val="007F62F7"/>
    <w:rsid w:val="008005F8"/>
    <w:rsid w:val="00802241"/>
    <w:rsid w:val="0080274D"/>
    <w:rsid w:val="00802864"/>
    <w:rsid w:val="008032ED"/>
    <w:rsid w:val="00803BFF"/>
    <w:rsid w:val="00804F51"/>
    <w:rsid w:val="00806EAE"/>
    <w:rsid w:val="00810CF9"/>
    <w:rsid w:val="0081625E"/>
    <w:rsid w:val="00820D31"/>
    <w:rsid w:val="00826FD3"/>
    <w:rsid w:val="00843ACC"/>
    <w:rsid w:val="008638DB"/>
    <w:rsid w:val="008734A9"/>
    <w:rsid w:val="00882967"/>
    <w:rsid w:val="00884836"/>
    <w:rsid w:val="00885F96"/>
    <w:rsid w:val="008A0134"/>
    <w:rsid w:val="008A03A2"/>
    <w:rsid w:val="008A0E6B"/>
    <w:rsid w:val="008A46E8"/>
    <w:rsid w:val="008A6B42"/>
    <w:rsid w:val="008A6ED1"/>
    <w:rsid w:val="008A7D10"/>
    <w:rsid w:val="008B6BA2"/>
    <w:rsid w:val="008C3EB3"/>
    <w:rsid w:val="008C51AA"/>
    <w:rsid w:val="008C7871"/>
    <w:rsid w:val="008D4C92"/>
    <w:rsid w:val="008D7076"/>
    <w:rsid w:val="008E0E7D"/>
    <w:rsid w:val="008F75B2"/>
    <w:rsid w:val="009027BC"/>
    <w:rsid w:val="009048BF"/>
    <w:rsid w:val="0090638F"/>
    <w:rsid w:val="009076ED"/>
    <w:rsid w:val="00907C64"/>
    <w:rsid w:val="009157EB"/>
    <w:rsid w:val="00920B29"/>
    <w:rsid w:val="009233EF"/>
    <w:rsid w:val="00926124"/>
    <w:rsid w:val="00931F34"/>
    <w:rsid w:val="0093420E"/>
    <w:rsid w:val="00934245"/>
    <w:rsid w:val="009400B9"/>
    <w:rsid w:val="00941F27"/>
    <w:rsid w:val="009426EE"/>
    <w:rsid w:val="00944D59"/>
    <w:rsid w:val="009459A0"/>
    <w:rsid w:val="00946B77"/>
    <w:rsid w:val="00955789"/>
    <w:rsid w:val="00957C0E"/>
    <w:rsid w:val="009632DA"/>
    <w:rsid w:val="00977806"/>
    <w:rsid w:val="009808EC"/>
    <w:rsid w:val="00982460"/>
    <w:rsid w:val="00991049"/>
    <w:rsid w:val="00992C93"/>
    <w:rsid w:val="00994675"/>
    <w:rsid w:val="00996F47"/>
    <w:rsid w:val="00997DE3"/>
    <w:rsid w:val="009B23D2"/>
    <w:rsid w:val="009B3C1F"/>
    <w:rsid w:val="009B41C7"/>
    <w:rsid w:val="009B6DE9"/>
    <w:rsid w:val="009C111A"/>
    <w:rsid w:val="009C1223"/>
    <w:rsid w:val="009C18DD"/>
    <w:rsid w:val="009C761E"/>
    <w:rsid w:val="009D1422"/>
    <w:rsid w:val="009D638D"/>
    <w:rsid w:val="009E6A62"/>
    <w:rsid w:val="009E6D0A"/>
    <w:rsid w:val="009E7462"/>
    <w:rsid w:val="00A0074A"/>
    <w:rsid w:val="00A01705"/>
    <w:rsid w:val="00A0219A"/>
    <w:rsid w:val="00A02738"/>
    <w:rsid w:val="00A03CEF"/>
    <w:rsid w:val="00A138F9"/>
    <w:rsid w:val="00A16803"/>
    <w:rsid w:val="00A20C79"/>
    <w:rsid w:val="00A228F6"/>
    <w:rsid w:val="00A23CB9"/>
    <w:rsid w:val="00A378BB"/>
    <w:rsid w:val="00A37B3B"/>
    <w:rsid w:val="00A40D84"/>
    <w:rsid w:val="00A40DE3"/>
    <w:rsid w:val="00A42119"/>
    <w:rsid w:val="00A450D8"/>
    <w:rsid w:val="00A478BC"/>
    <w:rsid w:val="00A47D26"/>
    <w:rsid w:val="00A559B2"/>
    <w:rsid w:val="00A56AB2"/>
    <w:rsid w:val="00A634BE"/>
    <w:rsid w:val="00A639D7"/>
    <w:rsid w:val="00A648BF"/>
    <w:rsid w:val="00A6516F"/>
    <w:rsid w:val="00A66B9C"/>
    <w:rsid w:val="00A67AAF"/>
    <w:rsid w:val="00A73176"/>
    <w:rsid w:val="00A73550"/>
    <w:rsid w:val="00A75125"/>
    <w:rsid w:val="00A809D9"/>
    <w:rsid w:val="00A87573"/>
    <w:rsid w:val="00A902A0"/>
    <w:rsid w:val="00A90995"/>
    <w:rsid w:val="00A91835"/>
    <w:rsid w:val="00A92B12"/>
    <w:rsid w:val="00A93C39"/>
    <w:rsid w:val="00A943C1"/>
    <w:rsid w:val="00A957FE"/>
    <w:rsid w:val="00A975D7"/>
    <w:rsid w:val="00AA2445"/>
    <w:rsid w:val="00AA59C3"/>
    <w:rsid w:val="00AA635D"/>
    <w:rsid w:val="00AC567A"/>
    <w:rsid w:val="00AD50F9"/>
    <w:rsid w:val="00AD7945"/>
    <w:rsid w:val="00B04F49"/>
    <w:rsid w:val="00B10B02"/>
    <w:rsid w:val="00B166E3"/>
    <w:rsid w:val="00B2208D"/>
    <w:rsid w:val="00B25889"/>
    <w:rsid w:val="00B25D06"/>
    <w:rsid w:val="00B27BD9"/>
    <w:rsid w:val="00B36487"/>
    <w:rsid w:val="00B372E0"/>
    <w:rsid w:val="00B409C4"/>
    <w:rsid w:val="00B4257A"/>
    <w:rsid w:val="00B46AE9"/>
    <w:rsid w:val="00B616CB"/>
    <w:rsid w:val="00B6626B"/>
    <w:rsid w:val="00B66EEC"/>
    <w:rsid w:val="00B701FE"/>
    <w:rsid w:val="00B7028C"/>
    <w:rsid w:val="00B756F8"/>
    <w:rsid w:val="00B81147"/>
    <w:rsid w:val="00B83748"/>
    <w:rsid w:val="00B84B22"/>
    <w:rsid w:val="00B850FA"/>
    <w:rsid w:val="00B86213"/>
    <w:rsid w:val="00B912E6"/>
    <w:rsid w:val="00B91ADF"/>
    <w:rsid w:val="00BA71BB"/>
    <w:rsid w:val="00BB06C3"/>
    <w:rsid w:val="00BB0B20"/>
    <w:rsid w:val="00BB321F"/>
    <w:rsid w:val="00BB3F41"/>
    <w:rsid w:val="00BB6263"/>
    <w:rsid w:val="00BB7945"/>
    <w:rsid w:val="00BC3FC4"/>
    <w:rsid w:val="00BC4BF8"/>
    <w:rsid w:val="00BD0443"/>
    <w:rsid w:val="00BD2276"/>
    <w:rsid w:val="00BD2839"/>
    <w:rsid w:val="00BD4531"/>
    <w:rsid w:val="00BD46F0"/>
    <w:rsid w:val="00BD7233"/>
    <w:rsid w:val="00BE04BD"/>
    <w:rsid w:val="00BE2122"/>
    <w:rsid w:val="00BE2F44"/>
    <w:rsid w:val="00BE3618"/>
    <w:rsid w:val="00BE71EC"/>
    <w:rsid w:val="00BF15C8"/>
    <w:rsid w:val="00C02DB4"/>
    <w:rsid w:val="00C03F2A"/>
    <w:rsid w:val="00C07E51"/>
    <w:rsid w:val="00C109DF"/>
    <w:rsid w:val="00C16594"/>
    <w:rsid w:val="00C27174"/>
    <w:rsid w:val="00C3026F"/>
    <w:rsid w:val="00C31057"/>
    <w:rsid w:val="00C317A8"/>
    <w:rsid w:val="00C31FE9"/>
    <w:rsid w:val="00C40014"/>
    <w:rsid w:val="00C508CD"/>
    <w:rsid w:val="00C5691E"/>
    <w:rsid w:val="00C63240"/>
    <w:rsid w:val="00C6443B"/>
    <w:rsid w:val="00C679AB"/>
    <w:rsid w:val="00C70D45"/>
    <w:rsid w:val="00C7124E"/>
    <w:rsid w:val="00C71C92"/>
    <w:rsid w:val="00C736F8"/>
    <w:rsid w:val="00C81E52"/>
    <w:rsid w:val="00C82335"/>
    <w:rsid w:val="00C83366"/>
    <w:rsid w:val="00C901EF"/>
    <w:rsid w:val="00C92410"/>
    <w:rsid w:val="00C92B7D"/>
    <w:rsid w:val="00C93D61"/>
    <w:rsid w:val="00C96FE9"/>
    <w:rsid w:val="00C97200"/>
    <w:rsid w:val="00CA42BA"/>
    <w:rsid w:val="00CA5E85"/>
    <w:rsid w:val="00CB09A8"/>
    <w:rsid w:val="00CB184B"/>
    <w:rsid w:val="00CD3492"/>
    <w:rsid w:val="00CD74AC"/>
    <w:rsid w:val="00CD7FCB"/>
    <w:rsid w:val="00CF11C6"/>
    <w:rsid w:val="00CF4A47"/>
    <w:rsid w:val="00CF4BE4"/>
    <w:rsid w:val="00CF6559"/>
    <w:rsid w:val="00D00D91"/>
    <w:rsid w:val="00D04E98"/>
    <w:rsid w:val="00D05698"/>
    <w:rsid w:val="00D1342A"/>
    <w:rsid w:val="00D1429D"/>
    <w:rsid w:val="00D144A6"/>
    <w:rsid w:val="00D1467D"/>
    <w:rsid w:val="00D15EF3"/>
    <w:rsid w:val="00D26D76"/>
    <w:rsid w:val="00D3209A"/>
    <w:rsid w:val="00D35176"/>
    <w:rsid w:val="00D440AF"/>
    <w:rsid w:val="00D460A2"/>
    <w:rsid w:val="00D51270"/>
    <w:rsid w:val="00D55D90"/>
    <w:rsid w:val="00D563BE"/>
    <w:rsid w:val="00D63BA3"/>
    <w:rsid w:val="00D65B64"/>
    <w:rsid w:val="00D666C6"/>
    <w:rsid w:val="00D671E9"/>
    <w:rsid w:val="00D67AFF"/>
    <w:rsid w:val="00D70C89"/>
    <w:rsid w:val="00D71B0C"/>
    <w:rsid w:val="00D73A23"/>
    <w:rsid w:val="00D84510"/>
    <w:rsid w:val="00D85AAD"/>
    <w:rsid w:val="00D90951"/>
    <w:rsid w:val="00D92F79"/>
    <w:rsid w:val="00D95FC0"/>
    <w:rsid w:val="00DA1A98"/>
    <w:rsid w:val="00DA3AF5"/>
    <w:rsid w:val="00DA4A80"/>
    <w:rsid w:val="00DA5A3A"/>
    <w:rsid w:val="00DA73ED"/>
    <w:rsid w:val="00DB07D2"/>
    <w:rsid w:val="00DB31AE"/>
    <w:rsid w:val="00DB3D88"/>
    <w:rsid w:val="00DB5891"/>
    <w:rsid w:val="00DC21CA"/>
    <w:rsid w:val="00DD1869"/>
    <w:rsid w:val="00DD51C1"/>
    <w:rsid w:val="00DE0421"/>
    <w:rsid w:val="00DE397A"/>
    <w:rsid w:val="00DF0CFA"/>
    <w:rsid w:val="00DF2DF0"/>
    <w:rsid w:val="00DF3111"/>
    <w:rsid w:val="00DF64DE"/>
    <w:rsid w:val="00DF6F7A"/>
    <w:rsid w:val="00E01073"/>
    <w:rsid w:val="00E0320C"/>
    <w:rsid w:val="00E04E61"/>
    <w:rsid w:val="00E05286"/>
    <w:rsid w:val="00E05571"/>
    <w:rsid w:val="00E07B23"/>
    <w:rsid w:val="00E115E3"/>
    <w:rsid w:val="00E15541"/>
    <w:rsid w:val="00E15764"/>
    <w:rsid w:val="00E22047"/>
    <w:rsid w:val="00E30A4F"/>
    <w:rsid w:val="00E336BD"/>
    <w:rsid w:val="00E43E5E"/>
    <w:rsid w:val="00E4628D"/>
    <w:rsid w:val="00E46850"/>
    <w:rsid w:val="00E50E5F"/>
    <w:rsid w:val="00E5308E"/>
    <w:rsid w:val="00E55AB6"/>
    <w:rsid w:val="00E55B8A"/>
    <w:rsid w:val="00E579F6"/>
    <w:rsid w:val="00E61B99"/>
    <w:rsid w:val="00E62919"/>
    <w:rsid w:val="00E62F46"/>
    <w:rsid w:val="00E63FCF"/>
    <w:rsid w:val="00E835E0"/>
    <w:rsid w:val="00E9162A"/>
    <w:rsid w:val="00EA046F"/>
    <w:rsid w:val="00EA077D"/>
    <w:rsid w:val="00EA1989"/>
    <w:rsid w:val="00EB17DF"/>
    <w:rsid w:val="00EB6BAD"/>
    <w:rsid w:val="00EC09B2"/>
    <w:rsid w:val="00EC34C6"/>
    <w:rsid w:val="00EC7DC3"/>
    <w:rsid w:val="00ED33C5"/>
    <w:rsid w:val="00ED3DED"/>
    <w:rsid w:val="00ED5200"/>
    <w:rsid w:val="00ED6558"/>
    <w:rsid w:val="00ED74B6"/>
    <w:rsid w:val="00EE1BA5"/>
    <w:rsid w:val="00EE2346"/>
    <w:rsid w:val="00EE4B37"/>
    <w:rsid w:val="00EF274E"/>
    <w:rsid w:val="00F01613"/>
    <w:rsid w:val="00F043D9"/>
    <w:rsid w:val="00F079F3"/>
    <w:rsid w:val="00F108AC"/>
    <w:rsid w:val="00F134FC"/>
    <w:rsid w:val="00F176E8"/>
    <w:rsid w:val="00F27C87"/>
    <w:rsid w:val="00F371C6"/>
    <w:rsid w:val="00F40F4A"/>
    <w:rsid w:val="00F44C06"/>
    <w:rsid w:val="00F46258"/>
    <w:rsid w:val="00F50494"/>
    <w:rsid w:val="00F52093"/>
    <w:rsid w:val="00F54DDD"/>
    <w:rsid w:val="00F57771"/>
    <w:rsid w:val="00F622BB"/>
    <w:rsid w:val="00F66320"/>
    <w:rsid w:val="00F67E84"/>
    <w:rsid w:val="00F73646"/>
    <w:rsid w:val="00F812B9"/>
    <w:rsid w:val="00F859AD"/>
    <w:rsid w:val="00F9109C"/>
    <w:rsid w:val="00F93FA5"/>
    <w:rsid w:val="00FA78D6"/>
    <w:rsid w:val="00FA7F21"/>
    <w:rsid w:val="00FB4389"/>
    <w:rsid w:val="00FC03AB"/>
    <w:rsid w:val="00FC1DE0"/>
    <w:rsid w:val="00FC325F"/>
    <w:rsid w:val="00FC6AE9"/>
    <w:rsid w:val="00FC750E"/>
    <w:rsid w:val="00FD0BE0"/>
    <w:rsid w:val="00FD250B"/>
    <w:rsid w:val="00FE140B"/>
    <w:rsid w:val="00FE203F"/>
    <w:rsid w:val="00FF6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D8F984"/>
  <w15:chartTrackingRefBased/>
  <w15:docId w15:val="{B872F099-0C13-4CA0-A672-9BC01F015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2DB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DB4"/>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7E5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070"/>
  </w:style>
  <w:style w:type="paragraph" w:styleId="Footer">
    <w:name w:val="footer"/>
    <w:basedOn w:val="Normal"/>
    <w:link w:val="FooterChar"/>
    <w:uiPriority w:val="99"/>
    <w:unhideWhenUsed/>
    <w:rsid w:val="007E5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070"/>
  </w:style>
  <w:style w:type="paragraph" w:styleId="EndnoteText">
    <w:name w:val="endnote text"/>
    <w:basedOn w:val="Normal"/>
    <w:link w:val="EndnoteTextChar"/>
    <w:uiPriority w:val="99"/>
    <w:semiHidden/>
    <w:unhideWhenUsed/>
    <w:rsid w:val="0009409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9409D"/>
    <w:rPr>
      <w:sz w:val="20"/>
      <w:szCs w:val="20"/>
    </w:rPr>
  </w:style>
  <w:style w:type="character" w:styleId="EndnoteReference">
    <w:name w:val="endnote reference"/>
    <w:basedOn w:val="DefaultParagraphFont"/>
    <w:uiPriority w:val="99"/>
    <w:semiHidden/>
    <w:unhideWhenUsed/>
    <w:rsid w:val="0009409D"/>
    <w:rPr>
      <w:vertAlign w:val="superscript"/>
    </w:rPr>
  </w:style>
  <w:style w:type="character" w:styleId="Hyperlink">
    <w:name w:val="Hyperlink"/>
    <w:basedOn w:val="DefaultParagraphFont"/>
    <w:uiPriority w:val="99"/>
    <w:unhideWhenUsed/>
    <w:rsid w:val="00997DE3"/>
    <w:rPr>
      <w:color w:val="0563C1" w:themeColor="hyperlink"/>
      <w:u w:val="single"/>
    </w:rPr>
  </w:style>
  <w:style w:type="character" w:styleId="UnresolvedMention">
    <w:name w:val="Unresolved Mention"/>
    <w:basedOn w:val="DefaultParagraphFont"/>
    <w:uiPriority w:val="99"/>
    <w:semiHidden/>
    <w:unhideWhenUsed/>
    <w:rsid w:val="00997DE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146290">
      <w:bodyDiv w:val="1"/>
      <w:marLeft w:val="0"/>
      <w:marRight w:val="0"/>
      <w:marTop w:val="0"/>
      <w:marBottom w:val="0"/>
      <w:divBdr>
        <w:top w:val="none" w:sz="0" w:space="0" w:color="auto"/>
        <w:left w:val="none" w:sz="0" w:space="0" w:color="auto"/>
        <w:bottom w:val="none" w:sz="0" w:space="0" w:color="auto"/>
        <w:right w:val="none" w:sz="0" w:space="0" w:color="auto"/>
      </w:divBdr>
    </w:div>
    <w:div w:id="111470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3" Type="http://schemas.openxmlformats.org/officeDocument/2006/relationships/hyperlink" Target="http://gcma.org/southbound/" TargetMode="External"/><Relationship Id="rId2" Type="http://schemas.openxmlformats.org/officeDocument/2006/relationships/hyperlink" Target="http://chubachus.blogspot.co.uk/2014/03/union-picket-guard-skirmishing.html" TargetMode="External"/><Relationship Id="rId1" Type="http://schemas.openxmlformats.org/officeDocument/2006/relationships/hyperlink" Target="https://www.wikiart.org/en/albert-bierstadt/guerrilla-warfare-picket-duty-in-virginia-1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06C815-207F-4610-8E44-E327CDAEF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Morgan</dc:creator>
  <cp:keywords/>
  <dc:description/>
  <cp:lastModifiedBy>Jack Morgan (1601543)</cp:lastModifiedBy>
  <cp:revision>2</cp:revision>
  <dcterms:created xsi:type="dcterms:W3CDTF">2018-03-18T23:41:00Z</dcterms:created>
  <dcterms:modified xsi:type="dcterms:W3CDTF">2018-03-18T23:41:00Z</dcterms:modified>
</cp:coreProperties>
</file>