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39D24" w14:textId="64EFF7F0" w:rsidR="00046FC2" w:rsidRDefault="00046FC2" w:rsidP="00F02F5C">
      <w:pPr>
        <w:jc w:val="center"/>
        <w:rPr>
          <w:rFonts w:ascii="Arial" w:hAnsi="Arial" w:cs="Arial"/>
        </w:rPr>
      </w:pPr>
      <w:r>
        <w:rPr>
          <w:rFonts w:ascii="Arial" w:hAnsi="Arial" w:cs="Arial"/>
          <w:noProof/>
        </w:rPr>
        <w:drawing>
          <wp:inline distT="0" distB="0" distL="0" distR="0" wp14:anchorId="19862EED" wp14:editId="3B6E1108">
            <wp:extent cx="2286000" cy="9817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6000" cy="981710"/>
                    </a:xfrm>
                    <a:prstGeom prst="rect">
                      <a:avLst/>
                    </a:prstGeom>
                    <a:noFill/>
                  </pic:spPr>
                </pic:pic>
              </a:graphicData>
            </a:graphic>
          </wp:inline>
        </w:drawing>
      </w:r>
    </w:p>
    <w:p w14:paraId="0A13B24A" w14:textId="30AB79FB" w:rsidR="00046FC2" w:rsidRDefault="00046FC2">
      <w:pPr>
        <w:rPr>
          <w:rFonts w:ascii="Arial" w:hAnsi="Arial" w:cs="Arial"/>
        </w:rPr>
      </w:pPr>
    </w:p>
    <w:p w14:paraId="3D735565" w14:textId="0C9FDAE9" w:rsidR="00046FC2" w:rsidRDefault="00046FC2">
      <w:pPr>
        <w:rPr>
          <w:rFonts w:ascii="Arial" w:hAnsi="Arial" w:cs="Arial"/>
        </w:rPr>
      </w:pPr>
    </w:p>
    <w:p w14:paraId="6B9DE09A" w14:textId="22BE6A7C" w:rsidR="00046FC2" w:rsidRDefault="00046FC2">
      <w:pPr>
        <w:rPr>
          <w:rFonts w:ascii="Arial" w:hAnsi="Arial" w:cs="Arial"/>
        </w:rPr>
      </w:pPr>
    </w:p>
    <w:p w14:paraId="7E07D84E" w14:textId="0E02308F" w:rsidR="00046FC2" w:rsidRDefault="00046FC2">
      <w:pPr>
        <w:rPr>
          <w:rFonts w:ascii="Arial" w:hAnsi="Arial" w:cs="Arial"/>
        </w:rPr>
      </w:pPr>
    </w:p>
    <w:p w14:paraId="050D9A1F" w14:textId="73D73A89" w:rsidR="00046FC2" w:rsidRDefault="005224AD">
      <w:pPr>
        <w:rPr>
          <w:rFonts w:ascii="Arial" w:hAnsi="Arial" w:cs="Arial"/>
        </w:rPr>
      </w:pPr>
      <w:r>
        <w:rPr>
          <w:rFonts w:ascii="Arial" w:hAnsi="Arial" w:cs="Arial"/>
        </w:rPr>
        <w:t xml:space="preserve"> </w:t>
      </w:r>
    </w:p>
    <w:p w14:paraId="6B142FC5" w14:textId="00799254" w:rsidR="00046FC2" w:rsidRDefault="00046FC2">
      <w:pPr>
        <w:rPr>
          <w:rFonts w:ascii="Arial" w:hAnsi="Arial" w:cs="Arial"/>
        </w:rPr>
      </w:pPr>
    </w:p>
    <w:p w14:paraId="52EF5A6F" w14:textId="6C2B7A29" w:rsidR="00046FC2" w:rsidRPr="00F47B6C" w:rsidRDefault="00046FC2" w:rsidP="00046FC2">
      <w:pPr>
        <w:jc w:val="center"/>
        <w:rPr>
          <w:rFonts w:ascii="Times New Roman" w:hAnsi="Times New Roman" w:cs="Times New Roman"/>
          <w:sz w:val="24"/>
          <w:szCs w:val="24"/>
        </w:rPr>
      </w:pPr>
      <w:r w:rsidRPr="00F47B6C">
        <w:rPr>
          <w:rFonts w:ascii="Times New Roman" w:hAnsi="Times New Roman" w:cs="Times New Roman"/>
          <w:sz w:val="24"/>
          <w:szCs w:val="24"/>
        </w:rPr>
        <w:t xml:space="preserve">“Tradition or Prejudice?” </w:t>
      </w:r>
      <w:r w:rsidR="00AB3BB1" w:rsidRPr="00F47B6C">
        <w:rPr>
          <w:rFonts w:ascii="Times New Roman" w:hAnsi="Times New Roman" w:cs="Times New Roman"/>
          <w:sz w:val="24"/>
          <w:szCs w:val="24"/>
        </w:rPr>
        <w:t xml:space="preserve">does </w:t>
      </w:r>
      <w:r w:rsidRPr="00F47B6C">
        <w:rPr>
          <w:rFonts w:ascii="Times New Roman" w:hAnsi="Times New Roman" w:cs="Times New Roman"/>
          <w:sz w:val="24"/>
          <w:szCs w:val="24"/>
        </w:rPr>
        <w:t>ambivalent sexism create</w:t>
      </w:r>
      <w:r w:rsidR="00AB3BB1" w:rsidRPr="00F47B6C">
        <w:rPr>
          <w:rFonts w:ascii="Times New Roman" w:hAnsi="Times New Roman" w:cs="Times New Roman"/>
          <w:sz w:val="24"/>
          <w:szCs w:val="24"/>
        </w:rPr>
        <w:t xml:space="preserve"> </w:t>
      </w:r>
      <w:r w:rsidRPr="00F47B6C">
        <w:rPr>
          <w:rFonts w:ascii="Times New Roman" w:hAnsi="Times New Roman" w:cs="Times New Roman"/>
          <w:sz w:val="24"/>
          <w:szCs w:val="24"/>
        </w:rPr>
        <w:t xml:space="preserve">biases in hiring </w:t>
      </w:r>
      <w:r w:rsidR="00AB3BB1" w:rsidRPr="00F47B6C">
        <w:rPr>
          <w:rFonts w:ascii="Times New Roman" w:hAnsi="Times New Roman" w:cs="Times New Roman"/>
          <w:sz w:val="24"/>
          <w:szCs w:val="24"/>
        </w:rPr>
        <w:t>selections</w:t>
      </w:r>
      <w:r w:rsidRPr="00F47B6C">
        <w:rPr>
          <w:rFonts w:ascii="Times New Roman" w:hAnsi="Times New Roman" w:cs="Times New Roman"/>
          <w:sz w:val="24"/>
          <w:szCs w:val="24"/>
        </w:rPr>
        <w:t xml:space="preserve"> within </w:t>
      </w:r>
      <w:r w:rsidR="00AB3BB1" w:rsidRPr="00F47B6C">
        <w:rPr>
          <w:rFonts w:ascii="Times New Roman" w:hAnsi="Times New Roman" w:cs="Times New Roman"/>
          <w:sz w:val="24"/>
          <w:szCs w:val="24"/>
        </w:rPr>
        <w:t>higher education</w:t>
      </w:r>
      <w:r w:rsidRPr="00F47B6C">
        <w:rPr>
          <w:rFonts w:ascii="Times New Roman" w:hAnsi="Times New Roman" w:cs="Times New Roman"/>
          <w:sz w:val="24"/>
          <w:szCs w:val="24"/>
        </w:rPr>
        <w:t xml:space="preserve">.  </w:t>
      </w:r>
    </w:p>
    <w:p w14:paraId="11E570D8" w14:textId="2A26BE59" w:rsidR="00046FC2" w:rsidRPr="00F47B6C" w:rsidRDefault="00046FC2" w:rsidP="00046FC2">
      <w:pPr>
        <w:jc w:val="center"/>
        <w:rPr>
          <w:rFonts w:ascii="Times New Roman" w:hAnsi="Times New Roman" w:cs="Times New Roman"/>
          <w:sz w:val="24"/>
          <w:szCs w:val="24"/>
        </w:rPr>
      </w:pPr>
    </w:p>
    <w:p w14:paraId="2B6138CC" w14:textId="3D9D0144" w:rsidR="00046FC2" w:rsidRPr="00F47B6C" w:rsidRDefault="00046FC2" w:rsidP="00046FC2">
      <w:pPr>
        <w:jc w:val="center"/>
        <w:rPr>
          <w:rFonts w:ascii="Times New Roman" w:hAnsi="Times New Roman" w:cs="Times New Roman"/>
          <w:sz w:val="24"/>
          <w:szCs w:val="24"/>
        </w:rPr>
      </w:pPr>
      <w:r w:rsidRPr="00F47B6C">
        <w:rPr>
          <w:rFonts w:ascii="Times New Roman" w:hAnsi="Times New Roman" w:cs="Times New Roman"/>
          <w:sz w:val="24"/>
          <w:szCs w:val="24"/>
        </w:rPr>
        <w:t>Researcher: 1705191</w:t>
      </w:r>
    </w:p>
    <w:p w14:paraId="097081C2" w14:textId="77777777" w:rsidR="00750EC1" w:rsidRPr="00F47B6C" w:rsidRDefault="00046FC2" w:rsidP="00046FC2">
      <w:pPr>
        <w:jc w:val="center"/>
        <w:rPr>
          <w:rFonts w:ascii="Times New Roman" w:hAnsi="Times New Roman" w:cs="Times New Roman"/>
          <w:sz w:val="24"/>
          <w:szCs w:val="24"/>
        </w:rPr>
      </w:pPr>
      <w:r w:rsidRPr="00F47B6C">
        <w:rPr>
          <w:rFonts w:ascii="Times New Roman" w:hAnsi="Times New Roman" w:cs="Times New Roman"/>
          <w:sz w:val="24"/>
          <w:szCs w:val="24"/>
        </w:rPr>
        <w:t>Dissertation in Psychology,</w:t>
      </w:r>
    </w:p>
    <w:p w14:paraId="234EA504" w14:textId="41CDA645" w:rsidR="00046FC2" w:rsidRPr="00F47B6C" w:rsidRDefault="00046FC2" w:rsidP="00046FC2">
      <w:pPr>
        <w:jc w:val="center"/>
        <w:rPr>
          <w:rFonts w:ascii="Times New Roman" w:hAnsi="Times New Roman" w:cs="Times New Roman"/>
          <w:sz w:val="24"/>
          <w:szCs w:val="24"/>
        </w:rPr>
      </w:pPr>
      <w:r w:rsidRPr="00F47B6C">
        <w:rPr>
          <w:rFonts w:ascii="Times New Roman" w:hAnsi="Times New Roman" w:cs="Times New Roman"/>
          <w:sz w:val="24"/>
          <w:szCs w:val="24"/>
        </w:rPr>
        <w:t xml:space="preserve"> March 2020. </w:t>
      </w:r>
    </w:p>
    <w:p w14:paraId="21BB812E" w14:textId="16608743" w:rsidR="00046FC2" w:rsidRPr="00F47B6C" w:rsidRDefault="00046FC2" w:rsidP="00046FC2">
      <w:pPr>
        <w:jc w:val="center"/>
        <w:rPr>
          <w:rFonts w:ascii="Times New Roman" w:hAnsi="Times New Roman" w:cs="Times New Roman"/>
          <w:sz w:val="24"/>
          <w:szCs w:val="24"/>
        </w:rPr>
      </w:pPr>
    </w:p>
    <w:p w14:paraId="1E41094E" w14:textId="400EA78A" w:rsidR="00046FC2" w:rsidRPr="00F47B6C" w:rsidRDefault="00046FC2" w:rsidP="00046FC2">
      <w:pPr>
        <w:jc w:val="center"/>
        <w:rPr>
          <w:rFonts w:ascii="Times New Roman" w:hAnsi="Times New Roman" w:cs="Times New Roman"/>
          <w:sz w:val="24"/>
          <w:szCs w:val="24"/>
        </w:rPr>
      </w:pPr>
    </w:p>
    <w:p w14:paraId="0D3E2770" w14:textId="122DE402" w:rsidR="00046FC2" w:rsidRPr="00F47B6C" w:rsidRDefault="00046FC2" w:rsidP="00046FC2">
      <w:pPr>
        <w:jc w:val="center"/>
        <w:rPr>
          <w:rFonts w:ascii="Times New Roman" w:hAnsi="Times New Roman" w:cs="Times New Roman"/>
          <w:sz w:val="24"/>
          <w:szCs w:val="24"/>
        </w:rPr>
      </w:pPr>
      <w:r w:rsidRPr="00F47B6C">
        <w:rPr>
          <w:rFonts w:ascii="Times New Roman" w:hAnsi="Times New Roman" w:cs="Times New Roman"/>
          <w:sz w:val="24"/>
          <w:szCs w:val="24"/>
        </w:rPr>
        <w:t xml:space="preserve">University of Wales Trinity Saint David. </w:t>
      </w:r>
    </w:p>
    <w:p w14:paraId="0590E763" w14:textId="23097F75" w:rsidR="00F271C6" w:rsidRPr="00F47B6C" w:rsidRDefault="00F271C6" w:rsidP="00046FC2">
      <w:pPr>
        <w:jc w:val="center"/>
        <w:rPr>
          <w:rFonts w:ascii="Times New Roman" w:hAnsi="Times New Roman" w:cs="Times New Roman"/>
          <w:sz w:val="24"/>
          <w:szCs w:val="24"/>
        </w:rPr>
      </w:pPr>
    </w:p>
    <w:p w14:paraId="3E6B71B6" w14:textId="3AF63486" w:rsidR="00F271C6" w:rsidRPr="00F47B6C" w:rsidRDefault="00F271C6" w:rsidP="00046FC2">
      <w:pPr>
        <w:jc w:val="center"/>
        <w:rPr>
          <w:rFonts w:ascii="Times New Roman" w:hAnsi="Times New Roman" w:cs="Times New Roman"/>
          <w:sz w:val="24"/>
          <w:szCs w:val="24"/>
        </w:rPr>
      </w:pPr>
    </w:p>
    <w:p w14:paraId="1249D79E" w14:textId="35E18132" w:rsidR="00F271C6" w:rsidRPr="00F47B6C" w:rsidRDefault="00F271C6" w:rsidP="00046FC2">
      <w:pPr>
        <w:jc w:val="center"/>
        <w:rPr>
          <w:rFonts w:ascii="Times New Roman" w:hAnsi="Times New Roman" w:cs="Times New Roman"/>
          <w:sz w:val="24"/>
          <w:szCs w:val="24"/>
        </w:rPr>
      </w:pPr>
    </w:p>
    <w:p w14:paraId="272628DE" w14:textId="7DFA8DFC" w:rsidR="00F271C6" w:rsidRPr="00F47B6C" w:rsidRDefault="00F271C6" w:rsidP="00046FC2">
      <w:pPr>
        <w:jc w:val="center"/>
        <w:rPr>
          <w:rFonts w:ascii="Times New Roman" w:hAnsi="Times New Roman" w:cs="Times New Roman"/>
          <w:sz w:val="24"/>
          <w:szCs w:val="24"/>
        </w:rPr>
      </w:pPr>
    </w:p>
    <w:p w14:paraId="4E8E45C2" w14:textId="77777777" w:rsidR="00A71D3A" w:rsidRDefault="00A71D3A" w:rsidP="00046FC2">
      <w:pPr>
        <w:jc w:val="center"/>
        <w:rPr>
          <w:rFonts w:ascii="Times New Roman" w:hAnsi="Times New Roman" w:cs="Times New Roman"/>
          <w:sz w:val="24"/>
          <w:szCs w:val="24"/>
        </w:rPr>
      </w:pPr>
    </w:p>
    <w:p w14:paraId="6303E97A" w14:textId="77777777" w:rsidR="00A71D3A" w:rsidRDefault="00A71D3A" w:rsidP="00046FC2">
      <w:pPr>
        <w:jc w:val="center"/>
        <w:rPr>
          <w:rFonts w:ascii="Times New Roman" w:hAnsi="Times New Roman" w:cs="Times New Roman"/>
          <w:sz w:val="24"/>
          <w:szCs w:val="24"/>
        </w:rPr>
      </w:pPr>
    </w:p>
    <w:p w14:paraId="0F0EE458" w14:textId="77777777" w:rsidR="00A71D3A" w:rsidRDefault="00A71D3A" w:rsidP="00046FC2">
      <w:pPr>
        <w:jc w:val="center"/>
        <w:rPr>
          <w:rFonts w:ascii="Times New Roman" w:hAnsi="Times New Roman" w:cs="Times New Roman"/>
          <w:sz w:val="24"/>
          <w:szCs w:val="24"/>
        </w:rPr>
      </w:pPr>
    </w:p>
    <w:p w14:paraId="3692F53A" w14:textId="77777777" w:rsidR="00A71D3A" w:rsidRDefault="00A71D3A" w:rsidP="00046FC2">
      <w:pPr>
        <w:jc w:val="center"/>
        <w:rPr>
          <w:rFonts w:ascii="Times New Roman" w:hAnsi="Times New Roman" w:cs="Times New Roman"/>
          <w:sz w:val="24"/>
          <w:szCs w:val="24"/>
        </w:rPr>
      </w:pPr>
    </w:p>
    <w:p w14:paraId="471B82D1" w14:textId="77777777" w:rsidR="00A71D3A" w:rsidRDefault="00A71D3A" w:rsidP="00046FC2">
      <w:pPr>
        <w:jc w:val="center"/>
        <w:rPr>
          <w:rFonts w:ascii="Times New Roman" w:hAnsi="Times New Roman" w:cs="Times New Roman"/>
          <w:sz w:val="24"/>
          <w:szCs w:val="24"/>
        </w:rPr>
      </w:pPr>
    </w:p>
    <w:p w14:paraId="2B6CD364" w14:textId="77777777" w:rsidR="00A71D3A" w:rsidRDefault="00A71D3A" w:rsidP="00046FC2">
      <w:pPr>
        <w:jc w:val="center"/>
        <w:rPr>
          <w:rFonts w:ascii="Times New Roman" w:hAnsi="Times New Roman" w:cs="Times New Roman"/>
          <w:sz w:val="24"/>
          <w:szCs w:val="24"/>
        </w:rPr>
      </w:pPr>
    </w:p>
    <w:p w14:paraId="72ED6F23" w14:textId="77777777" w:rsidR="00A71D3A" w:rsidRDefault="00A71D3A" w:rsidP="00046FC2">
      <w:pPr>
        <w:jc w:val="center"/>
        <w:rPr>
          <w:rFonts w:ascii="Times New Roman" w:hAnsi="Times New Roman" w:cs="Times New Roman"/>
          <w:sz w:val="24"/>
          <w:szCs w:val="24"/>
        </w:rPr>
      </w:pPr>
    </w:p>
    <w:p w14:paraId="0C78BDFF" w14:textId="77777777" w:rsidR="00A71D3A" w:rsidRDefault="00750EC1" w:rsidP="00A71D3A">
      <w:pPr>
        <w:jc w:val="center"/>
        <w:rPr>
          <w:rFonts w:ascii="Times New Roman" w:hAnsi="Times New Roman" w:cs="Times New Roman"/>
          <w:sz w:val="24"/>
          <w:szCs w:val="24"/>
        </w:rPr>
      </w:pPr>
      <w:r w:rsidRPr="00F47B6C">
        <w:rPr>
          <w:rFonts w:ascii="Times New Roman" w:hAnsi="Times New Roman" w:cs="Times New Roman"/>
          <w:sz w:val="24"/>
          <w:szCs w:val="24"/>
        </w:rPr>
        <w:t xml:space="preserve">Dissertation submitted in partial fulfilment of the requirement of Bachelor of Arts (Hons) in </w:t>
      </w:r>
      <w:r w:rsidR="00734C28" w:rsidRPr="00F47B6C">
        <w:rPr>
          <w:rFonts w:ascii="Times New Roman" w:hAnsi="Times New Roman" w:cs="Times New Roman"/>
          <w:sz w:val="24"/>
          <w:szCs w:val="24"/>
        </w:rPr>
        <w:t>C</w:t>
      </w:r>
      <w:r w:rsidRPr="00F47B6C">
        <w:rPr>
          <w:rFonts w:ascii="Times New Roman" w:hAnsi="Times New Roman" w:cs="Times New Roman"/>
          <w:sz w:val="24"/>
          <w:szCs w:val="24"/>
        </w:rPr>
        <w:t>ounselling and Psychology.</w:t>
      </w:r>
    </w:p>
    <w:p w14:paraId="042E0611" w14:textId="613013E9" w:rsidR="00F271C6" w:rsidRPr="00A71D3A" w:rsidRDefault="00F271C6" w:rsidP="00A71D3A">
      <w:pPr>
        <w:jc w:val="center"/>
        <w:rPr>
          <w:rFonts w:ascii="Times New Roman" w:hAnsi="Times New Roman" w:cs="Times New Roman"/>
          <w:sz w:val="24"/>
          <w:szCs w:val="24"/>
        </w:rPr>
      </w:pPr>
      <w:r w:rsidRPr="002F190A">
        <w:rPr>
          <w:rFonts w:ascii="Times New Roman" w:hAnsi="Times New Roman" w:cs="Times New Roman"/>
          <w:b/>
          <w:bCs/>
          <w:sz w:val="28"/>
          <w:szCs w:val="28"/>
        </w:rPr>
        <w:lastRenderedPageBreak/>
        <w:t>Declaration</w:t>
      </w:r>
    </w:p>
    <w:p w14:paraId="69E69B3F" w14:textId="77777777" w:rsidR="002F190A" w:rsidRPr="002F190A" w:rsidRDefault="002F190A" w:rsidP="002F190A">
      <w:pPr>
        <w:spacing w:after="0" w:line="276" w:lineRule="auto"/>
        <w:rPr>
          <w:rFonts w:ascii="Times New Roman" w:hAnsi="Times New Roman" w:cs="Times New Roman"/>
          <w:sz w:val="24"/>
        </w:rPr>
      </w:pPr>
      <w:r w:rsidRPr="002F190A">
        <w:rPr>
          <w:rFonts w:ascii="Times New Roman" w:hAnsi="Times New Roman" w:cs="Times New Roman"/>
          <w:sz w:val="24"/>
        </w:rPr>
        <w:t xml:space="preserve">This work has not previously been accepted in substance for any degrees and is not being concurrently submitted in candidature for any degrees. </w:t>
      </w:r>
    </w:p>
    <w:p w14:paraId="4EDEB3BA" w14:textId="77777777" w:rsidR="002F190A" w:rsidRPr="002F190A" w:rsidRDefault="002F190A" w:rsidP="002F190A">
      <w:pPr>
        <w:spacing w:after="0" w:line="240" w:lineRule="auto"/>
        <w:rPr>
          <w:rFonts w:ascii="Times New Roman" w:hAnsi="Times New Roman" w:cs="Times New Roman"/>
          <w:sz w:val="24"/>
        </w:rPr>
      </w:pPr>
    </w:p>
    <w:p w14:paraId="50A1B95E" w14:textId="4979FB16" w:rsidR="002F190A" w:rsidRPr="002F190A" w:rsidRDefault="002F190A" w:rsidP="002F190A">
      <w:pPr>
        <w:spacing w:before="240" w:line="240" w:lineRule="auto"/>
        <w:rPr>
          <w:rFonts w:ascii="Times New Roman" w:hAnsi="Times New Roman" w:cs="Times New Roman"/>
          <w:sz w:val="24"/>
        </w:rPr>
      </w:pPr>
      <w:r w:rsidRPr="002F190A">
        <w:rPr>
          <w:rFonts w:ascii="Times New Roman" w:hAnsi="Times New Roman" w:cs="Times New Roman"/>
          <w:sz w:val="24"/>
        </w:rPr>
        <w:t>Signed ………………</w:t>
      </w:r>
      <w:r w:rsidR="006212DD">
        <w:rPr>
          <w:rFonts w:ascii="Times New Roman" w:hAnsi="Times New Roman" w:cs="Times New Roman"/>
          <w:noProof/>
          <w:sz w:val="24"/>
        </w:rPr>
        <w:drawing>
          <wp:inline distT="0" distB="0" distL="0" distR="0" wp14:anchorId="67A24D43" wp14:editId="472BE5FE">
            <wp:extent cx="1533525" cy="400050"/>
            <wp:effectExtent l="0" t="0" r="9525" b="0"/>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36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33525" cy="400050"/>
                    </a:xfrm>
                    <a:prstGeom prst="rect">
                      <a:avLst/>
                    </a:prstGeom>
                  </pic:spPr>
                </pic:pic>
              </a:graphicData>
            </a:graphic>
          </wp:inline>
        </w:drawing>
      </w:r>
      <w:r w:rsidRPr="002F190A">
        <w:rPr>
          <w:rFonts w:ascii="Times New Roman" w:hAnsi="Times New Roman" w:cs="Times New Roman"/>
          <w:sz w:val="24"/>
        </w:rPr>
        <w:t xml:space="preserve">……………………. (candidate) </w:t>
      </w:r>
    </w:p>
    <w:p w14:paraId="675119F9" w14:textId="5E70171F" w:rsidR="002F190A" w:rsidRPr="002F190A" w:rsidRDefault="002F190A" w:rsidP="002F190A">
      <w:pPr>
        <w:spacing w:before="240" w:line="360" w:lineRule="auto"/>
        <w:rPr>
          <w:rFonts w:ascii="Times New Roman" w:hAnsi="Times New Roman" w:cs="Times New Roman"/>
          <w:sz w:val="24"/>
        </w:rPr>
      </w:pPr>
      <w:r w:rsidRPr="002F190A">
        <w:rPr>
          <w:rFonts w:ascii="Times New Roman" w:hAnsi="Times New Roman" w:cs="Times New Roman"/>
          <w:sz w:val="24"/>
        </w:rPr>
        <w:t>Date ……………………</w:t>
      </w:r>
      <w:r w:rsidR="008959FC">
        <w:rPr>
          <w:rFonts w:ascii="Times New Roman" w:hAnsi="Times New Roman" w:cs="Times New Roman"/>
          <w:sz w:val="24"/>
        </w:rPr>
        <w:t>12/04/2020</w:t>
      </w:r>
      <w:r w:rsidRPr="002F190A">
        <w:rPr>
          <w:rFonts w:ascii="Times New Roman" w:hAnsi="Times New Roman" w:cs="Times New Roman"/>
          <w:sz w:val="24"/>
        </w:rPr>
        <w:t>………………………………</w:t>
      </w:r>
    </w:p>
    <w:p w14:paraId="2D5E4298" w14:textId="77777777" w:rsidR="002F190A" w:rsidRPr="002F190A" w:rsidRDefault="002F190A" w:rsidP="002F190A">
      <w:pPr>
        <w:spacing w:line="360" w:lineRule="auto"/>
        <w:rPr>
          <w:rFonts w:ascii="Times New Roman" w:hAnsi="Times New Roman" w:cs="Times New Roman"/>
          <w:b/>
          <w:sz w:val="24"/>
        </w:rPr>
      </w:pPr>
    </w:p>
    <w:p w14:paraId="142D9298" w14:textId="77777777" w:rsidR="002F190A" w:rsidRPr="002F190A" w:rsidRDefault="002F190A" w:rsidP="002F190A">
      <w:pPr>
        <w:spacing w:line="360" w:lineRule="auto"/>
        <w:rPr>
          <w:rFonts w:ascii="Times New Roman" w:hAnsi="Times New Roman" w:cs="Times New Roman"/>
          <w:b/>
          <w:sz w:val="24"/>
        </w:rPr>
      </w:pPr>
      <w:r w:rsidRPr="002F190A">
        <w:rPr>
          <w:rFonts w:ascii="Times New Roman" w:hAnsi="Times New Roman" w:cs="Times New Roman"/>
          <w:b/>
          <w:sz w:val="24"/>
        </w:rPr>
        <w:t>STATEMENT 1:</w:t>
      </w:r>
    </w:p>
    <w:p w14:paraId="335D8EBC" w14:textId="60BEA563" w:rsidR="002F190A" w:rsidRPr="0067609C" w:rsidRDefault="002F190A" w:rsidP="0067609C">
      <w:pPr>
        <w:rPr>
          <w:rFonts w:ascii="Times New Roman" w:hAnsi="Times New Roman" w:cs="Times New Roman"/>
          <w:sz w:val="24"/>
          <w:szCs w:val="24"/>
        </w:rPr>
      </w:pPr>
      <w:r w:rsidRPr="002F190A">
        <w:rPr>
          <w:rFonts w:ascii="Times New Roman" w:hAnsi="Times New Roman" w:cs="Times New Roman"/>
          <w:sz w:val="24"/>
        </w:rPr>
        <w:t xml:space="preserve">This dissertation is being submitted in partial fulfilment of the requirements for the degree </w:t>
      </w:r>
      <w:r w:rsidR="008959FC" w:rsidRPr="00F47B6C">
        <w:rPr>
          <w:rFonts w:ascii="Times New Roman" w:hAnsi="Times New Roman" w:cs="Times New Roman"/>
          <w:sz w:val="24"/>
          <w:szCs w:val="24"/>
        </w:rPr>
        <w:t>Bachelor of Arts (Hons) in Counselling and Psychol</w:t>
      </w:r>
      <w:r w:rsidR="002F5940">
        <w:rPr>
          <w:rFonts w:ascii="Times New Roman" w:hAnsi="Times New Roman" w:cs="Times New Roman"/>
          <w:sz w:val="24"/>
          <w:szCs w:val="24"/>
        </w:rPr>
        <w:t xml:space="preserve">ogy. </w:t>
      </w:r>
    </w:p>
    <w:p w14:paraId="2739A102" w14:textId="22B8BEEE" w:rsidR="002F190A" w:rsidRPr="002F190A" w:rsidRDefault="002F190A" w:rsidP="002F190A">
      <w:pPr>
        <w:spacing w:line="360" w:lineRule="auto"/>
        <w:rPr>
          <w:rFonts w:ascii="Times New Roman" w:hAnsi="Times New Roman" w:cs="Times New Roman"/>
          <w:sz w:val="24"/>
        </w:rPr>
      </w:pPr>
      <w:r w:rsidRPr="002F190A">
        <w:rPr>
          <w:rFonts w:ascii="Times New Roman" w:hAnsi="Times New Roman" w:cs="Times New Roman"/>
          <w:sz w:val="24"/>
        </w:rPr>
        <w:t>Signed ……………</w:t>
      </w:r>
      <w:r w:rsidR="006212DD">
        <w:rPr>
          <w:rFonts w:ascii="Times New Roman" w:hAnsi="Times New Roman" w:cs="Times New Roman"/>
          <w:noProof/>
          <w:sz w:val="24"/>
        </w:rPr>
        <w:drawing>
          <wp:inline distT="0" distB="0" distL="0" distR="0" wp14:anchorId="24816E94" wp14:editId="147BED80">
            <wp:extent cx="1533525" cy="400050"/>
            <wp:effectExtent l="0" t="0" r="9525"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36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33525" cy="400050"/>
                    </a:xfrm>
                    <a:prstGeom prst="rect">
                      <a:avLst/>
                    </a:prstGeom>
                  </pic:spPr>
                </pic:pic>
              </a:graphicData>
            </a:graphic>
          </wp:inline>
        </w:drawing>
      </w:r>
      <w:r w:rsidRPr="002F190A">
        <w:rPr>
          <w:rFonts w:ascii="Times New Roman" w:hAnsi="Times New Roman" w:cs="Times New Roman"/>
          <w:sz w:val="24"/>
        </w:rPr>
        <w:t xml:space="preserve">……………………………. (candidate) </w:t>
      </w:r>
    </w:p>
    <w:p w14:paraId="68E293FA" w14:textId="724062E9" w:rsidR="002F190A" w:rsidRPr="002F190A" w:rsidRDefault="002F190A" w:rsidP="002F190A">
      <w:pPr>
        <w:spacing w:line="360" w:lineRule="auto"/>
        <w:rPr>
          <w:rFonts w:ascii="Times New Roman" w:hAnsi="Times New Roman" w:cs="Times New Roman"/>
          <w:sz w:val="24"/>
        </w:rPr>
      </w:pPr>
      <w:r w:rsidRPr="002F190A">
        <w:rPr>
          <w:rFonts w:ascii="Times New Roman" w:hAnsi="Times New Roman" w:cs="Times New Roman"/>
          <w:sz w:val="24"/>
        </w:rPr>
        <w:t>Date ……………</w:t>
      </w:r>
      <w:r w:rsidR="0067609C">
        <w:rPr>
          <w:rFonts w:ascii="Times New Roman" w:hAnsi="Times New Roman" w:cs="Times New Roman"/>
          <w:sz w:val="24"/>
        </w:rPr>
        <w:t>12/04/2020</w:t>
      </w:r>
      <w:r w:rsidRPr="002F190A">
        <w:rPr>
          <w:rFonts w:ascii="Times New Roman" w:hAnsi="Times New Roman" w:cs="Times New Roman"/>
          <w:sz w:val="24"/>
        </w:rPr>
        <w:t xml:space="preserve">…………………………………………… </w:t>
      </w:r>
    </w:p>
    <w:p w14:paraId="5753DE3F" w14:textId="77777777" w:rsidR="002F190A" w:rsidRPr="002F190A" w:rsidRDefault="002F190A" w:rsidP="002F190A">
      <w:pPr>
        <w:spacing w:line="360" w:lineRule="auto"/>
        <w:rPr>
          <w:rFonts w:ascii="Times New Roman" w:hAnsi="Times New Roman" w:cs="Times New Roman"/>
          <w:b/>
          <w:sz w:val="24"/>
        </w:rPr>
      </w:pPr>
    </w:p>
    <w:p w14:paraId="4781FD77" w14:textId="77777777" w:rsidR="002F190A" w:rsidRPr="002F190A" w:rsidRDefault="002F190A" w:rsidP="002F190A">
      <w:pPr>
        <w:spacing w:line="360" w:lineRule="auto"/>
        <w:rPr>
          <w:rFonts w:ascii="Times New Roman" w:hAnsi="Times New Roman" w:cs="Times New Roman"/>
          <w:b/>
          <w:sz w:val="24"/>
        </w:rPr>
      </w:pPr>
      <w:r w:rsidRPr="002F190A">
        <w:rPr>
          <w:rFonts w:ascii="Times New Roman" w:hAnsi="Times New Roman" w:cs="Times New Roman"/>
          <w:b/>
          <w:sz w:val="24"/>
        </w:rPr>
        <w:t>STATEMENT 2:</w:t>
      </w:r>
    </w:p>
    <w:p w14:paraId="60E58B41" w14:textId="77777777" w:rsidR="002F190A" w:rsidRPr="002F190A" w:rsidRDefault="002F190A" w:rsidP="002F190A">
      <w:pPr>
        <w:spacing w:after="0" w:line="276" w:lineRule="auto"/>
        <w:rPr>
          <w:rFonts w:ascii="Times New Roman" w:hAnsi="Times New Roman" w:cs="Times New Roman"/>
          <w:sz w:val="24"/>
        </w:rPr>
      </w:pPr>
      <w:r w:rsidRPr="002F190A">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611C3253" w14:textId="77777777" w:rsidR="002F190A" w:rsidRPr="002F190A" w:rsidRDefault="002F190A" w:rsidP="002F190A">
      <w:pPr>
        <w:spacing w:after="0" w:line="360" w:lineRule="auto"/>
        <w:rPr>
          <w:rFonts w:ascii="Times New Roman" w:hAnsi="Times New Roman" w:cs="Times New Roman"/>
          <w:sz w:val="20"/>
        </w:rPr>
      </w:pPr>
    </w:p>
    <w:p w14:paraId="11C381B5" w14:textId="346896A6" w:rsidR="002F190A" w:rsidRPr="002F190A" w:rsidRDefault="002F190A" w:rsidP="002F190A">
      <w:pPr>
        <w:spacing w:line="360" w:lineRule="auto"/>
        <w:rPr>
          <w:rFonts w:ascii="Times New Roman" w:hAnsi="Times New Roman" w:cs="Times New Roman"/>
          <w:sz w:val="24"/>
        </w:rPr>
      </w:pPr>
      <w:r w:rsidRPr="002F190A">
        <w:rPr>
          <w:rFonts w:ascii="Times New Roman" w:hAnsi="Times New Roman" w:cs="Times New Roman"/>
          <w:sz w:val="24"/>
        </w:rPr>
        <w:t>Signed …………………</w:t>
      </w:r>
      <w:r w:rsidR="006212DD">
        <w:rPr>
          <w:rFonts w:ascii="Times New Roman" w:hAnsi="Times New Roman" w:cs="Times New Roman"/>
          <w:noProof/>
          <w:sz w:val="24"/>
        </w:rPr>
        <w:drawing>
          <wp:inline distT="0" distB="0" distL="0" distR="0" wp14:anchorId="2B683466" wp14:editId="57AEFB94">
            <wp:extent cx="1533525" cy="400050"/>
            <wp:effectExtent l="0" t="0" r="9525" b="0"/>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36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33525" cy="400050"/>
                    </a:xfrm>
                    <a:prstGeom prst="rect">
                      <a:avLst/>
                    </a:prstGeom>
                  </pic:spPr>
                </pic:pic>
              </a:graphicData>
            </a:graphic>
          </wp:inline>
        </w:drawing>
      </w:r>
      <w:r w:rsidRPr="002F190A">
        <w:rPr>
          <w:rFonts w:ascii="Times New Roman" w:hAnsi="Times New Roman" w:cs="Times New Roman"/>
          <w:sz w:val="24"/>
        </w:rPr>
        <w:t xml:space="preserve">……………………. (candidate) </w:t>
      </w:r>
    </w:p>
    <w:p w14:paraId="69C4D74B" w14:textId="2D59FB4C" w:rsidR="002F190A" w:rsidRPr="006212DD" w:rsidRDefault="002F190A" w:rsidP="002F190A">
      <w:pPr>
        <w:spacing w:line="360" w:lineRule="auto"/>
        <w:rPr>
          <w:rFonts w:ascii="Times New Roman" w:hAnsi="Times New Roman" w:cs="Times New Roman"/>
          <w:sz w:val="24"/>
        </w:rPr>
      </w:pPr>
      <w:r w:rsidRPr="002F190A">
        <w:rPr>
          <w:rFonts w:ascii="Times New Roman" w:hAnsi="Times New Roman" w:cs="Times New Roman"/>
          <w:sz w:val="24"/>
        </w:rPr>
        <w:t>Date ……………</w:t>
      </w:r>
      <w:r w:rsidR="002F5940">
        <w:rPr>
          <w:rFonts w:ascii="Times New Roman" w:hAnsi="Times New Roman" w:cs="Times New Roman"/>
          <w:sz w:val="24"/>
        </w:rPr>
        <w:t>12/04/2020</w:t>
      </w:r>
      <w:r w:rsidRPr="002F190A">
        <w:rPr>
          <w:rFonts w:ascii="Times New Roman" w:hAnsi="Times New Roman" w:cs="Times New Roman"/>
          <w:sz w:val="24"/>
        </w:rPr>
        <w:t>…………………………………………</w:t>
      </w:r>
    </w:p>
    <w:p w14:paraId="3F8444AB" w14:textId="77777777" w:rsidR="002F190A" w:rsidRPr="002F190A" w:rsidRDefault="002F190A" w:rsidP="002F190A">
      <w:pPr>
        <w:spacing w:line="360" w:lineRule="auto"/>
        <w:rPr>
          <w:rFonts w:ascii="Times New Roman" w:hAnsi="Times New Roman" w:cs="Times New Roman"/>
          <w:b/>
          <w:sz w:val="24"/>
        </w:rPr>
      </w:pPr>
      <w:r w:rsidRPr="002F190A">
        <w:rPr>
          <w:rFonts w:ascii="Times New Roman" w:hAnsi="Times New Roman" w:cs="Times New Roman"/>
          <w:b/>
          <w:sz w:val="24"/>
        </w:rPr>
        <w:t>STATEMENT 3:</w:t>
      </w:r>
    </w:p>
    <w:p w14:paraId="504B2797" w14:textId="77777777" w:rsidR="002F190A" w:rsidRPr="002F190A" w:rsidRDefault="002F190A" w:rsidP="002F190A">
      <w:pPr>
        <w:spacing w:after="0" w:line="276" w:lineRule="auto"/>
        <w:rPr>
          <w:rFonts w:ascii="Times New Roman" w:hAnsi="Times New Roman" w:cs="Times New Roman"/>
          <w:sz w:val="24"/>
        </w:rPr>
      </w:pPr>
      <w:r w:rsidRPr="002F190A">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5CF31851" w14:textId="0045C9C2" w:rsidR="002F190A" w:rsidRPr="002F190A" w:rsidRDefault="002F190A" w:rsidP="002F190A">
      <w:pPr>
        <w:spacing w:line="360" w:lineRule="auto"/>
        <w:rPr>
          <w:rFonts w:ascii="Times New Roman" w:hAnsi="Times New Roman" w:cs="Times New Roman"/>
          <w:sz w:val="24"/>
        </w:rPr>
      </w:pPr>
      <w:r w:rsidRPr="002F190A">
        <w:rPr>
          <w:rFonts w:ascii="Times New Roman" w:hAnsi="Times New Roman" w:cs="Times New Roman"/>
          <w:sz w:val="24"/>
        </w:rPr>
        <w:t>Signed …………………</w:t>
      </w:r>
      <w:r w:rsidR="006212DD">
        <w:rPr>
          <w:rFonts w:ascii="Times New Roman" w:hAnsi="Times New Roman" w:cs="Times New Roman"/>
          <w:noProof/>
          <w:sz w:val="24"/>
        </w:rPr>
        <w:drawing>
          <wp:inline distT="0" distB="0" distL="0" distR="0" wp14:anchorId="1059BFCB" wp14:editId="5E1F7795">
            <wp:extent cx="1533525" cy="400050"/>
            <wp:effectExtent l="0" t="0" r="9525" b="0"/>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36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33525" cy="400050"/>
                    </a:xfrm>
                    <a:prstGeom prst="rect">
                      <a:avLst/>
                    </a:prstGeom>
                  </pic:spPr>
                </pic:pic>
              </a:graphicData>
            </a:graphic>
          </wp:inline>
        </w:drawing>
      </w:r>
      <w:r w:rsidRPr="002F190A">
        <w:rPr>
          <w:rFonts w:ascii="Times New Roman" w:hAnsi="Times New Roman" w:cs="Times New Roman"/>
          <w:sz w:val="24"/>
        </w:rPr>
        <w:t xml:space="preserve">………………………. (candidate) </w:t>
      </w:r>
    </w:p>
    <w:p w14:paraId="7AA7F84B" w14:textId="56C84106" w:rsidR="002F5940" w:rsidRPr="006212DD" w:rsidRDefault="002F190A" w:rsidP="007A2BAB">
      <w:pPr>
        <w:spacing w:line="360" w:lineRule="auto"/>
        <w:rPr>
          <w:rFonts w:ascii="Times New Roman" w:hAnsi="Times New Roman" w:cs="Times New Roman"/>
          <w:sz w:val="24"/>
        </w:rPr>
      </w:pPr>
      <w:r w:rsidRPr="002F190A">
        <w:rPr>
          <w:rFonts w:ascii="Times New Roman" w:hAnsi="Times New Roman" w:cs="Times New Roman"/>
          <w:sz w:val="24"/>
        </w:rPr>
        <w:t>Date …………</w:t>
      </w:r>
      <w:r w:rsidR="002F5940">
        <w:rPr>
          <w:rFonts w:ascii="Times New Roman" w:hAnsi="Times New Roman" w:cs="Times New Roman"/>
          <w:sz w:val="24"/>
        </w:rPr>
        <w:t>12/04/2020</w:t>
      </w:r>
      <w:r w:rsidRPr="002F190A">
        <w:rPr>
          <w:rFonts w:ascii="Times New Roman" w:hAnsi="Times New Roman" w:cs="Times New Roman"/>
          <w:sz w:val="24"/>
        </w:rPr>
        <w:t>………………………………………………</w:t>
      </w:r>
    </w:p>
    <w:p w14:paraId="15967C2E" w14:textId="18ED4DCF" w:rsidR="00811211" w:rsidRPr="00693EF8" w:rsidRDefault="00811211" w:rsidP="002F5940">
      <w:pPr>
        <w:spacing w:line="360" w:lineRule="auto"/>
        <w:jc w:val="center"/>
        <w:rPr>
          <w:rFonts w:ascii="Times New Roman" w:hAnsi="Times New Roman" w:cs="Times New Roman"/>
          <w:b/>
          <w:bCs/>
          <w:sz w:val="24"/>
          <w:szCs w:val="24"/>
        </w:rPr>
      </w:pPr>
      <w:r w:rsidRPr="00693EF8">
        <w:rPr>
          <w:rFonts w:ascii="Times New Roman" w:hAnsi="Times New Roman" w:cs="Times New Roman"/>
          <w:b/>
          <w:bCs/>
          <w:sz w:val="24"/>
          <w:szCs w:val="24"/>
        </w:rPr>
        <w:lastRenderedPageBreak/>
        <w:t>Acknowledgments</w:t>
      </w:r>
    </w:p>
    <w:p w14:paraId="6F2CA70C" w14:textId="7ED432E9" w:rsidR="00693EF8" w:rsidRDefault="00693EF8" w:rsidP="00B149C1">
      <w:pPr>
        <w:spacing w:line="360" w:lineRule="auto"/>
        <w:ind w:firstLine="720"/>
        <w:rPr>
          <w:rFonts w:ascii="Times New Roman" w:hAnsi="Times New Roman" w:cs="Times New Roman"/>
          <w:sz w:val="24"/>
          <w:szCs w:val="24"/>
        </w:rPr>
      </w:pPr>
      <w:r w:rsidRPr="00693EF8">
        <w:rPr>
          <w:rFonts w:ascii="Times New Roman" w:hAnsi="Times New Roman" w:cs="Times New Roman"/>
          <w:sz w:val="24"/>
          <w:szCs w:val="24"/>
        </w:rPr>
        <w:t xml:space="preserve">I would like to </w:t>
      </w:r>
      <w:r>
        <w:rPr>
          <w:rFonts w:ascii="Times New Roman" w:hAnsi="Times New Roman" w:cs="Times New Roman"/>
          <w:sz w:val="24"/>
          <w:szCs w:val="24"/>
        </w:rPr>
        <w:t xml:space="preserve">start off by thanking my supervisor Dr Paul Hutchings for his </w:t>
      </w:r>
      <w:r w:rsidR="00D2698B">
        <w:rPr>
          <w:rFonts w:ascii="Times New Roman" w:hAnsi="Times New Roman" w:cs="Times New Roman"/>
          <w:sz w:val="24"/>
          <w:szCs w:val="24"/>
        </w:rPr>
        <w:t>patience</w:t>
      </w:r>
      <w:r>
        <w:rPr>
          <w:rFonts w:ascii="Times New Roman" w:hAnsi="Times New Roman" w:cs="Times New Roman"/>
          <w:sz w:val="24"/>
          <w:szCs w:val="24"/>
        </w:rPr>
        <w:t xml:space="preserve">, words of wisdom, calm guidance and support, along with Dr Ceri Phelps and Stacey Coleman. Without their guidance and direction it would not have been possible to </w:t>
      </w:r>
      <w:r w:rsidR="000F3337">
        <w:rPr>
          <w:rFonts w:ascii="Times New Roman" w:hAnsi="Times New Roman" w:cs="Times New Roman"/>
          <w:sz w:val="24"/>
          <w:szCs w:val="24"/>
        </w:rPr>
        <w:t>create</w:t>
      </w:r>
      <w:r>
        <w:rPr>
          <w:rFonts w:ascii="Times New Roman" w:hAnsi="Times New Roman" w:cs="Times New Roman"/>
          <w:sz w:val="24"/>
          <w:szCs w:val="24"/>
        </w:rPr>
        <w:t xml:space="preserve"> this piece of work. </w:t>
      </w:r>
    </w:p>
    <w:p w14:paraId="669F7646" w14:textId="3BC4291B" w:rsidR="00B149C1" w:rsidRDefault="00693EF8" w:rsidP="00B149C1">
      <w:pPr>
        <w:spacing w:line="360" w:lineRule="auto"/>
        <w:ind w:firstLine="720"/>
        <w:rPr>
          <w:rFonts w:ascii="Times New Roman" w:hAnsi="Times New Roman" w:cs="Times New Roman"/>
          <w:sz w:val="24"/>
          <w:szCs w:val="24"/>
        </w:rPr>
      </w:pPr>
      <w:r>
        <w:rPr>
          <w:rFonts w:ascii="Times New Roman" w:hAnsi="Times New Roman" w:cs="Times New Roman"/>
          <w:sz w:val="24"/>
          <w:szCs w:val="24"/>
        </w:rPr>
        <w:t>Secondly, I would like to thank my friend</w:t>
      </w:r>
      <w:r w:rsidR="00B149C1">
        <w:rPr>
          <w:rFonts w:ascii="Times New Roman" w:hAnsi="Times New Roman" w:cs="Times New Roman"/>
          <w:sz w:val="24"/>
          <w:szCs w:val="24"/>
        </w:rPr>
        <w:t xml:space="preserve"> Rebecca Hough for her continuous encouragement, support and understanding,</w:t>
      </w:r>
      <w:r>
        <w:rPr>
          <w:rFonts w:ascii="Times New Roman" w:hAnsi="Times New Roman" w:cs="Times New Roman"/>
          <w:sz w:val="24"/>
          <w:szCs w:val="24"/>
        </w:rPr>
        <w:t xml:space="preserve"> and </w:t>
      </w:r>
      <w:r w:rsidR="00FD6313">
        <w:rPr>
          <w:rFonts w:ascii="Times New Roman" w:hAnsi="Times New Roman" w:cs="Times New Roman"/>
          <w:sz w:val="24"/>
          <w:szCs w:val="24"/>
        </w:rPr>
        <w:t xml:space="preserve">my </w:t>
      </w:r>
      <w:r>
        <w:rPr>
          <w:rFonts w:ascii="Times New Roman" w:hAnsi="Times New Roman" w:cs="Times New Roman"/>
          <w:sz w:val="24"/>
          <w:szCs w:val="24"/>
        </w:rPr>
        <w:t xml:space="preserve">family for providing me with </w:t>
      </w:r>
      <w:r w:rsidR="00FD1AB2">
        <w:rPr>
          <w:rFonts w:ascii="Times New Roman" w:hAnsi="Times New Roman" w:cs="Times New Roman"/>
          <w:sz w:val="24"/>
          <w:szCs w:val="24"/>
        </w:rPr>
        <w:t xml:space="preserve">their </w:t>
      </w:r>
      <w:r>
        <w:rPr>
          <w:rFonts w:ascii="Times New Roman" w:hAnsi="Times New Roman" w:cs="Times New Roman"/>
          <w:sz w:val="24"/>
          <w:szCs w:val="24"/>
        </w:rPr>
        <w:t xml:space="preserve">support </w:t>
      </w:r>
      <w:r w:rsidR="00FD1AB2">
        <w:rPr>
          <w:rFonts w:ascii="Times New Roman" w:hAnsi="Times New Roman" w:cs="Times New Roman"/>
          <w:sz w:val="24"/>
          <w:szCs w:val="24"/>
        </w:rPr>
        <w:t>and</w:t>
      </w:r>
      <w:r>
        <w:rPr>
          <w:rFonts w:ascii="Times New Roman" w:hAnsi="Times New Roman" w:cs="Times New Roman"/>
          <w:sz w:val="24"/>
          <w:szCs w:val="24"/>
        </w:rPr>
        <w:t xml:space="preserve"> </w:t>
      </w:r>
      <w:r w:rsidR="00D2698B">
        <w:rPr>
          <w:rFonts w:ascii="Times New Roman" w:hAnsi="Times New Roman" w:cs="Times New Roman"/>
          <w:sz w:val="24"/>
          <w:szCs w:val="24"/>
        </w:rPr>
        <w:t>patience</w:t>
      </w:r>
      <w:r>
        <w:rPr>
          <w:rFonts w:ascii="Times New Roman" w:hAnsi="Times New Roman" w:cs="Times New Roman"/>
          <w:sz w:val="24"/>
          <w:szCs w:val="24"/>
        </w:rPr>
        <w:t xml:space="preserve">. </w:t>
      </w:r>
      <w:r w:rsidR="00784039">
        <w:rPr>
          <w:rFonts w:ascii="Times New Roman" w:hAnsi="Times New Roman" w:cs="Times New Roman"/>
          <w:sz w:val="24"/>
          <w:szCs w:val="24"/>
        </w:rPr>
        <w:t>Without them, it would have made writing this paper even more difficult, and most of all m</w:t>
      </w:r>
      <w:r>
        <w:rPr>
          <w:rFonts w:ascii="Times New Roman" w:hAnsi="Times New Roman" w:cs="Times New Roman"/>
          <w:sz w:val="24"/>
          <w:szCs w:val="24"/>
        </w:rPr>
        <w:t xml:space="preserve">y daughter Isabel </w:t>
      </w:r>
      <w:r w:rsidR="00784039">
        <w:rPr>
          <w:rFonts w:ascii="Times New Roman" w:hAnsi="Times New Roman" w:cs="Times New Roman"/>
          <w:sz w:val="24"/>
          <w:szCs w:val="24"/>
        </w:rPr>
        <w:t xml:space="preserve">who </w:t>
      </w:r>
      <w:r>
        <w:rPr>
          <w:rFonts w:ascii="Times New Roman" w:hAnsi="Times New Roman" w:cs="Times New Roman"/>
          <w:sz w:val="24"/>
          <w:szCs w:val="24"/>
        </w:rPr>
        <w:t xml:space="preserve">has </w:t>
      </w:r>
      <w:r w:rsidR="001E6033">
        <w:rPr>
          <w:rFonts w:ascii="Times New Roman" w:hAnsi="Times New Roman" w:cs="Times New Roman"/>
          <w:sz w:val="24"/>
          <w:szCs w:val="24"/>
        </w:rPr>
        <w:t xml:space="preserve">shown </w:t>
      </w:r>
      <w:r>
        <w:rPr>
          <w:rFonts w:ascii="Times New Roman" w:hAnsi="Times New Roman" w:cs="Times New Roman"/>
          <w:sz w:val="24"/>
          <w:szCs w:val="24"/>
        </w:rPr>
        <w:t xml:space="preserve">the most </w:t>
      </w:r>
      <w:r w:rsidR="001E6033">
        <w:rPr>
          <w:rFonts w:ascii="Times New Roman" w:hAnsi="Times New Roman" w:cs="Times New Roman"/>
          <w:sz w:val="24"/>
          <w:szCs w:val="24"/>
        </w:rPr>
        <w:t>patience</w:t>
      </w:r>
      <w:r>
        <w:rPr>
          <w:rFonts w:ascii="Times New Roman" w:hAnsi="Times New Roman" w:cs="Times New Roman"/>
          <w:sz w:val="24"/>
          <w:szCs w:val="24"/>
        </w:rPr>
        <w:t xml:space="preserve"> </w:t>
      </w:r>
      <w:r w:rsidR="008F323D">
        <w:rPr>
          <w:rFonts w:ascii="Times New Roman" w:hAnsi="Times New Roman" w:cs="Times New Roman"/>
          <w:sz w:val="24"/>
          <w:szCs w:val="24"/>
        </w:rPr>
        <w:t xml:space="preserve">of all, </w:t>
      </w:r>
      <w:r>
        <w:rPr>
          <w:rFonts w:ascii="Times New Roman" w:hAnsi="Times New Roman" w:cs="Times New Roman"/>
          <w:sz w:val="24"/>
          <w:szCs w:val="24"/>
        </w:rPr>
        <w:t xml:space="preserve">when I have spent many a night on my laptop trying to complete many hours of work, </w:t>
      </w:r>
      <w:r w:rsidR="000F3337">
        <w:rPr>
          <w:rFonts w:ascii="Times New Roman" w:hAnsi="Times New Roman" w:cs="Times New Roman"/>
          <w:sz w:val="24"/>
          <w:szCs w:val="24"/>
        </w:rPr>
        <w:t xml:space="preserve">she has reminded me who am doing this for. Finally, </w:t>
      </w:r>
      <w:r>
        <w:rPr>
          <w:rFonts w:ascii="Times New Roman" w:hAnsi="Times New Roman" w:cs="Times New Roman"/>
          <w:sz w:val="24"/>
          <w:szCs w:val="24"/>
        </w:rPr>
        <w:t>my partner for listening to me despair on many occasion</w:t>
      </w:r>
      <w:r w:rsidR="00FD6313">
        <w:rPr>
          <w:rFonts w:ascii="Times New Roman" w:hAnsi="Times New Roman" w:cs="Times New Roman"/>
          <w:sz w:val="24"/>
          <w:szCs w:val="24"/>
        </w:rPr>
        <w:t>s</w:t>
      </w:r>
      <w:r>
        <w:rPr>
          <w:rFonts w:ascii="Times New Roman" w:hAnsi="Times New Roman" w:cs="Times New Roman"/>
          <w:sz w:val="24"/>
          <w:szCs w:val="24"/>
        </w:rPr>
        <w:t xml:space="preserve"> and </w:t>
      </w:r>
      <w:r w:rsidR="00784039">
        <w:rPr>
          <w:rFonts w:ascii="Times New Roman" w:hAnsi="Times New Roman" w:cs="Times New Roman"/>
          <w:sz w:val="24"/>
          <w:szCs w:val="24"/>
        </w:rPr>
        <w:t xml:space="preserve">offering </w:t>
      </w:r>
      <w:r w:rsidR="00FD6313">
        <w:rPr>
          <w:rFonts w:ascii="Times New Roman" w:hAnsi="Times New Roman" w:cs="Times New Roman"/>
          <w:sz w:val="24"/>
          <w:szCs w:val="24"/>
        </w:rPr>
        <w:t xml:space="preserve">his </w:t>
      </w:r>
      <w:r w:rsidR="00784039">
        <w:rPr>
          <w:rFonts w:ascii="Times New Roman" w:hAnsi="Times New Roman" w:cs="Times New Roman"/>
          <w:sz w:val="24"/>
          <w:szCs w:val="24"/>
        </w:rPr>
        <w:t>comfort and calm words of advice</w:t>
      </w:r>
      <w:r w:rsidR="000F3337">
        <w:rPr>
          <w:rFonts w:ascii="Times New Roman" w:hAnsi="Times New Roman" w:cs="Times New Roman"/>
          <w:sz w:val="24"/>
          <w:szCs w:val="24"/>
        </w:rPr>
        <w:t xml:space="preserve"> and encouragement. </w:t>
      </w:r>
    </w:p>
    <w:p w14:paraId="4F99AA77" w14:textId="2B8B8601" w:rsidR="00693EF8" w:rsidRPr="00693EF8" w:rsidRDefault="00784039" w:rsidP="000F3337">
      <w:pPr>
        <w:spacing w:line="360" w:lineRule="auto"/>
        <w:ind w:firstLine="720"/>
        <w:rPr>
          <w:rFonts w:ascii="Times New Roman" w:hAnsi="Times New Roman" w:cs="Times New Roman"/>
          <w:sz w:val="24"/>
          <w:szCs w:val="24"/>
        </w:rPr>
      </w:pPr>
      <w:r>
        <w:rPr>
          <w:rFonts w:ascii="Times New Roman" w:hAnsi="Times New Roman" w:cs="Times New Roman"/>
          <w:sz w:val="24"/>
          <w:szCs w:val="24"/>
        </w:rPr>
        <w:t>Lastly, to any of the scholars mentioned within this document</w:t>
      </w:r>
      <w:r w:rsidR="000F3337">
        <w:rPr>
          <w:rFonts w:ascii="Times New Roman" w:hAnsi="Times New Roman" w:cs="Times New Roman"/>
          <w:sz w:val="24"/>
          <w:szCs w:val="24"/>
        </w:rPr>
        <w:t xml:space="preserve"> and also the participants who took part within this study. Without them, I would not have any data or an experiment to describe, </w:t>
      </w:r>
      <w:r>
        <w:rPr>
          <w:rFonts w:ascii="Times New Roman" w:hAnsi="Times New Roman" w:cs="Times New Roman"/>
          <w:sz w:val="24"/>
          <w:szCs w:val="24"/>
        </w:rPr>
        <w:t>but in particular, Glick and Fiske (1996;</w:t>
      </w:r>
      <w:r w:rsidR="00357E45">
        <w:rPr>
          <w:rFonts w:ascii="Times New Roman" w:hAnsi="Times New Roman" w:cs="Times New Roman"/>
          <w:sz w:val="24"/>
          <w:szCs w:val="24"/>
        </w:rPr>
        <w:t xml:space="preserve"> </w:t>
      </w:r>
      <w:r>
        <w:rPr>
          <w:rFonts w:ascii="Times New Roman" w:hAnsi="Times New Roman" w:cs="Times New Roman"/>
          <w:sz w:val="24"/>
          <w:szCs w:val="24"/>
        </w:rPr>
        <w:t xml:space="preserve">1999), </w:t>
      </w:r>
      <w:r w:rsidRPr="006C204B">
        <w:rPr>
          <w:rFonts w:ascii="Times New Roman" w:hAnsi="Times New Roman" w:cs="Times New Roman"/>
          <w:sz w:val="24"/>
          <w:szCs w:val="24"/>
        </w:rPr>
        <w:t xml:space="preserve">Ruthig, Kehn, Gamblin &amp; Vanderzanden, </w:t>
      </w:r>
      <w:r w:rsidR="000F3337">
        <w:rPr>
          <w:rFonts w:ascii="Times New Roman" w:hAnsi="Times New Roman" w:cs="Times New Roman"/>
          <w:sz w:val="24"/>
          <w:szCs w:val="24"/>
        </w:rPr>
        <w:t>(</w:t>
      </w:r>
      <w:r w:rsidRPr="006C204B">
        <w:rPr>
          <w:rFonts w:ascii="Times New Roman" w:hAnsi="Times New Roman" w:cs="Times New Roman"/>
          <w:sz w:val="24"/>
          <w:szCs w:val="24"/>
        </w:rPr>
        <w:t>2017</w:t>
      </w:r>
      <w:r w:rsidR="000F3337">
        <w:rPr>
          <w:rFonts w:ascii="Times New Roman" w:hAnsi="Times New Roman" w:cs="Times New Roman"/>
          <w:sz w:val="24"/>
          <w:szCs w:val="24"/>
        </w:rPr>
        <w:t>)</w:t>
      </w:r>
      <w:r>
        <w:rPr>
          <w:rFonts w:ascii="Times New Roman" w:hAnsi="Times New Roman" w:cs="Times New Roman"/>
          <w:sz w:val="24"/>
          <w:szCs w:val="24"/>
        </w:rPr>
        <w:t xml:space="preserve"> and </w:t>
      </w:r>
      <w:r w:rsidRPr="006C204B">
        <w:rPr>
          <w:rFonts w:ascii="Times New Roman" w:hAnsi="Times New Roman" w:cs="Times New Roman"/>
          <w:sz w:val="24"/>
          <w:szCs w:val="24"/>
        </w:rPr>
        <w:t xml:space="preserve">Rollero, Glick, &amp; Tartaglia, </w:t>
      </w:r>
      <w:r>
        <w:rPr>
          <w:rFonts w:ascii="Times New Roman" w:hAnsi="Times New Roman" w:cs="Times New Roman"/>
          <w:sz w:val="24"/>
          <w:szCs w:val="24"/>
        </w:rPr>
        <w:t>(</w:t>
      </w:r>
      <w:r w:rsidRPr="006C204B">
        <w:rPr>
          <w:rFonts w:ascii="Times New Roman" w:hAnsi="Times New Roman" w:cs="Times New Roman"/>
          <w:sz w:val="24"/>
          <w:szCs w:val="24"/>
        </w:rPr>
        <w:t>2014)</w:t>
      </w:r>
      <w:r>
        <w:rPr>
          <w:rFonts w:ascii="Times New Roman" w:hAnsi="Times New Roman" w:cs="Times New Roman"/>
          <w:sz w:val="24"/>
          <w:szCs w:val="24"/>
        </w:rPr>
        <w:t xml:space="preserve"> for their contribution of literature and </w:t>
      </w:r>
      <w:r w:rsidR="000F3337">
        <w:rPr>
          <w:rFonts w:ascii="Times New Roman" w:hAnsi="Times New Roman" w:cs="Times New Roman"/>
          <w:sz w:val="24"/>
          <w:szCs w:val="24"/>
        </w:rPr>
        <w:t xml:space="preserve">sexism </w:t>
      </w:r>
      <w:r>
        <w:rPr>
          <w:rFonts w:ascii="Times New Roman" w:hAnsi="Times New Roman" w:cs="Times New Roman"/>
          <w:sz w:val="24"/>
          <w:szCs w:val="24"/>
        </w:rPr>
        <w:t>scales</w:t>
      </w:r>
      <w:r w:rsidR="000F3337">
        <w:rPr>
          <w:rFonts w:ascii="Times New Roman" w:hAnsi="Times New Roman" w:cs="Times New Roman"/>
          <w:sz w:val="24"/>
          <w:szCs w:val="24"/>
        </w:rPr>
        <w:t xml:space="preserve">. </w:t>
      </w:r>
    </w:p>
    <w:p w14:paraId="6BCE8796" w14:textId="77777777" w:rsidR="00811211" w:rsidRDefault="00811211" w:rsidP="00F271C6">
      <w:pPr>
        <w:rPr>
          <w:rFonts w:ascii="Arial" w:hAnsi="Arial" w:cs="Arial"/>
          <w:b/>
          <w:bCs/>
          <w:sz w:val="28"/>
          <w:szCs w:val="28"/>
        </w:rPr>
      </w:pPr>
    </w:p>
    <w:p w14:paraId="138988F3" w14:textId="77777777" w:rsidR="00811211" w:rsidRDefault="00811211" w:rsidP="00F271C6">
      <w:pPr>
        <w:rPr>
          <w:rFonts w:ascii="Arial" w:hAnsi="Arial" w:cs="Arial"/>
          <w:b/>
          <w:bCs/>
          <w:sz w:val="28"/>
          <w:szCs w:val="28"/>
        </w:rPr>
      </w:pPr>
    </w:p>
    <w:p w14:paraId="1D8DDBFB" w14:textId="77777777" w:rsidR="00811211" w:rsidRDefault="00811211" w:rsidP="00F271C6">
      <w:pPr>
        <w:rPr>
          <w:rFonts w:ascii="Arial" w:hAnsi="Arial" w:cs="Arial"/>
          <w:b/>
          <w:bCs/>
          <w:sz w:val="28"/>
          <w:szCs w:val="28"/>
        </w:rPr>
      </w:pPr>
    </w:p>
    <w:p w14:paraId="480CABB0" w14:textId="77777777" w:rsidR="00811211" w:rsidRDefault="00811211" w:rsidP="00F271C6">
      <w:pPr>
        <w:rPr>
          <w:rFonts w:ascii="Arial" w:hAnsi="Arial" w:cs="Arial"/>
          <w:b/>
          <w:bCs/>
          <w:sz w:val="28"/>
          <w:szCs w:val="28"/>
        </w:rPr>
      </w:pPr>
    </w:p>
    <w:p w14:paraId="4C0BDC39" w14:textId="77777777" w:rsidR="00811211" w:rsidRDefault="00811211" w:rsidP="00F271C6">
      <w:pPr>
        <w:rPr>
          <w:rFonts w:ascii="Arial" w:hAnsi="Arial" w:cs="Arial"/>
          <w:b/>
          <w:bCs/>
          <w:sz w:val="28"/>
          <w:szCs w:val="28"/>
        </w:rPr>
      </w:pPr>
    </w:p>
    <w:p w14:paraId="3AA5CF15" w14:textId="77777777" w:rsidR="00811211" w:rsidRDefault="00811211" w:rsidP="00F271C6">
      <w:pPr>
        <w:rPr>
          <w:rFonts w:ascii="Arial" w:hAnsi="Arial" w:cs="Arial"/>
          <w:b/>
          <w:bCs/>
          <w:sz w:val="28"/>
          <w:szCs w:val="28"/>
        </w:rPr>
      </w:pPr>
    </w:p>
    <w:p w14:paraId="35C2832A" w14:textId="77777777" w:rsidR="00811211" w:rsidRDefault="00811211" w:rsidP="00F271C6">
      <w:pPr>
        <w:rPr>
          <w:rFonts w:ascii="Arial" w:hAnsi="Arial" w:cs="Arial"/>
          <w:b/>
          <w:bCs/>
          <w:sz w:val="28"/>
          <w:szCs w:val="28"/>
        </w:rPr>
      </w:pPr>
    </w:p>
    <w:p w14:paraId="5535254A" w14:textId="77777777" w:rsidR="00811211" w:rsidRDefault="00811211" w:rsidP="00F271C6">
      <w:pPr>
        <w:rPr>
          <w:rFonts w:ascii="Arial" w:hAnsi="Arial" w:cs="Arial"/>
          <w:b/>
          <w:bCs/>
          <w:sz w:val="28"/>
          <w:szCs w:val="28"/>
        </w:rPr>
      </w:pPr>
    </w:p>
    <w:p w14:paraId="14671C4C" w14:textId="5490CE91" w:rsidR="00811211" w:rsidRDefault="00811211" w:rsidP="00F271C6">
      <w:pPr>
        <w:rPr>
          <w:rFonts w:ascii="Arial" w:hAnsi="Arial" w:cs="Arial"/>
          <w:b/>
          <w:bCs/>
          <w:sz w:val="28"/>
          <w:szCs w:val="28"/>
        </w:rPr>
      </w:pPr>
    </w:p>
    <w:p w14:paraId="525169D7" w14:textId="77777777" w:rsidR="004A1769" w:rsidRDefault="004A1769" w:rsidP="00F271C6">
      <w:pPr>
        <w:rPr>
          <w:rFonts w:ascii="Arial" w:hAnsi="Arial" w:cs="Arial"/>
          <w:b/>
          <w:bCs/>
          <w:sz w:val="28"/>
          <w:szCs w:val="28"/>
        </w:rPr>
      </w:pPr>
    </w:p>
    <w:p w14:paraId="11EC315C" w14:textId="77777777" w:rsidR="00811211" w:rsidRDefault="00811211" w:rsidP="00F271C6">
      <w:pPr>
        <w:rPr>
          <w:rFonts w:ascii="Arial" w:hAnsi="Arial" w:cs="Arial"/>
          <w:b/>
          <w:bCs/>
          <w:sz w:val="28"/>
          <w:szCs w:val="28"/>
        </w:rPr>
      </w:pPr>
    </w:p>
    <w:p w14:paraId="36BF9CA5" w14:textId="77777777" w:rsidR="00DB524F" w:rsidRDefault="00DB524F" w:rsidP="00F271C6">
      <w:pPr>
        <w:rPr>
          <w:rFonts w:ascii="Arial" w:hAnsi="Arial" w:cs="Arial"/>
          <w:b/>
          <w:bCs/>
          <w:sz w:val="28"/>
          <w:szCs w:val="28"/>
        </w:rPr>
      </w:pPr>
    </w:p>
    <w:p w14:paraId="0AAE8A64" w14:textId="6A46BCA3" w:rsidR="00F271C6" w:rsidRPr="004170FE" w:rsidRDefault="00F271C6" w:rsidP="008C211E">
      <w:pPr>
        <w:jc w:val="center"/>
        <w:rPr>
          <w:rFonts w:ascii="Times New Roman" w:hAnsi="Times New Roman" w:cs="Times New Roman"/>
          <w:b/>
          <w:bCs/>
          <w:sz w:val="24"/>
          <w:szCs w:val="24"/>
        </w:rPr>
      </w:pPr>
      <w:r w:rsidRPr="004170FE">
        <w:rPr>
          <w:rFonts w:ascii="Times New Roman" w:hAnsi="Times New Roman" w:cs="Times New Roman"/>
          <w:b/>
          <w:bCs/>
          <w:sz w:val="24"/>
          <w:szCs w:val="24"/>
        </w:rPr>
        <w:lastRenderedPageBreak/>
        <w:t>Table of contents</w:t>
      </w:r>
    </w:p>
    <w:p w14:paraId="5B395D77" w14:textId="42C37F43" w:rsidR="00F271C6" w:rsidRPr="004170FE" w:rsidRDefault="00F271C6" w:rsidP="00F271C6">
      <w:pPr>
        <w:rPr>
          <w:rFonts w:ascii="Times New Roman" w:hAnsi="Times New Roman" w:cs="Times New Roman"/>
          <w:b/>
          <w:bCs/>
          <w:sz w:val="24"/>
          <w:szCs w:val="24"/>
        </w:rPr>
      </w:pPr>
    </w:p>
    <w:p w14:paraId="60F60FCB" w14:textId="4FA5893E" w:rsidR="00F271C6" w:rsidRPr="004170FE" w:rsidRDefault="00F271C6" w:rsidP="00F271C6">
      <w:pPr>
        <w:rPr>
          <w:rFonts w:ascii="Times New Roman" w:hAnsi="Times New Roman" w:cs="Times New Roman"/>
          <w:sz w:val="24"/>
          <w:szCs w:val="24"/>
        </w:rPr>
      </w:pPr>
      <w:r w:rsidRPr="004170FE">
        <w:rPr>
          <w:rFonts w:ascii="Times New Roman" w:hAnsi="Times New Roman" w:cs="Times New Roman"/>
          <w:sz w:val="24"/>
          <w:szCs w:val="24"/>
        </w:rPr>
        <w:t xml:space="preserve">Declaration </w:t>
      </w:r>
      <w:r w:rsidR="00693EF8" w:rsidRPr="004170FE">
        <w:rPr>
          <w:rFonts w:ascii="Times New Roman" w:hAnsi="Times New Roman" w:cs="Times New Roman"/>
          <w:sz w:val="24"/>
          <w:szCs w:val="24"/>
        </w:rPr>
        <w:t>–</w:t>
      </w:r>
      <w:r w:rsidRPr="004170FE">
        <w:rPr>
          <w:rFonts w:ascii="Times New Roman" w:hAnsi="Times New Roman" w:cs="Times New Roman"/>
          <w:sz w:val="24"/>
          <w:szCs w:val="24"/>
        </w:rPr>
        <w:t xml:space="preserve"> </w:t>
      </w:r>
      <w:r w:rsidR="00990F6B">
        <w:rPr>
          <w:rFonts w:ascii="Times New Roman" w:hAnsi="Times New Roman" w:cs="Times New Roman"/>
          <w:sz w:val="24"/>
          <w:szCs w:val="24"/>
        </w:rPr>
        <w:t>P</w:t>
      </w:r>
      <w:r w:rsidR="008C211E">
        <w:rPr>
          <w:rFonts w:ascii="Times New Roman" w:hAnsi="Times New Roman" w:cs="Times New Roman"/>
          <w:sz w:val="24"/>
          <w:szCs w:val="24"/>
        </w:rPr>
        <w:t>age 2</w:t>
      </w:r>
    </w:p>
    <w:p w14:paraId="7A8B1116" w14:textId="59B77AD1" w:rsidR="00693EF8" w:rsidRDefault="00693EF8" w:rsidP="00F271C6">
      <w:pPr>
        <w:rPr>
          <w:rFonts w:ascii="Times New Roman" w:hAnsi="Times New Roman" w:cs="Times New Roman"/>
          <w:sz w:val="24"/>
          <w:szCs w:val="24"/>
        </w:rPr>
      </w:pPr>
      <w:r w:rsidRPr="004170FE">
        <w:rPr>
          <w:rFonts w:ascii="Times New Roman" w:hAnsi="Times New Roman" w:cs="Times New Roman"/>
          <w:sz w:val="24"/>
          <w:szCs w:val="24"/>
        </w:rPr>
        <w:t xml:space="preserve">Acknowledgements </w:t>
      </w:r>
      <w:r w:rsidR="008C211E">
        <w:rPr>
          <w:rFonts w:ascii="Times New Roman" w:hAnsi="Times New Roman" w:cs="Times New Roman"/>
          <w:sz w:val="24"/>
          <w:szCs w:val="24"/>
        </w:rPr>
        <w:t>–</w:t>
      </w:r>
      <w:r w:rsidRPr="004170FE">
        <w:rPr>
          <w:rFonts w:ascii="Times New Roman" w:hAnsi="Times New Roman" w:cs="Times New Roman"/>
          <w:sz w:val="24"/>
          <w:szCs w:val="24"/>
        </w:rPr>
        <w:t xml:space="preserve"> </w:t>
      </w:r>
      <w:r w:rsidR="008C211E">
        <w:rPr>
          <w:rFonts w:ascii="Times New Roman" w:hAnsi="Times New Roman" w:cs="Times New Roman"/>
          <w:sz w:val="24"/>
          <w:szCs w:val="24"/>
        </w:rPr>
        <w:t>Page 3</w:t>
      </w:r>
    </w:p>
    <w:p w14:paraId="6EEF96F0" w14:textId="46E0E760" w:rsidR="006D3B5A" w:rsidRPr="004170FE" w:rsidRDefault="006D3B5A" w:rsidP="00F271C6">
      <w:pPr>
        <w:rPr>
          <w:rFonts w:ascii="Times New Roman" w:hAnsi="Times New Roman" w:cs="Times New Roman"/>
          <w:sz w:val="24"/>
          <w:szCs w:val="24"/>
        </w:rPr>
      </w:pPr>
      <w:r>
        <w:rPr>
          <w:rFonts w:ascii="Times New Roman" w:hAnsi="Times New Roman" w:cs="Times New Roman"/>
          <w:sz w:val="24"/>
          <w:szCs w:val="24"/>
        </w:rPr>
        <w:t xml:space="preserve">Table of </w:t>
      </w:r>
      <w:r w:rsidR="00FD6313">
        <w:rPr>
          <w:rFonts w:ascii="Times New Roman" w:hAnsi="Times New Roman" w:cs="Times New Roman"/>
          <w:sz w:val="24"/>
          <w:szCs w:val="24"/>
        </w:rPr>
        <w:t>C</w:t>
      </w:r>
      <w:r>
        <w:rPr>
          <w:rFonts w:ascii="Times New Roman" w:hAnsi="Times New Roman" w:cs="Times New Roman"/>
          <w:sz w:val="24"/>
          <w:szCs w:val="24"/>
        </w:rPr>
        <w:t>ontents – Page 4</w:t>
      </w:r>
    </w:p>
    <w:p w14:paraId="31C9B12D" w14:textId="55EA86F8" w:rsidR="00F271C6" w:rsidRPr="004170FE" w:rsidRDefault="00F271C6" w:rsidP="00F271C6">
      <w:pPr>
        <w:rPr>
          <w:rFonts w:ascii="Times New Roman" w:hAnsi="Times New Roman" w:cs="Times New Roman"/>
          <w:sz w:val="24"/>
          <w:szCs w:val="24"/>
        </w:rPr>
      </w:pPr>
      <w:r w:rsidRPr="004170FE">
        <w:rPr>
          <w:rFonts w:ascii="Times New Roman" w:hAnsi="Times New Roman" w:cs="Times New Roman"/>
          <w:sz w:val="24"/>
          <w:szCs w:val="24"/>
        </w:rPr>
        <w:t xml:space="preserve">Abstract </w:t>
      </w:r>
      <w:r w:rsidR="008C211E">
        <w:rPr>
          <w:rFonts w:ascii="Times New Roman" w:hAnsi="Times New Roman" w:cs="Times New Roman"/>
          <w:sz w:val="24"/>
          <w:szCs w:val="24"/>
        </w:rPr>
        <w:t>–</w:t>
      </w:r>
      <w:r w:rsidRPr="004170FE">
        <w:rPr>
          <w:rFonts w:ascii="Times New Roman" w:hAnsi="Times New Roman" w:cs="Times New Roman"/>
          <w:sz w:val="24"/>
          <w:szCs w:val="24"/>
        </w:rPr>
        <w:t xml:space="preserve"> </w:t>
      </w:r>
      <w:r w:rsidR="008C211E">
        <w:rPr>
          <w:rFonts w:ascii="Times New Roman" w:hAnsi="Times New Roman" w:cs="Times New Roman"/>
          <w:sz w:val="24"/>
          <w:szCs w:val="24"/>
        </w:rPr>
        <w:t xml:space="preserve">Page </w:t>
      </w:r>
      <w:r w:rsidR="006D3B5A">
        <w:rPr>
          <w:rFonts w:ascii="Times New Roman" w:hAnsi="Times New Roman" w:cs="Times New Roman"/>
          <w:sz w:val="24"/>
          <w:szCs w:val="24"/>
        </w:rPr>
        <w:t>5</w:t>
      </w:r>
      <w:r w:rsidR="008C211E">
        <w:rPr>
          <w:rFonts w:ascii="Times New Roman" w:hAnsi="Times New Roman" w:cs="Times New Roman"/>
          <w:sz w:val="24"/>
          <w:szCs w:val="24"/>
        </w:rPr>
        <w:t xml:space="preserve"> </w:t>
      </w:r>
    </w:p>
    <w:p w14:paraId="60D6DE5F" w14:textId="09AAE26E" w:rsidR="00F271C6" w:rsidRPr="004170FE" w:rsidRDefault="00945474" w:rsidP="00F271C6">
      <w:pPr>
        <w:rPr>
          <w:rFonts w:ascii="Times New Roman" w:hAnsi="Times New Roman" w:cs="Times New Roman"/>
          <w:sz w:val="24"/>
          <w:szCs w:val="24"/>
        </w:rPr>
      </w:pPr>
      <w:r>
        <w:rPr>
          <w:rFonts w:ascii="Times New Roman" w:hAnsi="Times New Roman" w:cs="Times New Roman"/>
          <w:sz w:val="24"/>
          <w:szCs w:val="24"/>
        </w:rPr>
        <w:t xml:space="preserve">Chapter 1: </w:t>
      </w:r>
      <w:r w:rsidR="00F271C6" w:rsidRPr="004170FE">
        <w:rPr>
          <w:rFonts w:ascii="Times New Roman" w:hAnsi="Times New Roman" w:cs="Times New Roman"/>
          <w:sz w:val="24"/>
          <w:szCs w:val="24"/>
        </w:rPr>
        <w:t xml:space="preserve">Literature </w:t>
      </w:r>
      <w:r w:rsidR="00FD6313">
        <w:rPr>
          <w:rFonts w:ascii="Times New Roman" w:hAnsi="Times New Roman" w:cs="Times New Roman"/>
          <w:sz w:val="24"/>
          <w:szCs w:val="24"/>
        </w:rPr>
        <w:t>R</w:t>
      </w:r>
      <w:r w:rsidR="00F271C6" w:rsidRPr="004170FE">
        <w:rPr>
          <w:rFonts w:ascii="Times New Roman" w:hAnsi="Times New Roman" w:cs="Times New Roman"/>
          <w:sz w:val="24"/>
          <w:szCs w:val="24"/>
        </w:rPr>
        <w:t>eview –</w:t>
      </w:r>
      <w:r w:rsidR="008C211E">
        <w:rPr>
          <w:rFonts w:ascii="Times New Roman" w:hAnsi="Times New Roman" w:cs="Times New Roman"/>
          <w:sz w:val="24"/>
          <w:szCs w:val="24"/>
        </w:rPr>
        <w:t xml:space="preserve"> Page </w:t>
      </w:r>
      <w:r w:rsidR="006D3B5A">
        <w:rPr>
          <w:rFonts w:ascii="Times New Roman" w:hAnsi="Times New Roman" w:cs="Times New Roman"/>
          <w:sz w:val="24"/>
          <w:szCs w:val="24"/>
        </w:rPr>
        <w:t xml:space="preserve">6 - </w:t>
      </w:r>
      <w:r w:rsidR="00006259">
        <w:rPr>
          <w:rFonts w:ascii="Times New Roman" w:hAnsi="Times New Roman" w:cs="Times New Roman"/>
          <w:sz w:val="24"/>
          <w:szCs w:val="24"/>
        </w:rPr>
        <w:t>18</w:t>
      </w:r>
    </w:p>
    <w:p w14:paraId="2BFDB9DE" w14:textId="14A7962A" w:rsidR="00F271C6" w:rsidRPr="004170FE" w:rsidRDefault="00945474" w:rsidP="00945474">
      <w:pPr>
        <w:rPr>
          <w:rFonts w:ascii="Times New Roman" w:hAnsi="Times New Roman" w:cs="Times New Roman"/>
          <w:sz w:val="24"/>
          <w:szCs w:val="24"/>
        </w:rPr>
      </w:pPr>
      <w:r>
        <w:rPr>
          <w:rFonts w:ascii="Times New Roman" w:hAnsi="Times New Roman" w:cs="Times New Roman"/>
          <w:sz w:val="24"/>
          <w:szCs w:val="24"/>
        </w:rPr>
        <w:t xml:space="preserve">Chapter 2: </w:t>
      </w:r>
      <w:r w:rsidR="00F271C6" w:rsidRPr="004170FE">
        <w:rPr>
          <w:rFonts w:ascii="Times New Roman" w:hAnsi="Times New Roman" w:cs="Times New Roman"/>
          <w:sz w:val="24"/>
          <w:szCs w:val="24"/>
        </w:rPr>
        <w:t xml:space="preserve">Methods – </w:t>
      </w:r>
      <w:r w:rsidR="006D4B62">
        <w:rPr>
          <w:rFonts w:ascii="Times New Roman" w:hAnsi="Times New Roman" w:cs="Times New Roman"/>
          <w:sz w:val="24"/>
          <w:szCs w:val="24"/>
        </w:rPr>
        <w:t>P</w:t>
      </w:r>
      <w:r w:rsidR="00006259">
        <w:rPr>
          <w:rFonts w:ascii="Times New Roman" w:hAnsi="Times New Roman" w:cs="Times New Roman"/>
          <w:sz w:val="24"/>
          <w:szCs w:val="24"/>
        </w:rPr>
        <w:t>age 19</w:t>
      </w:r>
    </w:p>
    <w:p w14:paraId="42817CD8" w14:textId="038C7AA2" w:rsidR="00F271C6" w:rsidRPr="004170FE" w:rsidRDefault="00AA7F7B" w:rsidP="00AA7F7B">
      <w:pPr>
        <w:ind w:left="720"/>
        <w:rPr>
          <w:rFonts w:ascii="Times New Roman" w:hAnsi="Times New Roman" w:cs="Times New Roman"/>
          <w:sz w:val="24"/>
          <w:szCs w:val="24"/>
        </w:rPr>
      </w:pPr>
      <w:r>
        <w:rPr>
          <w:rFonts w:ascii="Times New Roman" w:hAnsi="Times New Roman" w:cs="Times New Roman"/>
          <w:sz w:val="24"/>
          <w:szCs w:val="24"/>
        </w:rPr>
        <w:t xml:space="preserve">      </w:t>
      </w:r>
      <w:r w:rsidR="008E66B6">
        <w:rPr>
          <w:rFonts w:ascii="Times New Roman" w:hAnsi="Times New Roman" w:cs="Times New Roman"/>
          <w:sz w:val="24"/>
          <w:szCs w:val="24"/>
        </w:rPr>
        <w:tab/>
      </w:r>
      <w:r w:rsidR="00F271C6" w:rsidRPr="004170FE">
        <w:rPr>
          <w:rFonts w:ascii="Times New Roman" w:hAnsi="Times New Roman" w:cs="Times New Roman"/>
          <w:sz w:val="24"/>
          <w:szCs w:val="24"/>
        </w:rPr>
        <w:t xml:space="preserve">Participants – </w:t>
      </w:r>
      <w:r w:rsidR="006D4B62">
        <w:rPr>
          <w:rFonts w:ascii="Times New Roman" w:hAnsi="Times New Roman" w:cs="Times New Roman"/>
          <w:sz w:val="24"/>
          <w:szCs w:val="24"/>
        </w:rPr>
        <w:t>Page 19</w:t>
      </w:r>
    </w:p>
    <w:p w14:paraId="5B1BD3CB" w14:textId="3F495638" w:rsidR="00F271C6" w:rsidRPr="004170FE" w:rsidRDefault="00AA7F7B" w:rsidP="00AA7F7B">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8E66B6">
        <w:rPr>
          <w:rFonts w:ascii="Times New Roman" w:hAnsi="Times New Roman" w:cs="Times New Roman"/>
          <w:sz w:val="24"/>
          <w:szCs w:val="24"/>
        </w:rPr>
        <w:tab/>
      </w:r>
      <w:r w:rsidR="00F271C6" w:rsidRPr="004170FE">
        <w:rPr>
          <w:rFonts w:ascii="Times New Roman" w:hAnsi="Times New Roman" w:cs="Times New Roman"/>
          <w:sz w:val="24"/>
          <w:szCs w:val="24"/>
        </w:rPr>
        <w:t xml:space="preserve">Design – </w:t>
      </w:r>
      <w:r w:rsidR="00991692">
        <w:rPr>
          <w:rFonts w:ascii="Times New Roman" w:hAnsi="Times New Roman" w:cs="Times New Roman"/>
          <w:sz w:val="24"/>
          <w:szCs w:val="24"/>
        </w:rPr>
        <w:t xml:space="preserve">Page </w:t>
      </w:r>
      <w:r w:rsidR="00A61C78">
        <w:rPr>
          <w:rFonts w:ascii="Times New Roman" w:hAnsi="Times New Roman" w:cs="Times New Roman"/>
          <w:sz w:val="24"/>
          <w:szCs w:val="24"/>
        </w:rPr>
        <w:t>20</w:t>
      </w:r>
    </w:p>
    <w:p w14:paraId="06EA99D5" w14:textId="7B7D731D" w:rsidR="00F271C6" w:rsidRPr="004170FE" w:rsidRDefault="0046137C" w:rsidP="00AA7F7B">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8E66B6">
        <w:rPr>
          <w:rFonts w:ascii="Times New Roman" w:hAnsi="Times New Roman" w:cs="Times New Roman"/>
          <w:sz w:val="24"/>
          <w:szCs w:val="24"/>
        </w:rPr>
        <w:tab/>
      </w:r>
      <w:r w:rsidR="00F271C6" w:rsidRPr="004170FE">
        <w:rPr>
          <w:rFonts w:ascii="Times New Roman" w:hAnsi="Times New Roman" w:cs="Times New Roman"/>
          <w:sz w:val="24"/>
          <w:szCs w:val="24"/>
        </w:rPr>
        <w:t xml:space="preserve">Measures – </w:t>
      </w:r>
      <w:r w:rsidR="00991692">
        <w:rPr>
          <w:rFonts w:ascii="Times New Roman" w:hAnsi="Times New Roman" w:cs="Times New Roman"/>
          <w:sz w:val="24"/>
          <w:szCs w:val="24"/>
        </w:rPr>
        <w:t>Page 2</w:t>
      </w:r>
      <w:r w:rsidR="00A61C78">
        <w:rPr>
          <w:rFonts w:ascii="Times New Roman" w:hAnsi="Times New Roman" w:cs="Times New Roman"/>
          <w:sz w:val="24"/>
          <w:szCs w:val="24"/>
        </w:rPr>
        <w:t>1</w:t>
      </w:r>
      <w:r w:rsidR="00DF71C5">
        <w:rPr>
          <w:rFonts w:ascii="Times New Roman" w:hAnsi="Times New Roman" w:cs="Times New Roman"/>
          <w:sz w:val="24"/>
          <w:szCs w:val="24"/>
        </w:rPr>
        <w:t xml:space="preserve"> - 23</w:t>
      </w:r>
    </w:p>
    <w:p w14:paraId="02009776" w14:textId="74FEAF43" w:rsidR="00F271C6" w:rsidRDefault="00945474" w:rsidP="00F271C6">
      <w:pPr>
        <w:rPr>
          <w:rFonts w:ascii="Times New Roman" w:hAnsi="Times New Roman" w:cs="Times New Roman"/>
          <w:sz w:val="24"/>
          <w:szCs w:val="24"/>
        </w:rPr>
      </w:pPr>
      <w:r>
        <w:rPr>
          <w:rFonts w:ascii="Times New Roman" w:hAnsi="Times New Roman" w:cs="Times New Roman"/>
          <w:sz w:val="24"/>
          <w:szCs w:val="24"/>
        </w:rPr>
        <w:t xml:space="preserve">Chapter 3: </w:t>
      </w:r>
      <w:r w:rsidR="00F271C6" w:rsidRPr="004170FE">
        <w:rPr>
          <w:rFonts w:ascii="Times New Roman" w:hAnsi="Times New Roman" w:cs="Times New Roman"/>
          <w:sz w:val="24"/>
          <w:szCs w:val="24"/>
        </w:rPr>
        <w:t xml:space="preserve">Results – </w:t>
      </w:r>
      <w:r w:rsidR="007574CD">
        <w:rPr>
          <w:rFonts w:ascii="Times New Roman" w:hAnsi="Times New Roman" w:cs="Times New Roman"/>
          <w:sz w:val="24"/>
          <w:szCs w:val="24"/>
        </w:rPr>
        <w:t>Page 24</w:t>
      </w:r>
      <w:r w:rsidR="008E66B6">
        <w:rPr>
          <w:rFonts w:ascii="Times New Roman" w:hAnsi="Times New Roman" w:cs="Times New Roman"/>
          <w:sz w:val="24"/>
          <w:szCs w:val="24"/>
        </w:rPr>
        <w:t xml:space="preserve"> - 27</w:t>
      </w:r>
    </w:p>
    <w:p w14:paraId="3F5E8A8B" w14:textId="05B5CFE5" w:rsidR="008E66B6" w:rsidRDefault="008E66B6" w:rsidP="00F271C6">
      <w:pPr>
        <w:rPr>
          <w:rFonts w:ascii="Times New Roman" w:hAnsi="Times New Roman" w:cs="Times New Roman"/>
          <w:sz w:val="24"/>
          <w:szCs w:val="24"/>
        </w:rPr>
      </w:pPr>
      <w:r>
        <w:rPr>
          <w:rFonts w:ascii="Times New Roman" w:hAnsi="Times New Roman" w:cs="Times New Roman"/>
          <w:sz w:val="24"/>
          <w:szCs w:val="24"/>
        </w:rPr>
        <w:tab/>
        <w:t xml:space="preserve">      </w:t>
      </w:r>
      <w:r>
        <w:rPr>
          <w:rFonts w:ascii="Times New Roman" w:hAnsi="Times New Roman" w:cs="Times New Roman"/>
          <w:sz w:val="24"/>
          <w:szCs w:val="24"/>
        </w:rPr>
        <w:tab/>
        <w:t>Table 1 – Page 24</w:t>
      </w:r>
    </w:p>
    <w:p w14:paraId="42945174" w14:textId="0F2B51DB" w:rsidR="008E66B6" w:rsidRDefault="008E66B6" w:rsidP="00F271C6">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Table 2 – Page 25</w:t>
      </w:r>
    </w:p>
    <w:p w14:paraId="4AAD88B8" w14:textId="7B29BC25" w:rsidR="008E66B6" w:rsidRDefault="008E66B6" w:rsidP="00F271C6">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Table 3 – Page 26</w:t>
      </w:r>
    </w:p>
    <w:p w14:paraId="0B23DBEB" w14:textId="0C4D6270" w:rsidR="00643CA3" w:rsidRPr="004170FE" w:rsidRDefault="00643CA3" w:rsidP="00F271C6">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Table 4 – Page 26</w:t>
      </w:r>
    </w:p>
    <w:p w14:paraId="2996646D" w14:textId="0F95937F" w:rsidR="000C2835" w:rsidRPr="004170FE" w:rsidRDefault="00945474" w:rsidP="00F271C6">
      <w:pPr>
        <w:rPr>
          <w:rFonts w:ascii="Times New Roman" w:hAnsi="Times New Roman" w:cs="Times New Roman"/>
          <w:sz w:val="24"/>
          <w:szCs w:val="24"/>
        </w:rPr>
      </w:pPr>
      <w:r>
        <w:rPr>
          <w:rFonts w:ascii="Times New Roman" w:hAnsi="Times New Roman" w:cs="Times New Roman"/>
          <w:sz w:val="24"/>
          <w:szCs w:val="24"/>
        </w:rPr>
        <w:t xml:space="preserve">Chapter 4: </w:t>
      </w:r>
      <w:r w:rsidR="00F271C6" w:rsidRPr="004170FE">
        <w:rPr>
          <w:rFonts w:ascii="Times New Roman" w:hAnsi="Times New Roman" w:cs="Times New Roman"/>
          <w:sz w:val="24"/>
          <w:szCs w:val="24"/>
        </w:rPr>
        <w:t xml:space="preserve">Discussion – </w:t>
      </w:r>
      <w:r w:rsidR="00D742C2">
        <w:rPr>
          <w:rFonts w:ascii="Times New Roman" w:hAnsi="Times New Roman" w:cs="Times New Roman"/>
          <w:sz w:val="24"/>
          <w:szCs w:val="24"/>
        </w:rPr>
        <w:t>Page 28-35</w:t>
      </w:r>
    </w:p>
    <w:p w14:paraId="3BBE5F89" w14:textId="2DBBD1D9" w:rsidR="00F271C6" w:rsidRPr="004170FE" w:rsidRDefault="00F271C6" w:rsidP="00F271C6">
      <w:pPr>
        <w:rPr>
          <w:rFonts w:ascii="Times New Roman" w:hAnsi="Times New Roman" w:cs="Times New Roman"/>
          <w:sz w:val="24"/>
          <w:szCs w:val="24"/>
        </w:rPr>
      </w:pPr>
      <w:r w:rsidRPr="004170FE">
        <w:rPr>
          <w:rFonts w:ascii="Times New Roman" w:hAnsi="Times New Roman" w:cs="Times New Roman"/>
          <w:sz w:val="24"/>
          <w:szCs w:val="24"/>
        </w:rPr>
        <w:t xml:space="preserve">References – </w:t>
      </w:r>
      <w:r w:rsidR="00D742C2">
        <w:rPr>
          <w:rFonts w:ascii="Times New Roman" w:hAnsi="Times New Roman" w:cs="Times New Roman"/>
          <w:sz w:val="24"/>
          <w:szCs w:val="24"/>
        </w:rPr>
        <w:t xml:space="preserve">Page 36 - </w:t>
      </w:r>
      <w:r w:rsidR="0059198C">
        <w:rPr>
          <w:rFonts w:ascii="Times New Roman" w:hAnsi="Times New Roman" w:cs="Times New Roman"/>
          <w:sz w:val="24"/>
          <w:szCs w:val="24"/>
        </w:rPr>
        <w:t>41</w:t>
      </w:r>
    </w:p>
    <w:p w14:paraId="25EB1CDF" w14:textId="1DE4E56E" w:rsidR="00F271C6" w:rsidRPr="004170FE" w:rsidRDefault="00F271C6" w:rsidP="00F271C6">
      <w:pPr>
        <w:rPr>
          <w:rFonts w:ascii="Times New Roman" w:hAnsi="Times New Roman" w:cs="Times New Roman"/>
          <w:sz w:val="24"/>
          <w:szCs w:val="24"/>
        </w:rPr>
      </w:pPr>
      <w:r w:rsidRPr="004170FE">
        <w:rPr>
          <w:rFonts w:ascii="Times New Roman" w:hAnsi="Times New Roman" w:cs="Times New Roman"/>
          <w:sz w:val="24"/>
          <w:szCs w:val="24"/>
        </w:rPr>
        <w:t xml:space="preserve">Appendices – </w:t>
      </w:r>
      <w:r w:rsidR="00374CBE">
        <w:rPr>
          <w:rFonts w:ascii="Times New Roman" w:hAnsi="Times New Roman" w:cs="Times New Roman"/>
          <w:sz w:val="24"/>
          <w:szCs w:val="24"/>
        </w:rPr>
        <w:t>Page</w:t>
      </w:r>
      <w:r w:rsidR="0059198C">
        <w:rPr>
          <w:rFonts w:ascii="Times New Roman" w:hAnsi="Times New Roman" w:cs="Times New Roman"/>
          <w:sz w:val="24"/>
          <w:szCs w:val="24"/>
        </w:rPr>
        <w:t xml:space="preserve"> 42 - </w:t>
      </w:r>
      <w:r w:rsidR="006A3890">
        <w:rPr>
          <w:rFonts w:ascii="Times New Roman" w:hAnsi="Times New Roman" w:cs="Times New Roman"/>
          <w:sz w:val="24"/>
          <w:szCs w:val="24"/>
        </w:rPr>
        <w:t>121</w:t>
      </w:r>
    </w:p>
    <w:p w14:paraId="30D54B6F" w14:textId="77777777" w:rsidR="00F271C6" w:rsidRPr="004170FE" w:rsidRDefault="00F271C6" w:rsidP="00F271C6">
      <w:pPr>
        <w:rPr>
          <w:rFonts w:ascii="Times New Roman" w:hAnsi="Times New Roman" w:cs="Times New Roman"/>
          <w:sz w:val="24"/>
          <w:szCs w:val="24"/>
        </w:rPr>
      </w:pPr>
    </w:p>
    <w:p w14:paraId="3BC1C6A4" w14:textId="77777777" w:rsidR="00F271C6" w:rsidRPr="004170FE" w:rsidRDefault="00F271C6" w:rsidP="00F271C6">
      <w:pPr>
        <w:rPr>
          <w:rFonts w:ascii="Times New Roman" w:hAnsi="Times New Roman" w:cs="Times New Roman"/>
          <w:sz w:val="24"/>
          <w:szCs w:val="24"/>
        </w:rPr>
      </w:pPr>
    </w:p>
    <w:p w14:paraId="03B501BA" w14:textId="77777777" w:rsidR="00F271C6" w:rsidRPr="004170FE" w:rsidRDefault="00F271C6" w:rsidP="00F271C6">
      <w:pPr>
        <w:rPr>
          <w:rFonts w:ascii="Times New Roman" w:hAnsi="Times New Roman" w:cs="Times New Roman"/>
          <w:sz w:val="24"/>
          <w:szCs w:val="24"/>
        </w:rPr>
      </w:pPr>
    </w:p>
    <w:p w14:paraId="23383226" w14:textId="77777777" w:rsidR="00F271C6" w:rsidRPr="004170FE" w:rsidRDefault="00F271C6" w:rsidP="00F271C6">
      <w:pPr>
        <w:rPr>
          <w:rFonts w:ascii="Times New Roman" w:hAnsi="Times New Roman" w:cs="Times New Roman"/>
          <w:sz w:val="24"/>
          <w:szCs w:val="24"/>
        </w:rPr>
      </w:pPr>
    </w:p>
    <w:p w14:paraId="454E9B70" w14:textId="77777777" w:rsidR="00F271C6" w:rsidRDefault="00F271C6" w:rsidP="00046FC2">
      <w:pPr>
        <w:jc w:val="center"/>
        <w:rPr>
          <w:rFonts w:ascii="Arial" w:hAnsi="Arial" w:cs="Arial"/>
          <w:i/>
          <w:iCs/>
          <w:sz w:val="28"/>
          <w:szCs w:val="28"/>
          <w:u w:val="single"/>
        </w:rPr>
      </w:pPr>
    </w:p>
    <w:p w14:paraId="74A447DD" w14:textId="77777777" w:rsidR="00F271C6" w:rsidRDefault="00F271C6" w:rsidP="00046FC2">
      <w:pPr>
        <w:jc w:val="center"/>
        <w:rPr>
          <w:rFonts w:ascii="Arial" w:hAnsi="Arial" w:cs="Arial"/>
          <w:i/>
          <w:iCs/>
          <w:sz w:val="28"/>
          <w:szCs w:val="28"/>
          <w:u w:val="single"/>
        </w:rPr>
      </w:pPr>
    </w:p>
    <w:p w14:paraId="2AACA74C" w14:textId="77777777" w:rsidR="00F271C6" w:rsidRDefault="00F271C6" w:rsidP="00046FC2">
      <w:pPr>
        <w:jc w:val="center"/>
        <w:rPr>
          <w:rFonts w:ascii="Arial" w:hAnsi="Arial" w:cs="Arial"/>
          <w:i/>
          <w:iCs/>
          <w:sz w:val="28"/>
          <w:szCs w:val="28"/>
          <w:u w:val="single"/>
        </w:rPr>
      </w:pPr>
    </w:p>
    <w:p w14:paraId="6451B53C" w14:textId="77777777" w:rsidR="00F271C6" w:rsidRDefault="00F271C6" w:rsidP="00046FC2">
      <w:pPr>
        <w:jc w:val="center"/>
        <w:rPr>
          <w:rFonts w:ascii="Arial" w:hAnsi="Arial" w:cs="Arial"/>
          <w:i/>
          <w:iCs/>
          <w:sz w:val="28"/>
          <w:szCs w:val="28"/>
          <w:u w:val="single"/>
        </w:rPr>
      </w:pPr>
    </w:p>
    <w:p w14:paraId="5613655B" w14:textId="77777777" w:rsidR="00F271C6" w:rsidRDefault="00F271C6" w:rsidP="00046FC2">
      <w:pPr>
        <w:jc w:val="center"/>
        <w:rPr>
          <w:rFonts w:ascii="Arial" w:hAnsi="Arial" w:cs="Arial"/>
          <w:i/>
          <w:iCs/>
          <w:sz w:val="28"/>
          <w:szCs w:val="28"/>
          <w:u w:val="single"/>
        </w:rPr>
      </w:pPr>
    </w:p>
    <w:p w14:paraId="231E8C72" w14:textId="77777777" w:rsidR="00F271C6" w:rsidRDefault="00F271C6" w:rsidP="00046FC2">
      <w:pPr>
        <w:jc w:val="center"/>
        <w:rPr>
          <w:rFonts w:ascii="Arial" w:hAnsi="Arial" w:cs="Arial"/>
          <w:i/>
          <w:iCs/>
          <w:sz w:val="28"/>
          <w:szCs w:val="28"/>
          <w:u w:val="single"/>
        </w:rPr>
      </w:pPr>
    </w:p>
    <w:p w14:paraId="04782984" w14:textId="77777777" w:rsidR="00A9783B" w:rsidRDefault="00A9783B" w:rsidP="00F271C6">
      <w:pPr>
        <w:rPr>
          <w:rFonts w:ascii="Arial" w:hAnsi="Arial" w:cs="Arial"/>
          <w:b/>
          <w:bCs/>
          <w:sz w:val="28"/>
          <w:szCs w:val="28"/>
        </w:rPr>
      </w:pPr>
    </w:p>
    <w:p w14:paraId="5DAE3D15" w14:textId="171FB1EB" w:rsidR="00046FC2" w:rsidRDefault="006E64D6" w:rsidP="005224AD">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046FC2" w:rsidRPr="00506400">
        <w:rPr>
          <w:rFonts w:ascii="Times New Roman" w:hAnsi="Times New Roman" w:cs="Times New Roman"/>
          <w:b/>
          <w:bCs/>
          <w:sz w:val="24"/>
          <w:szCs w:val="24"/>
        </w:rPr>
        <w:t>Abstract</w:t>
      </w:r>
    </w:p>
    <w:p w14:paraId="35F9420A" w14:textId="5F74B0CF" w:rsidR="006E64D6" w:rsidRDefault="007149B0" w:rsidP="003C22F3">
      <w:pPr>
        <w:spacing w:line="480" w:lineRule="auto"/>
        <w:rPr>
          <w:rFonts w:ascii="Times New Roman" w:hAnsi="Times New Roman" w:cs="Times New Roman"/>
          <w:sz w:val="24"/>
          <w:szCs w:val="24"/>
        </w:rPr>
      </w:pPr>
      <w:r>
        <w:rPr>
          <w:rFonts w:ascii="Times New Roman" w:hAnsi="Times New Roman" w:cs="Times New Roman"/>
          <w:sz w:val="24"/>
          <w:szCs w:val="24"/>
        </w:rPr>
        <w:tab/>
        <w:t>Research shows that men and women experience the work place differently</w:t>
      </w:r>
      <w:r w:rsidR="0047132E">
        <w:rPr>
          <w:rFonts w:ascii="Times New Roman" w:hAnsi="Times New Roman" w:cs="Times New Roman"/>
          <w:sz w:val="24"/>
          <w:szCs w:val="24"/>
        </w:rPr>
        <w:t xml:space="preserve"> (Kiser, 2015)</w:t>
      </w:r>
      <w:r>
        <w:rPr>
          <w:rFonts w:ascii="Times New Roman" w:hAnsi="Times New Roman" w:cs="Times New Roman"/>
          <w:sz w:val="24"/>
          <w:szCs w:val="24"/>
        </w:rPr>
        <w:t xml:space="preserve">. </w:t>
      </w:r>
      <w:r w:rsidR="003F2593">
        <w:rPr>
          <w:rFonts w:ascii="Times New Roman" w:hAnsi="Times New Roman" w:cs="Times New Roman"/>
          <w:sz w:val="24"/>
          <w:szCs w:val="24"/>
        </w:rPr>
        <w:t>Previous research suggests that w</w:t>
      </w:r>
      <w:r>
        <w:rPr>
          <w:rFonts w:ascii="Times New Roman" w:hAnsi="Times New Roman" w:cs="Times New Roman"/>
          <w:sz w:val="24"/>
          <w:szCs w:val="24"/>
        </w:rPr>
        <w:t>omen within male dominated professions are more likely to experience gender discrimination</w:t>
      </w:r>
      <w:r w:rsidR="0097655E">
        <w:rPr>
          <w:rFonts w:ascii="Times New Roman" w:hAnsi="Times New Roman" w:cs="Times New Roman"/>
          <w:sz w:val="24"/>
          <w:szCs w:val="24"/>
        </w:rPr>
        <w:t xml:space="preserve"> (</w:t>
      </w:r>
      <w:r w:rsidR="0097655E" w:rsidRPr="006C204B">
        <w:rPr>
          <w:rFonts w:ascii="Times New Roman" w:hAnsi="Times New Roman" w:cs="Times New Roman"/>
          <w:sz w:val="24"/>
          <w:szCs w:val="24"/>
        </w:rPr>
        <w:t>Mantle, 2018</w:t>
      </w:r>
      <w:r w:rsidR="0097655E">
        <w:rPr>
          <w:rFonts w:ascii="Times New Roman" w:hAnsi="Times New Roman" w:cs="Times New Roman"/>
          <w:sz w:val="24"/>
          <w:szCs w:val="24"/>
        </w:rPr>
        <w:t>)</w:t>
      </w:r>
      <w:r>
        <w:rPr>
          <w:rFonts w:ascii="Times New Roman" w:hAnsi="Times New Roman" w:cs="Times New Roman"/>
          <w:sz w:val="24"/>
          <w:szCs w:val="24"/>
        </w:rPr>
        <w:t>. This is particularly relevant to Science, Technology, Engineering and Mathematics (STEM) occupations</w:t>
      </w:r>
      <w:r w:rsidR="003F2593">
        <w:rPr>
          <w:rFonts w:ascii="Times New Roman" w:hAnsi="Times New Roman" w:cs="Times New Roman"/>
          <w:sz w:val="24"/>
          <w:szCs w:val="24"/>
        </w:rPr>
        <w:t xml:space="preserve">. </w:t>
      </w:r>
      <w:r>
        <w:rPr>
          <w:rFonts w:ascii="Times New Roman" w:hAnsi="Times New Roman" w:cs="Times New Roman"/>
          <w:sz w:val="24"/>
          <w:szCs w:val="24"/>
        </w:rPr>
        <w:t xml:space="preserve">In accordance to social role theory (Eagly, 1987) </w:t>
      </w:r>
      <w:r w:rsidR="003F2593">
        <w:rPr>
          <w:rFonts w:ascii="Times New Roman" w:hAnsi="Times New Roman" w:cs="Times New Roman"/>
          <w:sz w:val="24"/>
          <w:szCs w:val="24"/>
        </w:rPr>
        <w:t>women and men have a specific set of gender traits, and when th</w:t>
      </w:r>
      <w:r w:rsidR="00797445">
        <w:rPr>
          <w:rFonts w:ascii="Times New Roman" w:hAnsi="Times New Roman" w:cs="Times New Roman"/>
          <w:sz w:val="24"/>
          <w:szCs w:val="24"/>
        </w:rPr>
        <w:t>ose</w:t>
      </w:r>
      <w:r w:rsidR="003F2593">
        <w:rPr>
          <w:rFonts w:ascii="Times New Roman" w:hAnsi="Times New Roman" w:cs="Times New Roman"/>
          <w:sz w:val="24"/>
          <w:szCs w:val="24"/>
        </w:rPr>
        <w:t xml:space="preserve"> descriptive and prescriptive gender expectations are incongruent, this can cause gender bias against t</w:t>
      </w:r>
      <w:r w:rsidR="0071550E">
        <w:rPr>
          <w:rFonts w:ascii="Times New Roman" w:hAnsi="Times New Roman" w:cs="Times New Roman"/>
          <w:sz w:val="24"/>
          <w:szCs w:val="24"/>
        </w:rPr>
        <w:t>he</w:t>
      </w:r>
      <w:r w:rsidR="003F2593">
        <w:rPr>
          <w:rFonts w:ascii="Times New Roman" w:hAnsi="Times New Roman" w:cs="Times New Roman"/>
          <w:sz w:val="24"/>
          <w:szCs w:val="24"/>
        </w:rPr>
        <w:t xml:space="preserve"> individual. </w:t>
      </w:r>
      <w:r w:rsidR="003C6698">
        <w:rPr>
          <w:rFonts w:ascii="Times New Roman" w:hAnsi="Times New Roman" w:cs="Times New Roman"/>
          <w:sz w:val="24"/>
          <w:szCs w:val="24"/>
        </w:rPr>
        <w:t xml:space="preserve">Ambivalent sexist attitudes are argued to contribute to gender inequality (Glick &amp; Fiske, 1997, 1999). </w:t>
      </w:r>
    </w:p>
    <w:p w14:paraId="6EF91A9D" w14:textId="7E8F8EFB" w:rsidR="003F2593" w:rsidRPr="006E64D6" w:rsidRDefault="003F2593" w:rsidP="003C22F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There is limited research </w:t>
      </w:r>
      <w:r w:rsidR="00D81F97">
        <w:rPr>
          <w:rFonts w:ascii="Times New Roman" w:hAnsi="Times New Roman" w:cs="Times New Roman"/>
          <w:sz w:val="24"/>
          <w:szCs w:val="24"/>
        </w:rPr>
        <w:t xml:space="preserve">on this topic </w:t>
      </w:r>
      <w:r>
        <w:rPr>
          <w:rFonts w:ascii="Times New Roman" w:hAnsi="Times New Roman" w:cs="Times New Roman"/>
          <w:sz w:val="24"/>
          <w:szCs w:val="24"/>
        </w:rPr>
        <w:t>based within the field of psychology</w:t>
      </w:r>
      <w:r w:rsidR="00D81F97">
        <w:rPr>
          <w:rFonts w:ascii="Times New Roman" w:hAnsi="Times New Roman" w:cs="Times New Roman"/>
          <w:sz w:val="24"/>
          <w:szCs w:val="24"/>
        </w:rPr>
        <w:t xml:space="preserve"> </w:t>
      </w:r>
      <w:r>
        <w:rPr>
          <w:rFonts w:ascii="Times New Roman" w:hAnsi="Times New Roman" w:cs="Times New Roman"/>
          <w:sz w:val="24"/>
          <w:szCs w:val="24"/>
        </w:rPr>
        <w:t xml:space="preserve"> Within this current study </w:t>
      </w:r>
      <w:r w:rsidR="005966BC">
        <w:rPr>
          <w:rFonts w:ascii="Times New Roman" w:hAnsi="Times New Roman" w:cs="Times New Roman"/>
          <w:sz w:val="24"/>
          <w:szCs w:val="24"/>
        </w:rPr>
        <w:t xml:space="preserve">the </w:t>
      </w:r>
      <w:r>
        <w:rPr>
          <w:rFonts w:ascii="Times New Roman" w:hAnsi="Times New Roman" w:cs="Times New Roman"/>
          <w:sz w:val="24"/>
          <w:szCs w:val="24"/>
        </w:rPr>
        <w:t xml:space="preserve">role of ambivalent sexism, gender and occupation is explored within </w:t>
      </w:r>
      <w:r w:rsidR="005966BC">
        <w:rPr>
          <w:rFonts w:ascii="Times New Roman" w:hAnsi="Times New Roman" w:cs="Times New Roman"/>
          <w:sz w:val="24"/>
          <w:szCs w:val="24"/>
        </w:rPr>
        <w:t xml:space="preserve">hiring selections. </w:t>
      </w:r>
      <w:r w:rsidR="00743628">
        <w:rPr>
          <w:rFonts w:ascii="Times New Roman" w:hAnsi="Times New Roman" w:cs="Times New Roman"/>
          <w:sz w:val="24"/>
          <w:szCs w:val="24"/>
        </w:rPr>
        <w:t xml:space="preserve">A log linear regression was used to analyse 48 participants data, all students of undergraduate level. Participants were subject to one of two conditions, senior lecturer or head of department job descriptions, and completed </w:t>
      </w:r>
      <w:r w:rsidR="003C22F3">
        <w:rPr>
          <w:rFonts w:ascii="Times New Roman" w:hAnsi="Times New Roman" w:cs="Times New Roman"/>
          <w:sz w:val="24"/>
          <w:szCs w:val="24"/>
        </w:rPr>
        <w:t xml:space="preserve">a survey on sexism. The results indicated no main effect of gender, job description and category of sexism on the hiring selection. </w:t>
      </w:r>
    </w:p>
    <w:p w14:paraId="616B83CF" w14:textId="77777777" w:rsidR="00F271C6" w:rsidRPr="00F271C6" w:rsidRDefault="00F271C6" w:rsidP="00F271C6">
      <w:pPr>
        <w:rPr>
          <w:rFonts w:ascii="Arial" w:hAnsi="Arial" w:cs="Arial"/>
          <w:b/>
          <w:bCs/>
          <w:sz w:val="28"/>
          <w:szCs w:val="28"/>
        </w:rPr>
      </w:pPr>
    </w:p>
    <w:p w14:paraId="4C4C950E" w14:textId="3443D62A" w:rsidR="00046FC2" w:rsidRDefault="00ED3DF4" w:rsidP="00046FC2">
      <w:pPr>
        <w:jc w:val="center"/>
        <w:rPr>
          <w:rFonts w:ascii="Arial" w:hAnsi="Arial" w:cs="Arial"/>
          <w:i/>
          <w:iCs/>
          <w:sz w:val="28"/>
          <w:szCs w:val="28"/>
          <w:u w:val="single"/>
        </w:rPr>
      </w:pPr>
      <w:r>
        <w:rPr>
          <w:rFonts w:ascii="Arial" w:hAnsi="Arial" w:cs="Arial"/>
          <w:i/>
          <w:iCs/>
          <w:sz w:val="28"/>
          <w:szCs w:val="28"/>
          <w:u w:val="single"/>
        </w:rPr>
        <w:t xml:space="preserve">  </w:t>
      </w:r>
    </w:p>
    <w:p w14:paraId="4441E18E" w14:textId="2E76DD01" w:rsidR="00046FC2" w:rsidRDefault="00046FC2" w:rsidP="00046FC2">
      <w:pPr>
        <w:jc w:val="center"/>
        <w:rPr>
          <w:rFonts w:ascii="Arial" w:hAnsi="Arial" w:cs="Arial"/>
          <w:i/>
          <w:iCs/>
          <w:sz w:val="28"/>
          <w:szCs w:val="28"/>
          <w:u w:val="single"/>
        </w:rPr>
      </w:pPr>
    </w:p>
    <w:p w14:paraId="21092FBB" w14:textId="7878CD88" w:rsidR="00046FC2" w:rsidRDefault="00046FC2" w:rsidP="00046FC2">
      <w:pPr>
        <w:jc w:val="center"/>
        <w:rPr>
          <w:rFonts w:ascii="Arial" w:hAnsi="Arial" w:cs="Arial"/>
          <w:i/>
          <w:iCs/>
          <w:sz w:val="28"/>
          <w:szCs w:val="28"/>
          <w:u w:val="single"/>
        </w:rPr>
      </w:pPr>
    </w:p>
    <w:p w14:paraId="4D71C7E0" w14:textId="210DC4C1" w:rsidR="00046FC2" w:rsidRDefault="00046FC2" w:rsidP="00046FC2">
      <w:pPr>
        <w:jc w:val="center"/>
        <w:rPr>
          <w:rFonts w:ascii="Arial" w:hAnsi="Arial" w:cs="Arial"/>
          <w:i/>
          <w:iCs/>
          <w:sz w:val="28"/>
          <w:szCs w:val="28"/>
          <w:u w:val="single"/>
        </w:rPr>
      </w:pPr>
    </w:p>
    <w:p w14:paraId="2841D491" w14:textId="008477DA" w:rsidR="00046FC2" w:rsidRDefault="00046FC2" w:rsidP="00046FC2">
      <w:pPr>
        <w:jc w:val="center"/>
        <w:rPr>
          <w:rFonts w:ascii="Arial" w:hAnsi="Arial" w:cs="Arial"/>
          <w:i/>
          <w:iCs/>
          <w:sz w:val="28"/>
          <w:szCs w:val="28"/>
          <w:u w:val="single"/>
        </w:rPr>
      </w:pPr>
    </w:p>
    <w:p w14:paraId="74F68A02" w14:textId="31196830" w:rsidR="00046FC2" w:rsidRDefault="00046FC2" w:rsidP="00046FC2">
      <w:pPr>
        <w:jc w:val="center"/>
        <w:rPr>
          <w:rFonts w:ascii="Arial" w:hAnsi="Arial" w:cs="Arial"/>
          <w:i/>
          <w:iCs/>
          <w:sz w:val="28"/>
          <w:szCs w:val="28"/>
          <w:u w:val="single"/>
        </w:rPr>
      </w:pPr>
    </w:p>
    <w:p w14:paraId="36BEC963" w14:textId="5040AD89" w:rsidR="00046FC2" w:rsidRDefault="00046FC2" w:rsidP="00046FC2">
      <w:pPr>
        <w:jc w:val="center"/>
        <w:rPr>
          <w:rFonts w:ascii="Arial" w:hAnsi="Arial" w:cs="Arial"/>
          <w:i/>
          <w:iCs/>
          <w:sz w:val="28"/>
          <w:szCs w:val="28"/>
          <w:u w:val="single"/>
        </w:rPr>
      </w:pPr>
    </w:p>
    <w:p w14:paraId="5C4E410D" w14:textId="41227939" w:rsidR="00046FC2" w:rsidRDefault="00046FC2" w:rsidP="00046FC2">
      <w:pPr>
        <w:jc w:val="center"/>
        <w:rPr>
          <w:rFonts w:ascii="Arial" w:hAnsi="Arial" w:cs="Arial"/>
          <w:i/>
          <w:iCs/>
          <w:sz w:val="28"/>
          <w:szCs w:val="28"/>
          <w:u w:val="single"/>
        </w:rPr>
      </w:pPr>
    </w:p>
    <w:p w14:paraId="62914FF4" w14:textId="7BB53215" w:rsidR="00046FC2" w:rsidRDefault="00046FC2" w:rsidP="00046FC2">
      <w:pPr>
        <w:jc w:val="center"/>
        <w:rPr>
          <w:rFonts w:ascii="Arial" w:hAnsi="Arial" w:cs="Arial"/>
          <w:i/>
          <w:iCs/>
          <w:sz w:val="28"/>
          <w:szCs w:val="28"/>
          <w:u w:val="single"/>
        </w:rPr>
      </w:pPr>
    </w:p>
    <w:p w14:paraId="36D2EED0" w14:textId="77777777" w:rsidR="00F330D0" w:rsidRDefault="00F330D0" w:rsidP="00F330D0">
      <w:pPr>
        <w:spacing w:line="480" w:lineRule="auto"/>
        <w:rPr>
          <w:rFonts w:ascii="Arial" w:hAnsi="Arial" w:cs="Arial"/>
          <w:i/>
          <w:iCs/>
          <w:sz w:val="28"/>
          <w:szCs w:val="28"/>
          <w:u w:val="single"/>
        </w:rPr>
      </w:pPr>
      <w:bookmarkStart w:id="0" w:name="_Hlk36906287"/>
    </w:p>
    <w:p w14:paraId="3F516AA7" w14:textId="7832256E" w:rsidR="00046FC2" w:rsidRPr="006C204B" w:rsidRDefault="00E129A5" w:rsidP="00F330D0">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One: </w:t>
      </w:r>
      <w:r w:rsidR="00F271C6" w:rsidRPr="006C204B">
        <w:rPr>
          <w:rFonts w:ascii="Times New Roman" w:hAnsi="Times New Roman" w:cs="Times New Roman"/>
          <w:b/>
          <w:bCs/>
          <w:sz w:val="24"/>
          <w:szCs w:val="24"/>
        </w:rPr>
        <w:t>Literature Review</w:t>
      </w:r>
    </w:p>
    <w:p w14:paraId="79CEE7B5" w14:textId="5324176C" w:rsidR="00046FC2" w:rsidRPr="006C204B" w:rsidRDefault="00046FC2" w:rsidP="006C204B">
      <w:pPr>
        <w:spacing w:line="480" w:lineRule="auto"/>
        <w:rPr>
          <w:rFonts w:ascii="Times New Roman" w:hAnsi="Times New Roman" w:cs="Times New Roman"/>
          <w:sz w:val="24"/>
          <w:szCs w:val="24"/>
        </w:rPr>
      </w:pPr>
    </w:p>
    <w:p w14:paraId="28199701" w14:textId="6F3AF53D" w:rsidR="003B0E5C" w:rsidRPr="006C204B" w:rsidRDefault="00805A86" w:rsidP="006C204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673DA">
        <w:rPr>
          <w:rFonts w:ascii="Times New Roman" w:hAnsi="Times New Roman" w:cs="Times New Roman"/>
          <w:sz w:val="24"/>
          <w:szCs w:val="24"/>
        </w:rPr>
        <w:t xml:space="preserve"> </w:t>
      </w:r>
      <w:r w:rsidR="004C3936">
        <w:rPr>
          <w:rFonts w:ascii="Times New Roman" w:hAnsi="Times New Roman" w:cs="Times New Roman"/>
          <w:sz w:val="24"/>
          <w:szCs w:val="24"/>
        </w:rPr>
        <w:tab/>
      </w:r>
      <w:r w:rsidR="00046FC2" w:rsidRPr="006C204B">
        <w:rPr>
          <w:rFonts w:ascii="Times New Roman" w:hAnsi="Times New Roman" w:cs="Times New Roman"/>
          <w:sz w:val="24"/>
          <w:szCs w:val="24"/>
        </w:rPr>
        <w:t>Men and women experience the workplace differently, gender diversity continues to be a concern within the workplace and causes new challenges (Kiser, 2015). Even though a vast amount of past literature illuminates the increase of equality between men and women within the workplace</w:t>
      </w:r>
      <w:r w:rsidR="00143672">
        <w:rPr>
          <w:rFonts w:ascii="Times New Roman" w:hAnsi="Times New Roman" w:cs="Times New Roman"/>
          <w:sz w:val="24"/>
          <w:szCs w:val="24"/>
        </w:rPr>
        <w:t xml:space="preserve"> </w:t>
      </w:r>
      <w:r w:rsidR="00143672" w:rsidRPr="00143672">
        <w:rPr>
          <w:rFonts w:ascii="Times New Roman" w:hAnsi="Times New Roman" w:cs="Times New Roman"/>
          <w:noProof/>
          <w:sz w:val="24"/>
          <w:szCs w:val="24"/>
        </w:rPr>
        <w:t>(Ceci, Ginther, Kahn, &amp; Williams, 2014)</w:t>
      </w:r>
      <w:r w:rsidR="00046FC2" w:rsidRPr="006C204B">
        <w:rPr>
          <w:rFonts w:ascii="Times New Roman" w:hAnsi="Times New Roman" w:cs="Times New Roman"/>
          <w:sz w:val="24"/>
          <w:szCs w:val="24"/>
        </w:rPr>
        <w:t>, during 2016-2017 the number of individuals employed within the UK in an academic contract were 206,870, of those 94,475 were women. Those described as professor level were 20,550,</w:t>
      </w:r>
      <w:r w:rsidR="00A30003">
        <w:rPr>
          <w:rFonts w:ascii="Times New Roman" w:hAnsi="Times New Roman" w:cs="Times New Roman"/>
          <w:sz w:val="24"/>
          <w:szCs w:val="24"/>
        </w:rPr>
        <w:t xml:space="preserve"> and</w:t>
      </w:r>
      <w:r w:rsidR="00046FC2" w:rsidRPr="006C204B">
        <w:rPr>
          <w:rFonts w:ascii="Times New Roman" w:hAnsi="Times New Roman" w:cs="Times New Roman"/>
          <w:sz w:val="24"/>
          <w:szCs w:val="24"/>
        </w:rPr>
        <w:t xml:space="preserve"> of those only 5,050 were women, furthermore, other senior academic staff within contract were 6,050, of those only 2,175 we</w:t>
      </w:r>
      <w:r w:rsidR="00A30003">
        <w:rPr>
          <w:rFonts w:ascii="Times New Roman" w:hAnsi="Times New Roman" w:cs="Times New Roman"/>
          <w:sz w:val="24"/>
          <w:szCs w:val="24"/>
        </w:rPr>
        <w:t>re</w:t>
      </w:r>
      <w:r w:rsidR="00046FC2" w:rsidRPr="006C204B">
        <w:rPr>
          <w:rFonts w:ascii="Times New Roman" w:hAnsi="Times New Roman" w:cs="Times New Roman"/>
          <w:sz w:val="24"/>
          <w:szCs w:val="24"/>
        </w:rPr>
        <w:t xml:space="preserve"> female (Mantle, 2018).</w:t>
      </w:r>
    </w:p>
    <w:p w14:paraId="1BCC55C1" w14:textId="09B66121" w:rsidR="00560ED5" w:rsidRDefault="00A30003"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According to some literature,</w:t>
      </w:r>
      <w:r w:rsidR="00046FC2" w:rsidRPr="006C204B">
        <w:rPr>
          <w:rFonts w:ascii="Times New Roman" w:hAnsi="Times New Roman" w:cs="Times New Roman"/>
          <w:sz w:val="24"/>
          <w:szCs w:val="24"/>
        </w:rPr>
        <w:t xml:space="preserve"> women’s employment rates within the </w:t>
      </w:r>
      <w:r w:rsidR="001E061B" w:rsidRPr="006C204B">
        <w:rPr>
          <w:rFonts w:ascii="Times New Roman" w:hAnsi="Times New Roman" w:cs="Times New Roman"/>
          <w:sz w:val="24"/>
          <w:szCs w:val="24"/>
        </w:rPr>
        <w:t>higher-level</w:t>
      </w:r>
      <w:r w:rsidR="00046FC2" w:rsidRPr="006C204B">
        <w:rPr>
          <w:rFonts w:ascii="Times New Roman" w:hAnsi="Times New Roman" w:cs="Times New Roman"/>
          <w:sz w:val="24"/>
          <w:szCs w:val="24"/>
        </w:rPr>
        <w:t xml:space="preserve"> jobs, are still not equal to men</w:t>
      </w:r>
      <w:r w:rsidR="007C699D">
        <w:rPr>
          <w:rFonts w:ascii="Times New Roman" w:hAnsi="Times New Roman" w:cs="Times New Roman"/>
          <w:sz w:val="24"/>
          <w:szCs w:val="24"/>
        </w:rPr>
        <w:t xml:space="preserve"> </w:t>
      </w:r>
      <w:r w:rsidR="00046FC2" w:rsidRPr="006C204B">
        <w:rPr>
          <w:rFonts w:ascii="Times New Roman" w:hAnsi="Times New Roman" w:cs="Times New Roman"/>
          <w:sz w:val="24"/>
          <w:szCs w:val="24"/>
        </w:rPr>
        <w:t>within Psychology</w:t>
      </w:r>
      <w:r w:rsidR="00D42CB9">
        <w:rPr>
          <w:rFonts w:ascii="Times New Roman" w:hAnsi="Times New Roman" w:cs="Times New Roman"/>
          <w:sz w:val="24"/>
          <w:szCs w:val="24"/>
        </w:rPr>
        <w:t xml:space="preserve"> (</w:t>
      </w:r>
      <w:r w:rsidR="00D42CB9" w:rsidRPr="006C204B">
        <w:rPr>
          <w:rFonts w:ascii="Times New Roman" w:hAnsi="Times New Roman" w:cs="Times New Roman"/>
          <w:sz w:val="24"/>
          <w:szCs w:val="24"/>
        </w:rPr>
        <w:t xml:space="preserve">Madera, Hebl, </w:t>
      </w:r>
      <w:r w:rsidR="00D42CB9">
        <w:rPr>
          <w:rFonts w:ascii="Times New Roman" w:hAnsi="Times New Roman" w:cs="Times New Roman"/>
          <w:sz w:val="24"/>
          <w:szCs w:val="24"/>
        </w:rPr>
        <w:t>&amp;</w:t>
      </w:r>
      <w:r w:rsidR="00D42CB9" w:rsidRPr="006C204B">
        <w:rPr>
          <w:rFonts w:ascii="Times New Roman" w:hAnsi="Times New Roman" w:cs="Times New Roman"/>
          <w:sz w:val="24"/>
          <w:szCs w:val="24"/>
        </w:rPr>
        <w:t xml:space="preserve"> Martin, 2009)</w:t>
      </w:r>
      <w:r w:rsidR="007C699D">
        <w:rPr>
          <w:rFonts w:ascii="Times New Roman" w:hAnsi="Times New Roman" w:cs="Times New Roman"/>
          <w:sz w:val="24"/>
          <w:szCs w:val="24"/>
        </w:rPr>
        <w:t xml:space="preserve">. </w:t>
      </w:r>
      <w:r w:rsidR="007C699D" w:rsidRPr="006C204B">
        <w:rPr>
          <w:rFonts w:ascii="Times New Roman" w:hAnsi="Times New Roman" w:cs="Times New Roman"/>
          <w:sz w:val="24"/>
          <w:szCs w:val="24"/>
        </w:rPr>
        <w:t>Madera</w:t>
      </w:r>
      <w:r w:rsidR="00D42CB9">
        <w:rPr>
          <w:rFonts w:ascii="Times New Roman" w:hAnsi="Times New Roman" w:cs="Times New Roman"/>
          <w:sz w:val="24"/>
          <w:szCs w:val="24"/>
        </w:rPr>
        <w:t xml:space="preserve">, </w:t>
      </w:r>
      <w:r w:rsidR="00D42CB9" w:rsidRPr="00D42CB9">
        <w:rPr>
          <w:rFonts w:ascii="Times New Roman" w:hAnsi="Times New Roman" w:cs="Times New Roman"/>
          <w:i/>
          <w:iCs/>
          <w:sz w:val="24"/>
          <w:szCs w:val="24"/>
        </w:rPr>
        <w:t>et al,</w:t>
      </w:r>
      <w:r w:rsidR="00D42CB9">
        <w:rPr>
          <w:rFonts w:ascii="Times New Roman" w:hAnsi="Times New Roman" w:cs="Times New Roman"/>
          <w:sz w:val="24"/>
          <w:szCs w:val="24"/>
        </w:rPr>
        <w:t xml:space="preserve"> </w:t>
      </w:r>
      <w:r w:rsidR="007C699D">
        <w:rPr>
          <w:rFonts w:ascii="Times New Roman" w:hAnsi="Times New Roman" w:cs="Times New Roman"/>
          <w:sz w:val="24"/>
          <w:szCs w:val="24"/>
        </w:rPr>
        <w:t>(</w:t>
      </w:r>
      <w:r w:rsidR="007C699D" w:rsidRPr="006C204B">
        <w:rPr>
          <w:rFonts w:ascii="Times New Roman" w:hAnsi="Times New Roman" w:cs="Times New Roman"/>
          <w:sz w:val="24"/>
          <w:szCs w:val="24"/>
        </w:rPr>
        <w:t>2009)</w:t>
      </w:r>
      <w:r w:rsidR="007C699D">
        <w:rPr>
          <w:rFonts w:ascii="Times New Roman" w:hAnsi="Times New Roman" w:cs="Times New Roman"/>
          <w:sz w:val="24"/>
          <w:szCs w:val="24"/>
        </w:rPr>
        <w:t xml:space="preserve"> </w:t>
      </w:r>
      <w:r w:rsidR="007C699D" w:rsidRPr="007C699D">
        <w:rPr>
          <w:rFonts w:ascii="Times New Roman" w:hAnsi="Times New Roman" w:cs="Times New Roman"/>
          <w:sz w:val="24"/>
          <w:szCs w:val="24"/>
        </w:rPr>
        <w:t xml:space="preserve">stated that within science and engineering women accounted for 29 percent of the faculty at four-year colleges and universities, and </w:t>
      </w:r>
      <w:r w:rsidR="00DB13DA">
        <w:rPr>
          <w:rFonts w:ascii="Times New Roman" w:hAnsi="Times New Roman" w:cs="Times New Roman"/>
          <w:sz w:val="24"/>
          <w:szCs w:val="24"/>
        </w:rPr>
        <w:t xml:space="preserve">full professors accounting for </w:t>
      </w:r>
      <w:r w:rsidR="007C699D" w:rsidRPr="007C699D">
        <w:rPr>
          <w:rFonts w:ascii="Times New Roman" w:hAnsi="Times New Roman" w:cs="Times New Roman"/>
          <w:sz w:val="24"/>
          <w:szCs w:val="24"/>
        </w:rPr>
        <w:t>only 18 percent</w:t>
      </w:r>
      <w:r w:rsidR="007C699D" w:rsidRPr="007C699D">
        <w:t xml:space="preserve">. </w:t>
      </w:r>
      <w:r w:rsidR="00046FC2" w:rsidRPr="007C699D">
        <w:rPr>
          <w:rFonts w:ascii="Times New Roman" w:hAnsi="Times New Roman" w:cs="Times New Roman"/>
          <w:sz w:val="24"/>
          <w:szCs w:val="24"/>
        </w:rPr>
        <w:t xml:space="preserve">Whilst there </w:t>
      </w:r>
      <w:r w:rsidR="001E061B" w:rsidRPr="007C699D">
        <w:rPr>
          <w:rFonts w:ascii="Times New Roman" w:hAnsi="Times New Roman" w:cs="Times New Roman"/>
          <w:sz w:val="24"/>
          <w:szCs w:val="24"/>
        </w:rPr>
        <w:t>hav</w:t>
      </w:r>
      <w:r w:rsidR="001E061B" w:rsidRPr="006C204B">
        <w:rPr>
          <w:rFonts w:ascii="Times New Roman" w:hAnsi="Times New Roman" w:cs="Times New Roman"/>
          <w:sz w:val="24"/>
          <w:szCs w:val="24"/>
        </w:rPr>
        <w:t>e</w:t>
      </w:r>
      <w:r w:rsidR="00046FC2" w:rsidRPr="006C204B">
        <w:rPr>
          <w:rFonts w:ascii="Times New Roman" w:hAnsi="Times New Roman" w:cs="Times New Roman"/>
          <w:sz w:val="24"/>
          <w:szCs w:val="24"/>
        </w:rPr>
        <w:t xml:space="preserve"> been decades of research on gender prejudices between the sexes</w:t>
      </w:r>
      <w:r>
        <w:rPr>
          <w:rFonts w:ascii="Times New Roman" w:hAnsi="Times New Roman" w:cs="Times New Roman"/>
          <w:sz w:val="24"/>
          <w:szCs w:val="24"/>
        </w:rPr>
        <w:t xml:space="preserve"> </w:t>
      </w:r>
      <w:r w:rsidRPr="006C204B">
        <w:rPr>
          <w:rFonts w:ascii="Times New Roman" w:hAnsi="Times New Roman" w:cs="Times New Roman"/>
          <w:sz w:val="24"/>
          <w:szCs w:val="24"/>
        </w:rPr>
        <w:t>(Coleman, 2008</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Glick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2004;</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Glick &amp; Fiske, 1999; Sibley, </w:t>
      </w:r>
      <w:r w:rsidR="00493377" w:rsidRPr="00493377">
        <w:rPr>
          <w:rFonts w:ascii="Times New Roman" w:hAnsi="Times New Roman" w:cs="Times New Roman"/>
          <w:noProof/>
          <w:sz w:val="24"/>
          <w:szCs w:val="24"/>
        </w:rPr>
        <w:t>Kehn, &amp; Ruthig, 2013)</w:t>
      </w:r>
      <w:r w:rsidR="00046FC2" w:rsidRPr="006C204B">
        <w:rPr>
          <w:rFonts w:ascii="Times New Roman" w:hAnsi="Times New Roman" w:cs="Times New Roman"/>
          <w:sz w:val="24"/>
          <w:szCs w:val="24"/>
        </w:rPr>
        <w:t xml:space="preserve"> </w:t>
      </w:r>
      <w:r w:rsidR="007C699D">
        <w:rPr>
          <w:rFonts w:ascii="Times New Roman" w:hAnsi="Times New Roman" w:cs="Times New Roman"/>
          <w:sz w:val="24"/>
          <w:szCs w:val="24"/>
        </w:rPr>
        <w:t>t</w:t>
      </w:r>
      <w:r w:rsidR="00046FC2" w:rsidRPr="006C204B">
        <w:rPr>
          <w:rFonts w:ascii="Times New Roman" w:hAnsi="Times New Roman" w:cs="Times New Roman"/>
          <w:sz w:val="24"/>
          <w:szCs w:val="24"/>
        </w:rPr>
        <w:t>he reduced numbers of women at the top within academic positions is a well-known and researched phenomenon (Christopher &amp; Wojda, 2008). Various pieces of literature have indicated that within the science industry</w:t>
      </w:r>
      <w:r w:rsidR="00AA47F3">
        <w:rPr>
          <w:rFonts w:ascii="Times New Roman" w:hAnsi="Times New Roman" w:cs="Times New Roman"/>
          <w:sz w:val="24"/>
          <w:szCs w:val="24"/>
        </w:rPr>
        <w:t>,</w:t>
      </w:r>
      <w:r w:rsidR="00046FC2" w:rsidRPr="006C204B">
        <w:rPr>
          <w:rFonts w:ascii="Times New Roman" w:hAnsi="Times New Roman" w:cs="Times New Roman"/>
          <w:sz w:val="24"/>
          <w:szCs w:val="24"/>
        </w:rPr>
        <w:t xml:space="preserve"> </w:t>
      </w:r>
      <w:r w:rsidR="001E061B" w:rsidRPr="006C204B">
        <w:rPr>
          <w:rFonts w:ascii="Times New Roman" w:hAnsi="Times New Roman" w:cs="Times New Roman"/>
          <w:sz w:val="24"/>
          <w:szCs w:val="24"/>
        </w:rPr>
        <w:t>psychology</w:t>
      </w:r>
      <w:r w:rsidR="00046FC2" w:rsidRPr="006C204B">
        <w:rPr>
          <w:rFonts w:ascii="Times New Roman" w:hAnsi="Times New Roman" w:cs="Times New Roman"/>
          <w:sz w:val="24"/>
          <w:szCs w:val="24"/>
        </w:rPr>
        <w:t xml:space="preserve"> faculty members portray women as less competent but at the same time promote their warmth and likeability in comparison to men (Eagly, &amp; Mladinic, 1994) </w:t>
      </w:r>
      <w:r>
        <w:rPr>
          <w:rFonts w:ascii="Times New Roman" w:hAnsi="Times New Roman" w:cs="Times New Roman"/>
          <w:sz w:val="24"/>
          <w:szCs w:val="24"/>
        </w:rPr>
        <w:t xml:space="preserve">which is argued to </w:t>
      </w:r>
      <w:r w:rsidR="00046FC2" w:rsidRPr="006C204B">
        <w:rPr>
          <w:rFonts w:ascii="Times New Roman" w:hAnsi="Times New Roman" w:cs="Times New Roman"/>
          <w:sz w:val="24"/>
          <w:szCs w:val="24"/>
        </w:rPr>
        <w:t>caus</w:t>
      </w:r>
      <w:r>
        <w:rPr>
          <w:rFonts w:ascii="Times New Roman" w:hAnsi="Times New Roman" w:cs="Times New Roman"/>
          <w:sz w:val="24"/>
          <w:szCs w:val="24"/>
        </w:rPr>
        <w:t>e</w:t>
      </w:r>
      <w:r w:rsidR="00046FC2" w:rsidRPr="006C204B">
        <w:rPr>
          <w:rFonts w:ascii="Times New Roman" w:hAnsi="Times New Roman" w:cs="Times New Roman"/>
          <w:sz w:val="24"/>
          <w:szCs w:val="24"/>
        </w:rPr>
        <w:t xml:space="preserve"> a disparity. </w:t>
      </w:r>
    </w:p>
    <w:p w14:paraId="6B62FB58" w14:textId="77E28657" w:rsidR="0033268B" w:rsidRPr="006C204B" w:rsidRDefault="0033268B"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However, what is concerning </w:t>
      </w:r>
      <w:r w:rsidR="00862417">
        <w:rPr>
          <w:rFonts w:ascii="Times New Roman" w:hAnsi="Times New Roman" w:cs="Times New Roman"/>
          <w:sz w:val="24"/>
          <w:szCs w:val="24"/>
        </w:rPr>
        <w:t xml:space="preserve">is </w:t>
      </w:r>
      <w:r w:rsidR="00EC137C">
        <w:rPr>
          <w:rFonts w:ascii="Times New Roman" w:hAnsi="Times New Roman" w:cs="Times New Roman"/>
          <w:sz w:val="24"/>
          <w:szCs w:val="24"/>
        </w:rPr>
        <w:t>that the negative effects of gender bias can be seen long before women begin their careers,</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female undergraduates </w:t>
      </w:r>
      <w:r>
        <w:rPr>
          <w:rFonts w:ascii="Times New Roman" w:hAnsi="Times New Roman" w:cs="Times New Roman"/>
          <w:sz w:val="24"/>
          <w:szCs w:val="24"/>
        </w:rPr>
        <w:t xml:space="preserve">which </w:t>
      </w:r>
      <w:r w:rsidRPr="006C204B">
        <w:rPr>
          <w:rFonts w:ascii="Times New Roman" w:hAnsi="Times New Roman" w:cs="Times New Roman"/>
          <w:sz w:val="24"/>
          <w:szCs w:val="24"/>
        </w:rPr>
        <w:t>have been judged to be less competent and less worthy of being hired than an identical male applicant</w:t>
      </w:r>
      <w:r>
        <w:rPr>
          <w:rFonts w:ascii="Times New Roman" w:hAnsi="Times New Roman" w:cs="Times New Roman"/>
          <w:sz w:val="24"/>
          <w:szCs w:val="24"/>
        </w:rPr>
        <w:t xml:space="preserve"> </w:t>
      </w:r>
      <w:r w:rsidRPr="0033268B">
        <w:rPr>
          <w:rFonts w:ascii="Times New Roman" w:hAnsi="Times New Roman" w:cs="Times New Roman"/>
          <w:noProof/>
          <w:sz w:val="24"/>
          <w:szCs w:val="24"/>
        </w:rPr>
        <w:t>(Rubini,</w:t>
      </w:r>
      <w:r>
        <w:rPr>
          <w:rFonts w:ascii="Times New Roman" w:hAnsi="Times New Roman" w:cs="Times New Roman"/>
          <w:noProof/>
          <w:sz w:val="24"/>
          <w:szCs w:val="24"/>
        </w:rPr>
        <w:t xml:space="preserve"> </w:t>
      </w:r>
      <w:r w:rsidRPr="0033268B">
        <w:rPr>
          <w:rFonts w:ascii="Times New Roman" w:hAnsi="Times New Roman" w:cs="Times New Roman"/>
          <w:noProof/>
          <w:sz w:val="24"/>
          <w:szCs w:val="24"/>
        </w:rPr>
        <w:t xml:space="preserve">&amp; </w:t>
      </w:r>
      <w:r w:rsidRPr="0033268B">
        <w:rPr>
          <w:rFonts w:ascii="Times New Roman" w:hAnsi="Times New Roman" w:cs="Times New Roman"/>
          <w:noProof/>
          <w:sz w:val="24"/>
          <w:szCs w:val="24"/>
        </w:rPr>
        <w:lastRenderedPageBreak/>
        <w:t>Menegatti, 2014)</w:t>
      </w:r>
      <w:r w:rsidRPr="006C204B">
        <w:rPr>
          <w:rFonts w:ascii="Times New Roman" w:hAnsi="Times New Roman" w:cs="Times New Roman"/>
          <w:sz w:val="24"/>
          <w:szCs w:val="24"/>
        </w:rPr>
        <w:t xml:space="preserve">. </w:t>
      </w:r>
      <w:r w:rsidR="00663ED4">
        <w:rPr>
          <w:rFonts w:ascii="Times New Roman" w:hAnsi="Times New Roman" w:cs="Times New Roman"/>
          <w:sz w:val="24"/>
          <w:szCs w:val="24"/>
        </w:rPr>
        <w:t>Once within employment, t</w:t>
      </w:r>
      <w:r w:rsidRPr="006C204B">
        <w:rPr>
          <w:rFonts w:ascii="Times New Roman" w:hAnsi="Times New Roman" w:cs="Times New Roman"/>
          <w:sz w:val="24"/>
          <w:szCs w:val="24"/>
        </w:rPr>
        <w:t xml:space="preserve">he British Psychological Society (BPS, 2019) state that on average there is a £13,000 wage gap between men and women, and male psychologists are 9% more likely to hold senior positions and management roles. Women were also offered a smaller salary and less career mentoring (Moss-Racusin, </w:t>
      </w:r>
      <w:r w:rsidRPr="00850C8C">
        <w:rPr>
          <w:rFonts w:ascii="Times New Roman" w:hAnsi="Times New Roman" w:cs="Times New Roman"/>
          <w:i/>
          <w:iCs/>
          <w:sz w:val="24"/>
          <w:szCs w:val="24"/>
        </w:rPr>
        <w:t>et al,</w:t>
      </w:r>
      <w:r w:rsidRPr="006C204B">
        <w:rPr>
          <w:rFonts w:ascii="Times New Roman" w:hAnsi="Times New Roman" w:cs="Times New Roman"/>
          <w:sz w:val="24"/>
          <w:szCs w:val="24"/>
        </w:rPr>
        <w:t xml:space="preserve"> 2012), indicat</w:t>
      </w:r>
      <w:r>
        <w:rPr>
          <w:rFonts w:ascii="Times New Roman" w:hAnsi="Times New Roman" w:cs="Times New Roman"/>
          <w:sz w:val="24"/>
          <w:szCs w:val="24"/>
        </w:rPr>
        <w:t>ing</w:t>
      </w:r>
      <w:r w:rsidRPr="006C204B">
        <w:rPr>
          <w:rFonts w:ascii="Times New Roman" w:hAnsi="Times New Roman" w:cs="Times New Roman"/>
          <w:sz w:val="24"/>
          <w:szCs w:val="24"/>
        </w:rPr>
        <w:t xml:space="preserve"> that gender biases are affecting women’s career opportunities and choices</w:t>
      </w:r>
      <w:r w:rsidR="0028505A">
        <w:rPr>
          <w:rFonts w:ascii="Times New Roman" w:hAnsi="Times New Roman" w:cs="Times New Roman"/>
          <w:sz w:val="24"/>
          <w:szCs w:val="24"/>
        </w:rPr>
        <w:t xml:space="preserve"> within psychology</w:t>
      </w:r>
      <w:r w:rsidRPr="006C204B">
        <w:rPr>
          <w:rFonts w:ascii="Times New Roman" w:hAnsi="Times New Roman" w:cs="Times New Roman"/>
          <w:sz w:val="24"/>
          <w:szCs w:val="24"/>
        </w:rPr>
        <w:t>.</w:t>
      </w:r>
    </w:p>
    <w:p w14:paraId="7FD0716C" w14:textId="26305065" w:rsidR="00046FC2" w:rsidRPr="006C204B" w:rsidRDefault="00046FC2"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Whilst the American Psychology Association (APA) suggest that more women are attracted to psychology than men, the number of women studying </w:t>
      </w:r>
      <w:r w:rsidR="00560ED5" w:rsidRPr="006C204B">
        <w:rPr>
          <w:rFonts w:ascii="Times New Roman" w:hAnsi="Times New Roman" w:cs="Times New Roman"/>
          <w:sz w:val="24"/>
          <w:szCs w:val="24"/>
        </w:rPr>
        <w:t>at</w:t>
      </w:r>
      <w:r w:rsidRPr="006C204B">
        <w:rPr>
          <w:rFonts w:ascii="Times New Roman" w:hAnsi="Times New Roman" w:cs="Times New Roman"/>
          <w:sz w:val="24"/>
          <w:szCs w:val="24"/>
        </w:rPr>
        <w:t xml:space="preserve"> PhD </w:t>
      </w:r>
      <w:r w:rsidR="00560ED5" w:rsidRPr="006C204B">
        <w:rPr>
          <w:rFonts w:ascii="Times New Roman" w:hAnsi="Times New Roman" w:cs="Times New Roman"/>
          <w:sz w:val="24"/>
          <w:szCs w:val="24"/>
        </w:rPr>
        <w:t xml:space="preserve">level </w:t>
      </w:r>
      <w:r w:rsidRPr="006C204B">
        <w:rPr>
          <w:rFonts w:ascii="Times New Roman" w:hAnsi="Times New Roman" w:cs="Times New Roman"/>
          <w:sz w:val="24"/>
          <w:szCs w:val="24"/>
        </w:rPr>
        <w:t>within America has increased at a steady rate, with a 67% being women in 2002</w:t>
      </w:r>
      <w:r w:rsidR="00560ED5" w:rsidRPr="006C204B">
        <w:rPr>
          <w:rFonts w:ascii="Times New Roman" w:hAnsi="Times New Roman" w:cs="Times New Roman"/>
          <w:sz w:val="24"/>
          <w:szCs w:val="24"/>
        </w:rPr>
        <w:t>.</w:t>
      </w:r>
      <w:r w:rsidRPr="006C204B">
        <w:rPr>
          <w:rFonts w:ascii="Times New Roman" w:hAnsi="Times New Roman" w:cs="Times New Roman"/>
          <w:sz w:val="24"/>
          <w:szCs w:val="24"/>
        </w:rPr>
        <w:t xml:space="preserve"> </w:t>
      </w:r>
      <w:r w:rsidR="00560ED5" w:rsidRPr="006C204B">
        <w:rPr>
          <w:rFonts w:ascii="Times New Roman" w:hAnsi="Times New Roman" w:cs="Times New Roman"/>
          <w:sz w:val="24"/>
          <w:szCs w:val="24"/>
        </w:rPr>
        <w:t>T</w:t>
      </w:r>
      <w:r w:rsidRPr="006C204B">
        <w:rPr>
          <w:rFonts w:ascii="Times New Roman" w:hAnsi="Times New Roman" w:cs="Times New Roman"/>
          <w:sz w:val="24"/>
          <w:szCs w:val="24"/>
        </w:rPr>
        <w:t xml:space="preserve">his continuing trend has been seen for the last 20 years (Bailey, 2004) </w:t>
      </w:r>
      <w:r w:rsidR="00560ED5" w:rsidRPr="006C204B">
        <w:rPr>
          <w:rFonts w:ascii="Times New Roman" w:hAnsi="Times New Roman" w:cs="Times New Roman"/>
          <w:sz w:val="24"/>
          <w:szCs w:val="24"/>
        </w:rPr>
        <w:t>and</w:t>
      </w:r>
      <w:r w:rsidRPr="006C204B">
        <w:rPr>
          <w:rFonts w:ascii="Times New Roman" w:hAnsi="Times New Roman" w:cs="Times New Roman"/>
          <w:sz w:val="24"/>
          <w:szCs w:val="24"/>
        </w:rPr>
        <w:t xml:space="preserve"> is also seen across Europe</w:t>
      </w:r>
      <w:r w:rsidR="00560ED5" w:rsidRPr="006C204B">
        <w:rPr>
          <w:rFonts w:ascii="Times New Roman" w:hAnsi="Times New Roman" w:cs="Times New Roman"/>
          <w:sz w:val="24"/>
          <w:szCs w:val="24"/>
        </w:rPr>
        <w:t>,</w:t>
      </w:r>
      <w:r w:rsidRPr="006C204B">
        <w:rPr>
          <w:rFonts w:ascii="Times New Roman" w:hAnsi="Times New Roman" w:cs="Times New Roman"/>
          <w:sz w:val="24"/>
          <w:szCs w:val="24"/>
        </w:rPr>
        <w:t xml:space="preserve"> rais</w:t>
      </w:r>
      <w:r w:rsidR="00560ED5" w:rsidRPr="006C204B">
        <w:rPr>
          <w:rFonts w:ascii="Times New Roman" w:hAnsi="Times New Roman" w:cs="Times New Roman"/>
          <w:sz w:val="24"/>
          <w:szCs w:val="24"/>
        </w:rPr>
        <w:t>ing</w:t>
      </w:r>
      <w:r w:rsidRPr="006C204B">
        <w:rPr>
          <w:rFonts w:ascii="Times New Roman" w:hAnsi="Times New Roman" w:cs="Times New Roman"/>
          <w:sz w:val="24"/>
          <w:szCs w:val="24"/>
        </w:rPr>
        <w:t xml:space="preserve"> </w:t>
      </w:r>
      <w:r w:rsidR="000431DF">
        <w:rPr>
          <w:rFonts w:ascii="Times New Roman" w:hAnsi="Times New Roman" w:cs="Times New Roman"/>
          <w:sz w:val="24"/>
          <w:szCs w:val="24"/>
        </w:rPr>
        <w:t xml:space="preserve">curiosity </w:t>
      </w:r>
      <w:r w:rsidRPr="006C204B">
        <w:rPr>
          <w:rFonts w:ascii="Times New Roman" w:hAnsi="Times New Roman" w:cs="Times New Roman"/>
          <w:sz w:val="24"/>
          <w:szCs w:val="24"/>
        </w:rPr>
        <w:t>as to why more women are</w:t>
      </w:r>
      <w:r w:rsidR="00494F8B">
        <w:rPr>
          <w:rFonts w:ascii="Times New Roman" w:hAnsi="Times New Roman" w:cs="Times New Roman"/>
          <w:sz w:val="24"/>
          <w:szCs w:val="24"/>
        </w:rPr>
        <w:t xml:space="preserve"> not</w:t>
      </w:r>
      <w:r w:rsidRPr="006C204B">
        <w:rPr>
          <w:rFonts w:ascii="Times New Roman" w:hAnsi="Times New Roman" w:cs="Times New Roman"/>
          <w:sz w:val="24"/>
          <w:szCs w:val="24"/>
        </w:rPr>
        <w:t xml:space="preserve"> reaching the top level of jobs. </w:t>
      </w:r>
      <w:r w:rsidR="00494F8B">
        <w:rPr>
          <w:rFonts w:ascii="Times New Roman" w:hAnsi="Times New Roman" w:cs="Times New Roman"/>
          <w:sz w:val="24"/>
          <w:szCs w:val="24"/>
        </w:rPr>
        <w:t xml:space="preserve">This may </w:t>
      </w:r>
      <w:r w:rsidR="000431DF">
        <w:rPr>
          <w:rFonts w:ascii="Times New Roman" w:hAnsi="Times New Roman" w:cs="Times New Roman"/>
          <w:sz w:val="24"/>
          <w:szCs w:val="24"/>
        </w:rPr>
        <w:t>suggest</w:t>
      </w:r>
      <w:r w:rsidR="00494F8B">
        <w:rPr>
          <w:rFonts w:ascii="Times New Roman" w:hAnsi="Times New Roman" w:cs="Times New Roman"/>
          <w:sz w:val="24"/>
          <w:szCs w:val="24"/>
        </w:rPr>
        <w:t xml:space="preserve"> that women are still being effected by the</w:t>
      </w:r>
      <w:r w:rsidR="00494F8B" w:rsidRPr="006C204B">
        <w:rPr>
          <w:rFonts w:ascii="Times New Roman" w:hAnsi="Times New Roman" w:cs="Times New Roman"/>
          <w:sz w:val="24"/>
          <w:szCs w:val="24"/>
        </w:rPr>
        <w:t xml:space="preserve"> “glass ceiling</w:t>
      </w:r>
      <w:r w:rsidR="00494F8B">
        <w:rPr>
          <w:rFonts w:ascii="Times New Roman" w:hAnsi="Times New Roman" w:cs="Times New Roman"/>
          <w:sz w:val="24"/>
          <w:szCs w:val="24"/>
        </w:rPr>
        <w:t xml:space="preserve"> </w:t>
      </w:r>
      <w:r w:rsidR="00494F8B" w:rsidRPr="006C204B">
        <w:rPr>
          <w:rFonts w:ascii="Times New Roman" w:hAnsi="Times New Roman" w:cs="Times New Roman"/>
          <w:sz w:val="24"/>
          <w:szCs w:val="24"/>
        </w:rPr>
        <w:t>effect</w:t>
      </w:r>
      <w:r w:rsidR="00494F8B">
        <w:rPr>
          <w:rFonts w:ascii="Times New Roman" w:hAnsi="Times New Roman" w:cs="Times New Roman"/>
          <w:sz w:val="24"/>
          <w:szCs w:val="24"/>
        </w:rPr>
        <w:t>”</w:t>
      </w:r>
      <w:r w:rsidR="00494F8B" w:rsidRPr="006C204B">
        <w:rPr>
          <w:rFonts w:ascii="Times New Roman" w:hAnsi="Times New Roman" w:cs="Times New Roman"/>
          <w:sz w:val="24"/>
          <w:szCs w:val="24"/>
        </w:rPr>
        <w:t xml:space="preserve"> which is described by Morris</w:t>
      </w:r>
      <w:r w:rsidR="00A578BC">
        <w:rPr>
          <w:rFonts w:ascii="Times New Roman" w:hAnsi="Times New Roman" w:cs="Times New Roman"/>
          <w:sz w:val="24"/>
          <w:szCs w:val="24"/>
        </w:rPr>
        <w:t>on</w:t>
      </w:r>
      <w:r w:rsidR="00494F8B" w:rsidRPr="006C204B">
        <w:rPr>
          <w:rFonts w:ascii="Times New Roman" w:hAnsi="Times New Roman" w:cs="Times New Roman"/>
          <w:sz w:val="24"/>
          <w:szCs w:val="24"/>
        </w:rPr>
        <w:t xml:space="preserve"> and Von Glinow (1990) as </w:t>
      </w:r>
      <w:r w:rsidR="00494F8B">
        <w:rPr>
          <w:rFonts w:ascii="Times New Roman" w:hAnsi="Times New Roman" w:cs="Times New Roman"/>
          <w:sz w:val="24"/>
          <w:szCs w:val="24"/>
        </w:rPr>
        <w:t xml:space="preserve">an invisible barrier which is strong enough to prevent women from reaching the top, simply because they are female, not due to lack of experience and education. This is also said to be seen cross culturally, but subjective research has suggested that there are links to certain personality types. </w:t>
      </w:r>
      <w:r w:rsidR="001A1273">
        <w:rPr>
          <w:rFonts w:ascii="Times New Roman" w:hAnsi="Times New Roman" w:cs="Times New Roman"/>
          <w:sz w:val="24"/>
          <w:szCs w:val="24"/>
        </w:rPr>
        <w:t xml:space="preserve"> </w:t>
      </w:r>
      <w:r w:rsidR="001A1273" w:rsidRPr="006C204B">
        <w:rPr>
          <w:rFonts w:ascii="Times New Roman" w:hAnsi="Times New Roman" w:cs="Times New Roman"/>
          <w:sz w:val="24"/>
          <w:szCs w:val="24"/>
        </w:rPr>
        <w:t>Some theories on the glass ceiling effect suggest that personal characteristics of decision makers may consciously or unconsciously affect their choices</w:t>
      </w:r>
      <w:r w:rsidR="00494F8B">
        <w:rPr>
          <w:rFonts w:ascii="Times New Roman" w:hAnsi="Times New Roman" w:cs="Times New Roman"/>
          <w:sz w:val="24"/>
          <w:szCs w:val="24"/>
        </w:rPr>
        <w:t xml:space="preserve"> </w:t>
      </w:r>
      <w:r w:rsidR="00494F8B" w:rsidRPr="00263261">
        <w:rPr>
          <w:rFonts w:ascii="Times New Roman" w:hAnsi="Times New Roman" w:cs="Times New Roman"/>
          <w:noProof/>
          <w:sz w:val="24"/>
          <w:szCs w:val="24"/>
        </w:rPr>
        <w:t>(Khalid, &amp; Sekiguchi,</w:t>
      </w:r>
      <w:r w:rsidR="00494F8B">
        <w:rPr>
          <w:rFonts w:ascii="Times New Roman" w:hAnsi="Times New Roman" w:cs="Times New Roman"/>
          <w:noProof/>
          <w:sz w:val="24"/>
          <w:szCs w:val="24"/>
        </w:rPr>
        <w:t xml:space="preserve"> </w:t>
      </w:r>
      <w:r w:rsidR="00494F8B" w:rsidRPr="00263261">
        <w:rPr>
          <w:rFonts w:ascii="Times New Roman" w:hAnsi="Times New Roman" w:cs="Times New Roman"/>
          <w:noProof/>
          <w:sz w:val="24"/>
          <w:szCs w:val="24"/>
        </w:rPr>
        <w:t>2019)</w:t>
      </w:r>
      <w:r w:rsidR="00494F8B" w:rsidRPr="006C204B">
        <w:rPr>
          <w:rFonts w:ascii="Times New Roman" w:hAnsi="Times New Roman" w:cs="Times New Roman"/>
          <w:sz w:val="24"/>
          <w:szCs w:val="24"/>
        </w:rPr>
        <w:t>.</w:t>
      </w:r>
      <w:r w:rsidR="001A1273" w:rsidRPr="006C204B">
        <w:rPr>
          <w:rFonts w:ascii="Times New Roman" w:hAnsi="Times New Roman" w:cs="Times New Roman"/>
          <w:sz w:val="24"/>
          <w:szCs w:val="24"/>
        </w:rPr>
        <w:t xml:space="preserve"> </w:t>
      </w:r>
    </w:p>
    <w:p w14:paraId="041DB9A2" w14:textId="6F4759A2" w:rsidR="000B1AB8" w:rsidRDefault="0010353A"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Pr="006C204B">
        <w:rPr>
          <w:rFonts w:ascii="Times New Roman" w:hAnsi="Times New Roman" w:cs="Times New Roman"/>
          <w:sz w:val="24"/>
          <w:szCs w:val="24"/>
        </w:rPr>
        <w:t>rgua</w:t>
      </w:r>
      <w:r>
        <w:rPr>
          <w:rFonts w:ascii="Times New Roman" w:hAnsi="Times New Roman" w:cs="Times New Roman"/>
          <w:sz w:val="24"/>
          <w:szCs w:val="24"/>
        </w:rPr>
        <w:t>bly</w:t>
      </w:r>
      <w:r w:rsidR="00C111CF">
        <w:rPr>
          <w:rFonts w:ascii="Times New Roman" w:hAnsi="Times New Roman" w:cs="Times New Roman"/>
          <w:sz w:val="24"/>
          <w:szCs w:val="24"/>
        </w:rPr>
        <w:t>, some research suggests</w:t>
      </w:r>
      <w:r w:rsidR="00560ED5" w:rsidRPr="006C204B">
        <w:rPr>
          <w:rFonts w:ascii="Times New Roman" w:hAnsi="Times New Roman" w:cs="Times New Roman"/>
          <w:sz w:val="24"/>
          <w:szCs w:val="24"/>
        </w:rPr>
        <w:t xml:space="preserve"> that due to women being the child bearer, </w:t>
      </w:r>
      <w:r w:rsidR="00C111CF">
        <w:rPr>
          <w:rFonts w:ascii="Times New Roman" w:hAnsi="Times New Roman" w:cs="Times New Roman"/>
          <w:sz w:val="24"/>
          <w:szCs w:val="24"/>
        </w:rPr>
        <w:t xml:space="preserve">this </w:t>
      </w:r>
      <w:r w:rsidR="00560ED5" w:rsidRPr="006C204B">
        <w:rPr>
          <w:rFonts w:ascii="Times New Roman" w:hAnsi="Times New Roman" w:cs="Times New Roman"/>
          <w:sz w:val="24"/>
          <w:szCs w:val="24"/>
        </w:rPr>
        <w:t>can affect climbing the career ladder beyond their early years of their post-</w:t>
      </w:r>
      <w:r w:rsidR="00560ED5" w:rsidRPr="00593CBC">
        <w:rPr>
          <w:rFonts w:ascii="Times New Roman" w:hAnsi="Times New Roman" w:cs="Times New Roman"/>
          <w:sz w:val="24"/>
          <w:szCs w:val="24"/>
        </w:rPr>
        <w:t>doctorate</w:t>
      </w:r>
      <w:r w:rsidR="00C111CF" w:rsidRPr="00593CBC">
        <w:rPr>
          <w:rFonts w:ascii="Times New Roman" w:hAnsi="Times New Roman" w:cs="Times New Roman"/>
          <w:sz w:val="24"/>
          <w:szCs w:val="24"/>
        </w:rPr>
        <w:t xml:space="preserve"> </w:t>
      </w:r>
      <w:r w:rsidR="00593CBC" w:rsidRPr="00593CBC">
        <w:rPr>
          <w:rFonts w:ascii="Times New Roman" w:hAnsi="Times New Roman" w:cs="Times New Roman"/>
          <w:sz w:val="24"/>
          <w:szCs w:val="24"/>
        </w:rPr>
        <w:t>(Correll, Benard, and Paik</w:t>
      </w:r>
      <w:r w:rsidR="009E17AE">
        <w:rPr>
          <w:rFonts w:ascii="Times New Roman" w:hAnsi="Times New Roman" w:cs="Times New Roman"/>
          <w:sz w:val="24"/>
          <w:szCs w:val="24"/>
        </w:rPr>
        <w:t xml:space="preserve">, </w:t>
      </w:r>
      <w:r w:rsidR="00593CBC" w:rsidRPr="00593CBC">
        <w:rPr>
          <w:rFonts w:ascii="Times New Roman" w:hAnsi="Times New Roman" w:cs="Times New Roman"/>
          <w:sz w:val="24"/>
          <w:szCs w:val="24"/>
        </w:rPr>
        <w:t>2007)</w:t>
      </w:r>
      <w:r w:rsidR="00560ED5" w:rsidRPr="00593CBC">
        <w:rPr>
          <w:rFonts w:ascii="Times New Roman" w:hAnsi="Times New Roman" w:cs="Times New Roman"/>
          <w:sz w:val="24"/>
          <w:szCs w:val="24"/>
        </w:rPr>
        <w:t xml:space="preserve">. </w:t>
      </w:r>
      <w:r w:rsidR="00724805">
        <w:rPr>
          <w:rFonts w:ascii="Times New Roman" w:hAnsi="Times New Roman" w:cs="Times New Roman"/>
          <w:sz w:val="24"/>
          <w:szCs w:val="24"/>
        </w:rPr>
        <w:t xml:space="preserve">This is due to the cultural </w:t>
      </w:r>
      <w:r w:rsidR="004B2BEC">
        <w:rPr>
          <w:rFonts w:ascii="Times New Roman" w:hAnsi="Times New Roman" w:cs="Times New Roman"/>
          <w:sz w:val="24"/>
          <w:szCs w:val="24"/>
        </w:rPr>
        <w:t>perception</w:t>
      </w:r>
      <w:r w:rsidR="00724805">
        <w:rPr>
          <w:rFonts w:ascii="Times New Roman" w:hAnsi="Times New Roman" w:cs="Times New Roman"/>
          <w:sz w:val="24"/>
          <w:szCs w:val="24"/>
        </w:rPr>
        <w:t xml:space="preserve"> that mothers are less committed to their work than women without children and place less effort. However, more recent research suggests that since child care provision has been implemented this has allowed women’s careers and wages to make progression and more positive attitudes towards mothers </w:t>
      </w:r>
      <w:r w:rsidR="00D5420E" w:rsidRPr="00D5420E">
        <w:rPr>
          <w:rFonts w:ascii="Times New Roman" w:hAnsi="Times New Roman" w:cs="Times New Roman"/>
          <w:noProof/>
          <w:sz w:val="24"/>
          <w:szCs w:val="24"/>
        </w:rPr>
        <w:t>(Chhaochharia, Ghosh, Niessen-Ruenzi, &amp; Schneider, 2019)</w:t>
      </w:r>
      <w:r w:rsidR="00D5420E">
        <w:rPr>
          <w:rFonts w:ascii="Times New Roman" w:hAnsi="Times New Roman" w:cs="Times New Roman"/>
          <w:noProof/>
          <w:sz w:val="24"/>
          <w:szCs w:val="24"/>
        </w:rPr>
        <w:t>.</w:t>
      </w:r>
      <w:r w:rsidR="00D5420E">
        <w:rPr>
          <w:rFonts w:ascii="Times New Roman" w:hAnsi="Times New Roman" w:cs="Times New Roman"/>
          <w:sz w:val="24"/>
          <w:szCs w:val="24"/>
        </w:rPr>
        <w:t xml:space="preserve"> </w:t>
      </w:r>
    </w:p>
    <w:p w14:paraId="7F1345D3" w14:textId="35F2A346" w:rsidR="00012129" w:rsidRDefault="00560ED5"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lastRenderedPageBreak/>
        <w:t xml:space="preserve">Alternatively, </w:t>
      </w:r>
      <w:r w:rsidR="00E80852">
        <w:rPr>
          <w:rFonts w:ascii="Times New Roman" w:hAnsi="Times New Roman" w:cs="Times New Roman"/>
          <w:sz w:val="24"/>
          <w:szCs w:val="24"/>
        </w:rPr>
        <w:t xml:space="preserve">on a personal level, </w:t>
      </w:r>
      <w:r w:rsidRPr="006C204B">
        <w:rPr>
          <w:rFonts w:ascii="Times New Roman" w:hAnsi="Times New Roman" w:cs="Times New Roman"/>
          <w:sz w:val="24"/>
          <w:szCs w:val="24"/>
        </w:rPr>
        <w:t xml:space="preserve">women may be facing sexist </w:t>
      </w:r>
      <w:r w:rsidR="00954464">
        <w:rPr>
          <w:rFonts w:ascii="Times New Roman" w:hAnsi="Times New Roman" w:cs="Times New Roman"/>
          <w:sz w:val="24"/>
          <w:szCs w:val="24"/>
        </w:rPr>
        <w:t>discrimination and prejudice</w:t>
      </w:r>
      <w:r w:rsidRPr="006C204B">
        <w:rPr>
          <w:rFonts w:ascii="Times New Roman" w:hAnsi="Times New Roman" w:cs="Times New Roman"/>
          <w:sz w:val="24"/>
          <w:szCs w:val="24"/>
        </w:rPr>
        <w:t xml:space="preserve">, </w:t>
      </w:r>
      <w:r w:rsidR="00706B67">
        <w:rPr>
          <w:rFonts w:ascii="Times New Roman" w:hAnsi="Times New Roman" w:cs="Times New Roman"/>
          <w:sz w:val="24"/>
          <w:szCs w:val="24"/>
        </w:rPr>
        <w:t xml:space="preserve">and women who break gender norms may </w:t>
      </w:r>
      <w:r w:rsidRPr="006C204B">
        <w:rPr>
          <w:rFonts w:ascii="Times New Roman" w:hAnsi="Times New Roman" w:cs="Times New Roman"/>
          <w:sz w:val="24"/>
          <w:szCs w:val="24"/>
        </w:rPr>
        <w:t xml:space="preserve">either </w:t>
      </w:r>
      <w:r w:rsidR="00706B67">
        <w:rPr>
          <w:rFonts w:ascii="Times New Roman" w:hAnsi="Times New Roman" w:cs="Times New Roman"/>
          <w:sz w:val="24"/>
          <w:szCs w:val="24"/>
        </w:rPr>
        <w:t xml:space="preserve">experience prejudice </w:t>
      </w:r>
      <w:r w:rsidRPr="006C204B">
        <w:rPr>
          <w:rFonts w:ascii="Times New Roman" w:hAnsi="Times New Roman" w:cs="Times New Roman"/>
          <w:sz w:val="24"/>
          <w:szCs w:val="24"/>
        </w:rPr>
        <w:t>explicitly or implicitly</w:t>
      </w:r>
      <w:r w:rsidR="00954464">
        <w:rPr>
          <w:rFonts w:ascii="Times New Roman" w:hAnsi="Times New Roman" w:cs="Times New Roman"/>
          <w:sz w:val="24"/>
          <w:szCs w:val="24"/>
        </w:rPr>
        <w:t>. R</w:t>
      </w:r>
      <w:r w:rsidRPr="006C204B">
        <w:rPr>
          <w:rFonts w:ascii="Times New Roman" w:hAnsi="Times New Roman" w:cs="Times New Roman"/>
          <w:sz w:val="24"/>
          <w:szCs w:val="24"/>
        </w:rPr>
        <w:t xml:space="preserve">esearch suggests that explicit prejudice has reduced </w:t>
      </w:r>
      <w:r w:rsidR="00E1700D">
        <w:rPr>
          <w:rFonts w:ascii="Times New Roman" w:hAnsi="Times New Roman" w:cs="Times New Roman"/>
          <w:sz w:val="24"/>
          <w:szCs w:val="24"/>
        </w:rPr>
        <w:t>and is now being displayed in</w:t>
      </w:r>
      <w:r w:rsidRPr="006C204B">
        <w:rPr>
          <w:rFonts w:ascii="Times New Roman" w:hAnsi="Times New Roman" w:cs="Times New Roman"/>
          <w:sz w:val="24"/>
          <w:szCs w:val="24"/>
        </w:rPr>
        <w:t xml:space="preserve"> more implicit </w:t>
      </w:r>
      <w:r w:rsidR="00E1700D">
        <w:rPr>
          <w:rFonts w:ascii="Times New Roman" w:hAnsi="Times New Roman" w:cs="Times New Roman"/>
          <w:sz w:val="24"/>
          <w:szCs w:val="24"/>
        </w:rPr>
        <w:t>ways</w:t>
      </w:r>
      <w:r w:rsidR="00AA1702">
        <w:rPr>
          <w:rFonts w:ascii="Times New Roman" w:hAnsi="Times New Roman" w:cs="Times New Roman"/>
          <w:sz w:val="24"/>
          <w:szCs w:val="24"/>
        </w:rPr>
        <w:t xml:space="preserve"> </w:t>
      </w:r>
      <w:r w:rsidR="00AA1702" w:rsidRPr="006C204B">
        <w:rPr>
          <w:rFonts w:ascii="Times New Roman" w:hAnsi="Times New Roman" w:cs="Times New Roman"/>
          <w:sz w:val="24"/>
          <w:szCs w:val="24"/>
        </w:rPr>
        <w:t>(</w:t>
      </w:r>
      <w:r w:rsidR="00AA1702">
        <w:rPr>
          <w:rFonts w:ascii="Times New Roman" w:hAnsi="Times New Roman" w:cs="Times New Roman"/>
          <w:sz w:val="24"/>
          <w:szCs w:val="24"/>
        </w:rPr>
        <w:t>Ramos, Barreto &amp; Ellemers, 2016</w:t>
      </w:r>
      <w:r w:rsidR="00AA1702" w:rsidRPr="006C204B">
        <w:rPr>
          <w:rFonts w:ascii="Times New Roman" w:hAnsi="Times New Roman" w:cs="Times New Roman"/>
          <w:sz w:val="24"/>
          <w:szCs w:val="24"/>
        </w:rPr>
        <w:t>).</w:t>
      </w:r>
      <w:r w:rsidRPr="006C204B">
        <w:rPr>
          <w:rFonts w:ascii="Times New Roman" w:hAnsi="Times New Roman" w:cs="Times New Roman"/>
          <w:sz w:val="24"/>
          <w:szCs w:val="24"/>
        </w:rPr>
        <w:t xml:space="preserve"> </w:t>
      </w:r>
      <w:r w:rsidR="00954464">
        <w:rPr>
          <w:rFonts w:ascii="Times New Roman" w:hAnsi="Times New Roman" w:cs="Times New Roman"/>
          <w:sz w:val="24"/>
          <w:szCs w:val="24"/>
        </w:rPr>
        <w:t>Prejudice is described as an attitude directed towards individuals because they are members of a specific group</w:t>
      </w:r>
      <w:r w:rsidR="00E80852">
        <w:rPr>
          <w:rFonts w:ascii="Times New Roman" w:hAnsi="Times New Roman" w:cs="Times New Roman"/>
          <w:sz w:val="24"/>
          <w:szCs w:val="24"/>
        </w:rPr>
        <w:t>, a</w:t>
      </w:r>
      <w:r w:rsidR="00954464">
        <w:rPr>
          <w:rFonts w:ascii="Times New Roman" w:hAnsi="Times New Roman" w:cs="Times New Roman"/>
          <w:sz w:val="24"/>
          <w:szCs w:val="24"/>
        </w:rPr>
        <w:t xml:space="preserve">nd attitudes are described as emotional responses or on an evaluation </w:t>
      </w:r>
      <w:r w:rsidR="00954464" w:rsidRPr="00954464">
        <w:rPr>
          <w:rFonts w:ascii="Times New Roman" w:hAnsi="Times New Roman" w:cs="Times New Roman"/>
          <w:noProof/>
          <w:sz w:val="24"/>
          <w:szCs w:val="24"/>
        </w:rPr>
        <w:t>(Kite, &amp; Whitley, 2016)</w:t>
      </w:r>
      <w:r w:rsidR="00954464">
        <w:rPr>
          <w:rFonts w:ascii="Times New Roman" w:hAnsi="Times New Roman" w:cs="Times New Roman"/>
          <w:sz w:val="24"/>
          <w:szCs w:val="24"/>
        </w:rPr>
        <w:t xml:space="preserve">. For example, someone may see a group of adolescents and view them as positive or negative, or evaluate in individual youth as good or bad, but these associations stem from a held belief or stereotype. </w:t>
      </w:r>
    </w:p>
    <w:p w14:paraId="4E0BBBB4" w14:textId="1160390A" w:rsidR="00DF23FF" w:rsidRDefault="00F775DD" w:rsidP="00DF23FF">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i</w:t>
      </w:r>
      <w:r w:rsidR="00A01AAB">
        <w:rPr>
          <w:rFonts w:ascii="Times New Roman" w:hAnsi="Times New Roman" w:cs="Times New Roman"/>
          <w:sz w:val="24"/>
          <w:szCs w:val="24"/>
        </w:rPr>
        <w:t xml:space="preserve">mplicit prejudice </w:t>
      </w:r>
      <w:r w:rsidR="00B50503">
        <w:rPr>
          <w:rFonts w:ascii="Times New Roman" w:hAnsi="Times New Roman" w:cs="Times New Roman"/>
          <w:sz w:val="24"/>
          <w:szCs w:val="24"/>
        </w:rPr>
        <w:t>i</w:t>
      </w:r>
      <w:r w:rsidR="00706B67">
        <w:rPr>
          <w:rFonts w:ascii="Times New Roman" w:hAnsi="Times New Roman" w:cs="Times New Roman"/>
          <w:sz w:val="24"/>
          <w:szCs w:val="24"/>
        </w:rPr>
        <w:t>s</w:t>
      </w:r>
      <w:r w:rsidR="00B50503">
        <w:rPr>
          <w:rFonts w:ascii="Times New Roman" w:hAnsi="Times New Roman" w:cs="Times New Roman"/>
          <w:sz w:val="24"/>
          <w:szCs w:val="24"/>
        </w:rPr>
        <w:t xml:space="preserve"> described as </w:t>
      </w:r>
      <w:r w:rsidR="00E80852">
        <w:rPr>
          <w:rFonts w:ascii="Times New Roman" w:hAnsi="Times New Roman" w:cs="Times New Roman"/>
          <w:sz w:val="24"/>
          <w:szCs w:val="24"/>
        </w:rPr>
        <w:t xml:space="preserve">an attitude which is an automatic unconscious reaction towards a group or person, which occurs outside of their awareness, and an explicit prejudice is an attitude a person is aware of and is can be easy to control </w:t>
      </w:r>
      <w:r w:rsidR="00E80852" w:rsidRPr="00954464">
        <w:rPr>
          <w:rFonts w:ascii="Times New Roman" w:hAnsi="Times New Roman" w:cs="Times New Roman"/>
          <w:noProof/>
          <w:sz w:val="24"/>
          <w:szCs w:val="24"/>
        </w:rPr>
        <w:t>(Kite, &amp; Whitley, 2016)</w:t>
      </w:r>
      <w:r w:rsidR="00E80852">
        <w:rPr>
          <w:rFonts w:ascii="Times New Roman" w:hAnsi="Times New Roman" w:cs="Times New Roman"/>
          <w:sz w:val="24"/>
          <w:szCs w:val="24"/>
        </w:rPr>
        <w:t xml:space="preserve">. </w:t>
      </w:r>
      <w:r w:rsidR="00560ED5" w:rsidRPr="006C204B">
        <w:rPr>
          <w:rFonts w:ascii="Times New Roman" w:hAnsi="Times New Roman" w:cs="Times New Roman"/>
          <w:sz w:val="24"/>
          <w:szCs w:val="24"/>
        </w:rPr>
        <w:t xml:space="preserve">Furthermore, </w:t>
      </w:r>
      <w:r w:rsidR="00E80852">
        <w:rPr>
          <w:rFonts w:ascii="Times New Roman" w:hAnsi="Times New Roman" w:cs="Times New Roman"/>
          <w:sz w:val="24"/>
          <w:szCs w:val="24"/>
        </w:rPr>
        <w:t xml:space="preserve">a mixture of feelings, as in positive and negative is described by Glick and Fiske, </w:t>
      </w:r>
      <w:r w:rsidR="001F319A">
        <w:rPr>
          <w:rFonts w:ascii="Times New Roman" w:hAnsi="Times New Roman" w:cs="Times New Roman"/>
          <w:sz w:val="24"/>
          <w:szCs w:val="24"/>
        </w:rPr>
        <w:t>(</w:t>
      </w:r>
      <w:r w:rsidR="00E80852">
        <w:rPr>
          <w:rFonts w:ascii="Times New Roman" w:hAnsi="Times New Roman" w:cs="Times New Roman"/>
          <w:sz w:val="24"/>
          <w:szCs w:val="24"/>
        </w:rPr>
        <w:t>199</w:t>
      </w:r>
      <w:r w:rsidR="00CC35C3">
        <w:rPr>
          <w:rFonts w:ascii="Times New Roman" w:hAnsi="Times New Roman" w:cs="Times New Roman"/>
          <w:sz w:val="24"/>
          <w:szCs w:val="24"/>
        </w:rPr>
        <w:t>7</w:t>
      </w:r>
      <w:r w:rsidR="00E80852">
        <w:rPr>
          <w:rFonts w:ascii="Times New Roman" w:hAnsi="Times New Roman" w:cs="Times New Roman"/>
          <w:sz w:val="24"/>
          <w:szCs w:val="24"/>
        </w:rPr>
        <w:t>) as ambivalence, and i</w:t>
      </w:r>
      <w:r w:rsidR="00560ED5" w:rsidRPr="006C204B">
        <w:rPr>
          <w:rFonts w:ascii="Times New Roman" w:hAnsi="Times New Roman" w:cs="Times New Roman"/>
          <w:sz w:val="24"/>
          <w:szCs w:val="24"/>
        </w:rPr>
        <w:t xml:space="preserve">t remains unclear to what degree ambivalent sexism, can be attributed at a group level and an individual level. </w:t>
      </w:r>
      <w:r w:rsidR="00543946" w:rsidRPr="006C204B">
        <w:rPr>
          <w:rFonts w:ascii="Times New Roman" w:hAnsi="Times New Roman" w:cs="Times New Roman"/>
          <w:sz w:val="24"/>
          <w:szCs w:val="24"/>
        </w:rPr>
        <w:t xml:space="preserve">Humans make mental shortcuts in order to process the vast amounts of information that we receive and must evaluate. Therefore, there are many demographic traits which are assessed and </w:t>
      </w:r>
      <w:r w:rsidR="00543946">
        <w:rPr>
          <w:rFonts w:ascii="Times New Roman" w:hAnsi="Times New Roman" w:cs="Times New Roman"/>
          <w:sz w:val="24"/>
          <w:szCs w:val="24"/>
        </w:rPr>
        <w:t>categorised</w:t>
      </w:r>
      <w:r w:rsidR="00543946" w:rsidRPr="006C204B">
        <w:rPr>
          <w:rFonts w:ascii="Times New Roman" w:hAnsi="Times New Roman" w:cs="Times New Roman"/>
          <w:sz w:val="24"/>
          <w:szCs w:val="24"/>
        </w:rPr>
        <w:t xml:space="preserve"> via this cognitive function, things such as race, age, and gender, this is known as stereotyping (Kite, &amp; Whitley, 2016). </w:t>
      </w:r>
    </w:p>
    <w:p w14:paraId="6B95972E" w14:textId="77777777" w:rsidR="00EB3392" w:rsidRDefault="00543946" w:rsidP="00EB3392">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Even though it has been implied that these gender stereotypes have changed within the last 50 years, gender stereotypes are still very present (Kehn &amp; Ruthig, 2013). The use of stereotypes can lead to a form of control (Fiske, 1993) and is seen cross culturally (Williams &amp; Best, 1990). Current research suggests that sexism causes a unique in group out group dynamic in which members of the opposite sex, and the same sex can display prejudice attitudes towards different or same sex (Roets &amp; Van Heil, 2011). </w:t>
      </w:r>
      <w:r w:rsidR="00850C8C">
        <w:rPr>
          <w:rFonts w:ascii="Times New Roman" w:hAnsi="Times New Roman" w:cs="Times New Roman"/>
          <w:sz w:val="24"/>
          <w:szCs w:val="24"/>
        </w:rPr>
        <w:t xml:space="preserve">Within earlier research, </w:t>
      </w:r>
      <w:r w:rsidR="00850C8C">
        <w:rPr>
          <w:rFonts w:ascii="Times New Roman" w:hAnsi="Times New Roman" w:cs="Times New Roman"/>
          <w:sz w:val="24"/>
          <w:szCs w:val="24"/>
        </w:rPr>
        <w:lastRenderedPageBreak/>
        <w:t>g</w:t>
      </w:r>
      <w:r w:rsidR="00046FC2" w:rsidRPr="006C204B">
        <w:rPr>
          <w:rFonts w:ascii="Times New Roman" w:hAnsi="Times New Roman" w:cs="Times New Roman"/>
          <w:sz w:val="24"/>
          <w:szCs w:val="24"/>
        </w:rPr>
        <w:t xml:space="preserve">ender </w:t>
      </w:r>
      <w:r w:rsidR="00850C8C">
        <w:rPr>
          <w:rFonts w:ascii="Times New Roman" w:hAnsi="Times New Roman" w:cs="Times New Roman"/>
          <w:sz w:val="24"/>
          <w:szCs w:val="24"/>
        </w:rPr>
        <w:t xml:space="preserve">bias within an occupational settings was </w:t>
      </w:r>
      <w:r w:rsidR="008808C1">
        <w:rPr>
          <w:rFonts w:ascii="Times New Roman" w:hAnsi="Times New Roman" w:cs="Times New Roman"/>
          <w:sz w:val="24"/>
          <w:szCs w:val="24"/>
        </w:rPr>
        <w:t>defined by the differing roles of men and women as the bases of discrepancies amongst certain fields</w:t>
      </w:r>
      <w:r w:rsidR="00046FC2" w:rsidRPr="006C204B">
        <w:rPr>
          <w:rFonts w:ascii="Times New Roman" w:hAnsi="Times New Roman" w:cs="Times New Roman"/>
          <w:sz w:val="24"/>
          <w:szCs w:val="24"/>
        </w:rPr>
        <w:t xml:space="preserve">. </w:t>
      </w:r>
    </w:p>
    <w:p w14:paraId="4F240A56" w14:textId="22CF55F6" w:rsidR="007A4230" w:rsidRDefault="0041738D" w:rsidP="00EB339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explanation for this is </w:t>
      </w:r>
      <w:r w:rsidR="00046FC2" w:rsidRPr="006C204B">
        <w:rPr>
          <w:rFonts w:ascii="Times New Roman" w:hAnsi="Times New Roman" w:cs="Times New Roman"/>
          <w:sz w:val="24"/>
          <w:szCs w:val="24"/>
        </w:rPr>
        <w:t xml:space="preserve">Eagly’s (1987) social role theory states that gender stereotyping and sex-differences within society portrays that men and women have different sets of skills, behaviours, and personalities. </w:t>
      </w:r>
      <w:r w:rsidR="003F1D2C">
        <w:rPr>
          <w:rFonts w:ascii="Times New Roman" w:hAnsi="Times New Roman" w:cs="Times New Roman"/>
          <w:sz w:val="24"/>
          <w:szCs w:val="24"/>
        </w:rPr>
        <w:t xml:space="preserve">Whilst Eagly </w:t>
      </w:r>
      <w:r>
        <w:rPr>
          <w:rFonts w:ascii="Times New Roman" w:hAnsi="Times New Roman" w:cs="Times New Roman"/>
          <w:sz w:val="24"/>
          <w:szCs w:val="24"/>
        </w:rPr>
        <w:t xml:space="preserve">(1987) </w:t>
      </w:r>
      <w:r w:rsidR="003F1D2C">
        <w:rPr>
          <w:rFonts w:ascii="Times New Roman" w:hAnsi="Times New Roman" w:cs="Times New Roman"/>
          <w:sz w:val="24"/>
          <w:szCs w:val="24"/>
        </w:rPr>
        <w:t xml:space="preserve">allows for fact that biological differences between men and women exist, </w:t>
      </w:r>
      <w:r>
        <w:rPr>
          <w:rFonts w:ascii="Times New Roman" w:hAnsi="Times New Roman" w:cs="Times New Roman"/>
          <w:sz w:val="24"/>
          <w:szCs w:val="24"/>
        </w:rPr>
        <w:t xml:space="preserve">it is </w:t>
      </w:r>
      <w:r w:rsidR="003F1D2C">
        <w:rPr>
          <w:rFonts w:ascii="Times New Roman" w:hAnsi="Times New Roman" w:cs="Times New Roman"/>
          <w:sz w:val="24"/>
          <w:szCs w:val="24"/>
        </w:rPr>
        <w:t xml:space="preserve">that men and women are treated differently </w:t>
      </w:r>
      <w:r>
        <w:rPr>
          <w:rFonts w:ascii="Times New Roman" w:hAnsi="Times New Roman" w:cs="Times New Roman"/>
          <w:sz w:val="24"/>
          <w:szCs w:val="24"/>
        </w:rPr>
        <w:t xml:space="preserve">which </w:t>
      </w:r>
      <w:r w:rsidR="003F1D2C">
        <w:rPr>
          <w:rFonts w:ascii="Times New Roman" w:hAnsi="Times New Roman" w:cs="Times New Roman"/>
          <w:sz w:val="24"/>
          <w:szCs w:val="24"/>
        </w:rPr>
        <w:t>result</w:t>
      </w:r>
      <w:r>
        <w:rPr>
          <w:rFonts w:ascii="Times New Roman" w:hAnsi="Times New Roman" w:cs="Times New Roman"/>
          <w:sz w:val="24"/>
          <w:szCs w:val="24"/>
        </w:rPr>
        <w:t>s</w:t>
      </w:r>
      <w:r w:rsidR="003F1D2C">
        <w:rPr>
          <w:rFonts w:ascii="Times New Roman" w:hAnsi="Times New Roman" w:cs="Times New Roman"/>
          <w:sz w:val="24"/>
          <w:szCs w:val="24"/>
        </w:rPr>
        <w:t xml:space="preserve"> in different social roles. </w:t>
      </w:r>
      <w:r>
        <w:rPr>
          <w:rFonts w:ascii="Times New Roman" w:hAnsi="Times New Roman" w:cs="Times New Roman"/>
          <w:sz w:val="24"/>
          <w:szCs w:val="24"/>
        </w:rPr>
        <w:t>This can potentially become a problem for changes to occur within our societal norms</w:t>
      </w:r>
      <w:r w:rsidR="00EB3392">
        <w:rPr>
          <w:rFonts w:ascii="Times New Roman" w:hAnsi="Times New Roman" w:cs="Times New Roman"/>
          <w:sz w:val="24"/>
          <w:szCs w:val="24"/>
        </w:rPr>
        <w:t xml:space="preserve"> on sexism</w:t>
      </w:r>
      <w:r>
        <w:rPr>
          <w:rFonts w:ascii="Times New Roman" w:hAnsi="Times New Roman" w:cs="Times New Roman"/>
          <w:sz w:val="24"/>
          <w:szCs w:val="24"/>
        </w:rPr>
        <w:t>, because a</w:t>
      </w:r>
      <w:r w:rsidR="00046FC2" w:rsidRPr="006C204B">
        <w:rPr>
          <w:rFonts w:ascii="Times New Roman" w:hAnsi="Times New Roman" w:cs="Times New Roman"/>
          <w:sz w:val="24"/>
          <w:szCs w:val="24"/>
        </w:rPr>
        <w:t>s humans we form judgements every day</w:t>
      </w:r>
      <w:r>
        <w:rPr>
          <w:rFonts w:ascii="Times New Roman" w:hAnsi="Times New Roman" w:cs="Times New Roman"/>
          <w:sz w:val="24"/>
          <w:szCs w:val="24"/>
        </w:rPr>
        <w:t xml:space="preserve"> based on previously held knowledge</w:t>
      </w:r>
      <w:r w:rsidR="00046FC2" w:rsidRPr="006C204B">
        <w:rPr>
          <w:rFonts w:ascii="Times New Roman" w:hAnsi="Times New Roman" w:cs="Times New Roman"/>
          <w:sz w:val="24"/>
          <w:szCs w:val="24"/>
        </w:rPr>
        <w:t xml:space="preserve">, particularly within our social settings and according to evolutionary psychology, it is essential for our survival (Kite, &amp; Whitley, 2016). </w:t>
      </w:r>
    </w:p>
    <w:p w14:paraId="37FBBCD7" w14:textId="0AFD5093" w:rsidR="00046FC2" w:rsidRDefault="00543946"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Considering the implications </w:t>
      </w:r>
      <w:r w:rsidR="00D23827">
        <w:rPr>
          <w:rFonts w:ascii="Times New Roman" w:hAnsi="Times New Roman" w:cs="Times New Roman"/>
          <w:sz w:val="24"/>
          <w:szCs w:val="24"/>
        </w:rPr>
        <w:t xml:space="preserve">gender roles </w:t>
      </w:r>
      <w:r w:rsidR="00CB14E4">
        <w:rPr>
          <w:rFonts w:ascii="Times New Roman" w:hAnsi="Times New Roman" w:cs="Times New Roman"/>
          <w:sz w:val="24"/>
          <w:szCs w:val="24"/>
        </w:rPr>
        <w:t xml:space="preserve">and the </w:t>
      </w:r>
      <w:r w:rsidR="00EB3392">
        <w:rPr>
          <w:rFonts w:ascii="Times New Roman" w:hAnsi="Times New Roman" w:cs="Times New Roman"/>
          <w:sz w:val="24"/>
          <w:szCs w:val="24"/>
        </w:rPr>
        <w:t xml:space="preserve">overall </w:t>
      </w:r>
      <w:r w:rsidR="00CB14E4">
        <w:rPr>
          <w:rFonts w:ascii="Times New Roman" w:hAnsi="Times New Roman" w:cs="Times New Roman"/>
          <w:sz w:val="24"/>
          <w:szCs w:val="24"/>
        </w:rPr>
        <w:t xml:space="preserve">impact </w:t>
      </w:r>
      <w:r w:rsidR="00EB3392">
        <w:rPr>
          <w:rFonts w:ascii="Times New Roman" w:hAnsi="Times New Roman" w:cs="Times New Roman"/>
          <w:sz w:val="24"/>
          <w:szCs w:val="24"/>
        </w:rPr>
        <w:t>this</w:t>
      </w:r>
      <w:r w:rsidR="00CB14E4">
        <w:rPr>
          <w:rFonts w:ascii="Times New Roman" w:hAnsi="Times New Roman" w:cs="Times New Roman"/>
          <w:sz w:val="24"/>
          <w:szCs w:val="24"/>
        </w:rPr>
        <w:t xml:space="preserve"> may have on individuals hiring within the psychology field</w:t>
      </w:r>
      <w:r w:rsidR="00D23827">
        <w:rPr>
          <w:rFonts w:ascii="Times New Roman" w:hAnsi="Times New Roman" w:cs="Times New Roman"/>
          <w:sz w:val="24"/>
          <w:szCs w:val="24"/>
        </w:rPr>
        <w:t>.</w:t>
      </w:r>
      <w:r w:rsidR="00CB14E4">
        <w:rPr>
          <w:rFonts w:ascii="Times New Roman" w:hAnsi="Times New Roman" w:cs="Times New Roman"/>
          <w:sz w:val="24"/>
          <w:szCs w:val="24"/>
        </w:rPr>
        <w:t xml:space="preserve"> </w:t>
      </w:r>
      <w:r w:rsidR="00046FC2" w:rsidRPr="006C204B">
        <w:rPr>
          <w:rFonts w:ascii="Times New Roman" w:hAnsi="Times New Roman" w:cs="Times New Roman"/>
          <w:sz w:val="24"/>
          <w:szCs w:val="24"/>
        </w:rPr>
        <w:t xml:space="preserve">Glick </w:t>
      </w:r>
      <w:r w:rsidR="001D6142" w:rsidRPr="006C204B">
        <w:rPr>
          <w:rFonts w:ascii="Times New Roman" w:hAnsi="Times New Roman" w:cs="Times New Roman"/>
          <w:sz w:val="24"/>
          <w:szCs w:val="24"/>
        </w:rPr>
        <w:t>and</w:t>
      </w:r>
      <w:r w:rsidR="00046FC2" w:rsidRPr="006C204B">
        <w:rPr>
          <w:rFonts w:ascii="Times New Roman" w:hAnsi="Times New Roman" w:cs="Times New Roman"/>
          <w:sz w:val="24"/>
          <w:szCs w:val="24"/>
        </w:rPr>
        <w:t xml:space="preserve"> Fiske (199</w:t>
      </w:r>
      <w:r w:rsidR="00514EBF">
        <w:rPr>
          <w:rFonts w:ascii="Times New Roman" w:hAnsi="Times New Roman" w:cs="Times New Roman"/>
          <w:sz w:val="24"/>
          <w:szCs w:val="24"/>
        </w:rPr>
        <w:t>7</w:t>
      </w:r>
      <w:r w:rsidR="00046FC2" w:rsidRPr="006C204B">
        <w:rPr>
          <w:rFonts w:ascii="Times New Roman" w:hAnsi="Times New Roman" w:cs="Times New Roman"/>
          <w:sz w:val="24"/>
          <w:szCs w:val="24"/>
        </w:rPr>
        <w:t xml:space="preserve">, 1999) Ambivalent Sexism Inventory (ASI) </w:t>
      </w:r>
      <w:r w:rsidR="00CB14E4">
        <w:rPr>
          <w:rFonts w:ascii="Times New Roman" w:hAnsi="Times New Roman" w:cs="Times New Roman"/>
          <w:sz w:val="24"/>
          <w:szCs w:val="24"/>
        </w:rPr>
        <w:t xml:space="preserve">redefined sexism as containing both positive and negative consequences of sexist attitudes. However, </w:t>
      </w:r>
      <w:r w:rsidR="00046FC2" w:rsidRPr="006C204B">
        <w:rPr>
          <w:rFonts w:ascii="Times New Roman" w:hAnsi="Times New Roman" w:cs="Times New Roman"/>
          <w:sz w:val="24"/>
          <w:szCs w:val="24"/>
        </w:rPr>
        <w:t>focuses more on interpersonal relationships and derived two main factors, hostile sexism</w:t>
      </w:r>
      <w:r w:rsidR="00AD1695">
        <w:rPr>
          <w:rFonts w:ascii="Times New Roman" w:hAnsi="Times New Roman" w:cs="Times New Roman"/>
          <w:sz w:val="24"/>
          <w:szCs w:val="24"/>
        </w:rPr>
        <w:t xml:space="preserve"> (HS)</w:t>
      </w:r>
      <w:r w:rsidR="00046FC2" w:rsidRPr="006C204B">
        <w:rPr>
          <w:rFonts w:ascii="Times New Roman" w:hAnsi="Times New Roman" w:cs="Times New Roman"/>
          <w:sz w:val="24"/>
          <w:szCs w:val="24"/>
        </w:rPr>
        <w:t xml:space="preserve"> and benevolent sexism</w:t>
      </w:r>
      <w:r w:rsidR="00AD1695">
        <w:rPr>
          <w:rFonts w:ascii="Times New Roman" w:hAnsi="Times New Roman" w:cs="Times New Roman"/>
          <w:sz w:val="24"/>
          <w:szCs w:val="24"/>
        </w:rPr>
        <w:t xml:space="preserve"> (BS)</w:t>
      </w:r>
      <w:r w:rsidR="00046FC2" w:rsidRPr="006C204B">
        <w:rPr>
          <w:rFonts w:ascii="Times New Roman" w:hAnsi="Times New Roman" w:cs="Times New Roman"/>
          <w:sz w:val="24"/>
          <w:szCs w:val="24"/>
        </w:rPr>
        <w:t xml:space="preserve">. They argue that sexism differs from other types of prejudice due to the dyadic interdependence between men and women. </w:t>
      </w:r>
      <w:r w:rsidR="00AA47F3">
        <w:rPr>
          <w:rFonts w:ascii="Times New Roman" w:hAnsi="Times New Roman" w:cs="Times New Roman"/>
          <w:sz w:val="24"/>
          <w:szCs w:val="24"/>
        </w:rPr>
        <w:t xml:space="preserve">However, </w:t>
      </w:r>
      <w:r w:rsidR="00046FC2" w:rsidRPr="006C204B">
        <w:rPr>
          <w:rFonts w:ascii="Times New Roman" w:hAnsi="Times New Roman" w:cs="Times New Roman"/>
          <w:sz w:val="24"/>
          <w:szCs w:val="24"/>
        </w:rPr>
        <w:t xml:space="preserve">propose that the hostile and benevolent sexism stem from evaluative ambivalence, </w:t>
      </w:r>
      <w:r w:rsidR="00AA47F3">
        <w:rPr>
          <w:rFonts w:ascii="Times New Roman" w:hAnsi="Times New Roman" w:cs="Times New Roman"/>
          <w:sz w:val="24"/>
          <w:szCs w:val="24"/>
        </w:rPr>
        <w:t xml:space="preserve">but </w:t>
      </w:r>
      <w:r w:rsidR="00046FC2" w:rsidRPr="006C204B">
        <w:rPr>
          <w:rFonts w:ascii="Times New Roman" w:hAnsi="Times New Roman" w:cs="Times New Roman"/>
          <w:sz w:val="24"/>
          <w:szCs w:val="24"/>
        </w:rPr>
        <w:t>have opposing evaluative implications</w:t>
      </w:r>
      <w:r w:rsidR="00601A48">
        <w:rPr>
          <w:rFonts w:ascii="Times New Roman" w:hAnsi="Times New Roman" w:cs="Times New Roman"/>
          <w:sz w:val="24"/>
          <w:szCs w:val="24"/>
        </w:rPr>
        <w:t>, and ambivalent sexism still reinforces traditional gender roles</w:t>
      </w:r>
      <w:r w:rsidR="00046FC2" w:rsidRPr="006C204B">
        <w:rPr>
          <w:rFonts w:ascii="Times New Roman" w:hAnsi="Times New Roman" w:cs="Times New Roman"/>
          <w:sz w:val="24"/>
          <w:szCs w:val="24"/>
        </w:rPr>
        <w:t xml:space="preserve">.   </w:t>
      </w:r>
    </w:p>
    <w:p w14:paraId="0CEAFA53" w14:textId="30467CD7" w:rsidR="00D521A0" w:rsidRPr="006C204B" w:rsidRDefault="00D521A0"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Jackman (1994) states that dominant groups often </w:t>
      </w:r>
      <w:r w:rsidR="00F1711F" w:rsidRPr="006C204B">
        <w:rPr>
          <w:rFonts w:ascii="Times New Roman" w:hAnsi="Times New Roman" w:cs="Times New Roman"/>
          <w:sz w:val="24"/>
          <w:szCs w:val="24"/>
        </w:rPr>
        <w:t>manipulate</w:t>
      </w:r>
      <w:r w:rsidRPr="006C204B">
        <w:rPr>
          <w:rFonts w:ascii="Times New Roman" w:hAnsi="Times New Roman" w:cs="Times New Roman"/>
          <w:sz w:val="24"/>
          <w:szCs w:val="24"/>
        </w:rPr>
        <w:t xml:space="preserve"> the social and economic rewards structure to coerce and entice subordinates</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According to Glick and Fiske (1999), men higher in hostile sexism are more likely to select a male colleague and be higher in benevolent sexism towards their own in group (males). Women who are high in </w:t>
      </w:r>
      <w:r w:rsidR="00F1711F">
        <w:rPr>
          <w:rFonts w:ascii="Times New Roman" w:hAnsi="Times New Roman" w:cs="Times New Roman"/>
          <w:sz w:val="24"/>
          <w:szCs w:val="24"/>
        </w:rPr>
        <w:t xml:space="preserve">levels of </w:t>
      </w:r>
      <w:r w:rsidR="00F1711F">
        <w:rPr>
          <w:rFonts w:ascii="Times New Roman" w:hAnsi="Times New Roman" w:cs="Times New Roman"/>
          <w:sz w:val="24"/>
          <w:szCs w:val="24"/>
        </w:rPr>
        <w:lastRenderedPageBreak/>
        <w:t>h</w:t>
      </w:r>
      <w:r w:rsidRPr="006C204B">
        <w:rPr>
          <w:rFonts w:ascii="Times New Roman" w:hAnsi="Times New Roman" w:cs="Times New Roman"/>
          <w:sz w:val="24"/>
          <w:szCs w:val="24"/>
        </w:rPr>
        <w:t xml:space="preserve">ostile sexism are suggested to </w:t>
      </w:r>
      <w:r w:rsidR="00F1711F" w:rsidRPr="006C204B">
        <w:rPr>
          <w:rFonts w:ascii="Times New Roman" w:hAnsi="Times New Roman" w:cs="Times New Roman"/>
          <w:sz w:val="24"/>
          <w:szCs w:val="24"/>
        </w:rPr>
        <w:t>begrudge</w:t>
      </w:r>
      <w:r w:rsidRPr="006C204B">
        <w:rPr>
          <w:rFonts w:ascii="Times New Roman" w:hAnsi="Times New Roman" w:cs="Times New Roman"/>
          <w:sz w:val="24"/>
          <w:szCs w:val="24"/>
        </w:rPr>
        <w:t xml:space="preserve"> the </w:t>
      </w:r>
      <w:r w:rsidR="00F1711F" w:rsidRPr="006C204B">
        <w:rPr>
          <w:rFonts w:ascii="Times New Roman" w:hAnsi="Times New Roman" w:cs="Times New Roman"/>
          <w:sz w:val="24"/>
          <w:szCs w:val="24"/>
        </w:rPr>
        <w:t>effects</w:t>
      </w:r>
      <w:r w:rsidRPr="006C204B">
        <w:rPr>
          <w:rFonts w:ascii="Times New Roman" w:hAnsi="Times New Roman" w:cs="Times New Roman"/>
          <w:sz w:val="24"/>
          <w:szCs w:val="24"/>
        </w:rPr>
        <w:t xml:space="preserve"> of the dominant group (males), and benevolence is thought to </w:t>
      </w:r>
      <w:r w:rsidR="00447ADD">
        <w:rPr>
          <w:rFonts w:ascii="Times New Roman" w:hAnsi="Times New Roman" w:cs="Times New Roman"/>
          <w:sz w:val="24"/>
          <w:szCs w:val="24"/>
        </w:rPr>
        <w:t>come</w:t>
      </w:r>
      <w:r w:rsidRPr="006C204B">
        <w:rPr>
          <w:rFonts w:ascii="Times New Roman" w:hAnsi="Times New Roman" w:cs="Times New Roman"/>
          <w:sz w:val="24"/>
          <w:szCs w:val="24"/>
        </w:rPr>
        <w:t xml:space="preserve"> from admiration for a man’s </w:t>
      </w:r>
      <w:r w:rsidR="00447ADD" w:rsidRPr="006C204B">
        <w:rPr>
          <w:rFonts w:ascii="Times New Roman" w:hAnsi="Times New Roman" w:cs="Times New Roman"/>
          <w:sz w:val="24"/>
          <w:szCs w:val="24"/>
        </w:rPr>
        <w:t>elevated</w:t>
      </w:r>
      <w:r w:rsidRPr="006C204B">
        <w:rPr>
          <w:rFonts w:ascii="Times New Roman" w:hAnsi="Times New Roman" w:cs="Times New Roman"/>
          <w:sz w:val="24"/>
          <w:szCs w:val="24"/>
        </w:rPr>
        <w:t xml:space="preserve"> status, justifying male dominance and actively supporting such beliefs.  </w:t>
      </w:r>
    </w:p>
    <w:p w14:paraId="563AD41F" w14:textId="77777777" w:rsidR="00D521A0" w:rsidRDefault="00D521A0"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Male Hostile sexism is displayed by sexual harassment within the workplace and derogating women (G</w:t>
      </w:r>
      <w:r>
        <w:rPr>
          <w:rFonts w:ascii="Times New Roman" w:hAnsi="Times New Roman" w:cs="Times New Roman"/>
          <w:sz w:val="24"/>
          <w:szCs w:val="24"/>
        </w:rPr>
        <w:t>lick</w:t>
      </w:r>
      <w:r w:rsidRPr="006C204B">
        <w:rPr>
          <w:rFonts w:ascii="Times New Roman" w:hAnsi="Times New Roman" w:cs="Times New Roman"/>
          <w:sz w:val="24"/>
          <w:szCs w:val="24"/>
        </w:rPr>
        <w:t xml:space="preserve"> &amp; F</w:t>
      </w:r>
      <w:r>
        <w:rPr>
          <w:rFonts w:ascii="Times New Roman" w:hAnsi="Times New Roman" w:cs="Times New Roman"/>
          <w:sz w:val="24"/>
          <w:szCs w:val="24"/>
        </w:rPr>
        <w:t>iske,</w:t>
      </w:r>
      <w:r w:rsidRPr="006C204B">
        <w:rPr>
          <w:rFonts w:ascii="Times New Roman" w:hAnsi="Times New Roman" w:cs="Times New Roman"/>
          <w:sz w:val="24"/>
          <w:szCs w:val="24"/>
        </w:rPr>
        <w:t xml:space="preserve"> 1999)</w:t>
      </w:r>
      <w:r>
        <w:rPr>
          <w:rFonts w:ascii="Times New Roman" w:hAnsi="Times New Roman" w:cs="Times New Roman"/>
          <w:sz w:val="24"/>
          <w:szCs w:val="24"/>
        </w:rPr>
        <w:t>.</w:t>
      </w:r>
      <w:r w:rsidRPr="006C204B">
        <w:rPr>
          <w:rFonts w:ascii="Times New Roman" w:hAnsi="Times New Roman" w:cs="Times New Roman"/>
          <w:sz w:val="24"/>
          <w:szCs w:val="24"/>
        </w:rPr>
        <w:t xml:space="preserve"> </w:t>
      </w:r>
      <w:r>
        <w:rPr>
          <w:rFonts w:ascii="Times New Roman" w:hAnsi="Times New Roman" w:cs="Times New Roman"/>
          <w:sz w:val="24"/>
          <w:szCs w:val="24"/>
        </w:rPr>
        <w:t>W</w:t>
      </w:r>
      <w:r w:rsidRPr="006C204B">
        <w:rPr>
          <w:rFonts w:ascii="Times New Roman" w:hAnsi="Times New Roman" w:cs="Times New Roman"/>
          <w:sz w:val="24"/>
          <w:szCs w:val="24"/>
        </w:rPr>
        <w:t>hereas benevolent sexism attitudes recognise men’s dependence on women by idealising. Just as men are suggested to be dependent on women, women are dependent upon men. In previous times, women relied on men to gain opportunity, social status, and economical security, along with sexual reproduction (</w:t>
      </w:r>
      <w:r>
        <w:rPr>
          <w:rFonts w:ascii="Times New Roman" w:hAnsi="Times New Roman" w:cs="Times New Roman"/>
          <w:sz w:val="24"/>
          <w:szCs w:val="24"/>
        </w:rPr>
        <w:t>w</w:t>
      </w:r>
      <w:r w:rsidRPr="006C204B">
        <w:rPr>
          <w:rFonts w:ascii="Times New Roman" w:hAnsi="Times New Roman" w:cs="Times New Roman"/>
          <w:sz w:val="24"/>
          <w:szCs w:val="24"/>
        </w:rPr>
        <w:t xml:space="preserve">ithin heterosexual relationships). This unique dynamic results in women encompassing maternalistic attitudes towards men, and vice versa paternalistic attitudes towards women. </w:t>
      </w:r>
    </w:p>
    <w:p w14:paraId="18E7BA83" w14:textId="0E30AE2D" w:rsidR="00D521A0" w:rsidRPr="006C204B" w:rsidRDefault="00D521A0" w:rsidP="004C3936">
      <w:pPr>
        <w:spacing w:line="480" w:lineRule="auto"/>
        <w:ind w:firstLine="720"/>
        <w:rPr>
          <w:rFonts w:ascii="Times New Roman" w:hAnsi="Times New Roman" w:cs="Times New Roman"/>
          <w:sz w:val="24"/>
          <w:szCs w:val="24"/>
        </w:rPr>
      </w:pPr>
      <w:r w:rsidRPr="001717A8">
        <w:rPr>
          <w:rFonts w:ascii="Times New Roman" w:hAnsi="Times New Roman" w:cs="Times New Roman"/>
          <w:sz w:val="24"/>
          <w:szCs w:val="24"/>
        </w:rPr>
        <w:t xml:space="preserve">Women however, according to Glick and Fiske (1999), hold both benevolent and hostile attitudes towards men. </w:t>
      </w:r>
      <w:r w:rsidR="001476BF">
        <w:rPr>
          <w:rFonts w:ascii="Times New Roman" w:hAnsi="Times New Roman" w:cs="Times New Roman"/>
          <w:sz w:val="24"/>
          <w:szCs w:val="24"/>
        </w:rPr>
        <w:t>T</w:t>
      </w:r>
      <w:r w:rsidRPr="001717A8">
        <w:rPr>
          <w:rFonts w:ascii="Times New Roman" w:hAnsi="Times New Roman" w:cs="Times New Roman"/>
          <w:sz w:val="24"/>
          <w:szCs w:val="24"/>
        </w:rPr>
        <w:t>his ambivalence is mo</w:t>
      </w:r>
      <w:r w:rsidR="001476BF">
        <w:rPr>
          <w:rFonts w:ascii="Times New Roman" w:hAnsi="Times New Roman" w:cs="Times New Roman"/>
          <w:sz w:val="24"/>
          <w:szCs w:val="24"/>
        </w:rPr>
        <w:t>st</w:t>
      </w:r>
      <w:r w:rsidRPr="001717A8">
        <w:rPr>
          <w:rFonts w:ascii="Times New Roman" w:hAnsi="Times New Roman" w:cs="Times New Roman"/>
          <w:sz w:val="24"/>
          <w:szCs w:val="24"/>
        </w:rPr>
        <w:t xml:space="preserve"> likely to occur in women who hold </w:t>
      </w:r>
      <w:r w:rsidR="001476BF">
        <w:rPr>
          <w:rFonts w:ascii="Times New Roman" w:hAnsi="Times New Roman" w:cs="Times New Roman"/>
          <w:sz w:val="24"/>
          <w:szCs w:val="24"/>
        </w:rPr>
        <w:t xml:space="preserve">what is described as </w:t>
      </w:r>
      <w:r w:rsidRPr="001717A8">
        <w:rPr>
          <w:rFonts w:ascii="Times New Roman" w:hAnsi="Times New Roman" w:cs="Times New Roman"/>
          <w:sz w:val="24"/>
          <w:szCs w:val="24"/>
        </w:rPr>
        <w:t xml:space="preserve">traditional gender attitudes. These women may resent men’s power even </w:t>
      </w:r>
      <w:r w:rsidR="001476BF">
        <w:rPr>
          <w:rFonts w:ascii="Times New Roman" w:hAnsi="Times New Roman" w:cs="Times New Roman"/>
          <w:sz w:val="24"/>
          <w:szCs w:val="24"/>
        </w:rPr>
        <w:t>though</w:t>
      </w:r>
      <w:r w:rsidRPr="001717A8">
        <w:rPr>
          <w:rFonts w:ascii="Times New Roman" w:hAnsi="Times New Roman" w:cs="Times New Roman"/>
          <w:sz w:val="24"/>
          <w:szCs w:val="24"/>
        </w:rPr>
        <w:t xml:space="preserve"> they </w:t>
      </w:r>
      <w:r w:rsidR="001476BF" w:rsidRPr="001717A8">
        <w:rPr>
          <w:rFonts w:ascii="Times New Roman" w:hAnsi="Times New Roman" w:cs="Times New Roman"/>
          <w:sz w:val="24"/>
          <w:szCs w:val="24"/>
        </w:rPr>
        <w:t>endorse</w:t>
      </w:r>
      <w:r w:rsidRPr="001717A8">
        <w:rPr>
          <w:rFonts w:ascii="Times New Roman" w:hAnsi="Times New Roman" w:cs="Times New Roman"/>
          <w:sz w:val="24"/>
          <w:szCs w:val="24"/>
        </w:rPr>
        <w:t xml:space="preserve"> it, as this is a way to get along in the world and an effective way to act, in a world where men </w:t>
      </w:r>
      <w:r w:rsidR="001476BF" w:rsidRPr="001717A8">
        <w:rPr>
          <w:rFonts w:ascii="Times New Roman" w:hAnsi="Times New Roman" w:cs="Times New Roman"/>
          <w:sz w:val="24"/>
          <w:szCs w:val="24"/>
        </w:rPr>
        <w:t>exer</w:t>
      </w:r>
      <w:r w:rsidR="001476BF">
        <w:rPr>
          <w:rFonts w:ascii="Times New Roman" w:hAnsi="Times New Roman" w:cs="Times New Roman"/>
          <w:sz w:val="24"/>
          <w:szCs w:val="24"/>
        </w:rPr>
        <w:t>t</w:t>
      </w:r>
      <w:r w:rsidRPr="001717A8">
        <w:rPr>
          <w:rFonts w:ascii="Times New Roman" w:hAnsi="Times New Roman" w:cs="Times New Roman"/>
          <w:sz w:val="24"/>
          <w:szCs w:val="24"/>
        </w:rPr>
        <w:t xml:space="preserve"> greater control (Jackman, 1994).  Whereas on the benevolent end of the scale,</w:t>
      </w:r>
      <w:r w:rsidR="00AD1417">
        <w:rPr>
          <w:rFonts w:ascii="Times New Roman" w:hAnsi="Times New Roman" w:cs="Times New Roman"/>
          <w:sz w:val="24"/>
          <w:szCs w:val="24"/>
        </w:rPr>
        <w:t xml:space="preserve"> women</w:t>
      </w:r>
      <w:r w:rsidRPr="001717A8">
        <w:rPr>
          <w:rFonts w:ascii="Times New Roman" w:hAnsi="Times New Roman" w:cs="Times New Roman"/>
          <w:sz w:val="24"/>
          <w:szCs w:val="24"/>
        </w:rPr>
        <w:t xml:space="preserve"> identify and compensate for the negative association thrusted onto the subordinate group by characterising dominants as inferior, attributing dominants with negative traits such as arrogance and males sexual aggressiveness has been used to dominate, control and exacerbate inequality within cultures and subcultures. </w:t>
      </w:r>
    </w:p>
    <w:p w14:paraId="4C08C290" w14:textId="13F4A724" w:rsidR="00046FC2" w:rsidRPr="006C204B" w:rsidRDefault="00046FC2"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As with most intergroup relations, traditional gender stereotypes view men </w:t>
      </w:r>
      <w:r w:rsidR="00E1700D">
        <w:rPr>
          <w:rFonts w:ascii="Times New Roman" w:hAnsi="Times New Roman" w:cs="Times New Roman"/>
          <w:sz w:val="24"/>
          <w:szCs w:val="24"/>
        </w:rPr>
        <w:t xml:space="preserve">having agentic qualities such </w:t>
      </w:r>
      <w:r w:rsidRPr="006C204B">
        <w:rPr>
          <w:rFonts w:ascii="Times New Roman" w:hAnsi="Times New Roman" w:cs="Times New Roman"/>
          <w:sz w:val="24"/>
          <w:szCs w:val="24"/>
        </w:rPr>
        <w:t>as protectors and providers, and state that men require women to provide domestic and maternal care at home. This group dynamic involves domination and subordination (Glick &amp; Fiske, 2011) which is the case with most in</w:t>
      </w:r>
      <w:r w:rsidR="00E1700D">
        <w:rPr>
          <w:rFonts w:ascii="Times New Roman" w:hAnsi="Times New Roman" w:cs="Times New Roman"/>
          <w:sz w:val="24"/>
          <w:szCs w:val="24"/>
        </w:rPr>
        <w:t>-</w:t>
      </w:r>
      <w:r w:rsidRPr="006C204B">
        <w:rPr>
          <w:rFonts w:ascii="Times New Roman" w:hAnsi="Times New Roman" w:cs="Times New Roman"/>
          <w:sz w:val="24"/>
          <w:szCs w:val="24"/>
        </w:rPr>
        <w:t>group out</w:t>
      </w:r>
      <w:r w:rsidR="00E1700D">
        <w:rPr>
          <w:rFonts w:ascii="Times New Roman" w:hAnsi="Times New Roman" w:cs="Times New Roman"/>
          <w:sz w:val="24"/>
          <w:szCs w:val="24"/>
        </w:rPr>
        <w:t>-</w:t>
      </w:r>
      <w:r w:rsidRPr="006C204B">
        <w:rPr>
          <w:rFonts w:ascii="Times New Roman" w:hAnsi="Times New Roman" w:cs="Times New Roman"/>
          <w:sz w:val="24"/>
          <w:szCs w:val="24"/>
        </w:rPr>
        <w:t xml:space="preserve">groups. This theory has been validated in 19 countries worldwide (Maltby, </w:t>
      </w:r>
      <w:r w:rsidR="00924D74" w:rsidRPr="00AA3102">
        <w:rPr>
          <w:rFonts w:ascii="Times New Roman" w:hAnsi="Times New Roman" w:cs="Times New Roman"/>
          <w:noProof/>
          <w:sz w:val="24"/>
          <w:szCs w:val="24"/>
        </w:rPr>
        <w:t>Hall, Anderson,</w:t>
      </w:r>
      <w:r w:rsidR="00924D74">
        <w:rPr>
          <w:rFonts w:ascii="Times New Roman" w:hAnsi="Times New Roman" w:cs="Times New Roman"/>
          <w:noProof/>
          <w:sz w:val="24"/>
          <w:szCs w:val="24"/>
        </w:rPr>
        <w:t xml:space="preserve"> </w:t>
      </w:r>
      <w:r w:rsidR="00924D74" w:rsidRPr="00AA3102">
        <w:rPr>
          <w:rFonts w:ascii="Times New Roman" w:hAnsi="Times New Roman" w:cs="Times New Roman"/>
          <w:noProof/>
          <w:sz w:val="24"/>
          <w:szCs w:val="24"/>
        </w:rPr>
        <w:t>&amp; Edwards</w:t>
      </w:r>
      <w:r w:rsidR="00924D74" w:rsidRPr="0018558A">
        <w:rPr>
          <w:rFonts w:ascii="Times New Roman" w:hAnsi="Times New Roman" w:cs="Times New Roman"/>
          <w:i/>
          <w:iCs/>
          <w:sz w:val="24"/>
          <w:szCs w:val="24"/>
        </w:rPr>
        <w:t>,</w:t>
      </w:r>
      <w:r w:rsidR="00924D74">
        <w:rPr>
          <w:rFonts w:ascii="Times New Roman" w:hAnsi="Times New Roman" w:cs="Times New Roman"/>
          <w:sz w:val="24"/>
          <w:szCs w:val="24"/>
        </w:rPr>
        <w:t xml:space="preserve"> </w:t>
      </w:r>
      <w:r w:rsidRPr="006C204B">
        <w:rPr>
          <w:rFonts w:ascii="Times New Roman" w:hAnsi="Times New Roman" w:cs="Times New Roman"/>
          <w:sz w:val="24"/>
          <w:szCs w:val="24"/>
        </w:rPr>
        <w:lastRenderedPageBreak/>
        <w:t xml:space="preserve">2010). </w:t>
      </w:r>
      <w:r w:rsidR="001E061B" w:rsidRPr="006C204B">
        <w:rPr>
          <w:rFonts w:ascii="Times New Roman" w:hAnsi="Times New Roman" w:cs="Times New Roman"/>
          <w:sz w:val="24"/>
          <w:szCs w:val="24"/>
        </w:rPr>
        <w:t>However,</w:t>
      </w:r>
      <w:r w:rsidRPr="006C204B">
        <w:rPr>
          <w:rFonts w:ascii="Times New Roman" w:hAnsi="Times New Roman" w:cs="Times New Roman"/>
          <w:sz w:val="24"/>
          <w:szCs w:val="24"/>
        </w:rPr>
        <w:t xml:space="preserve"> Becker (2010), raises an interesting point, </w:t>
      </w:r>
      <w:r w:rsidR="00B1272E">
        <w:rPr>
          <w:rFonts w:ascii="Times New Roman" w:hAnsi="Times New Roman" w:cs="Times New Roman"/>
          <w:sz w:val="24"/>
          <w:szCs w:val="24"/>
        </w:rPr>
        <w:t xml:space="preserve">the </w:t>
      </w:r>
      <w:r w:rsidRPr="006C204B">
        <w:rPr>
          <w:rFonts w:ascii="Times New Roman" w:hAnsi="Times New Roman" w:cs="Times New Roman"/>
          <w:sz w:val="24"/>
          <w:szCs w:val="24"/>
        </w:rPr>
        <w:t xml:space="preserve">women </w:t>
      </w:r>
      <w:r w:rsidR="00B1272E">
        <w:rPr>
          <w:rFonts w:ascii="Times New Roman" w:hAnsi="Times New Roman" w:cs="Times New Roman"/>
          <w:sz w:val="24"/>
          <w:szCs w:val="24"/>
        </w:rPr>
        <w:t xml:space="preserve">who </w:t>
      </w:r>
      <w:r w:rsidRPr="006C204B">
        <w:rPr>
          <w:rFonts w:ascii="Times New Roman" w:hAnsi="Times New Roman" w:cs="Times New Roman"/>
          <w:sz w:val="24"/>
          <w:szCs w:val="24"/>
        </w:rPr>
        <w:t xml:space="preserve">agree with sexist attitudes towards their own gender, </w:t>
      </w:r>
      <w:r w:rsidR="00B1272E">
        <w:rPr>
          <w:rFonts w:ascii="Times New Roman" w:hAnsi="Times New Roman" w:cs="Times New Roman"/>
          <w:sz w:val="24"/>
          <w:szCs w:val="24"/>
        </w:rPr>
        <w:t xml:space="preserve">continue </w:t>
      </w:r>
      <w:r w:rsidRPr="006C204B">
        <w:rPr>
          <w:rFonts w:ascii="Times New Roman" w:hAnsi="Times New Roman" w:cs="Times New Roman"/>
          <w:sz w:val="24"/>
          <w:szCs w:val="24"/>
        </w:rPr>
        <w:t xml:space="preserve">the legitimisation of </w:t>
      </w:r>
      <w:r w:rsidR="000015D1" w:rsidRPr="006C204B">
        <w:rPr>
          <w:rFonts w:ascii="Times New Roman" w:hAnsi="Times New Roman" w:cs="Times New Roman"/>
          <w:sz w:val="24"/>
          <w:szCs w:val="24"/>
        </w:rPr>
        <w:t>men’s</w:t>
      </w:r>
      <w:r w:rsidRPr="006C204B">
        <w:rPr>
          <w:rFonts w:ascii="Times New Roman" w:hAnsi="Times New Roman" w:cs="Times New Roman"/>
          <w:sz w:val="24"/>
          <w:szCs w:val="24"/>
        </w:rPr>
        <w:t xml:space="preserve"> rewards to power, status and resources. </w:t>
      </w:r>
      <w:r w:rsidR="00B1272E">
        <w:rPr>
          <w:rFonts w:ascii="Times New Roman" w:hAnsi="Times New Roman" w:cs="Times New Roman"/>
          <w:sz w:val="24"/>
          <w:szCs w:val="24"/>
        </w:rPr>
        <w:t>And further suggests</w:t>
      </w:r>
      <w:r w:rsidRPr="006C204B">
        <w:rPr>
          <w:rFonts w:ascii="Times New Roman" w:hAnsi="Times New Roman" w:cs="Times New Roman"/>
          <w:sz w:val="24"/>
          <w:szCs w:val="24"/>
        </w:rPr>
        <w:t xml:space="preserve"> that </w:t>
      </w:r>
      <w:r w:rsidR="000015D1" w:rsidRPr="006C204B">
        <w:rPr>
          <w:rFonts w:ascii="Times New Roman" w:hAnsi="Times New Roman" w:cs="Times New Roman"/>
          <w:sz w:val="24"/>
          <w:szCs w:val="24"/>
        </w:rPr>
        <w:t>benevolent</w:t>
      </w:r>
      <w:r w:rsidRPr="006C204B">
        <w:rPr>
          <w:rFonts w:ascii="Times New Roman" w:hAnsi="Times New Roman" w:cs="Times New Roman"/>
          <w:sz w:val="24"/>
          <w:szCs w:val="24"/>
        </w:rPr>
        <w:t xml:space="preserve"> sexism is a relatively agreeable form of sexism as it promotes more caring, better relationships</w:t>
      </w:r>
      <w:r w:rsidR="00B1272E">
        <w:rPr>
          <w:rFonts w:ascii="Times New Roman" w:hAnsi="Times New Roman" w:cs="Times New Roman"/>
          <w:sz w:val="24"/>
          <w:szCs w:val="24"/>
        </w:rPr>
        <w:t xml:space="preserve"> and partners</w:t>
      </w:r>
      <w:r w:rsidRPr="006C204B">
        <w:rPr>
          <w:rFonts w:ascii="Times New Roman" w:hAnsi="Times New Roman" w:cs="Times New Roman"/>
          <w:sz w:val="24"/>
          <w:szCs w:val="24"/>
        </w:rPr>
        <w:t xml:space="preserve">. </w:t>
      </w:r>
      <w:r w:rsidR="001C582F" w:rsidRPr="006C204B">
        <w:rPr>
          <w:rFonts w:ascii="Times New Roman" w:hAnsi="Times New Roman" w:cs="Times New Roman"/>
          <w:sz w:val="24"/>
          <w:szCs w:val="24"/>
        </w:rPr>
        <w:t>However, benevolent sexism, even though it is deemed as a more positive form of sexism, still describes women as “wonderful yet weak” and can still pressurise women to adhere to female prescription adherents</w:t>
      </w:r>
      <w:r w:rsidR="001C582F">
        <w:rPr>
          <w:rFonts w:ascii="Times New Roman" w:hAnsi="Times New Roman" w:cs="Times New Roman"/>
          <w:sz w:val="24"/>
          <w:szCs w:val="24"/>
        </w:rPr>
        <w:t>.</w:t>
      </w:r>
    </w:p>
    <w:p w14:paraId="7A08DD17" w14:textId="18A92886" w:rsidR="00046FC2" w:rsidRPr="006C204B" w:rsidRDefault="00046FC2"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Within an occupational setting, the group dynamic is altered with the justification of the need to compete for resources and power (Roets,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2012). </w:t>
      </w:r>
      <w:r w:rsidR="00E1700D">
        <w:rPr>
          <w:rFonts w:ascii="Times New Roman" w:hAnsi="Times New Roman" w:cs="Times New Roman"/>
          <w:sz w:val="24"/>
          <w:szCs w:val="24"/>
        </w:rPr>
        <w:t>Y</w:t>
      </w:r>
      <w:r w:rsidRPr="006C204B">
        <w:rPr>
          <w:rFonts w:ascii="Times New Roman" w:hAnsi="Times New Roman" w:cs="Times New Roman"/>
          <w:sz w:val="24"/>
          <w:szCs w:val="24"/>
        </w:rPr>
        <w:t xml:space="preserve">et in contrast to this, many men provide </w:t>
      </w:r>
      <w:r w:rsidR="000015D1" w:rsidRPr="006C204B">
        <w:rPr>
          <w:rFonts w:ascii="Times New Roman" w:hAnsi="Times New Roman" w:cs="Times New Roman"/>
          <w:sz w:val="24"/>
          <w:szCs w:val="24"/>
        </w:rPr>
        <w:t>resources</w:t>
      </w:r>
      <w:r w:rsidRPr="006C204B">
        <w:rPr>
          <w:rFonts w:ascii="Times New Roman" w:hAnsi="Times New Roman" w:cs="Times New Roman"/>
          <w:sz w:val="24"/>
          <w:szCs w:val="24"/>
        </w:rPr>
        <w:t xml:space="preserve"> to women within their personal lives. Demonstrating the duality of this theory, that sexism </w:t>
      </w:r>
      <w:r w:rsidR="000015D1" w:rsidRPr="006C204B">
        <w:rPr>
          <w:rFonts w:ascii="Times New Roman" w:hAnsi="Times New Roman" w:cs="Times New Roman"/>
          <w:sz w:val="24"/>
          <w:szCs w:val="24"/>
        </w:rPr>
        <w:t>is</w:t>
      </w:r>
      <w:r w:rsidR="007D15F5">
        <w:rPr>
          <w:rFonts w:ascii="Times New Roman" w:hAnsi="Times New Roman" w:cs="Times New Roman"/>
          <w:sz w:val="24"/>
          <w:szCs w:val="24"/>
        </w:rPr>
        <w:t xml:space="preserve"> </w:t>
      </w:r>
      <w:r w:rsidR="000015D1" w:rsidRPr="006C204B">
        <w:rPr>
          <w:rFonts w:ascii="Times New Roman" w:hAnsi="Times New Roman" w:cs="Times New Roman"/>
          <w:sz w:val="24"/>
          <w:szCs w:val="24"/>
        </w:rPr>
        <w:t>n</w:t>
      </w:r>
      <w:r w:rsidR="007D15F5">
        <w:rPr>
          <w:rFonts w:ascii="Times New Roman" w:hAnsi="Times New Roman" w:cs="Times New Roman"/>
          <w:sz w:val="24"/>
          <w:szCs w:val="24"/>
        </w:rPr>
        <w:t>o</w:t>
      </w:r>
      <w:r w:rsidR="000015D1" w:rsidRPr="006C204B">
        <w:rPr>
          <w:rFonts w:ascii="Times New Roman" w:hAnsi="Times New Roman" w:cs="Times New Roman"/>
          <w:sz w:val="24"/>
          <w:szCs w:val="24"/>
        </w:rPr>
        <w:t>t</w:t>
      </w:r>
      <w:r w:rsidRPr="006C204B">
        <w:rPr>
          <w:rFonts w:ascii="Times New Roman" w:hAnsi="Times New Roman" w:cs="Times New Roman"/>
          <w:sz w:val="24"/>
          <w:szCs w:val="24"/>
        </w:rPr>
        <w:t xml:space="preserve"> focused solely at an out</w:t>
      </w:r>
      <w:r w:rsidR="00E1700D">
        <w:rPr>
          <w:rFonts w:ascii="Times New Roman" w:hAnsi="Times New Roman" w:cs="Times New Roman"/>
          <w:sz w:val="24"/>
          <w:szCs w:val="24"/>
        </w:rPr>
        <w:t>-</w:t>
      </w:r>
      <w:r w:rsidRPr="006C204B">
        <w:rPr>
          <w:rFonts w:ascii="Times New Roman" w:hAnsi="Times New Roman" w:cs="Times New Roman"/>
          <w:sz w:val="24"/>
          <w:szCs w:val="24"/>
        </w:rPr>
        <w:t>group member, but does in fact demonstrate a preference for an out</w:t>
      </w:r>
      <w:r w:rsidR="00E1700D">
        <w:rPr>
          <w:rFonts w:ascii="Times New Roman" w:hAnsi="Times New Roman" w:cs="Times New Roman"/>
          <w:sz w:val="24"/>
          <w:szCs w:val="24"/>
        </w:rPr>
        <w:t>-</w:t>
      </w:r>
      <w:r w:rsidRPr="006C204B">
        <w:rPr>
          <w:rFonts w:ascii="Times New Roman" w:hAnsi="Times New Roman" w:cs="Times New Roman"/>
          <w:sz w:val="24"/>
          <w:szCs w:val="24"/>
        </w:rPr>
        <w:t>group member under certain circumstances (Gli</w:t>
      </w:r>
      <w:r w:rsidR="006A0ADA" w:rsidRPr="006C204B">
        <w:rPr>
          <w:rFonts w:ascii="Times New Roman" w:hAnsi="Times New Roman" w:cs="Times New Roman"/>
          <w:sz w:val="24"/>
          <w:szCs w:val="24"/>
        </w:rPr>
        <w:t>c</w:t>
      </w:r>
      <w:r w:rsidRPr="006C204B">
        <w:rPr>
          <w:rFonts w:ascii="Times New Roman" w:hAnsi="Times New Roman" w:cs="Times New Roman"/>
          <w:sz w:val="24"/>
          <w:szCs w:val="24"/>
        </w:rPr>
        <w:t xml:space="preserve">k &amp; Fiske, 2011). And women who </w:t>
      </w:r>
      <w:r w:rsidR="00E1700D">
        <w:rPr>
          <w:rFonts w:ascii="Times New Roman" w:hAnsi="Times New Roman" w:cs="Times New Roman"/>
          <w:sz w:val="24"/>
          <w:szCs w:val="24"/>
        </w:rPr>
        <w:t>have been</w:t>
      </w:r>
      <w:r w:rsidRPr="006C204B">
        <w:rPr>
          <w:rFonts w:ascii="Times New Roman" w:hAnsi="Times New Roman" w:cs="Times New Roman"/>
          <w:sz w:val="24"/>
          <w:szCs w:val="24"/>
        </w:rPr>
        <w:t xml:space="preserve"> subject to hostile sexism within the </w:t>
      </w:r>
      <w:r w:rsidR="001E061B" w:rsidRPr="006C204B">
        <w:rPr>
          <w:rFonts w:ascii="Times New Roman" w:hAnsi="Times New Roman" w:cs="Times New Roman"/>
          <w:sz w:val="24"/>
          <w:szCs w:val="24"/>
        </w:rPr>
        <w:t>workplace</w:t>
      </w:r>
      <w:r w:rsidRPr="006C204B">
        <w:rPr>
          <w:rFonts w:ascii="Times New Roman" w:hAnsi="Times New Roman" w:cs="Times New Roman"/>
          <w:sz w:val="24"/>
          <w:szCs w:val="24"/>
        </w:rPr>
        <w:t xml:space="preserve"> experience lower job satisfaction, depression, absenteeism and distress (</w:t>
      </w:r>
      <w:r w:rsidR="00E92905">
        <w:rPr>
          <w:rFonts w:ascii="Times New Roman" w:hAnsi="Times New Roman" w:cs="Times New Roman"/>
          <w:sz w:val="24"/>
          <w:szCs w:val="24"/>
        </w:rPr>
        <w:t>Masser &amp; Abrams, 2004</w:t>
      </w:r>
      <w:r w:rsidRPr="006C204B">
        <w:rPr>
          <w:rFonts w:ascii="Times New Roman" w:hAnsi="Times New Roman" w:cs="Times New Roman"/>
          <w:sz w:val="24"/>
          <w:szCs w:val="24"/>
        </w:rPr>
        <w:t xml:space="preserve">; Salomon, Burgess &amp; Bosson, 2015). Benevolent sexism </w:t>
      </w:r>
      <w:r w:rsidR="00A91B17" w:rsidRPr="006C204B">
        <w:rPr>
          <w:rFonts w:ascii="Times New Roman" w:hAnsi="Times New Roman" w:cs="Times New Roman"/>
          <w:sz w:val="24"/>
          <w:szCs w:val="24"/>
        </w:rPr>
        <w:t>causes</w:t>
      </w:r>
      <w:r w:rsidRPr="006C204B">
        <w:rPr>
          <w:rFonts w:ascii="Times New Roman" w:hAnsi="Times New Roman" w:cs="Times New Roman"/>
          <w:sz w:val="24"/>
          <w:szCs w:val="24"/>
        </w:rPr>
        <w:t xml:space="preserve"> a different set of </w:t>
      </w:r>
      <w:r w:rsidR="00A91B17" w:rsidRPr="006C204B">
        <w:rPr>
          <w:rFonts w:ascii="Times New Roman" w:hAnsi="Times New Roman" w:cs="Times New Roman"/>
          <w:sz w:val="24"/>
          <w:szCs w:val="24"/>
        </w:rPr>
        <w:t>reactions</w:t>
      </w:r>
      <w:r w:rsidRPr="006C204B">
        <w:rPr>
          <w:rFonts w:ascii="Times New Roman" w:hAnsi="Times New Roman" w:cs="Times New Roman"/>
          <w:sz w:val="24"/>
          <w:szCs w:val="24"/>
        </w:rPr>
        <w:t>, impaired cognitive responses, self-objectification, and body shame (</w:t>
      </w:r>
      <w:r w:rsidR="00B259C4" w:rsidRPr="00714972">
        <w:rPr>
          <w:rFonts w:ascii="Times New Roman" w:hAnsi="Times New Roman" w:cs="Times New Roman"/>
          <w:noProof/>
          <w:sz w:val="24"/>
          <w:szCs w:val="24"/>
        </w:rPr>
        <w:t>Barreto, Ellemers, Piebinga, &amp; Moya, 2010</w:t>
      </w:r>
      <w:r w:rsidRPr="006C204B">
        <w:rPr>
          <w:rFonts w:ascii="Times New Roman" w:hAnsi="Times New Roman" w:cs="Times New Roman"/>
          <w:sz w:val="24"/>
          <w:szCs w:val="24"/>
        </w:rPr>
        <w:t xml:space="preserve">). </w:t>
      </w:r>
    </w:p>
    <w:p w14:paraId="1C51FAE0" w14:textId="1554A770" w:rsidR="00046FC2" w:rsidRPr="006C204B" w:rsidRDefault="00E1700D"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Exhibiting or experiencing</w:t>
      </w:r>
      <w:r w:rsidR="00046FC2" w:rsidRPr="006C204B">
        <w:rPr>
          <w:rFonts w:ascii="Times New Roman" w:hAnsi="Times New Roman" w:cs="Times New Roman"/>
          <w:sz w:val="24"/>
          <w:szCs w:val="24"/>
        </w:rPr>
        <w:t xml:space="preserve"> hostile </w:t>
      </w:r>
      <w:r>
        <w:rPr>
          <w:rFonts w:ascii="Times New Roman" w:hAnsi="Times New Roman" w:cs="Times New Roman"/>
          <w:sz w:val="24"/>
          <w:szCs w:val="24"/>
        </w:rPr>
        <w:t>or</w:t>
      </w:r>
      <w:r w:rsidR="00046FC2" w:rsidRPr="006C204B">
        <w:rPr>
          <w:rFonts w:ascii="Times New Roman" w:hAnsi="Times New Roman" w:cs="Times New Roman"/>
          <w:sz w:val="24"/>
          <w:szCs w:val="24"/>
        </w:rPr>
        <w:t xml:space="preserve"> benevolent sexism can create a higher prejudice, </w:t>
      </w:r>
      <w:r w:rsidR="00AD1695">
        <w:rPr>
          <w:rFonts w:ascii="Times New Roman" w:hAnsi="Times New Roman" w:cs="Times New Roman"/>
          <w:sz w:val="24"/>
          <w:szCs w:val="24"/>
        </w:rPr>
        <w:t>with</w:t>
      </w:r>
      <w:r w:rsidR="00046FC2" w:rsidRPr="006C204B">
        <w:rPr>
          <w:rFonts w:ascii="Times New Roman" w:hAnsi="Times New Roman" w:cs="Times New Roman"/>
          <w:sz w:val="24"/>
          <w:szCs w:val="24"/>
        </w:rPr>
        <w:t xml:space="preserve"> hostile sexism</w:t>
      </w:r>
      <w:r>
        <w:rPr>
          <w:rFonts w:ascii="Times New Roman" w:hAnsi="Times New Roman" w:cs="Times New Roman"/>
          <w:sz w:val="24"/>
          <w:szCs w:val="24"/>
        </w:rPr>
        <w:t xml:space="preserve"> usually</w:t>
      </w:r>
      <w:r w:rsidR="00046FC2" w:rsidRPr="006C204B">
        <w:rPr>
          <w:rFonts w:ascii="Times New Roman" w:hAnsi="Times New Roman" w:cs="Times New Roman"/>
          <w:sz w:val="24"/>
          <w:szCs w:val="24"/>
        </w:rPr>
        <w:t xml:space="preserve"> target</w:t>
      </w:r>
      <w:r w:rsidR="00AD1695">
        <w:rPr>
          <w:rFonts w:ascii="Times New Roman" w:hAnsi="Times New Roman" w:cs="Times New Roman"/>
          <w:sz w:val="24"/>
          <w:szCs w:val="24"/>
        </w:rPr>
        <w:t>ing</w:t>
      </w:r>
      <w:r w:rsidR="00046FC2" w:rsidRPr="006C204B">
        <w:rPr>
          <w:rFonts w:ascii="Times New Roman" w:hAnsi="Times New Roman" w:cs="Times New Roman"/>
          <w:sz w:val="24"/>
          <w:szCs w:val="24"/>
        </w:rPr>
        <w:t xml:space="preserve"> </w:t>
      </w:r>
      <w:r w:rsidR="00AD1695">
        <w:rPr>
          <w:rFonts w:ascii="Times New Roman" w:hAnsi="Times New Roman" w:cs="Times New Roman"/>
          <w:sz w:val="24"/>
          <w:szCs w:val="24"/>
        </w:rPr>
        <w:t>those</w:t>
      </w:r>
      <w:r w:rsidR="00046FC2" w:rsidRPr="006C204B">
        <w:rPr>
          <w:rFonts w:ascii="Times New Roman" w:hAnsi="Times New Roman" w:cs="Times New Roman"/>
          <w:sz w:val="24"/>
          <w:szCs w:val="24"/>
        </w:rPr>
        <w:t xml:space="preserve"> who do not follow the prescriptive gender stereotype. </w:t>
      </w:r>
      <w:r w:rsidR="00AD1695" w:rsidRPr="006C204B">
        <w:rPr>
          <w:rFonts w:ascii="Times New Roman" w:hAnsi="Times New Roman" w:cs="Times New Roman"/>
          <w:sz w:val="24"/>
          <w:szCs w:val="24"/>
        </w:rPr>
        <w:t>This is more prevalent for women due to male societal power (Glick &amp; Fiske, 2011).</w:t>
      </w:r>
      <w:r w:rsidR="00AD1695">
        <w:rPr>
          <w:rFonts w:ascii="Times New Roman" w:hAnsi="Times New Roman" w:cs="Times New Roman"/>
          <w:sz w:val="24"/>
          <w:szCs w:val="24"/>
        </w:rPr>
        <w:t xml:space="preserve"> </w:t>
      </w:r>
      <w:r w:rsidR="00046FC2" w:rsidRPr="006C204B">
        <w:rPr>
          <w:rFonts w:ascii="Times New Roman" w:hAnsi="Times New Roman" w:cs="Times New Roman"/>
          <w:sz w:val="24"/>
          <w:szCs w:val="24"/>
        </w:rPr>
        <w:t xml:space="preserve">The </w:t>
      </w:r>
      <w:r w:rsidR="00AD1695">
        <w:rPr>
          <w:rFonts w:ascii="Times New Roman" w:hAnsi="Times New Roman" w:cs="Times New Roman"/>
          <w:sz w:val="24"/>
          <w:szCs w:val="24"/>
        </w:rPr>
        <w:t xml:space="preserve">women deemed more </w:t>
      </w:r>
      <w:r w:rsidR="00046FC2" w:rsidRPr="006C204B">
        <w:rPr>
          <w:rFonts w:ascii="Times New Roman" w:hAnsi="Times New Roman" w:cs="Times New Roman"/>
          <w:sz w:val="24"/>
          <w:szCs w:val="24"/>
        </w:rPr>
        <w:t xml:space="preserve">powerful are </w:t>
      </w:r>
      <w:r w:rsidR="00AD1695">
        <w:rPr>
          <w:rFonts w:ascii="Times New Roman" w:hAnsi="Times New Roman" w:cs="Times New Roman"/>
          <w:sz w:val="24"/>
          <w:szCs w:val="24"/>
        </w:rPr>
        <w:t xml:space="preserve">additionally </w:t>
      </w:r>
      <w:r w:rsidR="00046FC2" w:rsidRPr="006C204B">
        <w:rPr>
          <w:rFonts w:ascii="Times New Roman" w:hAnsi="Times New Roman" w:cs="Times New Roman"/>
          <w:sz w:val="24"/>
          <w:szCs w:val="24"/>
        </w:rPr>
        <w:t xml:space="preserve">deemed as uncooperative, </w:t>
      </w:r>
      <w:r w:rsidR="000015D1" w:rsidRPr="006C204B">
        <w:rPr>
          <w:rFonts w:ascii="Times New Roman" w:hAnsi="Times New Roman" w:cs="Times New Roman"/>
          <w:sz w:val="24"/>
          <w:szCs w:val="24"/>
        </w:rPr>
        <w:t>competent</w:t>
      </w:r>
      <w:r w:rsidR="00046FC2" w:rsidRPr="006C204B">
        <w:rPr>
          <w:rFonts w:ascii="Times New Roman" w:hAnsi="Times New Roman" w:cs="Times New Roman"/>
          <w:sz w:val="24"/>
          <w:szCs w:val="24"/>
        </w:rPr>
        <w:t xml:space="preserve"> but cold and cause an implicit in-group prejudice (Fiske 2017</w:t>
      </w:r>
      <w:r w:rsidR="00AD1695">
        <w:rPr>
          <w:rFonts w:ascii="Times New Roman" w:hAnsi="Times New Roman" w:cs="Times New Roman"/>
          <w:sz w:val="24"/>
          <w:szCs w:val="24"/>
        </w:rPr>
        <w:t xml:space="preserve">; </w:t>
      </w:r>
      <w:r w:rsidR="00AD1695" w:rsidRPr="006C204B">
        <w:rPr>
          <w:rFonts w:ascii="Times New Roman" w:hAnsi="Times New Roman" w:cs="Times New Roman"/>
          <w:sz w:val="24"/>
          <w:szCs w:val="24"/>
        </w:rPr>
        <w:t>Roets, Van Hiel, &amp; Dhont, 2012)</w:t>
      </w:r>
      <w:r>
        <w:rPr>
          <w:rFonts w:ascii="Times New Roman" w:hAnsi="Times New Roman" w:cs="Times New Roman"/>
          <w:sz w:val="24"/>
          <w:szCs w:val="24"/>
        </w:rPr>
        <w:t xml:space="preserve"> not just an out-group prejudice</w:t>
      </w:r>
      <w:r w:rsidR="00046FC2" w:rsidRPr="006C204B">
        <w:rPr>
          <w:rFonts w:ascii="Times New Roman" w:hAnsi="Times New Roman" w:cs="Times New Roman"/>
          <w:sz w:val="24"/>
          <w:szCs w:val="24"/>
        </w:rPr>
        <w:t xml:space="preserve">. </w:t>
      </w:r>
      <w:r w:rsidR="00AD1695">
        <w:rPr>
          <w:rFonts w:ascii="Times New Roman" w:hAnsi="Times New Roman" w:cs="Times New Roman"/>
          <w:sz w:val="24"/>
          <w:szCs w:val="24"/>
        </w:rPr>
        <w:t xml:space="preserve">Men who experience the hostile sexism </w:t>
      </w:r>
      <w:r w:rsidR="00AD1695" w:rsidRPr="006C204B">
        <w:rPr>
          <w:rFonts w:ascii="Times New Roman" w:hAnsi="Times New Roman" w:cs="Times New Roman"/>
          <w:sz w:val="24"/>
          <w:szCs w:val="24"/>
        </w:rPr>
        <w:t xml:space="preserve">end of the scale, </w:t>
      </w:r>
      <w:r w:rsidR="00AD1695">
        <w:rPr>
          <w:rFonts w:ascii="Times New Roman" w:hAnsi="Times New Roman" w:cs="Times New Roman"/>
          <w:sz w:val="24"/>
          <w:szCs w:val="24"/>
        </w:rPr>
        <w:t xml:space="preserve">are usually resented by </w:t>
      </w:r>
      <w:r w:rsidR="00AD1695" w:rsidRPr="006C204B">
        <w:rPr>
          <w:rFonts w:ascii="Times New Roman" w:hAnsi="Times New Roman" w:cs="Times New Roman"/>
          <w:sz w:val="24"/>
          <w:szCs w:val="24"/>
        </w:rPr>
        <w:t xml:space="preserve">women </w:t>
      </w:r>
      <w:r w:rsidR="00AD1695">
        <w:rPr>
          <w:rFonts w:ascii="Times New Roman" w:hAnsi="Times New Roman" w:cs="Times New Roman"/>
          <w:sz w:val="24"/>
          <w:szCs w:val="24"/>
        </w:rPr>
        <w:t xml:space="preserve">who </w:t>
      </w:r>
      <w:r w:rsidR="00AD1695" w:rsidRPr="006C204B">
        <w:rPr>
          <w:rFonts w:ascii="Times New Roman" w:hAnsi="Times New Roman" w:cs="Times New Roman"/>
          <w:sz w:val="24"/>
          <w:szCs w:val="24"/>
        </w:rPr>
        <w:t>resent the power and higher status suggested by the dominant group (men)</w:t>
      </w:r>
      <w:r w:rsidR="00AD1695">
        <w:rPr>
          <w:rFonts w:ascii="Times New Roman" w:hAnsi="Times New Roman" w:cs="Times New Roman"/>
          <w:sz w:val="24"/>
          <w:szCs w:val="24"/>
        </w:rPr>
        <w:t xml:space="preserve">. </w:t>
      </w:r>
    </w:p>
    <w:p w14:paraId="73EC55FB" w14:textId="09232B54" w:rsidR="00046FC2" w:rsidRPr="006C204B" w:rsidRDefault="00046FC2" w:rsidP="001007A8">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lastRenderedPageBreak/>
        <w:t xml:space="preserve">BS also </w:t>
      </w:r>
      <w:r w:rsidR="000015D1" w:rsidRPr="006C204B">
        <w:rPr>
          <w:rFonts w:ascii="Times New Roman" w:hAnsi="Times New Roman" w:cs="Times New Roman"/>
          <w:sz w:val="24"/>
          <w:szCs w:val="24"/>
        </w:rPr>
        <w:t>endorses</w:t>
      </w:r>
      <w:r w:rsidRPr="006C204B">
        <w:rPr>
          <w:rFonts w:ascii="Times New Roman" w:hAnsi="Times New Roman" w:cs="Times New Roman"/>
          <w:sz w:val="24"/>
          <w:szCs w:val="24"/>
        </w:rPr>
        <w:t xml:space="preserve"> patriarchal attitudes within society, and in one study which stated that women with high psychological entitlement, promoted </w:t>
      </w:r>
      <w:r w:rsidR="000015D1" w:rsidRPr="006C204B">
        <w:rPr>
          <w:rFonts w:ascii="Times New Roman" w:hAnsi="Times New Roman" w:cs="Times New Roman"/>
          <w:sz w:val="24"/>
          <w:szCs w:val="24"/>
        </w:rPr>
        <w:t>narcissism</w:t>
      </w:r>
      <w:r w:rsidRPr="006C204B">
        <w:rPr>
          <w:rFonts w:ascii="Times New Roman" w:hAnsi="Times New Roman" w:cs="Times New Roman"/>
          <w:sz w:val="24"/>
          <w:szCs w:val="24"/>
        </w:rPr>
        <w:t xml:space="preserve"> (Hammond, Sibley, &amp; Overall, 2014) creating a “damned if you do, damned if you don’t situation”. This presents a problem for women striving to gain equality (Gli</w:t>
      </w:r>
      <w:r w:rsidR="001D6142" w:rsidRPr="006C204B">
        <w:rPr>
          <w:rFonts w:ascii="Times New Roman" w:hAnsi="Times New Roman" w:cs="Times New Roman"/>
          <w:sz w:val="24"/>
          <w:szCs w:val="24"/>
        </w:rPr>
        <w:t>c</w:t>
      </w:r>
      <w:r w:rsidRPr="006C204B">
        <w:rPr>
          <w:rFonts w:ascii="Times New Roman" w:hAnsi="Times New Roman" w:cs="Times New Roman"/>
          <w:sz w:val="24"/>
          <w:szCs w:val="24"/>
        </w:rPr>
        <w:t>k &amp; Fiske, 1999).</w:t>
      </w:r>
      <w:r w:rsidR="004273A3" w:rsidRPr="00E73385">
        <w:rPr>
          <w:rFonts w:ascii="Times New Roman" w:hAnsi="Times New Roman" w:cs="Times New Roman"/>
          <w:color w:val="00B0F0"/>
          <w:sz w:val="24"/>
          <w:szCs w:val="24"/>
        </w:rPr>
        <w:t xml:space="preserve"> </w:t>
      </w:r>
      <w:r w:rsidRPr="006C204B">
        <w:rPr>
          <w:rFonts w:ascii="Times New Roman" w:hAnsi="Times New Roman" w:cs="Times New Roman"/>
          <w:sz w:val="24"/>
          <w:szCs w:val="24"/>
        </w:rPr>
        <w:t xml:space="preserve">Therefore, if an individual is made aware of the harmfulness of prototypically </w:t>
      </w:r>
      <w:r w:rsidR="000015D1" w:rsidRPr="006C204B">
        <w:rPr>
          <w:rFonts w:ascii="Times New Roman" w:hAnsi="Times New Roman" w:cs="Times New Roman"/>
          <w:sz w:val="24"/>
          <w:szCs w:val="24"/>
        </w:rPr>
        <w:t>benevolent</w:t>
      </w:r>
      <w:r w:rsidRPr="006C204B">
        <w:rPr>
          <w:rFonts w:ascii="Times New Roman" w:hAnsi="Times New Roman" w:cs="Times New Roman"/>
          <w:sz w:val="24"/>
          <w:szCs w:val="24"/>
        </w:rPr>
        <w:t xml:space="preserve"> sexist behaviours, the reduction in </w:t>
      </w:r>
      <w:r w:rsidR="000015D1" w:rsidRPr="006C204B">
        <w:rPr>
          <w:rFonts w:ascii="Times New Roman" w:hAnsi="Times New Roman" w:cs="Times New Roman"/>
          <w:sz w:val="24"/>
          <w:szCs w:val="24"/>
        </w:rPr>
        <w:t>endorsement</w:t>
      </w:r>
      <w:r w:rsidRPr="006C204B">
        <w:rPr>
          <w:rFonts w:ascii="Times New Roman" w:hAnsi="Times New Roman" w:cs="Times New Roman"/>
          <w:sz w:val="24"/>
          <w:szCs w:val="24"/>
        </w:rPr>
        <w:t xml:space="preserve"> is likely to be reduced, and information about its pervasiveness may cause rejection of those beliefs, potentially leading to change. Linking back to Divines (1989) work, prototypicality</w:t>
      </w:r>
      <w:r w:rsidR="00B20AB0">
        <w:rPr>
          <w:rFonts w:ascii="Times New Roman" w:hAnsi="Times New Roman" w:cs="Times New Roman"/>
          <w:sz w:val="24"/>
          <w:szCs w:val="24"/>
        </w:rPr>
        <w:t>, which</w:t>
      </w:r>
      <w:r w:rsidRPr="006C204B">
        <w:rPr>
          <w:rFonts w:ascii="Times New Roman" w:hAnsi="Times New Roman" w:cs="Times New Roman"/>
          <w:sz w:val="24"/>
          <w:szCs w:val="24"/>
        </w:rPr>
        <w:t xml:space="preserve"> can facilitate the activation of a stereotype and the choice to </w:t>
      </w:r>
      <w:r w:rsidR="000015D1" w:rsidRPr="006C204B">
        <w:rPr>
          <w:rFonts w:ascii="Times New Roman" w:hAnsi="Times New Roman" w:cs="Times New Roman"/>
          <w:sz w:val="24"/>
          <w:szCs w:val="24"/>
        </w:rPr>
        <w:t>endorse</w:t>
      </w:r>
      <w:r w:rsidRPr="006C204B">
        <w:rPr>
          <w:rFonts w:ascii="Times New Roman" w:hAnsi="Times New Roman" w:cs="Times New Roman"/>
          <w:sz w:val="24"/>
          <w:szCs w:val="24"/>
        </w:rPr>
        <w:t xml:space="preserve"> or reject that belief</w:t>
      </w:r>
      <w:r w:rsidR="00B20AB0">
        <w:rPr>
          <w:rFonts w:ascii="Times New Roman" w:hAnsi="Times New Roman" w:cs="Times New Roman"/>
          <w:sz w:val="24"/>
          <w:szCs w:val="24"/>
        </w:rPr>
        <w:t>. It must be noted that</w:t>
      </w:r>
      <w:r w:rsidRPr="006C204B">
        <w:rPr>
          <w:rFonts w:ascii="Times New Roman" w:hAnsi="Times New Roman" w:cs="Times New Roman"/>
          <w:sz w:val="24"/>
          <w:szCs w:val="24"/>
        </w:rPr>
        <w:t xml:space="preserve"> much of this research was focused on racism.  </w:t>
      </w:r>
    </w:p>
    <w:p w14:paraId="586954A4" w14:textId="484090EB" w:rsidR="00243F37" w:rsidRDefault="00B20AB0"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Allport (1954) suggested within his research, that a person’s prejudice is not just an attitude towards a </w:t>
      </w:r>
      <w:r w:rsidR="008B048C" w:rsidRPr="006C204B">
        <w:rPr>
          <w:rFonts w:ascii="Times New Roman" w:hAnsi="Times New Roman" w:cs="Times New Roman"/>
          <w:sz w:val="24"/>
          <w:szCs w:val="24"/>
        </w:rPr>
        <w:t>particular</w:t>
      </w:r>
      <w:r w:rsidRPr="006C204B">
        <w:rPr>
          <w:rFonts w:ascii="Times New Roman" w:hAnsi="Times New Roman" w:cs="Times New Roman"/>
          <w:sz w:val="24"/>
          <w:szCs w:val="24"/>
        </w:rPr>
        <w:t xml:space="preserve"> group but is more likely to reflect the way an individual view</w:t>
      </w:r>
      <w:r>
        <w:rPr>
          <w:rFonts w:ascii="Times New Roman" w:hAnsi="Times New Roman" w:cs="Times New Roman"/>
          <w:sz w:val="24"/>
          <w:szCs w:val="24"/>
        </w:rPr>
        <w:t>s</w:t>
      </w:r>
      <w:r w:rsidRPr="006C204B">
        <w:rPr>
          <w:rFonts w:ascii="Times New Roman" w:hAnsi="Times New Roman" w:cs="Times New Roman"/>
          <w:sz w:val="24"/>
          <w:szCs w:val="24"/>
        </w:rPr>
        <w:t xml:space="preserve"> the world. The Zero-sum perspective </w:t>
      </w:r>
      <w:r w:rsidR="001865A0">
        <w:rPr>
          <w:rFonts w:ascii="Times New Roman" w:hAnsi="Times New Roman" w:cs="Times New Roman"/>
          <w:sz w:val="24"/>
          <w:szCs w:val="24"/>
        </w:rPr>
        <w:t xml:space="preserve">(ZSP) </w:t>
      </w:r>
      <w:r w:rsidR="005C705F">
        <w:rPr>
          <w:rFonts w:ascii="Times New Roman" w:hAnsi="Times New Roman" w:cs="Times New Roman"/>
          <w:sz w:val="24"/>
          <w:szCs w:val="24"/>
        </w:rPr>
        <w:t xml:space="preserve">by </w:t>
      </w:r>
      <w:r w:rsidRPr="006C204B">
        <w:rPr>
          <w:rFonts w:ascii="Times New Roman" w:hAnsi="Times New Roman" w:cs="Times New Roman"/>
          <w:sz w:val="24"/>
          <w:szCs w:val="24"/>
        </w:rPr>
        <w:t xml:space="preserve">Ruthig, Kehn, Gamblin &amp; Vanderzanden, </w:t>
      </w:r>
      <w:r w:rsidR="005C705F">
        <w:rPr>
          <w:rFonts w:ascii="Times New Roman" w:hAnsi="Times New Roman" w:cs="Times New Roman"/>
          <w:sz w:val="24"/>
          <w:szCs w:val="24"/>
        </w:rPr>
        <w:t>(</w:t>
      </w:r>
      <w:r w:rsidRPr="006C204B">
        <w:rPr>
          <w:rFonts w:ascii="Times New Roman" w:hAnsi="Times New Roman" w:cs="Times New Roman"/>
          <w:sz w:val="24"/>
          <w:szCs w:val="24"/>
        </w:rPr>
        <w:t>2017) indicates within their research that individuals who hold</w:t>
      </w:r>
      <w:r w:rsidR="00865952">
        <w:rPr>
          <w:rFonts w:ascii="Times New Roman" w:hAnsi="Times New Roman" w:cs="Times New Roman"/>
          <w:sz w:val="24"/>
          <w:szCs w:val="24"/>
        </w:rPr>
        <w:t xml:space="preserve"> the view that there is a finite amount of resources, </w:t>
      </w:r>
      <w:r w:rsidRPr="006C204B">
        <w:rPr>
          <w:rFonts w:ascii="Times New Roman" w:hAnsi="Times New Roman" w:cs="Times New Roman"/>
          <w:sz w:val="24"/>
          <w:szCs w:val="24"/>
        </w:rPr>
        <w:t>are more likely to</w:t>
      </w:r>
      <w:r w:rsidR="00865952">
        <w:rPr>
          <w:rFonts w:ascii="Times New Roman" w:hAnsi="Times New Roman" w:cs="Times New Roman"/>
          <w:sz w:val="24"/>
          <w:szCs w:val="24"/>
        </w:rPr>
        <w:t xml:space="preserve"> believe that women’s gains equal men’s losses. So, by the reduction of discrimination towards women, this must indicate that there is an increase in discrimination towards men. </w:t>
      </w:r>
      <w:r w:rsidR="00912023">
        <w:rPr>
          <w:rFonts w:ascii="Times New Roman" w:hAnsi="Times New Roman" w:cs="Times New Roman"/>
          <w:sz w:val="24"/>
          <w:szCs w:val="24"/>
        </w:rPr>
        <w:t xml:space="preserve">Men and women had very similar correlations within this study, </w:t>
      </w:r>
      <w:r w:rsidR="005C705F">
        <w:rPr>
          <w:rFonts w:ascii="Times New Roman" w:hAnsi="Times New Roman" w:cs="Times New Roman"/>
          <w:sz w:val="24"/>
          <w:szCs w:val="24"/>
        </w:rPr>
        <w:t>in that, the</w:t>
      </w:r>
      <w:r w:rsidR="00912023">
        <w:rPr>
          <w:rFonts w:ascii="Times New Roman" w:hAnsi="Times New Roman" w:cs="Times New Roman"/>
          <w:sz w:val="24"/>
          <w:szCs w:val="24"/>
        </w:rPr>
        <w:t xml:space="preserve"> greater endorsement of the ZSP, the higher the levels of both hostile and benevolent sexism found. </w:t>
      </w:r>
    </w:p>
    <w:p w14:paraId="1FC951C7" w14:textId="7C4F4F9C" w:rsidR="00EE1960" w:rsidRDefault="007869FE"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indicating that </w:t>
      </w:r>
      <w:r w:rsidR="00ED270A">
        <w:rPr>
          <w:rFonts w:ascii="Times New Roman" w:hAnsi="Times New Roman" w:cs="Times New Roman"/>
          <w:sz w:val="24"/>
          <w:szCs w:val="24"/>
        </w:rPr>
        <w:t xml:space="preserve">endorsing the ZSP is a </w:t>
      </w:r>
      <w:r>
        <w:rPr>
          <w:rFonts w:ascii="Times New Roman" w:hAnsi="Times New Roman" w:cs="Times New Roman"/>
          <w:sz w:val="24"/>
          <w:szCs w:val="24"/>
        </w:rPr>
        <w:t xml:space="preserve">further </w:t>
      </w:r>
      <w:r w:rsidR="00ED270A">
        <w:rPr>
          <w:rFonts w:ascii="Times New Roman" w:hAnsi="Times New Roman" w:cs="Times New Roman"/>
          <w:sz w:val="24"/>
          <w:szCs w:val="24"/>
        </w:rPr>
        <w:t xml:space="preserve">potential barrier to gender equality. </w:t>
      </w:r>
      <w:r w:rsidR="00243F37">
        <w:rPr>
          <w:rFonts w:ascii="Times New Roman" w:hAnsi="Times New Roman" w:cs="Times New Roman"/>
          <w:sz w:val="24"/>
          <w:szCs w:val="24"/>
        </w:rPr>
        <w:t xml:space="preserve">As men who </w:t>
      </w:r>
      <w:r w:rsidR="006B1F15">
        <w:rPr>
          <w:rFonts w:ascii="Times New Roman" w:hAnsi="Times New Roman" w:cs="Times New Roman"/>
          <w:sz w:val="24"/>
          <w:szCs w:val="24"/>
        </w:rPr>
        <w:t>endorse</w:t>
      </w:r>
      <w:r w:rsidR="00243F37">
        <w:rPr>
          <w:rFonts w:ascii="Times New Roman" w:hAnsi="Times New Roman" w:cs="Times New Roman"/>
          <w:sz w:val="24"/>
          <w:szCs w:val="24"/>
        </w:rPr>
        <w:t xml:space="preserve"> the ZSP are less likely to support the reductions of gender bias when they may feel that their success is threatened or their masculinity</w:t>
      </w:r>
      <w:r w:rsidR="00592275">
        <w:rPr>
          <w:rFonts w:ascii="Times New Roman" w:hAnsi="Times New Roman" w:cs="Times New Roman"/>
          <w:sz w:val="24"/>
          <w:szCs w:val="24"/>
        </w:rPr>
        <w:t>, due to the belief mentioned above</w:t>
      </w:r>
      <w:r w:rsidR="00243F37">
        <w:rPr>
          <w:rFonts w:ascii="Times New Roman" w:hAnsi="Times New Roman" w:cs="Times New Roman"/>
          <w:sz w:val="24"/>
          <w:szCs w:val="24"/>
        </w:rPr>
        <w:t xml:space="preserve">. However, women did not display the same behaviour in the same situation </w:t>
      </w:r>
      <w:r w:rsidR="00243F37" w:rsidRPr="003C722B">
        <w:rPr>
          <w:rFonts w:ascii="Times New Roman" w:hAnsi="Times New Roman" w:cs="Times New Roman"/>
          <w:sz w:val="24"/>
          <w:szCs w:val="24"/>
        </w:rPr>
        <w:t>(</w:t>
      </w:r>
      <w:r w:rsidR="003C722B" w:rsidRPr="003C722B">
        <w:rPr>
          <w:rFonts w:ascii="Times New Roman" w:hAnsi="Times New Roman" w:cs="Times New Roman"/>
          <w:sz w:val="24"/>
          <w:szCs w:val="24"/>
        </w:rPr>
        <w:t>King</w:t>
      </w:r>
      <w:r w:rsidR="00243F37" w:rsidRPr="003C722B">
        <w:rPr>
          <w:rFonts w:ascii="Times New Roman" w:hAnsi="Times New Roman" w:cs="Times New Roman"/>
          <w:sz w:val="24"/>
          <w:szCs w:val="24"/>
        </w:rPr>
        <w:t xml:space="preserve">, 2019). </w:t>
      </w:r>
      <w:r w:rsidR="00592275">
        <w:rPr>
          <w:rFonts w:ascii="Times New Roman" w:hAnsi="Times New Roman" w:cs="Times New Roman"/>
          <w:sz w:val="24"/>
          <w:szCs w:val="24"/>
        </w:rPr>
        <w:t>Interestingly, past personal experiences of discrimination were also related with a stronger endorsement of the ZSP for men</w:t>
      </w:r>
      <w:r w:rsidR="006B1F15">
        <w:rPr>
          <w:rFonts w:ascii="Times New Roman" w:hAnsi="Times New Roman" w:cs="Times New Roman"/>
          <w:sz w:val="24"/>
          <w:szCs w:val="24"/>
        </w:rPr>
        <w:t>,</w:t>
      </w:r>
      <w:r w:rsidR="00592275">
        <w:rPr>
          <w:rFonts w:ascii="Times New Roman" w:hAnsi="Times New Roman" w:cs="Times New Roman"/>
          <w:sz w:val="24"/>
          <w:szCs w:val="24"/>
        </w:rPr>
        <w:t xml:space="preserve"> but not women. </w:t>
      </w:r>
      <w:r w:rsidR="00520C84">
        <w:rPr>
          <w:rFonts w:ascii="Times New Roman" w:hAnsi="Times New Roman" w:cs="Times New Roman"/>
          <w:sz w:val="24"/>
          <w:szCs w:val="24"/>
        </w:rPr>
        <w:t xml:space="preserve">Suggesting that individual </w:t>
      </w:r>
      <w:r w:rsidR="00520C84">
        <w:rPr>
          <w:rFonts w:ascii="Times New Roman" w:hAnsi="Times New Roman" w:cs="Times New Roman"/>
          <w:sz w:val="24"/>
          <w:szCs w:val="24"/>
        </w:rPr>
        <w:lastRenderedPageBreak/>
        <w:t>experiences and p</w:t>
      </w:r>
      <w:r w:rsidR="00F14177" w:rsidRPr="006C204B">
        <w:rPr>
          <w:rFonts w:ascii="Times New Roman" w:hAnsi="Times New Roman" w:cs="Times New Roman"/>
          <w:sz w:val="24"/>
          <w:szCs w:val="24"/>
        </w:rPr>
        <w:t xml:space="preserve">ersonality traits have been linked to higher levels of sexism due to the cognitive style of these individuals, </w:t>
      </w:r>
      <w:r w:rsidR="00520C84">
        <w:rPr>
          <w:rFonts w:ascii="Times New Roman" w:hAnsi="Times New Roman" w:cs="Times New Roman"/>
          <w:sz w:val="24"/>
          <w:szCs w:val="24"/>
        </w:rPr>
        <w:t xml:space="preserve">and </w:t>
      </w:r>
      <w:r w:rsidR="00F14177" w:rsidRPr="006C204B">
        <w:rPr>
          <w:rFonts w:ascii="Times New Roman" w:hAnsi="Times New Roman" w:cs="Times New Roman"/>
          <w:sz w:val="24"/>
          <w:szCs w:val="24"/>
        </w:rPr>
        <w:t>these individuals require a clear-cut structure and an intolerance for ambiguity (Allport, 1954).</w:t>
      </w:r>
      <w:r w:rsidR="00F14177">
        <w:rPr>
          <w:rFonts w:ascii="Times New Roman" w:hAnsi="Times New Roman" w:cs="Times New Roman"/>
          <w:sz w:val="24"/>
          <w:szCs w:val="24"/>
        </w:rPr>
        <w:t xml:space="preserve"> </w:t>
      </w:r>
      <w:r w:rsidR="00520C84">
        <w:rPr>
          <w:rFonts w:ascii="Times New Roman" w:hAnsi="Times New Roman" w:cs="Times New Roman"/>
          <w:sz w:val="24"/>
          <w:szCs w:val="24"/>
        </w:rPr>
        <w:t xml:space="preserve">However, a disparity to this is </w:t>
      </w:r>
      <w:r w:rsidR="00EE1960" w:rsidRPr="006C204B">
        <w:rPr>
          <w:rFonts w:ascii="Times New Roman" w:hAnsi="Times New Roman" w:cs="Times New Roman"/>
          <w:sz w:val="24"/>
          <w:szCs w:val="24"/>
        </w:rPr>
        <w:t xml:space="preserve">that </w:t>
      </w:r>
      <w:r w:rsidR="00520C84">
        <w:rPr>
          <w:rFonts w:ascii="Times New Roman" w:hAnsi="Times New Roman" w:cs="Times New Roman"/>
          <w:sz w:val="24"/>
          <w:szCs w:val="24"/>
        </w:rPr>
        <w:t xml:space="preserve">on a group or social level, </w:t>
      </w:r>
      <w:r w:rsidR="00EA043B">
        <w:rPr>
          <w:rFonts w:ascii="Times New Roman" w:hAnsi="Times New Roman" w:cs="Times New Roman"/>
          <w:sz w:val="24"/>
          <w:szCs w:val="24"/>
        </w:rPr>
        <w:t xml:space="preserve"> </w:t>
      </w:r>
      <w:r w:rsidR="00EE1960" w:rsidRPr="006C204B">
        <w:rPr>
          <w:rFonts w:ascii="Times New Roman" w:hAnsi="Times New Roman" w:cs="Times New Roman"/>
          <w:sz w:val="24"/>
          <w:szCs w:val="24"/>
        </w:rPr>
        <w:t xml:space="preserve">some subordinate social groups work to diminish supporting social hierarchy (Kehn, &amp; Ruthig, 2013).  </w:t>
      </w:r>
    </w:p>
    <w:p w14:paraId="595D7375" w14:textId="09AD0F62" w:rsidR="005F29AE" w:rsidRPr="006C204B" w:rsidRDefault="005F29AE"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Within an occupational setting, male dominated occupations</w:t>
      </w:r>
      <w:r w:rsidR="00601A48">
        <w:rPr>
          <w:rFonts w:ascii="Times New Roman" w:hAnsi="Times New Roman" w:cs="Times New Roman"/>
          <w:sz w:val="24"/>
          <w:szCs w:val="24"/>
        </w:rPr>
        <w:t xml:space="preserve"> such as psychology,</w:t>
      </w:r>
      <w:r w:rsidRPr="006C204B">
        <w:rPr>
          <w:rFonts w:ascii="Times New Roman" w:hAnsi="Times New Roman" w:cs="Times New Roman"/>
          <w:sz w:val="24"/>
          <w:szCs w:val="24"/>
        </w:rPr>
        <w:t xml:space="preserve"> may be particularly prone to discrimination of women (Burgess &amp; Borgida,1999; Bobbit-Zeher, 2011) and vice versa, men being discriminated against within female dominated occupations. This can affect the way individuals feel about themselves greatly, by violating societal stereotypes, this violation is viewed more negatively of men than women</w:t>
      </w:r>
      <w:r w:rsidR="00123557">
        <w:rPr>
          <w:rFonts w:ascii="Times New Roman" w:hAnsi="Times New Roman" w:cs="Times New Roman"/>
          <w:sz w:val="24"/>
          <w:szCs w:val="24"/>
        </w:rPr>
        <w:t xml:space="preserve">, again feeding back into the hostile sexist attitude. </w:t>
      </w:r>
    </w:p>
    <w:p w14:paraId="2BF37741" w14:textId="078B07E4" w:rsidR="00601A48" w:rsidRDefault="00601A48"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explanation for this by </w:t>
      </w:r>
      <w:r w:rsidR="005F29AE" w:rsidRPr="006C204B">
        <w:rPr>
          <w:rFonts w:ascii="Times New Roman" w:hAnsi="Times New Roman" w:cs="Times New Roman"/>
          <w:sz w:val="24"/>
          <w:szCs w:val="24"/>
        </w:rPr>
        <w:t xml:space="preserve">Koenig (2018) found that gender prescriptive stereotypes placed more restriction on what men are not to do, whilst women’s prescriptive stereotypes were more focused on what they were supposed to do. Moss-Racusin, </w:t>
      </w:r>
      <w:r w:rsidR="005F29AE" w:rsidRPr="006C204B">
        <w:rPr>
          <w:rFonts w:ascii="Times New Roman" w:hAnsi="Times New Roman" w:cs="Times New Roman"/>
          <w:i/>
          <w:iCs/>
          <w:sz w:val="24"/>
          <w:szCs w:val="24"/>
        </w:rPr>
        <w:t>et al</w:t>
      </w:r>
      <w:r w:rsidR="005F29AE" w:rsidRPr="006C204B">
        <w:rPr>
          <w:rFonts w:ascii="Times New Roman" w:hAnsi="Times New Roman" w:cs="Times New Roman"/>
          <w:sz w:val="24"/>
          <w:szCs w:val="24"/>
        </w:rPr>
        <w:t xml:space="preserve">, (2012) and Busak, Kulich, Rudan, and Kinahan, (2018) demonstrate the backlash of men violating stereotypes and the social penalties for women. </w:t>
      </w:r>
      <w:r>
        <w:rPr>
          <w:rFonts w:ascii="Times New Roman" w:hAnsi="Times New Roman" w:cs="Times New Roman"/>
          <w:sz w:val="24"/>
          <w:szCs w:val="24"/>
        </w:rPr>
        <w:t>Providing evidence,</w:t>
      </w:r>
      <w:r w:rsidR="005F29AE" w:rsidRPr="006C204B">
        <w:rPr>
          <w:rFonts w:ascii="Times New Roman" w:hAnsi="Times New Roman" w:cs="Times New Roman"/>
          <w:sz w:val="24"/>
          <w:szCs w:val="24"/>
        </w:rPr>
        <w:t xml:space="preserve"> that this is still occurring at present. However, contradictory to this, within jobs that have no strong gender stereotype or extreme sex imbalances there have been found to be small pro-male and small pro-female biases (Kock, D’Mello, &amp; Sackett, 2015). </w:t>
      </w:r>
    </w:p>
    <w:p w14:paraId="7BBA6E52" w14:textId="36B16C4F" w:rsidR="0020633F" w:rsidRDefault="0020633F" w:rsidP="0020633F">
      <w:pPr>
        <w:spacing w:line="480" w:lineRule="auto"/>
        <w:ind w:firstLine="720"/>
        <w:rPr>
          <w:rFonts w:ascii="Times New Roman" w:hAnsi="Times New Roman" w:cs="Times New Roman"/>
          <w:sz w:val="24"/>
          <w:szCs w:val="24"/>
        </w:rPr>
      </w:pPr>
      <w:r>
        <w:rPr>
          <w:rFonts w:ascii="Times New Roman" w:hAnsi="Times New Roman" w:cs="Times New Roman"/>
          <w:sz w:val="24"/>
          <w:szCs w:val="24"/>
        </w:rPr>
        <w:t>Burgess and Bordiga (1999)</w:t>
      </w:r>
      <w:r w:rsidRPr="006C204B">
        <w:rPr>
          <w:rFonts w:ascii="Times New Roman" w:hAnsi="Times New Roman" w:cs="Times New Roman"/>
          <w:sz w:val="24"/>
          <w:szCs w:val="24"/>
        </w:rPr>
        <w:t xml:space="preserve"> have differentiated between descriptive gender traits and prescriptive, </w:t>
      </w:r>
      <w:r>
        <w:rPr>
          <w:rFonts w:ascii="Times New Roman" w:hAnsi="Times New Roman" w:cs="Times New Roman"/>
          <w:sz w:val="24"/>
          <w:szCs w:val="24"/>
        </w:rPr>
        <w:t xml:space="preserve">as </w:t>
      </w:r>
      <w:r w:rsidRPr="006C204B">
        <w:rPr>
          <w:rFonts w:ascii="Times New Roman" w:hAnsi="Times New Roman" w:cs="Times New Roman"/>
          <w:sz w:val="24"/>
          <w:szCs w:val="24"/>
        </w:rPr>
        <w:t xml:space="preserve">this stems from the high interaction of men and women and their interdependence upon one another. Descriptive stereotypes are the beliefs held about that gender, prescriptive stereotypes are the beliefs held about how that gender should behave (Burgess &amp; Borgida, 1999). This affects how men and women think and behave, as it </w:t>
      </w:r>
      <w:r w:rsidRPr="006C204B">
        <w:rPr>
          <w:rFonts w:ascii="Times New Roman" w:hAnsi="Times New Roman" w:cs="Times New Roman"/>
          <w:sz w:val="24"/>
          <w:szCs w:val="24"/>
        </w:rPr>
        <w:lastRenderedPageBreak/>
        <w:t xml:space="preserve">encourages people to create estimates of how genders should behave, and act. This may lead to discrimination, as violations of these estimates cause incongruency’s (Stamarski &amp; Son Hing, 2015). This has been recorded in many forms such as hiring decisions, promotions, wages, and performance evaluations as well as sexual harassment. </w:t>
      </w:r>
      <w:r w:rsidR="00DE7657">
        <w:rPr>
          <w:rFonts w:ascii="Times New Roman" w:hAnsi="Times New Roman" w:cs="Times New Roman"/>
          <w:sz w:val="24"/>
          <w:szCs w:val="24"/>
        </w:rPr>
        <w:t xml:space="preserve"> </w:t>
      </w:r>
    </w:p>
    <w:p w14:paraId="4936EBA3" w14:textId="3D169810" w:rsidR="00287D2F" w:rsidRDefault="008E762D" w:rsidP="0020633F">
      <w:pPr>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005F29AE">
        <w:rPr>
          <w:rFonts w:ascii="Times New Roman" w:hAnsi="Times New Roman" w:cs="Times New Roman"/>
          <w:sz w:val="24"/>
          <w:szCs w:val="24"/>
        </w:rPr>
        <w:t xml:space="preserve">ccording to </w:t>
      </w:r>
      <w:r w:rsidR="005F29AE" w:rsidRPr="006C204B">
        <w:rPr>
          <w:rFonts w:ascii="Times New Roman" w:hAnsi="Times New Roman" w:cs="Times New Roman"/>
          <w:sz w:val="24"/>
          <w:szCs w:val="24"/>
        </w:rPr>
        <w:t>Devine</w:t>
      </w:r>
      <w:r w:rsidR="00072490">
        <w:rPr>
          <w:rFonts w:ascii="Times New Roman" w:hAnsi="Times New Roman" w:cs="Times New Roman"/>
          <w:sz w:val="24"/>
          <w:szCs w:val="24"/>
        </w:rPr>
        <w:t>’s</w:t>
      </w:r>
      <w:r w:rsidR="005F29AE" w:rsidRPr="006C204B">
        <w:rPr>
          <w:rFonts w:ascii="Times New Roman" w:hAnsi="Times New Roman" w:cs="Times New Roman"/>
          <w:sz w:val="24"/>
          <w:szCs w:val="24"/>
        </w:rPr>
        <w:t xml:space="preserve"> (1989)</w:t>
      </w:r>
      <w:r w:rsidR="005F29AE">
        <w:rPr>
          <w:rFonts w:ascii="Times New Roman" w:hAnsi="Times New Roman" w:cs="Times New Roman"/>
          <w:sz w:val="24"/>
          <w:szCs w:val="24"/>
        </w:rPr>
        <w:t xml:space="preserve"> work, </w:t>
      </w:r>
      <w:r w:rsidR="005F29AE" w:rsidRPr="006C204B">
        <w:rPr>
          <w:rFonts w:ascii="Times New Roman" w:hAnsi="Times New Roman" w:cs="Times New Roman"/>
          <w:sz w:val="24"/>
          <w:szCs w:val="24"/>
        </w:rPr>
        <w:t xml:space="preserve">that automatic activation of stereotypes might be </w:t>
      </w:r>
      <w:r w:rsidR="00072490">
        <w:rPr>
          <w:rFonts w:ascii="Times New Roman" w:hAnsi="Times New Roman" w:cs="Times New Roman"/>
          <w:sz w:val="24"/>
          <w:szCs w:val="24"/>
        </w:rPr>
        <w:t xml:space="preserve">an </w:t>
      </w:r>
      <w:r w:rsidR="005F29AE" w:rsidRPr="006C204B">
        <w:rPr>
          <w:rFonts w:ascii="Times New Roman" w:hAnsi="Times New Roman" w:cs="Times New Roman"/>
          <w:sz w:val="24"/>
          <w:szCs w:val="24"/>
        </w:rPr>
        <w:t>inappropriate principle for measuring prejudice</w:t>
      </w:r>
      <w:r w:rsidR="00072490">
        <w:rPr>
          <w:rFonts w:ascii="Times New Roman" w:hAnsi="Times New Roman" w:cs="Times New Roman"/>
          <w:sz w:val="24"/>
          <w:szCs w:val="24"/>
        </w:rPr>
        <w:t>,</w:t>
      </w:r>
      <w:r w:rsidR="005F29AE" w:rsidRPr="006C204B">
        <w:rPr>
          <w:rFonts w:ascii="Times New Roman" w:hAnsi="Times New Roman" w:cs="Times New Roman"/>
          <w:sz w:val="24"/>
          <w:szCs w:val="24"/>
        </w:rPr>
        <w:t xml:space="preserve"> because people hold a lot of knowledge that they may not support. </w:t>
      </w:r>
      <w:r w:rsidR="00601A48">
        <w:rPr>
          <w:rFonts w:ascii="Times New Roman" w:hAnsi="Times New Roman" w:cs="Times New Roman"/>
          <w:sz w:val="24"/>
          <w:szCs w:val="24"/>
        </w:rPr>
        <w:t>Although there is evidence to support stereotypes and sexism, it does not conclude</w:t>
      </w:r>
      <w:r w:rsidR="00601A48" w:rsidRPr="006C204B">
        <w:rPr>
          <w:rFonts w:ascii="Times New Roman" w:hAnsi="Times New Roman" w:cs="Times New Roman"/>
          <w:sz w:val="24"/>
          <w:szCs w:val="24"/>
        </w:rPr>
        <w:t xml:space="preserve"> that just because someone holds a stereotype, </w:t>
      </w:r>
      <w:r w:rsidR="00601A48">
        <w:rPr>
          <w:rFonts w:ascii="Times New Roman" w:hAnsi="Times New Roman" w:cs="Times New Roman"/>
          <w:sz w:val="24"/>
          <w:szCs w:val="24"/>
        </w:rPr>
        <w:t xml:space="preserve">that </w:t>
      </w:r>
      <w:r w:rsidR="00601A48" w:rsidRPr="006C204B">
        <w:rPr>
          <w:rFonts w:ascii="Times New Roman" w:hAnsi="Times New Roman" w:cs="Times New Roman"/>
          <w:sz w:val="24"/>
          <w:szCs w:val="24"/>
        </w:rPr>
        <w:t xml:space="preserve">they are accepting of it, </w:t>
      </w:r>
      <w:r w:rsidR="00601A48">
        <w:rPr>
          <w:rFonts w:ascii="Times New Roman" w:hAnsi="Times New Roman" w:cs="Times New Roman"/>
          <w:sz w:val="24"/>
          <w:szCs w:val="24"/>
        </w:rPr>
        <w:t>only</w:t>
      </w:r>
      <w:r w:rsidR="00601A48" w:rsidRPr="006C204B">
        <w:rPr>
          <w:rFonts w:ascii="Times New Roman" w:hAnsi="Times New Roman" w:cs="Times New Roman"/>
          <w:sz w:val="24"/>
          <w:szCs w:val="24"/>
        </w:rPr>
        <w:t xml:space="preserve"> accessed </w:t>
      </w:r>
      <w:r w:rsidR="00601A48">
        <w:rPr>
          <w:rFonts w:ascii="Times New Roman" w:hAnsi="Times New Roman" w:cs="Times New Roman"/>
          <w:sz w:val="24"/>
          <w:szCs w:val="24"/>
        </w:rPr>
        <w:t xml:space="preserve">it </w:t>
      </w:r>
      <w:r w:rsidR="00601A48" w:rsidRPr="006C204B">
        <w:rPr>
          <w:rFonts w:ascii="Times New Roman" w:hAnsi="Times New Roman" w:cs="Times New Roman"/>
          <w:sz w:val="24"/>
          <w:szCs w:val="24"/>
        </w:rPr>
        <w:t xml:space="preserve">from memory. </w:t>
      </w:r>
      <w:r w:rsidR="00601A48">
        <w:rPr>
          <w:rFonts w:ascii="Times New Roman" w:hAnsi="Times New Roman" w:cs="Times New Roman"/>
          <w:sz w:val="24"/>
          <w:szCs w:val="24"/>
        </w:rPr>
        <w:t>Additionally, a</w:t>
      </w:r>
      <w:r w:rsidR="00601A48" w:rsidRPr="006C204B">
        <w:rPr>
          <w:rFonts w:ascii="Times New Roman" w:hAnsi="Times New Roman" w:cs="Times New Roman"/>
          <w:sz w:val="24"/>
          <w:szCs w:val="24"/>
        </w:rPr>
        <w:t xml:space="preserve"> non-prejudice response require</w:t>
      </w:r>
      <w:r w:rsidR="00601A48">
        <w:rPr>
          <w:rFonts w:ascii="Times New Roman" w:hAnsi="Times New Roman" w:cs="Times New Roman"/>
          <w:sz w:val="24"/>
          <w:szCs w:val="24"/>
        </w:rPr>
        <w:t>s</w:t>
      </w:r>
      <w:r w:rsidR="00601A48" w:rsidRPr="006C204B">
        <w:rPr>
          <w:rFonts w:ascii="Times New Roman" w:hAnsi="Times New Roman" w:cs="Times New Roman"/>
          <w:sz w:val="24"/>
          <w:szCs w:val="24"/>
        </w:rPr>
        <w:t xml:space="preserve"> </w:t>
      </w:r>
      <w:r w:rsidR="00601A48">
        <w:rPr>
          <w:rFonts w:ascii="Times New Roman" w:hAnsi="Times New Roman" w:cs="Times New Roman"/>
          <w:sz w:val="24"/>
          <w:szCs w:val="24"/>
        </w:rPr>
        <w:t xml:space="preserve">suppression </w:t>
      </w:r>
      <w:r w:rsidR="00601A48" w:rsidRPr="006C204B">
        <w:rPr>
          <w:rFonts w:ascii="Times New Roman" w:hAnsi="Times New Roman" w:cs="Times New Roman"/>
          <w:sz w:val="24"/>
          <w:szCs w:val="24"/>
        </w:rPr>
        <w:t>to inhibit and initiate the new responses to stimuli, allowing disassociation, but may be interpreted as prejudice</w:t>
      </w:r>
      <w:r w:rsidR="00601A48">
        <w:rPr>
          <w:rFonts w:ascii="Times New Roman" w:hAnsi="Times New Roman" w:cs="Times New Roman"/>
          <w:sz w:val="24"/>
          <w:szCs w:val="24"/>
        </w:rPr>
        <w:t xml:space="preserve"> within some evaluative methods. if being gauged on a psychological test or measure due to the amount of time used to respond to the questions</w:t>
      </w:r>
      <w:r w:rsidR="00601A48" w:rsidRPr="006C204B">
        <w:rPr>
          <w:rFonts w:ascii="Times New Roman" w:hAnsi="Times New Roman" w:cs="Times New Roman"/>
          <w:sz w:val="24"/>
          <w:szCs w:val="24"/>
        </w:rPr>
        <w:t xml:space="preserve">. Suggesting that individuals may reject such prejudiced stereotypes and denounce their prejudice because it causes incongruency and threat to their personal identity. </w:t>
      </w:r>
    </w:p>
    <w:p w14:paraId="317DD607" w14:textId="671CDA24" w:rsidR="00046FC2" w:rsidRPr="006C204B" w:rsidRDefault="00046FC2"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D</w:t>
      </w:r>
      <w:r w:rsidR="002B15BF">
        <w:rPr>
          <w:rFonts w:ascii="Times New Roman" w:hAnsi="Times New Roman" w:cs="Times New Roman"/>
          <w:sz w:val="24"/>
          <w:szCs w:val="24"/>
        </w:rPr>
        <w:t>e</w:t>
      </w:r>
      <w:r w:rsidRPr="006C204B">
        <w:rPr>
          <w:rFonts w:ascii="Times New Roman" w:hAnsi="Times New Roman" w:cs="Times New Roman"/>
          <w:sz w:val="24"/>
          <w:szCs w:val="24"/>
        </w:rPr>
        <w:t xml:space="preserve">vine (1989) states within her model that people with both high and low prejudice unconsciously draw upon stereotypes, however, the difference between these two groups is socialisation experiences, and personal beliefs. Stereotypes activate both the conscious and unconscious processes and associations, and even though people from both groups may hold a similar stereotype, within this </w:t>
      </w:r>
      <w:r w:rsidR="0018167E" w:rsidRPr="006C204B">
        <w:rPr>
          <w:rFonts w:ascii="Times New Roman" w:hAnsi="Times New Roman" w:cs="Times New Roman"/>
          <w:sz w:val="24"/>
          <w:szCs w:val="24"/>
        </w:rPr>
        <w:t>categorisation</w:t>
      </w:r>
      <w:r w:rsidR="0018167E">
        <w:rPr>
          <w:rFonts w:ascii="Times New Roman" w:hAnsi="Times New Roman" w:cs="Times New Roman"/>
          <w:sz w:val="24"/>
          <w:szCs w:val="24"/>
        </w:rPr>
        <w:t>,</w:t>
      </w:r>
      <w:r w:rsidRPr="006C204B">
        <w:rPr>
          <w:rFonts w:ascii="Times New Roman" w:hAnsi="Times New Roman" w:cs="Times New Roman"/>
          <w:sz w:val="24"/>
          <w:szCs w:val="24"/>
        </w:rPr>
        <w:t xml:space="preserve"> individuals with low prejudice consciously decide </w:t>
      </w:r>
      <w:r w:rsidR="0018167E">
        <w:rPr>
          <w:rFonts w:ascii="Times New Roman" w:hAnsi="Times New Roman" w:cs="Times New Roman"/>
          <w:sz w:val="24"/>
          <w:szCs w:val="24"/>
        </w:rPr>
        <w:t xml:space="preserve">if </w:t>
      </w:r>
      <w:r w:rsidRPr="006C204B">
        <w:rPr>
          <w:rFonts w:ascii="Times New Roman" w:hAnsi="Times New Roman" w:cs="Times New Roman"/>
          <w:sz w:val="24"/>
          <w:szCs w:val="24"/>
        </w:rPr>
        <w:t xml:space="preserve">the stereotype is inappropriate and not in line with their personal belief. </w:t>
      </w:r>
    </w:p>
    <w:p w14:paraId="6AE3917F" w14:textId="0338765D" w:rsidR="00046FC2" w:rsidRPr="006C204B" w:rsidRDefault="00046FC2"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Even though this study was looking at racism, its work on stereotypes is extremely valuable. D</w:t>
      </w:r>
      <w:r w:rsidR="00AC6039">
        <w:rPr>
          <w:rFonts w:ascii="Times New Roman" w:hAnsi="Times New Roman" w:cs="Times New Roman"/>
          <w:sz w:val="24"/>
          <w:szCs w:val="24"/>
        </w:rPr>
        <w:t>e</w:t>
      </w:r>
      <w:r w:rsidRPr="006C204B">
        <w:rPr>
          <w:rFonts w:ascii="Times New Roman" w:hAnsi="Times New Roman" w:cs="Times New Roman"/>
          <w:sz w:val="24"/>
          <w:szCs w:val="24"/>
        </w:rPr>
        <w:t xml:space="preserve">vine (1989) also states, that if a stereotype is strong, or hostile, that the association of traits will be stronger, for example, if blacks were described as being aggressive, then when someone interacted with a black person behaving in a particularly </w:t>
      </w:r>
      <w:r w:rsidRPr="006C204B">
        <w:rPr>
          <w:rFonts w:ascii="Times New Roman" w:hAnsi="Times New Roman" w:cs="Times New Roman"/>
          <w:sz w:val="24"/>
          <w:szCs w:val="24"/>
        </w:rPr>
        <w:lastRenderedPageBreak/>
        <w:t>ambiguous way, the person observing the behaviour who previously held the association of black and aggressive stereotype, would interpret the actions of the black person as more aggressive than they actually were.</w:t>
      </w:r>
      <w:r w:rsidR="00EA043B">
        <w:rPr>
          <w:rFonts w:ascii="Times New Roman" w:hAnsi="Times New Roman" w:cs="Times New Roman"/>
          <w:sz w:val="24"/>
          <w:szCs w:val="24"/>
        </w:rPr>
        <w:t xml:space="preserve"> </w:t>
      </w:r>
    </w:p>
    <w:p w14:paraId="3F6D7175" w14:textId="7F51569C" w:rsidR="004247FD" w:rsidRDefault="00F82892"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W</w:t>
      </w:r>
      <w:r w:rsidR="004247FD">
        <w:rPr>
          <w:rFonts w:ascii="Times New Roman" w:hAnsi="Times New Roman" w:cs="Times New Roman"/>
          <w:sz w:val="24"/>
          <w:szCs w:val="24"/>
        </w:rPr>
        <w:t xml:space="preserve">hen applying this theory to occupational settings, </w:t>
      </w:r>
      <w:r w:rsidR="00AB7FE7" w:rsidRPr="006C204B">
        <w:rPr>
          <w:rFonts w:ascii="Times New Roman" w:hAnsi="Times New Roman" w:cs="Times New Roman"/>
          <w:sz w:val="24"/>
          <w:szCs w:val="24"/>
        </w:rPr>
        <w:t>according to various studies, (Cristofaro, 2017; Hakan, &amp; Yilmaz, 2017; Heilman, Manzi, &amp; Braun, 2015) g</w:t>
      </w:r>
      <w:r w:rsidR="00046FC2" w:rsidRPr="006C204B">
        <w:rPr>
          <w:rFonts w:ascii="Times New Roman" w:hAnsi="Times New Roman" w:cs="Times New Roman"/>
          <w:sz w:val="24"/>
          <w:szCs w:val="24"/>
        </w:rPr>
        <w:t>ender prejudice is particularly prevalent within job roles and employment selection</w:t>
      </w:r>
      <w:r w:rsidR="00AB7FE7" w:rsidRPr="006C204B">
        <w:rPr>
          <w:rFonts w:ascii="Times New Roman" w:hAnsi="Times New Roman" w:cs="Times New Roman"/>
          <w:sz w:val="24"/>
          <w:szCs w:val="24"/>
        </w:rPr>
        <w:t>,</w:t>
      </w:r>
      <w:r w:rsidR="00046FC2" w:rsidRPr="006C204B">
        <w:rPr>
          <w:rFonts w:ascii="Times New Roman" w:hAnsi="Times New Roman" w:cs="Times New Roman"/>
          <w:sz w:val="24"/>
          <w:szCs w:val="24"/>
        </w:rPr>
        <w:t xml:space="preserve"> this bias is also seen cross-culturally (Ruffle &amp; Shtudiner, 2015). </w:t>
      </w:r>
      <w:r w:rsidR="0000219A">
        <w:rPr>
          <w:rFonts w:ascii="Times New Roman" w:hAnsi="Times New Roman" w:cs="Times New Roman"/>
          <w:sz w:val="24"/>
          <w:szCs w:val="24"/>
        </w:rPr>
        <w:t xml:space="preserve">However </w:t>
      </w:r>
      <w:r w:rsidR="0000219A" w:rsidRPr="0000219A">
        <w:rPr>
          <w:rFonts w:ascii="Times New Roman" w:hAnsi="Times New Roman" w:cs="Times New Roman"/>
          <w:noProof/>
          <w:sz w:val="24"/>
          <w:szCs w:val="24"/>
        </w:rPr>
        <w:t>Ceci,</w:t>
      </w:r>
      <w:r w:rsidR="0000219A">
        <w:rPr>
          <w:rFonts w:ascii="Times New Roman" w:hAnsi="Times New Roman" w:cs="Times New Roman"/>
          <w:noProof/>
          <w:sz w:val="24"/>
          <w:szCs w:val="24"/>
        </w:rPr>
        <w:t xml:space="preserve"> </w:t>
      </w:r>
      <w:r w:rsidR="0000219A" w:rsidRPr="002475BD">
        <w:rPr>
          <w:rFonts w:ascii="Times New Roman" w:hAnsi="Times New Roman" w:cs="Times New Roman"/>
          <w:i/>
          <w:iCs/>
          <w:noProof/>
          <w:sz w:val="24"/>
          <w:szCs w:val="24"/>
        </w:rPr>
        <w:t>et al,</w:t>
      </w:r>
      <w:r w:rsidR="0000219A">
        <w:rPr>
          <w:rFonts w:ascii="Times New Roman" w:hAnsi="Times New Roman" w:cs="Times New Roman"/>
          <w:noProof/>
          <w:sz w:val="24"/>
          <w:szCs w:val="24"/>
        </w:rPr>
        <w:t xml:space="preserve"> </w:t>
      </w:r>
      <w:r w:rsidR="002475BD">
        <w:rPr>
          <w:rFonts w:ascii="Times New Roman" w:hAnsi="Times New Roman" w:cs="Times New Roman"/>
          <w:noProof/>
          <w:sz w:val="24"/>
          <w:szCs w:val="24"/>
        </w:rPr>
        <w:t>(</w:t>
      </w:r>
      <w:r w:rsidR="0000219A" w:rsidRPr="0000219A">
        <w:rPr>
          <w:rFonts w:ascii="Times New Roman" w:hAnsi="Times New Roman" w:cs="Times New Roman"/>
          <w:noProof/>
          <w:sz w:val="24"/>
          <w:szCs w:val="24"/>
        </w:rPr>
        <w:t>2014)</w:t>
      </w:r>
      <w:r w:rsidR="0000219A">
        <w:rPr>
          <w:rFonts w:ascii="Times New Roman" w:hAnsi="Times New Roman" w:cs="Times New Roman"/>
          <w:noProof/>
          <w:sz w:val="24"/>
          <w:szCs w:val="24"/>
        </w:rPr>
        <w:t xml:space="preserve"> state that this is not the case and wom</w:t>
      </w:r>
      <w:r w:rsidR="00E560D4">
        <w:rPr>
          <w:rFonts w:ascii="Times New Roman" w:hAnsi="Times New Roman" w:cs="Times New Roman"/>
          <w:noProof/>
          <w:sz w:val="24"/>
          <w:szCs w:val="24"/>
        </w:rPr>
        <w:t>e</w:t>
      </w:r>
      <w:r w:rsidR="0000219A">
        <w:rPr>
          <w:rFonts w:ascii="Times New Roman" w:hAnsi="Times New Roman" w:cs="Times New Roman"/>
          <w:noProof/>
          <w:sz w:val="24"/>
          <w:szCs w:val="24"/>
        </w:rPr>
        <w:t xml:space="preserve">n are in fact levelling up with men. </w:t>
      </w:r>
      <w:r w:rsidR="00046FC2" w:rsidRPr="006C204B">
        <w:rPr>
          <w:rFonts w:ascii="Times New Roman" w:hAnsi="Times New Roman" w:cs="Times New Roman"/>
          <w:sz w:val="24"/>
          <w:szCs w:val="24"/>
        </w:rPr>
        <w:t>Th</w:t>
      </w:r>
      <w:r w:rsidR="0000219A">
        <w:rPr>
          <w:rFonts w:ascii="Times New Roman" w:hAnsi="Times New Roman" w:cs="Times New Roman"/>
          <w:sz w:val="24"/>
          <w:szCs w:val="24"/>
        </w:rPr>
        <w:t>is</w:t>
      </w:r>
      <w:r w:rsidR="00046FC2" w:rsidRPr="006C204B">
        <w:rPr>
          <w:rFonts w:ascii="Times New Roman" w:hAnsi="Times New Roman" w:cs="Times New Roman"/>
          <w:sz w:val="24"/>
          <w:szCs w:val="24"/>
        </w:rPr>
        <w:t xml:space="preserve"> perception of inadequacy to meet gender norms can create a prejudice, for example, women displaying more agentic characteristics may been seen as highly qualified, however may still experience discrimination due to being deviant and unlikeable due to exhibiting more traditional masculine traits, placing women in a predicament, along with men</w:t>
      </w:r>
      <w:r w:rsidR="00E560D4">
        <w:rPr>
          <w:rFonts w:ascii="Times New Roman" w:hAnsi="Times New Roman" w:cs="Times New Roman"/>
          <w:sz w:val="24"/>
          <w:szCs w:val="24"/>
        </w:rPr>
        <w:t>,</w:t>
      </w:r>
      <w:r w:rsidR="00046FC2" w:rsidRPr="006C204B">
        <w:rPr>
          <w:rFonts w:ascii="Times New Roman" w:hAnsi="Times New Roman" w:cs="Times New Roman"/>
          <w:sz w:val="24"/>
          <w:szCs w:val="24"/>
        </w:rPr>
        <w:t xml:space="preserve"> as this changes the dynamic between the work and personal life. </w:t>
      </w:r>
    </w:p>
    <w:p w14:paraId="0F56D88C" w14:textId="75AAA315" w:rsidR="004247FD" w:rsidRPr="006C204B" w:rsidRDefault="004247FD"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Bias within evaluations and selection processes in an occupational setting can occur when two candidates are deemed equal. Within Rudolph, </w:t>
      </w:r>
      <w:r w:rsidR="00D633B9">
        <w:rPr>
          <w:rFonts w:ascii="Times New Roman" w:hAnsi="Times New Roman" w:cs="Times New Roman"/>
          <w:sz w:val="24"/>
          <w:szCs w:val="24"/>
        </w:rPr>
        <w:t>W</w:t>
      </w:r>
      <w:r w:rsidRPr="006C204B">
        <w:rPr>
          <w:rFonts w:ascii="Times New Roman" w:hAnsi="Times New Roman" w:cs="Times New Roman"/>
          <w:sz w:val="24"/>
          <w:szCs w:val="24"/>
        </w:rPr>
        <w:t xml:space="preserve">ells, Weller and Baltes, (2009) study, evidence suggests that prejudice only generally tends to occur by some stigmatised characteristic or quality outside of their qualifications or job performance. Contradictory to this, Marlowe, Scheider and Nelson, (1996) argue that prejudices may </w:t>
      </w:r>
      <w:r w:rsidR="00815821">
        <w:rPr>
          <w:rFonts w:ascii="Times New Roman" w:hAnsi="Times New Roman" w:cs="Times New Roman"/>
          <w:sz w:val="24"/>
          <w:szCs w:val="24"/>
        </w:rPr>
        <w:t xml:space="preserve">be </w:t>
      </w:r>
      <w:r w:rsidR="00815821" w:rsidRPr="006C204B">
        <w:rPr>
          <w:rFonts w:ascii="Times New Roman" w:hAnsi="Times New Roman" w:cs="Times New Roman"/>
          <w:sz w:val="24"/>
          <w:szCs w:val="24"/>
        </w:rPr>
        <w:t>reduce</w:t>
      </w:r>
      <w:r w:rsidR="00815821">
        <w:rPr>
          <w:rFonts w:ascii="Times New Roman" w:hAnsi="Times New Roman" w:cs="Times New Roman"/>
          <w:sz w:val="24"/>
          <w:szCs w:val="24"/>
        </w:rPr>
        <w:t>d</w:t>
      </w:r>
      <w:r w:rsidRPr="006C204B">
        <w:rPr>
          <w:rFonts w:ascii="Times New Roman" w:hAnsi="Times New Roman" w:cs="Times New Roman"/>
          <w:sz w:val="24"/>
          <w:szCs w:val="24"/>
        </w:rPr>
        <w:t xml:space="preserve"> as an individual has repeated </w:t>
      </w:r>
      <w:r w:rsidR="00815821" w:rsidRPr="006C204B">
        <w:rPr>
          <w:rFonts w:ascii="Times New Roman" w:hAnsi="Times New Roman" w:cs="Times New Roman"/>
          <w:sz w:val="24"/>
          <w:szCs w:val="24"/>
        </w:rPr>
        <w:t>experience</w:t>
      </w:r>
      <w:r w:rsidRPr="006C204B">
        <w:rPr>
          <w:rFonts w:ascii="Times New Roman" w:hAnsi="Times New Roman" w:cs="Times New Roman"/>
          <w:sz w:val="24"/>
          <w:szCs w:val="24"/>
        </w:rPr>
        <w:t xml:space="preserve"> </w:t>
      </w:r>
      <w:r w:rsidR="00815821">
        <w:rPr>
          <w:rFonts w:ascii="Times New Roman" w:hAnsi="Times New Roman" w:cs="Times New Roman"/>
          <w:sz w:val="24"/>
          <w:szCs w:val="24"/>
        </w:rPr>
        <w:t>of basing decisions on</w:t>
      </w:r>
      <w:r w:rsidRPr="006C204B">
        <w:rPr>
          <w:rFonts w:ascii="Times New Roman" w:hAnsi="Times New Roman" w:cs="Times New Roman"/>
          <w:sz w:val="24"/>
          <w:szCs w:val="24"/>
        </w:rPr>
        <w:t xml:space="preserve"> qualifications and performance of candidates, indicating that experienced managers may be less susceptible to prejudices. This shows that even though prejudices can be present, by repeated exposure and awareness of potential prejudices held by the individual, candidates can be judged more equally. </w:t>
      </w:r>
    </w:p>
    <w:p w14:paraId="5F77BB3C" w14:textId="0438E5B2" w:rsidR="004247FD" w:rsidRPr="006C204B" w:rsidRDefault="004247FD"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w:t>
      </w:r>
      <w:r w:rsidRPr="006C204B">
        <w:rPr>
          <w:rFonts w:ascii="Times New Roman" w:hAnsi="Times New Roman" w:cs="Times New Roman"/>
          <w:sz w:val="24"/>
          <w:szCs w:val="24"/>
        </w:rPr>
        <w:t xml:space="preserve">, current investigations in gender inequality within careers have focused in on choice as a persistent element of disparities amongst men and women in achieving top </w:t>
      </w:r>
      <w:r w:rsidRPr="006C204B">
        <w:rPr>
          <w:rFonts w:ascii="Times New Roman" w:hAnsi="Times New Roman" w:cs="Times New Roman"/>
          <w:sz w:val="24"/>
          <w:szCs w:val="24"/>
        </w:rPr>
        <w:lastRenderedPageBreak/>
        <w:t>jobs, including academia (Rivera, 2017). Most contemporary research within hiring decisions has identified gender discrimination assessments of competence and suggested that career is a secondary priority to family life for women (Rivera, 2017). Powell</w:t>
      </w:r>
      <w:r w:rsidR="005262F6">
        <w:rPr>
          <w:rFonts w:ascii="Times New Roman" w:hAnsi="Times New Roman" w:cs="Times New Roman"/>
          <w:sz w:val="24"/>
          <w:szCs w:val="24"/>
        </w:rPr>
        <w:t>,</w:t>
      </w:r>
      <w:r w:rsidRPr="006C204B">
        <w:rPr>
          <w:rFonts w:ascii="Times New Roman" w:hAnsi="Times New Roman" w:cs="Times New Roman"/>
          <w:sz w:val="24"/>
          <w:szCs w:val="24"/>
        </w:rPr>
        <w:t xml:space="preserve"> Butterfield </w:t>
      </w:r>
      <w:r w:rsidR="005262F6">
        <w:rPr>
          <w:rFonts w:ascii="Times New Roman" w:hAnsi="Times New Roman" w:cs="Times New Roman"/>
          <w:sz w:val="24"/>
          <w:szCs w:val="24"/>
        </w:rPr>
        <w:t xml:space="preserve">and Parent </w:t>
      </w:r>
      <w:r w:rsidRPr="006C204B">
        <w:rPr>
          <w:rFonts w:ascii="Times New Roman" w:hAnsi="Times New Roman" w:cs="Times New Roman"/>
          <w:sz w:val="24"/>
          <w:szCs w:val="24"/>
        </w:rPr>
        <w:t xml:space="preserve">(2002) found that many demographic traits such as gender accounted for 4% of variance on hiring recommendations, which doesn’t sound much, but if 4% of the 20,000 applicants mentioned above all apply for the same position, then 800 of the applicants were discriminated against just because of gender. </w:t>
      </w:r>
    </w:p>
    <w:p w14:paraId="53CDD4DB" w14:textId="6A9A9E49" w:rsidR="005923CA" w:rsidRDefault="00046FC2"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Recruitment decisions can affect a company greatly, especially the performance of that organisation. Therefore, hiring decisions requires individuals making those selections to be objective and rational. However, evidence provided by Aharon,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(2001), Ariely (2008), and Caplan (2000) suggest that under certain </w:t>
      </w:r>
      <w:r w:rsidR="006F58CF" w:rsidRPr="006C204B">
        <w:rPr>
          <w:rFonts w:ascii="Times New Roman" w:hAnsi="Times New Roman" w:cs="Times New Roman"/>
          <w:sz w:val="24"/>
          <w:szCs w:val="24"/>
        </w:rPr>
        <w:t>situations</w:t>
      </w:r>
      <w:r w:rsidRPr="006C204B">
        <w:rPr>
          <w:rFonts w:ascii="Times New Roman" w:hAnsi="Times New Roman" w:cs="Times New Roman"/>
          <w:sz w:val="24"/>
          <w:szCs w:val="24"/>
        </w:rPr>
        <w:t xml:space="preserve"> </w:t>
      </w:r>
      <w:r w:rsidR="006F58CF">
        <w:rPr>
          <w:rFonts w:ascii="Times New Roman" w:hAnsi="Times New Roman" w:cs="Times New Roman"/>
          <w:sz w:val="24"/>
          <w:szCs w:val="24"/>
        </w:rPr>
        <w:t>people</w:t>
      </w:r>
      <w:r w:rsidRPr="006C204B">
        <w:rPr>
          <w:rFonts w:ascii="Times New Roman" w:hAnsi="Times New Roman" w:cs="Times New Roman"/>
          <w:sz w:val="24"/>
          <w:szCs w:val="24"/>
        </w:rPr>
        <w:t xml:space="preserve"> can be biased and irrational, particularly in their </w:t>
      </w:r>
      <w:r w:rsidR="006F58CF" w:rsidRPr="006C204B">
        <w:rPr>
          <w:rFonts w:ascii="Times New Roman" w:hAnsi="Times New Roman" w:cs="Times New Roman"/>
          <w:sz w:val="24"/>
          <w:szCs w:val="24"/>
        </w:rPr>
        <w:t>executive</w:t>
      </w:r>
      <w:r w:rsidRPr="006C204B">
        <w:rPr>
          <w:rFonts w:ascii="Times New Roman" w:hAnsi="Times New Roman" w:cs="Times New Roman"/>
          <w:sz w:val="24"/>
          <w:szCs w:val="24"/>
        </w:rPr>
        <w:t xml:space="preserve"> process.</w:t>
      </w:r>
    </w:p>
    <w:p w14:paraId="3ECB29AE" w14:textId="1F53CAA1" w:rsidR="006403A6" w:rsidRDefault="00B72BB6"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w:t>
      </w:r>
      <w:r w:rsidR="00AB78D2">
        <w:rPr>
          <w:rFonts w:ascii="Times New Roman" w:hAnsi="Times New Roman" w:cs="Times New Roman"/>
          <w:sz w:val="24"/>
          <w:szCs w:val="24"/>
        </w:rPr>
        <w:t>explanation</w:t>
      </w:r>
      <w:r>
        <w:rPr>
          <w:rFonts w:ascii="Times New Roman" w:hAnsi="Times New Roman" w:cs="Times New Roman"/>
          <w:sz w:val="24"/>
          <w:szCs w:val="24"/>
        </w:rPr>
        <w:t xml:space="preserve"> </w:t>
      </w:r>
      <w:r w:rsidR="00AB78D2">
        <w:rPr>
          <w:rFonts w:ascii="Times New Roman" w:hAnsi="Times New Roman" w:cs="Times New Roman"/>
          <w:sz w:val="24"/>
          <w:szCs w:val="24"/>
        </w:rPr>
        <w:t>offered by</w:t>
      </w:r>
      <w:r w:rsidR="00ED1AE6">
        <w:rPr>
          <w:rFonts w:ascii="Times New Roman" w:hAnsi="Times New Roman" w:cs="Times New Roman"/>
          <w:sz w:val="24"/>
          <w:szCs w:val="24"/>
        </w:rPr>
        <w:t xml:space="preserve"> </w:t>
      </w:r>
      <w:r w:rsidR="00046FC2" w:rsidRPr="006C204B">
        <w:rPr>
          <w:rFonts w:ascii="Times New Roman" w:hAnsi="Times New Roman" w:cs="Times New Roman"/>
          <w:sz w:val="24"/>
          <w:szCs w:val="24"/>
        </w:rPr>
        <w:t xml:space="preserve">Banaji </w:t>
      </w:r>
      <w:r w:rsidR="006A313B" w:rsidRPr="006C204B">
        <w:rPr>
          <w:rFonts w:ascii="Times New Roman" w:hAnsi="Times New Roman" w:cs="Times New Roman"/>
          <w:sz w:val="24"/>
          <w:szCs w:val="24"/>
        </w:rPr>
        <w:t>and</w:t>
      </w:r>
      <w:r w:rsidR="00046FC2" w:rsidRPr="006C204B">
        <w:rPr>
          <w:rFonts w:ascii="Times New Roman" w:hAnsi="Times New Roman" w:cs="Times New Roman"/>
          <w:sz w:val="24"/>
          <w:szCs w:val="24"/>
        </w:rPr>
        <w:t xml:space="preserve"> Greenwald (1995) Implicit memory phenomena suggest that past experiences influence later recall, even though previous interactions are not remembered and are unavailable to introspective examination</w:t>
      </w:r>
      <w:r w:rsidR="00ED1AE6">
        <w:rPr>
          <w:rFonts w:ascii="Times New Roman" w:hAnsi="Times New Roman" w:cs="Times New Roman"/>
          <w:sz w:val="24"/>
          <w:szCs w:val="24"/>
        </w:rPr>
        <w:t>.</w:t>
      </w:r>
      <w:r w:rsidR="006403A6">
        <w:rPr>
          <w:rFonts w:ascii="Times New Roman" w:hAnsi="Times New Roman" w:cs="Times New Roman"/>
          <w:sz w:val="24"/>
          <w:szCs w:val="24"/>
        </w:rPr>
        <w:t xml:space="preserve"> I</w:t>
      </w:r>
      <w:r w:rsidR="006403A6" w:rsidRPr="006C204B">
        <w:rPr>
          <w:rFonts w:ascii="Times New Roman" w:hAnsi="Times New Roman" w:cs="Times New Roman"/>
          <w:sz w:val="24"/>
          <w:szCs w:val="24"/>
        </w:rPr>
        <w:t xml:space="preserve">ndicating that instead of stereotyping being an intentional act to discriminate against a selected group, it is more of a routine operation of a cognitive process (Banaji, &amp; Greenwald, 1995) indicating that discrimination may be due to little more than the overapplication of an otherwise good heuristic approach (Jackson, Esses &amp; Burris, 2001). </w:t>
      </w:r>
    </w:p>
    <w:p w14:paraId="52EE10D1" w14:textId="76F9FB95" w:rsidR="0000219A" w:rsidRPr="006C204B" w:rsidRDefault="008B5725"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by </w:t>
      </w:r>
      <w:r w:rsidR="0000219A" w:rsidRPr="0000219A">
        <w:rPr>
          <w:rFonts w:ascii="Times New Roman" w:hAnsi="Times New Roman" w:cs="Times New Roman"/>
          <w:sz w:val="24"/>
          <w:szCs w:val="24"/>
        </w:rPr>
        <w:t xml:space="preserve">Dovido and Garetner (2002), state with their implicit and explicit attitudes on prejudice, that the motivation and opportunity behind the mode of processing affects the behavioural decisions people make which may involve conscious or unconscious </w:t>
      </w:r>
      <w:r w:rsidR="00FD3BE1" w:rsidRPr="0000219A">
        <w:rPr>
          <w:rFonts w:ascii="Times New Roman" w:hAnsi="Times New Roman" w:cs="Times New Roman"/>
          <w:sz w:val="24"/>
          <w:szCs w:val="24"/>
        </w:rPr>
        <w:t>responses</w:t>
      </w:r>
      <w:r w:rsidR="0000219A" w:rsidRPr="0000219A">
        <w:rPr>
          <w:rFonts w:ascii="Times New Roman" w:hAnsi="Times New Roman" w:cs="Times New Roman"/>
          <w:sz w:val="24"/>
          <w:szCs w:val="24"/>
        </w:rPr>
        <w:t xml:space="preserve"> to an object, or </w:t>
      </w:r>
      <w:r w:rsidR="00FD3BE1" w:rsidRPr="0000219A">
        <w:rPr>
          <w:rFonts w:ascii="Times New Roman" w:hAnsi="Times New Roman" w:cs="Times New Roman"/>
          <w:sz w:val="24"/>
          <w:szCs w:val="24"/>
        </w:rPr>
        <w:t>problem</w:t>
      </w:r>
      <w:r w:rsidR="0000219A" w:rsidRPr="0000219A">
        <w:rPr>
          <w:rFonts w:ascii="Times New Roman" w:hAnsi="Times New Roman" w:cs="Times New Roman"/>
          <w:sz w:val="24"/>
          <w:szCs w:val="24"/>
        </w:rPr>
        <w:t xml:space="preserve">. When </w:t>
      </w:r>
      <w:r w:rsidR="00FD3BE1">
        <w:rPr>
          <w:rFonts w:ascii="Times New Roman" w:hAnsi="Times New Roman" w:cs="Times New Roman"/>
          <w:sz w:val="24"/>
          <w:szCs w:val="24"/>
        </w:rPr>
        <w:t>individuals</w:t>
      </w:r>
      <w:r w:rsidR="0000219A" w:rsidRPr="0000219A">
        <w:rPr>
          <w:rFonts w:ascii="Times New Roman" w:hAnsi="Times New Roman" w:cs="Times New Roman"/>
          <w:sz w:val="24"/>
          <w:szCs w:val="24"/>
        </w:rPr>
        <w:t xml:space="preserve"> have the time and motivation to evaluate the </w:t>
      </w:r>
      <w:r w:rsidR="00FD3BE1" w:rsidRPr="0000219A">
        <w:rPr>
          <w:rFonts w:ascii="Times New Roman" w:hAnsi="Times New Roman" w:cs="Times New Roman"/>
          <w:sz w:val="24"/>
          <w:szCs w:val="24"/>
        </w:rPr>
        <w:t>outcomes</w:t>
      </w:r>
      <w:r w:rsidR="0000219A" w:rsidRPr="0000219A">
        <w:rPr>
          <w:rFonts w:ascii="Times New Roman" w:hAnsi="Times New Roman" w:cs="Times New Roman"/>
          <w:sz w:val="24"/>
          <w:szCs w:val="24"/>
        </w:rPr>
        <w:t xml:space="preserve"> of their actions, explicit attitudes </w:t>
      </w:r>
      <w:r w:rsidR="00FD3BE1" w:rsidRPr="0000219A">
        <w:rPr>
          <w:rFonts w:ascii="Times New Roman" w:hAnsi="Times New Roman" w:cs="Times New Roman"/>
          <w:sz w:val="24"/>
          <w:szCs w:val="24"/>
        </w:rPr>
        <w:t>predominantly</w:t>
      </w:r>
      <w:r w:rsidR="0000219A" w:rsidRPr="0000219A">
        <w:rPr>
          <w:rFonts w:ascii="Times New Roman" w:hAnsi="Times New Roman" w:cs="Times New Roman"/>
          <w:sz w:val="24"/>
          <w:szCs w:val="24"/>
        </w:rPr>
        <w:t xml:space="preserve"> influence responses. Whereas, if </w:t>
      </w:r>
      <w:r w:rsidR="0000219A" w:rsidRPr="0000219A">
        <w:rPr>
          <w:rFonts w:ascii="Times New Roman" w:hAnsi="Times New Roman" w:cs="Times New Roman"/>
          <w:sz w:val="24"/>
          <w:szCs w:val="24"/>
        </w:rPr>
        <w:lastRenderedPageBreak/>
        <w:t xml:space="preserve">the motivation (e.g., the task is unimportant) or opportunity (e.g., due to a lack of time) are not there, then implicit attitudes are more influential. </w:t>
      </w:r>
    </w:p>
    <w:p w14:paraId="40005B66" w14:textId="405F7194" w:rsidR="004C3802" w:rsidRDefault="00046FC2" w:rsidP="004C3936">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Within our current society, it is not socially acceptable to display an explicit gender bias. More interestingly, there is legislation in place to prohibit </w:t>
      </w:r>
      <w:r w:rsidR="00CB0019">
        <w:rPr>
          <w:rFonts w:ascii="Times New Roman" w:hAnsi="Times New Roman" w:cs="Times New Roman"/>
          <w:sz w:val="24"/>
          <w:szCs w:val="24"/>
        </w:rPr>
        <w:t xml:space="preserve">and discourage </w:t>
      </w:r>
      <w:r w:rsidRPr="006C204B">
        <w:rPr>
          <w:rFonts w:ascii="Times New Roman" w:hAnsi="Times New Roman" w:cs="Times New Roman"/>
          <w:sz w:val="24"/>
          <w:szCs w:val="24"/>
        </w:rPr>
        <w:t xml:space="preserve">employment discrimination </w:t>
      </w:r>
      <w:r w:rsidR="00CB0019" w:rsidRPr="006C204B">
        <w:rPr>
          <w:rFonts w:ascii="Times New Roman" w:hAnsi="Times New Roman" w:cs="Times New Roman"/>
          <w:sz w:val="24"/>
          <w:szCs w:val="24"/>
        </w:rPr>
        <w:t>established</w:t>
      </w:r>
      <w:r w:rsidRPr="006C204B">
        <w:rPr>
          <w:rFonts w:ascii="Times New Roman" w:hAnsi="Times New Roman" w:cs="Times New Roman"/>
          <w:sz w:val="24"/>
          <w:szCs w:val="24"/>
        </w:rPr>
        <w:t xml:space="preserve"> on non-job-related factors such as age, gender, ethnicity, race and disability (Watkins &amp; Johnson, 2000). Therefore, within occupational settings, when regulators or legislation against discrimination are in place, selectors are more likely to display implicit or covert prejudice, regardless of their age (Koch, D’mello &amp; Sackett, 2015). This indicates that prejudice has changed over time, because it is no longer acceptable to be explicitly prejudice, therefore prejudice may be displayed in a </w:t>
      </w:r>
      <w:r w:rsidR="001E061B" w:rsidRPr="006C204B">
        <w:rPr>
          <w:rFonts w:ascii="Times New Roman" w:hAnsi="Times New Roman" w:cs="Times New Roman"/>
          <w:sz w:val="24"/>
          <w:szCs w:val="24"/>
        </w:rPr>
        <w:t>more modern subtle form</w:t>
      </w:r>
      <w:r w:rsidRPr="006C204B">
        <w:rPr>
          <w:rFonts w:ascii="Times New Roman" w:hAnsi="Times New Roman" w:cs="Times New Roman"/>
          <w:sz w:val="24"/>
          <w:szCs w:val="24"/>
        </w:rPr>
        <w:t>.</w:t>
      </w:r>
    </w:p>
    <w:p w14:paraId="7CCDD2DE" w14:textId="3FC868F0" w:rsidR="004C3802" w:rsidRPr="004C3802" w:rsidRDefault="004C3802" w:rsidP="004C3936">
      <w:pPr>
        <w:spacing w:line="480" w:lineRule="auto"/>
        <w:ind w:firstLine="720"/>
        <w:rPr>
          <w:rFonts w:ascii="Times New Roman" w:hAnsi="Times New Roman" w:cs="Times New Roman"/>
          <w:sz w:val="24"/>
          <w:szCs w:val="24"/>
        </w:rPr>
      </w:pPr>
      <w:r w:rsidRPr="004C3802">
        <w:rPr>
          <w:rFonts w:ascii="Times New Roman" w:hAnsi="Times New Roman" w:cs="Times New Roman"/>
          <w:sz w:val="24"/>
          <w:szCs w:val="24"/>
        </w:rPr>
        <w:t xml:space="preserve">The most concerning part of modern sexism is that it is believed to be a problem of the past (Becker &amp; </w:t>
      </w:r>
      <w:r w:rsidR="00E05BB7">
        <w:rPr>
          <w:rFonts w:ascii="Times New Roman" w:hAnsi="Times New Roman" w:cs="Times New Roman"/>
          <w:sz w:val="24"/>
          <w:szCs w:val="24"/>
        </w:rPr>
        <w:t>Swim</w:t>
      </w:r>
      <w:r w:rsidRPr="004C3802">
        <w:rPr>
          <w:rFonts w:ascii="Times New Roman" w:hAnsi="Times New Roman" w:cs="Times New Roman"/>
          <w:sz w:val="24"/>
          <w:szCs w:val="24"/>
        </w:rPr>
        <w:t>, 201</w:t>
      </w:r>
      <w:r w:rsidR="00E05BB7">
        <w:rPr>
          <w:rFonts w:ascii="Times New Roman" w:hAnsi="Times New Roman" w:cs="Times New Roman"/>
          <w:sz w:val="24"/>
          <w:szCs w:val="24"/>
        </w:rPr>
        <w:t>2</w:t>
      </w:r>
      <w:r w:rsidRPr="004C3802">
        <w:rPr>
          <w:rFonts w:ascii="Times New Roman" w:hAnsi="Times New Roman" w:cs="Times New Roman"/>
          <w:sz w:val="24"/>
          <w:szCs w:val="24"/>
        </w:rPr>
        <w:t xml:space="preserve">), and not perceiving gender discrimination </w:t>
      </w:r>
      <w:r w:rsidR="00D0645C">
        <w:rPr>
          <w:rFonts w:ascii="Times New Roman" w:hAnsi="Times New Roman" w:cs="Times New Roman"/>
          <w:sz w:val="24"/>
          <w:szCs w:val="24"/>
        </w:rPr>
        <w:t xml:space="preserve">as a problem, </w:t>
      </w:r>
      <w:r w:rsidRPr="004C3802">
        <w:rPr>
          <w:rFonts w:ascii="Times New Roman" w:hAnsi="Times New Roman" w:cs="Times New Roman"/>
          <w:sz w:val="24"/>
          <w:szCs w:val="24"/>
        </w:rPr>
        <w:t xml:space="preserve">can lead to maintaining the </w:t>
      </w:r>
      <w:r w:rsidR="00D0645C" w:rsidRPr="004C3802">
        <w:rPr>
          <w:rFonts w:ascii="Times New Roman" w:hAnsi="Times New Roman" w:cs="Times New Roman"/>
          <w:sz w:val="24"/>
          <w:szCs w:val="24"/>
        </w:rPr>
        <w:t>existing state of affairs</w:t>
      </w:r>
      <w:r w:rsidRPr="004C3802">
        <w:rPr>
          <w:rFonts w:ascii="Times New Roman" w:hAnsi="Times New Roman" w:cs="Times New Roman"/>
          <w:sz w:val="24"/>
          <w:szCs w:val="24"/>
        </w:rPr>
        <w:t xml:space="preserve"> or </w:t>
      </w:r>
      <w:r w:rsidR="00D0645C" w:rsidRPr="004C3802">
        <w:rPr>
          <w:rFonts w:ascii="Times New Roman" w:hAnsi="Times New Roman" w:cs="Times New Roman"/>
          <w:sz w:val="24"/>
          <w:szCs w:val="24"/>
        </w:rPr>
        <w:t>attributing</w:t>
      </w:r>
      <w:r w:rsidR="00D0645C">
        <w:rPr>
          <w:rFonts w:ascii="Times New Roman" w:hAnsi="Times New Roman" w:cs="Times New Roman"/>
          <w:sz w:val="24"/>
          <w:szCs w:val="24"/>
        </w:rPr>
        <w:t xml:space="preserve"> blame to</w:t>
      </w:r>
      <w:r w:rsidRPr="004C3802">
        <w:rPr>
          <w:rFonts w:ascii="Times New Roman" w:hAnsi="Times New Roman" w:cs="Times New Roman"/>
          <w:sz w:val="24"/>
          <w:szCs w:val="24"/>
        </w:rPr>
        <w:t xml:space="preserve"> women rather than sexism for the present inequality. Therefore, if people believe gender equality has been achieved then no further actions are required to evoke change (Becker &amp; </w:t>
      </w:r>
      <w:r w:rsidR="00DD39EE">
        <w:rPr>
          <w:rFonts w:ascii="Times New Roman" w:hAnsi="Times New Roman" w:cs="Times New Roman"/>
          <w:sz w:val="24"/>
          <w:szCs w:val="24"/>
        </w:rPr>
        <w:t>Swim</w:t>
      </w:r>
      <w:r w:rsidRPr="004C3802">
        <w:rPr>
          <w:rFonts w:ascii="Times New Roman" w:hAnsi="Times New Roman" w:cs="Times New Roman"/>
          <w:sz w:val="24"/>
          <w:szCs w:val="24"/>
        </w:rPr>
        <w:t>, 201</w:t>
      </w:r>
      <w:r w:rsidR="00DD39EE">
        <w:rPr>
          <w:rFonts w:ascii="Times New Roman" w:hAnsi="Times New Roman" w:cs="Times New Roman"/>
          <w:sz w:val="24"/>
          <w:szCs w:val="24"/>
        </w:rPr>
        <w:t>2</w:t>
      </w:r>
      <w:r w:rsidRPr="004C3802">
        <w:rPr>
          <w:rFonts w:ascii="Times New Roman" w:hAnsi="Times New Roman" w:cs="Times New Roman"/>
          <w:sz w:val="24"/>
          <w:szCs w:val="24"/>
        </w:rPr>
        <w:t>). By endorsing such beliefs</w:t>
      </w:r>
      <w:r w:rsidR="00AB7D87">
        <w:rPr>
          <w:rFonts w:ascii="Times New Roman" w:hAnsi="Times New Roman" w:cs="Times New Roman"/>
          <w:sz w:val="24"/>
          <w:szCs w:val="24"/>
        </w:rPr>
        <w:t>, this</w:t>
      </w:r>
      <w:r w:rsidRPr="004C3802">
        <w:rPr>
          <w:rFonts w:ascii="Times New Roman" w:hAnsi="Times New Roman" w:cs="Times New Roman"/>
          <w:sz w:val="24"/>
          <w:szCs w:val="24"/>
        </w:rPr>
        <w:t xml:space="preserve"> may in fact still contribute to the problem of modern sexism. Becker &amp; </w:t>
      </w:r>
      <w:r w:rsidR="00E05BB7">
        <w:rPr>
          <w:rFonts w:ascii="Times New Roman" w:hAnsi="Times New Roman" w:cs="Times New Roman"/>
          <w:sz w:val="24"/>
          <w:szCs w:val="24"/>
        </w:rPr>
        <w:t>Swim</w:t>
      </w:r>
      <w:r w:rsidRPr="004C3802">
        <w:rPr>
          <w:rFonts w:ascii="Times New Roman" w:hAnsi="Times New Roman" w:cs="Times New Roman"/>
          <w:sz w:val="24"/>
          <w:szCs w:val="24"/>
        </w:rPr>
        <w:t>, (201</w:t>
      </w:r>
      <w:r w:rsidR="00E05BB7">
        <w:rPr>
          <w:rFonts w:ascii="Times New Roman" w:hAnsi="Times New Roman" w:cs="Times New Roman"/>
          <w:sz w:val="24"/>
          <w:szCs w:val="24"/>
        </w:rPr>
        <w:t>2</w:t>
      </w:r>
      <w:r w:rsidRPr="004C3802">
        <w:rPr>
          <w:rFonts w:ascii="Times New Roman" w:hAnsi="Times New Roman" w:cs="Times New Roman"/>
          <w:sz w:val="24"/>
          <w:szCs w:val="24"/>
        </w:rPr>
        <w:t>) study showed, that participants learning that BS is still harmful, did in fact lead to the reduction in the endorsement of it, uncovering the harmful nature of this seemingly positive view of women</w:t>
      </w:r>
      <w:r w:rsidR="00AB7D87">
        <w:rPr>
          <w:rFonts w:ascii="Times New Roman" w:hAnsi="Times New Roman" w:cs="Times New Roman"/>
          <w:sz w:val="24"/>
          <w:szCs w:val="24"/>
        </w:rPr>
        <w:t>.</w:t>
      </w:r>
    </w:p>
    <w:p w14:paraId="4D55A20D" w14:textId="3E787CEC" w:rsidR="005923CA" w:rsidRDefault="00046FC2" w:rsidP="008E762D">
      <w:pPr>
        <w:spacing w:line="480" w:lineRule="auto"/>
        <w:ind w:firstLine="720"/>
        <w:rPr>
          <w:rFonts w:ascii="Times New Roman" w:hAnsi="Times New Roman" w:cs="Times New Roman"/>
          <w:sz w:val="24"/>
          <w:szCs w:val="24"/>
        </w:rPr>
      </w:pPr>
      <w:r w:rsidRPr="006C204B">
        <w:rPr>
          <w:rFonts w:ascii="Times New Roman" w:hAnsi="Times New Roman" w:cs="Times New Roman"/>
          <w:sz w:val="24"/>
          <w:szCs w:val="24"/>
        </w:rPr>
        <w:t xml:space="preserve">Reilly, Rackley, </w:t>
      </w:r>
      <w:r w:rsidR="006A313B" w:rsidRPr="006C204B">
        <w:rPr>
          <w:rFonts w:ascii="Times New Roman" w:hAnsi="Times New Roman" w:cs="Times New Roman"/>
          <w:sz w:val="24"/>
          <w:szCs w:val="24"/>
        </w:rPr>
        <w:t>and</w:t>
      </w:r>
      <w:r w:rsidRPr="006C204B">
        <w:rPr>
          <w:rFonts w:ascii="Times New Roman" w:hAnsi="Times New Roman" w:cs="Times New Roman"/>
          <w:sz w:val="24"/>
          <w:szCs w:val="24"/>
        </w:rPr>
        <w:t xml:space="preserve"> Awad, (2017) states within their study that mentoring within the field of STEM more specifically in technology, is particularly important for both men and women. The issues that the intern experienced, combined with the levels of the participants hostile and benevolent sexism, provided evidence of gender discrimination of both sexes, and in fact mentoring of the same sex can have a higher negative effect, especially amongst </w:t>
      </w:r>
      <w:r w:rsidRPr="006C204B">
        <w:rPr>
          <w:rFonts w:ascii="Times New Roman" w:hAnsi="Times New Roman" w:cs="Times New Roman"/>
          <w:sz w:val="24"/>
          <w:szCs w:val="24"/>
        </w:rPr>
        <w:lastRenderedPageBreak/>
        <w:t xml:space="preserve">women. Furthermore, men were encouraged to follow gender norms of being self-sufficient and females were encouraged to manage their emotions (Reilly,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2017).</w:t>
      </w:r>
    </w:p>
    <w:p w14:paraId="222DC558" w14:textId="5B27D936" w:rsidR="00D83B5C" w:rsidRDefault="005923CA" w:rsidP="004C393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w:t>
      </w:r>
      <w:r w:rsidR="00046FC2" w:rsidRPr="006C204B">
        <w:rPr>
          <w:rFonts w:ascii="Times New Roman" w:hAnsi="Times New Roman" w:cs="Times New Roman"/>
          <w:sz w:val="24"/>
          <w:szCs w:val="24"/>
        </w:rPr>
        <w:t xml:space="preserve">this </w:t>
      </w:r>
      <w:r w:rsidR="00571704">
        <w:rPr>
          <w:rFonts w:ascii="Times New Roman" w:hAnsi="Times New Roman" w:cs="Times New Roman"/>
          <w:sz w:val="24"/>
          <w:szCs w:val="24"/>
        </w:rPr>
        <w:t>current</w:t>
      </w:r>
      <w:r w:rsidR="00046FC2" w:rsidRPr="006C204B">
        <w:rPr>
          <w:rFonts w:ascii="Times New Roman" w:hAnsi="Times New Roman" w:cs="Times New Roman"/>
          <w:sz w:val="24"/>
          <w:szCs w:val="24"/>
        </w:rPr>
        <w:t xml:space="preserve"> </w:t>
      </w:r>
      <w:r w:rsidR="008E762D">
        <w:rPr>
          <w:rFonts w:ascii="Times New Roman" w:hAnsi="Times New Roman" w:cs="Times New Roman"/>
          <w:sz w:val="24"/>
          <w:szCs w:val="24"/>
        </w:rPr>
        <w:t>study</w:t>
      </w:r>
      <w:r w:rsidR="00046FC2" w:rsidRPr="006C204B">
        <w:rPr>
          <w:rFonts w:ascii="Times New Roman" w:hAnsi="Times New Roman" w:cs="Times New Roman"/>
          <w:sz w:val="24"/>
          <w:szCs w:val="24"/>
        </w:rPr>
        <w:t>,</w:t>
      </w:r>
      <w:r w:rsidR="00D83B5C">
        <w:rPr>
          <w:rFonts w:ascii="Times New Roman" w:hAnsi="Times New Roman" w:cs="Times New Roman"/>
          <w:sz w:val="24"/>
          <w:szCs w:val="24"/>
        </w:rPr>
        <w:t xml:space="preserve"> which </w:t>
      </w:r>
      <w:r w:rsidR="00D83B5C" w:rsidRPr="006C204B">
        <w:rPr>
          <w:rFonts w:ascii="Times New Roman" w:hAnsi="Times New Roman" w:cs="Times New Roman"/>
          <w:sz w:val="24"/>
          <w:szCs w:val="24"/>
        </w:rPr>
        <w:t>sou</w:t>
      </w:r>
      <w:r w:rsidR="00D83B5C">
        <w:rPr>
          <w:rFonts w:ascii="Times New Roman" w:hAnsi="Times New Roman" w:cs="Times New Roman"/>
          <w:sz w:val="24"/>
          <w:szCs w:val="24"/>
        </w:rPr>
        <w:t>ght</w:t>
      </w:r>
      <w:r w:rsidR="00D83B5C" w:rsidRPr="006C204B">
        <w:rPr>
          <w:rFonts w:ascii="Times New Roman" w:hAnsi="Times New Roman" w:cs="Times New Roman"/>
          <w:sz w:val="24"/>
          <w:szCs w:val="24"/>
        </w:rPr>
        <w:t xml:space="preserve"> to explore the biases, perceptions, and assignment of equally qualified men and women pursuing a career in science, </w:t>
      </w:r>
      <w:r w:rsidR="00D83B5C">
        <w:rPr>
          <w:rFonts w:ascii="Times New Roman" w:hAnsi="Times New Roman" w:cs="Times New Roman"/>
          <w:sz w:val="24"/>
          <w:szCs w:val="24"/>
        </w:rPr>
        <w:t xml:space="preserve">with </w:t>
      </w:r>
      <w:r w:rsidR="00D83B5C" w:rsidRPr="006C204B">
        <w:rPr>
          <w:rFonts w:ascii="Times New Roman" w:hAnsi="Times New Roman" w:cs="Times New Roman"/>
          <w:sz w:val="24"/>
          <w:szCs w:val="24"/>
        </w:rPr>
        <w:t>the aim to investigate gender bias within hiring decisions</w:t>
      </w:r>
      <w:r w:rsidR="00D83B5C">
        <w:rPr>
          <w:rFonts w:ascii="Times New Roman" w:hAnsi="Times New Roman" w:cs="Times New Roman"/>
          <w:sz w:val="24"/>
          <w:szCs w:val="24"/>
        </w:rPr>
        <w:t>.</w:t>
      </w:r>
      <w:r w:rsidR="00046FC2" w:rsidRPr="006C204B">
        <w:rPr>
          <w:rFonts w:ascii="Times New Roman" w:hAnsi="Times New Roman" w:cs="Times New Roman"/>
          <w:sz w:val="24"/>
          <w:szCs w:val="24"/>
        </w:rPr>
        <w:t xml:space="preserve"> </w:t>
      </w:r>
      <w:r w:rsidR="00D83B5C">
        <w:rPr>
          <w:rFonts w:ascii="Times New Roman" w:hAnsi="Times New Roman" w:cs="Times New Roman"/>
          <w:sz w:val="24"/>
          <w:szCs w:val="24"/>
        </w:rPr>
        <w:t>T</w:t>
      </w:r>
      <w:r w:rsidR="00046FC2" w:rsidRPr="006C204B">
        <w:rPr>
          <w:rFonts w:ascii="Times New Roman" w:hAnsi="Times New Roman" w:cs="Times New Roman"/>
          <w:sz w:val="24"/>
          <w:szCs w:val="24"/>
        </w:rPr>
        <w:t xml:space="preserve">he </w:t>
      </w:r>
      <w:r w:rsidR="001E061B" w:rsidRPr="006C204B">
        <w:rPr>
          <w:rFonts w:ascii="Times New Roman" w:hAnsi="Times New Roman" w:cs="Times New Roman"/>
          <w:sz w:val="24"/>
          <w:szCs w:val="24"/>
        </w:rPr>
        <w:t>Ambivalent</w:t>
      </w:r>
      <w:r w:rsidR="00046FC2" w:rsidRPr="006C204B">
        <w:rPr>
          <w:rFonts w:ascii="Times New Roman" w:hAnsi="Times New Roman" w:cs="Times New Roman"/>
          <w:sz w:val="24"/>
          <w:szCs w:val="24"/>
        </w:rPr>
        <w:t xml:space="preserve"> Sexism Inventory (Glick &amp; Fiske, 199</w:t>
      </w:r>
      <w:r w:rsidR="00FD084B">
        <w:rPr>
          <w:rFonts w:ascii="Times New Roman" w:hAnsi="Times New Roman" w:cs="Times New Roman"/>
          <w:sz w:val="24"/>
          <w:szCs w:val="24"/>
        </w:rPr>
        <w:t>7</w:t>
      </w:r>
      <w:r w:rsidR="00046FC2" w:rsidRPr="006C204B">
        <w:rPr>
          <w:rFonts w:ascii="Times New Roman" w:hAnsi="Times New Roman" w:cs="Times New Roman"/>
          <w:sz w:val="24"/>
          <w:szCs w:val="24"/>
        </w:rPr>
        <w:t>), the Zero-Sum Sexism Scale (Ruthig, Kehn, Gamblin &amp; Vanderzanden, 2017) and the Ambivalent Sexism Scale towards men (Rollero, Glick, &amp; Tartaglia, 2014) w</w:t>
      </w:r>
      <w:r w:rsidR="00666921">
        <w:rPr>
          <w:rFonts w:ascii="Times New Roman" w:hAnsi="Times New Roman" w:cs="Times New Roman"/>
          <w:sz w:val="24"/>
          <w:szCs w:val="24"/>
        </w:rPr>
        <w:t>ill be</w:t>
      </w:r>
      <w:r w:rsidR="00046FC2" w:rsidRPr="006C204B">
        <w:rPr>
          <w:rFonts w:ascii="Times New Roman" w:hAnsi="Times New Roman" w:cs="Times New Roman"/>
          <w:sz w:val="24"/>
          <w:szCs w:val="24"/>
        </w:rPr>
        <w:t xml:space="preserve"> used as a lens for examining </w:t>
      </w:r>
      <w:r w:rsidR="00293A87">
        <w:rPr>
          <w:rFonts w:ascii="Times New Roman" w:hAnsi="Times New Roman" w:cs="Times New Roman"/>
          <w:sz w:val="24"/>
          <w:szCs w:val="24"/>
        </w:rPr>
        <w:t>levels of sexism</w:t>
      </w:r>
      <w:r w:rsidR="00046FC2" w:rsidRPr="006C204B">
        <w:rPr>
          <w:rFonts w:ascii="Times New Roman" w:hAnsi="Times New Roman" w:cs="Times New Roman"/>
          <w:sz w:val="24"/>
          <w:szCs w:val="24"/>
        </w:rPr>
        <w:t xml:space="preserve">. This was to investigate whether </w:t>
      </w:r>
      <w:r>
        <w:rPr>
          <w:rFonts w:ascii="Times New Roman" w:hAnsi="Times New Roman" w:cs="Times New Roman"/>
          <w:sz w:val="24"/>
          <w:szCs w:val="24"/>
        </w:rPr>
        <w:t>th</w:t>
      </w:r>
      <w:r w:rsidR="00293A87">
        <w:rPr>
          <w:rFonts w:ascii="Times New Roman" w:hAnsi="Times New Roman" w:cs="Times New Roman"/>
          <w:sz w:val="24"/>
          <w:szCs w:val="24"/>
        </w:rPr>
        <w:t>ose</w:t>
      </w:r>
      <w:r>
        <w:rPr>
          <w:rFonts w:ascii="Times New Roman" w:hAnsi="Times New Roman" w:cs="Times New Roman"/>
          <w:sz w:val="24"/>
          <w:szCs w:val="24"/>
        </w:rPr>
        <w:t xml:space="preserve"> with high levels of</w:t>
      </w:r>
      <w:r w:rsidR="00046FC2" w:rsidRPr="006C204B">
        <w:rPr>
          <w:rFonts w:ascii="Times New Roman" w:hAnsi="Times New Roman" w:cs="Times New Roman"/>
          <w:sz w:val="24"/>
          <w:szCs w:val="24"/>
        </w:rPr>
        <w:t xml:space="preserve"> sexism moderates the link between gender prejudice </w:t>
      </w:r>
      <w:r>
        <w:rPr>
          <w:rFonts w:ascii="Times New Roman" w:hAnsi="Times New Roman" w:cs="Times New Roman"/>
          <w:sz w:val="24"/>
          <w:szCs w:val="24"/>
        </w:rPr>
        <w:t>during</w:t>
      </w:r>
      <w:r w:rsidR="00046FC2" w:rsidRPr="006C204B">
        <w:rPr>
          <w:rFonts w:ascii="Times New Roman" w:hAnsi="Times New Roman" w:cs="Times New Roman"/>
          <w:sz w:val="24"/>
          <w:szCs w:val="24"/>
        </w:rPr>
        <w:t xml:space="preserve"> </w:t>
      </w:r>
      <w:r w:rsidR="00EE7916">
        <w:rPr>
          <w:rFonts w:ascii="Times New Roman" w:hAnsi="Times New Roman" w:cs="Times New Roman"/>
          <w:sz w:val="24"/>
          <w:szCs w:val="24"/>
        </w:rPr>
        <w:t xml:space="preserve">applicant </w:t>
      </w:r>
      <w:r w:rsidR="00046FC2" w:rsidRPr="006C204B">
        <w:rPr>
          <w:rFonts w:ascii="Times New Roman" w:hAnsi="Times New Roman" w:cs="Times New Roman"/>
          <w:sz w:val="24"/>
          <w:szCs w:val="24"/>
        </w:rPr>
        <w:t>selections within the sciences. The aim is to add to existing research within the higher education sector</w:t>
      </w:r>
      <w:r w:rsidR="00D83B5C">
        <w:rPr>
          <w:rFonts w:ascii="Times New Roman" w:hAnsi="Times New Roman" w:cs="Times New Roman"/>
          <w:sz w:val="24"/>
          <w:szCs w:val="24"/>
        </w:rPr>
        <w:t>, w</w:t>
      </w:r>
      <w:r w:rsidR="00D83B5C" w:rsidRPr="006C204B">
        <w:rPr>
          <w:rFonts w:ascii="Times New Roman" w:hAnsi="Times New Roman" w:cs="Times New Roman"/>
          <w:sz w:val="24"/>
          <w:szCs w:val="24"/>
        </w:rPr>
        <w:t>ith the ever-changing gender roles of current society, is the increasing independence of women pos</w:t>
      </w:r>
      <w:r w:rsidR="00C52CAE">
        <w:rPr>
          <w:rFonts w:ascii="Times New Roman" w:hAnsi="Times New Roman" w:cs="Times New Roman"/>
          <w:sz w:val="24"/>
          <w:szCs w:val="24"/>
        </w:rPr>
        <w:t>ing a threat</w:t>
      </w:r>
      <w:r w:rsidR="00D83B5C" w:rsidRPr="006C204B">
        <w:rPr>
          <w:rFonts w:ascii="Times New Roman" w:hAnsi="Times New Roman" w:cs="Times New Roman"/>
          <w:sz w:val="24"/>
          <w:szCs w:val="24"/>
        </w:rPr>
        <w:t xml:space="preserve"> to a dominant </w:t>
      </w:r>
      <w:r w:rsidR="00C52CAE">
        <w:rPr>
          <w:rFonts w:ascii="Times New Roman" w:hAnsi="Times New Roman" w:cs="Times New Roman"/>
          <w:sz w:val="24"/>
          <w:szCs w:val="24"/>
        </w:rPr>
        <w:t>societal order</w:t>
      </w:r>
      <w:r w:rsidR="00D83B5C" w:rsidRPr="006C204B">
        <w:rPr>
          <w:rFonts w:ascii="Times New Roman" w:hAnsi="Times New Roman" w:cs="Times New Roman"/>
          <w:sz w:val="24"/>
          <w:szCs w:val="24"/>
        </w:rPr>
        <w:t xml:space="preserve"> </w:t>
      </w:r>
      <w:r w:rsidR="00C52CAE">
        <w:rPr>
          <w:rFonts w:ascii="Times New Roman" w:hAnsi="Times New Roman" w:cs="Times New Roman"/>
          <w:sz w:val="24"/>
          <w:szCs w:val="24"/>
        </w:rPr>
        <w:t>potentially</w:t>
      </w:r>
      <w:r w:rsidR="00D83B5C" w:rsidRPr="006C204B">
        <w:rPr>
          <w:rFonts w:ascii="Times New Roman" w:hAnsi="Times New Roman" w:cs="Times New Roman"/>
          <w:sz w:val="24"/>
          <w:szCs w:val="24"/>
        </w:rPr>
        <w:t xml:space="preserve"> affecting job selection.</w:t>
      </w:r>
    </w:p>
    <w:p w14:paraId="2A6AD4A4" w14:textId="26D6483D" w:rsidR="00DD28FC" w:rsidRPr="006C204B" w:rsidRDefault="00EB5B69" w:rsidP="00A96EC8">
      <w:pPr>
        <w:spacing w:line="480" w:lineRule="auto"/>
        <w:ind w:firstLine="720"/>
        <w:rPr>
          <w:rFonts w:ascii="Times New Roman" w:hAnsi="Times New Roman" w:cs="Times New Roman"/>
          <w:sz w:val="24"/>
          <w:szCs w:val="24"/>
        </w:rPr>
      </w:pPr>
      <w:r>
        <w:rPr>
          <w:rFonts w:ascii="Times New Roman" w:hAnsi="Times New Roman" w:cs="Times New Roman"/>
          <w:sz w:val="24"/>
          <w:szCs w:val="24"/>
        </w:rPr>
        <w:t>H</w:t>
      </w:r>
      <w:r w:rsidR="00EE7916">
        <w:rPr>
          <w:rFonts w:ascii="Times New Roman" w:hAnsi="Times New Roman" w:cs="Times New Roman"/>
          <w:sz w:val="24"/>
          <w:szCs w:val="24"/>
        </w:rPr>
        <w:t xml:space="preserve">ypothesis </w:t>
      </w:r>
      <w:r>
        <w:rPr>
          <w:rFonts w:ascii="Times New Roman" w:hAnsi="Times New Roman" w:cs="Times New Roman"/>
          <w:sz w:val="24"/>
          <w:szCs w:val="24"/>
        </w:rPr>
        <w:t xml:space="preserve">1: </w:t>
      </w:r>
      <w:r w:rsidR="001C54D3">
        <w:rPr>
          <w:rFonts w:ascii="Times New Roman" w:hAnsi="Times New Roman" w:cs="Times New Roman"/>
          <w:sz w:val="24"/>
          <w:szCs w:val="24"/>
        </w:rPr>
        <w:t>Participants with</w:t>
      </w:r>
      <w:r w:rsidR="00181DCF">
        <w:rPr>
          <w:rFonts w:ascii="Times New Roman" w:hAnsi="Times New Roman" w:cs="Times New Roman"/>
          <w:sz w:val="24"/>
          <w:szCs w:val="24"/>
        </w:rPr>
        <w:t xml:space="preserve"> </w:t>
      </w:r>
      <w:r w:rsidR="001C54D3">
        <w:rPr>
          <w:rFonts w:ascii="Times New Roman" w:hAnsi="Times New Roman" w:cs="Times New Roman"/>
          <w:sz w:val="24"/>
          <w:szCs w:val="24"/>
        </w:rPr>
        <w:t>benevolent sexist attitudes will select the</w:t>
      </w:r>
      <w:r w:rsidR="00181DCF">
        <w:rPr>
          <w:rFonts w:ascii="Times New Roman" w:hAnsi="Times New Roman" w:cs="Times New Roman"/>
          <w:sz w:val="24"/>
          <w:szCs w:val="24"/>
        </w:rPr>
        <w:t xml:space="preserve"> male more than the f</w:t>
      </w:r>
      <w:r w:rsidR="00A96EC8">
        <w:rPr>
          <w:rFonts w:ascii="Times New Roman" w:hAnsi="Times New Roman" w:cs="Times New Roman"/>
          <w:sz w:val="24"/>
          <w:szCs w:val="24"/>
        </w:rPr>
        <w:t>emale and</w:t>
      </w:r>
      <w:r w:rsidR="00EE7916">
        <w:rPr>
          <w:rFonts w:ascii="Times New Roman" w:hAnsi="Times New Roman" w:cs="Times New Roman"/>
          <w:sz w:val="24"/>
          <w:szCs w:val="24"/>
        </w:rPr>
        <w:t xml:space="preserve"> </w:t>
      </w:r>
      <w:r w:rsidR="001C54D3">
        <w:rPr>
          <w:rFonts w:ascii="Times New Roman" w:hAnsi="Times New Roman" w:cs="Times New Roman"/>
          <w:sz w:val="24"/>
          <w:szCs w:val="24"/>
        </w:rPr>
        <w:t xml:space="preserve">participants </w:t>
      </w:r>
      <w:r w:rsidR="00EE7916">
        <w:rPr>
          <w:rFonts w:ascii="Times New Roman" w:hAnsi="Times New Roman" w:cs="Times New Roman"/>
          <w:sz w:val="24"/>
          <w:szCs w:val="24"/>
        </w:rPr>
        <w:t xml:space="preserve">with </w:t>
      </w:r>
      <w:r w:rsidR="001C54D3">
        <w:rPr>
          <w:rFonts w:ascii="Times New Roman" w:hAnsi="Times New Roman" w:cs="Times New Roman"/>
          <w:sz w:val="24"/>
          <w:szCs w:val="24"/>
        </w:rPr>
        <w:t>hostile</w:t>
      </w:r>
      <w:r w:rsidR="00EE7916">
        <w:rPr>
          <w:rFonts w:ascii="Times New Roman" w:hAnsi="Times New Roman" w:cs="Times New Roman"/>
          <w:sz w:val="24"/>
          <w:szCs w:val="24"/>
        </w:rPr>
        <w:t xml:space="preserve"> sexis</w:t>
      </w:r>
      <w:r w:rsidR="003C3B25">
        <w:rPr>
          <w:rFonts w:ascii="Times New Roman" w:hAnsi="Times New Roman" w:cs="Times New Roman"/>
          <w:sz w:val="24"/>
          <w:szCs w:val="24"/>
        </w:rPr>
        <w:t>t attitudes</w:t>
      </w:r>
      <w:r w:rsidR="001C54D3">
        <w:rPr>
          <w:rFonts w:ascii="Times New Roman" w:hAnsi="Times New Roman" w:cs="Times New Roman"/>
          <w:sz w:val="24"/>
          <w:szCs w:val="24"/>
        </w:rPr>
        <w:t xml:space="preserve"> </w:t>
      </w:r>
      <w:r w:rsidR="00EE7916">
        <w:rPr>
          <w:rFonts w:ascii="Times New Roman" w:hAnsi="Times New Roman" w:cs="Times New Roman"/>
          <w:sz w:val="24"/>
          <w:szCs w:val="24"/>
        </w:rPr>
        <w:t xml:space="preserve">will select the same </w:t>
      </w:r>
      <w:r w:rsidR="00D13C26">
        <w:rPr>
          <w:rFonts w:ascii="Times New Roman" w:hAnsi="Times New Roman" w:cs="Times New Roman"/>
          <w:sz w:val="24"/>
          <w:szCs w:val="24"/>
        </w:rPr>
        <w:t xml:space="preserve">sex </w:t>
      </w:r>
      <w:r w:rsidR="00EE7916">
        <w:rPr>
          <w:rFonts w:ascii="Times New Roman" w:hAnsi="Times New Roman" w:cs="Times New Roman"/>
          <w:sz w:val="24"/>
          <w:szCs w:val="24"/>
        </w:rPr>
        <w:t xml:space="preserve">applicant </w:t>
      </w:r>
      <w:r w:rsidR="00986887">
        <w:rPr>
          <w:rFonts w:ascii="Times New Roman" w:hAnsi="Times New Roman" w:cs="Times New Roman"/>
          <w:sz w:val="24"/>
          <w:szCs w:val="24"/>
        </w:rPr>
        <w:t xml:space="preserve">more than the opposite sex, </w:t>
      </w:r>
      <w:r>
        <w:rPr>
          <w:rFonts w:ascii="Times New Roman" w:hAnsi="Times New Roman" w:cs="Times New Roman"/>
          <w:sz w:val="24"/>
          <w:szCs w:val="24"/>
        </w:rPr>
        <w:t xml:space="preserve">due to </w:t>
      </w:r>
      <w:r w:rsidR="00DD28FC">
        <w:rPr>
          <w:rFonts w:ascii="Times New Roman" w:hAnsi="Times New Roman" w:cs="Times New Roman"/>
          <w:sz w:val="24"/>
          <w:szCs w:val="24"/>
        </w:rPr>
        <w:t>in-group bias.</w:t>
      </w:r>
    </w:p>
    <w:p w14:paraId="162FEDB1" w14:textId="5F6C6EA5" w:rsidR="00DD28FC" w:rsidRDefault="00DD28FC" w:rsidP="00D83B5C">
      <w:pPr>
        <w:spacing w:line="480" w:lineRule="auto"/>
        <w:rPr>
          <w:rFonts w:ascii="Times New Roman" w:hAnsi="Times New Roman" w:cs="Times New Roman"/>
          <w:sz w:val="24"/>
          <w:szCs w:val="24"/>
        </w:rPr>
      </w:pPr>
    </w:p>
    <w:p w14:paraId="3420CA80" w14:textId="69055D00" w:rsidR="00FA4C26" w:rsidRDefault="00FA4C26" w:rsidP="00D83B5C">
      <w:pPr>
        <w:spacing w:line="480" w:lineRule="auto"/>
        <w:rPr>
          <w:rFonts w:ascii="Times New Roman" w:hAnsi="Times New Roman" w:cs="Times New Roman"/>
          <w:sz w:val="24"/>
          <w:szCs w:val="24"/>
        </w:rPr>
      </w:pPr>
    </w:p>
    <w:p w14:paraId="4EAAFFA9" w14:textId="7D32CA48" w:rsidR="00D4155A" w:rsidRDefault="00D4155A" w:rsidP="003F1FA7">
      <w:pPr>
        <w:spacing w:line="480" w:lineRule="auto"/>
        <w:rPr>
          <w:rFonts w:ascii="Times New Roman" w:hAnsi="Times New Roman" w:cs="Times New Roman"/>
          <w:sz w:val="24"/>
          <w:szCs w:val="24"/>
        </w:rPr>
      </w:pPr>
    </w:p>
    <w:p w14:paraId="20872E4F" w14:textId="77777777" w:rsidR="00364A65" w:rsidRDefault="00364A65" w:rsidP="003F1FA7">
      <w:pPr>
        <w:spacing w:line="480" w:lineRule="auto"/>
        <w:rPr>
          <w:rFonts w:ascii="Times New Roman" w:hAnsi="Times New Roman" w:cs="Times New Roman"/>
          <w:b/>
          <w:bCs/>
          <w:sz w:val="24"/>
          <w:szCs w:val="24"/>
        </w:rPr>
      </w:pPr>
    </w:p>
    <w:p w14:paraId="2BFF3246" w14:textId="77777777" w:rsidR="006E101F" w:rsidRDefault="006E101F" w:rsidP="003C0349">
      <w:pPr>
        <w:spacing w:line="480" w:lineRule="auto"/>
        <w:jc w:val="center"/>
        <w:rPr>
          <w:rFonts w:ascii="Times New Roman" w:hAnsi="Times New Roman" w:cs="Times New Roman"/>
          <w:b/>
          <w:bCs/>
          <w:sz w:val="24"/>
          <w:szCs w:val="24"/>
        </w:rPr>
      </w:pPr>
    </w:p>
    <w:p w14:paraId="2AEC43EE" w14:textId="77777777" w:rsidR="006E101F" w:rsidRDefault="006E101F" w:rsidP="003C0349">
      <w:pPr>
        <w:spacing w:line="480" w:lineRule="auto"/>
        <w:jc w:val="center"/>
        <w:rPr>
          <w:rFonts w:ascii="Times New Roman" w:hAnsi="Times New Roman" w:cs="Times New Roman"/>
          <w:b/>
          <w:bCs/>
          <w:sz w:val="24"/>
          <w:szCs w:val="24"/>
        </w:rPr>
      </w:pPr>
    </w:p>
    <w:p w14:paraId="4A510CC9" w14:textId="77777777" w:rsidR="006E101F" w:rsidRDefault="006E101F" w:rsidP="003C0349">
      <w:pPr>
        <w:spacing w:line="480" w:lineRule="auto"/>
        <w:jc w:val="center"/>
        <w:rPr>
          <w:rFonts w:ascii="Times New Roman" w:hAnsi="Times New Roman" w:cs="Times New Roman"/>
          <w:b/>
          <w:bCs/>
          <w:sz w:val="24"/>
          <w:szCs w:val="24"/>
        </w:rPr>
      </w:pPr>
    </w:p>
    <w:p w14:paraId="630E2640" w14:textId="44F6C785" w:rsidR="00046FC2" w:rsidRPr="0072060A" w:rsidRDefault="00B52F78" w:rsidP="003C0349">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w:t>
      </w:r>
      <w:r w:rsidR="00176E7C">
        <w:rPr>
          <w:rFonts w:ascii="Times New Roman" w:hAnsi="Times New Roman" w:cs="Times New Roman"/>
          <w:b/>
          <w:bCs/>
          <w:sz w:val="24"/>
          <w:szCs w:val="24"/>
        </w:rPr>
        <w:t>T</w:t>
      </w:r>
      <w:r>
        <w:rPr>
          <w:rFonts w:ascii="Times New Roman" w:hAnsi="Times New Roman" w:cs="Times New Roman"/>
          <w:b/>
          <w:bCs/>
          <w:sz w:val="24"/>
          <w:szCs w:val="24"/>
        </w:rPr>
        <w:t xml:space="preserve">wo: </w:t>
      </w:r>
      <w:r w:rsidR="00046FC2" w:rsidRPr="0072060A">
        <w:rPr>
          <w:rFonts w:ascii="Times New Roman" w:hAnsi="Times New Roman" w:cs="Times New Roman"/>
          <w:b/>
          <w:bCs/>
          <w:sz w:val="24"/>
          <w:szCs w:val="24"/>
        </w:rPr>
        <w:t>Method</w:t>
      </w:r>
    </w:p>
    <w:p w14:paraId="6D14670D" w14:textId="7E5ED35B" w:rsidR="00384CB4" w:rsidRPr="00483097" w:rsidRDefault="00384CB4" w:rsidP="00483097">
      <w:pPr>
        <w:spacing w:line="480" w:lineRule="auto"/>
        <w:rPr>
          <w:rFonts w:ascii="Times New Roman" w:hAnsi="Times New Roman" w:cs="Times New Roman"/>
          <w:b/>
          <w:bCs/>
          <w:sz w:val="24"/>
          <w:szCs w:val="24"/>
        </w:rPr>
      </w:pPr>
    </w:p>
    <w:p w14:paraId="56CAF4D0" w14:textId="77777777" w:rsidR="00384CB4" w:rsidRPr="00F73201" w:rsidRDefault="00384CB4" w:rsidP="00483097">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t>Participants</w:t>
      </w:r>
    </w:p>
    <w:p w14:paraId="0BBCF5ED" w14:textId="51610356" w:rsidR="00384CB4" w:rsidRPr="00483097"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All participants were students studying at undergraduate level, in the disciplines of counselling and psychology, psychology, or engineering. Those on the counselling and psychology degrees, received credits for participating</w:t>
      </w:r>
      <w:r w:rsidR="00766931">
        <w:rPr>
          <w:rFonts w:ascii="Times New Roman" w:hAnsi="Times New Roman" w:cs="Times New Roman"/>
          <w:sz w:val="24"/>
          <w:szCs w:val="24"/>
        </w:rPr>
        <w:t xml:space="preserve"> and were recruited using the universities SONA EMS system, the engineering participants were recruited face to face</w:t>
      </w:r>
      <w:r w:rsidRPr="00483097">
        <w:rPr>
          <w:rFonts w:ascii="Times New Roman" w:hAnsi="Times New Roman" w:cs="Times New Roman"/>
          <w:sz w:val="24"/>
          <w:szCs w:val="24"/>
        </w:rPr>
        <w:t xml:space="preserve">. The age range of participants was 19-57 </w:t>
      </w:r>
      <w:r w:rsidRPr="0038569E">
        <w:rPr>
          <w:rFonts w:ascii="Times New Roman" w:hAnsi="Times New Roman" w:cs="Times New Roman"/>
          <w:i/>
          <w:iCs/>
          <w:sz w:val="24"/>
          <w:szCs w:val="24"/>
        </w:rPr>
        <w:t>(M= 30.</w:t>
      </w:r>
      <w:r w:rsidR="0038569E" w:rsidRPr="0038569E">
        <w:rPr>
          <w:rFonts w:ascii="Times New Roman" w:hAnsi="Times New Roman" w:cs="Times New Roman"/>
          <w:i/>
          <w:iCs/>
          <w:sz w:val="24"/>
          <w:szCs w:val="24"/>
        </w:rPr>
        <w:t>13</w:t>
      </w:r>
      <w:r w:rsidRPr="0038569E">
        <w:rPr>
          <w:rFonts w:ascii="Times New Roman" w:hAnsi="Times New Roman" w:cs="Times New Roman"/>
          <w:i/>
          <w:iCs/>
          <w:sz w:val="24"/>
          <w:szCs w:val="24"/>
        </w:rPr>
        <w:t>) (S</w:t>
      </w:r>
      <w:r w:rsidRPr="00483097">
        <w:rPr>
          <w:rFonts w:ascii="Times New Roman" w:hAnsi="Times New Roman" w:cs="Times New Roman"/>
          <w:i/>
          <w:iCs/>
          <w:sz w:val="24"/>
          <w:szCs w:val="24"/>
        </w:rPr>
        <w:t>D = 11.</w:t>
      </w:r>
      <w:r w:rsidR="0038569E">
        <w:rPr>
          <w:rFonts w:ascii="Times New Roman" w:hAnsi="Times New Roman" w:cs="Times New Roman"/>
          <w:i/>
          <w:iCs/>
          <w:sz w:val="24"/>
          <w:szCs w:val="24"/>
        </w:rPr>
        <w:t>75</w:t>
      </w:r>
      <w:r w:rsidRPr="00483097">
        <w:rPr>
          <w:rFonts w:ascii="Times New Roman" w:hAnsi="Times New Roman" w:cs="Times New Roman"/>
          <w:i/>
          <w:iCs/>
          <w:sz w:val="24"/>
          <w:szCs w:val="24"/>
        </w:rPr>
        <w:t>),</w:t>
      </w:r>
      <w:r w:rsidRPr="00483097">
        <w:rPr>
          <w:rFonts w:ascii="Times New Roman" w:hAnsi="Times New Roman" w:cs="Times New Roman"/>
          <w:sz w:val="24"/>
          <w:szCs w:val="24"/>
        </w:rPr>
        <w:t xml:space="preserve"> the number of female participants 33 and male participants 15.</w:t>
      </w:r>
      <w:r w:rsidRPr="00483097">
        <w:rPr>
          <w:rFonts w:ascii="Times New Roman" w:hAnsi="Times New Roman" w:cs="Times New Roman"/>
          <w:color w:val="FF0000"/>
          <w:sz w:val="24"/>
          <w:szCs w:val="24"/>
        </w:rPr>
        <w:t xml:space="preserve"> </w:t>
      </w:r>
      <w:r w:rsidR="0063101C">
        <w:rPr>
          <w:rFonts w:ascii="Times New Roman" w:hAnsi="Times New Roman" w:cs="Times New Roman"/>
          <w:sz w:val="24"/>
          <w:szCs w:val="24"/>
        </w:rPr>
        <w:t xml:space="preserve">Two participants data had to be removed, one due to the data not recording, and the second was due to an error in recording of the participants responses. Of the 48 undergraduates within this study, 40 disclosed demographic information of the degree of study, 2 were engineering students, 14 were psychology, and 32 were counselling and psychology students. </w:t>
      </w:r>
      <w:r w:rsidRPr="00483097">
        <w:rPr>
          <w:rFonts w:ascii="Times New Roman" w:hAnsi="Times New Roman" w:cs="Times New Roman"/>
          <w:sz w:val="24"/>
          <w:szCs w:val="24"/>
        </w:rPr>
        <w:t xml:space="preserve">No exclusion criteria to sign up to the study, however, the inclusion criteria consisted of university students only, studying the STEM disciplines. This was due to specifically examining the potential influences behind gender bias within those fields, based upon the research. </w:t>
      </w:r>
    </w:p>
    <w:p w14:paraId="6B334E13" w14:textId="77777777" w:rsidR="00384CB4" w:rsidRPr="00F73201" w:rsidRDefault="00384CB4" w:rsidP="00483097">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t>Design</w:t>
      </w:r>
    </w:p>
    <w:p w14:paraId="76ADEE68" w14:textId="571C313C" w:rsidR="00DC663D" w:rsidRPr="00EC3F17" w:rsidRDefault="00384CB4" w:rsidP="00EC3F17">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The design of this study was a </w:t>
      </w:r>
      <w:r w:rsidR="005645D9">
        <w:rPr>
          <w:rFonts w:ascii="Times New Roman" w:hAnsi="Times New Roman" w:cs="Times New Roman"/>
          <w:sz w:val="24"/>
          <w:szCs w:val="24"/>
        </w:rPr>
        <w:t>binary</w:t>
      </w:r>
      <w:r w:rsidR="00ED270A">
        <w:rPr>
          <w:rFonts w:ascii="Times New Roman" w:hAnsi="Times New Roman" w:cs="Times New Roman"/>
          <w:sz w:val="24"/>
          <w:szCs w:val="24"/>
        </w:rPr>
        <w:t xml:space="preserve"> linear regression</w:t>
      </w:r>
      <w:r w:rsidRPr="00483097">
        <w:rPr>
          <w:rFonts w:ascii="Times New Roman" w:hAnsi="Times New Roman" w:cs="Times New Roman"/>
          <w:sz w:val="24"/>
          <w:szCs w:val="24"/>
        </w:rPr>
        <w:t>, using a 2 (job type: head of department or senior lecturer; between subjects), x 2 (</w:t>
      </w:r>
      <w:r w:rsidRPr="00483097">
        <w:rPr>
          <w:rFonts w:ascii="Times New Roman" w:hAnsi="Times New Roman" w:cs="Times New Roman"/>
          <w:bCs/>
          <w:sz w:val="24"/>
          <w:szCs w:val="24"/>
        </w:rPr>
        <w:t xml:space="preserve">Ambivalent </w:t>
      </w:r>
      <w:r w:rsidRPr="00483097">
        <w:rPr>
          <w:rFonts w:ascii="Times New Roman" w:hAnsi="Times New Roman" w:cs="Times New Roman"/>
          <w:sz w:val="24"/>
          <w:szCs w:val="24"/>
        </w:rPr>
        <w:t xml:space="preserve">sexism: </w:t>
      </w:r>
      <w:r w:rsidR="00341C52">
        <w:rPr>
          <w:rFonts w:ascii="Times New Roman" w:hAnsi="Times New Roman" w:cs="Times New Roman"/>
          <w:sz w:val="24"/>
          <w:szCs w:val="24"/>
        </w:rPr>
        <w:t>hostile or benevolent</w:t>
      </w:r>
      <w:r w:rsidRPr="00483097">
        <w:rPr>
          <w:rFonts w:ascii="Times New Roman" w:hAnsi="Times New Roman" w:cs="Times New Roman"/>
          <w:sz w:val="24"/>
          <w:szCs w:val="24"/>
        </w:rPr>
        <w:t>; within subjects) x 2 (</w:t>
      </w:r>
      <w:r w:rsidRPr="00483097">
        <w:rPr>
          <w:rFonts w:ascii="Times New Roman" w:hAnsi="Times New Roman" w:cs="Times New Roman"/>
          <w:bCs/>
          <w:sz w:val="24"/>
          <w:szCs w:val="24"/>
        </w:rPr>
        <w:t>gender: Male or Female; between subjects)</w:t>
      </w:r>
      <w:r w:rsidRPr="00483097">
        <w:rPr>
          <w:rFonts w:ascii="Times New Roman" w:hAnsi="Times New Roman" w:cs="Times New Roman"/>
          <w:sz w:val="24"/>
          <w:szCs w:val="24"/>
        </w:rPr>
        <w:t xml:space="preserve"> to investigate the effect on the dependant variable</w:t>
      </w:r>
      <w:r w:rsidRPr="00483097">
        <w:rPr>
          <w:rFonts w:ascii="Times New Roman" w:hAnsi="Times New Roman" w:cs="Times New Roman"/>
          <w:bCs/>
          <w:sz w:val="24"/>
          <w:szCs w:val="24"/>
        </w:rPr>
        <w:t>,</w:t>
      </w:r>
      <w:r w:rsidRPr="00483097">
        <w:rPr>
          <w:rFonts w:ascii="Times New Roman" w:hAnsi="Times New Roman" w:cs="Times New Roman"/>
          <w:sz w:val="24"/>
          <w:szCs w:val="24"/>
        </w:rPr>
        <w:t xml:space="preserve"> the hiring selection.</w:t>
      </w:r>
    </w:p>
    <w:p w14:paraId="177067D6" w14:textId="77777777" w:rsidR="000A3D8F" w:rsidRDefault="000A3D8F" w:rsidP="00483097">
      <w:pPr>
        <w:spacing w:line="480" w:lineRule="auto"/>
        <w:rPr>
          <w:rFonts w:ascii="Times New Roman" w:hAnsi="Times New Roman" w:cs="Times New Roman"/>
          <w:b/>
          <w:i/>
          <w:iCs/>
          <w:sz w:val="24"/>
          <w:szCs w:val="24"/>
        </w:rPr>
      </w:pPr>
    </w:p>
    <w:p w14:paraId="5C9A9DBD" w14:textId="77777777" w:rsidR="000A3D8F" w:rsidRDefault="000A3D8F" w:rsidP="00483097">
      <w:pPr>
        <w:spacing w:line="480" w:lineRule="auto"/>
        <w:rPr>
          <w:rFonts w:ascii="Times New Roman" w:hAnsi="Times New Roman" w:cs="Times New Roman"/>
          <w:b/>
          <w:i/>
          <w:iCs/>
          <w:sz w:val="24"/>
          <w:szCs w:val="24"/>
        </w:rPr>
      </w:pPr>
    </w:p>
    <w:p w14:paraId="1491F9AD" w14:textId="77777777" w:rsidR="000A3D8F" w:rsidRDefault="000A3D8F" w:rsidP="00483097">
      <w:pPr>
        <w:spacing w:line="480" w:lineRule="auto"/>
        <w:rPr>
          <w:rFonts w:ascii="Times New Roman" w:hAnsi="Times New Roman" w:cs="Times New Roman"/>
          <w:b/>
          <w:i/>
          <w:iCs/>
          <w:sz w:val="24"/>
          <w:szCs w:val="24"/>
        </w:rPr>
      </w:pPr>
    </w:p>
    <w:p w14:paraId="2A19F88A" w14:textId="32A239D9" w:rsidR="00384CB4" w:rsidRPr="00F73201" w:rsidRDefault="00384CB4" w:rsidP="00483097">
      <w:pPr>
        <w:spacing w:line="480" w:lineRule="auto"/>
        <w:rPr>
          <w:rFonts w:ascii="Times New Roman" w:hAnsi="Times New Roman" w:cs="Times New Roman"/>
          <w:b/>
          <w:i/>
          <w:iCs/>
          <w:sz w:val="24"/>
          <w:szCs w:val="24"/>
        </w:rPr>
      </w:pPr>
      <w:r w:rsidRPr="00F73201">
        <w:rPr>
          <w:rFonts w:ascii="Times New Roman" w:hAnsi="Times New Roman" w:cs="Times New Roman"/>
          <w:b/>
          <w:i/>
          <w:iCs/>
          <w:sz w:val="24"/>
          <w:szCs w:val="24"/>
        </w:rPr>
        <w:t>Materials</w:t>
      </w:r>
    </w:p>
    <w:p w14:paraId="5AC7E200" w14:textId="5CDB5F4E" w:rsidR="00DC663D" w:rsidRDefault="00384CB4" w:rsidP="00717054">
      <w:pPr>
        <w:spacing w:line="480" w:lineRule="auto"/>
        <w:ind w:firstLine="720"/>
        <w:rPr>
          <w:rFonts w:ascii="Times New Roman" w:hAnsi="Times New Roman" w:cs="Times New Roman"/>
          <w:bCs/>
          <w:sz w:val="24"/>
          <w:szCs w:val="24"/>
        </w:rPr>
      </w:pPr>
      <w:r w:rsidRPr="00483097">
        <w:rPr>
          <w:rFonts w:ascii="Times New Roman" w:hAnsi="Times New Roman" w:cs="Times New Roman"/>
          <w:sz w:val="24"/>
          <w:szCs w:val="24"/>
        </w:rPr>
        <w:t xml:space="preserve">The experiment was conducted using a </w:t>
      </w:r>
      <w:r w:rsidR="005645D9">
        <w:rPr>
          <w:rFonts w:ascii="Times New Roman" w:hAnsi="Times New Roman" w:cs="Times New Roman"/>
          <w:sz w:val="24"/>
          <w:szCs w:val="24"/>
        </w:rPr>
        <w:t xml:space="preserve">Iilama Prolite B2483HS </w:t>
      </w:r>
      <w:r w:rsidRPr="00483097">
        <w:rPr>
          <w:rFonts w:ascii="Times New Roman" w:hAnsi="Times New Roman" w:cs="Times New Roman"/>
          <w:sz w:val="24"/>
          <w:szCs w:val="24"/>
        </w:rPr>
        <w:t xml:space="preserve">PC and was created using the program Superlab 4.5. </w:t>
      </w:r>
      <w:r w:rsidRPr="00483097">
        <w:rPr>
          <w:rFonts w:ascii="Times New Roman" w:hAnsi="Times New Roman" w:cs="Times New Roman"/>
          <w:bCs/>
          <w:sz w:val="24"/>
          <w:szCs w:val="24"/>
        </w:rPr>
        <w:t xml:space="preserve">All instructions were the same for all participants and </w:t>
      </w:r>
      <w:r w:rsidRPr="00483097">
        <w:rPr>
          <w:rFonts w:ascii="Times New Roman" w:hAnsi="Times New Roman" w:cs="Times New Roman"/>
          <w:sz w:val="24"/>
          <w:szCs w:val="24"/>
        </w:rPr>
        <w:t>conducted within a laboratory environment based within the university</w:t>
      </w:r>
      <w:r w:rsidRPr="00483097">
        <w:rPr>
          <w:rFonts w:ascii="Times New Roman" w:hAnsi="Times New Roman" w:cs="Times New Roman"/>
          <w:bCs/>
          <w:sz w:val="24"/>
          <w:szCs w:val="24"/>
        </w:rPr>
        <w:t xml:space="preserve">. </w:t>
      </w:r>
    </w:p>
    <w:p w14:paraId="7BBB925A" w14:textId="795451C0" w:rsidR="00F665F7" w:rsidRPr="00F73201" w:rsidRDefault="00F665F7" w:rsidP="00483097">
      <w:pPr>
        <w:spacing w:line="480" w:lineRule="auto"/>
        <w:rPr>
          <w:rFonts w:ascii="Times New Roman" w:hAnsi="Times New Roman" w:cs="Times New Roman"/>
          <w:b/>
          <w:i/>
          <w:iCs/>
          <w:sz w:val="24"/>
          <w:szCs w:val="24"/>
        </w:rPr>
      </w:pPr>
      <w:r w:rsidRPr="00F73201">
        <w:rPr>
          <w:rFonts w:ascii="Times New Roman" w:hAnsi="Times New Roman" w:cs="Times New Roman"/>
          <w:b/>
          <w:i/>
          <w:iCs/>
          <w:sz w:val="24"/>
          <w:szCs w:val="24"/>
        </w:rPr>
        <w:t>Job description</w:t>
      </w:r>
    </w:p>
    <w:p w14:paraId="41608081" w14:textId="52F378D7" w:rsidR="00384CB4" w:rsidRPr="00483097" w:rsidRDefault="000A354E" w:rsidP="00717054">
      <w:pPr>
        <w:spacing w:line="480" w:lineRule="auto"/>
        <w:ind w:firstLine="720"/>
        <w:rPr>
          <w:rFonts w:ascii="Times New Roman" w:hAnsi="Times New Roman" w:cs="Times New Roman"/>
          <w:sz w:val="24"/>
          <w:szCs w:val="24"/>
        </w:rPr>
      </w:pPr>
      <w:r>
        <w:rPr>
          <w:rFonts w:ascii="Times New Roman" w:hAnsi="Times New Roman" w:cs="Times New Roman"/>
          <w:bCs/>
          <w:sz w:val="24"/>
          <w:szCs w:val="24"/>
        </w:rPr>
        <w:t xml:space="preserve">Participant were given one of two </w:t>
      </w:r>
      <w:r w:rsidR="00384CB4" w:rsidRPr="00483097">
        <w:rPr>
          <w:rFonts w:ascii="Times New Roman" w:hAnsi="Times New Roman" w:cs="Times New Roman"/>
          <w:bCs/>
          <w:sz w:val="24"/>
          <w:szCs w:val="24"/>
        </w:rPr>
        <w:t>job description</w:t>
      </w:r>
      <w:r>
        <w:rPr>
          <w:rFonts w:ascii="Times New Roman" w:hAnsi="Times New Roman" w:cs="Times New Roman"/>
          <w:bCs/>
          <w:sz w:val="24"/>
          <w:szCs w:val="24"/>
        </w:rPr>
        <w:t xml:space="preserve">s, in which </w:t>
      </w:r>
      <w:r w:rsidR="00384CB4" w:rsidRPr="00483097">
        <w:rPr>
          <w:rFonts w:ascii="Times New Roman" w:hAnsi="Times New Roman" w:cs="Times New Roman"/>
          <w:bCs/>
          <w:sz w:val="24"/>
          <w:szCs w:val="24"/>
        </w:rPr>
        <w:t xml:space="preserve">group one was shown the Senior lecturer job, group two were shown the head of department. </w:t>
      </w:r>
      <w:r w:rsidR="00384CB4" w:rsidRPr="00483097">
        <w:rPr>
          <w:rFonts w:ascii="Times New Roman" w:hAnsi="Times New Roman" w:cs="Times New Roman"/>
          <w:sz w:val="24"/>
          <w:szCs w:val="24"/>
        </w:rPr>
        <w:t xml:space="preserve">The job descriptions </w:t>
      </w:r>
      <w:r w:rsidR="00384CB4" w:rsidRPr="00483097">
        <w:rPr>
          <w:rFonts w:ascii="Times New Roman" w:hAnsi="Times New Roman" w:cs="Times New Roman"/>
          <w:bCs/>
          <w:sz w:val="24"/>
          <w:szCs w:val="24"/>
        </w:rPr>
        <w:t>were created to simulate a real-life job advert. Both</w:t>
      </w:r>
      <w:r w:rsidR="00384CB4" w:rsidRPr="00483097">
        <w:rPr>
          <w:rFonts w:ascii="Times New Roman" w:hAnsi="Times New Roman" w:cs="Times New Roman"/>
          <w:sz w:val="24"/>
          <w:szCs w:val="24"/>
        </w:rPr>
        <w:t xml:space="preserve"> job descriptions were not amended in anyway apart from the title used (highlighted in yellow in </w:t>
      </w:r>
      <w:r w:rsidR="0004145F">
        <w:rPr>
          <w:rFonts w:ascii="Times New Roman" w:hAnsi="Times New Roman" w:cs="Times New Roman"/>
          <w:sz w:val="24"/>
          <w:szCs w:val="24"/>
        </w:rPr>
        <w:t>A</w:t>
      </w:r>
      <w:r w:rsidR="00384CB4" w:rsidRPr="00483097">
        <w:rPr>
          <w:rFonts w:ascii="Times New Roman" w:hAnsi="Times New Roman" w:cs="Times New Roman"/>
          <w:sz w:val="24"/>
          <w:szCs w:val="24"/>
        </w:rPr>
        <w:t xml:space="preserve">ppendix </w:t>
      </w:r>
      <w:r w:rsidR="00EC7167">
        <w:rPr>
          <w:rFonts w:ascii="Times New Roman" w:hAnsi="Times New Roman" w:cs="Times New Roman"/>
          <w:sz w:val="24"/>
          <w:szCs w:val="24"/>
        </w:rPr>
        <w:t>E</w:t>
      </w:r>
      <w:r w:rsidR="00384CB4" w:rsidRPr="00483097">
        <w:rPr>
          <w:rFonts w:ascii="Times New Roman" w:hAnsi="Times New Roman" w:cs="Times New Roman"/>
          <w:sz w:val="24"/>
          <w:szCs w:val="24"/>
        </w:rPr>
        <w:t xml:space="preserve">) to either contain one of the two positions. Only two CV’s were used in both conditions, one for a male (see Appendix </w:t>
      </w:r>
      <w:r w:rsidR="00836A08">
        <w:rPr>
          <w:rFonts w:ascii="Times New Roman" w:hAnsi="Times New Roman" w:cs="Times New Roman"/>
          <w:sz w:val="24"/>
          <w:szCs w:val="24"/>
        </w:rPr>
        <w:t>B</w:t>
      </w:r>
      <w:r w:rsidR="00384CB4" w:rsidRPr="00483097">
        <w:rPr>
          <w:rFonts w:ascii="Times New Roman" w:hAnsi="Times New Roman" w:cs="Times New Roman"/>
          <w:sz w:val="24"/>
          <w:szCs w:val="24"/>
        </w:rPr>
        <w:t xml:space="preserve">) and one for a female (see Appendix </w:t>
      </w:r>
      <w:r w:rsidR="00836A08">
        <w:rPr>
          <w:rFonts w:ascii="Times New Roman" w:hAnsi="Times New Roman" w:cs="Times New Roman"/>
          <w:sz w:val="24"/>
          <w:szCs w:val="24"/>
        </w:rPr>
        <w:t>C</w:t>
      </w:r>
      <w:r w:rsidR="00384CB4" w:rsidRPr="00483097">
        <w:rPr>
          <w:rFonts w:ascii="Times New Roman" w:hAnsi="Times New Roman" w:cs="Times New Roman"/>
          <w:sz w:val="24"/>
          <w:szCs w:val="24"/>
        </w:rPr>
        <w:t xml:space="preserve">) both CV’s contained similar qualifications and experience, which were relevant to both job specifications. </w:t>
      </w:r>
    </w:p>
    <w:p w14:paraId="20151B86" w14:textId="01048488" w:rsidR="00F665F7" w:rsidRPr="00CE7792" w:rsidRDefault="00F665F7" w:rsidP="00483097">
      <w:pPr>
        <w:spacing w:line="480" w:lineRule="auto"/>
        <w:rPr>
          <w:rFonts w:ascii="Times New Roman" w:hAnsi="Times New Roman" w:cs="Times New Roman"/>
          <w:b/>
          <w:i/>
          <w:iCs/>
          <w:sz w:val="24"/>
          <w:szCs w:val="24"/>
        </w:rPr>
      </w:pPr>
      <w:r w:rsidRPr="00CE7792">
        <w:rPr>
          <w:rFonts w:ascii="Times New Roman" w:hAnsi="Times New Roman" w:cs="Times New Roman"/>
          <w:b/>
          <w:i/>
          <w:iCs/>
          <w:sz w:val="24"/>
          <w:szCs w:val="24"/>
        </w:rPr>
        <w:t>Sexism</w:t>
      </w:r>
    </w:p>
    <w:p w14:paraId="05E3510E" w14:textId="05CB8614" w:rsidR="00717054"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bCs/>
          <w:sz w:val="24"/>
          <w:szCs w:val="24"/>
        </w:rPr>
        <w:t xml:space="preserve">The second variable, gender sexism, contained three shortened versions of sexism questionnaires. </w:t>
      </w:r>
      <w:r w:rsidRPr="00483097">
        <w:rPr>
          <w:rFonts w:ascii="Times New Roman" w:hAnsi="Times New Roman" w:cs="Times New Roman"/>
          <w:sz w:val="24"/>
          <w:szCs w:val="24"/>
        </w:rPr>
        <w:t xml:space="preserve">Two of the questionnaires used contained 12-item measures, six benevolent and six </w:t>
      </w:r>
      <w:r w:rsidR="002E3A0B" w:rsidRPr="00483097">
        <w:rPr>
          <w:rFonts w:ascii="Times New Roman" w:hAnsi="Times New Roman" w:cs="Times New Roman"/>
          <w:sz w:val="24"/>
          <w:szCs w:val="24"/>
        </w:rPr>
        <w:t>hostiles</w:t>
      </w:r>
      <w:r w:rsidRPr="00483097">
        <w:rPr>
          <w:rFonts w:ascii="Times New Roman" w:hAnsi="Times New Roman" w:cs="Times New Roman"/>
          <w:sz w:val="24"/>
          <w:szCs w:val="24"/>
        </w:rPr>
        <w:t xml:space="preserve">, the Ambivalent Sexism Inventory (ASI) </w:t>
      </w:r>
      <w:r w:rsidRPr="00483097">
        <w:rPr>
          <w:rFonts w:ascii="Times New Roman" w:hAnsi="Times New Roman" w:cs="Times New Roman"/>
          <w:bCs/>
          <w:sz w:val="24"/>
          <w:szCs w:val="24"/>
        </w:rPr>
        <w:t xml:space="preserve">towards women by Glick and Fiske (1996) (See appendix </w:t>
      </w:r>
      <w:r w:rsidR="00B577E7">
        <w:rPr>
          <w:rFonts w:ascii="Times New Roman" w:hAnsi="Times New Roman" w:cs="Times New Roman"/>
          <w:bCs/>
          <w:sz w:val="24"/>
          <w:szCs w:val="24"/>
        </w:rPr>
        <w:t>G</w:t>
      </w:r>
      <w:r w:rsidRPr="00483097">
        <w:rPr>
          <w:rFonts w:ascii="Times New Roman" w:hAnsi="Times New Roman" w:cs="Times New Roman"/>
          <w:bCs/>
          <w:sz w:val="24"/>
          <w:szCs w:val="24"/>
        </w:rPr>
        <w:t>), included benevolent sexist statements such as “</w:t>
      </w:r>
      <w:r w:rsidRPr="00483097">
        <w:rPr>
          <w:rFonts w:ascii="Times New Roman" w:hAnsi="Times New Roman" w:cs="Times New Roman"/>
          <w:sz w:val="24"/>
          <w:szCs w:val="24"/>
        </w:rPr>
        <w:t xml:space="preserve">Many women have a quality of purity that few men possess” or hostile sexist statements such as “Women seek to gain power by getting control over men”. The Ambivalent towards Men Inventory (AMI) </w:t>
      </w:r>
      <w:r w:rsidRPr="00483097">
        <w:rPr>
          <w:rFonts w:ascii="Times New Roman" w:hAnsi="Times New Roman" w:cs="Times New Roman"/>
          <w:bCs/>
          <w:sz w:val="24"/>
          <w:szCs w:val="24"/>
        </w:rPr>
        <w:t xml:space="preserve">by </w:t>
      </w:r>
      <w:r w:rsidRPr="00483097">
        <w:rPr>
          <w:rFonts w:ascii="Times New Roman" w:hAnsi="Times New Roman" w:cs="Times New Roman"/>
          <w:sz w:val="24"/>
          <w:szCs w:val="24"/>
        </w:rPr>
        <w:t xml:space="preserve">Rollero, </w:t>
      </w:r>
      <w:r w:rsidRPr="00483097">
        <w:rPr>
          <w:rFonts w:ascii="Times New Roman" w:hAnsi="Times New Roman" w:cs="Times New Roman"/>
          <w:bCs/>
          <w:sz w:val="24"/>
          <w:szCs w:val="24"/>
        </w:rPr>
        <w:t xml:space="preserve">Glick, and Tartaglia (2014) (see appendix </w:t>
      </w:r>
      <w:r w:rsidR="00B577E7">
        <w:rPr>
          <w:rFonts w:ascii="Times New Roman" w:hAnsi="Times New Roman" w:cs="Times New Roman"/>
          <w:bCs/>
          <w:sz w:val="24"/>
          <w:szCs w:val="24"/>
        </w:rPr>
        <w:t>H</w:t>
      </w:r>
      <w:r w:rsidRPr="00483097">
        <w:rPr>
          <w:rFonts w:ascii="Times New Roman" w:hAnsi="Times New Roman" w:cs="Times New Roman"/>
          <w:bCs/>
          <w:sz w:val="24"/>
          <w:szCs w:val="24"/>
        </w:rPr>
        <w:t>) contained benevolent statements such as “</w:t>
      </w:r>
      <w:r w:rsidRPr="00483097">
        <w:rPr>
          <w:rFonts w:ascii="Times New Roman" w:hAnsi="Times New Roman" w:cs="Times New Roman"/>
          <w:sz w:val="24"/>
          <w:szCs w:val="24"/>
        </w:rPr>
        <w:t>Men are mainly useful to provide financial security for women</w:t>
      </w:r>
      <w:r w:rsidRPr="00483097">
        <w:rPr>
          <w:rFonts w:ascii="Times New Roman" w:hAnsi="Times New Roman" w:cs="Times New Roman"/>
          <w:bCs/>
          <w:sz w:val="24"/>
          <w:szCs w:val="24"/>
        </w:rPr>
        <w:t>” and hostile “</w:t>
      </w:r>
      <w:r w:rsidRPr="00483097">
        <w:rPr>
          <w:rFonts w:ascii="Times New Roman" w:hAnsi="Times New Roman" w:cs="Times New Roman"/>
          <w:sz w:val="24"/>
          <w:szCs w:val="24"/>
        </w:rPr>
        <w:t>Men act like babies when they are sick”</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 The Zero-sum perspective sexism (ZSP) scale </w:t>
      </w:r>
      <w:r w:rsidRPr="00483097">
        <w:rPr>
          <w:rFonts w:ascii="Times New Roman" w:hAnsi="Times New Roman" w:cs="Times New Roman"/>
          <w:bCs/>
          <w:sz w:val="24"/>
          <w:szCs w:val="24"/>
        </w:rPr>
        <w:t xml:space="preserve">by Ruthig, Kehn, Gamblin and Vanderzanden (2017) (see appendix </w:t>
      </w:r>
      <w:r w:rsidR="00B577E7">
        <w:rPr>
          <w:rFonts w:ascii="Times New Roman" w:hAnsi="Times New Roman" w:cs="Times New Roman"/>
          <w:bCs/>
          <w:sz w:val="24"/>
          <w:szCs w:val="24"/>
        </w:rPr>
        <w:t>I</w:t>
      </w:r>
      <w:r w:rsidRPr="00483097">
        <w:rPr>
          <w:rFonts w:ascii="Times New Roman" w:hAnsi="Times New Roman" w:cs="Times New Roman"/>
          <w:bCs/>
          <w:sz w:val="24"/>
          <w:szCs w:val="24"/>
        </w:rPr>
        <w:t xml:space="preserve">) contains </w:t>
      </w:r>
      <w:r w:rsidRPr="00483097">
        <w:rPr>
          <w:rFonts w:ascii="Times New Roman" w:hAnsi="Times New Roman" w:cs="Times New Roman"/>
          <w:sz w:val="24"/>
          <w:szCs w:val="24"/>
        </w:rPr>
        <w:t xml:space="preserve">only seven questions, but each </w:t>
      </w:r>
      <w:r w:rsidRPr="00483097">
        <w:rPr>
          <w:rFonts w:ascii="Times New Roman" w:hAnsi="Times New Roman" w:cs="Times New Roman"/>
          <w:sz w:val="24"/>
          <w:szCs w:val="24"/>
        </w:rPr>
        <w:lastRenderedPageBreak/>
        <w:t>question measures different elements, such as, politics “</w:t>
      </w:r>
      <w:r w:rsidRPr="00483097">
        <w:rPr>
          <w:rFonts w:ascii="Times New Roman" w:hAnsi="Times New Roman" w:cs="Times New Roman"/>
          <w:sz w:val="24"/>
          <w:szCs w:val="24"/>
          <w:lang w:val="en-US"/>
        </w:rPr>
        <w:t>The more influence women have in politics, the less influence men have in politics”, social “As women gain more social status, men lose social status” and a general broad measure “Declines in discrimination against women are directly related to increased discrimination against men”</w:t>
      </w:r>
      <w:r w:rsidRPr="00483097">
        <w:rPr>
          <w:rFonts w:ascii="Times New Roman" w:hAnsi="Times New Roman" w:cs="Times New Roman"/>
          <w:sz w:val="24"/>
          <w:szCs w:val="24"/>
        </w:rPr>
        <w:t xml:space="preserve">. </w:t>
      </w:r>
    </w:p>
    <w:p w14:paraId="5452C101" w14:textId="6E4A7713" w:rsidR="00384CB4" w:rsidRPr="00717054"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bCs/>
          <w:sz w:val="24"/>
          <w:szCs w:val="24"/>
        </w:rPr>
        <w:t xml:space="preserve">The shortened ASI and AMI scales used have a high reliability and have good psychometric properties which are consistent with the longer versions of these questionnaires and showed invariance across gender and age of the respondents, </w:t>
      </w:r>
      <w:r w:rsidR="00A65A05">
        <w:rPr>
          <w:rFonts w:ascii="Times New Roman" w:hAnsi="Times New Roman" w:cs="Times New Roman"/>
          <w:bCs/>
          <w:sz w:val="24"/>
          <w:szCs w:val="24"/>
        </w:rPr>
        <w:t>C</w:t>
      </w:r>
      <w:r w:rsidRPr="00483097">
        <w:rPr>
          <w:rFonts w:ascii="Times New Roman" w:hAnsi="Times New Roman" w:cs="Times New Roman"/>
          <w:bCs/>
          <w:sz w:val="24"/>
          <w:szCs w:val="24"/>
        </w:rPr>
        <w:t xml:space="preserve">ronbach scale </w:t>
      </w:r>
      <w:r w:rsidRPr="00483097">
        <w:rPr>
          <w:rFonts w:ascii="Times New Roman" w:hAnsi="Times New Roman" w:cs="Times New Roman"/>
          <w:i/>
          <w:iCs/>
          <w:sz w:val="24"/>
          <w:szCs w:val="24"/>
        </w:rPr>
        <w:t>r</w:t>
      </w:r>
      <w:r w:rsidR="00037CE4">
        <w:rPr>
          <w:rFonts w:ascii="Times New Roman" w:hAnsi="Times New Roman" w:cs="Times New Roman"/>
          <w:i/>
          <w:iCs/>
          <w:sz w:val="24"/>
          <w:szCs w:val="24"/>
        </w:rPr>
        <w:t xml:space="preserve"> </w:t>
      </w:r>
      <w:r w:rsidRPr="00483097">
        <w:rPr>
          <w:rFonts w:ascii="Times New Roman" w:hAnsi="Times New Roman" w:cs="Times New Roman"/>
          <w:i/>
          <w:iCs/>
          <w:sz w:val="24"/>
          <w:szCs w:val="24"/>
        </w:rPr>
        <w:t>=</w:t>
      </w:r>
      <w:r w:rsidRPr="00483097">
        <w:rPr>
          <w:rFonts w:ascii="Times New Roman" w:hAnsi="Times New Roman" w:cs="Times New Roman"/>
          <w:sz w:val="24"/>
          <w:szCs w:val="24"/>
        </w:rPr>
        <w:t xml:space="preserve"> .83 to .87 for total AMI</w:t>
      </w:r>
      <w:r w:rsidR="00483097" w:rsidRPr="00483097">
        <w:rPr>
          <w:rFonts w:ascii="Times New Roman" w:hAnsi="Times New Roman" w:cs="Times New Roman"/>
          <w:sz w:val="24"/>
          <w:szCs w:val="24"/>
        </w:rPr>
        <w:t>, HS Cronbach’s α = .72, BS Cronbach’s α = .69</w:t>
      </w:r>
      <w:r w:rsidR="00A65A05">
        <w:rPr>
          <w:rFonts w:ascii="Times New Roman" w:hAnsi="Times New Roman" w:cs="Times New Roman"/>
          <w:sz w:val="24"/>
          <w:szCs w:val="24"/>
        </w:rPr>
        <w:t xml:space="preserve"> </w:t>
      </w:r>
      <w:r w:rsidRPr="00483097">
        <w:rPr>
          <w:rFonts w:ascii="Times New Roman" w:hAnsi="Times New Roman" w:cs="Times New Roman"/>
          <w:sz w:val="24"/>
          <w:szCs w:val="24"/>
        </w:rPr>
        <w:t>for the ASI</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The participants indicate their agreement or disagreement with each statement on a </w:t>
      </w:r>
      <w:r w:rsidR="00A65A05" w:rsidRPr="00483097">
        <w:rPr>
          <w:rFonts w:ascii="Times New Roman" w:hAnsi="Times New Roman" w:cs="Times New Roman"/>
          <w:sz w:val="24"/>
          <w:szCs w:val="24"/>
        </w:rPr>
        <w:t>Likert</w:t>
      </w:r>
      <w:r w:rsidRPr="00483097">
        <w:rPr>
          <w:rFonts w:ascii="Times New Roman" w:hAnsi="Times New Roman" w:cs="Times New Roman"/>
          <w:sz w:val="24"/>
          <w:szCs w:val="24"/>
        </w:rPr>
        <w:t xml:space="preserve"> scale from 1 (strongly disagree) to 5 (strongly agree).  </w:t>
      </w:r>
    </w:p>
    <w:p w14:paraId="2A8EB6B1" w14:textId="3FE4C507" w:rsidR="00384CB4" w:rsidRPr="00483097"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The sexism scores were calculated for each subscale by each statement answer being added to the next, to derive a total sum for that scale. All three total scores were combined to derive a final total of sexism. The scoring scales on each questionnaire indicate that those with a low score (less than the mean), </w:t>
      </w:r>
      <w:r w:rsidR="0027432F">
        <w:rPr>
          <w:rFonts w:ascii="Times New Roman" w:hAnsi="Times New Roman" w:cs="Times New Roman"/>
          <w:sz w:val="24"/>
          <w:szCs w:val="24"/>
        </w:rPr>
        <w:t>were</w:t>
      </w:r>
      <w:r w:rsidRPr="00483097">
        <w:rPr>
          <w:rFonts w:ascii="Times New Roman" w:hAnsi="Times New Roman" w:cs="Times New Roman"/>
          <w:sz w:val="24"/>
          <w:szCs w:val="24"/>
        </w:rPr>
        <w:t xml:space="preserve"> low in </w:t>
      </w:r>
      <w:r w:rsidR="0027432F">
        <w:rPr>
          <w:rFonts w:ascii="Times New Roman" w:hAnsi="Times New Roman" w:cs="Times New Roman"/>
          <w:sz w:val="24"/>
          <w:szCs w:val="24"/>
        </w:rPr>
        <w:t xml:space="preserve">hostile </w:t>
      </w:r>
      <w:r w:rsidRPr="00483097">
        <w:rPr>
          <w:rFonts w:ascii="Times New Roman" w:hAnsi="Times New Roman" w:cs="Times New Roman"/>
          <w:sz w:val="24"/>
          <w:szCs w:val="24"/>
        </w:rPr>
        <w:t>sexist attitudes. The mean of the total score of all the questionnaires was calculated, in order to divide the participants into two groups of h</w:t>
      </w:r>
      <w:r w:rsidR="0027432F">
        <w:rPr>
          <w:rFonts w:ascii="Times New Roman" w:hAnsi="Times New Roman" w:cs="Times New Roman"/>
          <w:sz w:val="24"/>
          <w:szCs w:val="24"/>
        </w:rPr>
        <w:t>ostile</w:t>
      </w:r>
      <w:r w:rsidRPr="00483097">
        <w:rPr>
          <w:rFonts w:ascii="Times New Roman" w:hAnsi="Times New Roman" w:cs="Times New Roman"/>
          <w:sz w:val="24"/>
          <w:szCs w:val="24"/>
        </w:rPr>
        <w:t xml:space="preserve"> and </w:t>
      </w:r>
      <w:r w:rsidR="0027432F">
        <w:rPr>
          <w:rFonts w:ascii="Times New Roman" w:hAnsi="Times New Roman" w:cs="Times New Roman"/>
          <w:sz w:val="24"/>
          <w:szCs w:val="24"/>
        </w:rPr>
        <w:t>benevolent</w:t>
      </w:r>
      <w:r w:rsidRPr="00483097">
        <w:rPr>
          <w:rFonts w:ascii="Times New Roman" w:hAnsi="Times New Roman" w:cs="Times New Roman"/>
          <w:sz w:val="24"/>
          <w:szCs w:val="24"/>
        </w:rPr>
        <w:t xml:space="preserve"> sexism, min score 51, maximum total score 106, </w:t>
      </w:r>
      <w:r w:rsidR="008F6853">
        <w:rPr>
          <w:rFonts w:ascii="Times New Roman" w:hAnsi="Times New Roman" w:cs="Times New Roman"/>
          <w:sz w:val="24"/>
          <w:szCs w:val="24"/>
        </w:rPr>
        <w:t>M</w:t>
      </w:r>
      <w:r w:rsidR="00606676">
        <w:rPr>
          <w:rFonts w:ascii="Times New Roman" w:hAnsi="Times New Roman" w:cs="Times New Roman"/>
          <w:sz w:val="24"/>
          <w:szCs w:val="24"/>
        </w:rPr>
        <w:t xml:space="preserve"> =</w:t>
      </w:r>
      <w:r w:rsidRPr="00483097">
        <w:rPr>
          <w:rFonts w:ascii="Times New Roman" w:hAnsi="Times New Roman" w:cs="Times New Roman"/>
          <w:sz w:val="24"/>
          <w:szCs w:val="24"/>
        </w:rPr>
        <w:t xml:space="preserve"> 76.81 SD = 12.99. The ASI sexism scale had 4 reverse scored questions. The AMI nor the ZSP scale did not have any reverse scoring questions.</w:t>
      </w:r>
    </w:p>
    <w:p w14:paraId="40037021" w14:textId="77777777" w:rsidR="00384CB4" w:rsidRPr="00483097" w:rsidRDefault="00384CB4" w:rsidP="00483097">
      <w:pPr>
        <w:spacing w:line="480" w:lineRule="auto"/>
        <w:rPr>
          <w:rFonts w:ascii="Times New Roman" w:hAnsi="Times New Roman" w:cs="Times New Roman"/>
          <w:sz w:val="24"/>
          <w:szCs w:val="24"/>
        </w:rPr>
      </w:pPr>
    </w:p>
    <w:p w14:paraId="0A88BEF2" w14:textId="77777777" w:rsidR="00F204A9" w:rsidRDefault="00F204A9" w:rsidP="00483097">
      <w:pPr>
        <w:spacing w:line="480" w:lineRule="auto"/>
        <w:rPr>
          <w:rFonts w:ascii="Times New Roman" w:hAnsi="Times New Roman" w:cs="Times New Roman"/>
          <w:b/>
          <w:bCs/>
          <w:i/>
          <w:iCs/>
          <w:sz w:val="24"/>
          <w:szCs w:val="24"/>
        </w:rPr>
      </w:pPr>
    </w:p>
    <w:p w14:paraId="3A3EA47F" w14:textId="77777777" w:rsidR="00F204A9" w:rsidRDefault="00F204A9" w:rsidP="00483097">
      <w:pPr>
        <w:spacing w:line="480" w:lineRule="auto"/>
        <w:rPr>
          <w:rFonts w:ascii="Times New Roman" w:hAnsi="Times New Roman" w:cs="Times New Roman"/>
          <w:b/>
          <w:bCs/>
          <w:i/>
          <w:iCs/>
          <w:sz w:val="24"/>
          <w:szCs w:val="24"/>
        </w:rPr>
      </w:pPr>
    </w:p>
    <w:p w14:paraId="07B1E685" w14:textId="77777777" w:rsidR="00F204A9" w:rsidRDefault="00F204A9" w:rsidP="00483097">
      <w:pPr>
        <w:spacing w:line="480" w:lineRule="auto"/>
        <w:rPr>
          <w:rFonts w:ascii="Times New Roman" w:hAnsi="Times New Roman" w:cs="Times New Roman"/>
          <w:b/>
          <w:bCs/>
          <w:i/>
          <w:iCs/>
          <w:sz w:val="24"/>
          <w:szCs w:val="24"/>
        </w:rPr>
      </w:pPr>
    </w:p>
    <w:p w14:paraId="4C610E25" w14:textId="77777777" w:rsidR="00F204A9" w:rsidRDefault="00F204A9" w:rsidP="00483097">
      <w:pPr>
        <w:spacing w:line="480" w:lineRule="auto"/>
        <w:rPr>
          <w:rFonts w:ascii="Times New Roman" w:hAnsi="Times New Roman" w:cs="Times New Roman"/>
          <w:b/>
          <w:bCs/>
          <w:i/>
          <w:iCs/>
          <w:sz w:val="24"/>
          <w:szCs w:val="24"/>
        </w:rPr>
      </w:pPr>
    </w:p>
    <w:p w14:paraId="701FD195" w14:textId="4EE543A6" w:rsidR="00384CB4" w:rsidRPr="00F73201" w:rsidRDefault="00384CB4" w:rsidP="00483097">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lastRenderedPageBreak/>
        <w:t>Procedure</w:t>
      </w:r>
    </w:p>
    <w:p w14:paraId="0FB83C64" w14:textId="75784635" w:rsidR="00384CB4" w:rsidRPr="00483097"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bCs/>
          <w:sz w:val="24"/>
          <w:szCs w:val="24"/>
        </w:rPr>
        <w:t>Firstly,</w:t>
      </w:r>
      <w:r w:rsidRPr="00483097">
        <w:rPr>
          <w:rFonts w:ascii="Times New Roman" w:hAnsi="Times New Roman" w:cs="Times New Roman"/>
          <w:sz w:val="24"/>
          <w:szCs w:val="24"/>
        </w:rPr>
        <w:t xml:space="preserve"> participants were </w:t>
      </w:r>
      <w:r w:rsidR="000A354E">
        <w:rPr>
          <w:rFonts w:ascii="Times New Roman" w:hAnsi="Times New Roman" w:cs="Times New Roman"/>
          <w:sz w:val="24"/>
          <w:szCs w:val="24"/>
        </w:rPr>
        <w:t>recruited to participate in a study concerned with hiring decisions</w:t>
      </w:r>
      <w:r w:rsidR="00915A65" w:rsidRPr="00483097">
        <w:rPr>
          <w:rStyle w:val="FootnoteReference"/>
          <w:rFonts w:ascii="Times New Roman" w:hAnsi="Times New Roman" w:cs="Times New Roman"/>
          <w:sz w:val="24"/>
          <w:szCs w:val="24"/>
        </w:rPr>
        <w:footnoteReference w:id="1"/>
      </w:r>
      <w:r w:rsidR="000A354E">
        <w:rPr>
          <w:rFonts w:ascii="Times New Roman" w:hAnsi="Times New Roman" w:cs="Times New Roman"/>
          <w:sz w:val="24"/>
          <w:szCs w:val="24"/>
        </w:rPr>
        <w:t xml:space="preserve">, in which they were informed that they would read a job description and evaluate two CV’s, followed by a list of statements which indicated how much they agreed or disagreed with those statements. When each participant arrived at the </w:t>
      </w:r>
      <w:r w:rsidR="00A65A05">
        <w:rPr>
          <w:rFonts w:ascii="Times New Roman" w:hAnsi="Times New Roman" w:cs="Times New Roman"/>
          <w:sz w:val="24"/>
          <w:szCs w:val="24"/>
        </w:rPr>
        <w:t>lab area,</w:t>
      </w:r>
      <w:r w:rsidR="000A354E">
        <w:rPr>
          <w:rFonts w:ascii="Times New Roman" w:hAnsi="Times New Roman" w:cs="Times New Roman"/>
          <w:sz w:val="24"/>
          <w:szCs w:val="24"/>
        </w:rPr>
        <w:t xml:space="preserve"> they were shown into the lab room and </w:t>
      </w:r>
      <w:r w:rsidRPr="00483097">
        <w:rPr>
          <w:rFonts w:ascii="Times New Roman" w:hAnsi="Times New Roman" w:cs="Times New Roman"/>
          <w:bCs/>
          <w:sz w:val="24"/>
          <w:szCs w:val="24"/>
        </w:rPr>
        <w:t>presented</w:t>
      </w:r>
      <w:r w:rsidRPr="00483097">
        <w:rPr>
          <w:rFonts w:ascii="Times New Roman" w:hAnsi="Times New Roman" w:cs="Times New Roman"/>
          <w:sz w:val="24"/>
          <w:szCs w:val="24"/>
        </w:rPr>
        <w:t xml:space="preserve"> with the </w:t>
      </w:r>
      <w:r w:rsidRPr="00483097">
        <w:rPr>
          <w:rFonts w:ascii="Times New Roman" w:hAnsi="Times New Roman" w:cs="Times New Roman"/>
          <w:bCs/>
          <w:sz w:val="24"/>
          <w:szCs w:val="24"/>
        </w:rPr>
        <w:t xml:space="preserve">consent form (see appendix A), </w:t>
      </w:r>
      <w:r w:rsidRPr="00483097">
        <w:rPr>
          <w:rFonts w:ascii="Times New Roman" w:hAnsi="Times New Roman" w:cs="Times New Roman"/>
          <w:sz w:val="24"/>
          <w:szCs w:val="24"/>
        </w:rPr>
        <w:t xml:space="preserve">participants were asked for some basic demographic data of their age, gender and degree of study. </w:t>
      </w:r>
      <w:r w:rsidRPr="00483097">
        <w:rPr>
          <w:rFonts w:ascii="Times New Roman" w:hAnsi="Times New Roman" w:cs="Times New Roman"/>
          <w:bCs/>
          <w:sz w:val="24"/>
          <w:szCs w:val="24"/>
        </w:rPr>
        <w:t>The consent form was given as a hard copy to sign and give written consent allowing students to understand</w:t>
      </w:r>
      <w:r w:rsidRPr="00483097">
        <w:rPr>
          <w:rFonts w:ascii="Times New Roman" w:hAnsi="Times New Roman" w:cs="Times New Roman"/>
          <w:sz w:val="24"/>
          <w:szCs w:val="24"/>
        </w:rPr>
        <w:t xml:space="preserve"> what </w:t>
      </w:r>
      <w:r w:rsidRPr="00483097">
        <w:rPr>
          <w:rFonts w:ascii="Times New Roman" w:hAnsi="Times New Roman" w:cs="Times New Roman"/>
          <w:bCs/>
          <w:sz w:val="24"/>
          <w:szCs w:val="24"/>
        </w:rPr>
        <w:t xml:space="preserve">they were taking part in. </w:t>
      </w:r>
    </w:p>
    <w:p w14:paraId="2F022CB3" w14:textId="02335D82" w:rsidR="00384CB4" w:rsidRPr="00483097"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Next, </w:t>
      </w:r>
      <w:r w:rsidRPr="00483097">
        <w:rPr>
          <w:rFonts w:ascii="Times New Roman" w:hAnsi="Times New Roman" w:cs="Times New Roman"/>
          <w:bCs/>
          <w:sz w:val="24"/>
          <w:szCs w:val="24"/>
        </w:rPr>
        <w:t xml:space="preserve">a set of instructions (see appendix </w:t>
      </w:r>
      <w:r w:rsidR="00D2561B">
        <w:rPr>
          <w:rFonts w:ascii="Times New Roman" w:hAnsi="Times New Roman" w:cs="Times New Roman"/>
          <w:bCs/>
          <w:sz w:val="24"/>
          <w:szCs w:val="24"/>
        </w:rPr>
        <w:t>D</w:t>
      </w:r>
      <w:r w:rsidRPr="00483097">
        <w:rPr>
          <w:rFonts w:ascii="Times New Roman" w:hAnsi="Times New Roman" w:cs="Times New Roman"/>
          <w:bCs/>
          <w:sz w:val="24"/>
          <w:szCs w:val="24"/>
        </w:rPr>
        <w:t>) were displayed upon the computer screen, and verbally read aloud by the researcher,</w:t>
      </w:r>
      <w:r w:rsidRPr="00483097">
        <w:rPr>
          <w:rFonts w:ascii="Times New Roman" w:hAnsi="Times New Roman" w:cs="Times New Roman"/>
          <w:sz w:val="24"/>
          <w:szCs w:val="24"/>
        </w:rPr>
        <w:t xml:space="preserve"> before starting the study. A hard copy of the same instructions was presented to all participants along-side the keyboard. Once ready, participants were asked to press the space bar upon the computer keyboard to begin the experiment. </w:t>
      </w:r>
    </w:p>
    <w:p w14:paraId="32FFA1F1" w14:textId="3ABBEEE3" w:rsidR="00384CB4" w:rsidRPr="00483097" w:rsidRDefault="000A354E" w:rsidP="00717054">
      <w:pPr>
        <w:spacing w:line="480" w:lineRule="auto"/>
        <w:ind w:firstLine="720"/>
        <w:rPr>
          <w:rFonts w:ascii="Times New Roman" w:hAnsi="Times New Roman" w:cs="Times New Roman"/>
          <w:sz w:val="24"/>
          <w:szCs w:val="24"/>
        </w:rPr>
      </w:pPr>
      <w:r>
        <w:rPr>
          <w:rFonts w:ascii="Times New Roman" w:hAnsi="Times New Roman" w:cs="Times New Roman"/>
          <w:bCs/>
          <w:sz w:val="24"/>
          <w:szCs w:val="24"/>
        </w:rPr>
        <w:lastRenderedPageBreak/>
        <w:t xml:space="preserve">A </w:t>
      </w:r>
      <w:r w:rsidR="00384CB4" w:rsidRPr="00483097">
        <w:rPr>
          <w:rFonts w:ascii="Times New Roman" w:hAnsi="Times New Roman" w:cs="Times New Roman"/>
          <w:sz w:val="24"/>
          <w:szCs w:val="24"/>
        </w:rPr>
        <w:t xml:space="preserve">job description was shown on the screen (See appendix </w:t>
      </w:r>
      <w:r w:rsidR="00522C8F">
        <w:rPr>
          <w:rFonts w:ascii="Times New Roman" w:hAnsi="Times New Roman" w:cs="Times New Roman"/>
          <w:sz w:val="24"/>
          <w:szCs w:val="24"/>
        </w:rPr>
        <w:t>E</w:t>
      </w:r>
      <w:r w:rsidR="00384CB4" w:rsidRPr="00483097">
        <w:rPr>
          <w:rFonts w:ascii="Times New Roman" w:hAnsi="Times New Roman" w:cs="Times New Roman"/>
          <w:sz w:val="24"/>
          <w:szCs w:val="24"/>
        </w:rPr>
        <w:t xml:space="preserve">), </w:t>
      </w:r>
      <w:r w:rsidR="00384CB4" w:rsidRPr="00483097">
        <w:rPr>
          <w:rFonts w:ascii="Times New Roman" w:hAnsi="Times New Roman" w:cs="Times New Roman"/>
          <w:bCs/>
          <w:sz w:val="24"/>
          <w:szCs w:val="24"/>
        </w:rPr>
        <w:t xml:space="preserve">followed by the two CV’s (see appendix </w:t>
      </w:r>
      <w:r w:rsidR="00522C8F">
        <w:rPr>
          <w:rFonts w:ascii="Times New Roman" w:hAnsi="Times New Roman" w:cs="Times New Roman"/>
          <w:bCs/>
          <w:sz w:val="24"/>
          <w:szCs w:val="24"/>
        </w:rPr>
        <w:t>B</w:t>
      </w:r>
      <w:r w:rsidR="00384CB4" w:rsidRPr="00483097">
        <w:rPr>
          <w:rFonts w:ascii="Times New Roman" w:hAnsi="Times New Roman" w:cs="Times New Roman"/>
          <w:bCs/>
          <w:sz w:val="24"/>
          <w:szCs w:val="24"/>
        </w:rPr>
        <w:t xml:space="preserve"> and </w:t>
      </w:r>
      <w:r w:rsidR="00522C8F">
        <w:rPr>
          <w:rFonts w:ascii="Times New Roman" w:hAnsi="Times New Roman" w:cs="Times New Roman"/>
          <w:bCs/>
          <w:sz w:val="24"/>
          <w:szCs w:val="24"/>
        </w:rPr>
        <w:t>C</w:t>
      </w:r>
      <w:r w:rsidR="00384CB4" w:rsidRPr="00483097">
        <w:rPr>
          <w:rFonts w:ascii="Times New Roman" w:hAnsi="Times New Roman" w:cs="Times New Roman"/>
          <w:bCs/>
          <w:sz w:val="24"/>
          <w:szCs w:val="24"/>
        </w:rPr>
        <w:t>), participants were then asked to select the candidate that they felt was most suitable for that position, using the highlighted keys.</w:t>
      </w:r>
      <w:r w:rsidR="00384CB4" w:rsidRPr="00483097">
        <w:rPr>
          <w:rFonts w:ascii="Times New Roman" w:hAnsi="Times New Roman" w:cs="Times New Roman"/>
          <w:sz w:val="24"/>
          <w:szCs w:val="24"/>
        </w:rPr>
        <w:t xml:space="preserve"> </w:t>
      </w:r>
      <w:r w:rsidR="00384CB4" w:rsidRPr="00483097">
        <w:rPr>
          <w:rFonts w:ascii="Times New Roman" w:hAnsi="Times New Roman" w:cs="Times New Roman"/>
          <w:bCs/>
          <w:sz w:val="24"/>
          <w:szCs w:val="24"/>
        </w:rPr>
        <w:t xml:space="preserve">Next, participants were given a second set of instructions (see appendix </w:t>
      </w:r>
      <w:r w:rsidR="006F3FD8">
        <w:rPr>
          <w:rFonts w:ascii="Times New Roman" w:hAnsi="Times New Roman" w:cs="Times New Roman"/>
          <w:bCs/>
          <w:sz w:val="24"/>
          <w:szCs w:val="24"/>
        </w:rPr>
        <w:t>F</w:t>
      </w:r>
      <w:r w:rsidR="00384CB4" w:rsidRPr="00483097">
        <w:rPr>
          <w:rFonts w:ascii="Times New Roman" w:hAnsi="Times New Roman" w:cs="Times New Roman"/>
          <w:bCs/>
          <w:sz w:val="24"/>
          <w:szCs w:val="24"/>
        </w:rPr>
        <w:t>) and were instructed to press the space bar to continue onto the next part of the study</w:t>
      </w:r>
      <w:r>
        <w:rPr>
          <w:rFonts w:ascii="Times New Roman" w:hAnsi="Times New Roman" w:cs="Times New Roman"/>
          <w:bCs/>
          <w:sz w:val="24"/>
          <w:szCs w:val="24"/>
        </w:rPr>
        <w:t xml:space="preserve"> when ready</w:t>
      </w:r>
      <w:r w:rsidR="00384CB4" w:rsidRPr="00483097">
        <w:rPr>
          <w:rFonts w:ascii="Times New Roman" w:hAnsi="Times New Roman" w:cs="Times New Roman"/>
          <w:bCs/>
          <w:sz w:val="24"/>
          <w:szCs w:val="24"/>
        </w:rPr>
        <w:t xml:space="preserve">. </w:t>
      </w:r>
      <w:r w:rsidR="00384CB4" w:rsidRPr="00483097">
        <w:rPr>
          <w:rFonts w:ascii="Times New Roman" w:hAnsi="Times New Roman" w:cs="Times New Roman"/>
          <w:sz w:val="24"/>
          <w:szCs w:val="24"/>
        </w:rPr>
        <w:t xml:space="preserve">The </w:t>
      </w:r>
      <w:r>
        <w:rPr>
          <w:rFonts w:ascii="Times New Roman" w:hAnsi="Times New Roman" w:cs="Times New Roman"/>
          <w:sz w:val="24"/>
          <w:szCs w:val="24"/>
        </w:rPr>
        <w:t xml:space="preserve">sexism </w:t>
      </w:r>
      <w:r w:rsidR="00384CB4" w:rsidRPr="00483097">
        <w:rPr>
          <w:rFonts w:ascii="Times New Roman" w:hAnsi="Times New Roman" w:cs="Times New Roman"/>
          <w:sz w:val="24"/>
          <w:szCs w:val="24"/>
        </w:rPr>
        <w:t xml:space="preserve">questionnaires </w:t>
      </w:r>
      <w:r w:rsidR="00BB2904">
        <w:rPr>
          <w:rFonts w:ascii="Times New Roman" w:hAnsi="Times New Roman" w:cs="Times New Roman"/>
          <w:sz w:val="24"/>
          <w:szCs w:val="24"/>
        </w:rPr>
        <w:t xml:space="preserve">(Appendix </w:t>
      </w:r>
      <w:r w:rsidR="00617CB2">
        <w:rPr>
          <w:rFonts w:ascii="Times New Roman" w:hAnsi="Times New Roman" w:cs="Times New Roman"/>
          <w:sz w:val="24"/>
          <w:szCs w:val="24"/>
        </w:rPr>
        <w:t xml:space="preserve">G, H and I) </w:t>
      </w:r>
      <w:r w:rsidR="00384CB4" w:rsidRPr="00483097">
        <w:rPr>
          <w:rFonts w:ascii="Times New Roman" w:hAnsi="Times New Roman" w:cs="Times New Roman"/>
          <w:sz w:val="24"/>
          <w:szCs w:val="24"/>
        </w:rPr>
        <w:t>used were presented one statement at a time upon the computer screen</w:t>
      </w:r>
      <w:r>
        <w:rPr>
          <w:rFonts w:ascii="Times New Roman" w:hAnsi="Times New Roman" w:cs="Times New Roman"/>
          <w:sz w:val="24"/>
          <w:szCs w:val="24"/>
        </w:rPr>
        <w:t>,</w:t>
      </w:r>
      <w:r w:rsidR="00384CB4" w:rsidRPr="00483097">
        <w:rPr>
          <w:rFonts w:ascii="Times New Roman" w:hAnsi="Times New Roman" w:cs="Times New Roman"/>
          <w:sz w:val="24"/>
          <w:szCs w:val="24"/>
        </w:rPr>
        <w:t xml:space="preserve"> with a one to </w:t>
      </w:r>
      <w:r w:rsidR="00CB3280" w:rsidRPr="00483097">
        <w:rPr>
          <w:rFonts w:ascii="Times New Roman" w:hAnsi="Times New Roman" w:cs="Times New Roman"/>
          <w:sz w:val="24"/>
          <w:szCs w:val="24"/>
        </w:rPr>
        <w:t>five-point</w:t>
      </w:r>
      <w:r w:rsidR="00384CB4" w:rsidRPr="00483097">
        <w:rPr>
          <w:rFonts w:ascii="Times New Roman" w:hAnsi="Times New Roman" w:cs="Times New Roman"/>
          <w:sz w:val="24"/>
          <w:szCs w:val="24"/>
        </w:rPr>
        <w:t xml:space="preserve"> </w:t>
      </w:r>
      <w:r w:rsidR="00063369">
        <w:rPr>
          <w:rFonts w:ascii="Times New Roman" w:hAnsi="Times New Roman" w:cs="Times New Roman"/>
          <w:sz w:val="24"/>
          <w:szCs w:val="24"/>
        </w:rPr>
        <w:t>Likert</w:t>
      </w:r>
      <w:r>
        <w:rPr>
          <w:rFonts w:ascii="Times New Roman" w:hAnsi="Times New Roman" w:cs="Times New Roman"/>
          <w:sz w:val="24"/>
          <w:szCs w:val="24"/>
        </w:rPr>
        <w:t xml:space="preserve"> </w:t>
      </w:r>
      <w:r w:rsidR="00384CB4" w:rsidRPr="00483097">
        <w:rPr>
          <w:rFonts w:ascii="Times New Roman" w:hAnsi="Times New Roman" w:cs="Times New Roman"/>
          <w:sz w:val="24"/>
          <w:szCs w:val="24"/>
        </w:rPr>
        <w:t xml:space="preserve">scale underneath, this allowed the participant to indicate how much in agreement or disagreement with each statement they were. </w:t>
      </w:r>
    </w:p>
    <w:p w14:paraId="6A7A2BC1" w14:textId="4C7CDC18" w:rsidR="00384CB4" w:rsidRPr="00483097"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 xml:space="preserve">Once the experiment was complete, the screen instructed the participant to notify the researcher, all participants were given the debrief form (see Appendix </w:t>
      </w:r>
      <w:r w:rsidR="00110944">
        <w:rPr>
          <w:rFonts w:ascii="Times New Roman" w:hAnsi="Times New Roman" w:cs="Times New Roman"/>
          <w:sz w:val="24"/>
          <w:szCs w:val="24"/>
        </w:rPr>
        <w:t>J</w:t>
      </w:r>
      <w:r w:rsidRPr="00483097">
        <w:rPr>
          <w:rFonts w:ascii="Times New Roman" w:hAnsi="Times New Roman" w:cs="Times New Roman"/>
          <w:sz w:val="24"/>
          <w:szCs w:val="24"/>
        </w:rPr>
        <w:t>) and thanked for giving their time and taking part in the study.</w:t>
      </w:r>
    </w:p>
    <w:p w14:paraId="6BED7F5D" w14:textId="77777777" w:rsidR="00384CB4" w:rsidRPr="00F73201" w:rsidRDefault="00384CB4" w:rsidP="00483097">
      <w:pPr>
        <w:spacing w:line="480" w:lineRule="auto"/>
        <w:rPr>
          <w:rFonts w:ascii="Times New Roman" w:hAnsi="Times New Roman" w:cs="Times New Roman"/>
          <w:b/>
          <w:bCs/>
          <w:i/>
          <w:iCs/>
          <w:sz w:val="24"/>
          <w:szCs w:val="24"/>
        </w:rPr>
      </w:pPr>
      <w:r w:rsidRPr="00F73201">
        <w:rPr>
          <w:rFonts w:ascii="Times New Roman" w:hAnsi="Times New Roman" w:cs="Times New Roman"/>
          <w:b/>
          <w:bCs/>
          <w:i/>
          <w:iCs/>
          <w:sz w:val="24"/>
          <w:szCs w:val="24"/>
        </w:rPr>
        <w:t>Ethical consideration</w:t>
      </w:r>
    </w:p>
    <w:p w14:paraId="7B3D7D2E" w14:textId="43E59077" w:rsidR="00001A7C" w:rsidRDefault="00001A7C" w:rsidP="00001A7C">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Before beginning the experiment the dissertation proposal form (Appendix </w:t>
      </w:r>
      <w:r w:rsidR="00361D84">
        <w:rPr>
          <w:rFonts w:ascii="Times New Roman" w:hAnsi="Times New Roman" w:cs="Times New Roman"/>
          <w:bCs/>
          <w:sz w:val="24"/>
          <w:szCs w:val="24"/>
        </w:rPr>
        <w:t>K</w:t>
      </w:r>
      <w:r>
        <w:rPr>
          <w:rFonts w:ascii="Times New Roman" w:hAnsi="Times New Roman" w:cs="Times New Roman"/>
          <w:bCs/>
          <w:sz w:val="24"/>
          <w:szCs w:val="24"/>
        </w:rPr>
        <w:t xml:space="preserve">) and ethical approval form (Appendix </w:t>
      </w:r>
      <w:r w:rsidR="00361D84">
        <w:rPr>
          <w:rFonts w:ascii="Times New Roman" w:hAnsi="Times New Roman" w:cs="Times New Roman"/>
          <w:bCs/>
          <w:sz w:val="24"/>
          <w:szCs w:val="24"/>
        </w:rPr>
        <w:t>L</w:t>
      </w:r>
      <w:r>
        <w:rPr>
          <w:rFonts w:ascii="Times New Roman" w:hAnsi="Times New Roman" w:cs="Times New Roman"/>
          <w:bCs/>
          <w:sz w:val="24"/>
          <w:szCs w:val="24"/>
        </w:rPr>
        <w:t xml:space="preserve">) was submitted and approved by the University research ethics board and dissertation supervisor. </w:t>
      </w:r>
    </w:p>
    <w:p w14:paraId="113BF8B1" w14:textId="77777777" w:rsidR="00384CB4" w:rsidRPr="00483097" w:rsidRDefault="00384CB4" w:rsidP="00717054">
      <w:pPr>
        <w:spacing w:line="480" w:lineRule="auto"/>
        <w:ind w:firstLine="720"/>
        <w:rPr>
          <w:rFonts w:ascii="Times New Roman" w:hAnsi="Times New Roman" w:cs="Times New Roman"/>
          <w:sz w:val="24"/>
          <w:szCs w:val="24"/>
        </w:rPr>
      </w:pPr>
      <w:r w:rsidRPr="00483097">
        <w:rPr>
          <w:rFonts w:ascii="Times New Roman" w:hAnsi="Times New Roman" w:cs="Times New Roman"/>
          <w:sz w:val="24"/>
          <w:szCs w:val="24"/>
        </w:rPr>
        <w:t>Deception by omission in initial consent form was essential so as not to alert the participants of the true nature of the study. Ambivalent sexism, or sexist attitudes are not considered socially acceptable and due to current legislation may influence the answers given affecting the data collection. Full disclosure of the true content of the study was delivered during the debrief, and details were given via a hard copy. Participants were offered the opportunity to discuss any concerns or withdraw the data should they wish to do so without consequence, as thereafter the data would be anonymised and allocated to a random number.</w:t>
      </w:r>
    </w:p>
    <w:p w14:paraId="1E6E3043" w14:textId="77777777" w:rsidR="006F5C9E" w:rsidRDefault="006F5C9E" w:rsidP="00483097">
      <w:pPr>
        <w:spacing w:line="480" w:lineRule="auto"/>
        <w:rPr>
          <w:rFonts w:ascii="Times New Roman" w:hAnsi="Times New Roman" w:cs="Times New Roman"/>
          <w:sz w:val="24"/>
          <w:szCs w:val="24"/>
        </w:rPr>
      </w:pPr>
    </w:p>
    <w:p w14:paraId="74C084BC" w14:textId="77777777" w:rsidR="002F0695" w:rsidRDefault="002F0695" w:rsidP="002F0695">
      <w:pPr>
        <w:spacing w:line="480" w:lineRule="auto"/>
        <w:rPr>
          <w:rFonts w:ascii="Times New Roman" w:hAnsi="Times New Roman" w:cs="Times New Roman"/>
          <w:b/>
          <w:bCs/>
          <w:sz w:val="24"/>
          <w:szCs w:val="24"/>
        </w:rPr>
      </w:pPr>
    </w:p>
    <w:p w14:paraId="5CFE704D" w14:textId="3AE4C0AD" w:rsidR="003A784C" w:rsidRPr="00483097" w:rsidRDefault="003A3941" w:rsidP="002F0695">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w:t>
      </w:r>
      <w:r w:rsidR="00FF749D">
        <w:rPr>
          <w:rFonts w:ascii="Times New Roman" w:hAnsi="Times New Roman" w:cs="Times New Roman"/>
          <w:b/>
          <w:bCs/>
          <w:sz w:val="24"/>
          <w:szCs w:val="24"/>
        </w:rPr>
        <w:t>T</w:t>
      </w:r>
      <w:r>
        <w:rPr>
          <w:rFonts w:ascii="Times New Roman" w:hAnsi="Times New Roman" w:cs="Times New Roman"/>
          <w:b/>
          <w:bCs/>
          <w:sz w:val="24"/>
          <w:szCs w:val="24"/>
        </w:rPr>
        <w:t xml:space="preserve">hree: </w:t>
      </w:r>
      <w:r w:rsidR="003A784C" w:rsidRPr="00483097">
        <w:rPr>
          <w:rFonts w:ascii="Times New Roman" w:hAnsi="Times New Roman" w:cs="Times New Roman"/>
          <w:b/>
          <w:bCs/>
          <w:sz w:val="24"/>
          <w:szCs w:val="24"/>
        </w:rPr>
        <w:t>Results</w:t>
      </w:r>
    </w:p>
    <w:p w14:paraId="50C11640" w14:textId="1A7F6E31" w:rsidR="00BF1FB7" w:rsidRPr="0009631C" w:rsidRDefault="00F73201" w:rsidP="00BF1FB7">
      <w:pPr>
        <w:spacing w:before="240" w:line="480" w:lineRule="auto"/>
        <w:ind w:firstLine="720"/>
        <w:rPr>
          <w:rFonts w:ascii="Times New Roman" w:hAnsi="Times New Roman" w:cs="Times New Roman"/>
          <w:sz w:val="24"/>
          <w:szCs w:val="24"/>
        </w:rPr>
      </w:pPr>
      <w:r w:rsidRPr="00525AA6">
        <w:rPr>
          <w:rFonts w:ascii="Times New Roman" w:hAnsi="Times New Roman" w:cs="Times New Roman"/>
          <w:sz w:val="24"/>
          <w:szCs w:val="24"/>
        </w:rPr>
        <w:t>The present results were run using the statistical package for social sciences (SPSS) software, a binary linear regression was used to stati</w:t>
      </w:r>
      <w:r w:rsidR="0063101C">
        <w:rPr>
          <w:rFonts w:ascii="Times New Roman" w:hAnsi="Times New Roman" w:cs="Times New Roman"/>
          <w:sz w:val="24"/>
          <w:szCs w:val="24"/>
        </w:rPr>
        <w:t>sti</w:t>
      </w:r>
      <w:r w:rsidRPr="00525AA6">
        <w:rPr>
          <w:rFonts w:ascii="Times New Roman" w:hAnsi="Times New Roman" w:cs="Times New Roman"/>
          <w:sz w:val="24"/>
          <w:szCs w:val="24"/>
        </w:rPr>
        <w:t xml:space="preserve">cally analyse the final data set. </w:t>
      </w:r>
      <w:r w:rsidR="0006782D">
        <w:rPr>
          <w:rFonts w:ascii="Times New Roman" w:hAnsi="Times New Roman" w:cs="Times New Roman"/>
          <w:sz w:val="24"/>
          <w:szCs w:val="24"/>
        </w:rPr>
        <w:t>One p</w:t>
      </w:r>
      <w:r>
        <w:rPr>
          <w:rFonts w:ascii="Times New Roman" w:hAnsi="Times New Roman" w:cs="Times New Roman"/>
          <w:sz w:val="24"/>
          <w:szCs w:val="24"/>
        </w:rPr>
        <w:t>articipant</w:t>
      </w:r>
      <w:r w:rsidR="0006782D">
        <w:rPr>
          <w:rFonts w:ascii="Times New Roman" w:hAnsi="Times New Roman" w:cs="Times New Roman"/>
          <w:sz w:val="24"/>
          <w:szCs w:val="24"/>
        </w:rPr>
        <w:t>’s</w:t>
      </w:r>
      <w:r>
        <w:rPr>
          <w:rFonts w:ascii="Times New Roman" w:hAnsi="Times New Roman" w:cs="Times New Roman"/>
          <w:sz w:val="24"/>
          <w:szCs w:val="24"/>
        </w:rPr>
        <w:t xml:space="preserve"> response to question five required a mean substitution, as their data did not record, </w:t>
      </w:r>
      <w:r w:rsidRPr="00636044">
        <w:rPr>
          <w:rFonts w:ascii="Times New Roman" w:hAnsi="Times New Roman" w:cs="Times New Roman"/>
          <w:i/>
          <w:iCs/>
          <w:sz w:val="24"/>
          <w:szCs w:val="24"/>
        </w:rPr>
        <w:t>(M = 3</w:t>
      </w:r>
      <w:r w:rsidR="00723C65">
        <w:rPr>
          <w:rFonts w:ascii="Times New Roman" w:hAnsi="Times New Roman" w:cs="Times New Roman"/>
          <w:i/>
          <w:iCs/>
          <w:sz w:val="24"/>
          <w:szCs w:val="24"/>
        </w:rPr>
        <w:t>).</w:t>
      </w:r>
      <w:r w:rsidR="003E32C9" w:rsidRPr="003E32C9">
        <w:rPr>
          <w:rFonts w:ascii="Times New Roman" w:hAnsi="Times New Roman" w:cs="Times New Roman"/>
          <w:sz w:val="24"/>
          <w:szCs w:val="24"/>
        </w:rPr>
        <w:t xml:space="preserve"> </w:t>
      </w:r>
      <w:r w:rsidR="00884421">
        <w:rPr>
          <w:rFonts w:ascii="Times New Roman" w:hAnsi="Times New Roman" w:cs="Times New Roman"/>
          <w:sz w:val="24"/>
          <w:szCs w:val="24"/>
        </w:rPr>
        <w:t>F</w:t>
      </w:r>
      <w:r w:rsidR="00FB501B">
        <w:rPr>
          <w:rFonts w:ascii="Times New Roman" w:hAnsi="Times New Roman" w:cs="Times New Roman"/>
          <w:sz w:val="24"/>
          <w:szCs w:val="24"/>
        </w:rPr>
        <w:t>irst</w:t>
      </w:r>
      <w:r w:rsidR="00884421">
        <w:rPr>
          <w:rFonts w:ascii="Times New Roman" w:hAnsi="Times New Roman" w:cs="Times New Roman"/>
          <w:sz w:val="24"/>
          <w:szCs w:val="24"/>
        </w:rPr>
        <w:t xml:space="preserve">, </w:t>
      </w:r>
      <w:r w:rsidR="003E32C9">
        <w:rPr>
          <w:rFonts w:ascii="Times New Roman" w:hAnsi="Times New Roman" w:cs="Times New Roman"/>
          <w:sz w:val="24"/>
          <w:szCs w:val="24"/>
        </w:rPr>
        <w:t xml:space="preserve">the </w:t>
      </w:r>
      <w:r w:rsidR="00884421">
        <w:rPr>
          <w:rFonts w:ascii="Times New Roman" w:hAnsi="Times New Roman" w:cs="Times New Roman"/>
          <w:sz w:val="24"/>
          <w:szCs w:val="24"/>
        </w:rPr>
        <w:t xml:space="preserve">descriptive statistics </w:t>
      </w:r>
      <w:r w:rsidR="003E32C9">
        <w:rPr>
          <w:rFonts w:ascii="Times New Roman" w:hAnsi="Times New Roman" w:cs="Times New Roman"/>
          <w:sz w:val="24"/>
          <w:szCs w:val="24"/>
        </w:rPr>
        <w:t xml:space="preserve">of gender and job description </w:t>
      </w:r>
      <w:r w:rsidR="00884421">
        <w:rPr>
          <w:rFonts w:ascii="Times New Roman" w:hAnsi="Times New Roman" w:cs="Times New Roman"/>
          <w:sz w:val="24"/>
          <w:szCs w:val="24"/>
        </w:rPr>
        <w:t>were explored.</w:t>
      </w:r>
      <w:r w:rsidR="003E32C9">
        <w:rPr>
          <w:rFonts w:ascii="Times New Roman" w:hAnsi="Times New Roman" w:cs="Times New Roman"/>
          <w:sz w:val="24"/>
          <w:szCs w:val="24"/>
        </w:rPr>
        <w:t xml:space="preserve"> </w:t>
      </w:r>
    </w:p>
    <w:p w14:paraId="4C9BD837" w14:textId="6DBF3C49" w:rsidR="00E746E0" w:rsidRPr="00E746E0" w:rsidRDefault="00BF1FB7" w:rsidP="00F73201">
      <w:pPr>
        <w:spacing w:before="240" w:line="480" w:lineRule="auto"/>
        <w:rPr>
          <w:rFonts w:ascii="Times New Roman" w:hAnsi="Times New Roman" w:cs="Times New Roman"/>
          <w:i/>
          <w:iCs/>
          <w:sz w:val="24"/>
          <w:szCs w:val="24"/>
        </w:rPr>
      </w:pPr>
      <w:r>
        <w:rPr>
          <w:rFonts w:ascii="Times New Roman" w:hAnsi="Times New Roman" w:cs="Times New Roman"/>
          <w:i/>
          <w:iCs/>
          <w:sz w:val="24"/>
          <w:szCs w:val="24"/>
        </w:rPr>
        <w:t xml:space="preserve">Table 1 - </w:t>
      </w:r>
      <w:r w:rsidR="00E402BA">
        <w:rPr>
          <w:rFonts w:ascii="Times New Roman" w:hAnsi="Times New Roman" w:cs="Times New Roman"/>
          <w:i/>
          <w:iCs/>
          <w:sz w:val="24"/>
          <w:szCs w:val="24"/>
        </w:rPr>
        <w:t xml:space="preserve">Summary </w:t>
      </w:r>
      <w:r w:rsidR="007C58BF">
        <w:rPr>
          <w:rFonts w:ascii="Times New Roman" w:hAnsi="Times New Roman" w:cs="Times New Roman"/>
          <w:i/>
          <w:iCs/>
          <w:sz w:val="24"/>
          <w:szCs w:val="24"/>
        </w:rPr>
        <w:t xml:space="preserve">effect of </w:t>
      </w:r>
      <w:r w:rsidR="00193AFA">
        <w:rPr>
          <w:rFonts w:ascii="Times New Roman" w:hAnsi="Times New Roman" w:cs="Times New Roman"/>
          <w:i/>
          <w:iCs/>
          <w:sz w:val="24"/>
          <w:szCs w:val="24"/>
        </w:rPr>
        <w:t xml:space="preserve">descriptive statistics of </w:t>
      </w:r>
      <w:r w:rsidR="00424F33">
        <w:rPr>
          <w:rFonts w:ascii="Times New Roman" w:hAnsi="Times New Roman" w:cs="Times New Roman"/>
          <w:i/>
          <w:iCs/>
          <w:sz w:val="24"/>
          <w:szCs w:val="24"/>
        </w:rPr>
        <w:t>Gender on</w:t>
      </w:r>
      <w:r w:rsidR="00F73201" w:rsidRPr="0009631C">
        <w:rPr>
          <w:rFonts w:ascii="Times New Roman" w:hAnsi="Times New Roman" w:cs="Times New Roman"/>
          <w:i/>
          <w:iCs/>
          <w:sz w:val="24"/>
          <w:szCs w:val="24"/>
        </w:rPr>
        <w:t xml:space="preserve"> </w:t>
      </w:r>
      <w:r w:rsidR="000E7AFE">
        <w:rPr>
          <w:rFonts w:ascii="Times New Roman" w:hAnsi="Times New Roman" w:cs="Times New Roman"/>
          <w:i/>
          <w:iCs/>
          <w:sz w:val="24"/>
          <w:szCs w:val="24"/>
        </w:rPr>
        <w:t>hiring selection</w:t>
      </w:r>
      <w:r w:rsidR="00F33927">
        <w:rPr>
          <w:rFonts w:ascii="Times New Roman" w:hAnsi="Times New Roman" w:cs="Times New Roman"/>
          <w:i/>
          <w:iCs/>
          <w:sz w:val="24"/>
          <w:szCs w:val="24"/>
        </w:rPr>
        <w:t>s</w:t>
      </w:r>
      <w:r w:rsidR="00F41601">
        <w:rPr>
          <w:rFonts w:ascii="Times New Roman" w:hAnsi="Times New Roman" w:cs="Times New Roman"/>
          <w:i/>
          <w:iCs/>
          <w:sz w:val="24"/>
          <w:szCs w:val="24"/>
        </w:rPr>
        <w:t xml:space="preserve">. </w:t>
      </w:r>
      <w:r w:rsidR="00E746E0">
        <w:rPr>
          <w:rFonts w:ascii="Times New Roman" w:hAnsi="Times New Roman" w:cs="Times New Roman"/>
          <w:sz w:val="24"/>
          <w:szCs w:val="24"/>
        </w:rPr>
        <w:fldChar w:fldCharType="begin"/>
      </w:r>
      <w:r w:rsidR="00E746E0">
        <w:rPr>
          <w:rFonts w:ascii="Times New Roman" w:hAnsi="Times New Roman" w:cs="Times New Roman"/>
          <w:sz w:val="24"/>
          <w:szCs w:val="24"/>
        </w:rPr>
        <w:instrText xml:space="preserve"> LINK </w:instrText>
      </w:r>
      <w:r w:rsidR="00292B0E">
        <w:rPr>
          <w:rFonts w:ascii="Times New Roman" w:hAnsi="Times New Roman" w:cs="Times New Roman"/>
          <w:sz w:val="24"/>
          <w:szCs w:val="24"/>
        </w:rPr>
        <w:instrText xml:space="preserve">Excel.Sheet.12 https://uowtsd-my.sharepoint.com/personal/1705191_student_uwtsd_ac_uk/Documents/Book1.xlsx Sheet1!R2C2:R6C6 </w:instrText>
      </w:r>
      <w:r w:rsidR="00E746E0">
        <w:rPr>
          <w:rFonts w:ascii="Times New Roman" w:hAnsi="Times New Roman" w:cs="Times New Roman"/>
          <w:sz w:val="24"/>
          <w:szCs w:val="24"/>
        </w:rPr>
        <w:instrText xml:space="preserve">\a \f 5 \h  \* MERGEFORMAT </w:instrText>
      </w:r>
      <w:r w:rsidR="00E746E0">
        <w:rPr>
          <w:rFonts w:ascii="Times New Roman" w:hAnsi="Times New Roman" w:cs="Times New Roman"/>
          <w:sz w:val="24"/>
          <w:szCs w:val="24"/>
        </w:rPr>
        <w:fldChar w:fldCharType="separate"/>
      </w:r>
    </w:p>
    <w:tbl>
      <w:tblPr>
        <w:tblStyle w:val="TableGrid"/>
        <w:tblW w:w="90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65"/>
        <w:gridCol w:w="1863"/>
        <w:gridCol w:w="1374"/>
        <w:gridCol w:w="1940"/>
      </w:tblGrid>
      <w:tr w:rsidR="00E746E0" w:rsidRPr="00E746E0" w14:paraId="660492DE" w14:textId="77777777" w:rsidTr="00BF1FB7">
        <w:trPr>
          <w:trHeight w:val="299"/>
        </w:trPr>
        <w:tc>
          <w:tcPr>
            <w:tcW w:w="3865" w:type="dxa"/>
            <w:vMerge w:val="restart"/>
            <w:noWrap/>
            <w:hideMark/>
          </w:tcPr>
          <w:p w14:paraId="5CC34BBB" w14:textId="50BBB858" w:rsidR="00E746E0" w:rsidRPr="00E746E0" w:rsidRDefault="00E746E0" w:rsidP="00E746E0">
            <w:pPr>
              <w:spacing w:before="240" w:line="480" w:lineRule="auto"/>
              <w:rPr>
                <w:rFonts w:ascii="Times New Roman" w:hAnsi="Times New Roman" w:cs="Times New Roman"/>
                <w:sz w:val="24"/>
                <w:szCs w:val="24"/>
              </w:rPr>
            </w:pPr>
          </w:p>
        </w:tc>
        <w:tc>
          <w:tcPr>
            <w:tcW w:w="1863" w:type="dxa"/>
            <w:vMerge w:val="restart"/>
            <w:noWrap/>
            <w:hideMark/>
          </w:tcPr>
          <w:p w14:paraId="4B3D2285" w14:textId="77777777" w:rsidR="00E746E0" w:rsidRPr="00E746E0" w:rsidRDefault="00E746E0" w:rsidP="00E746E0">
            <w:pPr>
              <w:spacing w:before="240" w:line="480" w:lineRule="auto"/>
              <w:rPr>
                <w:rFonts w:ascii="Times New Roman" w:hAnsi="Times New Roman" w:cs="Times New Roman"/>
                <w:sz w:val="24"/>
                <w:szCs w:val="24"/>
              </w:rPr>
            </w:pPr>
          </w:p>
        </w:tc>
        <w:tc>
          <w:tcPr>
            <w:tcW w:w="3314" w:type="dxa"/>
            <w:gridSpan w:val="2"/>
            <w:tcBorders>
              <w:bottom w:val="single" w:sz="4" w:space="0" w:color="auto"/>
            </w:tcBorders>
            <w:noWrap/>
            <w:hideMark/>
          </w:tcPr>
          <w:p w14:paraId="03621D24"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Hiring selection: </w:t>
            </w:r>
          </w:p>
        </w:tc>
      </w:tr>
      <w:tr w:rsidR="00E746E0" w:rsidRPr="00E746E0" w14:paraId="248293CE" w14:textId="77777777" w:rsidTr="00BF1FB7">
        <w:trPr>
          <w:trHeight w:val="299"/>
        </w:trPr>
        <w:tc>
          <w:tcPr>
            <w:tcW w:w="3865" w:type="dxa"/>
            <w:vMerge/>
            <w:tcBorders>
              <w:bottom w:val="single" w:sz="4" w:space="0" w:color="auto"/>
            </w:tcBorders>
            <w:hideMark/>
          </w:tcPr>
          <w:p w14:paraId="58832F9B" w14:textId="77777777" w:rsidR="00E746E0" w:rsidRPr="00E746E0" w:rsidRDefault="00E746E0" w:rsidP="00E746E0">
            <w:pPr>
              <w:spacing w:before="240" w:line="480" w:lineRule="auto"/>
              <w:rPr>
                <w:rFonts w:ascii="Times New Roman" w:hAnsi="Times New Roman" w:cs="Times New Roman"/>
                <w:sz w:val="24"/>
                <w:szCs w:val="24"/>
              </w:rPr>
            </w:pPr>
          </w:p>
        </w:tc>
        <w:tc>
          <w:tcPr>
            <w:tcW w:w="1863" w:type="dxa"/>
            <w:vMerge/>
            <w:tcBorders>
              <w:bottom w:val="single" w:sz="4" w:space="0" w:color="auto"/>
            </w:tcBorders>
            <w:hideMark/>
          </w:tcPr>
          <w:p w14:paraId="3BC628CC" w14:textId="77777777" w:rsidR="00E746E0" w:rsidRPr="00E746E0" w:rsidRDefault="00E746E0" w:rsidP="00E746E0">
            <w:pPr>
              <w:spacing w:before="240" w:line="480" w:lineRule="auto"/>
              <w:rPr>
                <w:rFonts w:ascii="Times New Roman" w:hAnsi="Times New Roman" w:cs="Times New Roman"/>
                <w:sz w:val="24"/>
                <w:szCs w:val="24"/>
              </w:rPr>
            </w:pPr>
          </w:p>
        </w:tc>
        <w:tc>
          <w:tcPr>
            <w:tcW w:w="1374" w:type="dxa"/>
            <w:tcBorders>
              <w:top w:val="single" w:sz="4" w:space="0" w:color="auto"/>
              <w:bottom w:val="single" w:sz="4" w:space="0" w:color="auto"/>
            </w:tcBorders>
            <w:noWrap/>
            <w:hideMark/>
          </w:tcPr>
          <w:p w14:paraId="3C17EBA2"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Male</w:t>
            </w:r>
          </w:p>
        </w:tc>
        <w:tc>
          <w:tcPr>
            <w:tcW w:w="1939" w:type="dxa"/>
            <w:tcBorders>
              <w:top w:val="single" w:sz="4" w:space="0" w:color="auto"/>
              <w:bottom w:val="single" w:sz="4" w:space="0" w:color="auto"/>
            </w:tcBorders>
            <w:noWrap/>
            <w:hideMark/>
          </w:tcPr>
          <w:p w14:paraId="7CB7714D"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Female </w:t>
            </w:r>
          </w:p>
        </w:tc>
      </w:tr>
      <w:tr w:rsidR="00E746E0" w:rsidRPr="00E746E0" w14:paraId="1224E19E" w14:textId="77777777" w:rsidTr="00BF1FB7">
        <w:trPr>
          <w:trHeight w:val="299"/>
        </w:trPr>
        <w:tc>
          <w:tcPr>
            <w:tcW w:w="3865" w:type="dxa"/>
            <w:tcBorders>
              <w:top w:val="single" w:sz="4" w:space="0" w:color="auto"/>
            </w:tcBorders>
            <w:noWrap/>
            <w:hideMark/>
          </w:tcPr>
          <w:p w14:paraId="406D10FD"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Gender: Male or Female </w:t>
            </w:r>
          </w:p>
        </w:tc>
        <w:tc>
          <w:tcPr>
            <w:tcW w:w="1863" w:type="dxa"/>
            <w:tcBorders>
              <w:top w:val="single" w:sz="4" w:space="0" w:color="auto"/>
            </w:tcBorders>
            <w:noWrap/>
            <w:hideMark/>
          </w:tcPr>
          <w:p w14:paraId="33319ADE"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Male </w:t>
            </w:r>
          </w:p>
        </w:tc>
        <w:tc>
          <w:tcPr>
            <w:tcW w:w="1374" w:type="dxa"/>
            <w:tcBorders>
              <w:top w:val="single" w:sz="4" w:space="0" w:color="auto"/>
              <w:left w:val="nil"/>
            </w:tcBorders>
            <w:noWrap/>
            <w:hideMark/>
          </w:tcPr>
          <w:p w14:paraId="110F1224"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7</w:t>
            </w:r>
          </w:p>
        </w:tc>
        <w:tc>
          <w:tcPr>
            <w:tcW w:w="1939" w:type="dxa"/>
            <w:tcBorders>
              <w:top w:val="single" w:sz="4" w:space="0" w:color="auto"/>
            </w:tcBorders>
            <w:noWrap/>
            <w:hideMark/>
          </w:tcPr>
          <w:p w14:paraId="0A379A3E"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8</w:t>
            </w:r>
          </w:p>
        </w:tc>
      </w:tr>
      <w:tr w:rsidR="00E746E0" w:rsidRPr="00E746E0" w14:paraId="1D1BF6F8" w14:textId="77777777" w:rsidTr="00BF1FB7">
        <w:trPr>
          <w:trHeight w:val="299"/>
        </w:trPr>
        <w:tc>
          <w:tcPr>
            <w:tcW w:w="3865" w:type="dxa"/>
            <w:vMerge w:val="restart"/>
            <w:noWrap/>
            <w:hideMark/>
          </w:tcPr>
          <w:p w14:paraId="2BF01A81" w14:textId="77777777" w:rsidR="00E746E0" w:rsidRPr="00E746E0" w:rsidRDefault="00E746E0" w:rsidP="00E746E0">
            <w:pPr>
              <w:spacing w:before="240" w:line="480" w:lineRule="auto"/>
              <w:rPr>
                <w:rFonts w:ascii="Times New Roman" w:hAnsi="Times New Roman" w:cs="Times New Roman"/>
                <w:sz w:val="24"/>
                <w:szCs w:val="24"/>
              </w:rPr>
            </w:pPr>
          </w:p>
        </w:tc>
        <w:tc>
          <w:tcPr>
            <w:tcW w:w="1863" w:type="dxa"/>
            <w:noWrap/>
            <w:hideMark/>
          </w:tcPr>
          <w:p w14:paraId="353591DE"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Female </w:t>
            </w:r>
          </w:p>
        </w:tc>
        <w:tc>
          <w:tcPr>
            <w:tcW w:w="1374" w:type="dxa"/>
            <w:tcBorders>
              <w:left w:val="nil"/>
            </w:tcBorders>
            <w:noWrap/>
            <w:hideMark/>
          </w:tcPr>
          <w:p w14:paraId="6329C4AB"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9</w:t>
            </w:r>
          </w:p>
        </w:tc>
        <w:tc>
          <w:tcPr>
            <w:tcW w:w="1939" w:type="dxa"/>
            <w:noWrap/>
            <w:hideMark/>
          </w:tcPr>
          <w:p w14:paraId="546AB7DA"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24</w:t>
            </w:r>
          </w:p>
        </w:tc>
      </w:tr>
      <w:tr w:rsidR="00E746E0" w:rsidRPr="00E746E0" w14:paraId="7719D986" w14:textId="77777777" w:rsidTr="00BF1FB7">
        <w:trPr>
          <w:trHeight w:val="299"/>
        </w:trPr>
        <w:tc>
          <w:tcPr>
            <w:tcW w:w="3865" w:type="dxa"/>
            <w:vMerge/>
            <w:hideMark/>
          </w:tcPr>
          <w:p w14:paraId="54DE5A97" w14:textId="77777777" w:rsidR="00E746E0" w:rsidRPr="00E746E0" w:rsidRDefault="00E746E0" w:rsidP="00E746E0">
            <w:pPr>
              <w:spacing w:before="240" w:line="480" w:lineRule="auto"/>
              <w:rPr>
                <w:rFonts w:ascii="Times New Roman" w:hAnsi="Times New Roman" w:cs="Times New Roman"/>
                <w:sz w:val="24"/>
                <w:szCs w:val="24"/>
              </w:rPr>
            </w:pPr>
          </w:p>
        </w:tc>
        <w:tc>
          <w:tcPr>
            <w:tcW w:w="1863" w:type="dxa"/>
            <w:noWrap/>
            <w:hideMark/>
          </w:tcPr>
          <w:p w14:paraId="71462C2B"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 xml:space="preserve">Total </w:t>
            </w:r>
          </w:p>
        </w:tc>
        <w:tc>
          <w:tcPr>
            <w:tcW w:w="1374" w:type="dxa"/>
            <w:tcBorders>
              <w:left w:val="nil"/>
            </w:tcBorders>
            <w:noWrap/>
            <w:hideMark/>
          </w:tcPr>
          <w:p w14:paraId="2C195B3E" w14:textId="77777777" w:rsidR="00E746E0" w:rsidRP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16</w:t>
            </w:r>
          </w:p>
        </w:tc>
        <w:tc>
          <w:tcPr>
            <w:tcW w:w="1939" w:type="dxa"/>
            <w:noWrap/>
            <w:hideMark/>
          </w:tcPr>
          <w:p w14:paraId="4E18B7C4" w14:textId="77777777" w:rsidR="00E746E0" w:rsidRDefault="00E746E0" w:rsidP="00E746E0">
            <w:pPr>
              <w:spacing w:before="240" w:line="480" w:lineRule="auto"/>
              <w:rPr>
                <w:rFonts w:ascii="Times New Roman" w:hAnsi="Times New Roman" w:cs="Times New Roman"/>
                <w:sz w:val="24"/>
                <w:szCs w:val="24"/>
              </w:rPr>
            </w:pPr>
            <w:r w:rsidRPr="00E746E0">
              <w:rPr>
                <w:rFonts w:ascii="Times New Roman" w:hAnsi="Times New Roman" w:cs="Times New Roman"/>
                <w:sz w:val="24"/>
                <w:szCs w:val="24"/>
              </w:rPr>
              <w:t>32</w:t>
            </w:r>
          </w:p>
          <w:p w14:paraId="5663DDEC" w14:textId="77777777" w:rsidR="00E746E0" w:rsidRDefault="00E746E0" w:rsidP="00E746E0">
            <w:pPr>
              <w:rPr>
                <w:rFonts w:ascii="Times New Roman" w:hAnsi="Times New Roman" w:cs="Times New Roman"/>
                <w:sz w:val="24"/>
                <w:szCs w:val="24"/>
              </w:rPr>
            </w:pPr>
          </w:p>
          <w:p w14:paraId="63CE2978" w14:textId="254EAD87" w:rsidR="00E746E0" w:rsidRPr="00E746E0" w:rsidRDefault="00E746E0" w:rsidP="00E746E0">
            <w:pPr>
              <w:jc w:val="center"/>
              <w:rPr>
                <w:rFonts w:ascii="Times New Roman" w:hAnsi="Times New Roman" w:cs="Times New Roman"/>
                <w:sz w:val="24"/>
                <w:szCs w:val="24"/>
              </w:rPr>
            </w:pPr>
          </w:p>
        </w:tc>
      </w:tr>
    </w:tbl>
    <w:p w14:paraId="482FCD5A" w14:textId="77777777" w:rsidR="000A4058" w:rsidRDefault="00E746E0" w:rsidP="000A4058">
      <w:pPr>
        <w:tabs>
          <w:tab w:val="left" w:pos="5820"/>
        </w:tabs>
        <w:spacing w:before="240" w:line="480" w:lineRule="auto"/>
        <w:rPr>
          <w:rFonts w:ascii="Times New Roman" w:hAnsi="Times New Roman" w:cs="Times New Roman"/>
          <w:sz w:val="24"/>
          <w:szCs w:val="24"/>
        </w:rPr>
      </w:pPr>
      <w:r>
        <w:rPr>
          <w:rFonts w:ascii="Times New Roman" w:hAnsi="Times New Roman" w:cs="Times New Roman"/>
          <w:sz w:val="24"/>
          <w:szCs w:val="24"/>
        </w:rPr>
        <w:fldChar w:fldCharType="end"/>
      </w:r>
    </w:p>
    <w:p w14:paraId="3FFCCEE1" w14:textId="77777777" w:rsidR="005443CF" w:rsidRDefault="005443CF" w:rsidP="005443CF">
      <w:pPr>
        <w:tabs>
          <w:tab w:val="left" w:pos="5820"/>
        </w:tabs>
        <w:spacing w:before="240" w:line="480" w:lineRule="auto"/>
        <w:rPr>
          <w:rFonts w:ascii="Times New Roman" w:hAnsi="Times New Roman" w:cs="Times New Roman"/>
          <w:sz w:val="24"/>
          <w:szCs w:val="24"/>
        </w:rPr>
      </w:pPr>
    </w:p>
    <w:p w14:paraId="79E4F664" w14:textId="77777777" w:rsidR="005443CF" w:rsidRDefault="005443CF" w:rsidP="005443CF">
      <w:pPr>
        <w:tabs>
          <w:tab w:val="left" w:pos="5820"/>
        </w:tabs>
        <w:spacing w:before="240" w:line="480" w:lineRule="auto"/>
        <w:rPr>
          <w:rFonts w:ascii="Times New Roman" w:hAnsi="Times New Roman" w:cs="Times New Roman"/>
          <w:sz w:val="24"/>
          <w:szCs w:val="24"/>
        </w:rPr>
      </w:pPr>
    </w:p>
    <w:p w14:paraId="604870EB" w14:textId="77777777" w:rsidR="005443CF" w:rsidRDefault="005443CF" w:rsidP="005443CF">
      <w:pPr>
        <w:tabs>
          <w:tab w:val="left" w:pos="5820"/>
        </w:tabs>
        <w:spacing w:before="240" w:line="480" w:lineRule="auto"/>
        <w:rPr>
          <w:rFonts w:ascii="Times New Roman" w:hAnsi="Times New Roman" w:cs="Times New Roman"/>
          <w:sz w:val="24"/>
          <w:szCs w:val="24"/>
        </w:rPr>
      </w:pPr>
    </w:p>
    <w:p w14:paraId="43F40B85" w14:textId="77777777" w:rsidR="005443CF" w:rsidRDefault="005443CF" w:rsidP="005443CF">
      <w:pPr>
        <w:tabs>
          <w:tab w:val="left" w:pos="5820"/>
        </w:tabs>
        <w:spacing w:before="240" w:line="480" w:lineRule="auto"/>
        <w:rPr>
          <w:rFonts w:ascii="Times New Roman" w:hAnsi="Times New Roman" w:cs="Times New Roman"/>
          <w:sz w:val="24"/>
          <w:szCs w:val="24"/>
        </w:rPr>
      </w:pPr>
    </w:p>
    <w:p w14:paraId="0DFA0BA1" w14:textId="77777777" w:rsidR="005443CF" w:rsidRDefault="005443CF" w:rsidP="005443CF">
      <w:pPr>
        <w:tabs>
          <w:tab w:val="left" w:pos="5820"/>
        </w:tabs>
        <w:spacing w:before="240" w:line="480" w:lineRule="auto"/>
        <w:rPr>
          <w:rFonts w:ascii="Times New Roman" w:hAnsi="Times New Roman" w:cs="Times New Roman"/>
          <w:sz w:val="24"/>
          <w:szCs w:val="24"/>
        </w:rPr>
      </w:pPr>
    </w:p>
    <w:p w14:paraId="3AF695A1" w14:textId="77777777" w:rsidR="005443CF" w:rsidRDefault="005443CF" w:rsidP="005443CF">
      <w:pPr>
        <w:tabs>
          <w:tab w:val="left" w:pos="5820"/>
        </w:tabs>
        <w:spacing w:before="240" w:line="480" w:lineRule="auto"/>
        <w:rPr>
          <w:rFonts w:ascii="Times New Roman" w:hAnsi="Times New Roman" w:cs="Times New Roman"/>
          <w:sz w:val="24"/>
          <w:szCs w:val="24"/>
        </w:rPr>
      </w:pPr>
    </w:p>
    <w:p w14:paraId="379F3892" w14:textId="4C9CEB2A" w:rsidR="00715685" w:rsidRPr="005443CF" w:rsidRDefault="005443CF" w:rsidP="005443CF">
      <w:pPr>
        <w:tabs>
          <w:tab w:val="left" w:pos="5820"/>
        </w:tabs>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Table 2</w:t>
      </w:r>
      <w:r>
        <w:rPr>
          <w:rFonts w:ascii="Times New Roman" w:hAnsi="Times New Roman" w:cs="Times New Roman"/>
          <w:sz w:val="24"/>
          <w:szCs w:val="24"/>
        </w:rPr>
        <w:t xml:space="preserve"> - </w:t>
      </w:r>
      <w:r w:rsidR="00183B7A">
        <w:rPr>
          <w:rFonts w:ascii="Times New Roman" w:hAnsi="Times New Roman" w:cs="Times New Roman"/>
          <w:i/>
          <w:iCs/>
          <w:sz w:val="24"/>
          <w:szCs w:val="24"/>
        </w:rPr>
        <w:t>Summary</w:t>
      </w:r>
      <w:r w:rsidR="00123293">
        <w:rPr>
          <w:rFonts w:ascii="Times New Roman" w:hAnsi="Times New Roman" w:cs="Times New Roman"/>
          <w:i/>
          <w:iCs/>
          <w:sz w:val="24"/>
          <w:szCs w:val="24"/>
        </w:rPr>
        <w:t xml:space="preserve"> of </w:t>
      </w:r>
      <w:r w:rsidR="00482B2A">
        <w:rPr>
          <w:rFonts w:ascii="Times New Roman" w:hAnsi="Times New Roman" w:cs="Times New Roman"/>
          <w:i/>
          <w:iCs/>
          <w:sz w:val="24"/>
          <w:szCs w:val="24"/>
        </w:rPr>
        <w:t xml:space="preserve">descriptive statistics of </w:t>
      </w:r>
      <w:r w:rsidR="00123293">
        <w:rPr>
          <w:rFonts w:ascii="Times New Roman" w:hAnsi="Times New Roman" w:cs="Times New Roman"/>
          <w:i/>
          <w:iCs/>
          <w:sz w:val="24"/>
          <w:szCs w:val="24"/>
        </w:rPr>
        <w:t xml:space="preserve">hiring selections </w:t>
      </w:r>
      <w:r w:rsidR="00260BC5">
        <w:rPr>
          <w:rFonts w:ascii="Times New Roman" w:hAnsi="Times New Roman" w:cs="Times New Roman"/>
          <w:i/>
          <w:iCs/>
          <w:sz w:val="24"/>
          <w:szCs w:val="24"/>
        </w:rPr>
        <w:t xml:space="preserve">within </w:t>
      </w:r>
      <w:r w:rsidR="00AA0163">
        <w:rPr>
          <w:rFonts w:ascii="Times New Roman" w:hAnsi="Times New Roman" w:cs="Times New Roman"/>
          <w:i/>
          <w:iCs/>
          <w:sz w:val="24"/>
          <w:szCs w:val="24"/>
        </w:rPr>
        <w:t xml:space="preserve">each job description. </w:t>
      </w:r>
    </w:p>
    <w:tbl>
      <w:tblPr>
        <w:tblStyle w:val="TableGrid"/>
        <w:tblW w:w="925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1254"/>
        <w:gridCol w:w="1298"/>
        <w:gridCol w:w="1165"/>
        <w:gridCol w:w="1386"/>
        <w:gridCol w:w="1183"/>
      </w:tblGrid>
      <w:tr w:rsidR="001B1863" w:rsidRPr="001B1863" w14:paraId="4EA6130F" w14:textId="77777777" w:rsidTr="009806CE">
        <w:trPr>
          <w:trHeight w:val="319"/>
        </w:trPr>
        <w:tc>
          <w:tcPr>
            <w:tcW w:w="4226" w:type="dxa"/>
            <w:gridSpan w:val="2"/>
            <w:vMerge w:val="restart"/>
            <w:noWrap/>
            <w:hideMark/>
          </w:tcPr>
          <w:p w14:paraId="38AB492F" w14:textId="77777777" w:rsidR="001B1863" w:rsidRPr="001B1863" w:rsidRDefault="001B1863" w:rsidP="001B1863">
            <w:pPr>
              <w:spacing w:before="240" w:line="480" w:lineRule="auto"/>
              <w:rPr>
                <w:rFonts w:ascii="Times New Roman" w:hAnsi="Times New Roman" w:cs="Times New Roman"/>
                <w:sz w:val="24"/>
                <w:szCs w:val="24"/>
              </w:rPr>
            </w:pPr>
          </w:p>
        </w:tc>
        <w:tc>
          <w:tcPr>
            <w:tcW w:w="5032" w:type="dxa"/>
            <w:gridSpan w:val="4"/>
            <w:tcBorders>
              <w:bottom w:val="single" w:sz="4" w:space="0" w:color="auto"/>
            </w:tcBorders>
            <w:noWrap/>
            <w:hideMark/>
          </w:tcPr>
          <w:p w14:paraId="1E236352"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Gender: Male or Female </w:t>
            </w:r>
          </w:p>
        </w:tc>
      </w:tr>
      <w:tr w:rsidR="001B1863" w:rsidRPr="001B1863" w14:paraId="49D1DADF" w14:textId="77777777" w:rsidTr="009806CE">
        <w:trPr>
          <w:trHeight w:val="319"/>
        </w:trPr>
        <w:tc>
          <w:tcPr>
            <w:tcW w:w="4226" w:type="dxa"/>
            <w:gridSpan w:val="2"/>
            <w:vMerge/>
            <w:hideMark/>
          </w:tcPr>
          <w:p w14:paraId="54361139" w14:textId="77777777" w:rsidR="001B1863" w:rsidRPr="001B1863" w:rsidRDefault="001B1863" w:rsidP="001B1863">
            <w:pPr>
              <w:spacing w:before="240" w:line="480" w:lineRule="auto"/>
              <w:rPr>
                <w:rFonts w:ascii="Times New Roman" w:hAnsi="Times New Roman" w:cs="Times New Roman"/>
                <w:sz w:val="24"/>
                <w:szCs w:val="24"/>
              </w:rPr>
            </w:pPr>
          </w:p>
        </w:tc>
        <w:tc>
          <w:tcPr>
            <w:tcW w:w="2463" w:type="dxa"/>
            <w:gridSpan w:val="2"/>
            <w:tcBorders>
              <w:top w:val="single" w:sz="4" w:space="0" w:color="auto"/>
              <w:bottom w:val="single" w:sz="4" w:space="0" w:color="auto"/>
            </w:tcBorders>
            <w:noWrap/>
            <w:hideMark/>
          </w:tcPr>
          <w:p w14:paraId="393F8B54"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Male</w:t>
            </w:r>
          </w:p>
        </w:tc>
        <w:tc>
          <w:tcPr>
            <w:tcW w:w="2569" w:type="dxa"/>
            <w:gridSpan w:val="2"/>
            <w:tcBorders>
              <w:top w:val="single" w:sz="4" w:space="0" w:color="auto"/>
              <w:left w:val="nil"/>
              <w:bottom w:val="single" w:sz="4" w:space="0" w:color="auto"/>
            </w:tcBorders>
            <w:noWrap/>
            <w:hideMark/>
          </w:tcPr>
          <w:p w14:paraId="55D0E444"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Female </w:t>
            </w:r>
          </w:p>
        </w:tc>
      </w:tr>
      <w:tr w:rsidR="001B1863" w:rsidRPr="001B1863" w14:paraId="2F4BB219" w14:textId="77777777" w:rsidTr="005443CF">
        <w:trPr>
          <w:trHeight w:val="319"/>
        </w:trPr>
        <w:tc>
          <w:tcPr>
            <w:tcW w:w="4226" w:type="dxa"/>
            <w:gridSpan w:val="2"/>
            <w:vMerge/>
            <w:hideMark/>
          </w:tcPr>
          <w:p w14:paraId="12C67282" w14:textId="77777777" w:rsidR="001B1863" w:rsidRPr="001B1863" w:rsidRDefault="001B1863" w:rsidP="001B1863">
            <w:pPr>
              <w:spacing w:before="240" w:line="480" w:lineRule="auto"/>
              <w:rPr>
                <w:rFonts w:ascii="Times New Roman" w:hAnsi="Times New Roman" w:cs="Times New Roman"/>
                <w:sz w:val="24"/>
                <w:szCs w:val="24"/>
              </w:rPr>
            </w:pPr>
          </w:p>
        </w:tc>
        <w:tc>
          <w:tcPr>
            <w:tcW w:w="2463" w:type="dxa"/>
            <w:gridSpan w:val="2"/>
            <w:tcBorders>
              <w:top w:val="single" w:sz="4" w:space="0" w:color="auto"/>
              <w:bottom w:val="single" w:sz="4" w:space="0" w:color="auto"/>
            </w:tcBorders>
            <w:noWrap/>
            <w:hideMark/>
          </w:tcPr>
          <w:p w14:paraId="6223A25E"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Job description: HOD or SL</w:t>
            </w:r>
          </w:p>
        </w:tc>
        <w:tc>
          <w:tcPr>
            <w:tcW w:w="2569" w:type="dxa"/>
            <w:gridSpan w:val="2"/>
            <w:tcBorders>
              <w:top w:val="single" w:sz="4" w:space="0" w:color="auto"/>
              <w:left w:val="nil"/>
              <w:bottom w:val="single" w:sz="4" w:space="0" w:color="auto"/>
            </w:tcBorders>
            <w:noWrap/>
            <w:hideMark/>
          </w:tcPr>
          <w:p w14:paraId="0C18D262"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Job description: HOD or SL</w:t>
            </w:r>
          </w:p>
        </w:tc>
      </w:tr>
      <w:tr w:rsidR="00FE7C1C" w:rsidRPr="001B1863" w14:paraId="58A9799F" w14:textId="77777777" w:rsidTr="005443CF">
        <w:trPr>
          <w:trHeight w:val="319"/>
        </w:trPr>
        <w:tc>
          <w:tcPr>
            <w:tcW w:w="4226" w:type="dxa"/>
            <w:gridSpan w:val="2"/>
            <w:vMerge/>
            <w:tcBorders>
              <w:bottom w:val="single" w:sz="4" w:space="0" w:color="auto"/>
            </w:tcBorders>
            <w:hideMark/>
          </w:tcPr>
          <w:p w14:paraId="05FC4147" w14:textId="77777777" w:rsidR="001B1863" w:rsidRPr="001B1863" w:rsidRDefault="001B1863" w:rsidP="001B1863">
            <w:pPr>
              <w:spacing w:before="240" w:line="480" w:lineRule="auto"/>
              <w:rPr>
                <w:rFonts w:ascii="Times New Roman" w:hAnsi="Times New Roman" w:cs="Times New Roman"/>
                <w:sz w:val="24"/>
                <w:szCs w:val="24"/>
              </w:rPr>
            </w:pPr>
          </w:p>
        </w:tc>
        <w:tc>
          <w:tcPr>
            <w:tcW w:w="1298" w:type="dxa"/>
            <w:tcBorders>
              <w:top w:val="single" w:sz="4" w:space="0" w:color="auto"/>
              <w:bottom w:val="single" w:sz="4" w:space="0" w:color="auto"/>
            </w:tcBorders>
            <w:noWrap/>
            <w:hideMark/>
          </w:tcPr>
          <w:p w14:paraId="3960EC41"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HOD</w:t>
            </w:r>
          </w:p>
        </w:tc>
        <w:tc>
          <w:tcPr>
            <w:tcW w:w="1165" w:type="dxa"/>
            <w:tcBorders>
              <w:top w:val="single" w:sz="4" w:space="0" w:color="auto"/>
              <w:bottom w:val="single" w:sz="4" w:space="0" w:color="auto"/>
            </w:tcBorders>
            <w:noWrap/>
            <w:hideMark/>
          </w:tcPr>
          <w:p w14:paraId="56543A93"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SL</w:t>
            </w:r>
          </w:p>
        </w:tc>
        <w:tc>
          <w:tcPr>
            <w:tcW w:w="1386" w:type="dxa"/>
            <w:tcBorders>
              <w:top w:val="single" w:sz="4" w:space="0" w:color="auto"/>
              <w:left w:val="nil"/>
              <w:bottom w:val="single" w:sz="4" w:space="0" w:color="auto"/>
            </w:tcBorders>
            <w:noWrap/>
            <w:hideMark/>
          </w:tcPr>
          <w:p w14:paraId="785805BF"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HOD</w:t>
            </w:r>
          </w:p>
        </w:tc>
        <w:tc>
          <w:tcPr>
            <w:tcW w:w="1183" w:type="dxa"/>
            <w:tcBorders>
              <w:top w:val="single" w:sz="4" w:space="0" w:color="auto"/>
              <w:bottom w:val="single" w:sz="4" w:space="0" w:color="auto"/>
            </w:tcBorders>
            <w:noWrap/>
            <w:hideMark/>
          </w:tcPr>
          <w:p w14:paraId="63E16340"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SL</w:t>
            </w:r>
          </w:p>
        </w:tc>
      </w:tr>
      <w:tr w:rsidR="001B1863" w:rsidRPr="001B1863" w14:paraId="47BBC79D" w14:textId="77777777" w:rsidTr="004E00D1">
        <w:trPr>
          <w:trHeight w:val="319"/>
        </w:trPr>
        <w:tc>
          <w:tcPr>
            <w:tcW w:w="2972" w:type="dxa"/>
            <w:tcBorders>
              <w:top w:val="single" w:sz="4" w:space="0" w:color="auto"/>
            </w:tcBorders>
            <w:noWrap/>
            <w:hideMark/>
          </w:tcPr>
          <w:p w14:paraId="78ABADC3" w14:textId="158FAE09" w:rsidR="001B1863" w:rsidRPr="001B1863" w:rsidRDefault="001B1863" w:rsidP="005443CF">
            <w:pPr>
              <w:spacing w:before="240" w:line="480" w:lineRule="auto"/>
              <w:jc w:val="center"/>
              <w:rPr>
                <w:rFonts w:ascii="Times New Roman" w:hAnsi="Times New Roman" w:cs="Times New Roman"/>
                <w:sz w:val="24"/>
                <w:szCs w:val="24"/>
              </w:rPr>
            </w:pPr>
            <w:r w:rsidRPr="001B1863">
              <w:rPr>
                <w:rFonts w:ascii="Times New Roman" w:hAnsi="Times New Roman" w:cs="Times New Roman"/>
                <w:sz w:val="24"/>
                <w:szCs w:val="24"/>
              </w:rPr>
              <w:t>Hiring Selection: Male or Female</w:t>
            </w:r>
          </w:p>
        </w:tc>
        <w:tc>
          <w:tcPr>
            <w:tcW w:w="1254" w:type="dxa"/>
            <w:tcBorders>
              <w:top w:val="single" w:sz="4" w:space="0" w:color="auto"/>
            </w:tcBorders>
            <w:noWrap/>
            <w:hideMark/>
          </w:tcPr>
          <w:p w14:paraId="6D360C58"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Male </w:t>
            </w:r>
          </w:p>
        </w:tc>
        <w:tc>
          <w:tcPr>
            <w:tcW w:w="1298" w:type="dxa"/>
            <w:tcBorders>
              <w:top w:val="single" w:sz="4" w:space="0" w:color="auto"/>
            </w:tcBorders>
            <w:noWrap/>
            <w:hideMark/>
          </w:tcPr>
          <w:p w14:paraId="4D848B92"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2</w:t>
            </w:r>
          </w:p>
        </w:tc>
        <w:tc>
          <w:tcPr>
            <w:tcW w:w="1165" w:type="dxa"/>
            <w:tcBorders>
              <w:top w:val="single" w:sz="4" w:space="0" w:color="auto"/>
            </w:tcBorders>
            <w:noWrap/>
            <w:hideMark/>
          </w:tcPr>
          <w:p w14:paraId="70EB46C3"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5</w:t>
            </w:r>
          </w:p>
        </w:tc>
        <w:tc>
          <w:tcPr>
            <w:tcW w:w="1386" w:type="dxa"/>
            <w:tcBorders>
              <w:top w:val="single" w:sz="4" w:space="0" w:color="auto"/>
            </w:tcBorders>
            <w:noWrap/>
            <w:hideMark/>
          </w:tcPr>
          <w:p w14:paraId="0D06A82B"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4</w:t>
            </w:r>
          </w:p>
        </w:tc>
        <w:tc>
          <w:tcPr>
            <w:tcW w:w="1183" w:type="dxa"/>
            <w:tcBorders>
              <w:top w:val="single" w:sz="4" w:space="0" w:color="auto"/>
            </w:tcBorders>
            <w:noWrap/>
            <w:hideMark/>
          </w:tcPr>
          <w:p w14:paraId="536E40E1"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5</w:t>
            </w:r>
          </w:p>
        </w:tc>
      </w:tr>
      <w:tr w:rsidR="001B1863" w:rsidRPr="001B1863" w14:paraId="0D6D078F" w14:textId="77777777" w:rsidTr="004E00D1">
        <w:trPr>
          <w:trHeight w:val="319"/>
        </w:trPr>
        <w:tc>
          <w:tcPr>
            <w:tcW w:w="2972" w:type="dxa"/>
            <w:noWrap/>
            <w:hideMark/>
          </w:tcPr>
          <w:p w14:paraId="09E59DA4" w14:textId="77777777" w:rsidR="001B1863" w:rsidRPr="001B1863" w:rsidRDefault="001B1863" w:rsidP="001B1863">
            <w:pPr>
              <w:spacing w:before="240" w:line="480" w:lineRule="auto"/>
              <w:rPr>
                <w:rFonts w:ascii="Times New Roman" w:hAnsi="Times New Roman" w:cs="Times New Roman"/>
                <w:sz w:val="24"/>
                <w:szCs w:val="24"/>
              </w:rPr>
            </w:pPr>
          </w:p>
        </w:tc>
        <w:tc>
          <w:tcPr>
            <w:tcW w:w="1254" w:type="dxa"/>
            <w:noWrap/>
            <w:hideMark/>
          </w:tcPr>
          <w:p w14:paraId="48DD5A9E"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 xml:space="preserve">Female </w:t>
            </w:r>
          </w:p>
        </w:tc>
        <w:tc>
          <w:tcPr>
            <w:tcW w:w="1298" w:type="dxa"/>
            <w:noWrap/>
            <w:hideMark/>
          </w:tcPr>
          <w:p w14:paraId="6EEA4885"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4</w:t>
            </w:r>
          </w:p>
        </w:tc>
        <w:tc>
          <w:tcPr>
            <w:tcW w:w="1165" w:type="dxa"/>
            <w:noWrap/>
            <w:hideMark/>
          </w:tcPr>
          <w:p w14:paraId="2CED1073"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4</w:t>
            </w:r>
          </w:p>
        </w:tc>
        <w:tc>
          <w:tcPr>
            <w:tcW w:w="1386" w:type="dxa"/>
            <w:noWrap/>
            <w:hideMark/>
          </w:tcPr>
          <w:p w14:paraId="1D9CE89E"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12</w:t>
            </w:r>
          </w:p>
        </w:tc>
        <w:tc>
          <w:tcPr>
            <w:tcW w:w="1183" w:type="dxa"/>
            <w:noWrap/>
            <w:hideMark/>
          </w:tcPr>
          <w:p w14:paraId="2794AAE6" w14:textId="77777777" w:rsidR="001B1863" w:rsidRPr="001B1863" w:rsidRDefault="001B1863" w:rsidP="001B1863">
            <w:pPr>
              <w:spacing w:before="240" w:line="480" w:lineRule="auto"/>
              <w:rPr>
                <w:rFonts w:ascii="Times New Roman" w:hAnsi="Times New Roman" w:cs="Times New Roman"/>
                <w:sz w:val="24"/>
                <w:szCs w:val="24"/>
              </w:rPr>
            </w:pPr>
            <w:r w:rsidRPr="001B1863">
              <w:rPr>
                <w:rFonts w:ascii="Times New Roman" w:hAnsi="Times New Roman" w:cs="Times New Roman"/>
                <w:sz w:val="24"/>
                <w:szCs w:val="24"/>
              </w:rPr>
              <w:t>12</w:t>
            </w:r>
          </w:p>
        </w:tc>
      </w:tr>
    </w:tbl>
    <w:p w14:paraId="3394B353" w14:textId="19B00F31" w:rsidR="00EE4580" w:rsidRDefault="000C35C1" w:rsidP="00F73201">
      <w:pPr>
        <w:spacing w:before="240" w:line="480" w:lineRule="auto"/>
        <w:rPr>
          <w:rFonts w:ascii="Times New Roman" w:hAnsi="Times New Roman" w:cs="Times New Roman"/>
          <w:sz w:val="24"/>
          <w:szCs w:val="24"/>
        </w:rPr>
      </w:pPr>
      <w:r>
        <w:rPr>
          <w:rFonts w:ascii="Times New Roman" w:hAnsi="Times New Roman" w:cs="Times New Roman"/>
          <w:sz w:val="24"/>
          <w:szCs w:val="24"/>
        </w:rPr>
        <w:t>*</w:t>
      </w:r>
      <w:r w:rsidR="00100AD7">
        <w:rPr>
          <w:rFonts w:ascii="Times New Roman" w:hAnsi="Times New Roman" w:cs="Times New Roman"/>
          <w:sz w:val="24"/>
          <w:szCs w:val="24"/>
        </w:rPr>
        <w:t>Note</w:t>
      </w:r>
      <w:r w:rsidR="008C5D80">
        <w:rPr>
          <w:rFonts w:ascii="Times New Roman" w:hAnsi="Times New Roman" w:cs="Times New Roman"/>
          <w:sz w:val="24"/>
          <w:szCs w:val="24"/>
        </w:rPr>
        <w:t xml:space="preserve">. </w:t>
      </w:r>
      <w:r>
        <w:rPr>
          <w:rFonts w:ascii="Times New Roman" w:hAnsi="Times New Roman" w:cs="Times New Roman"/>
          <w:sz w:val="24"/>
          <w:szCs w:val="24"/>
        </w:rPr>
        <w:t xml:space="preserve">HOD – Head of department, SL – Senior Lecturer. </w:t>
      </w:r>
    </w:p>
    <w:p w14:paraId="57BB84CE" w14:textId="1EACC0EF" w:rsidR="007C58BF" w:rsidRDefault="00884421" w:rsidP="007C58BF">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descriptive tables show that </w:t>
      </w:r>
      <w:r w:rsidR="007C58BF">
        <w:rPr>
          <w:rFonts w:ascii="Times New Roman" w:hAnsi="Times New Roman" w:cs="Times New Roman"/>
          <w:sz w:val="24"/>
          <w:szCs w:val="24"/>
        </w:rPr>
        <w:t xml:space="preserve">the female was </w:t>
      </w:r>
      <w:r>
        <w:rPr>
          <w:rFonts w:ascii="Times New Roman" w:hAnsi="Times New Roman" w:cs="Times New Roman"/>
          <w:sz w:val="24"/>
          <w:szCs w:val="24"/>
        </w:rPr>
        <w:t xml:space="preserve">hired more than </w:t>
      </w:r>
      <w:r w:rsidR="007C58BF">
        <w:rPr>
          <w:rFonts w:ascii="Times New Roman" w:hAnsi="Times New Roman" w:cs="Times New Roman"/>
          <w:sz w:val="24"/>
          <w:szCs w:val="24"/>
        </w:rPr>
        <w:t>the male</w:t>
      </w:r>
      <w:r>
        <w:rPr>
          <w:rFonts w:ascii="Times New Roman" w:hAnsi="Times New Roman" w:cs="Times New Roman"/>
          <w:sz w:val="24"/>
          <w:szCs w:val="24"/>
        </w:rPr>
        <w:t>, with the exception of the males within the SL job description condition</w:t>
      </w:r>
      <w:r w:rsidR="007C58BF">
        <w:rPr>
          <w:rFonts w:ascii="Times New Roman" w:hAnsi="Times New Roman" w:cs="Times New Roman"/>
          <w:sz w:val="24"/>
          <w:szCs w:val="24"/>
        </w:rPr>
        <w:t>.</w:t>
      </w:r>
      <w:r>
        <w:rPr>
          <w:rFonts w:ascii="Times New Roman" w:hAnsi="Times New Roman" w:cs="Times New Roman"/>
          <w:sz w:val="24"/>
          <w:szCs w:val="24"/>
        </w:rPr>
        <w:t xml:space="preserve"> </w:t>
      </w:r>
    </w:p>
    <w:p w14:paraId="3C601A89" w14:textId="51F2CAC4" w:rsidR="00C01386" w:rsidRDefault="00C01386" w:rsidP="0041115F">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the </w:t>
      </w:r>
      <w:r w:rsidR="00884421">
        <w:rPr>
          <w:rFonts w:ascii="Times New Roman" w:hAnsi="Times New Roman" w:cs="Times New Roman"/>
          <w:sz w:val="24"/>
          <w:szCs w:val="24"/>
        </w:rPr>
        <w:t xml:space="preserve">overall analysis </w:t>
      </w:r>
      <w:r>
        <w:rPr>
          <w:rFonts w:ascii="Times New Roman" w:hAnsi="Times New Roman" w:cs="Times New Roman"/>
          <w:sz w:val="24"/>
          <w:szCs w:val="24"/>
        </w:rPr>
        <w:t>a</w:t>
      </w:r>
      <w:r w:rsidRPr="008879E5">
        <w:rPr>
          <w:rFonts w:ascii="Times New Roman" w:hAnsi="Times New Roman" w:cs="Times New Roman"/>
          <w:sz w:val="24"/>
          <w:szCs w:val="24"/>
        </w:rPr>
        <w:t xml:space="preserve"> logistic linear regression was used to ascertain the </w:t>
      </w:r>
      <w:r>
        <w:rPr>
          <w:rFonts w:ascii="Times New Roman" w:hAnsi="Times New Roman" w:cs="Times New Roman"/>
          <w:sz w:val="24"/>
          <w:szCs w:val="24"/>
        </w:rPr>
        <w:t xml:space="preserve">overall </w:t>
      </w:r>
      <w:r w:rsidRPr="008879E5">
        <w:rPr>
          <w:rFonts w:ascii="Times New Roman" w:hAnsi="Times New Roman" w:cs="Times New Roman"/>
          <w:sz w:val="24"/>
          <w:szCs w:val="24"/>
        </w:rPr>
        <w:t xml:space="preserve">effects of gender, job description and </w:t>
      </w:r>
      <w:r w:rsidR="00513A99">
        <w:rPr>
          <w:rFonts w:ascii="Times New Roman" w:hAnsi="Times New Roman" w:cs="Times New Roman"/>
          <w:sz w:val="24"/>
          <w:szCs w:val="24"/>
        </w:rPr>
        <w:t>category</w:t>
      </w:r>
      <w:r w:rsidRPr="008879E5">
        <w:rPr>
          <w:rFonts w:ascii="Times New Roman" w:hAnsi="Times New Roman" w:cs="Times New Roman"/>
          <w:sz w:val="24"/>
          <w:szCs w:val="24"/>
        </w:rPr>
        <w:t xml:space="preserve"> of sexism on the outcome of the participants hiring selection. The logistic regression model was statistically non-significant </w:t>
      </w:r>
      <w:r w:rsidRPr="008879E5">
        <w:rPr>
          <w:rFonts w:ascii="Times New Roman" w:hAnsi="Times New Roman" w:cs="Times New Roman"/>
          <w:i/>
          <w:iCs/>
          <w:sz w:val="24"/>
          <w:szCs w:val="24"/>
        </w:rPr>
        <w:t>X</w:t>
      </w:r>
      <w:r w:rsidRPr="008879E5">
        <w:rPr>
          <w:rFonts w:ascii="Times New Roman" w:hAnsi="Times New Roman" w:cs="Times New Roman"/>
          <w:sz w:val="24"/>
          <w:szCs w:val="24"/>
          <w:vertAlign w:val="superscript"/>
        </w:rPr>
        <w:t>2</w:t>
      </w:r>
      <w:r w:rsidRPr="008879E5">
        <w:rPr>
          <w:rFonts w:ascii="Times New Roman" w:hAnsi="Times New Roman" w:cs="Times New Roman"/>
          <w:i/>
          <w:iCs/>
          <w:sz w:val="24"/>
          <w:szCs w:val="24"/>
        </w:rPr>
        <w:t xml:space="preserve">(3, N = 48) = 2.42, </w:t>
      </w:r>
      <w:r>
        <w:rPr>
          <w:rFonts w:ascii="Times New Roman" w:hAnsi="Times New Roman" w:cs="Times New Roman"/>
          <w:i/>
          <w:iCs/>
          <w:sz w:val="24"/>
          <w:szCs w:val="24"/>
        </w:rPr>
        <w:t>p</w:t>
      </w:r>
      <w:r w:rsidRPr="008879E5">
        <w:rPr>
          <w:rFonts w:ascii="Times New Roman" w:hAnsi="Times New Roman" w:cs="Times New Roman"/>
          <w:i/>
          <w:iCs/>
          <w:sz w:val="24"/>
          <w:szCs w:val="24"/>
        </w:rPr>
        <w:t>&gt;0.05</w:t>
      </w:r>
      <w:r w:rsidRPr="008879E5">
        <w:rPr>
          <w:rFonts w:ascii="Times New Roman" w:hAnsi="Times New Roman" w:cs="Times New Roman"/>
          <w:sz w:val="24"/>
          <w:szCs w:val="24"/>
        </w:rPr>
        <w:t xml:space="preserve"> indicating that the model was not able to distinguish the eff</w:t>
      </w:r>
      <w:r w:rsidR="00513A99">
        <w:rPr>
          <w:rFonts w:ascii="Times New Roman" w:hAnsi="Times New Roman" w:cs="Times New Roman"/>
          <w:sz w:val="24"/>
          <w:szCs w:val="24"/>
        </w:rPr>
        <w:t>ects of gender</w:t>
      </w:r>
      <w:r w:rsidRPr="008879E5">
        <w:rPr>
          <w:rFonts w:ascii="Times New Roman" w:hAnsi="Times New Roman" w:cs="Times New Roman"/>
          <w:sz w:val="24"/>
          <w:szCs w:val="24"/>
        </w:rPr>
        <w:t xml:space="preserve">, job description and </w:t>
      </w:r>
      <w:r w:rsidR="00513A99">
        <w:rPr>
          <w:rFonts w:ascii="Times New Roman" w:hAnsi="Times New Roman" w:cs="Times New Roman"/>
          <w:sz w:val="24"/>
          <w:szCs w:val="24"/>
        </w:rPr>
        <w:t>category</w:t>
      </w:r>
      <w:r w:rsidRPr="008879E5">
        <w:rPr>
          <w:rFonts w:ascii="Times New Roman" w:hAnsi="Times New Roman" w:cs="Times New Roman"/>
          <w:sz w:val="24"/>
          <w:szCs w:val="24"/>
        </w:rPr>
        <w:t xml:space="preserve"> of sexism between participants hiring selections. The model explained 4.9% (Cox &amp; Snell </w:t>
      </w:r>
      <w:r w:rsidRPr="008879E5">
        <w:rPr>
          <w:rFonts w:ascii="Times New Roman" w:hAnsi="Times New Roman" w:cs="Times New Roman"/>
          <w:i/>
          <w:iCs/>
          <w:sz w:val="24"/>
          <w:szCs w:val="24"/>
        </w:rPr>
        <w:t>R</w:t>
      </w:r>
      <w:r w:rsidRPr="008879E5">
        <w:rPr>
          <w:rFonts w:ascii="Times New Roman" w:hAnsi="Times New Roman" w:cs="Times New Roman"/>
          <w:i/>
          <w:iCs/>
          <w:sz w:val="24"/>
          <w:szCs w:val="24"/>
          <w:vertAlign w:val="superscript"/>
        </w:rPr>
        <w:t>2</w:t>
      </w:r>
      <w:r w:rsidRPr="008879E5">
        <w:rPr>
          <w:rFonts w:ascii="Times New Roman" w:hAnsi="Times New Roman" w:cs="Times New Roman"/>
          <w:i/>
          <w:iCs/>
          <w:sz w:val="24"/>
          <w:szCs w:val="24"/>
        </w:rPr>
        <w:t xml:space="preserve">) </w:t>
      </w:r>
      <w:r w:rsidRPr="008879E5">
        <w:rPr>
          <w:rFonts w:ascii="Times New Roman" w:hAnsi="Times New Roman" w:cs="Times New Roman"/>
          <w:sz w:val="24"/>
          <w:szCs w:val="24"/>
        </w:rPr>
        <w:t xml:space="preserve">to 6.8% of variance (Nagelkerke </w:t>
      </w:r>
      <w:r w:rsidRPr="008879E5">
        <w:rPr>
          <w:rFonts w:ascii="Times New Roman" w:hAnsi="Times New Roman" w:cs="Times New Roman"/>
          <w:i/>
          <w:iCs/>
          <w:sz w:val="24"/>
          <w:szCs w:val="24"/>
        </w:rPr>
        <w:t>R</w:t>
      </w:r>
      <w:r w:rsidRPr="008879E5">
        <w:rPr>
          <w:rFonts w:ascii="Times New Roman" w:hAnsi="Times New Roman" w:cs="Times New Roman"/>
          <w:i/>
          <w:iCs/>
          <w:sz w:val="24"/>
          <w:szCs w:val="24"/>
          <w:vertAlign w:val="superscript"/>
        </w:rPr>
        <w:t>2</w:t>
      </w:r>
      <w:r w:rsidRPr="008879E5">
        <w:rPr>
          <w:rFonts w:ascii="Times New Roman" w:hAnsi="Times New Roman" w:cs="Times New Roman"/>
          <w:sz w:val="24"/>
          <w:szCs w:val="24"/>
        </w:rPr>
        <w:t xml:space="preserve">) on hiring selection and correctly classified 68.8% of cases. Indicating a </w:t>
      </w:r>
      <w:r w:rsidR="0029524E">
        <w:rPr>
          <w:rFonts w:ascii="Times New Roman" w:hAnsi="Times New Roman" w:cs="Times New Roman"/>
          <w:sz w:val="24"/>
          <w:szCs w:val="24"/>
        </w:rPr>
        <w:t>null</w:t>
      </w:r>
      <w:r w:rsidRPr="008879E5">
        <w:rPr>
          <w:rFonts w:ascii="Times New Roman" w:hAnsi="Times New Roman" w:cs="Times New Roman"/>
          <w:sz w:val="24"/>
          <w:szCs w:val="24"/>
        </w:rPr>
        <w:t xml:space="preserve"> hypothesis</w:t>
      </w:r>
      <w:r>
        <w:rPr>
          <w:rFonts w:ascii="Times New Roman" w:hAnsi="Times New Roman" w:cs="Times New Roman"/>
          <w:sz w:val="24"/>
          <w:szCs w:val="24"/>
        </w:rPr>
        <w:t xml:space="preserve">. </w:t>
      </w:r>
    </w:p>
    <w:p w14:paraId="2556BBC8" w14:textId="13392A77" w:rsidR="000A4058" w:rsidRDefault="00C01386" w:rsidP="000A4058">
      <w:pPr>
        <w:spacing w:before="240" w:line="480" w:lineRule="auto"/>
        <w:ind w:firstLine="720"/>
        <w:rPr>
          <w:rFonts w:ascii="Times New Roman" w:hAnsi="Times New Roman" w:cs="Times New Roman"/>
          <w:sz w:val="24"/>
          <w:szCs w:val="24"/>
        </w:rPr>
      </w:pPr>
      <w:r w:rsidRPr="00EA435C">
        <w:rPr>
          <w:rFonts w:ascii="Times New Roman" w:hAnsi="Times New Roman" w:cs="Times New Roman"/>
          <w:sz w:val="24"/>
          <w:szCs w:val="24"/>
        </w:rPr>
        <w:lastRenderedPageBreak/>
        <w:t xml:space="preserve">Further exploratory </w:t>
      </w:r>
      <w:r w:rsidRPr="005C02ED">
        <w:rPr>
          <w:rFonts w:ascii="Times New Roman" w:eastAsia="Times New Roman" w:hAnsi="Times New Roman" w:cs="Times New Roman"/>
          <w:color w:val="000000"/>
          <w:sz w:val="24"/>
          <w:szCs w:val="24"/>
          <w:lang w:eastAsia="en-GB"/>
        </w:rPr>
        <w:t>analysis was</w:t>
      </w:r>
      <w:r>
        <w:rPr>
          <w:rFonts w:ascii="Times New Roman" w:eastAsia="Times New Roman" w:hAnsi="Times New Roman" w:cs="Times New Roman"/>
          <w:color w:val="000000"/>
          <w:sz w:val="24"/>
          <w:szCs w:val="24"/>
          <w:lang w:eastAsia="en-GB"/>
        </w:rPr>
        <w:t xml:space="preserve"> conducted to examine whether differences within each subscale and gender provided any further information relating to variations of potential areas.</w:t>
      </w:r>
      <w:r>
        <w:rPr>
          <w:rFonts w:ascii="Times New Roman" w:hAnsi="Times New Roman" w:cs="Times New Roman"/>
          <w:sz w:val="24"/>
          <w:szCs w:val="24"/>
        </w:rPr>
        <w:t xml:space="preserve"> </w:t>
      </w:r>
    </w:p>
    <w:p w14:paraId="1ECF1961" w14:textId="2E8D33BD" w:rsidR="00C7561B" w:rsidRPr="009806CE" w:rsidRDefault="002F71C5" w:rsidP="00C7561B">
      <w:pPr>
        <w:spacing w:before="240" w:line="480" w:lineRule="auto"/>
        <w:rPr>
          <w:rFonts w:ascii="Times New Roman" w:hAnsi="Times New Roman" w:cs="Times New Roman"/>
          <w:sz w:val="24"/>
          <w:szCs w:val="24"/>
        </w:rPr>
      </w:pPr>
      <w:r>
        <w:rPr>
          <w:rFonts w:ascii="Times New Roman" w:hAnsi="Times New Roman" w:cs="Times New Roman"/>
          <w:sz w:val="24"/>
          <w:szCs w:val="24"/>
        </w:rPr>
        <w:t>Table 3</w:t>
      </w:r>
      <w:r w:rsidR="009806CE">
        <w:rPr>
          <w:rFonts w:ascii="Times New Roman" w:hAnsi="Times New Roman" w:cs="Times New Roman"/>
          <w:sz w:val="24"/>
          <w:szCs w:val="24"/>
        </w:rPr>
        <w:t xml:space="preserve"> - </w:t>
      </w:r>
      <w:r w:rsidR="00C7561B" w:rsidRPr="00C7561B">
        <w:rPr>
          <w:rFonts w:ascii="Times New Roman" w:hAnsi="Times New Roman" w:cs="Times New Roman"/>
          <w:i/>
          <w:iCs/>
          <w:sz w:val="24"/>
          <w:szCs w:val="24"/>
        </w:rPr>
        <w:t>Descriptive statistics of each scale</w:t>
      </w:r>
      <w:r w:rsidR="00C7561B">
        <w:rPr>
          <w:rFonts w:ascii="Times New Roman" w:hAnsi="Times New Roman" w:cs="Times New Roman"/>
          <w:i/>
          <w:iCs/>
          <w:sz w:val="24"/>
          <w:szCs w:val="24"/>
        </w:rPr>
        <w:t>.</w:t>
      </w:r>
    </w:p>
    <w:tbl>
      <w:tblPr>
        <w:tblW w:w="6300" w:type="dxa"/>
        <w:tblLook w:val="04A0" w:firstRow="1" w:lastRow="0" w:firstColumn="1" w:lastColumn="0" w:noHBand="0" w:noVBand="1"/>
      </w:tblPr>
      <w:tblGrid>
        <w:gridCol w:w="3080"/>
        <w:gridCol w:w="1300"/>
        <w:gridCol w:w="960"/>
        <w:gridCol w:w="960"/>
      </w:tblGrid>
      <w:tr w:rsidR="004A2D33" w:rsidRPr="006B7C53" w14:paraId="59787EC2" w14:textId="77777777" w:rsidTr="009370DC">
        <w:trPr>
          <w:trHeight w:val="300"/>
        </w:trPr>
        <w:tc>
          <w:tcPr>
            <w:tcW w:w="3080" w:type="dxa"/>
            <w:tcBorders>
              <w:top w:val="nil"/>
              <w:left w:val="nil"/>
              <w:bottom w:val="single" w:sz="4" w:space="0" w:color="auto"/>
              <w:right w:val="nil"/>
            </w:tcBorders>
            <w:shd w:val="clear" w:color="auto" w:fill="auto"/>
            <w:noWrap/>
            <w:vAlign w:val="bottom"/>
            <w:hideMark/>
          </w:tcPr>
          <w:p w14:paraId="3B7DAE14" w14:textId="77777777" w:rsidR="004A2D33" w:rsidRPr="006B7C53" w:rsidRDefault="004A2D33" w:rsidP="004A2D33">
            <w:pPr>
              <w:spacing w:after="0" w:line="240" w:lineRule="auto"/>
              <w:rPr>
                <w:rFonts w:ascii="Times New Roman" w:eastAsia="Times New Roman" w:hAnsi="Times New Roman" w:cs="Times New Roman"/>
                <w:sz w:val="24"/>
                <w:szCs w:val="24"/>
                <w:lang w:eastAsia="en-GB"/>
              </w:rPr>
            </w:pPr>
          </w:p>
        </w:tc>
        <w:tc>
          <w:tcPr>
            <w:tcW w:w="1300" w:type="dxa"/>
            <w:tcBorders>
              <w:top w:val="nil"/>
              <w:left w:val="nil"/>
              <w:bottom w:val="single" w:sz="4" w:space="0" w:color="auto"/>
              <w:right w:val="nil"/>
            </w:tcBorders>
            <w:shd w:val="clear" w:color="auto" w:fill="auto"/>
            <w:noWrap/>
            <w:vAlign w:val="bottom"/>
            <w:hideMark/>
          </w:tcPr>
          <w:p w14:paraId="5F8C1ACB" w14:textId="77777777" w:rsidR="004A2D33" w:rsidRPr="006B7C53" w:rsidRDefault="004A2D33" w:rsidP="004A2D3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1CECBC4F"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Males</w:t>
            </w:r>
          </w:p>
        </w:tc>
        <w:tc>
          <w:tcPr>
            <w:tcW w:w="960" w:type="dxa"/>
            <w:tcBorders>
              <w:top w:val="nil"/>
              <w:left w:val="nil"/>
              <w:bottom w:val="single" w:sz="4" w:space="0" w:color="auto"/>
              <w:right w:val="nil"/>
            </w:tcBorders>
            <w:shd w:val="clear" w:color="auto" w:fill="auto"/>
            <w:noWrap/>
            <w:vAlign w:val="bottom"/>
            <w:hideMark/>
          </w:tcPr>
          <w:p w14:paraId="4100DF04"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Females</w:t>
            </w:r>
          </w:p>
        </w:tc>
      </w:tr>
      <w:tr w:rsidR="004A2D33" w:rsidRPr="006B7C53" w14:paraId="6C6DC884" w14:textId="77777777" w:rsidTr="009370DC">
        <w:trPr>
          <w:trHeight w:val="300"/>
        </w:trPr>
        <w:tc>
          <w:tcPr>
            <w:tcW w:w="3080" w:type="dxa"/>
            <w:tcBorders>
              <w:top w:val="single" w:sz="4" w:space="0" w:color="auto"/>
              <w:left w:val="nil"/>
              <w:bottom w:val="nil"/>
              <w:right w:val="nil"/>
            </w:tcBorders>
            <w:shd w:val="clear" w:color="auto" w:fill="auto"/>
            <w:noWrap/>
            <w:vAlign w:val="bottom"/>
            <w:hideMark/>
          </w:tcPr>
          <w:p w14:paraId="7EA3BE4D" w14:textId="48AEF69B"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A</w:t>
            </w:r>
            <w:r w:rsidR="009806CE" w:rsidRPr="006B7C53">
              <w:rPr>
                <w:rFonts w:ascii="Times New Roman" w:eastAsia="Times New Roman" w:hAnsi="Times New Roman" w:cs="Times New Roman"/>
                <w:color w:val="000000"/>
                <w:lang w:eastAsia="en-GB"/>
              </w:rPr>
              <w:t>MI</w:t>
            </w:r>
            <w:r w:rsidRPr="006B7C53">
              <w:rPr>
                <w:rFonts w:ascii="Times New Roman" w:eastAsia="Times New Roman" w:hAnsi="Times New Roman" w:cs="Times New Roman"/>
                <w:color w:val="000000"/>
                <w:lang w:eastAsia="en-GB"/>
              </w:rPr>
              <w:t xml:space="preserve"> - Sexism towards Men</w:t>
            </w:r>
          </w:p>
        </w:tc>
        <w:tc>
          <w:tcPr>
            <w:tcW w:w="1300" w:type="dxa"/>
            <w:tcBorders>
              <w:top w:val="single" w:sz="4" w:space="0" w:color="auto"/>
              <w:left w:val="nil"/>
              <w:bottom w:val="nil"/>
            </w:tcBorders>
            <w:shd w:val="clear" w:color="auto" w:fill="auto"/>
            <w:noWrap/>
            <w:vAlign w:val="bottom"/>
            <w:hideMark/>
          </w:tcPr>
          <w:p w14:paraId="6AC88A67"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 xml:space="preserve">Benevolent </w:t>
            </w:r>
          </w:p>
        </w:tc>
        <w:tc>
          <w:tcPr>
            <w:tcW w:w="960" w:type="dxa"/>
            <w:tcBorders>
              <w:top w:val="single" w:sz="4" w:space="0" w:color="auto"/>
              <w:left w:val="nil"/>
              <w:bottom w:val="nil"/>
              <w:right w:val="nil"/>
            </w:tcBorders>
            <w:shd w:val="clear" w:color="auto" w:fill="auto"/>
            <w:noWrap/>
            <w:vAlign w:val="bottom"/>
            <w:hideMark/>
          </w:tcPr>
          <w:p w14:paraId="2A728A21"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10</w:t>
            </w:r>
          </w:p>
        </w:tc>
        <w:tc>
          <w:tcPr>
            <w:tcW w:w="960" w:type="dxa"/>
            <w:tcBorders>
              <w:top w:val="single" w:sz="4" w:space="0" w:color="auto"/>
              <w:left w:val="nil"/>
              <w:bottom w:val="nil"/>
              <w:right w:val="nil"/>
            </w:tcBorders>
            <w:shd w:val="clear" w:color="auto" w:fill="auto"/>
            <w:noWrap/>
            <w:vAlign w:val="bottom"/>
            <w:hideMark/>
          </w:tcPr>
          <w:p w14:paraId="0729DF72"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16</w:t>
            </w:r>
          </w:p>
        </w:tc>
      </w:tr>
      <w:tr w:rsidR="004A2D33" w:rsidRPr="006B7C53" w14:paraId="2307B47F" w14:textId="77777777" w:rsidTr="009370DC">
        <w:trPr>
          <w:trHeight w:val="300"/>
        </w:trPr>
        <w:tc>
          <w:tcPr>
            <w:tcW w:w="3080" w:type="dxa"/>
            <w:tcBorders>
              <w:top w:val="nil"/>
              <w:left w:val="nil"/>
              <w:bottom w:val="single" w:sz="4" w:space="0" w:color="auto"/>
              <w:right w:val="nil"/>
            </w:tcBorders>
            <w:shd w:val="clear" w:color="auto" w:fill="auto"/>
            <w:noWrap/>
            <w:vAlign w:val="bottom"/>
            <w:hideMark/>
          </w:tcPr>
          <w:p w14:paraId="4AB26152"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p>
        </w:tc>
        <w:tc>
          <w:tcPr>
            <w:tcW w:w="1300" w:type="dxa"/>
            <w:tcBorders>
              <w:top w:val="nil"/>
              <w:left w:val="nil"/>
              <w:bottom w:val="single" w:sz="4" w:space="0" w:color="auto"/>
            </w:tcBorders>
            <w:shd w:val="clear" w:color="auto" w:fill="auto"/>
            <w:noWrap/>
            <w:vAlign w:val="bottom"/>
            <w:hideMark/>
          </w:tcPr>
          <w:p w14:paraId="384C59E3"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 xml:space="preserve">Hostile </w:t>
            </w:r>
          </w:p>
        </w:tc>
        <w:tc>
          <w:tcPr>
            <w:tcW w:w="960" w:type="dxa"/>
            <w:tcBorders>
              <w:top w:val="nil"/>
              <w:left w:val="nil"/>
              <w:bottom w:val="single" w:sz="4" w:space="0" w:color="auto"/>
              <w:right w:val="nil"/>
            </w:tcBorders>
            <w:shd w:val="clear" w:color="auto" w:fill="auto"/>
            <w:noWrap/>
            <w:vAlign w:val="bottom"/>
            <w:hideMark/>
          </w:tcPr>
          <w:p w14:paraId="64211DCC"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5</w:t>
            </w:r>
          </w:p>
        </w:tc>
        <w:tc>
          <w:tcPr>
            <w:tcW w:w="960" w:type="dxa"/>
            <w:tcBorders>
              <w:top w:val="nil"/>
              <w:left w:val="nil"/>
              <w:bottom w:val="single" w:sz="4" w:space="0" w:color="auto"/>
              <w:right w:val="nil"/>
            </w:tcBorders>
            <w:shd w:val="clear" w:color="auto" w:fill="auto"/>
            <w:noWrap/>
            <w:vAlign w:val="bottom"/>
            <w:hideMark/>
          </w:tcPr>
          <w:p w14:paraId="65810E1F"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17</w:t>
            </w:r>
          </w:p>
        </w:tc>
      </w:tr>
      <w:tr w:rsidR="004A2D33" w:rsidRPr="006B7C53" w14:paraId="4DEB9806" w14:textId="77777777" w:rsidTr="009370DC">
        <w:trPr>
          <w:trHeight w:val="300"/>
        </w:trPr>
        <w:tc>
          <w:tcPr>
            <w:tcW w:w="3080" w:type="dxa"/>
            <w:tcBorders>
              <w:top w:val="single" w:sz="4" w:space="0" w:color="auto"/>
              <w:left w:val="nil"/>
              <w:bottom w:val="nil"/>
              <w:right w:val="nil"/>
            </w:tcBorders>
            <w:shd w:val="clear" w:color="auto" w:fill="auto"/>
            <w:noWrap/>
            <w:vAlign w:val="bottom"/>
            <w:hideMark/>
          </w:tcPr>
          <w:p w14:paraId="79A441ED"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ASI - Sexism towards Women</w:t>
            </w:r>
          </w:p>
        </w:tc>
        <w:tc>
          <w:tcPr>
            <w:tcW w:w="1300" w:type="dxa"/>
            <w:tcBorders>
              <w:top w:val="single" w:sz="4" w:space="0" w:color="auto"/>
              <w:left w:val="nil"/>
              <w:bottom w:val="nil"/>
            </w:tcBorders>
            <w:shd w:val="clear" w:color="auto" w:fill="auto"/>
            <w:noWrap/>
            <w:vAlign w:val="bottom"/>
            <w:hideMark/>
          </w:tcPr>
          <w:p w14:paraId="2D82207A"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 xml:space="preserve">Benevolent </w:t>
            </w:r>
          </w:p>
        </w:tc>
        <w:tc>
          <w:tcPr>
            <w:tcW w:w="960" w:type="dxa"/>
            <w:tcBorders>
              <w:top w:val="single" w:sz="4" w:space="0" w:color="auto"/>
              <w:left w:val="nil"/>
              <w:bottom w:val="nil"/>
              <w:right w:val="nil"/>
            </w:tcBorders>
            <w:shd w:val="clear" w:color="auto" w:fill="auto"/>
            <w:noWrap/>
            <w:vAlign w:val="bottom"/>
            <w:hideMark/>
          </w:tcPr>
          <w:p w14:paraId="7424BA10"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6</w:t>
            </w:r>
          </w:p>
        </w:tc>
        <w:tc>
          <w:tcPr>
            <w:tcW w:w="960" w:type="dxa"/>
            <w:tcBorders>
              <w:top w:val="single" w:sz="4" w:space="0" w:color="auto"/>
              <w:left w:val="nil"/>
              <w:bottom w:val="nil"/>
              <w:right w:val="nil"/>
            </w:tcBorders>
            <w:shd w:val="clear" w:color="auto" w:fill="auto"/>
            <w:noWrap/>
            <w:vAlign w:val="bottom"/>
            <w:hideMark/>
          </w:tcPr>
          <w:p w14:paraId="4002FE89"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19</w:t>
            </w:r>
          </w:p>
        </w:tc>
      </w:tr>
      <w:tr w:rsidR="004A2D33" w:rsidRPr="006B7C53" w14:paraId="448E53E3" w14:textId="77777777" w:rsidTr="009370DC">
        <w:trPr>
          <w:trHeight w:val="300"/>
        </w:trPr>
        <w:tc>
          <w:tcPr>
            <w:tcW w:w="3080" w:type="dxa"/>
            <w:tcBorders>
              <w:top w:val="nil"/>
              <w:left w:val="nil"/>
              <w:bottom w:val="single" w:sz="4" w:space="0" w:color="auto"/>
              <w:right w:val="nil"/>
            </w:tcBorders>
            <w:shd w:val="clear" w:color="auto" w:fill="auto"/>
            <w:noWrap/>
            <w:vAlign w:val="bottom"/>
            <w:hideMark/>
          </w:tcPr>
          <w:p w14:paraId="6233F83E"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p>
        </w:tc>
        <w:tc>
          <w:tcPr>
            <w:tcW w:w="1300" w:type="dxa"/>
            <w:tcBorders>
              <w:top w:val="nil"/>
              <w:left w:val="nil"/>
              <w:bottom w:val="single" w:sz="4" w:space="0" w:color="auto"/>
            </w:tcBorders>
            <w:shd w:val="clear" w:color="auto" w:fill="auto"/>
            <w:noWrap/>
            <w:vAlign w:val="bottom"/>
            <w:hideMark/>
          </w:tcPr>
          <w:p w14:paraId="7EC74919"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 xml:space="preserve">Hostile </w:t>
            </w:r>
          </w:p>
        </w:tc>
        <w:tc>
          <w:tcPr>
            <w:tcW w:w="960" w:type="dxa"/>
            <w:tcBorders>
              <w:top w:val="nil"/>
              <w:left w:val="nil"/>
              <w:bottom w:val="single" w:sz="4" w:space="0" w:color="auto"/>
              <w:right w:val="nil"/>
            </w:tcBorders>
            <w:shd w:val="clear" w:color="auto" w:fill="auto"/>
            <w:noWrap/>
            <w:vAlign w:val="bottom"/>
            <w:hideMark/>
          </w:tcPr>
          <w:p w14:paraId="3E4C3779"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9</w:t>
            </w:r>
          </w:p>
        </w:tc>
        <w:tc>
          <w:tcPr>
            <w:tcW w:w="960" w:type="dxa"/>
            <w:tcBorders>
              <w:top w:val="nil"/>
              <w:left w:val="nil"/>
              <w:bottom w:val="single" w:sz="4" w:space="0" w:color="auto"/>
              <w:right w:val="nil"/>
            </w:tcBorders>
            <w:shd w:val="clear" w:color="auto" w:fill="auto"/>
            <w:noWrap/>
            <w:vAlign w:val="bottom"/>
            <w:hideMark/>
          </w:tcPr>
          <w:p w14:paraId="0CF8EC4F"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14</w:t>
            </w:r>
          </w:p>
        </w:tc>
      </w:tr>
      <w:tr w:rsidR="004A2D33" w:rsidRPr="006B7C53" w14:paraId="314BCC8B" w14:textId="77777777" w:rsidTr="009370DC">
        <w:trPr>
          <w:trHeight w:val="300"/>
        </w:trPr>
        <w:tc>
          <w:tcPr>
            <w:tcW w:w="3080" w:type="dxa"/>
            <w:tcBorders>
              <w:top w:val="single" w:sz="4" w:space="0" w:color="auto"/>
              <w:left w:val="nil"/>
              <w:bottom w:val="nil"/>
              <w:right w:val="nil"/>
            </w:tcBorders>
            <w:shd w:val="clear" w:color="auto" w:fill="auto"/>
            <w:noWrap/>
            <w:vAlign w:val="bottom"/>
            <w:hideMark/>
          </w:tcPr>
          <w:p w14:paraId="2335065B" w14:textId="147D562E"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 xml:space="preserve">ZSP - World View endorsement </w:t>
            </w:r>
          </w:p>
        </w:tc>
        <w:tc>
          <w:tcPr>
            <w:tcW w:w="1300" w:type="dxa"/>
            <w:tcBorders>
              <w:top w:val="single" w:sz="4" w:space="0" w:color="auto"/>
              <w:left w:val="nil"/>
              <w:bottom w:val="nil"/>
            </w:tcBorders>
            <w:shd w:val="clear" w:color="auto" w:fill="auto"/>
            <w:noWrap/>
            <w:vAlign w:val="bottom"/>
            <w:hideMark/>
          </w:tcPr>
          <w:p w14:paraId="44419133"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Low</w:t>
            </w:r>
          </w:p>
        </w:tc>
        <w:tc>
          <w:tcPr>
            <w:tcW w:w="960" w:type="dxa"/>
            <w:tcBorders>
              <w:top w:val="single" w:sz="4" w:space="0" w:color="auto"/>
              <w:left w:val="nil"/>
              <w:bottom w:val="nil"/>
              <w:right w:val="nil"/>
            </w:tcBorders>
            <w:shd w:val="clear" w:color="auto" w:fill="auto"/>
            <w:noWrap/>
            <w:vAlign w:val="bottom"/>
            <w:hideMark/>
          </w:tcPr>
          <w:p w14:paraId="226C1796"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7</w:t>
            </w:r>
          </w:p>
        </w:tc>
        <w:tc>
          <w:tcPr>
            <w:tcW w:w="960" w:type="dxa"/>
            <w:tcBorders>
              <w:top w:val="single" w:sz="4" w:space="0" w:color="auto"/>
              <w:left w:val="nil"/>
              <w:bottom w:val="nil"/>
              <w:right w:val="nil"/>
            </w:tcBorders>
            <w:shd w:val="clear" w:color="auto" w:fill="auto"/>
            <w:noWrap/>
            <w:vAlign w:val="bottom"/>
            <w:hideMark/>
          </w:tcPr>
          <w:p w14:paraId="27D1A8F7"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13</w:t>
            </w:r>
          </w:p>
        </w:tc>
      </w:tr>
      <w:tr w:rsidR="004A2D33" w:rsidRPr="006B7C53" w14:paraId="63076A6A" w14:textId="77777777" w:rsidTr="009370DC">
        <w:trPr>
          <w:trHeight w:val="300"/>
        </w:trPr>
        <w:tc>
          <w:tcPr>
            <w:tcW w:w="3080" w:type="dxa"/>
            <w:tcBorders>
              <w:top w:val="nil"/>
              <w:left w:val="nil"/>
              <w:bottom w:val="nil"/>
              <w:right w:val="nil"/>
            </w:tcBorders>
            <w:shd w:val="clear" w:color="auto" w:fill="auto"/>
            <w:noWrap/>
            <w:vAlign w:val="bottom"/>
            <w:hideMark/>
          </w:tcPr>
          <w:p w14:paraId="43F2CEE8"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p>
        </w:tc>
        <w:tc>
          <w:tcPr>
            <w:tcW w:w="1300" w:type="dxa"/>
            <w:tcBorders>
              <w:top w:val="nil"/>
              <w:left w:val="nil"/>
              <w:bottom w:val="nil"/>
            </w:tcBorders>
            <w:shd w:val="clear" w:color="auto" w:fill="auto"/>
            <w:noWrap/>
            <w:vAlign w:val="bottom"/>
            <w:hideMark/>
          </w:tcPr>
          <w:p w14:paraId="54F86F06" w14:textId="77777777" w:rsidR="004A2D33" w:rsidRPr="006B7C53" w:rsidRDefault="004A2D33" w:rsidP="004A2D33">
            <w:pPr>
              <w:spacing w:after="0" w:line="240" w:lineRule="auto"/>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High</w:t>
            </w:r>
          </w:p>
        </w:tc>
        <w:tc>
          <w:tcPr>
            <w:tcW w:w="960" w:type="dxa"/>
            <w:tcBorders>
              <w:top w:val="nil"/>
              <w:left w:val="nil"/>
              <w:bottom w:val="nil"/>
              <w:right w:val="nil"/>
            </w:tcBorders>
            <w:shd w:val="clear" w:color="auto" w:fill="auto"/>
            <w:noWrap/>
            <w:vAlign w:val="bottom"/>
            <w:hideMark/>
          </w:tcPr>
          <w:p w14:paraId="59C823BA"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8</w:t>
            </w:r>
          </w:p>
        </w:tc>
        <w:tc>
          <w:tcPr>
            <w:tcW w:w="960" w:type="dxa"/>
            <w:tcBorders>
              <w:top w:val="nil"/>
              <w:left w:val="nil"/>
              <w:bottom w:val="nil"/>
              <w:right w:val="nil"/>
            </w:tcBorders>
            <w:shd w:val="clear" w:color="auto" w:fill="auto"/>
            <w:noWrap/>
            <w:vAlign w:val="bottom"/>
            <w:hideMark/>
          </w:tcPr>
          <w:p w14:paraId="6E0F7BA5" w14:textId="77777777" w:rsidR="004A2D33" w:rsidRPr="006B7C53" w:rsidRDefault="004A2D33" w:rsidP="004A2D33">
            <w:pPr>
              <w:spacing w:after="0" w:line="240" w:lineRule="auto"/>
              <w:jc w:val="right"/>
              <w:rPr>
                <w:rFonts w:ascii="Times New Roman" w:eastAsia="Times New Roman" w:hAnsi="Times New Roman" w:cs="Times New Roman"/>
                <w:color w:val="000000"/>
                <w:lang w:eastAsia="en-GB"/>
              </w:rPr>
            </w:pPr>
            <w:r w:rsidRPr="006B7C53">
              <w:rPr>
                <w:rFonts w:ascii="Times New Roman" w:eastAsia="Times New Roman" w:hAnsi="Times New Roman" w:cs="Times New Roman"/>
                <w:color w:val="000000"/>
                <w:lang w:eastAsia="en-GB"/>
              </w:rPr>
              <w:t>20</w:t>
            </w:r>
          </w:p>
        </w:tc>
      </w:tr>
    </w:tbl>
    <w:p w14:paraId="30490E31" w14:textId="7DB2416B" w:rsidR="00C7561B" w:rsidRDefault="004A2D33" w:rsidP="002F71C5">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*Note. </w:t>
      </w:r>
      <w:r w:rsidR="00C7561B">
        <w:rPr>
          <w:rFonts w:ascii="Times New Roman" w:hAnsi="Times New Roman" w:cs="Times New Roman"/>
          <w:sz w:val="24"/>
          <w:szCs w:val="24"/>
        </w:rPr>
        <w:t xml:space="preserve">AMI - Ambivalent sexism towards men inventory scale, </w:t>
      </w:r>
      <w:r>
        <w:rPr>
          <w:rFonts w:ascii="Times New Roman" w:hAnsi="Times New Roman" w:cs="Times New Roman"/>
          <w:sz w:val="24"/>
          <w:szCs w:val="24"/>
        </w:rPr>
        <w:t>ASI – Ambivalent sexism inventory scale, ZSP – Zero-sum perspective scale</w:t>
      </w:r>
      <w:r w:rsidR="00C7561B">
        <w:rPr>
          <w:rFonts w:ascii="Times New Roman" w:hAnsi="Times New Roman" w:cs="Times New Roman"/>
          <w:sz w:val="24"/>
          <w:szCs w:val="24"/>
        </w:rPr>
        <w:t xml:space="preserve">. </w:t>
      </w:r>
    </w:p>
    <w:p w14:paraId="2E4366EC" w14:textId="36B1256E" w:rsidR="002F71C5" w:rsidRPr="004D758B" w:rsidRDefault="004A2D33" w:rsidP="002F71C5">
      <w:pPr>
        <w:spacing w:before="240" w:line="480" w:lineRule="auto"/>
        <w:rPr>
          <w:rFonts w:ascii="Times New Roman" w:hAnsi="Times New Roman" w:cs="Times New Roman"/>
          <w:i/>
          <w:iCs/>
          <w:sz w:val="24"/>
          <w:szCs w:val="24"/>
        </w:rPr>
      </w:pPr>
      <w:r w:rsidRPr="006B7C53">
        <w:rPr>
          <w:rFonts w:ascii="Times New Roman" w:hAnsi="Times New Roman" w:cs="Times New Roman"/>
          <w:sz w:val="24"/>
          <w:szCs w:val="24"/>
        </w:rPr>
        <w:t>Table 4</w:t>
      </w:r>
      <w:r w:rsidR="006B7C53">
        <w:rPr>
          <w:rFonts w:ascii="Times New Roman" w:hAnsi="Times New Roman" w:cs="Times New Roman"/>
          <w:i/>
          <w:iCs/>
          <w:sz w:val="24"/>
          <w:szCs w:val="24"/>
        </w:rPr>
        <w:t xml:space="preserve"> - </w:t>
      </w:r>
      <w:r w:rsidR="002F71C5" w:rsidRPr="004D758B">
        <w:rPr>
          <w:rFonts w:ascii="Times New Roman" w:hAnsi="Times New Roman" w:cs="Times New Roman"/>
          <w:i/>
          <w:iCs/>
          <w:sz w:val="24"/>
          <w:szCs w:val="24"/>
        </w:rPr>
        <w:t>Means of gender from each</w:t>
      </w:r>
      <w:r w:rsidR="004D758B">
        <w:rPr>
          <w:rFonts w:ascii="Times New Roman" w:hAnsi="Times New Roman" w:cs="Times New Roman"/>
          <w:i/>
          <w:iCs/>
          <w:sz w:val="24"/>
          <w:szCs w:val="24"/>
        </w:rPr>
        <w:t xml:space="preserve"> sexism</w:t>
      </w:r>
      <w:r w:rsidR="002F71C5" w:rsidRPr="004D758B">
        <w:rPr>
          <w:rFonts w:ascii="Times New Roman" w:hAnsi="Times New Roman" w:cs="Times New Roman"/>
          <w:i/>
          <w:iCs/>
          <w:sz w:val="24"/>
          <w:szCs w:val="24"/>
        </w:rPr>
        <w:t xml:space="preserve"> subscale</w:t>
      </w:r>
      <w:r w:rsidR="001E4C19">
        <w:rPr>
          <w:rFonts w:ascii="Times New Roman" w:hAnsi="Times New Roman" w:cs="Times New Roman"/>
          <w:i/>
          <w:iCs/>
          <w:sz w:val="24"/>
          <w:szCs w:val="24"/>
        </w:rPr>
        <w:t>, and overall sexism</w:t>
      </w:r>
    </w:p>
    <w:tbl>
      <w:tblPr>
        <w:tblW w:w="8880" w:type="dxa"/>
        <w:tblLook w:val="04A0" w:firstRow="1" w:lastRow="0" w:firstColumn="1" w:lastColumn="0" w:noHBand="0" w:noVBand="1"/>
      </w:tblPr>
      <w:tblGrid>
        <w:gridCol w:w="1360"/>
        <w:gridCol w:w="1160"/>
        <w:gridCol w:w="1444"/>
        <w:gridCol w:w="1616"/>
        <w:gridCol w:w="1160"/>
        <w:gridCol w:w="2140"/>
      </w:tblGrid>
      <w:tr w:rsidR="002F71C5" w14:paraId="291AEA4F" w14:textId="77777777" w:rsidTr="009B0565">
        <w:trPr>
          <w:trHeight w:val="300"/>
        </w:trPr>
        <w:tc>
          <w:tcPr>
            <w:tcW w:w="1360" w:type="dxa"/>
            <w:tcBorders>
              <w:bottom w:val="single" w:sz="4" w:space="0" w:color="auto"/>
            </w:tcBorders>
            <w:shd w:val="clear" w:color="auto" w:fill="auto"/>
            <w:noWrap/>
            <w:vAlign w:val="bottom"/>
            <w:hideMark/>
          </w:tcPr>
          <w:p w14:paraId="6AD041AD" w14:textId="77777777" w:rsidR="002F71C5" w:rsidRDefault="002F71C5">
            <w:pPr>
              <w:rPr>
                <w:rFonts w:ascii="Times New Roman" w:hAnsi="Times New Roman" w:cs="Times New Roman"/>
                <w:sz w:val="24"/>
                <w:szCs w:val="24"/>
              </w:rPr>
            </w:pPr>
          </w:p>
        </w:tc>
        <w:tc>
          <w:tcPr>
            <w:tcW w:w="1160" w:type="dxa"/>
            <w:tcBorders>
              <w:bottom w:val="single" w:sz="4" w:space="0" w:color="auto"/>
            </w:tcBorders>
            <w:shd w:val="clear" w:color="auto" w:fill="auto"/>
            <w:noWrap/>
            <w:vAlign w:val="bottom"/>
            <w:hideMark/>
          </w:tcPr>
          <w:p w14:paraId="527470CC" w14:textId="77777777" w:rsidR="002F71C5" w:rsidRDefault="002F71C5">
            <w:pPr>
              <w:rPr>
                <w:sz w:val="20"/>
                <w:szCs w:val="20"/>
                <w:lang w:eastAsia="en-GB"/>
              </w:rPr>
            </w:pPr>
          </w:p>
        </w:tc>
        <w:tc>
          <w:tcPr>
            <w:tcW w:w="1444" w:type="dxa"/>
            <w:tcBorders>
              <w:bottom w:val="single" w:sz="4" w:space="0" w:color="auto"/>
            </w:tcBorders>
            <w:shd w:val="clear" w:color="auto" w:fill="auto"/>
            <w:noWrap/>
            <w:vAlign w:val="bottom"/>
            <w:hideMark/>
          </w:tcPr>
          <w:p w14:paraId="58183220" w14:textId="77777777" w:rsidR="002F71C5" w:rsidRPr="00FF61F4" w:rsidRDefault="002F71C5" w:rsidP="001A47D5">
            <w:pPr>
              <w:spacing w:after="0" w:line="240" w:lineRule="auto"/>
              <w:jc w:val="right"/>
              <w:rPr>
                <w:rFonts w:ascii="Calibri" w:eastAsia="Times New Roman" w:hAnsi="Calibri" w:cs="Calibri"/>
                <w:i/>
                <w:iCs/>
                <w:color w:val="000000"/>
                <w:lang w:eastAsia="en-GB"/>
              </w:rPr>
            </w:pPr>
            <w:r>
              <w:rPr>
                <w:rFonts w:ascii="Calibri" w:eastAsia="Times New Roman" w:hAnsi="Calibri" w:cs="Calibri"/>
                <w:color w:val="000000"/>
                <w:lang w:eastAsia="en-GB"/>
              </w:rPr>
              <w:t xml:space="preserve">                       </w:t>
            </w:r>
            <w:r w:rsidRPr="009B0565">
              <w:rPr>
                <w:rFonts w:ascii="Calibri" w:eastAsia="Times New Roman" w:hAnsi="Calibri" w:cs="Calibri"/>
                <w:i/>
                <w:iCs/>
                <w:color w:val="000000"/>
                <w:lang w:eastAsia="en-GB"/>
              </w:rPr>
              <w:t>N</w:t>
            </w:r>
          </w:p>
        </w:tc>
        <w:tc>
          <w:tcPr>
            <w:tcW w:w="1616" w:type="dxa"/>
            <w:tcBorders>
              <w:left w:val="nil"/>
              <w:bottom w:val="single" w:sz="4" w:space="0" w:color="auto"/>
            </w:tcBorders>
            <w:shd w:val="clear" w:color="auto" w:fill="auto"/>
            <w:noWrap/>
            <w:vAlign w:val="bottom"/>
            <w:hideMark/>
          </w:tcPr>
          <w:p w14:paraId="3347E4AB" w14:textId="430694E0" w:rsidR="002F71C5" w:rsidRPr="00FF61F4" w:rsidRDefault="002F71C5" w:rsidP="001A47D5">
            <w:pPr>
              <w:spacing w:after="0" w:line="240" w:lineRule="auto"/>
              <w:jc w:val="right"/>
              <w:rPr>
                <w:rFonts w:ascii="Calibri" w:eastAsia="Times New Roman" w:hAnsi="Calibri" w:cs="Calibri"/>
                <w:i/>
                <w:iCs/>
                <w:color w:val="000000"/>
                <w:lang w:eastAsia="en-GB"/>
              </w:rPr>
            </w:pPr>
            <w:r w:rsidRPr="00FF61F4">
              <w:rPr>
                <w:rFonts w:ascii="Calibri" w:eastAsia="Times New Roman" w:hAnsi="Calibri" w:cs="Calibri"/>
                <w:i/>
                <w:iCs/>
                <w:color w:val="000000"/>
                <w:lang w:eastAsia="en-GB"/>
              </w:rPr>
              <w:t xml:space="preserve">                 M</w:t>
            </w:r>
          </w:p>
        </w:tc>
        <w:tc>
          <w:tcPr>
            <w:tcW w:w="1160" w:type="dxa"/>
            <w:tcBorders>
              <w:left w:val="nil"/>
              <w:bottom w:val="single" w:sz="4" w:space="0" w:color="auto"/>
            </w:tcBorders>
            <w:shd w:val="clear" w:color="auto" w:fill="auto"/>
            <w:noWrap/>
            <w:vAlign w:val="bottom"/>
            <w:hideMark/>
          </w:tcPr>
          <w:p w14:paraId="681C554D" w14:textId="77777777" w:rsidR="002F71C5" w:rsidRDefault="002F71C5" w:rsidP="001A47D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SD</w:t>
            </w:r>
          </w:p>
        </w:tc>
        <w:tc>
          <w:tcPr>
            <w:tcW w:w="2140" w:type="dxa"/>
            <w:tcBorders>
              <w:left w:val="nil"/>
              <w:bottom w:val="single" w:sz="4" w:space="0" w:color="auto"/>
            </w:tcBorders>
            <w:shd w:val="clear" w:color="auto" w:fill="auto"/>
            <w:noWrap/>
            <w:vAlign w:val="bottom"/>
            <w:hideMark/>
          </w:tcPr>
          <w:p w14:paraId="22015B5E" w14:textId="77777777" w:rsidR="002F71C5" w:rsidRDefault="002F71C5" w:rsidP="001A47D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STD.error </w:t>
            </w:r>
            <w:r w:rsidRPr="00FF61F4">
              <w:rPr>
                <w:rFonts w:ascii="Calibri" w:eastAsia="Times New Roman" w:hAnsi="Calibri" w:cs="Calibri"/>
                <w:i/>
                <w:iCs/>
                <w:color w:val="000000"/>
                <w:lang w:eastAsia="en-GB"/>
              </w:rPr>
              <w:t>M</w:t>
            </w:r>
          </w:p>
        </w:tc>
      </w:tr>
      <w:tr w:rsidR="002F71C5" w14:paraId="24767C20" w14:textId="77777777" w:rsidTr="009B0565">
        <w:trPr>
          <w:trHeight w:val="300"/>
        </w:trPr>
        <w:tc>
          <w:tcPr>
            <w:tcW w:w="1360" w:type="dxa"/>
            <w:tcBorders>
              <w:top w:val="single" w:sz="4" w:space="0" w:color="auto"/>
            </w:tcBorders>
            <w:shd w:val="clear" w:color="auto" w:fill="auto"/>
            <w:noWrap/>
            <w:vAlign w:val="bottom"/>
            <w:hideMark/>
          </w:tcPr>
          <w:p w14:paraId="089BA548" w14:textId="5143A91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w:t>
            </w:r>
            <w:r w:rsidR="00133361">
              <w:rPr>
                <w:rFonts w:ascii="Calibri" w:eastAsia="Times New Roman" w:hAnsi="Calibri" w:cs="Calibri"/>
                <w:color w:val="000000"/>
                <w:lang w:eastAsia="en-GB"/>
              </w:rPr>
              <w:t>SI</w:t>
            </w:r>
          </w:p>
        </w:tc>
        <w:tc>
          <w:tcPr>
            <w:tcW w:w="1160" w:type="dxa"/>
            <w:tcBorders>
              <w:top w:val="single" w:sz="4" w:space="0" w:color="auto"/>
            </w:tcBorders>
            <w:shd w:val="clear" w:color="auto" w:fill="auto"/>
            <w:noWrap/>
            <w:vAlign w:val="bottom"/>
            <w:hideMark/>
          </w:tcPr>
          <w:p w14:paraId="562060B2"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332A6694"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7CAE1467"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33.87</w:t>
            </w:r>
          </w:p>
        </w:tc>
        <w:tc>
          <w:tcPr>
            <w:tcW w:w="1160" w:type="dxa"/>
            <w:tcBorders>
              <w:top w:val="single" w:sz="4" w:space="0" w:color="auto"/>
              <w:left w:val="nil"/>
            </w:tcBorders>
            <w:shd w:val="clear" w:color="auto" w:fill="auto"/>
            <w:noWrap/>
            <w:vAlign w:val="bottom"/>
            <w:hideMark/>
          </w:tcPr>
          <w:p w14:paraId="3D51AF0D"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1.99</w:t>
            </w:r>
          </w:p>
        </w:tc>
        <w:tc>
          <w:tcPr>
            <w:tcW w:w="2140" w:type="dxa"/>
            <w:tcBorders>
              <w:top w:val="single" w:sz="4" w:space="0" w:color="auto"/>
              <w:left w:val="nil"/>
            </w:tcBorders>
            <w:shd w:val="clear" w:color="auto" w:fill="auto"/>
            <w:noWrap/>
            <w:vAlign w:val="bottom"/>
            <w:hideMark/>
          </w:tcPr>
          <w:p w14:paraId="01B5547A"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0.52</w:t>
            </w:r>
          </w:p>
        </w:tc>
      </w:tr>
      <w:tr w:rsidR="002F71C5" w14:paraId="765B978D" w14:textId="77777777" w:rsidTr="009B0565">
        <w:trPr>
          <w:trHeight w:val="300"/>
        </w:trPr>
        <w:tc>
          <w:tcPr>
            <w:tcW w:w="1360" w:type="dxa"/>
            <w:tcBorders>
              <w:bottom w:val="single" w:sz="4" w:space="0" w:color="auto"/>
            </w:tcBorders>
            <w:shd w:val="clear" w:color="auto" w:fill="auto"/>
            <w:noWrap/>
            <w:vAlign w:val="bottom"/>
            <w:hideMark/>
          </w:tcPr>
          <w:p w14:paraId="7084AD1E" w14:textId="77777777" w:rsidR="002F71C5" w:rsidRDefault="002F71C5">
            <w:pPr>
              <w:rPr>
                <w:rFonts w:ascii="Calibri" w:eastAsia="Times New Roman" w:hAnsi="Calibri" w:cs="Calibri"/>
                <w:color w:val="000000"/>
                <w:lang w:eastAsia="en-GB"/>
              </w:rPr>
            </w:pPr>
          </w:p>
        </w:tc>
        <w:tc>
          <w:tcPr>
            <w:tcW w:w="1160" w:type="dxa"/>
            <w:tcBorders>
              <w:bottom w:val="single" w:sz="4" w:space="0" w:color="auto"/>
            </w:tcBorders>
            <w:shd w:val="clear" w:color="auto" w:fill="auto"/>
            <w:noWrap/>
            <w:vAlign w:val="bottom"/>
            <w:hideMark/>
          </w:tcPr>
          <w:p w14:paraId="2CF25268"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tcBorders>
              <w:bottom w:val="single" w:sz="4" w:space="0" w:color="auto"/>
            </w:tcBorders>
            <w:shd w:val="clear" w:color="auto" w:fill="auto"/>
            <w:noWrap/>
            <w:vAlign w:val="bottom"/>
            <w:hideMark/>
          </w:tcPr>
          <w:p w14:paraId="67503905"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bottom w:val="single" w:sz="4" w:space="0" w:color="auto"/>
            </w:tcBorders>
            <w:shd w:val="clear" w:color="auto" w:fill="auto"/>
            <w:noWrap/>
            <w:vAlign w:val="bottom"/>
            <w:hideMark/>
          </w:tcPr>
          <w:p w14:paraId="0BA85B79"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32.97</w:t>
            </w:r>
          </w:p>
        </w:tc>
        <w:tc>
          <w:tcPr>
            <w:tcW w:w="1160" w:type="dxa"/>
            <w:tcBorders>
              <w:left w:val="nil"/>
              <w:bottom w:val="single" w:sz="4" w:space="0" w:color="auto"/>
            </w:tcBorders>
            <w:shd w:val="clear" w:color="auto" w:fill="auto"/>
            <w:noWrap/>
            <w:vAlign w:val="bottom"/>
            <w:hideMark/>
          </w:tcPr>
          <w:p w14:paraId="54C9DE96"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4.13</w:t>
            </w:r>
          </w:p>
        </w:tc>
        <w:tc>
          <w:tcPr>
            <w:tcW w:w="2140" w:type="dxa"/>
            <w:tcBorders>
              <w:left w:val="nil"/>
              <w:bottom w:val="single" w:sz="4" w:space="0" w:color="auto"/>
            </w:tcBorders>
            <w:shd w:val="clear" w:color="auto" w:fill="auto"/>
            <w:noWrap/>
            <w:vAlign w:val="bottom"/>
            <w:hideMark/>
          </w:tcPr>
          <w:p w14:paraId="5F6D1215"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0.72</w:t>
            </w:r>
          </w:p>
        </w:tc>
      </w:tr>
      <w:tr w:rsidR="002F71C5" w14:paraId="76A357C5" w14:textId="77777777" w:rsidTr="009B0565">
        <w:trPr>
          <w:trHeight w:val="300"/>
        </w:trPr>
        <w:tc>
          <w:tcPr>
            <w:tcW w:w="1360" w:type="dxa"/>
            <w:tcBorders>
              <w:top w:val="single" w:sz="4" w:space="0" w:color="auto"/>
            </w:tcBorders>
            <w:shd w:val="clear" w:color="auto" w:fill="auto"/>
            <w:noWrap/>
            <w:vAlign w:val="bottom"/>
            <w:hideMark/>
          </w:tcPr>
          <w:p w14:paraId="32D1F9F4"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ZSP</w:t>
            </w:r>
          </w:p>
        </w:tc>
        <w:tc>
          <w:tcPr>
            <w:tcW w:w="1160" w:type="dxa"/>
            <w:tcBorders>
              <w:top w:val="single" w:sz="4" w:space="0" w:color="auto"/>
            </w:tcBorders>
            <w:shd w:val="clear" w:color="auto" w:fill="auto"/>
            <w:noWrap/>
            <w:vAlign w:val="bottom"/>
            <w:hideMark/>
          </w:tcPr>
          <w:p w14:paraId="3C6ED7B0"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035550CF"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7B09CED1"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12.93</w:t>
            </w:r>
          </w:p>
        </w:tc>
        <w:tc>
          <w:tcPr>
            <w:tcW w:w="1160" w:type="dxa"/>
            <w:tcBorders>
              <w:top w:val="single" w:sz="4" w:space="0" w:color="auto"/>
              <w:left w:val="nil"/>
            </w:tcBorders>
            <w:shd w:val="clear" w:color="auto" w:fill="auto"/>
            <w:noWrap/>
            <w:vAlign w:val="bottom"/>
            <w:hideMark/>
          </w:tcPr>
          <w:p w14:paraId="42501BEB"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4.61</w:t>
            </w:r>
          </w:p>
        </w:tc>
        <w:tc>
          <w:tcPr>
            <w:tcW w:w="2140" w:type="dxa"/>
            <w:tcBorders>
              <w:top w:val="single" w:sz="4" w:space="0" w:color="auto"/>
              <w:left w:val="nil"/>
            </w:tcBorders>
            <w:shd w:val="clear" w:color="auto" w:fill="auto"/>
            <w:noWrap/>
            <w:vAlign w:val="bottom"/>
            <w:hideMark/>
          </w:tcPr>
          <w:p w14:paraId="164BD7D2"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1.19</w:t>
            </w:r>
          </w:p>
        </w:tc>
      </w:tr>
      <w:tr w:rsidR="002F71C5" w14:paraId="1F653782" w14:textId="77777777" w:rsidTr="009B0565">
        <w:trPr>
          <w:trHeight w:val="300"/>
        </w:trPr>
        <w:tc>
          <w:tcPr>
            <w:tcW w:w="1360" w:type="dxa"/>
            <w:tcBorders>
              <w:bottom w:val="single" w:sz="4" w:space="0" w:color="auto"/>
            </w:tcBorders>
            <w:shd w:val="clear" w:color="auto" w:fill="auto"/>
            <w:noWrap/>
            <w:vAlign w:val="bottom"/>
            <w:hideMark/>
          </w:tcPr>
          <w:p w14:paraId="736B2184" w14:textId="77777777" w:rsidR="002F71C5" w:rsidRDefault="002F71C5">
            <w:pPr>
              <w:rPr>
                <w:rFonts w:ascii="Calibri" w:eastAsia="Times New Roman" w:hAnsi="Calibri" w:cs="Calibri"/>
                <w:color w:val="000000"/>
                <w:lang w:eastAsia="en-GB"/>
              </w:rPr>
            </w:pPr>
          </w:p>
        </w:tc>
        <w:tc>
          <w:tcPr>
            <w:tcW w:w="1160" w:type="dxa"/>
            <w:tcBorders>
              <w:bottom w:val="single" w:sz="4" w:space="0" w:color="auto"/>
            </w:tcBorders>
            <w:shd w:val="clear" w:color="auto" w:fill="auto"/>
            <w:noWrap/>
            <w:vAlign w:val="bottom"/>
            <w:hideMark/>
          </w:tcPr>
          <w:p w14:paraId="6FF1B604"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tcBorders>
              <w:bottom w:val="single" w:sz="4" w:space="0" w:color="auto"/>
            </w:tcBorders>
            <w:shd w:val="clear" w:color="auto" w:fill="auto"/>
            <w:noWrap/>
            <w:vAlign w:val="bottom"/>
            <w:hideMark/>
          </w:tcPr>
          <w:p w14:paraId="26E0BB67"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bottom w:val="single" w:sz="4" w:space="0" w:color="auto"/>
            </w:tcBorders>
            <w:shd w:val="clear" w:color="auto" w:fill="auto"/>
            <w:noWrap/>
            <w:vAlign w:val="bottom"/>
            <w:hideMark/>
          </w:tcPr>
          <w:p w14:paraId="16823351"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13.63</w:t>
            </w:r>
          </w:p>
        </w:tc>
        <w:tc>
          <w:tcPr>
            <w:tcW w:w="1160" w:type="dxa"/>
            <w:tcBorders>
              <w:left w:val="nil"/>
              <w:bottom w:val="single" w:sz="4" w:space="0" w:color="auto"/>
            </w:tcBorders>
            <w:shd w:val="clear" w:color="auto" w:fill="auto"/>
            <w:noWrap/>
            <w:vAlign w:val="bottom"/>
            <w:hideMark/>
          </w:tcPr>
          <w:p w14:paraId="1BF75630"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4.39</w:t>
            </w:r>
          </w:p>
        </w:tc>
        <w:tc>
          <w:tcPr>
            <w:tcW w:w="2140" w:type="dxa"/>
            <w:tcBorders>
              <w:left w:val="nil"/>
              <w:bottom w:val="single" w:sz="4" w:space="0" w:color="auto"/>
            </w:tcBorders>
            <w:shd w:val="clear" w:color="auto" w:fill="auto"/>
            <w:noWrap/>
            <w:vAlign w:val="bottom"/>
            <w:hideMark/>
          </w:tcPr>
          <w:p w14:paraId="7AB225E8"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0.76</w:t>
            </w:r>
          </w:p>
        </w:tc>
      </w:tr>
      <w:tr w:rsidR="002F71C5" w14:paraId="238F91D0" w14:textId="77777777" w:rsidTr="009B0565">
        <w:trPr>
          <w:trHeight w:val="300"/>
        </w:trPr>
        <w:tc>
          <w:tcPr>
            <w:tcW w:w="1360" w:type="dxa"/>
            <w:tcBorders>
              <w:top w:val="single" w:sz="4" w:space="0" w:color="auto"/>
            </w:tcBorders>
            <w:shd w:val="clear" w:color="auto" w:fill="auto"/>
            <w:noWrap/>
            <w:vAlign w:val="bottom"/>
            <w:hideMark/>
          </w:tcPr>
          <w:p w14:paraId="090F4461"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AMI</w:t>
            </w:r>
          </w:p>
        </w:tc>
        <w:tc>
          <w:tcPr>
            <w:tcW w:w="1160" w:type="dxa"/>
            <w:tcBorders>
              <w:top w:val="single" w:sz="4" w:space="0" w:color="auto"/>
            </w:tcBorders>
            <w:shd w:val="clear" w:color="auto" w:fill="auto"/>
            <w:noWrap/>
            <w:vAlign w:val="bottom"/>
            <w:hideMark/>
          </w:tcPr>
          <w:p w14:paraId="29BF0206"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1FBD7048"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4189344D"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28.00</w:t>
            </w:r>
          </w:p>
        </w:tc>
        <w:tc>
          <w:tcPr>
            <w:tcW w:w="1160" w:type="dxa"/>
            <w:tcBorders>
              <w:top w:val="single" w:sz="4" w:space="0" w:color="auto"/>
              <w:left w:val="nil"/>
            </w:tcBorders>
            <w:shd w:val="clear" w:color="auto" w:fill="auto"/>
            <w:noWrap/>
            <w:vAlign w:val="bottom"/>
            <w:hideMark/>
          </w:tcPr>
          <w:p w14:paraId="47A84603"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6.48</w:t>
            </w:r>
          </w:p>
        </w:tc>
        <w:tc>
          <w:tcPr>
            <w:tcW w:w="2140" w:type="dxa"/>
            <w:tcBorders>
              <w:top w:val="single" w:sz="4" w:space="0" w:color="auto"/>
              <w:left w:val="nil"/>
            </w:tcBorders>
            <w:shd w:val="clear" w:color="auto" w:fill="auto"/>
            <w:noWrap/>
            <w:vAlign w:val="bottom"/>
            <w:hideMark/>
          </w:tcPr>
          <w:p w14:paraId="1D92CB57"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1.67</w:t>
            </w:r>
          </w:p>
        </w:tc>
      </w:tr>
      <w:tr w:rsidR="002F71C5" w14:paraId="7B41B9D3" w14:textId="77777777" w:rsidTr="009B0565">
        <w:trPr>
          <w:trHeight w:val="300"/>
        </w:trPr>
        <w:tc>
          <w:tcPr>
            <w:tcW w:w="1360" w:type="dxa"/>
            <w:tcBorders>
              <w:bottom w:val="single" w:sz="4" w:space="0" w:color="auto"/>
            </w:tcBorders>
            <w:shd w:val="clear" w:color="auto" w:fill="auto"/>
            <w:noWrap/>
            <w:vAlign w:val="bottom"/>
            <w:hideMark/>
          </w:tcPr>
          <w:p w14:paraId="55D99DCC" w14:textId="77777777" w:rsidR="002F71C5" w:rsidRDefault="002F71C5">
            <w:pPr>
              <w:rPr>
                <w:rFonts w:ascii="Calibri" w:eastAsia="Times New Roman" w:hAnsi="Calibri" w:cs="Calibri"/>
                <w:color w:val="000000"/>
                <w:lang w:eastAsia="en-GB"/>
              </w:rPr>
            </w:pPr>
          </w:p>
        </w:tc>
        <w:tc>
          <w:tcPr>
            <w:tcW w:w="1160" w:type="dxa"/>
            <w:tcBorders>
              <w:bottom w:val="single" w:sz="4" w:space="0" w:color="auto"/>
            </w:tcBorders>
            <w:shd w:val="clear" w:color="auto" w:fill="auto"/>
            <w:noWrap/>
            <w:vAlign w:val="bottom"/>
            <w:hideMark/>
          </w:tcPr>
          <w:p w14:paraId="18876EA8"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tcBorders>
              <w:bottom w:val="single" w:sz="4" w:space="0" w:color="auto"/>
            </w:tcBorders>
            <w:shd w:val="clear" w:color="auto" w:fill="auto"/>
            <w:noWrap/>
            <w:vAlign w:val="bottom"/>
            <w:hideMark/>
          </w:tcPr>
          <w:p w14:paraId="1EACEAD1"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bottom w:val="single" w:sz="4" w:space="0" w:color="auto"/>
            </w:tcBorders>
            <w:shd w:val="clear" w:color="auto" w:fill="auto"/>
            <w:noWrap/>
            <w:vAlign w:val="bottom"/>
            <w:hideMark/>
          </w:tcPr>
          <w:p w14:paraId="6AB907D9"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30.70</w:t>
            </w:r>
          </w:p>
        </w:tc>
        <w:tc>
          <w:tcPr>
            <w:tcW w:w="1160" w:type="dxa"/>
            <w:tcBorders>
              <w:left w:val="nil"/>
              <w:bottom w:val="single" w:sz="4" w:space="0" w:color="auto"/>
            </w:tcBorders>
            <w:shd w:val="clear" w:color="auto" w:fill="auto"/>
            <w:noWrap/>
            <w:vAlign w:val="bottom"/>
            <w:hideMark/>
          </w:tcPr>
          <w:p w14:paraId="576F0B50"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8.31</w:t>
            </w:r>
          </w:p>
        </w:tc>
        <w:tc>
          <w:tcPr>
            <w:tcW w:w="2140" w:type="dxa"/>
            <w:tcBorders>
              <w:left w:val="nil"/>
              <w:bottom w:val="single" w:sz="4" w:space="0" w:color="auto"/>
            </w:tcBorders>
            <w:shd w:val="clear" w:color="auto" w:fill="auto"/>
            <w:noWrap/>
            <w:vAlign w:val="bottom"/>
            <w:hideMark/>
          </w:tcPr>
          <w:p w14:paraId="5A11E316"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1.45</w:t>
            </w:r>
          </w:p>
        </w:tc>
      </w:tr>
      <w:tr w:rsidR="002F71C5" w14:paraId="7E507206" w14:textId="77777777" w:rsidTr="009B0565">
        <w:trPr>
          <w:trHeight w:val="300"/>
        </w:trPr>
        <w:tc>
          <w:tcPr>
            <w:tcW w:w="1360" w:type="dxa"/>
            <w:tcBorders>
              <w:top w:val="single" w:sz="4" w:space="0" w:color="auto"/>
            </w:tcBorders>
            <w:shd w:val="clear" w:color="auto" w:fill="auto"/>
            <w:noWrap/>
            <w:vAlign w:val="bottom"/>
            <w:hideMark/>
          </w:tcPr>
          <w:p w14:paraId="2382D701"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OVERALL </w:t>
            </w:r>
          </w:p>
        </w:tc>
        <w:tc>
          <w:tcPr>
            <w:tcW w:w="1160" w:type="dxa"/>
            <w:tcBorders>
              <w:top w:val="single" w:sz="4" w:space="0" w:color="auto"/>
            </w:tcBorders>
            <w:shd w:val="clear" w:color="auto" w:fill="auto"/>
            <w:noWrap/>
            <w:vAlign w:val="bottom"/>
            <w:hideMark/>
          </w:tcPr>
          <w:p w14:paraId="6D7F04DF"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Men</w:t>
            </w:r>
          </w:p>
        </w:tc>
        <w:tc>
          <w:tcPr>
            <w:tcW w:w="1444" w:type="dxa"/>
            <w:tcBorders>
              <w:top w:val="single" w:sz="4" w:space="0" w:color="auto"/>
            </w:tcBorders>
            <w:shd w:val="clear" w:color="auto" w:fill="auto"/>
            <w:noWrap/>
            <w:vAlign w:val="bottom"/>
            <w:hideMark/>
          </w:tcPr>
          <w:p w14:paraId="3CEAD21A"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616" w:type="dxa"/>
            <w:tcBorders>
              <w:top w:val="single" w:sz="4" w:space="0" w:color="auto"/>
              <w:left w:val="nil"/>
            </w:tcBorders>
            <w:shd w:val="clear" w:color="auto" w:fill="auto"/>
            <w:noWrap/>
            <w:vAlign w:val="bottom"/>
            <w:hideMark/>
          </w:tcPr>
          <w:p w14:paraId="178B094A"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74.80</w:t>
            </w:r>
          </w:p>
        </w:tc>
        <w:tc>
          <w:tcPr>
            <w:tcW w:w="1160" w:type="dxa"/>
            <w:tcBorders>
              <w:top w:val="single" w:sz="4" w:space="0" w:color="auto"/>
              <w:left w:val="nil"/>
            </w:tcBorders>
            <w:shd w:val="clear" w:color="auto" w:fill="auto"/>
            <w:noWrap/>
            <w:vAlign w:val="bottom"/>
            <w:hideMark/>
          </w:tcPr>
          <w:p w14:paraId="4BF00731"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10.83</w:t>
            </w:r>
          </w:p>
        </w:tc>
        <w:tc>
          <w:tcPr>
            <w:tcW w:w="2140" w:type="dxa"/>
            <w:tcBorders>
              <w:top w:val="single" w:sz="4" w:space="0" w:color="auto"/>
              <w:left w:val="nil"/>
            </w:tcBorders>
            <w:shd w:val="clear" w:color="auto" w:fill="auto"/>
            <w:noWrap/>
            <w:vAlign w:val="bottom"/>
            <w:hideMark/>
          </w:tcPr>
          <w:p w14:paraId="5250BC30"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2.80</w:t>
            </w:r>
          </w:p>
        </w:tc>
      </w:tr>
      <w:tr w:rsidR="002F71C5" w14:paraId="5C6932B4" w14:textId="77777777" w:rsidTr="009B0565">
        <w:trPr>
          <w:trHeight w:val="300"/>
        </w:trPr>
        <w:tc>
          <w:tcPr>
            <w:tcW w:w="1360" w:type="dxa"/>
            <w:shd w:val="clear" w:color="auto" w:fill="auto"/>
            <w:noWrap/>
            <w:vAlign w:val="bottom"/>
            <w:hideMark/>
          </w:tcPr>
          <w:p w14:paraId="6F33424B" w14:textId="77777777" w:rsidR="002F71C5" w:rsidRDefault="002F71C5">
            <w:pPr>
              <w:rPr>
                <w:rFonts w:ascii="Calibri" w:eastAsia="Times New Roman" w:hAnsi="Calibri" w:cs="Calibri"/>
                <w:color w:val="000000"/>
                <w:lang w:eastAsia="en-GB"/>
              </w:rPr>
            </w:pPr>
          </w:p>
        </w:tc>
        <w:tc>
          <w:tcPr>
            <w:tcW w:w="1160" w:type="dxa"/>
            <w:shd w:val="clear" w:color="auto" w:fill="auto"/>
            <w:noWrap/>
            <w:vAlign w:val="bottom"/>
            <w:hideMark/>
          </w:tcPr>
          <w:p w14:paraId="1C8329AA" w14:textId="77777777" w:rsidR="002F71C5" w:rsidRDefault="002F71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Women</w:t>
            </w:r>
          </w:p>
        </w:tc>
        <w:tc>
          <w:tcPr>
            <w:tcW w:w="1444" w:type="dxa"/>
            <w:shd w:val="clear" w:color="auto" w:fill="auto"/>
            <w:noWrap/>
            <w:vAlign w:val="bottom"/>
            <w:hideMark/>
          </w:tcPr>
          <w:p w14:paraId="6EE22051"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33</w:t>
            </w:r>
          </w:p>
        </w:tc>
        <w:tc>
          <w:tcPr>
            <w:tcW w:w="1616" w:type="dxa"/>
            <w:tcBorders>
              <w:left w:val="nil"/>
            </w:tcBorders>
            <w:shd w:val="clear" w:color="auto" w:fill="auto"/>
            <w:noWrap/>
            <w:vAlign w:val="bottom"/>
            <w:hideMark/>
          </w:tcPr>
          <w:p w14:paraId="73FEC127"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77.30</w:t>
            </w:r>
          </w:p>
        </w:tc>
        <w:tc>
          <w:tcPr>
            <w:tcW w:w="1160" w:type="dxa"/>
            <w:tcBorders>
              <w:left w:val="nil"/>
            </w:tcBorders>
            <w:shd w:val="clear" w:color="auto" w:fill="auto"/>
            <w:noWrap/>
            <w:vAlign w:val="bottom"/>
            <w:hideMark/>
          </w:tcPr>
          <w:p w14:paraId="0F44ED95"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13.30</w:t>
            </w:r>
          </w:p>
        </w:tc>
        <w:tc>
          <w:tcPr>
            <w:tcW w:w="2140" w:type="dxa"/>
            <w:tcBorders>
              <w:left w:val="nil"/>
            </w:tcBorders>
            <w:shd w:val="clear" w:color="auto" w:fill="auto"/>
            <w:noWrap/>
            <w:vAlign w:val="bottom"/>
            <w:hideMark/>
          </w:tcPr>
          <w:p w14:paraId="625B1CB5" w14:textId="77777777" w:rsidR="002F71C5" w:rsidRDefault="002F71C5">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2.32</w:t>
            </w:r>
          </w:p>
        </w:tc>
      </w:tr>
    </w:tbl>
    <w:p w14:paraId="1AD0CFFF" w14:textId="72FA8921" w:rsidR="00597A60" w:rsidRDefault="006F7BB9" w:rsidP="00F73201">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*Note. </w:t>
      </w:r>
      <w:r w:rsidR="00FD55D9">
        <w:rPr>
          <w:rFonts w:ascii="Times New Roman" w:hAnsi="Times New Roman" w:cs="Times New Roman"/>
          <w:sz w:val="24"/>
          <w:szCs w:val="24"/>
        </w:rPr>
        <w:t>A</w:t>
      </w:r>
      <w:r w:rsidR="00133361">
        <w:rPr>
          <w:rFonts w:ascii="Times New Roman" w:hAnsi="Times New Roman" w:cs="Times New Roman"/>
          <w:sz w:val="24"/>
          <w:szCs w:val="24"/>
        </w:rPr>
        <w:t>S</w:t>
      </w:r>
      <w:r w:rsidR="00C91E12">
        <w:rPr>
          <w:rFonts w:ascii="Times New Roman" w:hAnsi="Times New Roman" w:cs="Times New Roman"/>
          <w:sz w:val="24"/>
          <w:szCs w:val="24"/>
        </w:rPr>
        <w:t xml:space="preserve">I – Ambivalent </w:t>
      </w:r>
      <w:r w:rsidR="004155AA">
        <w:rPr>
          <w:rFonts w:ascii="Times New Roman" w:hAnsi="Times New Roman" w:cs="Times New Roman"/>
          <w:sz w:val="24"/>
          <w:szCs w:val="24"/>
        </w:rPr>
        <w:t>s</w:t>
      </w:r>
      <w:r w:rsidR="00133361">
        <w:rPr>
          <w:rFonts w:ascii="Times New Roman" w:hAnsi="Times New Roman" w:cs="Times New Roman"/>
          <w:sz w:val="24"/>
          <w:szCs w:val="24"/>
        </w:rPr>
        <w:t xml:space="preserve">exism </w:t>
      </w:r>
      <w:r w:rsidR="004155AA">
        <w:rPr>
          <w:rFonts w:ascii="Times New Roman" w:hAnsi="Times New Roman" w:cs="Times New Roman"/>
          <w:sz w:val="24"/>
          <w:szCs w:val="24"/>
        </w:rPr>
        <w:t>i</w:t>
      </w:r>
      <w:r w:rsidR="00133361">
        <w:rPr>
          <w:rFonts w:ascii="Times New Roman" w:hAnsi="Times New Roman" w:cs="Times New Roman"/>
          <w:sz w:val="24"/>
          <w:szCs w:val="24"/>
        </w:rPr>
        <w:t>nventory</w:t>
      </w:r>
      <w:r w:rsidR="004A2D33">
        <w:rPr>
          <w:rFonts w:ascii="Times New Roman" w:hAnsi="Times New Roman" w:cs="Times New Roman"/>
          <w:sz w:val="24"/>
          <w:szCs w:val="24"/>
        </w:rPr>
        <w:t xml:space="preserve"> scale</w:t>
      </w:r>
      <w:r w:rsidR="00133361">
        <w:rPr>
          <w:rFonts w:ascii="Times New Roman" w:hAnsi="Times New Roman" w:cs="Times New Roman"/>
          <w:sz w:val="24"/>
          <w:szCs w:val="24"/>
        </w:rPr>
        <w:t xml:space="preserve">, ZSP – Zero-sum </w:t>
      </w:r>
      <w:r w:rsidR="00E617CB">
        <w:rPr>
          <w:rFonts w:ascii="Times New Roman" w:hAnsi="Times New Roman" w:cs="Times New Roman"/>
          <w:sz w:val="24"/>
          <w:szCs w:val="24"/>
        </w:rPr>
        <w:t>perspective</w:t>
      </w:r>
      <w:r w:rsidR="004A2D33">
        <w:rPr>
          <w:rFonts w:ascii="Times New Roman" w:hAnsi="Times New Roman" w:cs="Times New Roman"/>
          <w:sz w:val="24"/>
          <w:szCs w:val="24"/>
        </w:rPr>
        <w:t xml:space="preserve"> scale</w:t>
      </w:r>
      <w:r w:rsidR="00E617CB">
        <w:rPr>
          <w:rFonts w:ascii="Times New Roman" w:hAnsi="Times New Roman" w:cs="Times New Roman"/>
          <w:sz w:val="24"/>
          <w:szCs w:val="24"/>
        </w:rPr>
        <w:t xml:space="preserve">, </w:t>
      </w:r>
      <w:r w:rsidR="005A6553">
        <w:rPr>
          <w:rFonts w:ascii="Times New Roman" w:hAnsi="Times New Roman" w:cs="Times New Roman"/>
          <w:sz w:val="24"/>
          <w:szCs w:val="24"/>
        </w:rPr>
        <w:t xml:space="preserve">AMI - </w:t>
      </w:r>
      <w:r w:rsidR="00E617CB">
        <w:rPr>
          <w:rFonts w:ascii="Times New Roman" w:hAnsi="Times New Roman" w:cs="Times New Roman"/>
          <w:sz w:val="24"/>
          <w:szCs w:val="24"/>
        </w:rPr>
        <w:t xml:space="preserve">Ambivalent </w:t>
      </w:r>
      <w:r w:rsidR="004155AA">
        <w:rPr>
          <w:rFonts w:ascii="Times New Roman" w:hAnsi="Times New Roman" w:cs="Times New Roman"/>
          <w:sz w:val="24"/>
          <w:szCs w:val="24"/>
        </w:rPr>
        <w:t>sexism towards men inventory</w:t>
      </w:r>
      <w:r w:rsidR="004A2D33">
        <w:rPr>
          <w:rFonts w:ascii="Times New Roman" w:hAnsi="Times New Roman" w:cs="Times New Roman"/>
          <w:sz w:val="24"/>
          <w:szCs w:val="24"/>
        </w:rPr>
        <w:t xml:space="preserve"> scale</w:t>
      </w:r>
      <w:r w:rsidR="004155AA">
        <w:rPr>
          <w:rFonts w:ascii="Times New Roman" w:hAnsi="Times New Roman" w:cs="Times New Roman"/>
          <w:sz w:val="24"/>
          <w:szCs w:val="24"/>
        </w:rPr>
        <w:t xml:space="preserve">. </w:t>
      </w:r>
      <w:r w:rsidR="00803C8A">
        <w:rPr>
          <w:rFonts w:ascii="Times New Roman" w:hAnsi="Times New Roman" w:cs="Times New Roman"/>
          <w:sz w:val="24"/>
          <w:szCs w:val="24"/>
        </w:rPr>
        <w:t xml:space="preserve">Overall – all three </w:t>
      </w:r>
      <w:r w:rsidR="001073D4">
        <w:rPr>
          <w:rFonts w:ascii="Times New Roman" w:hAnsi="Times New Roman" w:cs="Times New Roman"/>
          <w:sz w:val="24"/>
          <w:szCs w:val="24"/>
        </w:rPr>
        <w:t>sub</w:t>
      </w:r>
      <w:r w:rsidR="00803C8A">
        <w:rPr>
          <w:rFonts w:ascii="Times New Roman" w:hAnsi="Times New Roman" w:cs="Times New Roman"/>
          <w:sz w:val="24"/>
          <w:szCs w:val="24"/>
        </w:rPr>
        <w:t xml:space="preserve">scale totals combined. </w:t>
      </w:r>
    </w:p>
    <w:p w14:paraId="2D8043EF" w14:textId="46041290" w:rsidR="00971897" w:rsidRDefault="00FA26F7" w:rsidP="00971897">
      <w:pPr>
        <w:spacing w:before="240" w:line="480" w:lineRule="auto"/>
        <w:ind w:firstLine="720"/>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t xml:space="preserve">An exploratory t-test analysis was run to investigate the </w:t>
      </w:r>
      <w:r w:rsidR="0060512C">
        <w:rPr>
          <w:rFonts w:ascii="Times New Roman" w:eastAsia="Times New Roman" w:hAnsi="Times New Roman" w:cs="Times New Roman"/>
          <w:color w:val="000000"/>
          <w:sz w:val="24"/>
          <w:szCs w:val="24"/>
          <w:lang w:eastAsia="en-GB"/>
        </w:rPr>
        <w:t>effect</w:t>
      </w:r>
      <w:r>
        <w:rPr>
          <w:rFonts w:ascii="Times New Roman" w:eastAsia="Times New Roman" w:hAnsi="Times New Roman" w:cs="Times New Roman"/>
          <w:color w:val="000000"/>
          <w:sz w:val="24"/>
          <w:szCs w:val="24"/>
          <w:lang w:eastAsia="en-GB"/>
        </w:rPr>
        <w:t xml:space="preserve"> of each subscale for males and females. </w:t>
      </w:r>
      <w:r w:rsidR="00F73201">
        <w:rPr>
          <w:rFonts w:ascii="Times New Roman" w:eastAsia="Times New Roman" w:hAnsi="Times New Roman" w:cs="Times New Roman"/>
          <w:color w:val="000000"/>
          <w:sz w:val="24"/>
          <w:szCs w:val="24"/>
          <w:lang w:eastAsia="en-GB"/>
        </w:rPr>
        <w:t xml:space="preserve">There was no significant difference in scores on the ASI scale for males </w:t>
      </w:r>
      <w:r w:rsidR="00F73201">
        <w:rPr>
          <w:rFonts w:ascii="Times New Roman" w:eastAsia="Times New Roman" w:hAnsi="Times New Roman" w:cs="Times New Roman"/>
          <w:color w:val="000000"/>
          <w:sz w:val="24"/>
          <w:szCs w:val="24"/>
          <w:lang w:eastAsia="en-GB"/>
        </w:rPr>
        <w:lastRenderedPageBreak/>
        <w:t>(</w:t>
      </w:r>
      <w:r w:rsidR="00F73201" w:rsidRPr="005D777A">
        <w:rPr>
          <w:rFonts w:ascii="Times New Roman" w:eastAsia="Times New Roman" w:hAnsi="Times New Roman" w:cs="Times New Roman"/>
          <w:i/>
          <w:iCs/>
          <w:color w:val="000000"/>
          <w:sz w:val="24"/>
          <w:szCs w:val="24"/>
          <w:lang w:eastAsia="en-GB"/>
        </w:rPr>
        <w:t>M =</w:t>
      </w:r>
      <w:r w:rsidR="00F73201">
        <w:rPr>
          <w:rFonts w:ascii="Times New Roman" w:eastAsia="Times New Roman" w:hAnsi="Times New Roman" w:cs="Times New Roman"/>
          <w:color w:val="000000"/>
          <w:sz w:val="24"/>
          <w:szCs w:val="24"/>
          <w:lang w:eastAsia="en-GB"/>
        </w:rPr>
        <w:t xml:space="preserve"> 33.87, </w:t>
      </w:r>
      <w:r w:rsidR="00F73201" w:rsidRPr="005D777A">
        <w:rPr>
          <w:rFonts w:ascii="Times New Roman" w:eastAsia="Times New Roman" w:hAnsi="Times New Roman" w:cs="Times New Roman"/>
          <w:i/>
          <w:iCs/>
          <w:color w:val="000000"/>
          <w:sz w:val="24"/>
          <w:szCs w:val="24"/>
          <w:lang w:eastAsia="en-GB"/>
        </w:rPr>
        <w:t>SD =</w:t>
      </w:r>
      <w:r w:rsidR="00F73201">
        <w:rPr>
          <w:rFonts w:ascii="Times New Roman" w:eastAsia="Times New Roman" w:hAnsi="Times New Roman" w:cs="Times New Roman"/>
          <w:color w:val="000000"/>
          <w:sz w:val="24"/>
          <w:szCs w:val="24"/>
          <w:lang w:eastAsia="en-GB"/>
        </w:rPr>
        <w:t xml:space="preserve"> 1.99) and females (</w:t>
      </w:r>
      <w:r w:rsidR="00F73201" w:rsidRPr="005D777A">
        <w:rPr>
          <w:rFonts w:ascii="Times New Roman" w:eastAsia="Times New Roman" w:hAnsi="Times New Roman" w:cs="Times New Roman"/>
          <w:i/>
          <w:iCs/>
          <w:color w:val="000000"/>
          <w:sz w:val="24"/>
          <w:szCs w:val="24"/>
          <w:lang w:eastAsia="en-GB"/>
        </w:rPr>
        <w:t xml:space="preserve">M = </w:t>
      </w:r>
      <w:r w:rsidR="00F73201">
        <w:rPr>
          <w:rFonts w:ascii="Times New Roman" w:eastAsia="Times New Roman" w:hAnsi="Times New Roman" w:cs="Times New Roman"/>
          <w:color w:val="000000"/>
          <w:sz w:val="24"/>
          <w:szCs w:val="24"/>
          <w:lang w:eastAsia="en-GB"/>
        </w:rPr>
        <w:t xml:space="preserve">32.87, </w:t>
      </w:r>
      <w:r w:rsidR="00F73201" w:rsidRPr="005D777A">
        <w:rPr>
          <w:rFonts w:ascii="Times New Roman" w:eastAsia="Times New Roman" w:hAnsi="Times New Roman" w:cs="Times New Roman"/>
          <w:i/>
          <w:iCs/>
          <w:color w:val="000000"/>
          <w:sz w:val="24"/>
          <w:szCs w:val="24"/>
          <w:lang w:eastAsia="en-GB"/>
        </w:rPr>
        <w:t>SD =</w:t>
      </w:r>
      <w:r w:rsidR="00F73201">
        <w:rPr>
          <w:rFonts w:ascii="Times New Roman" w:eastAsia="Times New Roman" w:hAnsi="Times New Roman" w:cs="Times New Roman"/>
          <w:color w:val="000000"/>
          <w:sz w:val="24"/>
          <w:szCs w:val="24"/>
          <w:lang w:eastAsia="en-GB"/>
        </w:rPr>
        <w:t xml:space="preserve"> 4.13; </w:t>
      </w:r>
      <w:r w:rsidR="00F73201" w:rsidRPr="005D777A">
        <w:rPr>
          <w:rFonts w:ascii="Times New Roman" w:eastAsia="Times New Roman" w:hAnsi="Times New Roman" w:cs="Times New Roman"/>
          <w:i/>
          <w:iCs/>
          <w:color w:val="000000"/>
          <w:sz w:val="24"/>
          <w:szCs w:val="24"/>
          <w:lang w:eastAsia="en-GB"/>
        </w:rPr>
        <w:t xml:space="preserve">t </w:t>
      </w:r>
      <w:r w:rsidR="00F73201">
        <w:rPr>
          <w:rFonts w:ascii="Times New Roman" w:eastAsia="Times New Roman" w:hAnsi="Times New Roman" w:cs="Times New Roman"/>
          <w:color w:val="000000"/>
          <w:sz w:val="24"/>
          <w:szCs w:val="24"/>
          <w:lang w:eastAsia="en-GB"/>
        </w:rPr>
        <w:t xml:space="preserve">(48) = .797, </w:t>
      </w:r>
      <w:r w:rsidR="00F73201" w:rsidRPr="005D777A">
        <w:rPr>
          <w:rFonts w:ascii="Times New Roman" w:eastAsia="Times New Roman" w:hAnsi="Times New Roman" w:cs="Times New Roman"/>
          <w:i/>
          <w:iCs/>
          <w:color w:val="000000"/>
          <w:sz w:val="24"/>
          <w:szCs w:val="24"/>
          <w:lang w:eastAsia="en-GB"/>
        </w:rPr>
        <w:t>p</w:t>
      </w:r>
      <w:r w:rsidR="00F73201">
        <w:rPr>
          <w:rFonts w:ascii="Times New Roman" w:eastAsia="Times New Roman" w:hAnsi="Times New Roman" w:cs="Times New Roman"/>
          <w:color w:val="000000"/>
          <w:sz w:val="24"/>
          <w:szCs w:val="24"/>
          <w:lang w:eastAsia="en-GB"/>
        </w:rPr>
        <w:t xml:space="preserve"> = .43, two-tailed). The significance of the differences in the means (mean difference = .89, 95% cl:- -1.37 to 3.16) with small effect (eta squared = .0.01). </w:t>
      </w:r>
    </w:p>
    <w:p w14:paraId="27D7AB18" w14:textId="78494245" w:rsidR="00F73201" w:rsidRPr="00971897" w:rsidRDefault="00F73201" w:rsidP="00971897">
      <w:pPr>
        <w:spacing w:before="240" w:line="480" w:lineRule="auto"/>
        <w:ind w:firstLine="720"/>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t>There was also no significant difference on the ZSP scale for males (</w:t>
      </w:r>
      <w:r w:rsidRPr="0007086C">
        <w:rPr>
          <w:rFonts w:ascii="Times New Roman" w:eastAsia="Times New Roman" w:hAnsi="Times New Roman" w:cs="Times New Roman"/>
          <w:i/>
          <w:iCs/>
          <w:color w:val="000000"/>
          <w:sz w:val="24"/>
          <w:szCs w:val="24"/>
          <w:lang w:eastAsia="en-GB"/>
        </w:rPr>
        <w:t>M</w:t>
      </w:r>
      <w:r>
        <w:rPr>
          <w:rFonts w:ascii="Times New Roman" w:eastAsia="Times New Roman" w:hAnsi="Times New Roman" w:cs="Times New Roman"/>
          <w:color w:val="000000"/>
          <w:sz w:val="24"/>
          <w:szCs w:val="24"/>
          <w:lang w:eastAsia="en-GB"/>
        </w:rPr>
        <w:t xml:space="preserve"> = 12.93, </w:t>
      </w:r>
      <w:r w:rsidRPr="0007086C">
        <w:rPr>
          <w:rFonts w:ascii="Times New Roman" w:eastAsia="Times New Roman" w:hAnsi="Times New Roman" w:cs="Times New Roman"/>
          <w:i/>
          <w:iCs/>
          <w:color w:val="000000"/>
          <w:sz w:val="24"/>
          <w:szCs w:val="24"/>
          <w:lang w:eastAsia="en-GB"/>
        </w:rPr>
        <w:t xml:space="preserve">SD </w:t>
      </w:r>
      <w:r>
        <w:rPr>
          <w:rFonts w:ascii="Times New Roman" w:eastAsia="Times New Roman" w:hAnsi="Times New Roman" w:cs="Times New Roman"/>
          <w:color w:val="000000"/>
          <w:sz w:val="24"/>
          <w:szCs w:val="24"/>
          <w:lang w:eastAsia="en-GB"/>
        </w:rPr>
        <w:t>= 4.61) and females (</w:t>
      </w:r>
      <w:r w:rsidRPr="0007086C">
        <w:rPr>
          <w:rFonts w:ascii="Times New Roman" w:eastAsia="Times New Roman" w:hAnsi="Times New Roman" w:cs="Times New Roman"/>
          <w:i/>
          <w:iCs/>
          <w:color w:val="000000"/>
          <w:sz w:val="24"/>
          <w:szCs w:val="24"/>
          <w:lang w:eastAsia="en-GB"/>
        </w:rPr>
        <w:t xml:space="preserve">M </w:t>
      </w:r>
      <w:r>
        <w:rPr>
          <w:rFonts w:ascii="Times New Roman" w:eastAsia="Times New Roman" w:hAnsi="Times New Roman" w:cs="Times New Roman"/>
          <w:color w:val="000000"/>
          <w:sz w:val="24"/>
          <w:szCs w:val="24"/>
          <w:lang w:eastAsia="en-GB"/>
        </w:rPr>
        <w:t>= 13.63</w:t>
      </w:r>
      <w:r w:rsidRPr="0007086C">
        <w:rPr>
          <w:rFonts w:ascii="Times New Roman" w:eastAsia="Times New Roman" w:hAnsi="Times New Roman" w:cs="Times New Roman"/>
          <w:i/>
          <w:iCs/>
          <w:color w:val="000000"/>
          <w:sz w:val="24"/>
          <w:szCs w:val="24"/>
          <w:lang w:eastAsia="en-GB"/>
        </w:rPr>
        <w:t>, SD</w:t>
      </w:r>
      <w:r>
        <w:rPr>
          <w:rFonts w:ascii="Times New Roman" w:eastAsia="Times New Roman" w:hAnsi="Times New Roman" w:cs="Times New Roman"/>
          <w:color w:val="000000"/>
          <w:sz w:val="24"/>
          <w:szCs w:val="24"/>
          <w:lang w:eastAsia="en-GB"/>
        </w:rPr>
        <w:t xml:space="preserve"> = 4.39; </w:t>
      </w:r>
      <w:r w:rsidRPr="0007086C">
        <w:rPr>
          <w:rFonts w:ascii="Times New Roman" w:eastAsia="Times New Roman" w:hAnsi="Times New Roman" w:cs="Times New Roman"/>
          <w:i/>
          <w:iCs/>
          <w:color w:val="000000"/>
          <w:sz w:val="24"/>
          <w:szCs w:val="24"/>
          <w:lang w:eastAsia="en-GB"/>
        </w:rPr>
        <w:t>t</w:t>
      </w:r>
      <w:r>
        <w:rPr>
          <w:rFonts w:ascii="Times New Roman" w:eastAsia="Times New Roman" w:hAnsi="Times New Roman" w:cs="Times New Roman"/>
          <w:color w:val="000000"/>
          <w:sz w:val="24"/>
          <w:szCs w:val="24"/>
          <w:lang w:eastAsia="en-GB"/>
        </w:rPr>
        <w:t xml:space="preserve"> (48) = -.506, </w:t>
      </w:r>
      <w:r w:rsidRPr="0007086C">
        <w:rPr>
          <w:rFonts w:ascii="Times New Roman" w:eastAsia="Times New Roman" w:hAnsi="Times New Roman" w:cs="Times New Roman"/>
          <w:i/>
          <w:iCs/>
          <w:color w:val="000000"/>
          <w:sz w:val="24"/>
          <w:szCs w:val="24"/>
          <w:lang w:eastAsia="en-GB"/>
        </w:rPr>
        <w:t xml:space="preserve">p </w:t>
      </w:r>
      <w:r>
        <w:rPr>
          <w:rFonts w:ascii="Times New Roman" w:eastAsia="Times New Roman" w:hAnsi="Times New Roman" w:cs="Times New Roman"/>
          <w:color w:val="000000"/>
          <w:sz w:val="24"/>
          <w:szCs w:val="24"/>
          <w:lang w:eastAsia="en-GB"/>
        </w:rPr>
        <w:t xml:space="preserve">= .27, two-tailed). The impact of the differences in the means (means difference = -.70, 95% cl:- - 3.5 to 2.09) with no effect (eta squared = 0.00). </w:t>
      </w:r>
    </w:p>
    <w:p w14:paraId="17CB73E4" w14:textId="77777777" w:rsidR="00F73201" w:rsidRDefault="00F73201" w:rsidP="00971897">
      <w:pPr>
        <w:spacing w:before="24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There was also no significant difference on the AMI scale for males (</w:t>
      </w:r>
      <w:r w:rsidRPr="0007086C">
        <w:rPr>
          <w:rFonts w:ascii="Times New Roman" w:eastAsia="Times New Roman" w:hAnsi="Times New Roman" w:cs="Times New Roman"/>
          <w:i/>
          <w:iCs/>
          <w:color w:val="000000"/>
          <w:sz w:val="24"/>
          <w:szCs w:val="24"/>
          <w:lang w:eastAsia="en-GB"/>
        </w:rPr>
        <w:t>M</w:t>
      </w:r>
      <w:r>
        <w:rPr>
          <w:rFonts w:ascii="Times New Roman" w:eastAsia="Times New Roman" w:hAnsi="Times New Roman" w:cs="Times New Roman"/>
          <w:color w:val="000000"/>
          <w:sz w:val="24"/>
          <w:szCs w:val="24"/>
          <w:lang w:eastAsia="en-GB"/>
        </w:rPr>
        <w:t xml:space="preserve"> = 28.00, </w:t>
      </w:r>
      <w:r w:rsidRPr="0007086C">
        <w:rPr>
          <w:rFonts w:ascii="Times New Roman" w:eastAsia="Times New Roman" w:hAnsi="Times New Roman" w:cs="Times New Roman"/>
          <w:i/>
          <w:iCs/>
          <w:color w:val="000000"/>
          <w:sz w:val="24"/>
          <w:szCs w:val="24"/>
          <w:lang w:eastAsia="en-GB"/>
        </w:rPr>
        <w:t xml:space="preserve">SD </w:t>
      </w:r>
      <w:r>
        <w:rPr>
          <w:rFonts w:ascii="Times New Roman" w:eastAsia="Times New Roman" w:hAnsi="Times New Roman" w:cs="Times New Roman"/>
          <w:color w:val="000000"/>
          <w:sz w:val="24"/>
          <w:szCs w:val="24"/>
          <w:lang w:eastAsia="en-GB"/>
        </w:rPr>
        <w:t>= 6.48) and females (</w:t>
      </w:r>
      <w:r w:rsidRPr="0007086C">
        <w:rPr>
          <w:rFonts w:ascii="Times New Roman" w:eastAsia="Times New Roman" w:hAnsi="Times New Roman" w:cs="Times New Roman"/>
          <w:i/>
          <w:iCs/>
          <w:color w:val="000000"/>
          <w:sz w:val="24"/>
          <w:szCs w:val="24"/>
          <w:lang w:eastAsia="en-GB"/>
        </w:rPr>
        <w:t xml:space="preserve">M </w:t>
      </w:r>
      <w:r>
        <w:rPr>
          <w:rFonts w:ascii="Times New Roman" w:eastAsia="Times New Roman" w:hAnsi="Times New Roman" w:cs="Times New Roman"/>
          <w:color w:val="000000"/>
          <w:sz w:val="24"/>
          <w:szCs w:val="24"/>
          <w:lang w:eastAsia="en-GB"/>
        </w:rPr>
        <w:t>= 30.70</w:t>
      </w:r>
      <w:r w:rsidRPr="0007086C">
        <w:rPr>
          <w:rFonts w:ascii="Times New Roman" w:eastAsia="Times New Roman" w:hAnsi="Times New Roman" w:cs="Times New Roman"/>
          <w:i/>
          <w:iCs/>
          <w:color w:val="000000"/>
          <w:sz w:val="24"/>
          <w:szCs w:val="24"/>
          <w:lang w:eastAsia="en-GB"/>
        </w:rPr>
        <w:t>, SD</w:t>
      </w:r>
      <w:r>
        <w:rPr>
          <w:rFonts w:ascii="Times New Roman" w:eastAsia="Times New Roman" w:hAnsi="Times New Roman" w:cs="Times New Roman"/>
          <w:color w:val="000000"/>
          <w:sz w:val="24"/>
          <w:szCs w:val="24"/>
          <w:lang w:eastAsia="en-GB"/>
        </w:rPr>
        <w:t xml:space="preserve"> = 8.31; </w:t>
      </w:r>
      <w:r w:rsidRPr="0007086C">
        <w:rPr>
          <w:rFonts w:ascii="Times New Roman" w:eastAsia="Times New Roman" w:hAnsi="Times New Roman" w:cs="Times New Roman"/>
          <w:i/>
          <w:iCs/>
          <w:color w:val="000000"/>
          <w:sz w:val="24"/>
          <w:szCs w:val="24"/>
          <w:lang w:eastAsia="en-GB"/>
        </w:rPr>
        <w:t>t</w:t>
      </w:r>
      <w:r>
        <w:rPr>
          <w:rFonts w:ascii="Times New Roman" w:eastAsia="Times New Roman" w:hAnsi="Times New Roman" w:cs="Times New Roman"/>
          <w:color w:val="000000"/>
          <w:sz w:val="24"/>
          <w:szCs w:val="24"/>
          <w:lang w:eastAsia="en-GB"/>
        </w:rPr>
        <w:t xml:space="preserve"> (48) = -1.11, </w:t>
      </w:r>
      <w:r w:rsidRPr="0007086C">
        <w:rPr>
          <w:rFonts w:ascii="Times New Roman" w:eastAsia="Times New Roman" w:hAnsi="Times New Roman" w:cs="Times New Roman"/>
          <w:i/>
          <w:iCs/>
          <w:color w:val="000000"/>
          <w:sz w:val="24"/>
          <w:szCs w:val="24"/>
          <w:lang w:eastAsia="en-GB"/>
        </w:rPr>
        <w:t xml:space="preserve">p </w:t>
      </w:r>
      <w:r>
        <w:rPr>
          <w:rFonts w:ascii="Times New Roman" w:eastAsia="Times New Roman" w:hAnsi="Times New Roman" w:cs="Times New Roman"/>
          <w:color w:val="000000"/>
          <w:sz w:val="24"/>
          <w:szCs w:val="24"/>
          <w:lang w:eastAsia="en-GB"/>
        </w:rPr>
        <w:t xml:space="preserve">= .62, two-tailed). The impact of the differences in the means (means difference = -2.70, 95% cl:- -7.59 to 2.19) with small effect (eta squared = 0.02). </w:t>
      </w:r>
    </w:p>
    <w:p w14:paraId="73299FD5" w14:textId="77777777" w:rsidR="00F73201" w:rsidRDefault="00F73201" w:rsidP="00971897">
      <w:pPr>
        <w:spacing w:before="24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And finally the overall effect was also non-significant, scale for males (</w:t>
      </w:r>
      <w:r w:rsidRPr="0007086C">
        <w:rPr>
          <w:rFonts w:ascii="Times New Roman" w:eastAsia="Times New Roman" w:hAnsi="Times New Roman" w:cs="Times New Roman"/>
          <w:i/>
          <w:iCs/>
          <w:color w:val="000000"/>
          <w:sz w:val="24"/>
          <w:szCs w:val="24"/>
          <w:lang w:eastAsia="en-GB"/>
        </w:rPr>
        <w:t>M</w:t>
      </w:r>
      <w:r>
        <w:rPr>
          <w:rFonts w:ascii="Times New Roman" w:eastAsia="Times New Roman" w:hAnsi="Times New Roman" w:cs="Times New Roman"/>
          <w:color w:val="000000"/>
          <w:sz w:val="24"/>
          <w:szCs w:val="24"/>
          <w:lang w:eastAsia="en-GB"/>
        </w:rPr>
        <w:t xml:space="preserve"> = 74.80 , </w:t>
      </w:r>
      <w:r w:rsidRPr="0007086C">
        <w:rPr>
          <w:rFonts w:ascii="Times New Roman" w:eastAsia="Times New Roman" w:hAnsi="Times New Roman" w:cs="Times New Roman"/>
          <w:i/>
          <w:iCs/>
          <w:color w:val="000000"/>
          <w:sz w:val="24"/>
          <w:szCs w:val="24"/>
          <w:lang w:eastAsia="en-GB"/>
        </w:rPr>
        <w:t xml:space="preserve">SD </w:t>
      </w:r>
      <w:r>
        <w:rPr>
          <w:rFonts w:ascii="Times New Roman" w:eastAsia="Times New Roman" w:hAnsi="Times New Roman" w:cs="Times New Roman"/>
          <w:color w:val="000000"/>
          <w:sz w:val="24"/>
          <w:szCs w:val="24"/>
          <w:lang w:eastAsia="en-GB"/>
        </w:rPr>
        <w:t>= 10.83) and females (</w:t>
      </w:r>
      <w:r w:rsidRPr="0007086C">
        <w:rPr>
          <w:rFonts w:ascii="Times New Roman" w:eastAsia="Times New Roman" w:hAnsi="Times New Roman" w:cs="Times New Roman"/>
          <w:i/>
          <w:iCs/>
          <w:color w:val="000000"/>
          <w:sz w:val="24"/>
          <w:szCs w:val="24"/>
          <w:lang w:eastAsia="en-GB"/>
        </w:rPr>
        <w:t xml:space="preserve">M </w:t>
      </w:r>
      <w:r>
        <w:rPr>
          <w:rFonts w:ascii="Times New Roman" w:eastAsia="Times New Roman" w:hAnsi="Times New Roman" w:cs="Times New Roman"/>
          <w:color w:val="000000"/>
          <w:sz w:val="24"/>
          <w:szCs w:val="24"/>
          <w:lang w:eastAsia="en-GB"/>
        </w:rPr>
        <w:t>= 77.30</w:t>
      </w:r>
      <w:r w:rsidRPr="0007086C">
        <w:rPr>
          <w:rFonts w:ascii="Times New Roman" w:eastAsia="Times New Roman" w:hAnsi="Times New Roman" w:cs="Times New Roman"/>
          <w:i/>
          <w:iCs/>
          <w:color w:val="000000"/>
          <w:sz w:val="24"/>
          <w:szCs w:val="24"/>
          <w:lang w:eastAsia="en-GB"/>
        </w:rPr>
        <w:t>, SD</w:t>
      </w:r>
      <w:r>
        <w:rPr>
          <w:rFonts w:ascii="Times New Roman" w:eastAsia="Times New Roman" w:hAnsi="Times New Roman" w:cs="Times New Roman"/>
          <w:color w:val="000000"/>
          <w:sz w:val="24"/>
          <w:szCs w:val="24"/>
          <w:lang w:eastAsia="en-GB"/>
        </w:rPr>
        <w:t xml:space="preserve"> = 13.30; </w:t>
      </w:r>
      <w:r w:rsidRPr="0007086C">
        <w:rPr>
          <w:rFonts w:ascii="Times New Roman" w:eastAsia="Times New Roman" w:hAnsi="Times New Roman" w:cs="Times New Roman"/>
          <w:i/>
          <w:iCs/>
          <w:color w:val="000000"/>
          <w:sz w:val="24"/>
          <w:szCs w:val="24"/>
          <w:lang w:eastAsia="en-GB"/>
        </w:rPr>
        <w:t>t</w:t>
      </w:r>
      <w:r>
        <w:rPr>
          <w:rFonts w:ascii="Times New Roman" w:eastAsia="Times New Roman" w:hAnsi="Times New Roman" w:cs="Times New Roman"/>
          <w:color w:val="000000"/>
          <w:sz w:val="24"/>
          <w:szCs w:val="24"/>
          <w:lang w:eastAsia="en-GB"/>
        </w:rPr>
        <w:t xml:space="preserve"> (48) = -.638, </w:t>
      </w:r>
      <w:r w:rsidRPr="0007086C">
        <w:rPr>
          <w:rFonts w:ascii="Times New Roman" w:eastAsia="Times New Roman" w:hAnsi="Times New Roman" w:cs="Times New Roman"/>
          <w:i/>
          <w:iCs/>
          <w:color w:val="000000"/>
          <w:sz w:val="24"/>
          <w:szCs w:val="24"/>
          <w:lang w:eastAsia="en-GB"/>
        </w:rPr>
        <w:t xml:space="preserve">p </w:t>
      </w:r>
      <w:r>
        <w:rPr>
          <w:rFonts w:ascii="Times New Roman" w:eastAsia="Times New Roman" w:hAnsi="Times New Roman" w:cs="Times New Roman"/>
          <w:color w:val="000000"/>
          <w:sz w:val="24"/>
          <w:szCs w:val="24"/>
          <w:lang w:eastAsia="en-GB"/>
        </w:rPr>
        <w:t xml:space="preserve">= .53, two-tailed). The impact of the differences in the means (means difference = -2.50, 95% cl:- -10.40 to 5.39) with no effect (eta squared = 0.00). </w:t>
      </w:r>
    </w:p>
    <w:p w14:paraId="7D4E071E" w14:textId="77777777" w:rsidR="00990F6B" w:rsidRDefault="002204EA" w:rsidP="00990F6B">
      <w:pPr>
        <w:spacing w:before="24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analysis showed </w:t>
      </w:r>
      <w:r w:rsidR="00F73201">
        <w:rPr>
          <w:rFonts w:ascii="Times New Roman" w:eastAsia="Times New Roman" w:hAnsi="Times New Roman" w:cs="Times New Roman"/>
          <w:color w:val="000000"/>
          <w:sz w:val="24"/>
          <w:szCs w:val="24"/>
          <w:lang w:eastAsia="en-GB"/>
        </w:rPr>
        <w:t xml:space="preserve">that </w:t>
      </w:r>
      <w:r w:rsidR="00E02994">
        <w:rPr>
          <w:rFonts w:ascii="Times New Roman" w:eastAsia="Times New Roman" w:hAnsi="Times New Roman" w:cs="Times New Roman"/>
          <w:color w:val="000000"/>
          <w:sz w:val="24"/>
          <w:szCs w:val="24"/>
          <w:lang w:eastAsia="en-GB"/>
        </w:rPr>
        <w:t xml:space="preserve">the </w:t>
      </w:r>
      <w:r w:rsidR="00E41F94">
        <w:rPr>
          <w:rFonts w:ascii="Times New Roman" w:eastAsia="Times New Roman" w:hAnsi="Times New Roman" w:cs="Times New Roman"/>
          <w:color w:val="000000"/>
          <w:sz w:val="24"/>
          <w:szCs w:val="24"/>
          <w:lang w:eastAsia="en-GB"/>
        </w:rPr>
        <w:t xml:space="preserve">two scales with a small </w:t>
      </w:r>
      <w:r w:rsidR="00BF751B">
        <w:rPr>
          <w:rFonts w:ascii="Times New Roman" w:eastAsia="Times New Roman" w:hAnsi="Times New Roman" w:cs="Times New Roman"/>
          <w:color w:val="000000"/>
          <w:sz w:val="24"/>
          <w:szCs w:val="24"/>
          <w:lang w:eastAsia="en-GB"/>
        </w:rPr>
        <w:t>effect</w:t>
      </w:r>
      <w:r w:rsidR="007D7BED">
        <w:rPr>
          <w:rFonts w:ascii="Times New Roman" w:eastAsia="Times New Roman" w:hAnsi="Times New Roman" w:cs="Times New Roman"/>
          <w:color w:val="000000"/>
          <w:sz w:val="24"/>
          <w:szCs w:val="24"/>
          <w:lang w:eastAsia="en-GB"/>
        </w:rPr>
        <w:t>,</w:t>
      </w:r>
      <w:r w:rsidR="00BF751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the</w:t>
      </w:r>
      <w:r w:rsidR="00E41F94">
        <w:rPr>
          <w:rFonts w:ascii="Times New Roman" w:eastAsia="Times New Roman" w:hAnsi="Times New Roman" w:cs="Times New Roman"/>
          <w:color w:val="000000"/>
          <w:sz w:val="24"/>
          <w:szCs w:val="24"/>
          <w:lang w:eastAsia="en-GB"/>
        </w:rPr>
        <w:t xml:space="preserve"> ASI and the AMI</w:t>
      </w:r>
      <w:r>
        <w:rPr>
          <w:rFonts w:ascii="Times New Roman" w:eastAsia="Times New Roman" w:hAnsi="Times New Roman" w:cs="Times New Roman"/>
          <w:color w:val="000000"/>
          <w:sz w:val="24"/>
          <w:szCs w:val="24"/>
          <w:lang w:eastAsia="en-GB"/>
        </w:rPr>
        <w:t xml:space="preserve">, </w:t>
      </w:r>
      <w:r w:rsidR="003D04CB">
        <w:rPr>
          <w:rFonts w:ascii="Times New Roman" w:eastAsia="Times New Roman" w:hAnsi="Times New Roman" w:cs="Times New Roman"/>
          <w:color w:val="000000"/>
          <w:sz w:val="24"/>
          <w:szCs w:val="24"/>
          <w:lang w:eastAsia="en-GB"/>
        </w:rPr>
        <w:t xml:space="preserve">suggest </w:t>
      </w:r>
      <w:r w:rsidR="00960C52">
        <w:rPr>
          <w:rFonts w:ascii="Times New Roman" w:eastAsia="Times New Roman" w:hAnsi="Times New Roman" w:cs="Times New Roman"/>
          <w:color w:val="000000"/>
          <w:sz w:val="24"/>
          <w:szCs w:val="24"/>
          <w:lang w:eastAsia="en-GB"/>
        </w:rPr>
        <w:t>the groups were similar</w:t>
      </w:r>
      <w:r w:rsidR="00B42E15">
        <w:rPr>
          <w:rFonts w:ascii="Times New Roman" w:eastAsia="Times New Roman" w:hAnsi="Times New Roman" w:cs="Times New Roman"/>
          <w:color w:val="000000"/>
          <w:sz w:val="24"/>
          <w:szCs w:val="24"/>
          <w:lang w:eastAsia="en-GB"/>
        </w:rPr>
        <w:t xml:space="preserve"> in attitudes.</w:t>
      </w:r>
      <w:bookmarkStart w:id="1" w:name="_Hlk34909390"/>
    </w:p>
    <w:p w14:paraId="61847072" w14:textId="77777777" w:rsidR="00F2575B" w:rsidRDefault="00F2575B" w:rsidP="00990F6B">
      <w:pPr>
        <w:spacing w:before="240" w:line="480" w:lineRule="auto"/>
        <w:ind w:firstLine="720"/>
        <w:jc w:val="center"/>
        <w:rPr>
          <w:rFonts w:ascii="Times New Roman" w:hAnsi="Times New Roman" w:cs="Times New Roman"/>
          <w:b/>
          <w:bCs/>
          <w:sz w:val="24"/>
          <w:szCs w:val="24"/>
        </w:rPr>
      </w:pPr>
    </w:p>
    <w:p w14:paraId="52A59E09" w14:textId="77777777" w:rsidR="00F2575B" w:rsidRDefault="00F2575B" w:rsidP="00990F6B">
      <w:pPr>
        <w:spacing w:before="240" w:line="480" w:lineRule="auto"/>
        <w:ind w:firstLine="720"/>
        <w:jc w:val="center"/>
        <w:rPr>
          <w:rFonts w:ascii="Times New Roman" w:hAnsi="Times New Roman" w:cs="Times New Roman"/>
          <w:b/>
          <w:bCs/>
          <w:sz w:val="24"/>
          <w:szCs w:val="24"/>
        </w:rPr>
      </w:pPr>
    </w:p>
    <w:p w14:paraId="19DEB1CA" w14:textId="77777777" w:rsidR="00F2575B" w:rsidRDefault="00F2575B" w:rsidP="00990F6B">
      <w:pPr>
        <w:spacing w:before="240" w:line="480" w:lineRule="auto"/>
        <w:ind w:firstLine="720"/>
        <w:jc w:val="center"/>
        <w:rPr>
          <w:rFonts w:ascii="Times New Roman" w:hAnsi="Times New Roman" w:cs="Times New Roman"/>
          <w:b/>
          <w:bCs/>
          <w:sz w:val="24"/>
          <w:szCs w:val="24"/>
        </w:rPr>
      </w:pPr>
    </w:p>
    <w:p w14:paraId="2544B662" w14:textId="77777777" w:rsidR="00F2575B" w:rsidRDefault="00F2575B" w:rsidP="00990F6B">
      <w:pPr>
        <w:spacing w:before="240" w:line="480" w:lineRule="auto"/>
        <w:ind w:firstLine="720"/>
        <w:jc w:val="center"/>
        <w:rPr>
          <w:rFonts w:ascii="Times New Roman" w:hAnsi="Times New Roman" w:cs="Times New Roman"/>
          <w:b/>
          <w:bCs/>
          <w:sz w:val="24"/>
          <w:szCs w:val="24"/>
        </w:rPr>
      </w:pPr>
    </w:p>
    <w:p w14:paraId="514131AC" w14:textId="77777777" w:rsidR="00F2575B" w:rsidRDefault="00F2575B" w:rsidP="00990F6B">
      <w:pPr>
        <w:spacing w:before="240" w:line="480" w:lineRule="auto"/>
        <w:ind w:firstLine="720"/>
        <w:jc w:val="center"/>
        <w:rPr>
          <w:rFonts w:ascii="Times New Roman" w:hAnsi="Times New Roman" w:cs="Times New Roman"/>
          <w:b/>
          <w:bCs/>
          <w:sz w:val="24"/>
          <w:szCs w:val="24"/>
        </w:rPr>
      </w:pPr>
    </w:p>
    <w:p w14:paraId="040051B0" w14:textId="5815A3FE" w:rsidR="00AF5527" w:rsidRPr="00990F6B" w:rsidRDefault="007C0607" w:rsidP="00990F6B">
      <w:pPr>
        <w:spacing w:before="240" w:line="480" w:lineRule="auto"/>
        <w:ind w:firstLine="720"/>
        <w:jc w:val="center"/>
        <w:rPr>
          <w:rFonts w:ascii="Times New Roman" w:eastAsia="Times New Roman" w:hAnsi="Times New Roman" w:cs="Times New Roman"/>
          <w:color w:val="000000"/>
          <w:sz w:val="24"/>
          <w:szCs w:val="24"/>
          <w:lang w:eastAsia="en-GB"/>
        </w:rPr>
      </w:pPr>
      <w:r>
        <w:rPr>
          <w:rFonts w:ascii="Times New Roman" w:hAnsi="Times New Roman" w:cs="Times New Roman"/>
          <w:b/>
          <w:bCs/>
          <w:sz w:val="24"/>
          <w:szCs w:val="24"/>
        </w:rPr>
        <w:t xml:space="preserve">Chapter four: </w:t>
      </w:r>
      <w:r w:rsidR="00AF5527" w:rsidRPr="003367ED">
        <w:rPr>
          <w:rFonts w:ascii="Times New Roman" w:hAnsi="Times New Roman" w:cs="Times New Roman"/>
          <w:b/>
          <w:bCs/>
          <w:sz w:val="24"/>
          <w:szCs w:val="24"/>
        </w:rPr>
        <w:t>Discussion</w:t>
      </w:r>
    </w:p>
    <w:p w14:paraId="1B4A8F07" w14:textId="542B2B1E" w:rsidR="00AF5527" w:rsidRDefault="00AF5527" w:rsidP="00DC35D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w:t>
      </w:r>
      <w:r w:rsidR="0096658B">
        <w:rPr>
          <w:rFonts w:ascii="Times New Roman" w:hAnsi="Times New Roman" w:cs="Times New Roman"/>
          <w:sz w:val="24"/>
          <w:szCs w:val="24"/>
        </w:rPr>
        <w:t>is</w:t>
      </w:r>
      <w:r>
        <w:rPr>
          <w:rFonts w:ascii="Times New Roman" w:hAnsi="Times New Roman" w:cs="Times New Roman"/>
          <w:sz w:val="24"/>
          <w:szCs w:val="24"/>
        </w:rPr>
        <w:t xml:space="preserve"> present stud</w:t>
      </w:r>
      <w:r w:rsidR="002E5F0A">
        <w:rPr>
          <w:rFonts w:ascii="Times New Roman" w:hAnsi="Times New Roman" w:cs="Times New Roman"/>
          <w:sz w:val="24"/>
          <w:szCs w:val="24"/>
        </w:rPr>
        <w:t>y’s</w:t>
      </w:r>
      <w:r>
        <w:rPr>
          <w:rFonts w:ascii="Times New Roman" w:hAnsi="Times New Roman" w:cs="Times New Roman"/>
          <w:sz w:val="24"/>
          <w:szCs w:val="24"/>
        </w:rPr>
        <w:t xml:space="preserve"> results</w:t>
      </w:r>
      <w:r w:rsidR="00DC3E2D">
        <w:rPr>
          <w:rFonts w:ascii="Times New Roman" w:hAnsi="Times New Roman" w:cs="Times New Roman"/>
          <w:sz w:val="24"/>
          <w:szCs w:val="24"/>
        </w:rPr>
        <w:t xml:space="preserve"> do not provide support for </w:t>
      </w:r>
      <w:r w:rsidR="002E5F0A">
        <w:rPr>
          <w:rFonts w:ascii="Times New Roman" w:hAnsi="Times New Roman" w:cs="Times New Roman"/>
          <w:sz w:val="24"/>
          <w:szCs w:val="24"/>
        </w:rPr>
        <w:t xml:space="preserve">the </w:t>
      </w:r>
      <w:r w:rsidR="00DC3E2D">
        <w:rPr>
          <w:rFonts w:ascii="Times New Roman" w:hAnsi="Times New Roman" w:cs="Times New Roman"/>
          <w:sz w:val="24"/>
          <w:szCs w:val="24"/>
        </w:rPr>
        <w:t>hypothesis proposed</w:t>
      </w:r>
      <w:r>
        <w:rPr>
          <w:rFonts w:ascii="Times New Roman" w:hAnsi="Times New Roman" w:cs="Times New Roman"/>
          <w:sz w:val="24"/>
          <w:szCs w:val="24"/>
        </w:rPr>
        <w:t>. There w</w:t>
      </w:r>
      <w:r w:rsidR="00101157">
        <w:rPr>
          <w:rFonts w:ascii="Times New Roman" w:hAnsi="Times New Roman" w:cs="Times New Roman"/>
          <w:sz w:val="24"/>
          <w:szCs w:val="24"/>
        </w:rPr>
        <w:t>as</w:t>
      </w:r>
      <w:r>
        <w:rPr>
          <w:rFonts w:ascii="Times New Roman" w:hAnsi="Times New Roman" w:cs="Times New Roman"/>
          <w:sz w:val="24"/>
          <w:szCs w:val="24"/>
        </w:rPr>
        <w:t xml:space="preserve"> no significant </w:t>
      </w:r>
      <w:r w:rsidR="00101157">
        <w:rPr>
          <w:rFonts w:ascii="Times New Roman" w:hAnsi="Times New Roman" w:cs="Times New Roman"/>
          <w:sz w:val="24"/>
          <w:szCs w:val="24"/>
        </w:rPr>
        <w:t xml:space="preserve">interaction effect </w:t>
      </w:r>
      <w:r w:rsidRPr="00D27F9C">
        <w:rPr>
          <w:rFonts w:ascii="Times New Roman" w:hAnsi="Times New Roman" w:cs="Times New Roman"/>
          <w:sz w:val="24"/>
          <w:szCs w:val="24"/>
        </w:rPr>
        <w:t xml:space="preserve">of gender, job description and </w:t>
      </w:r>
      <w:r w:rsidR="00995C1A">
        <w:rPr>
          <w:rFonts w:ascii="Times New Roman" w:hAnsi="Times New Roman" w:cs="Times New Roman"/>
          <w:sz w:val="24"/>
          <w:szCs w:val="24"/>
        </w:rPr>
        <w:t>category</w:t>
      </w:r>
      <w:r w:rsidR="00C52753">
        <w:rPr>
          <w:rFonts w:ascii="Times New Roman" w:hAnsi="Times New Roman" w:cs="Times New Roman"/>
          <w:sz w:val="24"/>
          <w:szCs w:val="24"/>
        </w:rPr>
        <w:t xml:space="preserve"> </w:t>
      </w:r>
      <w:r w:rsidRPr="00D27F9C">
        <w:rPr>
          <w:rFonts w:ascii="Times New Roman" w:hAnsi="Times New Roman" w:cs="Times New Roman"/>
          <w:sz w:val="24"/>
          <w:szCs w:val="24"/>
        </w:rPr>
        <w:t>of sexism</w:t>
      </w:r>
      <w:r>
        <w:rPr>
          <w:rFonts w:ascii="Times New Roman" w:hAnsi="Times New Roman" w:cs="Times New Roman"/>
          <w:sz w:val="24"/>
          <w:szCs w:val="24"/>
        </w:rPr>
        <w:t xml:space="preserve">, as a way to </w:t>
      </w:r>
      <w:r w:rsidR="00082765">
        <w:rPr>
          <w:rFonts w:ascii="Times New Roman" w:hAnsi="Times New Roman" w:cs="Times New Roman"/>
          <w:sz w:val="24"/>
          <w:szCs w:val="24"/>
        </w:rPr>
        <w:t xml:space="preserve">determine an overall interaction </w:t>
      </w:r>
      <w:r w:rsidRPr="00D27F9C">
        <w:rPr>
          <w:rFonts w:ascii="Times New Roman" w:hAnsi="Times New Roman" w:cs="Times New Roman"/>
          <w:sz w:val="24"/>
          <w:szCs w:val="24"/>
        </w:rPr>
        <w:t xml:space="preserve">on the </w:t>
      </w:r>
      <w:r>
        <w:rPr>
          <w:rFonts w:ascii="Times New Roman" w:hAnsi="Times New Roman" w:cs="Times New Roman"/>
          <w:sz w:val="24"/>
          <w:szCs w:val="24"/>
        </w:rPr>
        <w:t xml:space="preserve">hiring selections made. </w:t>
      </w:r>
      <w:r w:rsidR="00101157">
        <w:rPr>
          <w:rFonts w:ascii="Times New Roman" w:hAnsi="Times New Roman" w:cs="Times New Roman"/>
          <w:sz w:val="24"/>
          <w:szCs w:val="24"/>
        </w:rPr>
        <w:t>T</w:t>
      </w:r>
      <w:r>
        <w:rPr>
          <w:rFonts w:ascii="Times New Roman" w:hAnsi="Times New Roman" w:cs="Times New Roman"/>
          <w:sz w:val="24"/>
          <w:szCs w:val="24"/>
        </w:rPr>
        <w:t xml:space="preserve">he interaction effect of participants gender </w:t>
      </w:r>
      <w:r w:rsidR="00101157">
        <w:rPr>
          <w:rFonts w:ascii="Times New Roman" w:hAnsi="Times New Roman" w:cs="Times New Roman"/>
          <w:sz w:val="24"/>
          <w:szCs w:val="24"/>
        </w:rPr>
        <w:t>on</w:t>
      </w:r>
      <w:r>
        <w:rPr>
          <w:rFonts w:ascii="Times New Roman" w:hAnsi="Times New Roman" w:cs="Times New Roman"/>
          <w:sz w:val="24"/>
          <w:szCs w:val="24"/>
        </w:rPr>
        <w:t xml:space="preserve"> hiring selection, </w:t>
      </w:r>
      <w:r w:rsidR="00101157">
        <w:rPr>
          <w:rFonts w:ascii="Times New Roman" w:hAnsi="Times New Roman" w:cs="Times New Roman"/>
          <w:sz w:val="24"/>
          <w:szCs w:val="24"/>
        </w:rPr>
        <w:t xml:space="preserve">showed that </w:t>
      </w:r>
      <w:r>
        <w:rPr>
          <w:rFonts w:ascii="Times New Roman" w:hAnsi="Times New Roman" w:cs="Times New Roman"/>
          <w:sz w:val="24"/>
          <w:szCs w:val="24"/>
        </w:rPr>
        <w:t xml:space="preserve">participants did not select the male more than the female, in contrast, the opposite was found. Additionally, </w:t>
      </w:r>
      <w:r w:rsidR="00101157">
        <w:rPr>
          <w:rFonts w:ascii="Times New Roman" w:hAnsi="Times New Roman" w:cs="Times New Roman"/>
          <w:sz w:val="24"/>
          <w:szCs w:val="24"/>
        </w:rPr>
        <w:t xml:space="preserve">the effect of job </w:t>
      </w:r>
      <w:r w:rsidR="00101157">
        <w:rPr>
          <w:rFonts w:ascii="Times New Roman" w:hAnsi="Times New Roman" w:cs="Times New Roman"/>
          <w:sz w:val="24"/>
          <w:szCs w:val="24"/>
        </w:rPr>
        <w:lastRenderedPageBreak/>
        <w:t xml:space="preserve">description on </w:t>
      </w:r>
      <w:r>
        <w:rPr>
          <w:rFonts w:ascii="Times New Roman" w:hAnsi="Times New Roman" w:cs="Times New Roman"/>
          <w:sz w:val="24"/>
          <w:szCs w:val="24"/>
        </w:rPr>
        <w:t xml:space="preserve">participants </w:t>
      </w:r>
      <w:r w:rsidR="00101157">
        <w:rPr>
          <w:rFonts w:ascii="Times New Roman" w:hAnsi="Times New Roman" w:cs="Times New Roman"/>
          <w:sz w:val="24"/>
          <w:szCs w:val="24"/>
        </w:rPr>
        <w:t xml:space="preserve">hiring selection demonstrated that </w:t>
      </w:r>
      <w:r>
        <w:rPr>
          <w:rFonts w:ascii="Times New Roman" w:hAnsi="Times New Roman" w:cs="Times New Roman"/>
          <w:sz w:val="24"/>
          <w:szCs w:val="24"/>
        </w:rPr>
        <w:t xml:space="preserve">both </w:t>
      </w:r>
      <w:r w:rsidR="00101157">
        <w:rPr>
          <w:rFonts w:ascii="Times New Roman" w:hAnsi="Times New Roman" w:cs="Times New Roman"/>
          <w:sz w:val="24"/>
          <w:szCs w:val="24"/>
        </w:rPr>
        <w:t>males and female</w:t>
      </w:r>
      <w:r>
        <w:rPr>
          <w:rFonts w:ascii="Times New Roman" w:hAnsi="Times New Roman" w:cs="Times New Roman"/>
          <w:sz w:val="24"/>
          <w:szCs w:val="24"/>
        </w:rPr>
        <w:t xml:space="preserve"> selected the female equally in both job conditions, </w:t>
      </w:r>
      <w:r w:rsidR="002E5F0A">
        <w:rPr>
          <w:rFonts w:ascii="Times New Roman" w:hAnsi="Times New Roman" w:cs="Times New Roman"/>
          <w:sz w:val="24"/>
          <w:szCs w:val="24"/>
        </w:rPr>
        <w:t xml:space="preserve">except for the SL condition within the male participants, </w:t>
      </w:r>
      <w:r>
        <w:rPr>
          <w:rFonts w:ascii="Times New Roman" w:hAnsi="Times New Roman" w:cs="Times New Roman"/>
          <w:sz w:val="24"/>
          <w:szCs w:val="24"/>
        </w:rPr>
        <w:t xml:space="preserve">indicating </w:t>
      </w:r>
      <w:r w:rsidR="002E5F0A">
        <w:rPr>
          <w:rFonts w:ascii="Times New Roman" w:hAnsi="Times New Roman" w:cs="Times New Roman"/>
          <w:sz w:val="24"/>
          <w:szCs w:val="24"/>
        </w:rPr>
        <w:t xml:space="preserve">little or </w:t>
      </w:r>
      <w:r>
        <w:rPr>
          <w:rFonts w:ascii="Times New Roman" w:hAnsi="Times New Roman" w:cs="Times New Roman"/>
          <w:sz w:val="24"/>
          <w:szCs w:val="24"/>
        </w:rPr>
        <w:t xml:space="preserve">no significant effect of the job </w:t>
      </w:r>
      <w:r w:rsidR="00785067">
        <w:rPr>
          <w:rFonts w:ascii="Times New Roman" w:hAnsi="Times New Roman" w:cs="Times New Roman"/>
          <w:sz w:val="24"/>
          <w:szCs w:val="24"/>
        </w:rPr>
        <w:t xml:space="preserve">level </w:t>
      </w:r>
      <w:r>
        <w:rPr>
          <w:rFonts w:ascii="Times New Roman" w:hAnsi="Times New Roman" w:cs="Times New Roman"/>
          <w:sz w:val="24"/>
          <w:szCs w:val="24"/>
        </w:rPr>
        <w:t>being applied fo</w:t>
      </w:r>
      <w:r w:rsidR="00785067">
        <w:rPr>
          <w:rFonts w:ascii="Times New Roman" w:hAnsi="Times New Roman" w:cs="Times New Roman"/>
          <w:sz w:val="24"/>
          <w:szCs w:val="24"/>
        </w:rPr>
        <w:t xml:space="preserve">r. </w:t>
      </w:r>
      <w:r>
        <w:rPr>
          <w:rFonts w:ascii="Times New Roman" w:hAnsi="Times New Roman" w:cs="Times New Roman"/>
          <w:sz w:val="24"/>
          <w:szCs w:val="24"/>
        </w:rPr>
        <w:t xml:space="preserve">However, </w:t>
      </w:r>
      <w:r w:rsidR="00785067">
        <w:rPr>
          <w:rFonts w:ascii="Times New Roman" w:hAnsi="Times New Roman" w:cs="Times New Roman"/>
          <w:sz w:val="24"/>
          <w:szCs w:val="24"/>
        </w:rPr>
        <w:t xml:space="preserve">contradictory to previous research, </w:t>
      </w:r>
      <w:r>
        <w:rPr>
          <w:rFonts w:ascii="Times New Roman" w:hAnsi="Times New Roman" w:cs="Times New Roman"/>
          <w:sz w:val="24"/>
          <w:szCs w:val="24"/>
        </w:rPr>
        <w:t>the data did demonstrate that the male was selected less by both men and women</w:t>
      </w:r>
      <w:r w:rsidR="00785067">
        <w:rPr>
          <w:rFonts w:ascii="Times New Roman" w:hAnsi="Times New Roman" w:cs="Times New Roman"/>
          <w:sz w:val="24"/>
          <w:szCs w:val="24"/>
        </w:rPr>
        <w:t>,</w:t>
      </w:r>
      <w:r>
        <w:rPr>
          <w:rFonts w:ascii="Times New Roman" w:hAnsi="Times New Roman" w:cs="Times New Roman"/>
          <w:sz w:val="24"/>
          <w:szCs w:val="24"/>
        </w:rPr>
        <w:t xml:space="preserve"> which may indicate a gender bias towards males rather than females. </w:t>
      </w:r>
    </w:p>
    <w:p w14:paraId="18B1E3E3" w14:textId="053E21F3" w:rsidR="00082765" w:rsidRDefault="00785067" w:rsidP="0008276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AF5527">
        <w:rPr>
          <w:rFonts w:ascii="Times New Roman" w:hAnsi="Times New Roman" w:cs="Times New Roman"/>
          <w:sz w:val="24"/>
          <w:szCs w:val="24"/>
        </w:rPr>
        <w:t xml:space="preserve">participants completed three questionnaires, there was no </w:t>
      </w:r>
      <w:r>
        <w:rPr>
          <w:rFonts w:ascii="Times New Roman" w:hAnsi="Times New Roman" w:cs="Times New Roman"/>
          <w:sz w:val="24"/>
          <w:szCs w:val="24"/>
        </w:rPr>
        <w:t>significant interaction effect found within the log linear regression. A f</w:t>
      </w:r>
      <w:r w:rsidR="00AF5527">
        <w:rPr>
          <w:rFonts w:ascii="Times New Roman" w:hAnsi="Times New Roman" w:cs="Times New Roman"/>
          <w:sz w:val="24"/>
          <w:szCs w:val="24"/>
        </w:rPr>
        <w:t xml:space="preserve">urther exploratory analysis </w:t>
      </w:r>
      <w:r>
        <w:rPr>
          <w:rFonts w:ascii="Times New Roman" w:hAnsi="Times New Roman" w:cs="Times New Roman"/>
          <w:sz w:val="24"/>
          <w:szCs w:val="24"/>
        </w:rPr>
        <w:t>was run</w:t>
      </w:r>
      <w:r w:rsidR="00AF5527">
        <w:rPr>
          <w:rFonts w:ascii="Times New Roman" w:hAnsi="Times New Roman" w:cs="Times New Roman"/>
          <w:sz w:val="24"/>
          <w:szCs w:val="24"/>
        </w:rPr>
        <w:t xml:space="preserve"> </w:t>
      </w:r>
      <w:r>
        <w:rPr>
          <w:rFonts w:ascii="Times New Roman" w:hAnsi="Times New Roman" w:cs="Times New Roman"/>
          <w:sz w:val="24"/>
          <w:szCs w:val="24"/>
        </w:rPr>
        <w:t xml:space="preserve">on </w:t>
      </w:r>
      <w:r w:rsidR="00AF5527">
        <w:rPr>
          <w:rFonts w:ascii="Times New Roman" w:hAnsi="Times New Roman" w:cs="Times New Roman"/>
          <w:sz w:val="24"/>
          <w:szCs w:val="24"/>
        </w:rPr>
        <w:t>overall sexism levels</w:t>
      </w:r>
      <w:r>
        <w:rPr>
          <w:rFonts w:ascii="Times New Roman" w:hAnsi="Times New Roman" w:cs="Times New Roman"/>
          <w:sz w:val="24"/>
          <w:szCs w:val="24"/>
        </w:rPr>
        <w:t>, and found a small partial effect within the ASI and AMI</w:t>
      </w:r>
      <w:r w:rsidR="00AF5527">
        <w:rPr>
          <w:rFonts w:ascii="Times New Roman" w:hAnsi="Times New Roman" w:cs="Times New Roman"/>
          <w:sz w:val="24"/>
          <w:szCs w:val="24"/>
        </w:rPr>
        <w:t xml:space="preserve">. </w:t>
      </w:r>
      <w:r w:rsidR="004355D4">
        <w:rPr>
          <w:rFonts w:ascii="Times New Roman" w:hAnsi="Times New Roman" w:cs="Times New Roman"/>
          <w:sz w:val="24"/>
          <w:szCs w:val="24"/>
        </w:rPr>
        <w:t xml:space="preserve">One reason this disparity may have occurred is due to a large </w:t>
      </w:r>
      <w:r w:rsidR="00D62526">
        <w:rPr>
          <w:rFonts w:ascii="Times New Roman" w:hAnsi="Times New Roman" w:cs="Times New Roman"/>
          <w:sz w:val="24"/>
          <w:szCs w:val="24"/>
        </w:rPr>
        <w:t>difference</w:t>
      </w:r>
      <w:r w:rsidR="004355D4">
        <w:rPr>
          <w:rFonts w:ascii="Times New Roman" w:hAnsi="Times New Roman" w:cs="Times New Roman"/>
          <w:sz w:val="24"/>
          <w:szCs w:val="24"/>
        </w:rPr>
        <w:t xml:space="preserve"> of males to females. E</w:t>
      </w:r>
      <w:r w:rsidR="00AF5527">
        <w:rPr>
          <w:rFonts w:ascii="Times New Roman" w:hAnsi="Times New Roman" w:cs="Times New Roman"/>
          <w:sz w:val="24"/>
          <w:szCs w:val="24"/>
        </w:rPr>
        <w:t>ven though th</w:t>
      </w:r>
      <w:r w:rsidR="004355D4">
        <w:rPr>
          <w:rFonts w:ascii="Times New Roman" w:hAnsi="Times New Roman" w:cs="Times New Roman"/>
          <w:sz w:val="24"/>
          <w:szCs w:val="24"/>
        </w:rPr>
        <w:t>e final number used to run the analysis</w:t>
      </w:r>
      <w:r w:rsidR="00AF5527">
        <w:rPr>
          <w:rFonts w:ascii="Times New Roman" w:hAnsi="Times New Roman" w:cs="Times New Roman"/>
          <w:sz w:val="24"/>
          <w:szCs w:val="24"/>
        </w:rPr>
        <w:t xml:space="preserve"> met the minimum requirement</w:t>
      </w:r>
      <w:r w:rsidR="004355D4">
        <w:rPr>
          <w:rFonts w:ascii="Times New Roman" w:hAnsi="Times New Roman" w:cs="Times New Roman"/>
          <w:sz w:val="24"/>
          <w:szCs w:val="24"/>
        </w:rPr>
        <w:t>,</w:t>
      </w:r>
      <w:r w:rsidR="00AF5527">
        <w:rPr>
          <w:rFonts w:ascii="Times New Roman" w:hAnsi="Times New Roman" w:cs="Times New Roman"/>
          <w:sz w:val="24"/>
          <w:szCs w:val="24"/>
        </w:rPr>
        <w:t xml:space="preserve"> a much larger and more evenly distributed participant sample would be recommended for future research and make comparative analysis of their scores, as this would give a greater and more accurate representative sample of each gender. </w:t>
      </w:r>
    </w:p>
    <w:p w14:paraId="52FF3C12" w14:textId="40C90BAA" w:rsidR="00066075" w:rsidRDefault="00AF5527" w:rsidP="0008276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These results are not congruent with the </w:t>
      </w:r>
      <w:r w:rsidR="00873CC2">
        <w:rPr>
          <w:rFonts w:ascii="Times New Roman" w:hAnsi="Times New Roman" w:cs="Times New Roman"/>
          <w:sz w:val="24"/>
          <w:szCs w:val="24"/>
        </w:rPr>
        <w:t>findings of social role theory</w:t>
      </w:r>
      <w:r w:rsidR="00D94B1F">
        <w:rPr>
          <w:rFonts w:ascii="Times New Roman" w:hAnsi="Times New Roman" w:cs="Times New Roman"/>
          <w:sz w:val="24"/>
          <w:szCs w:val="24"/>
        </w:rPr>
        <w:t>,</w:t>
      </w:r>
      <w:r w:rsidR="00873CC2">
        <w:rPr>
          <w:rFonts w:ascii="Times New Roman" w:hAnsi="Times New Roman" w:cs="Times New Roman"/>
          <w:sz w:val="24"/>
          <w:szCs w:val="24"/>
        </w:rPr>
        <w:t xml:space="preserve"> that men and women have gender specific traits and </w:t>
      </w:r>
      <w:r>
        <w:rPr>
          <w:rFonts w:ascii="Times New Roman" w:hAnsi="Times New Roman" w:cs="Times New Roman"/>
          <w:sz w:val="24"/>
          <w:szCs w:val="24"/>
        </w:rPr>
        <w:t xml:space="preserve">previous research findings </w:t>
      </w:r>
      <w:r w:rsidR="00873CC2">
        <w:rPr>
          <w:rFonts w:ascii="Times New Roman" w:hAnsi="Times New Roman" w:cs="Times New Roman"/>
          <w:sz w:val="24"/>
          <w:szCs w:val="24"/>
        </w:rPr>
        <w:t xml:space="preserve">suggesting that gender bias is present towards women </w:t>
      </w:r>
      <w:r w:rsidR="003B4546">
        <w:rPr>
          <w:rFonts w:ascii="Times New Roman" w:hAnsi="Times New Roman" w:cs="Times New Roman"/>
          <w:sz w:val="24"/>
          <w:szCs w:val="24"/>
        </w:rPr>
        <w:t>(</w:t>
      </w:r>
      <w:r w:rsidR="000D2DAD">
        <w:rPr>
          <w:rFonts w:ascii="Times New Roman" w:hAnsi="Times New Roman" w:cs="Times New Roman"/>
          <w:sz w:val="24"/>
          <w:szCs w:val="24"/>
        </w:rPr>
        <w:t xml:space="preserve">Roets, </w:t>
      </w:r>
      <w:r w:rsidR="000D2DAD" w:rsidRPr="00F458C5">
        <w:rPr>
          <w:rFonts w:ascii="Times New Roman" w:hAnsi="Times New Roman" w:cs="Times New Roman"/>
          <w:i/>
          <w:iCs/>
          <w:sz w:val="24"/>
          <w:szCs w:val="24"/>
        </w:rPr>
        <w:t>et al</w:t>
      </w:r>
      <w:r w:rsidR="000D2DAD">
        <w:rPr>
          <w:rFonts w:ascii="Times New Roman" w:hAnsi="Times New Roman" w:cs="Times New Roman"/>
          <w:sz w:val="24"/>
          <w:szCs w:val="24"/>
        </w:rPr>
        <w:t xml:space="preserve"> , 2012)</w:t>
      </w:r>
      <w:r>
        <w:rPr>
          <w:rFonts w:ascii="Times New Roman" w:hAnsi="Times New Roman" w:cs="Times New Roman"/>
          <w:sz w:val="24"/>
          <w:szCs w:val="24"/>
        </w:rPr>
        <w:t xml:space="preserve">. For example, </w:t>
      </w:r>
      <w:r w:rsidR="00066075">
        <w:rPr>
          <w:rFonts w:ascii="Times New Roman" w:hAnsi="Times New Roman" w:cs="Times New Roman"/>
          <w:sz w:val="24"/>
          <w:szCs w:val="24"/>
        </w:rPr>
        <w:t xml:space="preserve">previous findings state </w:t>
      </w:r>
      <w:r>
        <w:rPr>
          <w:rFonts w:ascii="Times New Roman" w:hAnsi="Times New Roman" w:cs="Times New Roman"/>
          <w:sz w:val="24"/>
          <w:szCs w:val="24"/>
        </w:rPr>
        <w:t>that gender will have a negative effect on the participants selection of the female applicant</w:t>
      </w:r>
      <w:r w:rsidR="00066075">
        <w:rPr>
          <w:rFonts w:ascii="Times New Roman" w:hAnsi="Times New Roman" w:cs="Times New Roman"/>
          <w:sz w:val="24"/>
          <w:szCs w:val="24"/>
        </w:rPr>
        <w:t>,</w:t>
      </w:r>
      <w:r>
        <w:rPr>
          <w:rFonts w:ascii="Times New Roman" w:hAnsi="Times New Roman" w:cs="Times New Roman"/>
          <w:sz w:val="24"/>
          <w:szCs w:val="24"/>
        </w:rPr>
        <w:t xml:space="preserve"> </w:t>
      </w:r>
      <w:r w:rsidR="00066075">
        <w:rPr>
          <w:rFonts w:ascii="Times New Roman" w:hAnsi="Times New Roman" w:cs="Times New Roman"/>
          <w:sz w:val="24"/>
          <w:szCs w:val="24"/>
        </w:rPr>
        <w:t>the</w:t>
      </w:r>
      <w:r>
        <w:rPr>
          <w:rFonts w:ascii="Times New Roman" w:hAnsi="Times New Roman" w:cs="Times New Roman"/>
          <w:sz w:val="24"/>
          <w:szCs w:val="24"/>
        </w:rPr>
        <w:t xml:space="preserve"> contrast </w:t>
      </w:r>
      <w:r w:rsidR="00066075">
        <w:rPr>
          <w:rFonts w:ascii="Times New Roman" w:hAnsi="Times New Roman" w:cs="Times New Roman"/>
          <w:sz w:val="24"/>
          <w:szCs w:val="24"/>
        </w:rPr>
        <w:t xml:space="preserve">found </w:t>
      </w:r>
      <w:r w:rsidR="003B4546">
        <w:rPr>
          <w:rFonts w:ascii="Times New Roman" w:hAnsi="Times New Roman" w:cs="Times New Roman"/>
          <w:sz w:val="24"/>
          <w:szCs w:val="24"/>
        </w:rPr>
        <w:t xml:space="preserve">in this study’s findings </w:t>
      </w:r>
      <w:r>
        <w:rPr>
          <w:rFonts w:ascii="Times New Roman" w:hAnsi="Times New Roman" w:cs="Times New Roman"/>
          <w:sz w:val="24"/>
          <w:szCs w:val="24"/>
        </w:rPr>
        <w:t xml:space="preserve">may be due to gender norms changing since this theory was </w:t>
      </w:r>
      <w:r w:rsidR="003B4546">
        <w:rPr>
          <w:rFonts w:ascii="Times New Roman" w:hAnsi="Times New Roman" w:cs="Times New Roman"/>
          <w:sz w:val="24"/>
          <w:szCs w:val="24"/>
        </w:rPr>
        <w:t>originally published. T</w:t>
      </w:r>
      <w:r>
        <w:rPr>
          <w:rFonts w:ascii="Times New Roman" w:hAnsi="Times New Roman" w:cs="Times New Roman"/>
          <w:sz w:val="24"/>
          <w:szCs w:val="24"/>
        </w:rPr>
        <w:t xml:space="preserve">he general trend in </w:t>
      </w:r>
      <w:r w:rsidR="003B4546">
        <w:rPr>
          <w:rFonts w:ascii="Times New Roman" w:hAnsi="Times New Roman" w:cs="Times New Roman"/>
          <w:sz w:val="24"/>
          <w:szCs w:val="24"/>
        </w:rPr>
        <w:t xml:space="preserve">previous </w:t>
      </w:r>
      <w:r>
        <w:rPr>
          <w:rFonts w:ascii="Times New Roman" w:hAnsi="Times New Roman" w:cs="Times New Roman"/>
          <w:sz w:val="24"/>
          <w:szCs w:val="24"/>
        </w:rPr>
        <w:t>research has provided support of the existence of gender bias within hiring selections</w:t>
      </w:r>
      <w:r w:rsidR="003B4546">
        <w:rPr>
          <w:rFonts w:ascii="Times New Roman" w:hAnsi="Times New Roman" w:cs="Times New Roman"/>
          <w:sz w:val="24"/>
          <w:szCs w:val="24"/>
        </w:rPr>
        <w:t xml:space="preserve"> (Bobbit-Zeher, 2011; Eagly &amp; Mladinic, 1994</w:t>
      </w:r>
      <w:r w:rsidR="00066075">
        <w:rPr>
          <w:rFonts w:ascii="Times New Roman" w:hAnsi="Times New Roman" w:cs="Times New Roman"/>
          <w:sz w:val="24"/>
          <w:szCs w:val="24"/>
        </w:rPr>
        <w:t>)</w:t>
      </w:r>
      <w:r>
        <w:rPr>
          <w:rFonts w:ascii="Times New Roman" w:hAnsi="Times New Roman" w:cs="Times New Roman"/>
          <w:sz w:val="24"/>
          <w:szCs w:val="24"/>
        </w:rPr>
        <w:t xml:space="preserve">, specifically towards women within STEM. </w:t>
      </w:r>
      <w:r w:rsidR="00D67484">
        <w:rPr>
          <w:rFonts w:ascii="Times New Roman" w:hAnsi="Times New Roman" w:cs="Times New Roman"/>
          <w:sz w:val="24"/>
          <w:szCs w:val="24"/>
        </w:rPr>
        <w:t xml:space="preserve">One major explanation for the disparity between previous results and the current results, is the choice to show only STEM occupational descriptions, and not including a comparative non-STEM occupation. Even </w:t>
      </w:r>
      <w:r w:rsidR="00D67484">
        <w:rPr>
          <w:rFonts w:ascii="Times New Roman" w:hAnsi="Times New Roman" w:cs="Times New Roman"/>
          <w:sz w:val="24"/>
          <w:szCs w:val="24"/>
        </w:rPr>
        <w:lastRenderedPageBreak/>
        <w:t>though this study was looking at psychology in particular, using a comparative non-STEM job description would act as a control group measure.</w:t>
      </w:r>
    </w:p>
    <w:p w14:paraId="2095D831" w14:textId="5EC1AE1C" w:rsidR="00AF5527" w:rsidRDefault="006A39B6" w:rsidP="00082765">
      <w:pPr>
        <w:spacing w:line="480" w:lineRule="auto"/>
        <w:ind w:firstLine="720"/>
        <w:rPr>
          <w:rFonts w:ascii="Times New Roman" w:hAnsi="Times New Roman" w:cs="Times New Roman"/>
          <w:sz w:val="24"/>
          <w:szCs w:val="24"/>
        </w:rPr>
      </w:pPr>
      <w:r>
        <w:rPr>
          <w:rFonts w:ascii="Times New Roman" w:hAnsi="Times New Roman" w:cs="Times New Roman"/>
          <w:sz w:val="24"/>
          <w:szCs w:val="24"/>
        </w:rPr>
        <w:t>P</w:t>
      </w:r>
      <w:r w:rsidR="00AF5527">
        <w:rPr>
          <w:rFonts w:ascii="Times New Roman" w:hAnsi="Times New Roman" w:cs="Times New Roman"/>
          <w:sz w:val="24"/>
          <w:szCs w:val="24"/>
        </w:rPr>
        <w:t xml:space="preserve">revious research </w:t>
      </w:r>
      <w:r w:rsidR="00066075">
        <w:rPr>
          <w:rFonts w:ascii="Times New Roman" w:hAnsi="Times New Roman" w:cs="Times New Roman"/>
          <w:sz w:val="24"/>
          <w:szCs w:val="24"/>
        </w:rPr>
        <w:t xml:space="preserve">by Moss-Rausin, </w:t>
      </w:r>
      <w:r w:rsidR="00066075" w:rsidRPr="00F458C5">
        <w:rPr>
          <w:rFonts w:ascii="Times New Roman" w:hAnsi="Times New Roman" w:cs="Times New Roman"/>
          <w:i/>
          <w:iCs/>
          <w:sz w:val="24"/>
          <w:szCs w:val="24"/>
        </w:rPr>
        <w:t>et al,</w:t>
      </w:r>
      <w:r w:rsidR="00066075">
        <w:rPr>
          <w:rFonts w:ascii="Times New Roman" w:hAnsi="Times New Roman" w:cs="Times New Roman"/>
          <w:sz w:val="24"/>
          <w:szCs w:val="24"/>
        </w:rPr>
        <w:t xml:space="preserve"> (2012) </w:t>
      </w:r>
      <w:r w:rsidR="00AF5527">
        <w:rPr>
          <w:rFonts w:ascii="Times New Roman" w:hAnsi="Times New Roman" w:cs="Times New Roman"/>
          <w:sz w:val="24"/>
          <w:szCs w:val="24"/>
        </w:rPr>
        <w:t>suggests that bias occurs against women within the workplace</w:t>
      </w:r>
      <w:r w:rsidR="00066075">
        <w:rPr>
          <w:rFonts w:ascii="Times New Roman" w:hAnsi="Times New Roman" w:cs="Times New Roman"/>
          <w:sz w:val="24"/>
          <w:szCs w:val="24"/>
        </w:rPr>
        <w:t xml:space="preserve">. This study’s findings may provide evidence to </w:t>
      </w:r>
      <w:r w:rsidR="00AF5527">
        <w:rPr>
          <w:rFonts w:ascii="Times New Roman" w:hAnsi="Times New Roman" w:cs="Times New Roman"/>
          <w:sz w:val="24"/>
          <w:szCs w:val="24"/>
        </w:rPr>
        <w:t xml:space="preserve">suggest that the in-group bias theory (Glick &amp; Fiske, 2011) </w:t>
      </w:r>
      <w:r>
        <w:rPr>
          <w:rFonts w:ascii="Times New Roman" w:hAnsi="Times New Roman" w:cs="Times New Roman"/>
          <w:sz w:val="24"/>
          <w:szCs w:val="24"/>
        </w:rPr>
        <w:t>due to the vast majority of females selecting the female applicant</w:t>
      </w:r>
      <w:r w:rsidR="00B364FF">
        <w:rPr>
          <w:rFonts w:ascii="Times New Roman" w:hAnsi="Times New Roman" w:cs="Times New Roman"/>
          <w:sz w:val="24"/>
          <w:szCs w:val="24"/>
        </w:rPr>
        <w:t xml:space="preserve">. Additionally, could be argued to </w:t>
      </w:r>
      <w:r w:rsidR="00AF5527">
        <w:rPr>
          <w:rFonts w:ascii="Times New Roman" w:hAnsi="Times New Roman" w:cs="Times New Roman"/>
          <w:sz w:val="24"/>
          <w:szCs w:val="24"/>
        </w:rPr>
        <w:t>be a more current way of explaining hiring selection bias within this experiment</w:t>
      </w:r>
      <w:r w:rsidR="00066075">
        <w:rPr>
          <w:rFonts w:ascii="Times New Roman" w:hAnsi="Times New Roman" w:cs="Times New Roman"/>
          <w:sz w:val="24"/>
          <w:szCs w:val="24"/>
        </w:rPr>
        <w:t>,</w:t>
      </w:r>
      <w:r w:rsidR="00AF5527">
        <w:rPr>
          <w:rFonts w:ascii="Times New Roman" w:hAnsi="Times New Roman" w:cs="Times New Roman"/>
          <w:sz w:val="24"/>
          <w:szCs w:val="24"/>
        </w:rPr>
        <w:t xml:space="preserve"> and </w:t>
      </w:r>
      <w:r w:rsidR="00066075">
        <w:rPr>
          <w:rFonts w:ascii="Times New Roman" w:hAnsi="Times New Roman" w:cs="Times New Roman"/>
          <w:sz w:val="24"/>
          <w:szCs w:val="24"/>
        </w:rPr>
        <w:t xml:space="preserve">must </w:t>
      </w:r>
      <w:r w:rsidR="00AF5527">
        <w:rPr>
          <w:rFonts w:ascii="Times New Roman" w:hAnsi="Times New Roman" w:cs="Times New Roman"/>
          <w:sz w:val="24"/>
          <w:szCs w:val="24"/>
        </w:rPr>
        <w:t xml:space="preserve">call into question </w:t>
      </w:r>
      <w:r w:rsidR="00066075">
        <w:rPr>
          <w:rFonts w:ascii="Times New Roman" w:hAnsi="Times New Roman" w:cs="Times New Roman"/>
          <w:sz w:val="24"/>
          <w:szCs w:val="24"/>
        </w:rPr>
        <w:t>previous research findings</w:t>
      </w:r>
      <w:r w:rsidR="00B364FF">
        <w:rPr>
          <w:rFonts w:ascii="Times New Roman" w:hAnsi="Times New Roman" w:cs="Times New Roman"/>
          <w:sz w:val="24"/>
          <w:szCs w:val="24"/>
        </w:rPr>
        <w:t>.</w:t>
      </w:r>
      <w:r w:rsidR="00066075">
        <w:rPr>
          <w:rFonts w:ascii="Times New Roman" w:hAnsi="Times New Roman" w:cs="Times New Roman"/>
          <w:sz w:val="24"/>
          <w:szCs w:val="24"/>
        </w:rPr>
        <w:t xml:space="preserve"> </w:t>
      </w:r>
      <w:r w:rsidR="00B364FF">
        <w:rPr>
          <w:rFonts w:ascii="Times New Roman" w:hAnsi="Times New Roman" w:cs="Times New Roman"/>
          <w:sz w:val="24"/>
          <w:szCs w:val="24"/>
        </w:rPr>
        <w:t xml:space="preserve">These findings may also </w:t>
      </w:r>
      <w:r w:rsidR="00066075">
        <w:rPr>
          <w:rFonts w:ascii="Times New Roman" w:hAnsi="Times New Roman" w:cs="Times New Roman"/>
          <w:sz w:val="24"/>
          <w:szCs w:val="24"/>
        </w:rPr>
        <w:t xml:space="preserve">suggest </w:t>
      </w:r>
      <w:r w:rsidR="00AF5527">
        <w:rPr>
          <w:rFonts w:ascii="Times New Roman" w:hAnsi="Times New Roman" w:cs="Times New Roman"/>
          <w:sz w:val="24"/>
          <w:szCs w:val="24"/>
        </w:rPr>
        <w:t>that individual attitudes have shifted over time in the direction of less gender bias</w:t>
      </w:r>
      <w:r w:rsidR="00A42FBE">
        <w:rPr>
          <w:rFonts w:ascii="Times New Roman" w:hAnsi="Times New Roman" w:cs="Times New Roman"/>
          <w:sz w:val="24"/>
          <w:szCs w:val="24"/>
        </w:rPr>
        <w:t>.</w:t>
      </w:r>
      <w:r w:rsidR="00AF5527">
        <w:rPr>
          <w:rFonts w:ascii="Times New Roman" w:hAnsi="Times New Roman" w:cs="Times New Roman"/>
          <w:sz w:val="24"/>
          <w:szCs w:val="24"/>
        </w:rPr>
        <w:t xml:space="preserve"> </w:t>
      </w:r>
      <w:r w:rsidR="00A42FBE">
        <w:rPr>
          <w:rFonts w:ascii="Times New Roman" w:hAnsi="Times New Roman" w:cs="Times New Roman"/>
          <w:sz w:val="24"/>
          <w:szCs w:val="24"/>
        </w:rPr>
        <w:t>Or th</w:t>
      </w:r>
      <w:r w:rsidR="00B364FF">
        <w:rPr>
          <w:rFonts w:ascii="Times New Roman" w:hAnsi="Times New Roman" w:cs="Times New Roman"/>
          <w:sz w:val="24"/>
          <w:szCs w:val="24"/>
        </w:rPr>
        <w:t>e</w:t>
      </w:r>
      <w:r w:rsidR="00A42FBE">
        <w:rPr>
          <w:rFonts w:ascii="Times New Roman" w:hAnsi="Times New Roman" w:cs="Times New Roman"/>
          <w:sz w:val="24"/>
          <w:szCs w:val="24"/>
        </w:rPr>
        <w:t xml:space="preserve"> results of</w:t>
      </w:r>
      <w:r w:rsidR="00AF5527">
        <w:rPr>
          <w:rFonts w:ascii="Times New Roman" w:hAnsi="Times New Roman" w:cs="Times New Roman"/>
          <w:sz w:val="24"/>
          <w:szCs w:val="24"/>
        </w:rPr>
        <w:t xml:space="preserve"> this study did not reflect correctly gender bias attitudes</w:t>
      </w:r>
      <w:r w:rsidR="00066075">
        <w:rPr>
          <w:rFonts w:ascii="Times New Roman" w:hAnsi="Times New Roman" w:cs="Times New Roman"/>
          <w:sz w:val="24"/>
          <w:szCs w:val="24"/>
        </w:rPr>
        <w:t xml:space="preserve"> due to the sample of participants. </w:t>
      </w:r>
    </w:p>
    <w:p w14:paraId="4E5010B7" w14:textId="687C333B" w:rsidR="00AF5527" w:rsidRDefault="00AF5527" w:rsidP="00082765">
      <w:pPr>
        <w:spacing w:line="480" w:lineRule="auto"/>
        <w:ind w:firstLine="720"/>
        <w:rPr>
          <w:rFonts w:ascii="Times New Roman" w:hAnsi="Times New Roman" w:cs="Times New Roman"/>
          <w:sz w:val="24"/>
          <w:szCs w:val="24"/>
        </w:rPr>
      </w:pPr>
      <w:r>
        <w:rPr>
          <w:rFonts w:ascii="Times New Roman" w:hAnsi="Times New Roman" w:cs="Times New Roman"/>
          <w:sz w:val="24"/>
          <w:szCs w:val="24"/>
        </w:rPr>
        <w:t>From an occupational perspective, according to the research</w:t>
      </w:r>
      <w:r w:rsidR="00775BCE">
        <w:rPr>
          <w:rFonts w:ascii="Times New Roman" w:hAnsi="Times New Roman" w:cs="Times New Roman"/>
          <w:sz w:val="24"/>
          <w:szCs w:val="24"/>
        </w:rPr>
        <w:t xml:space="preserve"> </w:t>
      </w:r>
      <w:r w:rsidR="00FE2DD3">
        <w:rPr>
          <w:rFonts w:ascii="Times New Roman" w:hAnsi="Times New Roman" w:cs="Times New Roman"/>
          <w:sz w:val="24"/>
          <w:szCs w:val="24"/>
        </w:rPr>
        <w:t xml:space="preserve">by </w:t>
      </w:r>
      <w:r w:rsidR="00775BCE">
        <w:rPr>
          <w:rFonts w:ascii="Times New Roman" w:hAnsi="Times New Roman" w:cs="Times New Roman"/>
          <w:sz w:val="24"/>
          <w:szCs w:val="24"/>
        </w:rPr>
        <w:t xml:space="preserve">Jackman (1994) and Roets, </w:t>
      </w:r>
      <w:r w:rsidR="00775BCE" w:rsidRPr="00775BCE">
        <w:rPr>
          <w:rFonts w:ascii="Times New Roman" w:hAnsi="Times New Roman" w:cs="Times New Roman"/>
          <w:i/>
          <w:iCs/>
          <w:sz w:val="24"/>
          <w:szCs w:val="24"/>
        </w:rPr>
        <w:t>et al,</w:t>
      </w:r>
      <w:r w:rsidR="00775BCE">
        <w:rPr>
          <w:rFonts w:ascii="Times New Roman" w:hAnsi="Times New Roman" w:cs="Times New Roman"/>
          <w:sz w:val="24"/>
          <w:szCs w:val="24"/>
        </w:rPr>
        <w:t xml:space="preserve"> (2012)</w:t>
      </w:r>
      <w:r>
        <w:rPr>
          <w:rFonts w:ascii="Times New Roman" w:hAnsi="Times New Roman" w:cs="Times New Roman"/>
          <w:sz w:val="24"/>
          <w:szCs w:val="24"/>
        </w:rPr>
        <w:t xml:space="preserve">, </w:t>
      </w:r>
      <w:r w:rsidR="00FE2DD3">
        <w:rPr>
          <w:rFonts w:ascii="Times New Roman" w:hAnsi="Times New Roman" w:cs="Times New Roman"/>
          <w:sz w:val="24"/>
          <w:szCs w:val="24"/>
        </w:rPr>
        <w:t xml:space="preserve">when </w:t>
      </w:r>
      <w:r>
        <w:rPr>
          <w:rFonts w:ascii="Times New Roman" w:hAnsi="Times New Roman" w:cs="Times New Roman"/>
          <w:sz w:val="24"/>
          <w:szCs w:val="24"/>
        </w:rPr>
        <w:t>resources are referred to as limited and competed for</w:t>
      </w:r>
      <w:r w:rsidR="00FE2DD3">
        <w:rPr>
          <w:rFonts w:ascii="Times New Roman" w:hAnsi="Times New Roman" w:cs="Times New Roman"/>
          <w:sz w:val="24"/>
          <w:szCs w:val="24"/>
        </w:rPr>
        <w:t xml:space="preserve">, </w:t>
      </w:r>
      <w:r>
        <w:rPr>
          <w:rFonts w:ascii="Times New Roman" w:hAnsi="Times New Roman" w:cs="Times New Roman"/>
          <w:sz w:val="24"/>
          <w:szCs w:val="24"/>
        </w:rPr>
        <w:t xml:space="preserve">individuals </w:t>
      </w:r>
      <w:r w:rsidR="00FE2DD3">
        <w:rPr>
          <w:rFonts w:ascii="Times New Roman" w:hAnsi="Times New Roman" w:cs="Times New Roman"/>
          <w:sz w:val="24"/>
          <w:szCs w:val="24"/>
        </w:rPr>
        <w:t>with</w:t>
      </w:r>
      <w:r>
        <w:rPr>
          <w:rFonts w:ascii="Times New Roman" w:hAnsi="Times New Roman" w:cs="Times New Roman"/>
          <w:sz w:val="24"/>
          <w:szCs w:val="24"/>
        </w:rPr>
        <w:t>in this environment will favour their in-group. Whilst this may be the case within a work context, within a personal relationship this may be completely contradictory (Glick and Fiske, 1999)</w:t>
      </w:r>
      <w:r w:rsidR="00911D37">
        <w:rPr>
          <w:rFonts w:ascii="Times New Roman" w:hAnsi="Times New Roman" w:cs="Times New Roman"/>
          <w:sz w:val="24"/>
          <w:szCs w:val="24"/>
        </w:rPr>
        <w:t>, a</w:t>
      </w:r>
      <w:r>
        <w:rPr>
          <w:rFonts w:ascii="Times New Roman" w:hAnsi="Times New Roman" w:cs="Times New Roman"/>
          <w:sz w:val="24"/>
          <w:szCs w:val="24"/>
        </w:rPr>
        <w:t xml:space="preserve"> male or female may rather a member of the opposite sex within heterosexual relationships, demonstrating the complexity and duality of ambivalent sexism. Participants who were women, may actually present more hostility towards men than benevolence</w:t>
      </w:r>
      <w:r w:rsidR="00FE2DD3">
        <w:rPr>
          <w:rFonts w:ascii="Times New Roman" w:hAnsi="Times New Roman" w:cs="Times New Roman"/>
          <w:sz w:val="24"/>
          <w:szCs w:val="24"/>
        </w:rPr>
        <w:t xml:space="preserve">. In terms of the present research within this paper, this could explain why females were selected more than males. </w:t>
      </w:r>
      <w:r>
        <w:rPr>
          <w:rFonts w:ascii="Times New Roman" w:hAnsi="Times New Roman" w:cs="Times New Roman"/>
          <w:sz w:val="24"/>
          <w:szCs w:val="24"/>
        </w:rPr>
        <w:t xml:space="preserve">The results from this present study also indicate that sexism had a negative effect on predicting </w:t>
      </w:r>
      <w:r w:rsidR="00FE2DD3">
        <w:rPr>
          <w:rFonts w:ascii="Times New Roman" w:hAnsi="Times New Roman" w:cs="Times New Roman"/>
          <w:sz w:val="24"/>
          <w:szCs w:val="24"/>
        </w:rPr>
        <w:t xml:space="preserve">the </w:t>
      </w:r>
      <w:r>
        <w:rPr>
          <w:rFonts w:ascii="Times New Roman" w:hAnsi="Times New Roman" w:cs="Times New Roman"/>
          <w:sz w:val="24"/>
          <w:szCs w:val="24"/>
        </w:rPr>
        <w:t>hiring selection, along with job description. This may indicate that even though individuals who were classed as having h</w:t>
      </w:r>
      <w:r w:rsidR="00124BA8">
        <w:rPr>
          <w:rFonts w:ascii="Times New Roman" w:hAnsi="Times New Roman" w:cs="Times New Roman"/>
          <w:sz w:val="24"/>
          <w:szCs w:val="24"/>
        </w:rPr>
        <w:t>ostile</w:t>
      </w:r>
      <w:r>
        <w:rPr>
          <w:rFonts w:ascii="Times New Roman" w:hAnsi="Times New Roman" w:cs="Times New Roman"/>
          <w:sz w:val="24"/>
          <w:szCs w:val="24"/>
        </w:rPr>
        <w:t xml:space="preserve"> levels of sexism may not endorse those beliefs, as stipulated and is in line with D</w:t>
      </w:r>
      <w:r w:rsidR="0009408E">
        <w:rPr>
          <w:rFonts w:ascii="Times New Roman" w:hAnsi="Times New Roman" w:cs="Times New Roman"/>
          <w:sz w:val="24"/>
          <w:szCs w:val="24"/>
        </w:rPr>
        <w:t>e</w:t>
      </w:r>
      <w:r>
        <w:rPr>
          <w:rFonts w:ascii="Times New Roman" w:hAnsi="Times New Roman" w:cs="Times New Roman"/>
          <w:sz w:val="24"/>
          <w:szCs w:val="24"/>
        </w:rPr>
        <w:t>vines</w:t>
      </w:r>
      <w:r w:rsidR="00066075">
        <w:rPr>
          <w:rFonts w:ascii="Times New Roman" w:hAnsi="Times New Roman" w:cs="Times New Roman"/>
          <w:sz w:val="24"/>
          <w:szCs w:val="24"/>
        </w:rPr>
        <w:t xml:space="preserve"> (1989)</w:t>
      </w:r>
      <w:r>
        <w:rPr>
          <w:rFonts w:ascii="Times New Roman" w:hAnsi="Times New Roman" w:cs="Times New Roman"/>
          <w:sz w:val="24"/>
          <w:szCs w:val="24"/>
        </w:rPr>
        <w:t xml:space="preserve"> work and findings. </w:t>
      </w:r>
    </w:p>
    <w:p w14:paraId="1E1FFA9B" w14:textId="15243102" w:rsidR="003459D8" w:rsidRDefault="00A878C2" w:rsidP="00082765">
      <w:pPr>
        <w:spacing w:line="480" w:lineRule="auto"/>
        <w:ind w:firstLine="720"/>
        <w:rPr>
          <w:rFonts w:ascii="Times New Roman" w:hAnsi="Times New Roman" w:cs="Times New Roman"/>
          <w:sz w:val="24"/>
          <w:szCs w:val="24"/>
        </w:rPr>
      </w:pPr>
      <w:r>
        <w:rPr>
          <w:rFonts w:ascii="Times New Roman" w:hAnsi="Times New Roman" w:cs="Times New Roman"/>
          <w:sz w:val="24"/>
          <w:szCs w:val="24"/>
        </w:rPr>
        <w:t>W</w:t>
      </w:r>
      <w:r w:rsidR="00AF5527">
        <w:rPr>
          <w:rFonts w:ascii="Times New Roman" w:hAnsi="Times New Roman" w:cs="Times New Roman"/>
          <w:sz w:val="24"/>
          <w:szCs w:val="24"/>
        </w:rPr>
        <w:t xml:space="preserve">ith </w:t>
      </w:r>
      <w:r w:rsidR="003459D8">
        <w:rPr>
          <w:rFonts w:ascii="Times New Roman" w:hAnsi="Times New Roman" w:cs="Times New Roman"/>
          <w:sz w:val="24"/>
          <w:szCs w:val="24"/>
        </w:rPr>
        <w:t xml:space="preserve">hostile sexism </w:t>
      </w:r>
      <w:r>
        <w:rPr>
          <w:rFonts w:ascii="Times New Roman" w:hAnsi="Times New Roman" w:cs="Times New Roman"/>
          <w:sz w:val="24"/>
          <w:szCs w:val="24"/>
        </w:rPr>
        <w:t xml:space="preserve">suggesting that participants </w:t>
      </w:r>
      <w:r w:rsidR="00AF5527">
        <w:rPr>
          <w:rFonts w:ascii="Times New Roman" w:hAnsi="Times New Roman" w:cs="Times New Roman"/>
          <w:sz w:val="24"/>
          <w:szCs w:val="24"/>
        </w:rPr>
        <w:t>would select the same sex applicant more than the opposite sex applicant</w:t>
      </w:r>
      <w:r w:rsidR="00CC35E4">
        <w:rPr>
          <w:rFonts w:ascii="Times New Roman" w:hAnsi="Times New Roman" w:cs="Times New Roman"/>
          <w:sz w:val="24"/>
          <w:szCs w:val="24"/>
        </w:rPr>
        <w:t>.</w:t>
      </w:r>
      <w:r w:rsidR="00AF5527">
        <w:rPr>
          <w:rFonts w:ascii="Times New Roman" w:hAnsi="Times New Roman" w:cs="Times New Roman"/>
          <w:sz w:val="24"/>
          <w:szCs w:val="24"/>
        </w:rPr>
        <w:t xml:space="preserve"> </w:t>
      </w:r>
      <w:r w:rsidR="00CC35E4">
        <w:rPr>
          <w:rFonts w:ascii="Times New Roman" w:hAnsi="Times New Roman" w:cs="Times New Roman"/>
          <w:sz w:val="24"/>
          <w:szCs w:val="24"/>
        </w:rPr>
        <w:t xml:space="preserve">Due to no significant results of the overall analysis, </w:t>
      </w:r>
      <w:r w:rsidR="00CC35E4">
        <w:rPr>
          <w:rFonts w:ascii="Times New Roman" w:hAnsi="Times New Roman" w:cs="Times New Roman"/>
          <w:sz w:val="24"/>
          <w:szCs w:val="24"/>
        </w:rPr>
        <w:lastRenderedPageBreak/>
        <w:t>exploratory analysis</w:t>
      </w:r>
      <w:r w:rsidR="00AF5527">
        <w:rPr>
          <w:rFonts w:ascii="Times New Roman" w:hAnsi="Times New Roman" w:cs="Times New Roman"/>
          <w:sz w:val="24"/>
          <w:szCs w:val="24"/>
        </w:rPr>
        <w:t xml:space="preserve"> provided the mean scores for each subscale questionnaire and gender. The t-test analysis provided no significant interaction effect of the ZSP, or </w:t>
      </w:r>
      <w:r w:rsidR="00B364FF">
        <w:rPr>
          <w:rFonts w:ascii="Times New Roman" w:hAnsi="Times New Roman" w:cs="Times New Roman"/>
          <w:sz w:val="24"/>
          <w:szCs w:val="24"/>
        </w:rPr>
        <w:t>on</w:t>
      </w:r>
      <w:r w:rsidR="00AF5527">
        <w:rPr>
          <w:rFonts w:ascii="Times New Roman" w:hAnsi="Times New Roman" w:cs="Times New Roman"/>
          <w:sz w:val="24"/>
          <w:szCs w:val="24"/>
        </w:rPr>
        <w:t xml:space="preserve"> overall sexism. </w:t>
      </w:r>
      <w:r w:rsidR="00B364FF">
        <w:rPr>
          <w:rFonts w:ascii="Times New Roman" w:hAnsi="Times New Roman" w:cs="Times New Roman"/>
          <w:sz w:val="24"/>
          <w:szCs w:val="24"/>
        </w:rPr>
        <w:t>However, b</w:t>
      </w:r>
      <w:r w:rsidR="00AF5527">
        <w:rPr>
          <w:rFonts w:ascii="Times New Roman" w:hAnsi="Times New Roman" w:cs="Times New Roman"/>
          <w:sz w:val="24"/>
          <w:szCs w:val="24"/>
        </w:rPr>
        <w:t xml:space="preserve">ased on the previous and original research conducted by Rollero, </w:t>
      </w:r>
      <w:r w:rsidR="00AF5527" w:rsidRPr="00E234D4">
        <w:rPr>
          <w:rFonts w:ascii="Times New Roman" w:hAnsi="Times New Roman" w:cs="Times New Roman"/>
          <w:i/>
          <w:sz w:val="24"/>
          <w:szCs w:val="24"/>
        </w:rPr>
        <w:t>et al,</w:t>
      </w:r>
      <w:r w:rsidR="00AF5527">
        <w:rPr>
          <w:rFonts w:ascii="Times New Roman" w:hAnsi="Times New Roman" w:cs="Times New Roman"/>
          <w:sz w:val="24"/>
          <w:szCs w:val="24"/>
        </w:rPr>
        <w:t xml:space="preserve"> (2014) </w:t>
      </w:r>
      <w:r w:rsidR="00B364FF">
        <w:rPr>
          <w:rFonts w:ascii="Times New Roman" w:hAnsi="Times New Roman" w:cs="Times New Roman"/>
          <w:sz w:val="24"/>
          <w:szCs w:val="24"/>
        </w:rPr>
        <w:t xml:space="preserve">this study did find a small partial effect with the AMI and ASI scales. However, Rollero, </w:t>
      </w:r>
      <w:r w:rsidR="00B364FF" w:rsidRPr="00B364FF">
        <w:rPr>
          <w:rFonts w:ascii="Times New Roman" w:hAnsi="Times New Roman" w:cs="Times New Roman"/>
          <w:i/>
          <w:iCs/>
          <w:sz w:val="24"/>
          <w:szCs w:val="24"/>
        </w:rPr>
        <w:t>et al,</w:t>
      </w:r>
      <w:r w:rsidR="00B364FF">
        <w:rPr>
          <w:rFonts w:ascii="Times New Roman" w:hAnsi="Times New Roman" w:cs="Times New Roman"/>
          <w:sz w:val="24"/>
          <w:szCs w:val="24"/>
        </w:rPr>
        <w:t xml:space="preserve"> (2014) study </w:t>
      </w:r>
      <w:r w:rsidR="00AF5527">
        <w:rPr>
          <w:rFonts w:ascii="Times New Roman" w:hAnsi="Times New Roman" w:cs="Times New Roman"/>
          <w:sz w:val="24"/>
          <w:szCs w:val="24"/>
        </w:rPr>
        <w:t xml:space="preserve">suggested that the correlations of the subscales used and differences between gender on the two scales of the AMI and ASI, provided evidence that men scored higher on HS than women, but no significant difference was found when comparing BS. </w:t>
      </w:r>
      <w:r w:rsidR="00B364FF">
        <w:rPr>
          <w:rFonts w:ascii="Times New Roman" w:hAnsi="Times New Roman" w:cs="Times New Roman"/>
          <w:sz w:val="24"/>
          <w:szCs w:val="24"/>
        </w:rPr>
        <w:t xml:space="preserve">This </w:t>
      </w:r>
      <w:r w:rsidR="0015325A">
        <w:rPr>
          <w:rFonts w:ascii="Times New Roman" w:hAnsi="Times New Roman" w:cs="Times New Roman"/>
          <w:sz w:val="24"/>
          <w:szCs w:val="24"/>
        </w:rPr>
        <w:t>cannot</w:t>
      </w:r>
      <w:r w:rsidR="00B364FF">
        <w:rPr>
          <w:rFonts w:ascii="Times New Roman" w:hAnsi="Times New Roman" w:cs="Times New Roman"/>
          <w:sz w:val="24"/>
          <w:szCs w:val="24"/>
        </w:rPr>
        <w:t xml:space="preserve"> be confirmed by this present study’s findings. </w:t>
      </w:r>
    </w:p>
    <w:p w14:paraId="66E66C21" w14:textId="5C5D2804" w:rsidR="008E762D" w:rsidRDefault="00AF5527" w:rsidP="0046645A">
      <w:pPr>
        <w:spacing w:line="480" w:lineRule="auto"/>
        <w:ind w:firstLine="720"/>
        <w:rPr>
          <w:rFonts w:ascii="Times New Roman" w:hAnsi="Times New Roman" w:cs="Times New Roman"/>
          <w:sz w:val="24"/>
          <w:szCs w:val="24"/>
        </w:rPr>
      </w:pPr>
      <w:r>
        <w:rPr>
          <w:rFonts w:ascii="Times New Roman" w:hAnsi="Times New Roman" w:cs="Times New Roman"/>
          <w:sz w:val="24"/>
          <w:szCs w:val="24"/>
        </w:rPr>
        <w:t>Women within the hostile sexism group may not only endorse hostile sexism toward their out-group (men), but may also endorse HS towards their in-group (women)</w:t>
      </w:r>
      <w:r w:rsidR="00145B1A">
        <w:rPr>
          <w:rFonts w:ascii="Times New Roman" w:hAnsi="Times New Roman" w:cs="Times New Roman"/>
          <w:sz w:val="24"/>
          <w:szCs w:val="24"/>
        </w:rPr>
        <w:t>. This was not proven within this present study’s findings, however, the descriptive statistics did demonstrate that the majority of women did select the same gender for the job.</w:t>
      </w:r>
      <w:r>
        <w:rPr>
          <w:rFonts w:ascii="Times New Roman" w:hAnsi="Times New Roman" w:cs="Times New Roman"/>
          <w:sz w:val="24"/>
          <w:szCs w:val="24"/>
        </w:rPr>
        <w:t xml:space="preserve"> </w:t>
      </w:r>
      <w:r w:rsidR="00145B1A">
        <w:rPr>
          <w:rFonts w:ascii="Times New Roman" w:hAnsi="Times New Roman" w:cs="Times New Roman"/>
          <w:sz w:val="24"/>
          <w:szCs w:val="24"/>
        </w:rPr>
        <w:t xml:space="preserve">Further research may provide </w:t>
      </w:r>
      <w:r w:rsidR="00A03CE5">
        <w:rPr>
          <w:rFonts w:ascii="Times New Roman" w:hAnsi="Times New Roman" w:cs="Times New Roman"/>
          <w:sz w:val="24"/>
          <w:szCs w:val="24"/>
        </w:rPr>
        <w:t xml:space="preserve">important evidence to support or reject this claim, and may provide a way to </w:t>
      </w:r>
      <w:r>
        <w:rPr>
          <w:rFonts w:ascii="Times New Roman" w:hAnsi="Times New Roman" w:cs="Times New Roman"/>
          <w:sz w:val="24"/>
          <w:szCs w:val="24"/>
        </w:rPr>
        <w:t>reduc</w:t>
      </w:r>
      <w:r w:rsidR="00A03CE5">
        <w:rPr>
          <w:rFonts w:ascii="Times New Roman" w:hAnsi="Times New Roman" w:cs="Times New Roman"/>
          <w:sz w:val="24"/>
          <w:szCs w:val="24"/>
        </w:rPr>
        <w:t>e</w:t>
      </w:r>
      <w:r>
        <w:rPr>
          <w:rFonts w:ascii="Times New Roman" w:hAnsi="Times New Roman" w:cs="Times New Roman"/>
          <w:sz w:val="24"/>
          <w:szCs w:val="24"/>
        </w:rPr>
        <w:t xml:space="preserve"> bias</w:t>
      </w:r>
      <w:r w:rsidR="00A03CE5">
        <w:rPr>
          <w:rFonts w:ascii="Times New Roman" w:hAnsi="Times New Roman" w:cs="Times New Roman"/>
          <w:sz w:val="24"/>
          <w:szCs w:val="24"/>
        </w:rPr>
        <w:t xml:space="preserve"> and </w:t>
      </w:r>
      <w:r>
        <w:rPr>
          <w:rFonts w:ascii="Times New Roman" w:hAnsi="Times New Roman" w:cs="Times New Roman"/>
          <w:sz w:val="24"/>
          <w:szCs w:val="24"/>
        </w:rPr>
        <w:t xml:space="preserve">facilitate the narrowing of the gap of female </w:t>
      </w:r>
      <w:r w:rsidR="00A03CE5">
        <w:rPr>
          <w:rFonts w:ascii="Times New Roman" w:hAnsi="Times New Roman" w:cs="Times New Roman"/>
          <w:sz w:val="24"/>
          <w:szCs w:val="24"/>
        </w:rPr>
        <w:t>hostility</w:t>
      </w:r>
      <w:r>
        <w:rPr>
          <w:rFonts w:ascii="Times New Roman" w:hAnsi="Times New Roman" w:cs="Times New Roman"/>
          <w:sz w:val="24"/>
          <w:szCs w:val="24"/>
        </w:rPr>
        <w:t xml:space="preserve">, </w:t>
      </w:r>
      <w:r w:rsidR="00A03CE5">
        <w:rPr>
          <w:rFonts w:ascii="Times New Roman" w:hAnsi="Times New Roman" w:cs="Times New Roman"/>
          <w:sz w:val="24"/>
          <w:szCs w:val="24"/>
        </w:rPr>
        <w:t xml:space="preserve">to provide </w:t>
      </w:r>
      <w:r>
        <w:rPr>
          <w:rFonts w:ascii="Times New Roman" w:hAnsi="Times New Roman" w:cs="Times New Roman"/>
          <w:sz w:val="24"/>
          <w:szCs w:val="24"/>
        </w:rPr>
        <w:t>a more supportive structure</w:t>
      </w:r>
      <w:r w:rsidR="0046645A">
        <w:rPr>
          <w:rFonts w:ascii="Times New Roman" w:hAnsi="Times New Roman" w:cs="Times New Roman"/>
          <w:sz w:val="24"/>
          <w:szCs w:val="24"/>
        </w:rPr>
        <w:t xml:space="preserve"> </w:t>
      </w:r>
      <w:r>
        <w:rPr>
          <w:rFonts w:ascii="Times New Roman" w:hAnsi="Times New Roman" w:cs="Times New Roman"/>
          <w:sz w:val="24"/>
          <w:szCs w:val="24"/>
        </w:rPr>
        <w:t xml:space="preserve">within psychology. According to Bobbit-Zehr, (2011), Burgess and Borgida, (1999) and Moss-Racusin, </w:t>
      </w:r>
      <w:r w:rsidRPr="00692F9A">
        <w:rPr>
          <w:rFonts w:ascii="Times New Roman" w:hAnsi="Times New Roman" w:cs="Times New Roman"/>
          <w:i/>
          <w:iCs/>
          <w:sz w:val="24"/>
          <w:szCs w:val="24"/>
        </w:rPr>
        <w:t>et al,</w:t>
      </w:r>
      <w:r>
        <w:rPr>
          <w:rFonts w:ascii="Times New Roman" w:hAnsi="Times New Roman" w:cs="Times New Roman"/>
          <w:sz w:val="24"/>
          <w:szCs w:val="24"/>
        </w:rPr>
        <w:t xml:space="preserve"> (2012) male dominated occupations provide evidence that gender bias is still present within mentoring, which can </w:t>
      </w:r>
      <w:r w:rsidR="00CC35E4">
        <w:rPr>
          <w:rFonts w:ascii="Times New Roman" w:hAnsi="Times New Roman" w:cs="Times New Roman"/>
          <w:sz w:val="24"/>
          <w:szCs w:val="24"/>
        </w:rPr>
        <w:t>impact</w:t>
      </w:r>
      <w:r>
        <w:rPr>
          <w:rFonts w:ascii="Times New Roman" w:hAnsi="Times New Roman" w:cs="Times New Roman"/>
          <w:sz w:val="24"/>
          <w:szCs w:val="24"/>
        </w:rPr>
        <w:t xml:space="preserve"> a person’s choice of future job. By reducing gender biases of men and from other women whom </w:t>
      </w:r>
      <w:r w:rsidR="00CC35E4">
        <w:rPr>
          <w:rFonts w:ascii="Times New Roman" w:hAnsi="Times New Roman" w:cs="Times New Roman"/>
          <w:sz w:val="24"/>
          <w:szCs w:val="24"/>
        </w:rPr>
        <w:t>are in similar job roles,</w:t>
      </w:r>
      <w:r>
        <w:rPr>
          <w:rFonts w:ascii="Times New Roman" w:hAnsi="Times New Roman" w:cs="Times New Roman"/>
          <w:sz w:val="24"/>
          <w:szCs w:val="24"/>
        </w:rPr>
        <w:t xml:space="preserve"> career mentoring</w:t>
      </w:r>
      <w:r w:rsidR="00CC35E4">
        <w:rPr>
          <w:rFonts w:ascii="Times New Roman" w:hAnsi="Times New Roman" w:cs="Times New Roman"/>
          <w:sz w:val="24"/>
          <w:szCs w:val="24"/>
        </w:rPr>
        <w:t xml:space="preserve"> </w:t>
      </w:r>
      <w:r>
        <w:rPr>
          <w:rFonts w:ascii="Times New Roman" w:hAnsi="Times New Roman" w:cs="Times New Roman"/>
          <w:sz w:val="24"/>
          <w:szCs w:val="24"/>
        </w:rPr>
        <w:t>may reduce prejudice within that industry</w:t>
      </w:r>
      <w:r w:rsidR="00CC35E4">
        <w:rPr>
          <w:rFonts w:ascii="Times New Roman" w:hAnsi="Times New Roman" w:cs="Times New Roman"/>
          <w:sz w:val="24"/>
          <w:szCs w:val="24"/>
        </w:rPr>
        <w:t>. Which</w:t>
      </w:r>
      <w:r>
        <w:rPr>
          <w:rFonts w:ascii="Times New Roman" w:hAnsi="Times New Roman" w:cs="Times New Roman"/>
          <w:sz w:val="24"/>
          <w:szCs w:val="24"/>
        </w:rPr>
        <w:t xml:space="preserve"> may </w:t>
      </w:r>
      <w:r w:rsidR="00CC35E4">
        <w:rPr>
          <w:rFonts w:ascii="Times New Roman" w:hAnsi="Times New Roman" w:cs="Times New Roman"/>
          <w:sz w:val="24"/>
          <w:szCs w:val="24"/>
        </w:rPr>
        <w:t>encourage</w:t>
      </w:r>
      <w:r>
        <w:rPr>
          <w:rFonts w:ascii="Times New Roman" w:hAnsi="Times New Roman" w:cs="Times New Roman"/>
          <w:sz w:val="24"/>
          <w:szCs w:val="24"/>
        </w:rPr>
        <w:t xml:space="preserve"> more job diversity. </w:t>
      </w:r>
    </w:p>
    <w:p w14:paraId="0C3736F7" w14:textId="30CF0EF3" w:rsidR="008E762D" w:rsidRDefault="00AF5527" w:rsidP="008E762D">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Reilly</w:t>
      </w:r>
      <w:r w:rsidR="00066075">
        <w:rPr>
          <w:rFonts w:ascii="Times New Roman" w:hAnsi="Times New Roman" w:cs="Times New Roman"/>
          <w:sz w:val="24"/>
          <w:szCs w:val="24"/>
        </w:rPr>
        <w:t xml:space="preserve">, </w:t>
      </w:r>
      <w:r w:rsidR="00066075" w:rsidRPr="00066075">
        <w:rPr>
          <w:rFonts w:ascii="Times New Roman" w:hAnsi="Times New Roman" w:cs="Times New Roman"/>
          <w:i/>
          <w:iCs/>
          <w:sz w:val="24"/>
          <w:szCs w:val="24"/>
        </w:rPr>
        <w:t>et al,</w:t>
      </w:r>
      <w:r w:rsidR="00066075">
        <w:rPr>
          <w:rFonts w:ascii="Times New Roman" w:hAnsi="Times New Roman" w:cs="Times New Roman"/>
          <w:sz w:val="24"/>
          <w:szCs w:val="24"/>
        </w:rPr>
        <w:t xml:space="preserve"> </w:t>
      </w:r>
      <w:r>
        <w:rPr>
          <w:rFonts w:ascii="Times New Roman" w:hAnsi="Times New Roman" w:cs="Times New Roman"/>
          <w:sz w:val="24"/>
          <w:szCs w:val="24"/>
        </w:rPr>
        <w:t xml:space="preserve">(2017) provide evidence of the importance of men and women receiving mentoring and found within their study that same sex mentoring had a negative effect amongst women. </w:t>
      </w:r>
      <w:r w:rsidR="008E762D" w:rsidRPr="006C204B">
        <w:rPr>
          <w:rFonts w:ascii="Times New Roman" w:hAnsi="Times New Roman" w:cs="Times New Roman"/>
          <w:sz w:val="24"/>
          <w:szCs w:val="24"/>
        </w:rPr>
        <w:t xml:space="preserve">There were a few limitations of this study, firstly that a vignette was used to explore perceptions of interns, this may vary in real life settings, secondly, it was a self-reported study, allowing for the potential for dishonesty when reporting sexist beliefs, </w:t>
      </w:r>
      <w:r w:rsidR="008E762D" w:rsidRPr="006C204B">
        <w:rPr>
          <w:rFonts w:ascii="Times New Roman" w:hAnsi="Times New Roman" w:cs="Times New Roman"/>
          <w:sz w:val="24"/>
          <w:szCs w:val="24"/>
        </w:rPr>
        <w:lastRenderedPageBreak/>
        <w:t xml:space="preserve">perhaps an online study would have been more beneficial to allow better anonymity and more truthful responses, and finally to include an internal and external motivation scale without sexism scales may elicit to this further. </w:t>
      </w:r>
    </w:p>
    <w:p w14:paraId="3438D7DF" w14:textId="292FA3AE" w:rsidR="00AF5527" w:rsidRDefault="008E762D" w:rsidP="00972BD0">
      <w:pPr>
        <w:spacing w:line="480" w:lineRule="auto"/>
        <w:ind w:firstLine="720"/>
        <w:rPr>
          <w:rFonts w:ascii="Times New Roman" w:hAnsi="Times New Roman" w:cs="Times New Roman"/>
          <w:sz w:val="24"/>
          <w:szCs w:val="24"/>
        </w:rPr>
      </w:pPr>
      <w:r>
        <w:rPr>
          <w:rFonts w:ascii="Times New Roman" w:hAnsi="Times New Roman" w:cs="Times New Roman"/>
          <w:sz w:val="24"/>
          <w:szCs w:val="24"/>
        </w:rPr>
        <w:t>Within this study, mentoring was not</w:t>
      </w:r>
      <w:r w:rsidR="00AF5527">
        <w:rPr>
          <w:rFonts w:ascii="Times New Roman" w:hAnsi="Times New Roman" w:cs="Times New Roman"/>
          <w:sz w:val="24"/>
          <w:szCs w:val="24"/>
        </w:rPr>
        <w:t xml:space="preserve"> tested or accounted for</w:t>
      </w:r>
      <w:r>
        <w:rPr>
          <w:rFonts w:ascii="Times New Roman" w:hAnsi="Times New Roman" w:cs="Times New Roman"/>
          <w:sz w:val="24"/>
          <w:szCs w:val="24"/>
        </w:rPr>
        <w:t xml:space="preserve"> as within Reilly, </w:t>
      </w:r>
      <w:r w:rsidRPr="008E762D">
        <w:rPr>
          <w:rFonts w:ascii="Times New Roman" w:hAnsi="Times New Roman" w:cs="Times New Roman"/>
          <w:i/>
          <w:iCs/>
          <w:sz w:val="24"/>
          <w:szCs w:val="24"/>
        </w:rPr>
        <w:t>et al,</w:t>
      </w:r>
      <w:r>
        <w:rPr>
          <w:rFonts w:ascii="Times New Roman" w:hAnsi="Times New Roman" w:cs="Times New Roman"/>
          <w:sz w:val="24"/>
          <w:szCs w:val="24"/>
        </w:rPr>
        <w:t xml:space="preserve"> (2017)</w:t>
      </w:r>
      <w:r w:rsidR="003459D8">
        <w:rPr>
          <w:rFonts w:ascii="Times New Roman" w:hAnsi="Times New Roman" w:cs="Times New Roman"/>
          <w:sz w:val="24"/>
          <w:szCs w:val="24"/>
        </w:rPr>
        <w:t>. One way to</w:t>
      </w:r>
      <w:r w:rsidR="0002292E">
        <w:rPr>
          <w:rFonts w:ascii="Times New Roman" w:hAnsi="Times New Roman" w:cs="Times New Roman"/>
          <w:sz w:val="24"/>
          <w:szCs w:val="24"/>
        </w:rPr>
        <w:t xml:space="preserve"> </w:t>
      </w:r>
      <w:r w:rsidR="003459D8">
        <w:rPr>
          <w:rFonts w:ascii="Times New Roman" w:hAnsi="Times New Roman" w:cs="Times New Roman"/>
          <w:sz w:val="24"/>
          <w:szCs w:val="24"/>
        </w:rPr>
        <w:t xml:space="preserve">improve on </w:t>
      </w:r>
      <w:r w:rsidR="00AF5527">
        <w:rPr>
          <w:rFonts w:ascii="Times New Roman" w:hAnsi="Times New Roman" w:cs="Times New Roman"/>
          <w:sz w:val="24"/>
          <w:szCs w:val="24"/>
        </w:rPr>
        <w:t>these finding</w:t>
      </w:r>
      <w:r w:rsidR="003459D8">
        <w:rPr>
          <w:rFonts w:ascii="Times New Roman" w:hAnsi="Times New Roman" w:cs="Times New Roman"/>
          <w:sz w:val="24"/>
          <w:szCs w:val="24"/>
        </w:rPr>
        <w:t>s</w:t>
      </w:r>
      <w:r w:rsidR="00AF5527">
        <w:rPr>
          <w:rFonts w:ascii="Times New Roman" w:hAnsi="Times New Roman" w:cs="Times New Roman"/>
          <w:sz w:val="24"/>
          <w:szCs w:val="24"/>
        </w:rPr>
        <w:t xml:space="preserve"> would </w:t>
      </w:r>
      <w:r w:rsidR="003459D8">
        <w:rPr>
          <w:rFonts w:ascii="Times New Roman" w:hAnsi="Times New Roman" w:cs="Times New Roman"/>
          <w:sz w:val="24"/>
          <w:szCs w:val="24"/>
        </w:rPr>
        <w:t xml:space="preserve">be </w:t>
      </w:r>
      <w:r w:rsidR="00AF5527">
        <w:rPr>
          <w:rFonts w:ascii="Times New Roman" w:hAnsi="Times New Roman" w:cs="Times New Roman"/>
          <w:sz w:val="24"/>
          <w:szCs w:val="24"/>
        </w:rPr>
        <w:t>examining participants HS and BS levels</w:t>
      </w:r>
      <w:r w:rsidR="00D42CB9">
        <w:rPr>
          <w:rFonts w:ascii="Times New Roman" w:hAnsi="Times New Roman" w:cs="Times New Roman"/>
          <w:sz w:val="24"/>
          <w:szCs w:val="24"/>
        </w:rPr>
        <w:t xml:space="preserve">. As </w:t>
      </w:r>
      <w:r w:rsidR="00AF5527">
        <w:rPr>
          <w:rFonts w:ascii="Times New Roman" w:hAnsi="Times New Roman" w:cs="Times New Roman"/>
          <w:sz w:val="24"/>
          <w:szCs w:val="24"/>
        </w:rPr>
        <w:t xml:space="preserve">this </w:t>
      </w:r>
      <w:r w:rsidR="00D42CB9">
        <w:rPr>
          <w:rFonts w:ascii="Times New Roman" w:hAnsi="Times New Roman" w:cs="Times New Roman"/>
          <w:sz w:val="24"/>
          <w:szCs w:val="24"/>
        </w:rPr>
        <w:t xml:space="preserve">factor </w:t>
      </w:r>
      <w:r w:rsidR="00AF5527">
        <w:rPr>
          <w:rFonts w:ascii="Times New Roman" w:hAnsi="Times New Roman" w:cs="Times New Roman"/>
          <w:sz w:val="24"/>
          <w:szCs w:val="24"/>
        </w:rPr>
        <w:t>may identify those individuals who view women professionals as less competent than male counterparts and show preference for male over female associates</w:t>
      </w:r>
      <w:r w:rsidR="00D42CB9">
        <w:rPr>
          <w:rFonts w:ascii="Times New Roman" w:hAnsi="Times New Roman" w:cs="Times New Roman"/>
          <w:sz w:val="24"/>
          <w:szCs w:val="24"/>
        </w:rPr>
        <w:t>, w</w:t>
      </w:r>
      <w:r>
        <w:rPr>
          <w:rFonts w:ascii="Times New Roman" w:hAnsi="Times New Roman" w:cs="Times New Roman"/>
          <w:sz w:val="24"/>
          <w:szCs w:val="24"/>
        </w:rPr>
        <w:t xml:space="preserve">hich was included within this present research. </w:t>
      </w:r>
      <w:r w:rsidR="003459D8">
        <w:rPr>
          <w:rFonts w:ascii="Times New Roman" w:hAnsi="Times New Roman" w:cs="Times New Roman"/>
          <w:sz w:val="24"/>
          <w:szCs w:val="24"/>
        </w:rPr>
        <w:t xml:space="preserve">This was accounted for within this study, however, no significant evidence was found. </w:t>
      </w:r>
    </w:p>
    <w:p w14:paraId="03BE5BA9" w14:textId="014C1BB4" w:rsidR="00AF5527" w:rsidRPr="009E7C32" w:rsidRDefault="00AF5527" w:rsidP="009E7C32">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In addition, </w:t>
      </w:r>
      <w:r w:rsidR="009E7C32">
        <w:rPr>
          <w:rFonts w:ascii="Times New Roman" w:hAnsi="Times New Roman" w:cs="Times New Roman"/>
          <w:sz w:val="24"/>
          <w:szCs w:val="24"/>
        </w:rPr>
        <w:t xml:space="preserve">this current experiment fits in with previous research, by exploring the effects of </w:t>
      </w:r>
      <w:r w:rsidR="005F6EEF">
        <w:rPr>
          <w:rFonts w:ascii="Times New Roman" w:hAnsi="Times New Roman" w:cs="Times New Roman"/>
          <w:sz w:val="24"/>
          <w:szCs w:val="24"/>
        </w:rPr>
        <w:t xml:space="preserve">ambivalent </w:t>
      </w:r>
      <w:r w:rsidR="009E7C32">
        <w:rPr>
          <w:rFonts w:ascii="Times New Roman" w:hAnsi="Times New Roman" w:cs="Times New Roman"/>
          <w:sz w:val="24"/>
          <w:szCs w:val="24"/>
        </w:rPr>
        <w:t>sexism on gender bias within STEM subjects. W</w:t>
      </w:r>
      <w:r>
        <w:rPr>
          <w:rFonts w:ascii="Times New Roman" w:hAnsi="Times New Roman" w:cs="Times New Roman"/>
          <w:sz w:val="24"/>
          <w:szCs w:val="24"/>
        </w:rPr>
        <w:t>ithin this present research and explorative analysis, some indication of an interaction effect was present of the ASI and the AMI, although the effects were very small. However, within Rollero</w:t>
      </w:r>
      <w:r w:rsidRPr="00747E73">
        <w:rPr>
          <w:rFonts w:ascii="Times New Roman" w:hAnsi="Times New Roman" w:cs="Times New Roman"/>
          <w:i/>
          <w:iCs/>
          <w:sz w:val="24"/>
          <w:szCs w:val="24"/>
        </w:rPr>
        <w:t>, et al,</w:t>
      </w:r>
      <w:r>
        <w:rPr>
          <w:rFonts w:ascii="Times New Roman" w:hAnsi="Times New Roman" w:cs="Times New Roman"/>
          <w:sz w:val="24"/>
          <w:szCs w:val="24"/>
        </w:rPr>
        <w:t xml:space="preserve"> (2014) research, the AMI scores of women indicted they were more hostile towards men than benevolent. </w:t>
      </w:r>
      <w:r w:rsidR="000A7A84">
        <w:rPr>
          <w:rFonts w:ascii="Times New Roman" w:hAnsi="Times New Roman" w:cs="Times New Roman"/>
          <w:sz w:val="24"/>
          <w:szCs w:val="24"/>
        </w:rPr>
        <w:t xml:space="preserve">Similar findings were present within this study. </w:t>
      </w:r>
      <w:r>
        <w:rPr>
          <w:rFonts w:ascii="Times New Roman" w:hAnsi="Times New Roman" w:cs="Times New Roman"/>
          <w:sz w:val="24"/>
          <w:szCs w:val="24"/>
        </w:rPr>
        <w:t>Even though, measures were taken of participants HS and BS, this effect was not explored individually in the final analysis, only the three combined scores</w:t>
      </w:r>
      <w:r w:rsidR="000A7A84">
        <w:rPr>
          <w:rFonts w:ascii="Times New Roman" w:hAnsi="Times New Roman" w:cs="Times New Roman"/>
          <w:sz w:val="24"/>
          <w:szCs w:val="24"/>
        </w:rPr>
        <w:t>.</w:t>
      </w:r>
      <w:r>
        <w:rPr>
          <w:rFonts w:ascii="Times New Roman" w:hAnsi="Times New Roman" w:cs="Times New Roman"/>
          <w:sz w:val="24"/>
          <w:szCs w:val="24"/>
        </w:rPr>
        <w:t xml:space="preserve"> </w:t>
      </w:r>
    </w:p>
    <w:p w14:paraId="7699B3EB" w14:textId="48CD5C63" w:rsidR="009E7C32" w:rsidRDefault="00AF5527" w:rsidP="009E7C32">
      <w:pPr>
        <w:spacing w:line="480" w:lineRule="auto"/>
        <w:ind w:firstLine="720"/>
        <w:rPr>
          <w:rFonts w:ascii="Times New Roman" w:hAnsi="Times New Roman" w:cs="Times New Roman"/>
          <w:sz w:val="24"/>
          <w:szCs w:val="24"/>
        </w:rPr>
      </w:pPr>
      <w:r>
        <w:rPr>
          <w:rFonts w:ascii="Times New Roman" w:hAnsi="Times New Roman" w:cs="Times New Roman"/>
          <w:sz w:val="24"/>
          <w:szCs w:val="24"/>
        </w:rPr>
        <w:t>According to Allport (1954), t</w:t>
      </w:r>
      <w:r w:rsidRPr="00265BE9">
        <w:rPr>
          <w:rFonts w:ascii="Times New Roman" w:hAnsi="Times New Roman" w:cs="Times New Roman"/>
          <w:sz w:val="24"/>
          <w:szCs w:val="24"/>
        </w:rPr>
        <w:t xml:space="preserve">hose </w:t>
      </w:r>
      <w:r>
        <w:rPr>
          <w:rFonts w:ascii="Times New Roman" w:hAnsi="Times New Roman" w:cs="Times New Roman"/>
          <w:sz w:val="24"/>
          <w:szCs w:val="24"/>
        </w:rPr>
        <w:t xml:space="preserve">individuals who display prejudiced attitudes are likely to reflect the way that that individual views the world, and according to the ZSP, those who </w:t>
      </w:r>
      <w:r w:rsidRPr="00265BE9">
        <w:rPr>
          <w:rFonts w:ascii="Times New Roman" w:hAnsi="Times New Roman" w:cs="Times New Roman"/>
          <w:sz w:val="24"/>
          <w:szCs w:val="24"/>
        </w:rPr>
        <w:t xml:space="preserve">endorse the ZSP </w:t>
      </w:r>
      <w:r>
        <w:rPr>
          <w:rFonts w:ascii="Times New Roman" w:hAnsi="Times New Roman" w:cs="Times New Roman"/>
          <w:sz w:val="24"/>
          <w:szCs w:val="24"/>
        </w:rPr>
        <w:t>should</w:t>
      </w:r>
      <w:r w:rsidRPr="00265BE9">
        <w:rPr>
          <w:rFonts w:ascii="Times New Roman" w:hAnsi="Times New Roman" w:cs="Times New Roman"/>
          <w:sz w:val="24"/>
          <w:szCs w:val="24"/>
        </w:rPr>
        <w:t xml:space="preserve"> be higher in </w:t>
      </w:r>
      <w:r>
        <w:rPr>
          <w:rFonts w:ascii="Times New Roman" w:hAnsi="Times New Roman" w:cs="Times New Roman"/>
          <w:sz w:val="24"/>
          <w:szCs w:val="24"/>
        </w:rPr>
        <w:t xml:space="preserve">levels of </w:t>
      </w:r>
      <w:r w:rsidRPr="00265BE9">
        <w:rPr>
          <w:rFonts w:ascii="Times New Roman" w:hAnsi="Times New Roman" w:cs="Times New Roman"/>
          <w:sz w:val="24"/>
          <w:szCs w:val="24"/>
        </w:rPr>
        <w:t>sexism</w:t>
      </w:r>
      <w:r>
        <w:rPr>
          <w:rFonts w:ascii="Times New Roman" w:hAnsi="Times New Roman" w:cs="Times New Roman"/>
          <w:sz w:val="24"/>
          <w:szCs w:val="24"/>
        </w:rPr>
        <w:t xml:space="preserve">. The original ZSP study by Ruthig, </w:t>
      </w:r>
      <w:r w:rsidRPr="00265BE9">
        <w:rPr>
          <w:rFonts w:ascii="Times New Roman" w:hAnsi="Times New Roman" w:cs="Times New Roman"/>
          <w:i/>
          <w:sz w:val="24"/>
          <w:szCs w:val="24"/>
        </w:rPr>
        <w:t>et al,</w:t>
      </w:r>
      <w:r>
        <w:rPr>
          <w:rFonts w:ascii="Times New Roman" w:hAnsi="Times New Roman" w:cs="Times New Roman"/>
          <w:sz w:val="24"/>
          <w:szCs w:val="24"/>
        </w:rPr>
        <w:t xml:space="preserve"> (2017) suggested that this was gender dependant, and was more prominent in men, as endorsement of the ZSP, “women’s gains are men’s losses”, would indicate a potential barrier to gender equality due to wanting to maintain social order and hierarchy. This would likely be consistent with someone’s perception of gender and discrimination within a work </w:t>
      </w:r>
      <w:r>
        <w:rPr>
          <w:rFonts w:ascii="Times New Roman" w:hAnsi="Times New Roman" w:cs="Times New Roman"/>
          <w:sz w:val="24"/>
          <w:szCs w:val="24"/>
        </w:rPr>
        <w:lastRenderedPageBreak/>
        <w:t>context, and by viewing the world as a finite amount of resources, creates competition. Although individuals who had had past personal experiences of discrimination had a stronger predictive value within the ZSP.</w:t>
      </w:r>
    </w:p>
    <w:p w14:paraId="4CCC2710" w14:textId="5A1D7358" w:rsidR="00AF5527" w:rsidRDefault="00AF5527" w:rsidP="00023C4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hostile sexism </w:t>
      </w:r>
      <w:r w:rsidR="00B42FA7">
        <w:rPr>
          <w:rFonts w:ascii="Times New Roman" w:hAnsi="Times New Roman" w:cs="Times New Roman"/>
          <w:sz w:val="24"/>
          <w:szCs w:val="24"/>
        </w:rPr>
        <w:t>is</w:t>
      </w:r>
      <w:r>
        <w:rPr>
          <w:rFonts w:ascii="Times New Roman" w:hAnsi="Times New Roman" w:cs="Times New Roman"/>
          <w:sz w:val="24"/>
          <w:szCs w:val="24"/>
        </w:rPr>
        <w:t xml:space="preserve"> considered a </w:t>
      </w:r>
      <w:r w:rsidR="00B42FA7">
        <w:rPr>
          <w:rFonts w:ascii="Times New Roman" w:hAnsi="Times New Roman" w:cs="Times New Roman"/>
          <w:sz w:val="24"/>
          <w:szCs w:val="24"/>
        </w:rPr>
        <w:t>reliable</w:t>
      </w:r>
      <w:r>
        <w:rPr>
          <w:rFonts w:ascii="Times New Roman" w:hAnsi="Times New Roman" w:cs="Times New Roman"/>
          <w:sz w:val="24"/>
          <w:szCs w:val="24"/>
        </w:rPr>
        <w:t xml:space="preserve"> predictor of overall and </w:t>
      </w:r>
      <w:r w:rsidR="00B42FA7">
        <w:rPr>
          <w:rFonts w:ascii="Times New Roman" w:hAnsi="Times New Roman" w:cs="Times New Roman"/>
          <w:sz w:val="24"/>
          <w:szCs w:val="24"/>
        </w:rPr>
        <w:t>area</w:t>
      </w:r>
      <w:r>
        <w:rPr>
          <w:rFonts w:ascii="Times New Roman" w:hAnsi="Times New Roman" w:cs="Times New Roman"/>
          <w:sz w:val="24"/>
          <w:szCs w:val="24"/>
        </w:rPr>
        <w:t xml:space="preserve"> specific ZSP for both genders. This would suggest that whilst </w:t>
      </w:r>
      <w:r w:rsidR="00023C43">
        <w:rPr>
          <w:rFonts w:ascii="Times New Roman" w:hAnsi="Times New Roman" w:cs="Times New Roman"/>
          <w:sz w:val="24"/>
          <w:szCs w:val="24"/>
        </w:rPr>
        <w:t>the ZSP</w:t>
      </w:r>
      <w:r>
        <w:rPr>
          <w:rFonts w:ascii="Times New Roman" w:hAnsi="Times New Roman" w:cs="Times New Roman"/>
          <w:sz w:val="24"/>
          <w:szCs w:val="24"/>
        </w:rPr>
        <w:t xml:space="preserve"> would be a reliable measure of sexist attitudes to encompass in future research, within this present research, it produced no significance. This disparity may be due to the ZSP producing no effect amongst gender within this study</w:t>
      </w:r>
      <w:r w:rsidR="00023C43">
        <w:rPr>
          <w:rFonts w:ascii="Times New Roman" w:hAnsi="Times New Roman" w:cs="Times New Roman"/>
          <w:sz w:val="24"/>
          <w:szCs w:val="24"/>
        </w:rPr>
        <w:t xml:space="preserve"> due to </w:t>
      </w:r>
      <w:r>
        <w:rPr>
          <w:rFonts w:ascii="Times New Roman" w:hAnsi="Times New Roman" w:cs="Times New Roman"/>
          <w:sz w:val="24"/>
          <w:szCs w:val="24"/>
        </w:rPr>
        <w:t>the individual score</w:t>
      </w:r>
      <w:r w:rsidR="00023C43">
        <w:rPr>
          <w:rFonts w:ascii="Times New Roman" w:hAnsi="Times New Roman" w:cs="Times New Roman"/>
          <w:sz w:val="24"/>
          <w:szCs w:val="24"/>
        </w:rPr>
        <w:t xml:space="preserve">s of all three sexist measures not being explored </w:t>
      </w:r>
      <w:r>
        <w:rPr>
          <w:rFonts w:ascii="Times New Roman" w:hAnsi="Times New Roman" w:cs="Times New Roman"/>
          <w:sz w:val="24"/>
          <w:szCs w:val="24"/>
        </w:rPr>
        <w:t>as sole factor</w:t>
      </w:r>
      <w:r w:rsidR="00023C43">
        <w:rPr>
          <w:rFonts w:ascii="Times New Roman" w:hAnsi="Times New Roman" w:cs="Times New Roman"/>
          <w:sz w:val="24"/>
          <w:szCs w:val="24"/>
        </w:rPr>
        <w:t xml:space="preserve">s. The research would have benefitted from possibly using just one subscale, so as to be able to identify participants into hostile or benevolent sexist attitude groups, rather than an overall sexist score and is a </w:t>
      </w:r>
      <w:r w:rsidR="009E7C32">
        <w:rPr>
          <w:rFonts w:ascii="Times New Roman" w:hAnsi="Times New Roman" w:cs="Times New Roman"/>
          <w:sz w:val="24"/>
          <w:szCs w:val="24"/>
        </w:rPr>
        <w:t xml:space="preserve">limitation of </w:t>
      </w:r>
      <w:r w:rsidR="00023C43">
        <w:rPr>
          <w:rFonts w:ascii="Times New Roman" w:hAnsi="Times New Roman" w:cs="Times New Roman"/>
          <w:sz w:val="24"/>
          <w:szCs w:val="24"/>
        </w:rPr>
        <w:t xml:space="preserve">the current study. </w:t>
      </w:r>
    </w:p>
    <w:p w14:paraId="4F037BE2" w14:textId="0F82AE1A" w:rsidR="00AF5527" w:rsidRDefault="00877EB6" w:rsidP="00023C4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limitation of the current study is that </w:t>
      </w:r>
      <w:r w:rsidR="00AF5527">
        <w:rPr>
          <w:rFonts w:ascii="Times New Roman" w:hAnsi="Times New Roman" w:cs="Times New Roman"/>
          <w:sz w:val="24"/>
          <w:szCs w:val="24"/>
        </w:rPr>
        <w:t xml:space="preserve">further </w:t>
      </w:r>
      <w:r>
        <w:rPr>
          <w:rFonts w:ascii="Times New Roman" w:hAnsi="Times New Roman" w:cs="Times New Roman"/>
          <w:sz w:val="24"/>
          <w:szCs w:val="24"/>
        </w:rPr>
        <w:t xml:space="preserve">individual </w:t>
      </w:r>
      <w:r w:rsidR="00AF5527">
        <w:rPr>
          <w:rFonts w:ascii="Times New Roman" w:hAnsi="Times New Roman" w:cs="Times New Roman"/>
          <w:sz w:val="24"/>
          <w:szCs w:val="24"/>
        </w:rPr>
        <w:t xml:space="preserve">analysis of the three subscales </w:t>
      </w:r>
      <w:r>
        <w:rPr>
          <w:rFonts w:ascii="Times New Roman" w:hAnsi="Times New Roman" w:cs="Times New Roman"/>
          <w:sz w:val="24"/>
          <w:szCs w:val="24"/>
        </w:rPr>
        <w:t>of</w:t>
      </w:r>
      <w:r w:rsidR="00AF5527">
        <w:rPr>
          <w:rFonts w:ascii="Times New Roman" w:hAnsi="Times New Roman" w:cs="Times New Roman"/>
          <w:sz w:val="24"/>
          <w:szCs w:val="24"/>
        </w:rPr>
        <w:t xml:space="preserve"> participants score</w:t>
      </w:r>
      <w:r>
        <w:rPr>
          <w:rFonts w:ascii="Times New Roman" w:hAnsi="Times New Roman" w:cs="Times New Roman"/>
          <w:sz w:val="24"/>
          <w:szCs w:val="24"/>
        </w:rPr>
        <w:t>s</w:t>
      </w:r>
      <w:r w:rsidR="00AF5527">
        <w:rPr>
          <w:rFonts w:ascii="Times New Roman" w:hAnsi="Times New Roman" w:cs="Times New Roman"/>
          <w:sz w:val="24"/>
          <w:szCs w:val="24"/>
        </w:rPr>
        <w:t xml:space="preserve"> </w:t>
      </w:r>
      <w:r>
        <w:rPr>
          <w:rFonts w:ascii="Times New Roman" w:hAnsi="Times New Roman" w:cs="Times New Roman"/>
          <w:sz w:val="24"/>
          <w:szCs w:val="24"/>
        </w:rPr>
        <w:t>would</w:t>
      </w:r>
      <w:r w:rsidR="00AF5527">
        <w:rPr>
          <w:rFonts w:ascii="Times New Roman" w:hAnsi="Times New Roman" w:cs="Times New Roman"/>
          <w:sz w:val="24"/>
          <w:szCs w:val="24"/>
        </w:rPr>
        <w:t xml:space="preserve"> allow a more thorough interpretation of the </w:t>
      </w:r>
      <w:r>
        <w:rPr>
          <w:rFonts w:ascii="Times New Roman" w:hAnsi="Times New Roman" w:cs="Times New Roman"/>
          <w:sz w:val="24"/>
          <w:szCs w:val="24"/>
        </w:rPr>
        <w:t xml:space="preserve">data </w:t>
      </w:r>
      <w:r w:rsidR="00AF5527">
        <w:rPr>
          <w:rFonts w:ascii="Times New Roman" w:hAnsi="Times New Roman" w:cs="Times New Roman"/>
          <w:sz w:val="24"/>
          <w:szCs w:val="24"/>
        </w:rPr>
        <w:t>results</w:t>
      </w:r>
      <w:r>
        <w:rPr>
          <w:rFonts w:ascii="Times New Roman" w:hAnsi="Times New Roman" w:cs="Times New Roman"/>
          <w:sz w:val="24"/>
          <w:szCs w:val="24"/>
        </w:rPr>
        <w:t xml:space="preserve">. This </w:t>
      </w:r>
      <w:r w:rsidR="00AF5527">
        <w:rPr>
          <w:rFonts w:ascii="Times New Roman" w:hAnsi="Times New Roman" w:cs="Times New Roman"/>
          <w:sz w:val="24"/>
          <w:szCs w:val="24"/>
        </w:rPr>
        <w:t xml:space="preserve">may </w:t>
      </w:r>
      <w:r w:rsidR="00DE6BC6">
        <w:rPr>
          <w:rFonts w:ascii="Times New Roman" w:hAnsi="Times New Roman" w:cs="Times New Roman"/>
          <w:sz w:val="24"/>
          <w:szCs w:val="24"/>
        </w:rPr>
        <w:t xml:space="preserve">have impacted the results gathered from this data to </w:t>
      </w:r>
      <w:r>
        <w:rPr>
          <w:rFonts w:ascii="Times New Roman" w:hAnsi="Times New Roman" w:cs="Times New Roman"/>
          <w:sz w:val="24"/>
          <w:szCs w:val="24"/>
        </w:rPr>
        <w:t>provide</w:t>
      </w:r>
      <w:r w:rsidR="00AF5527">
        <w:rPr>
          <w:rFonts w:ascii="Times New Roman" w:hAnsi="Times New Roman" w:cs="Times New Roman"/>
          <w:sz w:val="24"/>
          <w:szCs w:val="24"/>
        </w:rPr>
        <w:t xml:space="preserve"> a better insight into the potential effect of hostile and benevolent sexism towards one gender or another which may affect hiring selections</w:t>
      </w:r>
      <w:r>
        <w:rPr>
          <w:rFonts w:ascii="Times New Roman" w:hAnsi="Times New Roman" w:cs="Times New Roman"/>
          <w:sz w:val="24"/>
          <w:szCs w:val="24"/>
        </w:rPr>
        <w:t xml:space="preserve">. </w:t>
      </w:r>
      <w:r w:rsidR="00AF5527">
        <w:rPr>
          <w:rFonts w:ascii="Times New Roman" w:hAnsi="Times New Roman" w:cs="Times New Roman"/>
          <w:sz w:val="24"/>
          <w:szCs w:val="24"/>
        </w:rPr>
        <w:t xml:space="preserve">with a larger sample size, due to each condition requiring ten participants per condition, (Brace, Kemp &amp; Snelgar, 2012), that the final number of participants gathered was not large enough to prove an interaction effect. Even though analysis was possible to run, and </w:t>
      </w:r>
      <w:r w:rsidR="005679BC">
        <w:rPr>
          <w:rFonts w:ascii="Times New Roman" w:hAnsi="Times New Roman" w:cs="Times New Roman"/>
          <w:sz w:val="24"/>
          <w:szCs w:val="24"/>
        </w:rPr>
        <w:t xml:space="preserve">the psychometric strength of this study </w:t>
      </w:r>
      <w:r w:rsidR="00AF5527">
        <w:rPr>
          <w:rFonts w:ascii="Times New Roman" w:hAnsi="Times New Roman" w:cs="Times New Roman"/>
          <w:sz w:val="24"/>
          <w:szCs w:val="24"/>
        </w:rPr>
        <w:t xml:space="preserve">Hosmer and Lemeshow test indicated a significant result for ‘goodness of fit’ for the model used, no significant results were found on interaction effects. The demographics of the sample used may limit how well these results can be applied to a general population, or hiring selectors within psychology fields, the majority of participants were studying psychology or psychology and counselling, and did provide a varied age range. </w:t>
      </w:r>
    </w:p>
    <w:p w14:paraId="4E1CB7D9" w14:textId="77777777" w:rsidR="00AF5527" w:rsidRDefault="00AF5527" w:rsidP="005B2E2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In light of the sampling issues aforementioned, the researcher would suggest that extending the study to on online sample of psychology professors, head of departments, senior lecturers or those in charge of hiring decisions. This approach would allow for a more truthful response due to more anonymity and appropriate pool of participants which would be more in line with the current studies purpose. However, it would not be without sampling issues, such as individuals being aware that it is against current legislation to demonstrate any gender bias and by using self-reported measures, people are more inclined to give the socially acceptable answer or may lack personal insight. Furthermore, a quality control measure may be useful so as to stop participants rushing through the questions. By asking participants to press a correct response to a questions, such as a colour or shape, during the answering questionnaire phase, this may test whether participants are reading the questions fully. </w:t>
      </w:r>
    </w:p>
    <w:p w14:paraId="46E910E8" w14:textId="156844BC" w:rsidR="00AF5527" w:rsidRDefault="00AF5527" w:rsidP="005B2E23">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another explanation for results disparity could be asking participants to select one participant or another, even though this gave a clear gender choice</w:t>
      </w:r>
      <w:r w:rsidR="005B2E23">
        <w:rPr>
          <w:rFonts w:ascii="Times New Roman" w:hAnsi="Times New Roman" w:cs="Times New Roman"/>
          <w:sz w:val="24"/>
          <w:szCs w:val="24"/>
        </w:rPr>
        <w:t>. For future</w:t>
      </w:r>
      <w:r w:rsidR="00986F30">
        <w:rPr>
          <w:rFonts w:ascii="Times New Roman" w:hAnsi="Times New Roman" w:cs="Times New Roman"/>
          <w:sz w:val="24"/>
          <w:szCs w:val="24"/>
        </w:rPr>
        <w:t xml:space="preserve"> research,</w:t>
      </w:r>
      <w:r>
        <w:rPr>
          <w:rFonts w:ascii="Times New Roman" w:hAnsi="Times New Roman" w:cs="Times New Roman"/>
          <w:sz w:val="24"/>
          <w:szCs w:val="24"/>
        </w:rPr>
        <w:t xml:space="preserve"> asking the participant how likely they were to select each participant on a scale from one to 100, would have provided a comparative score which </w:t>
      </w:r>
      <w:r w:rsidR="00986F30">
        <w:rPr>
          <w:rFonts w:ascii="Times New Roman" w:hAnsi="Times New Roman" w:cs="Times New Roman"/>
          <w:sz w:val="24"/>
          <w:szCs w:val="24"/>
        </w:rPr>
        <w:t xml:space="preserve">allowing the collection of </w:t>
      </w:r>
      <w:r>
        <w:rPr>
          <w:rFonts w:ascii="Times New Roman" w:hAnsi="Times New Roman" w:cs="Times New Roman"/>
          <w:sz w:val="24"/>
          <w:szCs w:val="24"/>
        </w:rPr>
        <w:t xml:space="preserve"> continuous data sets </w:t>
      </w:r>
      <w:r w:rsidR="00986F30">
        <w:rPr>
          <w:rFonts w:ascii="Times New Roman" w:hAnsi="Times New Roman" w:cs="Times New Roman"/>
          <w:sz w:val="24"/>
          <w:szCs w:val="24"/>
        </w:rPr>
        <w:t xml:space="preserve">which </w:t>
      </w:r>
      <w:r>
        <w:rPr>
          <w:rFonts w:ascii="Times New Roman" w:hAnsi="Times New Roman" w:cs="Times New Roman"/>
          <w:sz w:val="24"/>
          <w:szCs w:val="24"/>
        </w:rPr>
        <w:t xml:space="preserve">would have allowed the use of an ANOVA, or a MANOVA analysis. In other words, using a different way to measure the participants responses, would allow for a different method of analysis which may provide more significant results based on the data collected. </w:t>
      </w:r>
    </w:p>
    <w:p w14:paraId="31B614D3" w14:textId="687E48AA" w:rsidR="00AF5527" w:rsidRDefault="009A6496" w:rsidP="005F29F9">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Whilst these findings were contradictory to precious findings</w:t>
      </w:r>
      <w:r w:rsidR="00D91FD1">
        <w:rPr>
          <w:rFonts w:ascii="Times New Roman" w:hAnsi="Times New Roman" w:cs="Times New Roman"/>
          <w:sz w:val="24"/>
          <w:szCs w:val="24"/>
        </w:rPr>
        <w:t xml:space="preserve"> on gender bias in hiring selections</w:t>
      </w:r>
      <w:r>
        <w:rPr>
          <w:rFonts w:ascii="Times New Roman" w:hAnsi="Times New Roman" w:cs="Times New Roman"/>
          <w:sz w:val="24"/>
          <w:szCs w:val="24"/>
        </w:rPr>
        <w:t>, they would offer some support to D</w:t>
      </w:r>
      <w:r w:rsidR="00A07AAF">
        <w:rPr>
          <w:rFonts w:ascii="Times New Roman" w:hAnsi="Times New Roman" w:cs="Times New Roman"/>
          <w:sz w:val="24"/>
          <w:szCs w:val="24"/>
        </w:rPr>
        <w:t>e</w:t>
      </w:r>
      <w:r>
        <w:rPr>
          <w:rFonts w:ascii="Times New Roman" w:hAnsi="Times New Roman" w:cs="Times New Roman"/>
          <w:sz w:val="24"/>
          <w:szCs w:val="24"/>
        </w:rPr>
        <w:t xml:space="preserve">vines (1989) stereotype theory, that </w:t>
      </w:r>
      <w:r w:rsidR="00D91FD1">
        <w:rPr>
          <w:rFonts w:ascii="Times New Roman" w:hAnsi="Times New Roman" w:cs="Times New Roman"/>
          <w:sz w:val="24"/>
          <w:szCs w:val="24"/>
        </w:rPr>
        <w:t xml:space="preserve">just because an individual holds a stereotype, that they may not endorse it. Even though this was not accounted for within this study, this may be provided by the data in table one that the female was selected more than the male. These findings would also suggest the </w:t>
      </w:r>
      <w:r w:rsidR="00E50459">
        <w:rPr>
          <w:rFonts w:ascii="Times New Roman" w:hAnsi="Times New Roman" w:cs="Times New Roman"/>
          <w:sz w:val="24"/>
          <w:szCs w:val="24"/>
        </w:rPr>
        <w:t xml:space="preserve">possibility in the </w:t>
      </w:r>
      <w:r w:rsidR="00D91FD1">
        <w:rPr>
          <w:rFonts w:ascii="Times New Roman" w:hAnsi="Times New Roman" w:cs="Times New Roman"/>
          <w:sz w:val="24"/>
          <w:szCs w:val="24"/>
        </w:rPr>
        <w:t xml:space="preserve">reduction in prejudice towards descriptive and prescriptive stereotypical traits </w:t>
      </w:r>
      <w:r w:rsidR="00E50459">
        <w:rPr>
          <w:rFonts w:ascii="Times New Roman" w:hAnsi="Times New Roman" w:cs="Times New Roman"/>
          <w:sz w:val="24"/>
          <w:szCs w:val="24"/>
        </w:rPr>
        <w:t>by</w:t>
      </w:r>
      <w:r w:rsidR="00D91FD1">
        <w:rPr>
          <w:rFonts w:ascii="Times New Roman" w:hAnsi="Times New Roman" w:cs="Times New Roman"/>
          <w:sz w:val="24"/>
          <w:szCs w:val="24"/>
        </w:rPr>
        <w:t xml:space="preserve"> the </w:t>
      </w:r>
      <w:r w:rsidR="00D91FD1">
        <w:rPr>
          <w:rFonts w:ascii="Times New Roman" w:hAnsi="Times New Roman" w:cs="Times New Roman"/>
          <w:sz w:val="24"/>
          <w:szCs w:val="24"/>
        </w:rPr>
        <w:lastRenderedPageBreak/>
        <w:t xml:space="preserve">participants within this study. In addition, it would provide some support </w:t>
      </w:r>
      <w:r w:rsidR="00E50459">
        <w:rPr>
          <w:rFonts w:ascii="Times New Roman" w:hAnsi="Times New Roman" w:cs="Times New Roman"/>
          <w:sz w:val="24"/>
          <w:szCs w:val="24"/>
        </w:rPr>
        <w:t xml:space="preserve">for Ceci, </w:t>
      </w:r>
      <w:r w:rsidR="00E50459" w:rsidRPr="00D8567E">
        <w:rPr>
          <w:rFonts w:ascii="Times New Roman" w:hAnsi="Times New Roman" w:cs="Times New Roman"/>
          <w:i/>
          <w:iCs/>
          <w:sz w:val="24"/>
          <w:szCs w:val="24"/>
        </w:rPr>
        <w:t>et al,</w:t>
      </w:r>
      <w:r w:rsidR="00E50459">
        <w:rPr>
          <w:rFonts w:ascii="Times New Roman" w:hAnsi="Times New Roman" w:cs="Times New Roman"/>
          <w:sz w:val="24"/>
          <w:szCs w:val="24"/>
        </w:rPr>
        <w:t xml:space="preserve"> (2014) study, that women are </w:t>
      </w:r>
      <w:r w:rsidR="00D8567E">
        <w:rPr>
          <w:rFonts w:ascii="Times New Roman" w:hAnsi="Times New Roman" w:cs="Times New Roman"/>
          <w:sz w:val="24"/>
          <w:szCs w:val="24"/>
        </w:rPr>
        <w:t xml:space="preserve">in fact </w:t>
      </w:r>
      <w:r w:rsidR="00E50459">
        <w:rPr>
          <w:rFonts w:ascii="Times New Roman" w:hAnsi="Times New Roman" w:cs="Times New Roman"/>
          <w:sz w:val="24"/>
          <w:szCs w:val="24"/>
        </w:rPr>
        <w:t xml:space="preserve">levelling up with men, or in this studies data, surpassing them. </w:t>
      </w:r>
    </w:p>
    <w:p w14:paraId="3DBC102F" w14:textId="7D97F5DE" w:rsidR="00F77BC9" w:rsidRDefault="00F77BC9" w:rsidP="00E24ED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implications of this research </w:t>
      </w:r>
      <w:r w:rsidR="005F29F9">
        <w:rPr>
          <w:rFonts w:ascii="Times New Roman" w:hAnsi="Times New Roman" w:cs="Times New Roman"/>
          <w:sz w:val="24"/>
          <w:szCs w:val="24"/>
        </w:rPr>
        <w:t xml:space="preserve">within current society </w:t>
      </w:r>
      <w:r>
        <w:rPr>
          <w:rFonts w:ascii="Times New Roman" w:hAnsi="Times New Roman" w:cs="Times New Roman"/>
          <w:sz w:val="24"/>
          <w:szCs w:val="24"/>
        </w:rPr>
        <w:t xml:space="preserve">may </w:t>
      </w:r>
      <w:r w:rsidR="005F29F9">
        <w:rPr>
          <w:rFonts w:ascii="Times New Roman" w:hAnsi="Times New Roman" w:cs="Times New Roman"/>
          <w:sz w:val="24"/>
          <w:szCs w:val="24"/>
        </w:rPr>
        <w:t>suggest</w:t>
      </w:r>
      <w:r>
        <w:rPr>
          <w:rFonts w:ascii="Times New Roman" w:hAnsi="Times New Roman" w:cs="Times New Roman"/>
          <w:sz w:val="24"/>
          <w:szCs w:val="24"/>
        </w:rPr>
        <w:t xml:space="preserve"> that a reduction in gender bias may have occurred</w:t>
      </w:r>
      <w:r w:rsidR="00E24ED9">
        <w:rPr>
          <w:rFonts w:ascii="Times New Roman" w:hAnsi="Times New Roman" w:cs="Times New Roman"/>
          <w:sz w:val="24"/>
          <w:szCs w:val="24"/>
        </w:rPr>
        <w:t xml:space="preserve"> and may </w:t>
      </w:r>
      <w:r w:rsidR="005F29F9">
        <w:rPr>
          <w:rFonts w:ascii="Times New Roman" w:hAnsi="Times New Roman" w:cs="Times New Roman"/>
          <w:sz w:val="24"/>
          <w:szCs w:val="24"/>
        </w:rPr>
        <w:t xml:space="preserve">suggest current legislation has had the desired effect of reducing gender bias </w:t>
      </w:r>
      <w:r w:rsidR="00B821F3">
        <w:rPr>
          <w:rFonts w:ascii="Times New Roman" w:hAnsi="Times New Roman" w:cs="Times New Roman"/>
          <w:sz w:val="24"/>
          <w:szCs w:val="24"/>
        </w:rPr>
        <w:t xml:space="preserve">or at least explicitly displaying gender bias </w:t>
      </w:r>
      <w:r w:rsidR="005F29F9">
        <w:rPr>
          <w:rFonts w:ascii="Times New Roman" w:hAnsi="Times New Roman" w:cs="Times New Roman"/>
          <w:sz w:val="24"/>
          <w:szCs w:val="24"/>
        </w:rPr>
        <w:t>within</w:t>
      </w:r>
      <w:r w:rsidR="00B821F3">
        <w:rPr>
          <w:rFonts w:ascii="Times New Roman" w:hAnsi="Times New Roman" w:cs="Times New Roman"/>
          <w:sz w:val="24"/>
          <w:szCs w:val="24"/>
        </w:rPr>
        <w:t xml:space="preserve"> hiring selections</w:t>
      </w:r>
      <w:r w:rsidR="005F29F9">
        <w:rPr>
          <w:rFonts w:ascii="Times New Roman" w:hAnsi="Times New Roman" w:cs="Times New Roman"/>
          <w:sz w:val="24"/>
          <w:szCs w:val="24"/>
        </w:rPr>
        <w:t xml:space="preserve"> </w:t>
      </w:r>
      <w:r w:rsidR="00B821F3">
        <w:rPr>
          <w:rFonts w:ascii="Times New Roman" w:hAnsi="Times New Roman" w:cs="Times New Roman"/>
          <w:sz w:val="24"/>
          <w:szCs w:val="24"/>
        </w:rPr>
        <w:t xml:space="preserve">within the </w:t>
      </w:r>
      <w:r w:rsidR="005F29F9">
        <w:rPr>
          <w:rFonts w:ascii="Times New Roman" w:hAnsi="Times New Roman" w:cs="Times New Roman"/>
          <w:sz w:val="24"/>
          <w:szCs w:val="24"/>
        </w:rPr>
        <w:t xml:space="preserve">occupation </w:t>
      </w:r>
      <w:r w:rsidR="00B821F3">
        <w:rPr>
          <w:rFonts w:ascii="Times New Roman" w:hAnsi="Times New Roman" w:cs="Times New Roman"/>
          <w:sz w:val="24"/>
          <w:szCs w:val="24"/>
        </w:rPr>
        <w:t>of</w:t>
      </w:r>
      <w:r w:rsidR="005F29F9">
        <w:rPr>
          <w:rFonts w:ascii="Times New Roman" w:hAnsi="Times New Roman" w:cs="Times New Roman"/>
          <w:sz w:val="24"/>
          <w:szCs w:val="24"/>
        </w:rPr>
        <w:t xml:space="preserve"> psychology</w:t>
      </w:r>
      <w:r w:rsidR="004E566B">
        <w:rPr>
          <w:rFonts w:ascii="Times New Roman" w:hAnsi="Times New Roman" w:cs="Times New Roman"/>
          <w:sz w:val="24"/>
          <w:szCs w:val="24"/>
        </w:rPr>
        <w:t>.</w:t>
      </w:r>
      <w:r>
        <w:rPr>
          <w:rFonts w:ascii="Times New Roman" w:hAnsi="Times New Roman" w:cs="Times New Roman"/>
          <w:sz w:val="24"/>
          <w:szCs w:val="24"/>
        </w:rPr>
        <w:t xml:space="preserve"> </w:t>
      </w:r>
      <w:r w:rsidR="00284EBB">
        <w:rPr>
          <w:rFonts w:ascii="Times New Roman" w:hAnsi="Times New Roman" w:cs="Times New Roman"/>
          <w:sz w:val="24"/>
          <w:szCs w:val="24"/>
        </w:rPr>
        <w:t xml:space="preserve">Current legislation currently advocates specific genders for certain jobs to ensure that gender bias is further reduced. </w:t>
      </w:r>
    </w:p>
    <w:p w14:paraId="3149AF74" w14:textId="77777777" w:rsidR="00AF5527" w:rsidRDefault="00AF5527" w:rsidP="00AF5527">
      <w:pPr>
        <w:spacing w:line="480" w:lineRule="auto"/>
        <w:rPr>
          <w:rFonts w:ascii="Times New Roman" w:hAnsi="Times New Roman" w:cs="Times New Roman"/>
          <w:sz w:val="24"/>
          <w:szCs w:val="24"/>
        </w:rPr>
      </w:pPr>
    </w:p>
    <w:p w14:paraId="14EB87AE" w14:textId="77777777" w:rsidR="00E50459" w:rsidRDefault="00E50459" w:rsidP="00AF5527">
      <w:pPr>
        <w:spacing w:line="480" w:lineRule="auto"/>
        <w:rPr>
          <w:rFonts w:ascii="Times New Roman" w:hAnsi="Times New Roman" w:cs="Times New Roman"/>
          <w:b/>
          <w:bCs/>
          <w:sz w:val="24"/>
          <w:szCs w:val="24"/>
        </w:rPr>
      </w:pPr>
    </w:p>
    <w:p w14:paraId="429ADA36" w14:textId="77777777" w:rsidR="00E50459" w:rsidRDefault="00E50459" w:rsidP="00AF5527">
      <w:pPr>
        <w:spacing w:line="480" w:lineRule="auto"/>
        <w:rPr>
          <w:rFonts w:ascii="Times New Roman" w:hAnsi="Times New Roman" w:cs="Times New Roman"/>
          <w:b/>
          <w:bCs/>
          <w:sz w:val="24"/>
          <w:szCs w:val="24"/>
        </w:rPr>
      </w:pPr>
    </w:p>
    <w:p w14:paraId="53F57AEE" w14:textId="77777777" w:rsidR="00E50459" w:rsidRDefault="00E50459" w:rsidP="00AF5527">
      <w:pPr>
        <w:spacing w:line="480" w:lineRule="auto"/>
        <w:rPr>
          <w:rFonts w:ascii="Times New Roman" w:hAnsi="Times New Roman" w:cs="Times New Roman"/>
          <w:b/>
          <w:bCs/>
          <w:sz w:val="24"/>
          <w:szCs w:val="24"/>
        </w:rPr>
      </w:pPr>
    </w:p>
    <w:p w14:paraId="5F1037C2" w14:textId="77777777" w:rsidR="00E50459" w:rsidRDefault="00E50459" w:rsidP="00AF5527">
      <w:pPr>
        <w:spacing w:line="480" w:lineRule="auto"/>
        <w:rPr>
          <w:rFonts w:ascii="Times New Roman" w:hAnsi="Times New Roman" w:cs="Times New Roman"/>
          <w:b/>
          <w:bCs/>
          <w:sz w:val="24"/>
          <w:szCs w:val="24"/>
        </w:rPr>
      </w:pPr>
    </w:p>
    <w:p w14:paraId="319B7E94" w14:textId="77777777" w:rsidR="00E50459" w:rsidRDefault="00E50459" w:rsidP="00AF5527">
      <w:pPr>
        <w:spacing w:line="480" w:lineRule="auto"/>
        <w:rPr>
          <w:rFonts w:ascii="Times New Roman" w:hAnsi="Times New Roman" w:cs="Times New Roman"/>
          <w:b/>
          <w:bCs/>
          <w:sz w:val="24"/>
          <w:szCs w:val="24"/>
        </w:rPr>
      </w:pPr>
    </w:p>
    <w:p w14:paraId="00C141B3" w14:textId="77777777" w:rsidR="00F72DBC" w:rsidRDefault="00F72DBC" w:rsidP="00F72DBC">
      <w:pPr>
        <w:spacing w:line="480" w:lineRule="auto"/>
        <w:rPr>
          <w:rFonts w:ascii="Times New Roman" w:hAnsi="Times New Roman" w:cs="Times New Roman"/>
          <w:b/>
          <w:bCs/>
          <w:sz w:val="24"/>
          <w:szCs w:val="24"/>
        </w:rPr>
      </w:pPr>
    </w:p>
    <w:p w14:paraId="003EDEDF" w14:textId="77777777" w:rsidR="006F7711" w:rsidRDefault="006F7711" w:rsidP="00107F7E">
      <w:pPr>
        <w:spacing w:line="480" w:lineRule="auto"/>
        <w:rPr>
          <w:rFonts w:ascii="Times New Roman" w:hAnsi="Times New Roman" w:cs="Times New Roman"/>
          <w:b/>
          <w:bCs/>
          <w:sz w:val="24"/>
          <w:szCs w:val="24"/>
        </w:rPr>
      </w:pPr>
    </w:p>
    <w:p w14:paraId="72DCD5F2" w14:textId="24EBAC54" w:rsidR="00AF5527" w:rsidRDefault="00AF5527" w:rsidP="00F72DBC">
      <w:pPr>
        <w:spacing w:line="480" w:lineRule="auto"/>
        <w:jc w:val="center"/>
        <w:rPr>
          <w:rFonts w:ascii="Times New Roman" w:hAnsi="Times New Roman" w:cs="Times New Roman"/>
          <w:b/>
          <w:bCs/>
          <w:sz w:val="24"/>
          <w:szCs w:val="24"/>
        </w:rPr>
      </w:pPr>
      <w:r w:rsidRPr="006F6FC0">
        <w:rPr>
          <w:rFonts w:ascii="Times New Roman" w:hAnsi="Times New Roman" w:cs="Times New Roman"/>
          <w:b/>
          <w:bCs/>
          <w:sz w:val="24"/>
          <w:szCs w:val="24"/>
        </w:rPr>
        <w:t>Conclusion</w:t>
      </w:r>
    </w:p>
    <w:p w14:paraId="1D0898D5" w14:textId="12D1696B" w:rsidR="00AF5527" w:rsidRPr="001D216E" w:rsidRDefault="00AF5527" w:rsidP="00DC35DE">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the results of this study did not support the hypothesis</w:t>
      </w:r>
      <w:r w:rsidR="00561311">
        <w:rPr>
          <w:rFonts w:ascii="Times New Roman" w:hAnsi="Times New Roman" w:cs="Times New Roman"/>
          <w:sz w:val="24"/>
          <w:szCs w:val="24"/>
        </w:rPr>
        <w:t>.</w:t>
      </w:r>
      <w:r>
        <w:rPr>
          <w:rFonts w:ascii="Times New Roman" w:hAnsi="Times New Roman" w:cs="Times New Roman"/>
          <w:sz w:val="24"/>
          <w:szCs w:val="24"/>
        </w:rPr>
        <w:t xml:space="preserve"> </w:t>
      </w:r>
      <w:r w:rsidR="00561311">
        <w:rPr>
          <w:rFonts w:ascii="Times New Roman" w:hAnsi="Times New Roman" w:cs="Times New Roman"/>
          <w:sz w:val="24"/>
          <w:szCs w:val="24"/>
        </w:rPr>
        <w:t>H</w:t>
      </w:r>
      <w:r>
        <w:rPr>
          <w:rFonts w:ascii="Times New Roman" w:hAnsi="Times New Roman" w:cs="Times New Roman"/>
          <w:sz w:val="24"/>
          <w:szCs w:val="24"/>
        </w:rPr>
        <w:t xml:space="preserve">owever, the data does suggest that gender bias towards women in hiring selections may be lower than previously reported, and that within this research, the male was selected less than the female. In summary, participants demonstrated no differences on selection based on job description, or level of bias, however, it is important to incorporate the other factors mentioned that may </w:t>
      </w:r>
      <w:r>
        <w:rPr>
          <w:rFonts w:ascii="Times New Roman" w:hAnsi="Times New Roman" w:cs="Times New Roman"/>
          <w:sz w:val="24"/>
          <w:szCs w:val="24"/>
        </w:rPr>
        <w:lastRenderedPageBreak/>
        <w:t>have been influencing this data result. Therefore, future and additional research is required within the psychology industry, particularly one that includes a larger sample of participants, as this would increase the likelihood on conclusive results. It would also provide support of the reduction of gender bias and demonstrate that reduction approaches have been successful. However, based on the vast amount of previous literature providing evidence of gender bias within certain industries, further research would be required to explore gender bias within hiring selections of those industries. This stud</w:t>
      </w:r>
      <w:r w:rsidR="00561311">
        <w:rPr>
          <w:rFonts w:ascii="Times New Roman" w:hAnsi="Times New Roman" w:cs="Times New Roman"/>
          <w:sz w:val="24"/>
          <w:szCs w:val="24"/>
        </w:rPr>
        <w:t>y’</w:t>
      </w:r>
      <w:r>
        <w:rPr>
          <w:rFonts w:ascii="Times New Roman" w:hAnsi="Times New Roman" w:cs="Times New Roman"/>
          <w:sz w:val="24"/>
          <w:szCs w:val="24"/>
        </w:rPr>
        <w:t xml:space="preserve">s results alone are not conclusive, but could provide a context for future researchers to explore gender bias and hiring selections.  </w:t>
      </w:r>
    </w:p>
    <w:p w14:paraId="6DDBD6DA" w14:textId="77777777" w:rsidR="00AF5527" w:rsidRDefault="00AF5527" w:rsidP="00AF5527">
      <w:pPr>
        <w:spacing w:line="480" w:lineRule="auto"/>
        <w:rPr>
          <w:rFonts w:ascii="Times New Roman" w:hAnsi="Times New Roman" w:cs="Times New Roman"/>
          <w:sz w:val="24"/>
          <w:szCs w:val="24"/>
        </w:rPr>
      </w:pPr>
    </w:p>
    <w:p w14:paraId="14635CAF" w14:textId="77777777" w:rsidR="001E366D" w:rsidRDefault="001E366D" w:rsidP="00D27F9C">
      <w:pPr>
        <w:spacing w:line="480" w:lineRule="auto"/>
        <w:rPr>
          <w:rFonts w:ascii="Times New Roman" w:hAnsi="Times New Roman" w:cs="Times New Roman"/>
          <w:b/>
          <w:bCs/>
          <w:sz w:val="24"/>
          <w:szCs w:val="24"/>
        </w:rPr>
      </w:pPr>
    </w:p>
    <w:p w14:paraId="3EE309D2" w14:textId="77777777" w:rsidR="001E366D" w:rsidRDefault="001E366D" w:rsidP="00D27F9C">
      <w:pPr>
        <w:spacing w:line="480" w:lineRule="auto"/>
        <w:rPr>
          <w:rFonts w:ascii="Times New Roman" w:hAnsi="Times New Roman" w:cs="Times New Roman"/>
          <w:b/>
          <w:bCs/>
          <w:sz w:val="24"/>
          <w:szCs w:val="24"/>
        </w:rPr>
      </w:pPr>
    </w:p>
    <w:p w14:paraId="2C253DDF" w14:textId="2BC36B01" w:rsidR="00CB3280" w:rsidRDefault="00CB3280" w:rsidP="009C6D95">
      <w:pPr>
        <w:spacing w:line="480" w:lineRule="auto"/>
        <w:rPr>
          <w:rFonts w:ascii="Times New Roman" w:hAnsi="Times New Roman" w:cs="Times New Roman"/>
          <w:sz w:val="24"/>
          <w:szCs w:val="24"/>
        </w:rPr>
      </w:pPr>
    </w:p>
    <w:bookmarkEnd w:id="1"/>
    <w:p w14:paraId="02ECDAC9" w14:textId="53920731" w:rsidR="00CB3280" w:rsidRDefault="00CB3280" w:rsidP="009C6D95">
      <w:pPr>
        <w:spacing w:line="480" w:lineRule="auto"/>
        <w:rPr>
          <w:rFonts w:ascii="Times New Roman" w:hAnsi="Times New Roman" w:cs="Times New Roman"/>
          <w:sz w:val="24"/>
          <w:szCs w:val="24"/>
        </w:rPr>
      </w:pPr>
    </w:p>
    <w:p w14:paraId="242AC928" w14:textId="1873D2A9" w:rsidR="00CB3280" w:rsidRDefault="00CB3280" w:rsidP="009C6D95">
      <w:pPr>
        <w:spacing w:line="480" w:lineRule="auto"/>
        <w:rPr>
          <w:rFonts w:ascii="Times New Roman" w:hAnsi="Times New Roman" w:cs="Times New Roman"/>
          <w:sz w:val="24"/>
          <w:szCs w:val="24"/>
        </w:rPr>
      </w:pPr>
    </w:p>
    <w:bookmarkEnd w:id="0"/>
    <w:p w14:paraId="78B48287" w14:textId="07582852" w:rsidR="00CB3280" w:rsidRDefault="00CB3280" w:rsidP="009C6D95">
      <w:pPr>
        <w:spacing w:line="480" w:lineRule="auto"/>
        <w:rPr>
          <w:rFonts w:ascii="Times New Roman" w:hAnsi="Times New Roman" w:cs="Times New Roman"/>
          <w:sz w:val="24"/>
          <w:szCs w:val="24"/>
        </w:rPr>
      </w:pPr>
    </w:p>
    <w:p w14:paraId="5C0F87F6" w14:textId="77777777" w:rsidR="005A0CAF" w:rsidRPr="006C204B" w:rsidRDefault="005A0CAF" w:rsidP="009C6D95">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24546184"/>
        <w:docPartObj>
          <w:docPartGallery w:val="Bibliographies"/>
          <w:docPartUnique/>
        </w:docPartObj>
      </w:sdtPr>
      <w:sdtEndPr/>
      <w:sdtContent>
        <w:p w14:paraId="0D3E3165" w14:textId="77777777" w:rsidR="00A43486" w:rsidRDefault="00A43486" w:rsidP="00011F5E">
          <w:pPr>
            <w:pStyle w:val="Heading1"/>
            <w:jc w:val="center"/>
          </w:pPr>
          <w:r>
            <w:t>References</w:t>
          </w:r>
        </w:p>
        <w:sdt>
          <w:sdtPr>
            <w:id w:val="-573587230"/>
            <w:bibliography/>
          </w:sdtPr>
          <w:sdtEndPr/>
          <w:sdtContent>
            <w:p w14:paraId="47144410" w14:textId="5EE7BBBE" w:rsidR="00277D60" w:rsidRDefault="00A43486" w:rsidP="00277D60">
              <w:pPr>
                <w:pStyle w:val="Bibliography"/>
                <w:ind w:left="720" w:hanging="720"/>
                <w:rPr>
                  <w:noProof/>
                  <w:sz w:val="24"/>
                  <w:szCs w:val="24"/>
                  <w:lang w:val="en-US"/>
                </w:rPr>
              </w:pPr>
              <w:r>
                <w:fldChar w:fldCharType="begin"/>
              </w:r>
              <w:r>
                <w:instrText xml:space="preserve"> BIBLIOGRAPHY </w:instrText>
              </w:r>
              <w:r>
                <w:fldChar w:fldCharType="separate"/>
              </w:r>
            </w:p>
            <w:p w14:paraId="6F840781" w14:textId="77777777" w:rsidR="00277D60" w:rsidRDefault="00277D60" w:rsidP="00277D60">
              <w:pPr>
                <w:pStyle w:val="Bibliography"/>
                <w:ind w:left="720" w:hanging="720"/>
                <w:rPr>
                  <w:noProof/>
                  <w:lang w:val="en-US"/>
                </w:rPr>
              </w:pPr>
              <w:r>
                <w:rPr>
                  <w:noProof/>
                  <w:lang w:val="en-US"/>
                </w:rPr>
                <w:t xml:space="preserve">Aharon, I., Etcoff, N., Ariely, D., Chabris, C. F., O’Connor, E., &amp; Breiter, H. C. (2001). Beautiful faces have variable reward value: fMRI and behavioral evidence. . </w:t>
              </w:r>
              <w:r>
                <w:rPr>
                  <w:i/>
                  <w:iCs/>
                  <w:noProof/>
                  <w:lang w:val="en-US"/>
                </w:rPr>
                <w:t>Neuron</w:t>
              </w:r>
              <w:r>
                <w:rPr>
                  <w:noProof/>
                  <w:lang w:val="en-US"/>
                </w:rPr>
                <w:t>, 32, 537-551. http://dx.doi.org/10.1016/S0896-6273(01)00491-3.</w:t>
              </w:r>
            </w:p>
            <w:p w14:paraId="3720DD12" w14:textId="77777777" w:rsidR="00277D60" w:rsidRDefault="00277D60" w:rsidP="00277D60">
              <w:pPr>
                <w:pStyle w:val="Bibliography"/>
                <w:ind w:left="720" w:hanging="720"/>
                <w:rPr>
                  <w:noProof/>
                  <w:lang w:val="en-US"/>
                </w:rPr>
              </w:pPr>
              <w:r>
                <w:rPr>
                  <w:noProof/>
                  <w:lang w:val="en-US"/>
                </w:rPr>
                <w:t xml:space="preserve">Allport, G. W. . (1954). </w:t>
              </w:r>
              <w:r>
                <w:rPr>
                  <w:i/>
                  <w:iCs/>
                  <w:noProof/>
                  <w:lang w:val="en-US"/>
                </w:rPr>
                <w:t>The nature of prejudice.</w:t>
              </w:r>
              <w:r>
                <w:rPr>
                  <w:noProof/>
                  <w:lang w:val="en-US"/>
                </w:rPr>
                <w:t xml:space="preserve"> Reading: MA: Addison-Wesley.</w:t>
              </w:r>
            </w:p>
            <w:p w14:paraId="02CDC31A" w14:textId="77777777" w:rsidR="00277D60" w:rsidRDefault="00277D60" w:rsidP="00277D60">
              <w:pPr>
                <w:pStyle w:val="Bibliography"/>
                <w:ind w:left="720" w:hanging="720"/>
                <w:rPr>
                  <w:noProof/>
                  <w:lang w:val="en-US"/>
                </w:rPr>
              </w:pPr>
              <w:r>
                <w:rPr>
                  <w:noProof/>
                  <w:lang w:val="en-US"/>
                </w:rPr>
                <w:t xml:space="preserve">Ariely, D. (2008). </w:t>
              </w:r>
              <w:r>
                <w:rPr>
                  <w:i/>
                  <w:iCs/>
                  <w:noProof/>
                  <w:lang w:val="en-US"/>
                </w:rPr>
                <w:t>Predicability irrational.</w:t>
              </w:r>
              <w:r>
                <w:rPr>
                  <w:noProof/>
                  <w:lang w:val="en-US"/>
                </w:rPr>
                <w:t xml:space="preserve"> New York: Harper collins.</w:t>
              </w:r>
            </w:p>
            <w:p w14:paraId="2AC25B78" w14:textId="77777777" w:rsidR="00277D60" w:rsidRDefault="00277D60" w:rsidP="00277D60">
              <w:pPr>
                <w:pStyle w:val="Bibliography"/>
                <w:ind w:left="720" w:hanging="720"/>
                <w:rPr>
                  <w:noProof/>
                  <w:lang w:val="en-US"/>
                </w:rPr>
              </w:pPr>
              <w:r>
                <w:rPr>
                  <w:noProof/>
                  <w:lang w:val="en-US"/>
                </w:rPr>
                <w:t xml:space="preserve">Bailey, S. . (2004). Number of psychology PhD's declining . </w:t>
              </w:r>
              <w:r>
                <w:rPr>
                  <w:i/>
                  <w:iCs/>
                  <w:noProof/>
                  <w:lang w:val="en-US"/>
                </w:rPr>
                <w:t>American Psychological Association</w:t>
              </w:r>
              <w:r>
                <w:rPr>
                  <w:noProof/>
                  <w:lang w:val="en-US"/>
                </w:rPr>
                <w:t>, 35 (2), 18.</w:t>
              </w:r>
            </w:p>
            <w:p w14:paraId="7D3BC5B6" w14:textId="77777777" w:rsidR="00277D60" w:rsidRDefault="00277D60" w:rsidP="00277D60">
              <w:pPr>
                <w:pStyle w:val="Bibliography"/>
                <w:ind w:left="720" w:hanging="720"/>
                <w:rPr>
                  <w:noProof/>
                  <w:lang w:val="en-US"/>
                </w:rPr>
              </w:pPr>
              <w:r>
                <w:rPr>
                  <w:noProof/>
                  <w:lang w:val="en-US"/>
                </w:rPr>
                <w:lastRenderedPageBreak/>
                <w:t xml:space="preserve">Banaji, M. R., &amp; Greenwald, A. G. (Journal of personality and social psychology). </w:t>
              </w:r>
              <w:r>
                <w:rPr>
                  <w:i/>
                  <w:iCs/>
                  <w:noProof/>
                  <w:lang w:val="en-US"/>
                </w:rPr>
                <w:t>Implicit gender stereotyping in judgments of fame .</w:t>
              </w:r>
              <w:r>
                <w:rPr>
                  <w:noProof/>
                  <w:lang w:val="en-US"/>
                </w:rPr>
                <w:t xml:space="preserve"> 1995: 68(2), 181.</w:t>
              </w:r>
            </w:p>
            <w:p w14:paraId="791CD405" w14:textId="77777777" w:rsidR="00277D60" w:rsidRDefault="00277D60" w:rsidP="00277D60">
              <w:pPr>
                <w:pStyle w:val="Bibliography"/>
                <w:ind w:left="720" w:hanging="720"/>
                <w:rPr>
                  <w:noProof/>
                  <w:lang w:val="en-US"/>
                </w:rPr>
              </w:pPr>
              <w:r>
                <w:rPr>
                  <w:noProof/>
                  <w:lang w:val="en-US"/>
                </w:rPr>
                <w:t xml:space="preserve">Becker, J. C. (2010). Why do women endorse hostile and benevolent sexism? The role of salient female subtypes and internalization of sexist contents. </w:t>
              </w:r>
              <w:r>
                <w:rPr>
                  <w:i/>
                  <w:iCs/>
                  <w:noProof/>
                  <w:lang w:val="en-US"/>
                </w:rPr>
                <w:t>Sex Roles</w:t>
              </w:r>
              <w:r>
                <w:rPr>
                  <w:noProof/>
                  <w:lang w:val="en-US"/>
                </w:rPr>
                <w:t>, 62, 453–467. doi: 10.1007/s11199-009-9707-4.</w:t>
              </w:r>
            </w:p>
            <w:p w14:paraId="61FEBC39" w14:textId="77777777" w:rsidR="00277D60" w:rsidRDefault="00277D60" w:rsidP="00277D60">
              <w:pPr>
                <w:pStyle w:val="Bibliography"/>
                <w:ind w:left="720" w:hanging="720"/>
                <w:rPr>
                  <w:noProof/>
                  <w:lang w:val="en-US"/>
                </w:rPr>
              </w:pPr>
              <w:r>
                <w:rPr>
                  <w:noProof/>
                  <w:lang w:val="en-US"/>
                </w:rPr>
                <w:t xml:space="preserve">Becker, J. C., &amp; Swim, J. K. (2012). Reducing endorsement of benevolent and modern sexist beliefs: Differential effects of addressing harm versus pervasiveness of benevolent sexism. </w:t>
              </w:r>
              <w:r>
                <w:rPr>
                  <w:i/>
                  <w:iCs/>
                  <w:noProof/>
                  <w:lang w:val="en-US"/>
                </w:rPr>
                <w:t>social psychology</w:t>
              </w:r>
              <w:r>
                <w:rPr>
                  <w:noProof/>
                  <w:lang w:val="en-US"/>
                </w:rPr>
                <w:t>, Vol 43(3), 127-137.</w:t>
              </w:r>
            </w:p>
            <w:p w14:paraId="0487D304" w14:textId="77777777" w:rsidR="00277D60" w:rsidRDefault="00277D60" w:rsidP="00277D60">
              <w:pPr>
                <w:pStyle w:val="Bibliography"/>
                <w:ind w:left="720" w:hanging="720"/>
                <w:rPr>
                  <w:noProof/>
                  <w:lang w:val="en-US"/>
                </w:rPr>
              </w:pPr>
              <w:r>
                <w:rPr>
                  <w:noProof/>
                  <w:lang w:val="en-US"/>
                </w:rPr>
                <w:t xml:space="preserve">Bishu, S. G., &amp; Alkadry, M. G. . (2017). A systematic review of the gender pay gap and factors that predict it. </w:t>
              </w:r>
              <w:r>
                <w:rPr>
                  <w:i/>
                  <w:iCs/>
                  <w:noProof/>
                  <w:lang w:val="en-US"/>
                </w:rPr>
                <w:t>Administration &amp; Society</w:t>
              </w:r>
              <w:r>
                <w:rPr>
                  <w:noProof/>
                  <w:lang w:val="en-US"/>
                </w:rPr>
                <w:t>, 49(1), 65-104.</w:t>
              </w:r>
            </w:p>
            <w:p w14:paraId="69B7010A" w14:textId="77777777" w:rsidR="00277D60" w:rsidRDefault="00277D60" w:rsidP="00277D60">
              <w:pPr>
                <w:pStyle w:val="Bibliography"/>
                <w:ind w:left="720" w:hanging="720"/>
                <w:rPr>
                  <w:noProof/>
                  <w:lang w:val="en-US"/>
                </w:rPr>
              </w:pPr>
              <w:r>
                <w:rPr>
                  <w:noProof/>
                  <w:lang w:val="en-US"/>
                </w:rPr>
                <w:t xml:space="preserve">Bobbit-Zeher, D. (2011). Gender Discrimination at Work: Connecting Gender Stereotypes, Institutional Policies, and Gender Composition of Workplace. </w:t>
              </w:r>
              <w:r>
                <w:rPr>
                  <w:i/>
                  <w:iCs/>
                  <w:noProof/>
                  <w:lang w:val="en-US"/>
                </w:rPr>
                <w:t>Gender &amp; Society</w:t>
              </w:r>
              <w:r>
                <w:rPr>
                  <w:noProof/>
                  <w:lang w:val="en-US"/>
                </w:rPr>
                <w:t>, retrieved from: https://doi.org/10.1177/0891243211424741.</w:t>
              </w:r>
            </w:p>
            <w:p w14:paraId="2CAFCC81" w14:textId="77777777" w:rsidR="00277D60" w:rsidRDefault="00277D60" w:rsidP="00277D60">
              <w:pPr>
                <w:pStyle w:val="Bibliography"/>
                <w:ind w:left="720" w:hanging="720"/>
                <w:rPr>
                  <w:noProof/>
                  <w:lang w:val="en-US"/>
                </w:rPr>
              </w:pPr>
              <w:r>
                <w:rPr>
                  <w:noProof/>
                  <w:lang w:val="en-US"/>
                </w:rPr>
                <w:t xml:space="preserve">Bóo, F. L., Rossi, M. A., &amp; Urzúa, S. S. (2013). The labor market return to an attractive face: Evidence from a field experiment. </w:t>
              </w:r>
              <w:r>
                <w:rPr>
                  <w:i/>
                  <w:iCs/>
                  <w:noProof/>
                  <w:lang w:val="en-US"/>
                </w:rPr>
                <w:t>Economics Letters</w:t>
              </w:r>
              <w:r>
                <w:rPr>
                  <w:noProof/>
                  <w:lang w:val="en-US"/>
                </w:rPr>
                <w:t>, 118(1), 170-172.</w:t>
              </w:r>
            </w:p>
            <w:p w14:paraId="6F452B9B" w14:textId="77777777" w:rsidR="00277D60" w:rsidRDefault="00277D60" w:rsidP="00277D60">
              <w:pPr>
                <w:pStyle w:val="Bibliography"/>
                <w:ind w:left="720" w:hanging="720"/>
                <w:rPr>
                  <w:noProof/>
                  <w:lang w:val="en-US"/>
                </w:rPr>
              </w:pPr>
              <w:r>
                <w:rPr>
                  <w:noProof/>
                  <w:lang w:val="en-US"/>
                </w:rPr>
                <w:t xml:space="preserve">British Psychological Society. (2019, November 11). </w:t>
              </w:r>
              <w:r>
                <w:rPr>
                  <w:i/>
                  <w:iCs/>
                  <w:noProof/>
                  <w:lang w:val="en-US"/>
                </w:rPr>
                <w:t>Membership survey reveals psychology profession under pressure.</w:t>
              </w:r>
              <w:r>
                <w:rPr>
                  <w:noProof/>
                  <w:lang w:val="en-US"/>
                </w:rPr>
                <w:t xml:space="preserve"> Retrieved from The British Psychological Society: https://www.bps.org.uk/news-and-policy/membership-survey-reveals-psychology-profession-under-pressure</w:t>
              </w:r>
            </w:p>
            <w:p w14:paraId="4BA6C2BB" w14:textId="77777777" w:rsidR="00277D60" w:rsidRDefault="00277D60" w:rsidP="00277D60">
              <w:pPr>
                <w:pStyle w:val="Bibliography"/>
                <w:ind w:left="720" w:hanging="720"/>
                <w:rPr>
                  <w:noProof/>
                  <w:lang w:val="en-US"/>
                </w:rPr>
              </w:pPr>
              <w:r>
                <w:rPr>
                  <w:noProof/>
                  <w:lang w:val="en-US"/>
                </w:rPr>
                <w:t xml:space="preserve">Burgess, D., &amp; Borgida, E. (1999). Who women are, who women should be: Descriptive and prescriptive gender stereotyping in sex discrimination. </w:t>
              </w:r>
              <w:r>
                <w:rPr>
                  <w:i/>
                  <w:iCs/>
                  <w:noProof/>
                  <w:lang w:val="en-US"/>
                </w:rPr>
                <w:t>Psychology, public policy, and law</w:t>
              </w:r>
              <w:r>
                <w:rPr>
                  <w:noProof/>
                  <w:lang w:val="en-US"/>
                </w:rPr>
                <w:t>, 5(3), 665.</w:t>
              </w:r>
            </w:p>
            <w:p w14:paraId="57896FA7" w14:textId="77777777" w:rsidR="00277D60" w:rsidRDefault="00277D60" w:rsidP="00277D60">
              <w:pPr>
                <w:pStyle w:val="Bibliography"/>
                <w:ind w:left="720" w:hanging="720"/>
                <w:rPr>
                  <w:noProof/>
                  <w:lang w:val="en-US"/>
                </w:rPr>
              </w:pPr>
              <w:r>
                <w:rPr>
                  <w:noProof/>
                  <w:lang w:val="en-US"/>
                </w:rPr>
                <w:t xml:space="preserve">Burn, S. M., &amp; Busso, J. . (2005). Ambivalent sexism, scriptural literalism, and religiosity. </w:t>
              </w:r>
              <w:r>
                <w:rPr>
                  <w:i/>
                  <w:iCs/>
                  <w:noProof/>
                  <w:lang w:val="en-US"/>
                </w:rPr>
                <w:t>Psychology of Women Quarterly</w:t>
              </w:r>
              <w:r>
                <w:rPr>
                  <w:noProof/>
                  <w:lang w:val="en-US"/>
                </w:rPr>
                <w:t>, 29, 412–418.</w:t>
              </w:r>
            </w:p>
            <w:p w14:paraId="4E8D2CD6" w14:textId="77777777" w:rsidR="00277D60" w:rsidRDefault="00277D60" w:rsidP="00277D60">
              <w:pPr>
                <w:pStyle w:val="Bibliography"/>
                <w:ind w:left="720" w:hanging="720"/>
                <w:rPr>
                  <w:noProof/>
                  <w:lang w:val="en-US"/>
                </w:rPr>
              </w:pPr>
              <w:r>
                <w:rPr>
                  <w:noProof/>
                  <w:lang w:val="en-US"/>
                </w:rPr>
                <w:t xml:space="preserve">Busak, Kulich, Rudan, &amp; Kinahan, . (2018). Be an advocate for others, unless you are a man: Backlash against gender-atypical male job candidates. . </w:t>
              </w:r>
              <w:r>
                <w:rPr>
                  <w:i/>
                  <w:iCs/>
                  <w:noProof/>
                  <w:lang w:val="en-US"/>
                </w:rPr>
                <w:t>Psychology of Men &amp; Masculinity</w:t>
              </w:r>
              <w:r>
                <w:rPr>
                  <w:noProof/>
                  <w:lang w:val="en-US"/>
                </w:rPr>
                <w:t>, 19(1), 156.</w:t>
              </w:r>
            </w:p>
            <w:p w14:paraId="18FDFF69" w14:textId="77777777" w:rsidR="00277D60" w:rsidRDefault="00277D60" w:rsidP="00277D60">
              <w:pPr>
                <w:pStyle w:val="Bibliography"/>
                <w:ind w:left="720" w:hanging="720"/>
                <w:rPr>
                  <w:noProof/>
                  <w:lang w:val="en-US"/>
                </w:rPr>
              </w:pPr>
              <w:r>
                <w:rPr>
                  <w:noProof/>
                  <w:lang w:val="en-US"/>
                </w:rPr>
                <w:t xml:space="preserve">Caplan, B. (2000). Rational irrationality: A framework for the neoclassical-behavioural debate. </w:t>
              </w:r>
              <w:r>
                <w:rPr>
                  <w:i/>
                  <w:iCs/>
                  <w:noProof/>
                  <w:lang w:val="en-US"/>
                </w:rPr>
                <w:t>Eastern economic journal</w:t>
              </w:r>
              <w:r>
                <w:rPr>
                  <w:noProof/>
                  <w:lang w:val="en-US"/>
                </w:rPr>
                <w:t>, 26, (2), 191-211.</w:t>
              </w:r>
            </w:p>
            <w:p w14:paraId="633C27AC" w14:textId="77777777" w:rsidR="00277D60" w:rsidRDefault="00277D60" w:rsidP="00277D60">
              <w:pPr>
                <w:pStyle w:val="Bibliography"/>
                <w:ind w:left="720" w:hanging="720"/>
                <w:rPr>
                  <w:noProof/>
                  <w:lang w:val="en-US"/>
                </w:rPr>
              </w:pPr>
              <w:r>
                <w:rPr>
                  <w:noProof/>
                  <w:lang w:val="en-US"/>
                </w:rPr>
                <w:t xml:space="preserve">Ceci, S. J., Ginther, D. K., Kahn, S., &amp; Williams, W. M. . (2014). Women in academic science: A changing landscape. </w:t>
              </w:r>
              <w:r>
                <w:rPr>
                  <w:i/>
                  <w:iCs/>
                  <w:noProof/>
                  <w:lang w:val="en-US"/>
                </w:rPr>
                <w:t>Psychological Science in the Public Interest</w:t>
              </w:r>
              <w:r>
                <w:rPr>
                  <w:noProof/>
                  <w:lang w:val="en-US"/>
                </w:rPr>
                <w:t>, 15(3), 75-141.</w:t>
              </w:r>
            </w:p>
            <w:p w14:paraId="15CAEB19" w14:textId="77777777" w:rsidR="00277D60" w:rsidRDefault="00277D60" w:rsidP="00277D60">
              <w:pPr>
                <w:pStyle w:val="Bibliography"/>
                <w:ind w:left="720" w:hanging="720"/>
                <w:rPr>
                  <w:noProof/>
                  <w:lang w:val="en-US"/>
                </w:rPr>
              </w:pPr>
              <w:r>
                <w:rPr>
                  <w:noProof/>
                  <w:lang w:val="en-US"/>
                </w:rPr>
                <w:t>Chhaochharia, V., Ghosh, S., Niessen-Ruenzi, A., &amp; Schneider, C. . (2019). Child care provision and women's careers in firms. https://site.stanford.edu/sites/g/files/sbiybj8706/f/4804-latex_files_gender_disparitysite.pdf.</w:t>
              </w:r>
            </w:p>
            <w:p w14:paraId="24A9C9FE" w14:textId="77777777" w:rsidR="00277D60" w:rsidRDefault="00277D60" w:rsidP="00277D60">
              <w:pPr>
                <w:pStyle w:val="Bibliography"/>
                <w:ind w:left="720" w:hanging="720"/>
                <w:rPr>
                  <w:noProof/>
                  <w:lang w:val="en-US"/>
                </w:rPr>
              </w:pPr>
              <w:r>
                <w:rPr>
                  <w:noProof/>
                  <w:lang w:val="en-US"/>
                </w:rPr>
                <w:t xml:space="preserve">Christopher, A. N., &amp; Mull, M. S. (2006). Conservative ideology and ambivalent sexism. </w:t>
              </w:r>
              <w:r>
                <w:rPr>
                  <w:i/>
                  <w:iCs/>
                  <w:noProof/>
                  <w:lang w:val="en-US"/>
                </w:rPr>
                <w:t>Psychology of Women Quarterly</w:t>
              </w:r>
              <w:r>
                <w:rPr>
                  <w:noProof/>
                  <w:lang w:val="en-US"/>
                </w:rPr>
                <w:t>, 30, 223–230.</w:t>
              </w:r>
            </w:p>
            <w:p w14:paraId="20B6D9AF" w14:textId="77777777" w:rsidR="00277D60" w:rsidRDefault="00277D60" w:rsidP="00277D60">
              <w:pPr>
                <w:pStyle w:val="Bibliography"/>
                <w:ind w:left="720" w:hanging="720"/>
                <w:rPr>
                  <w:noProof/>
                  <w:lang w:val="en-US"/>
                </w:rPr>
              </w:pPr>
              <w:r>
                <w:rPr>
                  <w:noProof/>
                  <w:lang w:val="en-US"/>
                </w:rPr>
                <w:t xml:space="preserve">Christopher, A. N., &amp; Wojda, M. R. . (2008). Social dominance orientation, right-wing authoritarianism, sexism, and prejudice toward women in the workforce. </w:t>
              </w:r>
              <w:r>
                <w:rPr>
                  <w:i/>
                  <w:iCs/>
                  <w:noProof/>
                  <w:lang w:val="en-US"/>
                </w:rPr>
                <w:t>Psychology of Women Quarterly</w:t>
              </w:r>
              <w:r>
                <w:rPr>
                  <w:noProof/>
                  <w:lang w:val="en-US"/>
                </w:rPr>
                <w:t>, 32, 65–73. doi:10.1111/j.1471-6402.2007.00407.x.</w:t>
              </w:r>
            </w:p>
            <w:p w14:paraId="21C9E232" w14:textId="77777777" w:rsidR="00277D60" w:rsidRDefault="00277D60" w:rsidP="00277D60">
              <w:pPr>
                <w:pStyle w:val="Bibliography"/>
                <w:ind w:left="720" w:hanging="720"/>
                <w:rPr>
                  <w:noProof/>
                  <w:lang w:val="en-US"/>
                </w:rPr>
              </w:pPr>
              <w:r>
                <w:rPr>
                  <w:noProof/>
                  <w:lang w:val="en-US"/>
                </w:rPr>
                <w:lastRenderedPageBreak/>
                <w:t xml:space="preserve">Coleman, C. L. (2008). Perceived and real barriers for men entering nursing: Implications for gender diversity. </w:t>
              </w:r>
              <w:r>
                <w:rPr>
                  <w:i/>
                  <w:iCs/>
                  <w:noProof/>
                  <w:lang w:val="en-US"/>
                </w:rPr>
                <w:t>Journal of Cultural Diversity</w:t>
              </w:r>
              <w:r>
                <w:rPr>
                  <w:noProof/>
                  <w:lang w:val="en-US"/>
                </w:rPr>
                <w:t>, 15(3), 148.</w:t>
              </w:r>
            </w:p>
            <w:p w14:paraId="58F766EA" w14:textId="77777777" w:rsidR="00277D60" w:rsidRDefault="00277D60" w:rsidP="00277D60">
              <w:pPr>
                <w:pStyle w:val="Bibliography"/>
                <w:ind w:left="720" w:hanging="720"/>
                <w:rPr>
                  <w:noProof/>
                  <w:lang w:val="en-US"/>
                </w:rPr>
              </w:pPr>
              <w:r>
                <w:rPr>
                  <w:noProof/>
                  <w:lang w:val="en-US"/>
                </w:rPr>
                <w:t xml:space="preserve">Correll, S., S. Benard, and I. Paik, . (2007). “Getting a Job: Is there a Motherhood Penalty?,”. </w:t>
              </w:r>
              <w:r>
                <w:rPr>
                  <w:i/>
                  <w:iCs/>
                  <w:noProof/>
                  <w:lang w:val="en-US"/>
                </w:rPr>
                <w:t>American Journal of Sociology</w:t>
              </w:r>
              <w:r>
                <w:rPr>
                  <w:noProof/>
                  <w:lang w:val="en-US"/>
                </w:rPr>
                <w:t>, 112(5), 1297–1338.</w:t>
              </w:r>
            </w:p>
            <w:p w14:paraId="2633F52D" w14:textId="77777777" w:rsidR="00277D60" w:rsidRDefault="00277D60" w:rsidP="00277D60">
              <w:pPr>
                <w:pStyle w:val="Bibliography"/>
                <w:ind w:left="720" w:hanging="720"/>
                <w:rPr>
                  <w:noProof/>
                  <w:lang w:val="en-US"/>
                </w:rPr>
              </w:pPr>
              <w:r>
                <w:rPr>
                  <w:noProof/>
                  <w:lang w:val="en-US"/>
                </w:rPr>
                <w:t xml:space="preserve">Cristofaro, M. (2017). Candidates’ attractiveness in selection decisions: a laboratory experiment. . </w:t>
              </w:r>
              <w:r>
                <w:rPr>
                  <w:i/>
                  <w:iCs/>
                  <w:noProof/>
                  <w:lang w:val="en-US"/>
                </w:rPr>
                <w:t>Baltic Journal of Management</w:t>
              </w:r>
              <w:r>
                <w:rPr>
                  <w:noProof/>
                  <w:lang w:val="en-US"/>
                </w:rPr>
                <w:t>, 12(4), 390-407.</w:t>
              </w:r>
            </w:p>
            <w:p w14:paraId="325194D8" w14:textId="77777777" w:rsidR="00277D60" w:rsidRDefault="00277D60" w:rsidP="00277D60">
              <w:pPr>
                <w:pStyle w:val="Bibliography"/>
                <w:ind w:left="720" w:hanging="720"/>
                <w:rPr>
                  <w:noProof/>
                  <w:lang w:val="en-US"/>
                </w:rPr>
              </w:pPr>
              <w:r>
                <w:rPr>
                  <w:noProof/>
                  <w:lang w:val="en-US"/>
                </w:rPr>
                <w:t xml:space="preserve">Devine, P. G. . (1989). Stereotypes and prejudice: Their automatic and controlled components. </w:t>
              </w:r>
              <w:r>
                <w:rPr>
                  <w:i/>
                  <w:iCs/>
                  <w:noProof/>
                  <w:lang w:val="en-US"/>
                </w:rPr>
                <w:t>Journal of personality and social psychology</w:t>
              </w:r>
              <w:r>
                <w:rPr>
                  <w:noProof/>
                  <w:lang w:val="en-US"/>
                </w:rPr>
                <w:t>, 56(1), 5.</w:t>
              </w:r>
            </w:p>
            <w:p w14:paraId="7EC7DF9B" w14:textId="77777777" w:rsidR="00277D60" w:rsidRDefault="00277D60" w:rsidP="00277D60">
              <w:pPr>
                <w:pStyle w:val="Bibliography"/>
                <w:ind w:left="720" w:hanging="720"/>
                <w:rPr>
                  <w:noProof/>
                  <w:lang w:val="en-US"/>
                </w:rPr>
              </w:pPr>
              <w:r>
                <w:rPr>
                  <w:noProof/>
                  <w:lang w:val="en-US"/>
                </w:rPr>
                <w:t xml:space="preserve">Dion, K. E., Berscheid &amp; Walster, E. . (1972). What is beautiful is good. </w:t>
              </w:r>
              <w:r>
                <w:rPr>
                  <w:i/>
                  <w:iCs/>
                  <w:noProof/>
                  <w:lang w:val="en-US"/>
                </w:rPr>
                <w:t xml:space="preserve">Journal of Personality and Social Psychology, </w:t>
              </w:r>
              <w:r>
                <w:rPr>
                  <w:noProof/>
                  <w:lang w:val="en-US"/>
                </w:rPr>
                <w:t>, 24(3), 285-290. http://dx.doi.org/10.1037/0033-2909.110.1.109.</w:t>
              </w:r>
            </w:p>
            <w:p w14:paraId="54DA45E7" w14:textId="77777777" w:rsidR="00277D60" w:rsidRDefault="00277D60" w:rsidP="00277D60">
              <w:pPr>
                <w:pStyle w:val="Bibliography"/>
                <w:ind w:left="720" w:hanging="720"/>
                <w:rPr>
                  <w:noProof/>
                  <w:lang w:val="en-US"/>
                </w:rPr>
              </w:pPr>
              <w:r>
                <w:rPr>
                  <w:noProof/>
                  <w:lang w:val="en-US"/>
                </w:rPr>
                <w:t xml:space="preserve">Dipboye, R. L., Fromkin, H. L., &amp; Wibak, K. (1975). Relative importantance of applicant sex, attractiveness ans scholtastic standing in evaluation of job applicant resumes. </w:t>
              </w:r>
              <w:r>
                <w:rPr>
                  <w:i/>
                  <w:iCs/>
                  <w:noProof/>
                  <w:lang w:val="en-US"/>
                </w:rPr>
                <w:t>Journal of applied psychology</w:t>
              </w:r>
              <w:r>
                <w:rPr>
                  <w:noProof/>
                  <w:lang w:val="en-US"/>
                </w:rPr>
                <w:t>, 60, (1), 39-43.</w:t>
              </w:r>
            </w:p>
            <w:p w14:paraId="54B88DDA" w14:textId="77777777" w:rsidR="00277D60" w:rsidRDefault="00277D60" w:rsidP="00277D60">
              <w:pPr>
                <w:pStyle w:val="Bibliography"/>
                <w:ind w:left="720" w:hanging="720"/>
                <w:rPr>
                  <w:noProof/>
                  <w:lang w:val="en-US"/>
                </w:rPr>
              </w:pPr>
              <w:r>
                <w:rPr>
                  <w:noProof/>
                  <w:lang w:val="en-US"/>
                </w:rPr>
                <w:t xml:space="preserve">Dovidio, J. F., &amp; Gaertner, S. L. . (2004). Aversive racism. </w:t>
              </w:r>
              <w:r>
                <w:rPr>
                  <w:i/>
                  <w:iCs/>
                  <w:noProof/>
                  <w:lang w:val="en-US"/>
                </w:rPr>
                <w:t>Advances in experimental social psychology</w:t>
              </w:r>
              <w:r>
                <w:rPr>
                  <w:noProof/>
                  <w:lang w:val="en-US"/>
                </w:rPr>
                <w:t>, 36, 4-56.</w:t>
              </w:r>
            </w:p>
            <w:p w14:paraId="4726C35B" w14:textId="77777777" w:rsidR="00277D60" w:rsidRDefault="00277D60" w:rsidP="00277D60">
              <w:pPr>
                <w:pStyle w:val="Bibliography"/>
                <w:ind w:left="720" w:hanging="720"/>
                <w:rPr>
                  <w:noProof/>
                  <w:lang w:val="en-US"/>
                </w:rPr>
              </w:pPr>
              <w:r>
                <w:rPr>
                  <w:noProof/>
                  <w:lang w:val="en-US"/>
                </w:rPr>
                <w:t xml:space="preserve">Eagly, A.H. (1987). Sex Differences in Social Behavior: A Social-role Interpretation. . </w:t>
              </w:r>
              <w:r>
                <w:rPr>
                  <w:i/>
                  <w:iCs/>
                  <w:noProof/>
                  <w:lang w:val="en-US"/>
                </w:rPr>
                <w:t>Hillsdale</w:t>
              </w:r>
              <w:r>
                <w:rPr>
                  <w:noProof/>
                  <w:lang w:val="en-US"/>
                </w:rPr>
                <w:t>, NJ: Lawrence.</w:t>
              </w:r>
            </w:p>
            <w:p w14:paraId="352147C3" w14:textId="77777777" w:rsidR="00277D60" w:rsidRDefault="00277D60" w:rsidP="00277D60">
              <w:pPr>
                <w:pStyle w:val="Bibliography"/>
                <w:ind w:left="720" w:hanging="720"/>
                <w:rPr>
                  <w:noProof/>
                  <w:lang w:val="en-US"/>
                </w:rPr>
              </w:pPr>
              <w:r>
                <w:rPr>
                  <w:noProof/>
                  <w:lang w:val="en-US"/>
                </w:rPr>
                <w:t xml:space="preserve">Eagly, A.H., &amp; Mladinic, A. . (1994). Are people prejudiced against women? Some answers from research on attitudes, gender stereotypes, and judgments of competence. </w:t>
              </w:r>
              <w:r>
                <w:rPr>
                  <w:i/>
                  <w:iCs/>
                  <w:noProof/>
                  <w:lang w:val="en-US"/>
                </w:rPr>
                <w:t>Eur Rev Social Psychology</w:t>
              </w:r>
              <w:r>
                <w:rPr>
                  <w:noProof/>
                  <w:lang w:val="en-US"/>
                </w:rPr>
                <w:t>, 5(1):1–35.</w:t>
              </w:r>
            </w:p>
            <w:p w14:paraId="58CAC52D" w14:textId="77777777" w:rsidR="00277D60" w:rsidRDefault="00277D60" w:rsidP="00277D60">
              <w:pPr>
                <w:pStyle w:val="Bibliography"/>
                <w:ind w:left="720" w:hanging="720"/>
                <w:rPr>
                  <w:noProof/>
                  <w:lang w:val="en-US"/>
                </w:rPr>
              </w:pPr>
              <w:r>
                <w:rPr>
                  <w:noProof/>
                  <w:lang w:val="en-US"/>
                </w:rPr>
                <w:t xml:space="preserve">Felton, J., Mitchell, J., &amp; Stinson, M. . (2004). Web-based student evaluations of professors: The relations between perceived quality, easiness, and sexiness. </w:t>
              </w:r>
              <w:r>
                <w:rPr>
                  <w:i/>
                  <w:iCs/>
                  <w:noProof/>
                  <w:lang w:val="en-US"/>
                </w:rPr>
                <w:t>Assessment and Evaluation in Higher Education</w:t>
              </w:r>
              <w:r>
                <w:rPr>
                  <w:noProof/>
                  <w:lang w:val="en-US"/>
                </w:rPr>
                <w:t>, 29(1), 91-108. doi: 10.1080/0260293032000158180.</w:t>
              </w:r>
            </w:p>
            <w:p w14:paraId="75FB382B" w14:textId="77777777" w:rsidR="00277D60" w:rsidRDefault="00277D60" w:rsidP="00277D60">
              <w:pPr>
                <w:pStyle w:val="Bibliography"/>
                <w:ind w:left="720" w:hanging="720"/>
                <w:rPr>
                  <w:noProof/>
                  <w:lang w:val="en-US"/>
                </w:rPr>
              </w:pPr>
              <w:r>
                <w:rPr>
                  <w:noProof/>
                  <w:lang w:val="en-US"/>
                </w:rPr>
                <w:t xml:space="preserve">Fiske, S. T. . (2017). Prejudices in cultural contexts: Shared stereotypes (gender, age) versus variable stereotypes (race, ethnicity, religion). </w:t>
              </w:r>
              <w:r>
                <w:rPr>
                  <w:i/>
                  <w:iCs/>
                  <w:noProof/>
                  <w:lang w:val="en-US"/>
                </w:rPr>
                <w:t>Perspectives on psychological science</w:t>
              </w:r>
              <w:r>
                <w:rPr>
                  <w:noProof/>
                  <w:lang w:val="en-US"/>
                </w:rPr>
                <w:t>, 12(5), 791-799.</w:t>
              </w:r>
            </w:p>
            <w:p w14:paraId="41A6CE3F" w14:textId="77777777" w:rsidR="00277D60" w:rsidRDefault="00277D60" w:rsidP="00277D60">
              <w:pPr>
                <w:pStyle w:val="Bibliography"/>
                <w:ind w:left="720" w:hanging="720"/>
                <w:rPr>
                  <w:noProof/>
                  <w:lang w:val="en-US"/>
                </w:rPr>
              </w:pPr>
              <w:r>
                <w:rPr>
                  <w:noProof/>
                  <w:lang w:val="en-US"/>
                </w:rPr>
                <w:t xml:space="preserve">Fiske, S. T. (1993). Controlling other people: The impact of power on stereotyping. </w:t>
              </w:r>
              <w:r>
                <w:rPr>
                  <w:i/>
                  <w:iCs/>
                  <w:noProof/>
                  <w:lang w:val="en-US"/>
                </w:rPr>
                <w:t>American psychologist</w:t>
              </w:r>
              <w:r>
                <w:rPr>
                  <w:noProof/>
                  <w:lang w:val="en-US"/>
                </w:rPr>
                <w:t>, 48(6), 621.</w:t>
              </w:r>
            </w:p>
            <w:p w14:paraId="37430DD8" w14:textId="77777777" w:rsidR="00277D60" w:rsidRDefault="00277D60" w:rsidP="00277D60">
              <w:pPr>
                <w:pStyle w:val="Bibliography"/>
                <w:ind w:left="720" w:hanging="720"/>
                <w:rPr>
                  <w:noProof/>
                  <w:lang w:val="en-US"/>
                </w:rPr>
              </w:pPr>
              <w:r>
                <w:rPr>
                  <w:noProof/>
                  <w:lang w:val="en-US"/>
                </w:rPr>
                <w:t xml:space="preserve">Ford, R., Price, G., Hofmeyr, K. B., &amp; Chiba, M. . (2018). Brains versus beauty in the economy. </w:t>
              </w:r>
              <w:r>
                <w:rPr>
                  <w:i/>
                  <w:iCs/>
                  <w:noProof/>
                  <w:lang w:val="en-US"/>
                </w:rPr>
                <w:t xml:space="preserve">S A journal of human resource management </w:t>
              </w:r>
              <w:r>
                <w:rPr>
                  <w:noProof/>
                  <w:lang w:val="en-US"/>
                </w:rPr>
                <w:t>, 16, (0), .</w:t>
              </w:r>
            </w:p>
            <w:p w14:paraId="2276F1D6" w14:textId="77777777" w:rsidR="00277D60" w:rsidRDefault="00277D60" w:rsidP="00277D60">
              <w:pPr>
                <w:pStyle w:val="Bibliography"/>
                <w:ind w:left="720" w:hanging="720"/>
                <w:rPr>
                  <w:noProof/>
                  <w:lang w:val="en-US"/>
                </w:rPr>
              </w:pPr>
              <w:r>
                <w:rPr>
                  <w:noProof/>
                  <w:lang w:val="en-US"/>
                </w:rPr>
                <w:t xml:space="preserve">Fraser, G., Osborne, D., &amp; Sibley, C. G. (2015). “We want you in the workplace, but only in a skirt!” Social dominance orientation, gender-based affirmative action and the moderating role of benevolent sexism. </w:t>
              </w:r>
              <w:r>
                <w:rPr>
                  <w:i/>
                  <w:iCs/>
                  <w:noProof/>
                  <w:lang w:val="en-US"/>
                </w:rPr>
                <w:t>Sex Roles</w:t>
              </w:r>
              <w:r>
                <w:rPr>
                  <w:noProof/>
                  <w:lang w:val="en-US"/>
                </w:rPr>
                <w:t>, 73(5-6), 231-244.</w:t>
              </w:r>
            </w:p>
            <w:p w14:paraId="48285477" w14:textId="77777777" w:rsidR="00277D60" w:rsidRDefault="00277D60" w:rsidP="00277D60">
              <w:pPr>
                <w:pStyle w:val="Bibliography"/>
                <w:ind w:left="720" w:hanging="720"/>
                <w:rPr>
                  <w:noProof/>
                  <w:lang w:val="en-US"/>
                </w:rPr>
              </w:pPr>
              <w:r>
                <w:rPr>
                  <w:noProof/>
                  <w:lang w:val="en-US"/>
                </w:rPr>
                <w:t xml:space="preserve">Freng, S., &amp; Webber, D. . (2009). Turning up the heat on online teaching evaluations: Does “hotness” matter? </w:t>
              </w:r>
              <w:r>
                <w:rPr>
                  <w:i/>
                  <w:iCs/>
                  <w:noProof/>
                  <w:lang w:val="en-US"/>
                </w:rPr>
                <w:t>Teaching of Psychology</w:t>
              </w:r>
              <w:r>
                <w:rPr>
                  <w:noProof/>
                  <w:lang w:val="en-US"/>
                </w:rPr>
                <w:t>, 36, 189-193. doi: 10.1080/00986280902959739.</w:t>
              </w:r>
            </w:p>
            <w:p w14:paraId="4E3D3C23" w14:textId="77777777" w:rsidR="00277D60" w:rsidRDefault="00277D60" w:rsidP="00277D60">
              <w:pPr>
                <w:pStyle w:val="Bibliography"/>
                <w:ind w:left="720" w:hanging="720"/>
                <w:rPr>
                  <w:noProof/>
                  <w:lang w:val="en-US"/>
                </w:rPr>
              </w:pPr>
              <w:r>
                <w:rPr>
                  <w:noProof/>
                  <w:lang w:val="en-US"/>
                </w:rPr>
                <w:t xml:space="preserve">Glick, P., &amp; Fiske, S. T. . (1997). Hostile and benevolent sexism: Measuring ambivalent sexist attitudes toward women. </w:t>
              </w:r>
              <w:r>
                <w:rPr>
                  <w:i/>
                  <w:iCs/>
                  <w:noProof/>
                  <w:lang w:val="en-US"/>
                </w:rPr>
                <w:t>Psychology of women quarterly</w:t>
              </w:r>
              <w:r>
                <w:rPr>
                  <w:noProof/>
                  <w:lang w:val="en-US"/>
                </w:rPr>
                <w:t>, 21(1), 119-135.</w:t>
              </w:r>
            </w:p>
            <w:p w14:paraId="1E38DB91" w14:textId="77777777" w:rsidR="00277D60" w:rsidRDefault="00277D60" w:rsidP="00277D60">
              <w:pPr>
                <w:pStyle w:val="Bibliography"/>
                <w:ind w:left="720" w:hanging="720"/>
                <w:rPr>
                  <w:noProof/>
                  <w:lang w:val="en-US"/>
                </w:rPr>
              </w:pPr>
              <w:r>
                <w:rPr>
                  <w:noProof/>
                  <w:lang w:val="en-US"/>
                </w:rPr>
                <w:t xml:space="preserve">Glick, P., &amp; Fiske, S. T. . (1999). The Ambivalence toward Men Inventory: Differentiating hostile and benevolent beliefs about men. </w:t>
              </w:r>
              <w:r>
                <w:rPr>
                  <w:i/>
                  <w:iCs/>
                  <w:noProof/>
                  <w:lang w:val="en-US"/>
                </w:rPr>
                <w:t>Psychology of women quarterly</w:t>
              </w:r>
              <w:r>
                <w:rPr>
                  <w:noProof/>
                  <w:lang w:val="en-US"/>
                </w:rPr>
                <w:t>, 23(3), 519-536.</w:t>
              </w:r>
            </w:p>
            <w:p w14:paraId="064BFCC8" w14:textId="77777777" w:rsidR="00277D60" w:rsidRDefault="00277D60" w:rsidP="00277D60">
              <w:pPr>
                <w:pStyle w:val="Bibliography"/>
                <w:ind w:left="720" w:hanging="720"/>
                <w:rPr>
                  <w:noProof/>
                  <w:lang w:val="en-US"/>
                </w:rPr>
              </w:pPr>
              <w:r>
                <w:rPr>
                  <w:noProof/>
                  <w:lang w:val="en-US"/>
                </w:rPr>
                <w:lastRenderedPageBreak/>
                <w:t xml:space="preserve">Glick, P., &amp; Fiske, S. T. . (2011). Ambivalent sexism revisited. </w:t>
              </w:r>
              <w:r>
                <w:rPr>
                  <w:i/>
                  <w:iCs/>
                  <w:noProof/>
                  <w:lang w:val="en-US"/>
                </w:rPr>
                <w:t>Psychology of women quarterly</w:t>
              </w:r>
              <w:r>
                <w:rPr>
                  <w:noProof/>
                  <w:lang w:val="en-US"/>
                </w:rPr>
                <w:t>, 35(3), 530-535.</w:t>
              </w:r>
            </w:p>
            <w:p w14:paraId="2C2D337D" w14:textId="77777777" w:rsidR="00277D60" w:rsidRDefault="00277D60" w:rsidP="00277D60">
              <w:pPr>
                <w:pStyle w:val="Bibliography"/>
                <w:ind w:left="720" w:hanging="720"/>
                <w:rPr>
                  <w:noProof/>
                  <w:lang w:val="en-US"/>
                </w:rPr>
              </w:pPr>
              <w:r>
                <w:rPr>
                  <w:noProof/>
                  <w:lang w:val="en-US"/>
                </w:rPr>
                <w:t xml:space="preserve">Glick, P., Lameiras, M., &amp; Castro, C. (2002). Education and Catholic religiosity as predictors of hostile and benevolent sexism toward women and men. </w:t>
              </w:r>
              <w:r>
                <w:rPr>
                  <w:i/>
                  <w:iCs/>
                  <w:noProof/>
                  <w:lang w:val="en-US"/>
                </w:rPr>
                <w:t>Sex Roles</w:t>
              </w:r>
              <w:r>
                <w:rPr>
                  <w:noProof/>
                  <w:lang w:val="en-US"/>
                </w:rPr>
                <w:t>, 47, 433–441.</w:t>
              </w:r>
            </w:p>
            <w:p w14:paraId="5D1D0A0A" w14:textId="77777777" w:rsidR="00277D60" w:rsidRDefault="00277D60" w:rsidP="00277D60">
              <w:pPr>
                <w:pStyle w:val="Bibliography"/>
                <w:ind w:left="720" w:hanging="720"/>
                <w:rPr>
                  <w:noProof/>
                  <w:lang w:val="en-US"/>
                </w:rPr>
              </w:pPr>
              <w:r>
                <w:rPr>
                  <w:noProof/>
                  <w:lang w:val="en-US"/>
                </w:rPr>
                <w:t xml:space="preserve">Glick, P., Lameiras, M., Fiske, S. T., Eckes, T., Masser, B., Volpato, C., ... &amp; Castro, Y. R. . (2004). Bad but bold: Ambivalent attitudes toward men predict gender inequality in 16 nations. </w:t>
              </w:r>
              <w:r>
                <w:rPr>
                  <w:i/>
                  <w:iCs/>
                  <w:noProof/>
                  <w:lang w:val="en-US"/>
                </w:rPr>
                <w:t>Journal of personality and social psychology</w:t>
              </w:r>
              <w:r>
                <w:rPr>
                  <w:noProof/>
                  <w:lang w:val="en-US"/>
                </w:rPr>
                <w:t>, 86(5), 713.</w:t>
              </w:r>
            </w:p>
            <w:p w14:paraId="3E171459" w14:textId="77777777" w:rsidR="00277D60" w:rsidRDefault="00277D60" w:rsidP="00277D60">
              <w:pPr>
                <w:pStyle w:val="Bibliography"/>
                <w:ind w:left="720" w:hanging="720"/>
                <w:rPr>
                  <w:noProof/>
                  <w:lang w:val="en-US"/>
                </w:rPr>
              </w:pPr>
              <w:r>
                <w:rPr>
                  <w:noProof/>
                  <w:lang w:val="en-US"/>
                </w:rPr>
                <w:t xml:space="preserve">Greenwald, A. G., &amp; Banaji, M. R. (1995). Implicit social cognition: attitudes, self-esteem, and stereotypes. </w:t>
              </w:r>
              <w:r>
                <w:rPr>
                  <w:i/>
                  <w:iCs/>
                  <w:noProof/>
                  <w:lang w:val="en-US"/>
                </w:rPr>
                <w:t>Psychological review,</w:t>
              </w:r>
              <w:r>
                <w:rPr>
                  <w:noProof/>
                  <w:lang w:val="en-US"/>
                </w:rPr>
                <w:t>, 102(1), 4.</w:t>
              </w:r>
            </w:p>
            <w:p w14:paraId="167477B2" w14:textId="77777777" w:rsidR="00277D60" w:rsidRDefault="00277D60" w:rsidP="00277D60">
              <w:pPr>
                <w:pStyle w:val="Bibliography"/>
                <w:ind w:left="720" w:hanging="720"/>
                <w:rPr>
                  <w:noProof/>
                  <w:lang w:val="en-US"/>
                </w:rPr>
              </w:pPr>
              <w:r>
                <w:rPr>
                  <w:noProof/>
                  <w:lang w:val="en-US"/>
                </w:rPr>
                <w:t>Gurung, R. A. R., &amp; Vespia, K. (2007). Looking good, teaching well? Linking liking, looks, and learning. Teaching of Psychology. 34(1), 5-10. doi: 10.1080/00986280709336641.</w:t>
              </w:r>
            </w:p>
            <w:p w14:paraId="0D20A795" w14:textId="77777777" w:rsidR="00277D60" w:rsidRDefault="00277D60" w:rsidP="00277D60">
              <w:pPr>
                <w:pStyle w:val="Bibliography"/>
                <w:ind w:left="720" w:hanging="720"/>
                <w:rPr>
                  <w:noProof/>
                  <w:lang w:val="en-US"/>
                </w:rPr>
              </w:pPr>
              <w:r>
                <w:rPr>
                  <w:noProof/>
                  <w:lang w:val="en-US"/>
                </w:rPr>
                <w:t xml:space="preserve">Guttentag, M., &amp; Secord, P. F. . (1983). </w:t>
              </w:r>
              <w:r>
                <w:rPr>
                  <w:i/>
                  <w:iCs/>
                  <w:noProof/>
                  <w:lang w:val="en-US"/>
                </w:rPr>
                <w:t>Too many women? The sex ratio question.</w:t>
              </w:r>
              <w:r>
                <w:rPr>
                  <w:noProof/>
                  <w:lang w:val="en-US"/>
                </w:rPr>
                <w:t xml:space="preserve"> </w:t>
              </w:r>
            </w:p>
            <w:p w14:paraId="38C9B048" w14:textId="011497B0" w:rsidR="00277D60" w:rsidRDefault="00277D60" w:rsidP="00277D60">
              <w:pPr>
                <w:pStyle w:val="Bibliography"/>
                <w:ind w:left="720" w:hanging="720"/>
                <w:rPr>
                  <w:noProof/>
                  <w:lang w:val="en-US"/>
                </w:rPr>
              </w:pPr>
              <w:r>
                <w:rPr>
                  <w:noProof/>
                  <w:lang w:val="en-US"/>
                </w:rPr>
                <w:t>Hakan, B. O. Z., &amp; Y</w:t>
              </w:r>
              <w:r w:rsidR="00D95FCB">
                <w:rPr>
                  <w:noProof/>
                  <w:lang w:val="en-US"/>
                </w:rPr>
                <w:t>ilmaz</w:t>
              </w:r>
              <w:r>
                <w:rPr>
                  <w:noProof/>
                  <w:lang w:val="en-US"/>
                </w:rPr>
                <w:t xml:space="preserve">, Ö. (2017). An eye tracker analysis of the influence of applicant attractiveness on employee recruitment process: A neuromarketing study. </w:t>
              </w:r>
              <w:r>
                <w:rPr>
                  <w:i/>
                  <w:iCs/>
                  <w:noProof/>
                  <w:lang w:val="en-US"/>
                </w:rPr>
                <w:t>Ecoforum Journal</w:t>
              </w:r>
              <w:r>
                <w:rPr>
                  <w:noProof/>
                  <w:lang w:val="en-US"/>
                </w:rPr>
                <w:t>, 6(1).</w:t>
              </w:r>
            </w:p>
            <w:p w14:paraId="2C7C99FE" w14:textId="77777777" w:rsidR="00277D60" w:rsidRDefault="00277D60" w:rsidP="00277D60">
              <w:pPr>
                <w:pStyle w:val="Bibliography"/>
                <w:ind w:left="720" w:hanging="720"/>
                <w:rPr>
                  <w:noProof/>
                  <w:lang w:val="en-US"/>
                </w:rPr>
              </w:pPr>
              <w:r>
                <w:rPr>
                  <w:noProof/>
                  <w:lang w:val="en-US"/>
                </w:rPr>
                <w:t xml:space="preserve">Hammond, M. D., Sibley, C. G., &amp; Overall, N. C. (2014). The allure of sexism: Psychological entitlement fosters women’s endorsement of benevolent sexism over time. </w:t>
              </w:r>
              <w:r>
                <w:rPr>
                  <w:i/>
                  <w:iCs/>
                  <w:noProof/>
                  <w:lang w:val="en-US"/>
                </w:rPr>
                <w:t>Social Psychological and Personality Science</w:t>
              </w:r>
              <w:r>
                <w:rPr>
                  <w:noProof/>
                  <w:lang w:val="en-US"/>
                </w:rPr>
                <w:t>, 5(4), 422-429.</w:t>
              </w:r>
            </w:p>
            <w:p w14:paraId="432C64F6" w14:textId="77777777" w:rsidR="00277D60" w:rsidRDefault="00277D60" w:rsidP="00277D60">
              <w:pPr>
                <w:pStyle w:val="Bibliography"/>
                <w:ind w:left="720" w:hanging="720"/>
                <w:rPr>
                  <w:noProof/>
                  <w:lang w:val="en-US"/>
                </w:rPr>
              </w:pPr>
              <w:r>
                <w:rPr>
                  <w:noProof/>
                  <w:lang w:val="en-US"/>
                </w:rPr>
                <w:t xml:space="preserve">Heilman, M. E., Manzi, F., &amp; Braun, S. (2015). Presumed incompetent: Perceived lack of fit and gender bias in recruitment and selection. </w:t>
              </w:r>
              <w:r>
                <w:rPr>
                  <w:i/>
                  <w:iCs/>
                  <w:noProof/>
                  <w:lang w:val="en-US"/>
                </w:rPr>
                <w:t>Handbook of gendered careers in management: Getting in, getting on, getting out</w:t>
              </w:r>
              <w:r>
                <w:rPr>
                  <w:noProof/>
                  <w:lang w:val="en-US"/>
                </w:rPr>
                <w:t>, 90, 90-104.</w:t>
              </w:r>
            </w:p>
            <w:p w14:paraId="192A1A58" w14:textId="77777777" w:rsidR="00277D60" w:rsidRDefault="00277D60" w:rsidP="00277D60">
              <w:pPr>
                <w:pStyle w:val="Bibliography"/>
                <w:ind w:left="720" w:hanging="720"/>
                <w:rPr>
                  <w:noProof/>
                  <w:lang w:val="en-US"/>
                </w:rPr>
              </w:pPr>
              <w:r>
                <w:rPr>
                  <w:noProof/>
                  <w:lang w:val="en-US"/>
                </w:rPr>
                <w:t xml:space="preserve">Hideg, I., &amp; Ferris, D. (2016). The compassionate sexist? How benevolent sexism promotes and undermines gender inequality in the workplace. </w:t>
              </w:r>
              <w:r>
                <w:rPr>
                  <w:i/>
                  <w:iCs/>
                  <w:noProof/>
                  <w:lang w:val="en-US"/>
                </w:rPr>
                <w:t>Journal of Personality and Social Psychology,</w:t>
              </w:r>
              <w:r>
                <w:rPr>
                  <w:noProof/>
                  <w:lang w:val="en-US"/>
                </w:rPr>
                <w:t>, 111(5), 70.</w:t>
              </w:r>
            </w:p>
            <w:p w14:paraId="6350C6FF" w14:textId="69600C13" w:rsidR="007228F4" w:rsidRDefault="00277D60" w:rsidP="00277D60">
              <w:pPr>
                <w:pStyle w:val="Bibliography"/>
                <w:ind w:left="720" w:hanging="720"/>
                <w:rPr>
                  <w:noProof/>
                  <w:lang w:val="en-US"/>
                </w:rPr>
              </w:pPr>
              <w:r>
                <w:rPr>
                  <w:noProof/>
                  <w:lang w:val="en-US"/>
                </w:rPr>
                <w:t>Jackman, M. R. . (1994). The velvet glove: Paternalism and conflict in gender, class, and race relations.</w:t>
              </w:r>
            </w:p>
            <w:p w14:paraId="0B380868" w14:textId="54FC04CB" w:rsidR="00277D60" w:rsidRDefault="00277D60" w:rsidP="00277D60">
              <w:pPr>
                <w:pStyle w:val="Bibliography"/>
                <w:ind w:left="720" w:hanging="720"/>
                <w:rPr>
                  <w:noProof/>
                  <w:lang w:val="en-US"/>
                </w:rPr>
              </w:pPr>
              <w:r>
                <w:rPr>
                  <w:noProof/>
                  <w:lang w:val="en-US"/>
                </w:rPr>
                <w:t xml:space="preserve">Jackson, L. M., Esses, M. V., &amp; Burris, C. T. (2001). Contemporary sexism and discrimination: The importance of respect for men and women. </w:t>
              </w:r>
              <w:r>
                <w:rPr>
                  <w:i/>
                  <w:iCs/>
                  <w:noProof/>
                  <w:lang w:val="en-US"/>
                </w:rPr>
                <w:t>Personality and social psychology bulletin</w:t>
              </w:r>
              <w:r>
                <w:rPr>
                  <w:noProof/>
                  <w:lang w:val="en-US"/>
                </w:rPr>
                <w:t>, Vol 27(1), 48-61.</w:t>
              </w:r>
            </w:p>
            <w:p w14:paraId="38E4D264" w14:textId="055D4C0D" w:rsidR="006611C3" w:rsidRPr="003813DF" w:rsidRDefault="003813DF" w:rsidP="003813DF">
              <w:pPr>
                <w:pStyle w:val="Bibliography"/>
                <w:ind w:left="720" w:hanging="720"/>
                <w:rPr>
                  <w:noProof/>
                  <w:sz w:val="24"/>
                  <w:szCs w:val="24"/>
                  <w:lang w:val="en-US"/>
                </w:rPr>
              </w:pPr>
              <w:r>
                <w:rPr>
                  <w:noProof/>
                  <w:lang w:val="en-US"/>
                </w:rPr>
                <w:t xml:space="preserve">Joye, S. W., &amp; Wilson, J. H. . (2015). Professor Age and Gender Affect Student Perceptions and Grades. </w:t>
              </w:r>
              <w:r>
                <w:rPr>
                  <w:i/>
                  <w:iCs/>
                  <w:noProof/>
                  <w:lang w:val="en-US"/>
                </w:rPr>
                <w:t>Journal of the Scholarship of Teaching and Learning</w:t>
              </w:r>
              <w:r>
                <w:rPr>
                  <w:noProof/>
                  <w:lang w:val="en-US"/>
                </w:rPr>
                <w:t>, 15, (4), 126-138 doi: 10.14434/josotl.v15i4.13466.</w:t>
              </w:r>
            </w:p>
            <w:p w14:paraId="7FA724AA" w14:textId="7B1A3EB6" w:rsidR="00277D60" w:rsidRDefault="00277D60" w:rsidP="00277D60">
              <w:pPr>
                <w:pStyle w:val="Bibliography"/>
                <w:ind w:left="720" w:hanging="720"/>
                <w:rPr>
                  <w:noProof/>
                  <w:lang w:val="en-US"/>
                </w:rPr>
              </w:pPr>
              <w:r>
                <w:rPr>
                  <w:noProof/>
                  <w:lang w:val="en-US"/>
                </w:rPr>
                <w:t xml:space="preserve">Kehn, A., &amp; Ruthig, J. C. . (2013). Perceptions of gender discrimination across six decades: The moderating roles of gender and age. </w:t>
              </w:r>
              <w:r>
                <w:rPr>
                  <w:i/>
                  <w:iCs/>
                  <w:noProof/>
                  <w:lang w:val="en-US"/>
                </w:rPr>
                <w:t>Sex Roles</w:t>
              </w:r>
              <w:r>
                <w:rPr>
                  <w:noProof/>
                  <w:lang w:val="en-US"/>
                </w:rPr>
                <w:t>, 69(5-6), 289-296.</w:t>
              </w:r>
            </w:p>
            <w:p w14:paraId="4A369860" w14:textId="77777777" w:rsidR="00277D60" w:rsidRDefault="00277D60" w:rsidP="00277D60">
              <w:pPr>
                <w:pStyle w:val="Bibliography"/>
                <w:ind w:left="720" w:hanging="720"/>
                <w:rPr>
                  <w:noProof/>
                  <w:lang w:val="en-US"/>
                </w:rPr>
              </w:pPr>
              <w:r>
                <w:rPr>
                  <w:noProof/>
                  <w:lang w:val="en-US"/>
                </w:rPr>
                <w:t xml:space="preserve">Khalid, S., &amp; Sekiguchi, T. (2019). The Mediating Effect of Glass Ceiling Beliefs in the Relationship Between Women’s Personality Traits and Their Subjective Career Success. </w:t>
              </w:r>
              <w:r>
                <w:rPr>
                  <w:i/>
                  <w:iCs/>
                  <w:noProof/>
                  <w:lang w:val="en-US"/>
                </w:rPr>
                <w:t>Tai Da Guan Li Lun Cong</w:t>
              </w:r>
              <w:r>
                <w:rPr>
                  <w:noProof/>
                  <w:lang w:val="en-US"/>
                </w:rPr>
                <w:t>, 29(3), 193.</w:t>
              </w:r>
            </w:p>
            <w:p w14:paraId="2B807637" w14:textId="77777777" w:rsidR="00277D60" w:rsidRDefault="00277D60" w:rsidP="00277D60">
              <w:pPr>
                <w:pStyle w:val="Bibliography"/>
                <w:ind w:left="720" w:hanging="720"/>
                <w:rPr>
                  <w:noProof/>
                  <w:lang w:val="en-US"/>
                </w:rPr>
              </w:pPr>
              <w:r>
                <w:rPr>
                  <w:noProof/>
                  <w:lang w:val="en-US"/>
                </w:rPr>
                <w:t xml:space="preserve">King, J. ( 2019 ). Women in STEM: Effects of gender and occupation in biased perception of professionals . </w:t>
              </w:r>
              <w:r>
                <w:rPr>
                  <w:i/>
                  <w:iCs/>
                  <w:noProof/>
                  <w:lang w:val="en-US"/>
                </w:rPr>
                <w:t>Doctoral dissertation, Florida Southern College</w:t>
              </w:r>
              <w:r>
                <w:rPr>
                  <w:noProof/>
                  <w:lang w:val="en-US"/>
                </w:rPr>
                <w:t>.</w:t>
              </w:r>
            </w:p>
            <w:p w14:paraId="7A43DF90" w14:textId="77777777" w:rsidR="00277D60" w:rsidRDefault="00277D60" w:rsidP="00277D60">
              <w:pPr>
                <w:pStyle w:val="Bibliography"/>
                <w:ind w:left="720" w:hanging="720"/>
                <w:rPr>
                  <w:noProof/>
                  <w:lang w:val="en-US"/>
                </w:rPr>
              </w:pPr>
              <w:r>
                <w:rPr>
                  <w:noProof/>
                  <w:lang w:val="en-US"/>
                </w:rPr>
                <w:lastRenderedPageBreak/>
                <w:t xml:space="preserve">Kiser, A. I. (2015). Workplace and leadership perceptions between men and women. </w:t>
              </w:r>
              <w:r>
                <w:rPr>
                  <w:i/>
                  <w:iCs/>
                  <w:noProof/>
                  <w:lang w:val="en-US"/>
                </w:rPr>
                <w:t>Gender in Management: An International Journal</w:t>
              </w:r>
              <w:r>
                <w:rPr>
                  <w:noProof/>
                  <w:lang w:val="en-US"/>
                </w:rPr>
                <w:t>.</w:t>
              </w:r>
            </w:p>
            <w:p w14:paraId="18E49160" w14:textId="77777777" w:rsidR="00277D60" w:rsidRDefault="00277D60" w:rsidP="00277D60">
              <w:pPr>
                <w:pStyle w:val="Bibliography"/>
                <w:ind w:left="720" w:hanging="720"/>
                <w:rPr>
                  <w:noProof/>
                  <w:lang w:val="en-US"/>
                </w:rPr>
              </w:pPr>
              <w:r>
                <w:rPr>
                  <w:noProof/>
                  <w:lang w:val="en-US"/>
                </w:rPr>
                <w:t xml:space="preserve">Kite, M. E., &amp; Whitley, B. E. (2016). </w:t>
              </w:r>
              <w:r>
                <w:rPr>
                  <w:i/>
                  <w:iCs/>
                  <w:noProof/>
                  <w:lang w:val="en-US"/>
                </w:rPr>
                <w:t>Psychology of Prejudice and discrimination (3rd eds).</w:t>
              </w:r>
              <w:r>
                <w:rPr>
                  <w:noProof/>
                  <w:lang w:val="en-US"/>
                </w:rPr>
                <w:t xml:space="preserve"> Oxon: Taylor &amp; Francis group.</w:t>
              </w:r>
            </w:p>
            <w:p w14:paraId="13A9BF4F" w14:textId="77777777" w:rsidR="00277D60" w:rsidRDefault="00277D60" w:rsidP="00277D60">
              <w:pPr>
                <w:pStyle w:val="Bibliography"/>
                <w:ind w:left="720" w:hanging="720"/>
                <w:rPr>
                  <w:noProof/>
                  <w:lang w:val="en-US"/>
                </w:rPr>
              </w:pPr>
              <w:r>
                <w:rPr>
                  <w:noProof/>
                  <w:lang w:val="en-US"/>
                </w:rPr>
                <w:t xml:space="preserve">Kock, A. J., D’Mello, S. D., &amp; Sackett, P. R. (2015). A meta-analysis of gender stereotypes and bias in experimental simulations of employment decision making. </w:t>
              </w:r>
              <w:r>
                <w:rPr>
                  <w:i/>
                  <w:iCs/>
                  <w:noProof/>
                  <w:lang w:val="en-US"/>
                </w:rPr>
                <w:t xml:space="preserve">Journal of Applied Psychology, </w:t>
              </w:r>
              <w:r>
                <w:rPr>
                  <w:noProof/>
                  <w:lang w:val="en-US"/>
                </w:rPr>
                <w:t>, 100(1), 128-161. http://dx.doiorg/10.1037/a0036734.</w:t>
              </w:r>
            </w:p>
            <w:p w14:paraId="721CEC59" w14:textId="77777777" w:rsidR="00277D60" w:rsidRDefault="00277D60" w:rsidP="00277D60">
              <w:pPr>
                <w:pStyle w:val="Bibliography"/>
                <w:ind w:left="720" w:hanging="720"/>
                <w:rPr>
                  <w:noProof/>
                  <w:lang w:val="en-US"/>
                </w:rPr>
              </w:pPr>
              <w:r>
                <w:rPr>
                  <w:noProof/>
                  <w:lang w:val="en-US"/>
                </w:rPr>
                <w:t xml:space="preserve">Koenig, A. M. . (2018). Comparing prescriptive and descriptive gender stereotypes about children, adults, and the elderly. </w:t>
              </w:r>
              <w:r>
                <w:rPr>
                  <w:i/>
                  <w:iCs/>
                  <w:noProof/>
                  <w:lang w:val="en-US"/>
                </w:rPr>
                <w:t>Frontiers in psychology</w:t>
              </w:r>
              <w:r>
                <w:rPr>
                  <w:noProof/>
                  <w:lang w:val="en-US"/>
                </w:rPr>
                <w:t>, 9, 1086.</w:t>
              </w:r>
            </w:p>
            <w:p w14:paraId="5AA40A71" w14:textId="77777777" w:rsidR="00277D60" w:rsidRDefault="00277D60" w:rsidP="00277D60">
              <w:pPr>
                <w:pStyle w:val="Bibliography"/>
                <w:ind w:left="720" w:hanging="720"/>
                <w:rPr>
                  <w:noProof/>
                  <w:lang w:val="en-US"/>
                </w:rPr>
              </w:pPr>
              <w:r>
                <w:rPr>
                  <w:noProof/>
                  <w:lang w:val="en-US"/>
                </w:rPr>
                <w:t xml:space="preserve">Madera, J. M, Hebl, M. R., &amp; Martin, R. C. (2009). Gender and letters of recommendation for academia: Agentic and communal differences. </w:t>
              </w:r>
              <w:r>
                <w:rPr>
                  <w:i/>
                  <w:iCs/>
                  <w:noProof/>
                  <w:lang w:val="en-US"/>
                </w:rPr>
                <w:t>Journal of applied psychology</w:t>
              </w:r>
              <w:r>
                <w:rPr>
                  <w:noProof/>
                  <w:lang w:val="en-US"/>
                </w:rPr>
                <w:t>, 94, 1591-1599.</w:t>
              </w:r>
            </w:p>
            <w:p w14:paraId="6231717B" w14:textId="77777777" w:rsidR="00277D60" w:rsidRDefault="00277D60" w:rsidP="00277D60">
              <w:pPr>
                <w:pStyle w:val="Bibliography"/>
                <w:ind w:left="720" w:hanging="720"/>
                <w:rPr>
                  <w:noProof/>
                  <w:lang w:val="en-US"/>
                </w:rPr>
              </w:pPr>
              <w:r>
                <w:rPr>
                  <w:noProof/>
                  <w:lang w:val="en-US"/>
                </w:rPr>
                <w:t xml:space="preserve">Maltby, L. E., Hall, M. E. L., Anderson, T. L., &amp; Edwards, K. (2010). Religion and sexism: The moderating role of participant gender. </w:t>
              </w:r>
              <w:r>
                <w:rPr>
                  <w:i/>
                  <w:iCs/>
                  <w:noProof/>
                  <w:lang w:val="en-US"/>
                </w:rPr>
                <w:t>Sex Roles</w:t>
              </w:r>
              <w:r>
                <w:rPr>
                  <w:noProof/>
                  <w:lang w:val="en-US"/>
                </w:rPr>
                <w:t>, 62(9-10), 615-622.</w:t>
              </w:r>
            </w:p>
            <w:p w14:paraId="1DDB731F" w14:textId="77777777" w:rsidR="00277D60" w:rsidRDefault="00277D60" w:rsidP="00277D60">
              <w:pPr>
                <w:pStyle w:val="Bibliography"/>
                <w:ind w:left="720" w:hanging="720"/>
                <w:rPr>
                  <w:noProof/>
                  <w:lang w:val="en-US"/>
                </w:rPr>
              </w:pPr>
              <w:r>
                <w:rPr>
                  <w:noProof/>
                  <w:lang w:val="en-US"/>
                </w:rPr>
                <w:t xml:space="preserve">Mantle, R. (2018, january 18). </w:t>
              </w:r>
              <w:r>
                <w:rPr>
                  <w:i/>
                  <w:iCs/>
                  <w:noProof/>
                  <w:lang w:val="en-US"/>
                </w:rPr>
                <w:t>Higher education staff statistices: UK.</w:t>
              </w:r>
              <w:r>
                <w:rPr>
                  <w:noProof/>
                  <w:lang w:val="en-US"/>
                </w:rPr>
                <w:t xml:space="preserve"> Retrieved from Higher education statistics authority: https://www.hesa.ac.uk/news/18-01-2018/sfr248-higher-education-staff-statistics</w:t>
              </w:r>
            </w:p>
            <w:p w14:paraId="06DC3446" w14:textId="77777777" w:rsidR="00277D60" w:rsidRDefault="00277D60" w:rsidP="00277D60">
              <w:pPr>
                <w:pStyle w:val="Bibliography"/>
                <w:ind w:left="720" w:hanging="720"/>
                <w:rPr>
                  <w:noProof/>
                  <w:lang w:val="en-US"/>
                </w:rPr>
              </w:pPr>
              <w:r>
                <w:rPr>
                  <w:noProof/>
                  <w:lang w:val="en-US"/>
                </w:rPr>
                <w:t xml:space="preserve">Marlowe, C. M., Schneider, S. L., &amp; Nelson, C. E. . (1996). Gender and attractiveness biases in hiring decisions: Are more experienced managers less biased? </w:t>
              </w:r>
              <w:r>
                <w:rPr>
                  <w:i/>
                  <w:iCs/>
                  <w:noProof/>
                  <w:lang w:val="en-US"/>
                </w:rPr>
                <w:t>Journal of applied psychology</w:t>
              </w:r>
              <w:r>
                <w:rPr>
                  <w:noProof/>
                  <w:lang w:val="en-US"/>
                </w:rPr>
                <w:t>, 81(1), 11.</w:t>
              </w:r>
            </w:p>
            <w:p w14:paraId="48CE03E6" w14:textId="77777777" w:rsidR="00277D60" w:rsidRDefault="00277D60" w:rsidP="00277D60">
              <w:pPr>
                <w:pStyle w:val="Bibliography"/>
                <w:ind w:left="720" w:hanging="720"/>
                <w:rPr>
                  <w:noProof/>
                  <w:lang w:val="en-US"/>
                </w:rPr>
              </w:pPr>
              <w:r>
                <w:rPr>
                  <w:noProof/>
                  <w:lang w:val="en-US"/>
                </w:rPr>
                <w:t xml:space="preserve">Masser, B., &amp; Abrams, D. . (1999). Contemporary sexism: The relationships among hostility, benevolence, and neosexism. </w:t>
              </w:r>
              <w:r>
                <w:rPr>
                  <w:i/>
                  <w:iCs/>
                  <w:noProof/>
                  <w:lang w:val="en-US"/>
                </w:rPr>
                <w:t>Psychology of Women Quarterly</w:t>
              </w:r>
              <w:r>
                <w:rPr>
                  <w:noProof/>
                  <w:lang w:val="en-US"/>
                </w:rPr>
                <w:t>, 23, 503–517.</w:t>
              </w:r>
            </w:p>
            <w:p w14:paraId="22785750" w14:textId="77777777" w:rsidR="00277D60" w:rsidRDefault="00277D60" w:rsidP="00277D60">
              <w:pPr>
                <w:pStyle w:val="Bibliography"/>
                <w:ind w:left="720" w:hanging="720"/>
                <w:rPr>
                  <w:noProof/>
                  <w:lang w:val="en-US"/>
                </w:rPr>
              </w:pPr>
              <w:r>
                <w:rPr>
                  <w:noProof/>
                  <w:lang w:val="en-US"/>
                </w:rPr>
                <w:t xml:space="preserve">Morrison, A. M., &amp; Von Glinow, M. A. (1990). Women and minorities in management . </w:t>
              </w:r>
              <w:r>
                <w:rPr>
                  <w:i/>
                  <w:iCs/>
                  <w:noProof/>
                  <w:lang w:val="en-US"/>
                </w:rPr>
                <w:t>American Psychlogical Associasion</w:t>
              </w:r>
              <w:r>
                <w:rPr>
                  <w:noProof/>
                  <w:lang w:val="en-US"/>
                </w:rPr>
                <w:t>, Vol. 45, No. 2, p. 200.</w:t>
              </w:r>
            </w:p>
            <w:p w14:paraId="7DBA59D9" w14:textId="77777777" w:rsidR="00277D60" w:rsidRDefault="00277D60" w:rsidP="00277D60">
              <w:pPr>
                <w:pStyle w:val="Bibliography"/>
                <w:ind w:left="720" w:hanging="720"/>
                <w:rPr>
                  <w:noProof/>
                  <w:lang w:val="en-US"/>
                </w:rPr>
              </w:pPr>
              <w:r>
                <w:rPr>
                  <w:noProof/>
                  <w:lang w:val="en-US"/>
                </w:rPr>
                <w:t xml:space="preserve">Moss-Racusin, C. A., Dovidio, J. F., Brescoll, V. L., Graham, M. J., &amp; Handelsman, J. . (2012). Science faculty’s subtle gender biases favor male students. </w:t>
              </w:r>
              <w:r>
                <w:rPr>
                  <w:i/>
                  <w:iCs/>
                  <w:noProof/>
                  <w:lang w:val="en-US"/>
                </w:rPr>
                <w:t>Proceedings of the National Academy of Sciences</w:t>
              </w:r>
              <w:r>
                <w:rPr>
                  <w:noProof/>
                  <w:lang w:val="en-US"/>
                </w:rPr>
                <w:t>, 109(41), 16474-16479.</w:t>
              </w:r>
            </w:p>
            <w:p w14:paraId="7115C61A" w14:textId="77777777" w:rsidR="00277D60" w:rsidRDefault="00277D60" w:rsidP="00277D60">
              <w:pPr>
                <w:pStyle w:val="Bibliography"/>
                <w:ind w:left="720" w:hanging="720"/>
                <w:rPr>
                  <w:noProof/>
                  <w:lang w:val="en-US"/>
                </w:rPr>
              </w:pPr>
              <w:r>
                <w:rPr>
                  <w:noProof/>
                  <w:lang w:val="en-US"/>
                </w:rPr>
                <w:t xml:space="preserve">Powell, G. N., Butterfield, D. A., &amp; Parent, J. D. . (2002). Gender and managerial stereotypes: have the times changed? </w:t>
              </w:r>
              <w:r>
                <w:rPr>
                  <w:i/>
                  <w:iCs/>
                  <w:noProof/>
                  <w:lang w:val="en-US"/>
                </w:rPr>
                <w:t>Journal of management</w:t>
              </w:r>
              <w:r>
                <w:rPr>
                  <w:noProof/>
                  <w:lang w:val="en-US"/>
                </w:rPr>
                <w:t>, 28(2), 177-193.</w:t>
              </w:r>
            </w:p>
            <w:p w14:paraId="6B5DBF6A" w14:textId="77777777" w:rsidR="00277D60" w:rsidRDefault="00277D60" w:rsidP="00277D60">
              <w:pPr>
                <w:pStyle w:val="Bibliography"/>
                <w:ind w:left="720" w:hanging="720"/>
                <w:rPr>
                  <w:noProof/>
                  <w:lang w:val="en-US"/>
                </w:rPr>
              </w:pPr>
              <w:r>
                <w:rPr>
                  <w:noProof/>
                  <w:lang w:val="en-US"/>
                </w:rPr>
                <w:t xml:space="preserve">Ramos, M. R., Barreto, M., Ellemers, N., Moya, M., Ferreira, L., &amp; Calanchini, J. (2016). Exposure to sexism can decrease implicit gender stereotype bias. </w:t>
              </w:r>
              <w:r>
                <w:rPr>
                  <w:i/>
                  <w:iCs/>
                  <w:noProof/>
                  <w:lang w:val="en-US"/>
                </w:rPr>
                <w:t>European Journal of Social Psychology</w:t>
              </w:r>
              <w:r>
                <w:rPr>
                  <w:noProof/>
                  <w:lang w:val="en-US"/>
                </w:rPr>
                <w:t>, 46(4), 455-466.</w:t>
              </w:r>
            </w:p>
            <w:p w14:paraId="06853BF9" w14:textId="77777777" w:rsidR="00277D60" w:rsidRDefault="00277D60" w:rsidP="00277D60">
              <w:pPr>
                <w:pStyle w:val="Bibliography"/>
                <w:ind w:left="720" w:hanging="720"/>
                <w:rPr>
                  <w:noProof/>
                  <w:lang w:val="en-US"/>
                </w:rPr>
              </w:pPr>
              <w:r>
                <w:rPr>
                  <w:noProof/>
                  <w:lang w:val="en-US"/>
                </w:rPr>
                <w:t xml:space="preserve">Reilly, E. D., Rackley, K. R., &amp; Awad, G. H. (2017). Perceptions of male and female STEM aptitude: The moderating effect of benevolent and hostile sexism. </w:t>
              </w:r>
              <w:r>
                <w:rPr>
                  <w:i/>
                  <w:iCs/>
                  <w:noProof/>
                  <w:lang w:val="en-US"/>
                </w:rPr>
                <w:t>Journal of Career Development</w:t>
              </w:r>
              <w:r>
                <w:rPr>
                  <w:noProof/>
                  <w:lang w:val="en-US"/>
                </w:rPr>
                <w:t>, 44(2), 159-173.</w:t>
              </w:r>
            </w:p>
            <w:p w14:paraId="405A79AD" w14:textId="77777777" w:rsidR="00277D60" w:rsidRDefault="00277D60" w:rsidP="00277D60">
              <w:pPr>
                <w:pStyle w:val="Bibliography"/>
                <w:ind w:left="720" w:hanging="720"/>
                <w:rPr>
                  <w:noProof/>
                  <w:lang w:val="en-US"/>
                </w:rPr>
              </w:pPr>
              <w:r>
                <w:rPr>
                  <w:noProof/>
                  <w:lang w:val="en-US"/>
                </w:rPr>
                <w:t xml:space="preserve">Rivera, L. A. . (2017). When two bodies are (not) a problem: Gender and relationship status discrimination in academic hiring. </w:t>
              </w:r>
              <w:r>
                <w:rPr>
                  <w:i/>
                  <w:iCs/>
                  <w:noProof/>
                  <w:lang w:val="en-US"/>
                </w:rPr>
                <w:t>American Sociological Review</w:t>
              </w:r>
              <w:r>
                <w:rPr>
                  <w:noProof/>
                  <w:lang w:val="en-US"/>
                </w:rPr>
                <w:t>, 82(6), 1111-1138.</w:t>
              </w:r>
            </w:p>
            <w:p w14:paraId="69FAC0DB" w14:textId="77777777" w:rsidR="00277D60" w:rsidRDefault="00277D60" w:rsidP="00277D60">
              <w:pPr>
                <w:pStyle w:val="Bibliography"/>
                <w:ind w:left="720" w:hanging="720"/>
                <w:rPr>
                  <w:noProof/>
                  <w:lang w:val="en-US"/>
                </w:rPr>
              </w:pPr>
              <w:r>
                <w:rPr>
                  <w:noProof/>
                  <w:lang w:val="en-US"/>
                </w:rPr>
                <w:t xml:space="preserve">Roets, A., Van Hiel, A., &amp; Dhont, K. (2012). Is sexism a gender issue? A motivated social cognition perspective on men's and women's sexist attitudes toward own and other gender. </w:t>
              </w:r>
              <w:r>
                <w:rPr>
                  <w:i/>
                  <w:iCs/>
                  <w:noProof/>
                  <w:lang w:val="en-US"/>
                </w:rPr>
                <w:t>European Journal of Personality</w:t>
              </w:r>
              <w:r>
                <w:rPr>
                  <w:noProof/>
                  <w:lang w:val="en-US"/>
                </w:rPr>
                <w:t>, 26(3), 350-359.</w:t>
              </w:r>
            </w:p>
            <w:p w14:paraId="53C577AF" w14:textId="77777777" w:rsidR="00277D60" w:rsidRDefault="00277D60" w:rsidP="00277D60">
              <w:pPr>
                <w:pStyle w:val="Bibliography"/>
                <w:ind w:left="720" w:hanging="720"/>
                <w:rPr>
                  <w:noProof/>
                  <w:lang w:val="en-US"/>
                </w:rPr>
              </w:pPr>
              <w:r>
                <w:rPr>
                  <w:noProof/>
                  <w:lang w:val="en-US"/>
                </w:rPr>
                <w:lastRenderedPageBreak/>
                <w:t>Rollero, C., Peter, G., &amp; Tartaglia, S. (2014). . (2014). Psychometric properties of short versions of the ambivalent sexism inventory and ambivalence toward men inventory.</w:t>
              </w:r>
            </w:p>
            <w:p w14:paraId="598D6484" w14:textId="77777777" w:rsidR="00277D60" w:rsidRDefault="00277D60" w:rsidP="00277D60">
              <w:pPr>
                <w:pStyle w:val="Bibliography"/>
                <w:ind w:left="720" w:hanging="720"/>
                <w:rPr>
                  <w:noProof/>
                  <w:lang w:val="en-US"/>
                </w:rPr>
              </w:pPr>
              <w:r>
                <w:rPr>
                  <w:noProof/>
                  <w:lang w:val="en-US"/>
                </w:rPr>
                <w:t xml:space="preserve">Rubini, M., &amp; Menegatti, M. . (2014). Hindering women’s careers in academia: Gender linguistic bias in personnel selection. </w:t>
              </w:r>
              <w:r>
                <w:rPr>
                  <w:i/>
                  <w:iCs/>
                  <w:noProof/>
                  <w:lang w:val="en-US"/>
                </w:rPr>
                <w:t>Journal of Language and Social Psychology</w:t>
              </w:r>
              <w:r>
                <w:rPr>
                  <w:noProof/>
                  <w:lang w:val="en-US"/>
                </w:rPr>
                <w:t>, 33(6), 632-650.</w:t>
              </w:r>
            </w:p>
            <w:p w14:paraId="20560408" w14:textId="7790F5D5" w:rsidR="00277D60" w:rsidRDefault="00277D60" w:rsidP="00277D60">
              <w:pPr>
                <w:pStyle w:val="Bibliography"/>
                <w:ind w:left="720" w:hanging="720"/>
                <w:rPr>
                  <w:noProof/>
                  <w:lang w:val="en-US"/>
                </w:rPr>
              </w:pPr>
              <w:r>
                <w:rPr>
                  <w:noProof/>
                  <w:lang w:val="en-US"/>
                </w:rPr>
                <w:t xml:space="preserve">Rudolph, C. W., Wells, C. L., Weller, M. D., &amp; Baltes, B. B. (2009). A meta-analysis of emperical studies of weight-based bias. </w:t>
              </w:r>
              <w:r>
                <w:rPr>
                  <w:i/>
                  <w:iCs/>
                  <w:noProof/>
                  <w:lang w:val="en-US"/>
                </w:rPr>
                <w:t>Journal of vocational behavi</w:t>
              </w:r>
              <w:r w:rsidR="00206327">
                <w:rPr>
                  <w:i/>
                  <w:iCs/>
                  <w:noProof/>
                  <w:lang w:val="en-US"/>
                </w:rPr>
                <w:t>o</w:t>
              </w:r>
              <w:r>
                <w:rPr>
                  <w:i/>
                  <w:iCs/>
                  <w:noProof/>
                  <w:lang w:val="en-US"/>
                </w:rPr>
                <w:t>ur</w:t>
              </w:r>
              <w:r>
                <w:rPr>
                  <w:noProof/>
                  <w:lang w:val="en-US"/>
                </w:rPr>
                <w:t>, 74, (1), 1-10.</w:t>
              </w:r>
            </w:p>
            <w:p w14:paraId="1EE565D9" w14:textId="77777777" w:rsidR="00277D60" w:rsidRDefault="00277D60" w:rsidP="00277D60">
              <w:pPr>
                <w:pStyle w:val="Bibliography"/>
                <w:ind w:left="720" w:hanging="720"/>
                <w:rPr>
                  <w:noProof/>
                  <w:lang w:val="en-US"/>
                </w:rPr>
              </w:pPr>
              <w:r>
                <w:rPr>
                  <w:noProof/>
                  <w:lang w:val="en-US"/>
                </w:rPr>
                <w:t xml:space="preserve">Ruffle, B. L., &amp; Shtudier, Z. (2015). Are good-looking people more employable? </w:t>
              </w:r>
              <w:r>
                <w:rPr>
                  <w:i/>
                  <w:iCs/>
                  <w:noProof/>
                  <w:lang w:val="en-US"/>
                </w:rPr>
                <w:t>Management science</w:t>
              </w:r>
              <w:r>
                <w:rPr>
                  <w:noProof/>
                  <w:lang w:val="en-US"/>
                </w:rPr>
                <w:t>, 61, (8), 1760-1776.</w:t>
              </w:r>
            </w:p>
            <w:p w14:paraId="6180FF7C" w14:textId="77777777" w:rsidR="00277D60" w:rsidRDefault="00277D60" w:rsidP="00277D60">
              <w:pPr>
                <w:pStyle w:val="Bibliography"/>
                <w:ind w:left="720" w:hanging="720"/>
                <w:rPr>
                  <w:noProof/>
                  <w:lang w:val="en-US"/>
                </w:rPr>
              </w:pPr>
              <w:r>
                <w:rPr>
                  <w:noProof/>
                  <w:lang w:val="en-US"/>
                </w:rPr>
                <w:t xml:space="preserve">Ruthig, J. C., Kehn, A., Gamblin, B. W., Vanderzanden, K., &amp; Jones, K. . (2017). When women’s gains equal men’s losses: Predicting a zero-sum perspective of gender status. </w:t>
              </w:r>
              <w:r>
                <w:rPr>
                  <w:i/>
                  <w:iCs/>
                  <w:noProof/>
                  <w:lang w:val="en-US"/>
                </w:rPr>
                <w:t>Sex Roles</w:t>
              </w:r>
              <w:r>
                <w:rPr>
                  <w:noProof/>
                  <w:lang w:val="en-US"/>
                </w:rPr>
                <w:t>, 76(1-2), 17-26.</w:t>
              </w:r>
            </w:p>
            <w:p w14:paraId="2CD62718" w14:textId="77777777" w:rsidR="00277D60" w:rsidRDefault="00277D60" w:rsidP="00277D60">
              <w:pPr>
                <w:pStyle w:val="Bibliography"/>
                <w:ind w:left="720" w:hanging="720"/>
                <w:rPr>
                  <w:noProof/>
                  <w:lang w:val="en-US"/>
                </w:rPr>
              </w:pPr>
              <w:r>
                <w:rPr>
                  <w:noProof/>
                  <w:lang w:val="en-US"/>
                </w:rPr>
                <w:t xml:space="preserve">Shahani-Denning, C. (2003). Physical attractiveness bias in hiring: What is beautiful is good. </w:t>
              </w:r>
              <w:r>
                <w:rPr>
                  <w:i/>
                  <w:iCs/>
                  <w:noProof/>
                  <w:lang w:val="en-US"/>
                </w:rPr>
                <w:t>Hofstra Horizon</w:t>
              </w:r>
              <w:r>
                <w:rPr>
                  <w:noProof/>
                  <w:lang w:val="en-US"/>
                </w:rPr>
                <w:t>, 14-17.</w:t>
              </w:r>
            </w:p>
            <w:p w14:paraId="2EA67E8A" w14:textId="77777777" w:rsidR="00277D60" w:rsidRDefault="00277D60" w:rsidP="00277D60">
              <w:pPr>
                <w:pStyle w:val="Bibliography"/>
                <w:ind w:left="720" w:hanging="720"/>
                <w:rPr>
                  <w:noProof/>
                  <w:lang w:val="en-US"/>
                </w:rPr>
              </w:pPr>
              <w:r>
                <w:rPr>
                  <w:noProof/>
                  <w:lang w:val="en-US"/>
                </w:rPr>
                <w:t xml:space="preserve">Sibley, C. G., Overall, N. C., &amp; Duckitt, J. . (2007). When women become more hostilely sexist toward their gender: The system-justifying effect of benevolent sexism. </w:t>
              </w:r>
              <w:r>
                <w:rPr>
                  <w:i/>
                  <w:iCs/>
                  <w:noProof/>
                  <w:lang w:val="en-US"/>
                </w:rPr>
                <w:t>Sex roles</w:t>
              </w:r>
              <w:r>
                <w:rPr>
                  <w:noProof/>
                  <w:lang w:val="en-US"/>
                </w:rPr>
                <w:t>, 57(9-10), 743.</w:t>
              </w:r>
            </w:p>
            <w:p w14:paraId="44513E29" w14:textId="77777777" w:rsidR="00277D60" w:rsidRDefault="00277D60" w:rsidP="00277D60">
              <w:pPr>
                <w:pStyle w:val="Bibliography"/>
                <w:ind w:left="720" w:hanging="720"/>
                <w:rPr>
                  <w:noProof/>
                  <w:lang w:val="en-US"/>
                </w:rPr>
              </w:pPr>
              <w:r>
                <w:rPr>
                  <w:noProof/>
                  <w:lang w:val="en-US"/>
                </w:rPr>
                <w:t xml:space="preserve">Son Hing, L. S., Chung-Yan, G. A., Hamilton, L. K., &amp; Zanna, M. P. . (2008). A two-dimensional model that employs explicit and implicit attitudes to characterize prejudice. </w:t>
              </w:r>
              <w:r>
                <w:rPr>
                  <w:i/>
                  <w:iCs/>
                  <w:noProof/>
                  <w:lang w:val="en-US"/>
                </w:rPr>
                <w:t>Journal of Personality and Social Psychology</w:t>
              </w:r>
              <w:r>
                <w:rPr>
                  <w:noProof/>
                  <w:lang w:val="en-US"/>
                </w:rPr>
                <w:t>, 94(6), 971.</w:t>
              </w:r>
            </w:p>
            <w:p w14:paraId="7BCA966A" w14:textId="77777777" w:rsidR="00277D60" w:rsidRDefault="00277D60" w:rsidP="00277D60">
              <w:pPr>
                <w:pStyle w:val="Bibliography"/>
                <w:ind w:left="720" w:hanging="720"/>
                <w:rPr>
                  <w:noProof/>
                  <w:lang w:val="en-US"/>
                </w:rPr>
              </w:pPr>
              <w:r>
                <w:rPr>
                  <w:noProof/>
                  <w:lang w:val="en-US"/>
                </w:rPr>
                <w:t xml:space="preserve">Stamarski, C. S., &amp; Son Hing, L. S. (2015). Gender inequalities in the workplace: the effects of organizational structures, processes, practices, and decision makers’ sexism. . </w:t>
              </w:r>
              <w:r>
                <w:rPr>
                  <w:i/>
                  <w:iCs/>
                  <w:noProof/>
                  <w:lang w:val="en-US"/>
                </w:rPr>
                <w:t>Frontiers in psychology</w:t>
              </w:r>
              <w:r>
                <w:rPr>
                  <w:noProof/>
                  <w:lang w:val="en-US"/>
                </w:rPr>
                <w:t>, 6, 1400.</w:t>
              </w:r>
            </w:p>
            <w:p w14:paraId="25F95373" w14:textId="77777777" w:rsidR="00277D60" w:rsidRDefault="00277D60" w:rsidP="00277D60">
              <w:pPr>
                <w:pStyle w:val="Bibliography"/>
                <w:ind w:left="720" w:hanging="720"/>
                <w:rPr>
                  <w:noProof/>
                  <w:lang w:val="en-US"/>
                </w:rPr>
              </w:pPr>
              <w:r>
                <w:rPr>
                  <w:noProof/>
                  <w:lang w:val="en-US"/>
                </w:rPr>
                <w:t xml:space="preserve">Study International news. (2016, August 10). </w:t>
              </w:r>
              <w:r>
                <w:rPr>
                  <w:i/>
                  <w:iCs/>
                  <w:noProof/>
                  <w:lang w:val="en-US"/>
                </w:rPr>
                <w:t>The increasing popularity of psychology in UK higher education.</w:t>
              </w:r>
              <w:r>
                <w:rPr>
                  <w:noProof/>
                  <w:lang w:val="en-US"/>
                </w:rPr>
                <w:t xml:space="preserve"> Retrieved from Study International News: https://www.studyinternational.com/news/</w:t>
              </w:r>
            </w:p>
            <w:p w14:paraId="69032ED4" w14:textId="77777777" w:rsidR="00277D60" w:rsidRDefault="00277D60" w:rsidP="00277D60">
              <w:pPr>
                <w:pStyle w:val="Bibliography"/>
                <w:ind w:left="720" w:hanging="720"/>
                <w:rPr>
                  <w:noProof/>
                  <w:lang w:val="en-US"/>
                </w:rPr>
              </w:pPr>
              <w:r>
                <w:rPr>
                  <w:noProof/>
                  <w:lang w:val="en-US"/>
                </w:rPr>
                <w:t xml:space="preserve">Tajfel, H., &amp; Turner, J. C. (1986). The social identity theory of intergroup behavior. </w:t>
              </w:r>
              <w:r>
                <w:rPr>
                  <w:i/>
                  <w:iCs/>
                  <w:noProof/>
                  <w:lang w:val="en-US"/>
                </w:rPr>
                <w:t>Psychology of intergroup relations</w:t>
              </w:r>
              <w:r>
                <w:rPr>
                  <w:noProof/>
                  <w:lang w:val="en-US"/>
                </w:rPr>
                <w:t>, 7-24.</w:t>
              </w:r>
            </w:p>
            <w:p w14:paraId="3A2862DE" w14:textId="77777777" w:rsidR="00277D60" w:rsidRDefault="00277D60" w:rsidP="00277D60">
              <w:pPr>
                <w:pStyle w:val="Bibliography"/>
                <w:ind w:left="720" w:hanging="720"/>
                <w:rPr>
                  <w:noProof/>
                  <w:lang w:val="en-US"/>
                </w:rPr>
              </w:pPr>
              <w:r>
                <w:rPr>
                  <w:noProof/>
                  <w:lang w:val="en-US"/>
                </w:rPr>
                <w:t xml:space="preserve">Watkins, L. M., &amp; Johnson, L. . (2000). Screening job applicants: The impact of physical attractiveness and application quality. </w:t>
              </w:r>
              <w:r>
                <w:rPr>
                  <w:i/>
                  <w:iCs/>
                  <w:noProof/>
                  <w:lang w:val="en-US"/>
                </w:rPr>
                <w:t>International journal of selection and assessment</w:t>
              </w:r>
              <w:r>
                <w:rPr>
                  <w:noProof/>
                  <w:lang w:val="en-US"/>
                </w:rPr>
                <w:t>, 8, (2), 76-84.</w:t>
              </w:r>
            </w:p>
            <w:p w14:paraId="3A65AF0C" w14:textId="77777777" w:rsidR="00277D60" w:rsidRDefault="00277D60" w:rsidP="00277D60">
              <w:pPr>
                <w:pStyle w:val="Bibliography"/>
                <w:ind w:left="720" w:hanging="720"/>
                <w:rPr>
                  <w:noProof/>
                  <w:lang w:val="en-US"/>
                </w:rPr>
              </w:pPr>
              <w:r>
                <w:rPr>
                  <w:noProof/>
                  <w:lang w:val="en-US"/>
                </w:rPr>
                <w:t xml:space="preserve">Whysall, Z. (2018). Cognitive Biases in Recruitment, Selection, and Promotion: The Risk of Subconscious Discrimination. In N. S. Caven V., </w:t>
              </w:r>
              <w:r>
                <w:rPr>
                  <w:i/>
                  <w:iCs/>
                  <w:noProof/>
                  <w:lang w:val="en-US"/>
                </w:rPr>
                <w:t>Palgrave Explorations in Workplace Stigma.</w:t>
              </w:r>
              <w:r>
                <w:rPr>
                  <w:noProof/>
                  <w:lang w:val="en-US"/>
                </w:rPr>
                <w:t xml:space="preserve"> Palgrave Macmillan, Cham: https://doi.org/10.1007/978-3-319-59686-0_9.</w:t>
              </w:r>
            </w:p>
            <w:p w14:paraId="69F93560" w14:textId="77777777" w:rsidR="00277D60" w:rsidRDefault="00277D60" w:rsidP="00277D60">
              <w:pPr>
                <w:pStyle w:val="Bibliography"/>
                <w:ind w:left="720" w:hanging="720"/>
                <w:rPr>
                  <w:noProof/>
                  <w:lang w:val="en-US"/>
                </w:rPr>
              </w:pPr>
              <w:r>
                <w:rPr>
                  <w:noProof/>
                  <w:lang w:val="en-US"/>
                </w:rPr>
                <w:t xml:space="preserve">Williams, J. E., &amp; Best, D. L. . (1990). </w:t>
              </w:r>
              <w:r>
                <w:rPr>
                  <w:i/>
                  <w:iCs/>
                  <w:noProof/>
                  <w:lang w:val="en-US"/>
                </w:rPr>
                <w:t>Measuring sex stereotypes: A multination study, Rev.</w:t>
              </w:r>
              <w:r>
                <w:rPr>
                  <w:noProof/>
                  <w:lang w:val="en-US"/>
                </w:rPr>
                <w:t xml:space="preserve"> Sage Publications, Inc.</w:t>
              </w:r>
            </w:p>
            <w:p w14:paraId="188191CC" w14:textId="77777777" w:rsidR="00277D60" w:rsidRDefault="00277D60" w:rsidP="00277D60">
              <w:pPr>
                <w:pStyle w:val="Bibliography"/>
                <w:ind w:left="720" w:hanging="720"/>
                <w:rPr>
                  <w:noProof/>
                  <w:lang w:val="en-US"/>
                </w:rPr>
              </w:pPr>
              <w:r>
                <w:rPr>
                  <w:noProof/>
                  <w:lang w:val="en-US"/>
                </w:rPr>
                <w:t xml:space="preserve">Wong, J. S., &amp; Penner, A. M. . (2016). Gender and the returns to attractiveness. </w:t>
              </w:r>
              <w:r>
                <w:rPr>
                  <w:i/>
                  <w:iCs/>
                  <w:noProof/>
                  <w:lang w:val="en-US"/>
                </w:rPr>
                <w:t xml:space="preserve">Research in Social Stratification and Mobility, </w:t>
              </w:r>
              <w:r>
                <w:rPr>
                  <w:noProof/>
                  <w:lang w:val="en-US"/>
                </w:rPr>
                <w:t>, 44, 113-123.</w:t>
              </w:r>
            </w:p>
            <w:p w14:paraId="3DC3047E" w14:textId="77777777" w:rsidR="00277D60" w:rsidRDefault="00277D60" w:rsidP="00277D60">
              <w:pPr>
                <w:pStyle w:val="Bibliography"/>
                <w:ind w:left="720" w:hanging="720"/>
                <w:rPr>
                  <w:noProof/>
                  <w:lang w:val="en-US"/>
                </w:rPr>
              </w:pPr>
              <w:r>
                <w:rPr>
                  <w:noProof/>
                  <w:lang w:val="en-US"/>
                </w:rPr>
                <w:t xml:space="preserve">Yengar, R. G. . (2016). Gender Sensitization in education: A pathway to Women Empowerment. </w:t>
              </w:r>
              <w:r>
                <w:rPr>
                  <w:i/>
                  <w:iCs/>
                  <w:noProof/>
                  <w:lang w:val="en-US"/>
                </w:rPr>
                <w:t>In National Seminar on Accelerating Rural Growth: By Empowering Women Through Innovation and Technology</w:t>
              </w:r>
              <w:r>
                <w:rPr>
                  <w:noProof/>
                  <w:lang w:val="en-US"/>
                </w:rPr>
                <w:t>, 74-76.</w:t>
              </w:r>
            </w:p>
            <w:p w14:paraId="7D903740" w14:textId="762EEBBD" w:rsidR="00277D60" w:rsidRDefault="00277D60" w:rsidP="00277D60">
              <w:pPr>
                <w:pStyle w:val="Bibliography"/>
                <w:ind w:left="720" w:hanging="720"/>
                <w:rPr>
                  <w:noProof/>
                  <w:lang w:val="en-US"/>
                </w:rPr>
              </w:pPr>
              <w:r>
                <w:rPr>
                  <w:noProof/>
                  <w:lang w:val="en-US"/>
                </w:rPr>
                <w:lastRenderedPageBreak/>
                <w:t>ZInovyeva, N., &amp; Bagues, M. (2010). Does gender matt</w:t>
              </w:r>
              <w:r w:rsidR="00B87D91">
                <w:rPr>
                  <w:noProof/>
                  <w:lang w:val="en-US"/>
                </w:rPr>
                <w:t>e</w:t>
              </w:r>
              <w:r>
                <w:rPr>
                  <w:noProof/>
                  <w:lang w:val="en-US"/>
                </w:rPr>
                <w:t>r for academic promotion? Evidence from a randomized natural experiment.</w:t>
              </w:r>
            </w:p>
            <w:p w14:paraId="7839C344" w14:textId="77777777" w:rsidR="00A43486" w:rsidRDefault="00A43486" w:rsidP="00277D60">
              <w:r>
                <w:rPr>
                  <w:b/>
                  <w:bCs/>
                  <w:noProof/>
                </w:rPr>
                <w:fldChar w:fldCharType="end"/>
              </w:r>
            </w:p>
          </w:sdtContent>
        </w:sdt>
      </w:sdtContent>
    </w:sdt>
    <w:p w14:paraId="306A0C6C" w14:textId="77777777" w:rsidR="003367ED" w:rsidRPr="003367ED" w:rsidRDefault="003367ED" w:rsidP="00D27F9C">
      <w:pPr>
        <w:spacing w:line="480" w:lineRule="auto"/>
        <w:rPr>
          <w:rFonts w:ascii="Times New Roman" w:hAnsi="Times New Roman" w:cs="Times New Roman"/>
          <w:sz w:val="24"/>
          <w:szCs w:val="24"/>
        </w:rPr>
      </w:pPr>
    </w:p>
    <w:p w14:paraId="24997D2B" w14:textId="77777777" w:rsidR="003367ED" w:rsidRPr="00D27F9C" w:rsidRDefault="003367ED" w:rsidP="00D27F9C">
      <w:pPr>
        <w:spacing w:line="480" w:lineRule="auto"/>
        <w:rPr>
          <w:rFonts w:ascii="Times New Roman" w:hAnsi="Times New Roman" w:cs="Times New Roman"/>
          <w:sz w:val="24"/>
          <w:szCs w:val="24"/>
        </w:rPr>
      </w:pPr>
    </w:p>
    <w:p w14:paraId="714E2B0D" w14:textId="3E366CC5" w:rsidR="00046FC2" w:rsidRDefault="00046FC2" w:rsidP="00483097">
      <w:pPr>
        <w:spacing w:line="480" w:lineRule="auto"/>
        <w:rPr>
          <w:rFonts w:ascii="Times New Roman" w:hAnsi="Times New Roman" w:cs="Times New Roman"/>
          <w:sz w:val="24"/>
          <w:szCs w:val="24"/>
        </w:rPr>
      </w:pPr>
    </w:p>
    <w:p w14:paraId="48F7A632" w14:textId="5FAFA3D4" w:rsidR="00CE7517" w:rsidRDefault="00CE7517" w:rsidP="00483097">
      <w:pPr>
        <w:spacing w:line="480" w:lineRule="auto"/>
        <w:rPr>
          <w:rFonts w:ascii="Times New Roman" w:hAnsi="Times New Roman" w:cs="Times New Roman"/>
          <w:sz w:val="24"/>
          <w:szCs w:val="24"/>
        </w:rPr>
      </w:pPr>
    </w:p>
    <w:p w14:paraId="702CE9C8" w14:textId="0611A1D5" w:rsidR="00CE7517" w:rsidRDefault="00CE7517" w:rsidP="00483097">
      <w:pPr>
        <w:spacing w:line="480" w:lineRule="auto"/>
        <w:rPr>
          <w:rFonts w:ascii="Times New Roman" w:hAnsi="Times New Roman" w:cs="Times New Roman"/>
          <w:sz w:val="24"/>
          <w:szCs w:val="24"/>
        </w:rPr>
      </w:pPr>
    </w:p>
    <w:p w14:paraId="6D7A2BBD" w14:textId="02ECD6D1" w:rsidR="00CE7517" w:rsidRDefault="00CE7517" w:rsidP="00483097">
      <w:pPr>
        <w:spacing w:line="480" w:lineRule="auto"/>
        <w:rPr>
          <w:rFonts w:ascii="Times New Roman" w:hAnsi="Times New Roman" w:cs="Times New Roman"/>
          <w:sz w:val="24"/>
          <w:szCs w:val="24"/>
        </w:rPr>
      </w:pPr>
    </w:p>
    <w:p w14:paraId="52F9CBCB" w14:textId="540C099B" w:rsidR="00CE7517" w:rsidRDefault="00CE7517" w:rsidP="00483097">
      <w:pPr>
        <w:spacing w:line="480" w:lineRule="auto"/>
        <w:rPr>
          <w:rFonts w:ascii="Times New Roman" w:hAnsi="Times New Roman" w:cs="Times New Roman"/>
          <w:sz w:val="24"/>
          <w:szCs w:val="24"/>
        </w:rPr>
      </w:pPr>
    </w:p>
    <w:p w14:paraId="6CD96E80" w14:textId="6C71139E" w:rsidR="00CE7517" w:rsidRDefault="00CE7517" w:rsidP="00483097">
      <w:pPr>
        <w:spacing w:line="480" w:lineRule="auto"/>
        <w:rPr>
          <w:rFonts w:ascii="Times New Roman" w:hAnsi="Times New Roman" w:cs="Times New Roman"/>
          <w:sz w:val="24"/>
          <w:szCs w:val="24"/>
        </w:rPr>
      </w:pPr>
    </w:p>
    <w:p w14:paraId="490A7CA0" w14:textId="325BD314" w:rsidR="00CE7517" w:rsidRDefault="00CE7517" w:rsidP="00483097">
      <w:pPr>
        <w:spacing w:line="480" w:lineRule="auto"/>
        <w:rPr>
          <w:rFonts w:ascii="Times New Roman" w:hAnsi="Times New Roman" w:cs="Times New Roman"/>
          <w:sz w:val="24"/>
          <w:szCs w:val="24"/>
        </w:rPr>
      </w:pPr>
    </w:p>
    <w:p w14:paraId="1F285009" w14:textId="4D4CC18E" w:rsidR="007A3964" w:rsidRDefault="007A3964" w:rsidP="007A3964">
      <w:pPr>
        <w:spacing w:line="480" w:lineRule="auto"/>
        <w:rPr>
          <w:rFonts w:ascii="Times New Roman" w:hAnsi="Times New Roman" w:cs="Times New Roman"/>
          <w:sz w:val="24"/>
          <w:szCs w:val="24"/>
        </w:rPr>
      </w:pPr>
    </w:p>
    <w:p w14:paraId="14AA4014" w14:textId="6268EA6C" w:rsidR="00831404" w:rsidRDefault="00831404" w:rsidP="007A3964">
      <w:pPr>
        <w:spacing w:line="480" w:lineRule="auto"/>
        <w:rPr>
          <w:rFonts w:ascii="Times New Roman" w:hAnsi="Times New Roman" w:cs="Times New Roman"/>
          <w:sz w:val="24"/>
          <w:szCs w:val="24"/>
        </w:rPr>
      </w:pPr>
    </w:p>
    <w:p w14:paraId="6DF6230C" w14:textId="16AB8031" w:rsidR="00831404" w:rsidRDefault="00831404" w:rsidP="007A3964">
      <w:pPr>
        <w:spacing w:line="480" w:lineRule="auto"/>
        <w:rPr>
          <w:rFonts w:ascii="Times New Roman" w:hAnsi="Times New Roman" w:cs="Times New Roman"/>
          <w:sz w:val="24"/>
          <w:szCs w:val="24"/>
        </w:rPr>
      </w:pPr>
    </w:p>
    <w:p w14:paraId="3E220812" w14:textId="77777777" w:rsidR="00831404" w:rsidRDefault="00831404" w:rsidP="007A3964">
      <w:pPr>
        <w:spacing w:line="480" w:lineRule="auto"/>
        <w:rPr>
          <w:rFonts w:ascii="Times New Roman" w:hAnsi="Times New Roman" w:cs="Times New Roman"/>
          <w:sz w:val="24"/>
          <w:szCs w:val="24"/>
        </w:rPr>
      </w:pPr>
    </w:p>
    <w:p w14:paraId="0E40B08D" w14:textId="73F1D293" w:rsidR="00CE7517" w:rsidRDefault="00CE7517" w:rsidP="007A3964">
      <w:pPr>
        <w:spacing w:line="480" w:lineRule="auto"/>
        <w:jc w:val="center"/>
        <w:rPr>
          <w:rFonts w:ascii="Times New Roman" w:hAnsi="Times New Roman" w:cs="Times New Roman"/>
          <w:b/>
          <w:bCs/>
          <w:sz w:val="24"/>
          <w:szCs w:val="24"/>
        </w:rPr>
      </w:pPr>
      <w:r w:rsidRPr="00CE7517">
        <w:rPr>
          <w:rFonts w:ascii="Times New Roman" w:hAnsi="Times New Roman" w:cs="Times New Roman"/>
          <w:b/>
          <w:bCs/>
          <w:sz w:val="24"/>
          <w:szCs w:val="24"/>
        </w:rPr>
        <w:t>Appendices</w:t>
      </w:r>
    </w:p>
    <w:p w14:paraId="37CFE6D2" w14:textId="6C5FD6D7" w:rsidR="00CE7517" w:rsidRPr="00B202D3" w:rsidRDefault="00341972"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 xml:space="preserve">Appendix A </w:t>
      </w:r>
    </w:p>
    <w:p w14:paraId="397A499C"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567A4750" wp14:editId="2C0EA8DF">
                <wp:simplePos x="0" y="0"/>
                <wp:positionH relativeFrom="column">
                  <wp:posOffset>3532909</wp:posOffset>
                </wp:positionH>
                <wp:positionV relativeFrom="paragraph">
                  <wp:posOffset>0</wp:posOffset>
                </wp:positionV>
                <wp:extent cx="2447925" cy="1045029"/>
                <wp:effectExtent l="0" t="0" r="28575"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7A40E5E1" w14:textId="77777777" w:rsidR="00235A37" w:rsidRPr="00D42DB8" w:rsidRDefault="00235A37" w:rsidP="00A677BE">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6BFEEA3" w14:textId="77777777" w:rsidR="00235A37" w:rsidRPr="00D42DB8" w:rsidRDefault="00235A37" w:rsidP="00A677BE">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2C32AD78" w14:textId="77777777" w:rsidR="00235A37" w:rsidRPr="00D42DB8" w:rsidRDefault="00235A37" w:rsidP="00A677BE">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67A4750" id="_x0000_t202" coordsize="21600,21600" o:spt="202" path="m,l,21600r21600,l21600,xe">
                <v:stroke joinstyle="miter"/>
                <v:path gradientshapeok="t" o:connecttype="rect"/>
              </v:shapetype>
              <v:shape id="Text Box 2" o:spid="_x0000_s1026" type="#_x0000_t202" style="position:absolute;margin-left:278.2pt;margin-top:0;width:192.75pt;height:8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" strokeweight="2pt">
                <v:textbox>
                  <w:txbxContent>
                    <w:p w14:paraId="7A40E5E1" w14:textId="77777777" w:rsidR="00235A37" w:rsidRPr="00D42DB8" w:rsidRDefault="00235A37" w:rsidP="00A677BE">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6BFEEA3" w14:textId="77777777" w:rsidR="00235A37" w:rsidRPr="00D42DB8" w:rsidRDefault="00235A37" w:rsidP="00A677BE">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2C32AD78" w14:textId="77777777" w:rsidR="00235A37" w:rsidRPr="00D42DB8" w:rsidRDefault="00235A37" w:rsidP="00A677BE">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7208AA">
        <w:rPr>
          <w:rFonts w:cs="Times New Roman"/>
          <w:b/>
          <w:noProof/>
          <w:lang w:eastAsia="en-GB"/>
        </w:rPr>
        <w:drawing>
          <wp:inline distT="0" distB="0" distL="0" distR="0" wp14:anchorId="49714090" wp14:editId="18C6AE14">
            <wp:extent cx="2286000" cy="979170"/>
            <wp:effectExtent l="0" t="0" r="0" b="0"/>
            <wp:docPr id="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3" r:link="rId14"/>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2366B2B3"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5E24C61" w14:textId="77777777" w:rsidR="00A677BE" w:rsidRPr="006D5FD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lastRenderedPageBreak/>
        <w:t>Study Consent Form</w:t>
      </w:r>
    </w:p>
    <w:p w14:paraId="4598E66D"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5CCBE7D" w14:textId="77777777" w:rsidR="00A677BE" w:rsidRPr="007208AA"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reading a job description, two CV’s and selecting one which you feel is most suitable for the job description. Once this is complete, a short survey about gender traits will complete this study. This will all be completed via computer. </w:t>
      </w:r>
    </w:p>
    <w:p w14:paraId="6AB4818C" w14:textId="77777777" w:rsidR="00A677BE" w:rsidRPr="006D5FD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15-20</w:t>
      </w:r>
      <w:r w:rsidRPr="00063F77">
        <w:rPr>
          <w:rFonts w:ascii="Arial" w:hAnsi="Arial" w:cs="Arial"/>
          <w:lang w:val="en-US"/>
        </w:rPr>
        <w:t xml:space="preserve"> mi</w:t>
      </w:r>
      <w:r w:rsidRPr="00A3617B">
        <w:rPr>
          <w:rFonts w:ascii="Arial" w:hAnsi="Arial" w:cs="Arial"/>
          <w:lang w:val="en-US"/>
        </w:rPr>
        <w:t>nutes</w:t>
      </w:r>
      <w:r w:rsidRPr="006D5FDE">
        <w:rPr>
          <w:rFonts w:ascii="Arial" w:hAnsi="Arial" w:cs="Arial"/>
          <w:lang w:val="en-US"/>
        </w:rPr>
        <w:t xml:space="preserve"> to complete. </w:t>
      </w:r>
    </w:p>
    <w:p w14:paraId="29DAC448" w14:textId="77777777" w:rsidR="00A677BE" w:rsidRDefault="00A677BE" w:rsidP="00A677BE">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anonymised.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48A8D1A0" w14:textId="77777777" w:rsidR="00A677BE" w:rsidRPr="006D5FD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w:t>
      </w:r>
      <w:r>
        <w:rPr>
          <w:rFonts w:ascii="Arial" w:hAnsi="Arial" w:cs="Arial"/>
          <w:lang w:val="en-US"/>
        </w:rPr>
        <w:t>Any</w:t>
      </w:r>
      <w:r w:rsidRPr="006D5FDE">
        <w:rPr>
          <w:rFonts w:ascii="Arial" w:hAnsi="Arial" w:cs="Arial"/>
          <w:lang w:val="en-US"/>
        </w:rPr>
        <w:t xml:space="preserve"> data will be stored indefinitely in accordance with the Data Protection Act.</w:t>
      </w:r>
    </w:p>
    <w:p w14:paraId="0F7ECE4E" w14:textId="77777777" w:rsidR="00A677BE" w:rsidRPr="006D5FD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0EBD3E63" w14:textId="77777777" w:rsidR="00A677BE" w:rsidRPr="006D5FD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D0F0A59" w14:textId="77777777" w:rsidR="00A677BE" w:rsidRPr="00DE5800"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sidRPr="00063F77">
        <w:rPr>
          <w:rFonts w:ascii="Arial" w:hAnsi="Arial" w:cs="Arial"/>
          <w:b/>
          <w:i/>
          <w:lang w:val="en-US"/>
        </w:rPr>
        <w:t>Amy Mellin</w:t>
      </w:r>
      <w:r w:rsidRPr="00063F77">
        <w:rPr>
          <w:rFonts w:ascii="Arial" w:hAnsi="Arial" w:cs="Arial"/>
          <w:b/>
          <w:i/>
          <w:u w:val="single"/>
          <w:lang w:val="en-US"/>
        </w:rPr>
        <w:t>,</w:t>
      </w:r>
      <w:r w:rsidRPr="00063F77">
        <w:rPr>
          <w:rFonts w:ascii="Arial" w:hAnsi="Arial" w:cs="Arial"/>
          <w:b/>
          <w:lang w:val="en-US"/>
        </w:rPr>
        <w:t xml:space="preserve"> Academic</w:t>
      </w:r>
      <w:r>
        <w:rPr>
          <w:rFonts w:ascii="Arial" w:hAnsi="Arial" w:cs="Arial"/>
          <w:b/>
          <w:lang w:val="en-US"/>
        </w:rPr>
        <w:t xml:space="preserve"> Discipline</w:t>
      </w:r>
      <w:r w:rsidRPr="00DE5800">
        <w:rPr>
          <w:rFonts w:ascii="Arial" w:hAnsi="Arial" w:cs="Arial"/>
          <w:b/>
          <w:lang w:val="en-US"/>
        </w:rPr>
        <w:t xml:space="preserve"> of Psychology</w:t>
      </w:r>
      <w:r>
        <w:rPr>
          <w:rFonts w:ascii="Arial" w:hAnsi="Arial" w:cs="Arial"/>
          <w:b/>
          <w:lang w:val="en-US"/>
        </w:rPr>
        <w:t xml:space="preserve"> and Counselling</w:t>
      </w:r>
      <w:r w:rsidRPr="00DE5800">
        <w:rPr>
          <w:rFonts w:ascii="Arial" w:hAnsi="Arial" w:cs="Arial"/>
          <w:b/>
          <w:lang w:val="en-US"/>
        </w:rPr>
        <w:t xml:space="preserve">, University of Wales Trinity Saint David, Swansea </w:t>
      </w:r>
      <w:r>
        <w:rPr>
          <w:rFonts w:ascii="Arial" w:hAnsi="Arial" w:cs="Arial"/>
          <w:b/>
          <w:lang w:val="en-US"/>
        </w:rPr>
        <w:t xml:space="preserve">under the supervision of Dr </w:t>
      </w:r>
      <w:r>
        <w:rPr>
          <w:rFonts w:ascii="Arial" w:hAnsi="Arial" w:cs="Arial"/>
          <w:b/>
          <w:i/>
          <w:lang w:val="en-US"/>
        </w:rPr>
        <w:t>Paul Hutchings</w:t>
      </w:r>
      <w:r w:rsidRPr="00063F77">
        <w:rPr>
          <w:rFonts w:ascii="Arial" w:hAnsi="Arial" w:cs="Arial"/>
          <w:b/>
          <w:i/>
          <w:lang w:val="en-US"/>
        </w:rPr>
        <w:t>.</w:t>
      </w:r>
    </w:p>
    <w:p w14:paraId="150CBC85" w14:textId="77777777" w:rsidR="00A677BE" w:rsidRPr="00DE5800"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4A8F909" w14:textId="77777777" w:rsidR="00A677BE" w:rsidRPr="00DE5800"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01668306" w14:textId="77777777" w:rsidR="00A677BE" w:rsidRPr="00DE5800"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54BD2BDC"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784876FA"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F095B3F"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Age: _______</w:t>
      </w:r>
    </w:p>
    <w:p w14:paraId="74FE2E44"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641D140"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Gender: ___________</w:t>
      </w:r>
    </w:p>
    <w:p w14:paraId="3605697B" w14:textId="77777777" w:rsidR="00A677BE"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8AC5660" w14:textId="77777777" w:rsidR="00A677BE" w:rsidRPr="00A3617B" w:rsidRDefault="00A677BE" w:rsidP="00A677B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Degree of Study: _______________________________________</w:t>
      </w:r>
    </w:p>
    <w:p w14:paraId="33C1E8E6" w14:textId="4459562B" w:rsidR="00341972" w:rsidRDefault="00341972" w:rsidP="00CE7517">
      <w:pPr>
        <w:spacing w:line="480" w:lineRule="auto"/>
        <w:rPr>
          <w:rFonts w:ascii="Times New Roman" w:hAnsi="Times New Roman" w:cs="Times New Roman"/>
          <w:sz w:val="24"/>
          <w:szCs w:val="24"/>
        </w:rPr>
      </w:pPr>
    </w:p>
    <w:p w14:paraId="324B9034" w14:textId="17E7F9E7" w:rsidR="00A677BE" w:rsidRDefault="00A677BE" w:rsidP="00CE7517">
      <w:pPr>
        <w:spacing w:line="480" w:lineRule="auto"/>
        <w:rPr>
          <w:rFonts w:ascii="Times New Roman" w:hAnsi="Times New Roman" w:cs="Times New Roman"/>
          <w:sz w:val="24"/>
          <w:szCs w:val="24"/>
        </w:rPr>
      </w:pPr>
    </w:p>
    <w:p w14:paraId="396AD2AF" w14:textId="52214D27" w:rsidR="00A677BE" w:rsidRDefault="00A677BE" w:rsidP="00CE7517">
      <w:pPr>
        <w:spacing w:line="480" w:lineRule="auto"/>
        <w:rPr>
          <w:rFonts w:ascii="Times New Roman" w:hAnsi="Times New Roman" w:cs="Times New Roman"/>
          <w:sz w:val="24"/>
          <w:szCs w:val="24"/>
        </w:rPr>
      </w:pPr>
    </w:p>
    <w:p w14:paraId="6299B93E" w14:textId="3E6464D4" w:rsidR="00A677BE" w:rsidRDefault="00A677BE" w:rsidP="00CE7517">
      <w:pPr>
        <w:spacing w:line="480" w:lineRule="auto"/>
        <w:rPr>
          <w:rFonts w:ascii="Times New Roman" w:hAnsi="Times New Roman" w:cs="Times New Roman"/>
          <w:sz w:val="24"/>
          <w:szCs w:val="24"/>
        </w:rPr>
      </w:pPr>
    </w:p>
    <w:p w14:paraId="2C7CE2AC" w14:textId="4E10A92A" w:rsidR="00A677BE" w:rsidRDefault="00A677BE" w:rsidP="00CE7517">
      <w:pPr>
        <w:spacing w:line="480" w:lineRule="auto"/>
        <w:rPr>
          <w:rFonts w:ascii="Times New Roman" w:hAnsi="Times New Roman" w:cs="Times New Roman"/>
          <w:sz w:val="24"/>
          <w:szCs w:val="24"/>
        </w:rPr>
      </w:pPr>
    </w:p>
    <w:p w14:paraId="70369170" w14:textId="78766614" w:rsidR="00A677BE" w:rsidRDefault="00A677BE" w:rsidP="00CE7517">
      <w:pPr>
        <w:spacing w:line="480" w:lineRule="auto"/>
        <w:rPr>
          <w:rFonts w:ascii="Times New Roman" w:hAnsi="Times New Roman" w:cs="Times New Roman"/>
          <w:sz w:val="24"/>
          <w:szCs w:val="24"/>
        </w:rPr>
      </w:pPr>
    </w:p>
    <w:p w14:paraId="7136F8C9" w14:textId="64F32A08" w:rsidR="00A677BE" w:rsidRDefault="00A677BE" w:rsidP="00CE7517">
      <w:pPr>
        <w:spacing w:line="480" w:lineRule="auto"/>
        <w:rPr>
          <w:rFonts w:ascii="Times New Roman" w:hAnsi="Times New Roman" w:cs="Times New Roman"/>
          <w:sz w:val="24"/>
          <w:szCs w:val="24"/>
        </w:rPr>
      </w:pPr>
    </w:p>
    <w:p w14:paraId="5FA06E37" w14:textId="28B110BE" w:rsidR="00A677BE" w:rsidRDefault="00A677BE" w:rsidP="00CE7517">
      <w:pPr>
        <w:spacing w:line="480" w:lineRule="auto"/>
        <w:rPr>
          <w:rFonts w:ascii="Times New Roman" w:hAnsi="Times New Roman" w:cs="Times New Roman"/>
          <w:sz w:val="24"/>
          <w:szCs w:val="24"/>
        </w:rPr>
      </w:pPr>
    </w:p>
    <w:p w14:paraId="2BDC1DEB" w14:textId="3674927E" w:rsidR="00A677BE" w:rsidRDefault="00A677BE" w:rsidP="00CE7517">
      <w:pPr>
        <w:spacing w:line="480" w:lineRule="auto"/>
        <w:rPr>
          <w:rFonts w:ascii="Times New Roman" w:hAnsi="Times New Roman" w:cs="Times New Roman"/>
          <w:sz w:val="24"/>
          <w:szCs w:val="24"/>
        </w:rPr>
      </w:pPr>
    </w:p>
    <w:p w14:paraId="3124C89C" w14:textId="6B30E488" w:rsidR="00A677BE" w:rsidRDefault="00A677BE" w:rsidP="00CE7517">
      <w:pPr>
        <w:spacing w:line="480" w:lineRule="auto"/>
        <w:rPr>
          <w:rFonts w:ascii="Times New Roman" w:hAnsi="Times New Roman" w:cs="Times New Roman"/>
          <w:sz w:val="24"/>
          <w:szCs w:val="24"/>
        </w:rPr>
      </w:pPr>
    </w:p>
    <w:p w14:paraId="4DBC29C5" w14:textId="469B47DA" w:rsidR="00A677BE" w:rsidRDefault="00A677BE" w:rsidP="00CE7517">
      <w:pPr>
        <w:spacing w:line="480" w:lineRule="auto"/>
        <w:rPr>
          <w:rFonts w:ascii="Times New Roman" w:hAnsi="Times New Roman" w:cs="Times New Roman"/>
          <w:sz w:val="24"/>
          <w:szCs w:val="24"/>
        </w:rPr>
      </w:pPr>
    </w:p>
    <w:p w14:paraId="4E205581" w14:textId="497D1180" w:rsidR="00A677BE" w:rsidRDefault="00A677BE" w:rsidP="00CE7517">
      <w:pPr>
        <w:spacing w:line="480" w:lineRule="auto"/>
        <w:rPr>
          <w:rFonts w:ascii="Times New Roman" w:hAnsi="Times New Roman" w:cs="Times New Roman"/>
          <w:sz w:val="24"/>
          <w:szCs w:val="24"/>
        </w:rPr>
      </w:pPr>
    </w:p>
    <w:p w14:paraId="5E153AF5" w14:textId="6F83B293" w:rsidR="00A677BE" w:rsidRDefault="00A677BE" w:rsidP="00CE7517">
      <w:pPr>
        <w:spacing w:line="480" w:lineRule="auto"/>
        <w:rPr>
          <w:rFonts w:ascii="Times New Roman" w:hAnsi="Times New Roman" w:cs="Times New Roman"/>
          <w:sz w:val="24"/>
          <w:szCs w:val="24"/>
        </w:rPr>
      </w:pPr>
    </w:p>
    <w:p w14:paraId="16D179DD" w14:textId="77777777" w:rsidR="00EF2E62" w:rsidRDefault="00EF2E62" w:rsidP="00CE7517">
      <w:pPr>
        <w:spacing w:line="480" w:lineRule="auto"/>
        <w:rPr>
          <w:rFonts w:ascii="Times New Roman" w:hAnsi="Times New Roman" w:cs="Times New Roman"/>
          <w:sz w:val="24"/>
          <w:szCs w:val="24"/>
        </w:rPr>
      </w:pPr>
    </w:p>
    <w:p w14:paraId="40D569E8" w14:textId="77777777" w:rsidR="001302ED" w:rsidRDefault="001302ED" w:rsidP="00CE7517">
      <w:pPr>
        <w:spacing w:line="480" w:lineRule="auto"/>
        <w:rPr>
          <w:rFonts w:ascii="Times New Roman" w:hAnsi="Times New Roman" w:cs="Times New Roman"/>
          <w:sz w:val="24"/>
          <w:szCs w:val="24"/>
        </w:rPr>
      </w:pPr>
    </w:p>
    <w:p w14:paraId="212100DD" w14:textId="77777777" w:rsidR="001302ED" w:rsidRDefault="001302ED" w:rsidP="00CE7517">
      <w:pPr>
        <w:spacing w:line="480" w:lineRule="auto"/>
        <w:rPr>
          <w:rFonts w:ascii="Times New Roman" w:hAnsi="Times New Roman" w:cs="Times New Roman"/>
          <w:sz w:val="24"/>
          <w:szCs w:val="24"/>
        </w:rPr>
      </w:pPr>
    </w:p>
    <w:p w14:paraId="28C94B7C" w14:textId="77777777" w:rsidR="001302ED" w:rsidRDefault="001302ED" w:rsidP="00CE7517">
      <w:pPr>
        <w:spacing w:line="480" w:lineRule="auto"/>
        <w:rPr>
          <w:rFonts w:ascii="Times New Roman" w:hAnsi="Times New Roman" w:cs="Times New Roman"/>
          <w:sz w:val="24"/>
          <w:szCs w:val="24"/>
        </w:rPr>
      </w:pPr>
    </w:p>
    <w:p w14:paraId="6DAAD3FA" w14:textId="0A2AD8BC" w:rsidR="00A677BE" w:rsidRPr="00B202D3" w:rsidRDefault="00A677BE"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B</w:t>
      </w:r>
    </w:p>
    <w:tbl>
      <w:tblPr>
        <w:tblW w:w="9150" w:type="dxa"/>
        <w:tblLayout w:type="fixed"/>
        <w:tblCellMar>
          <w:left w:w="115" w:type="dxa"/>
          <w:right w:w="115" w:type="dxa"/>
        </w:tblCellMar>
        <w:tblLook w:val="04A0" w:firstRow="1" w:lastRow="0" w:firstColumn="1" w:lastColumn="0" w:noHBand="0" w:noVBand="1"/>
      </w:tblPr>
      <w:tblGrid>
        <w:gridCol w:w="3053"/>
        <w:gridCol w:w="610"/>
        <w:gridCol w:w="5487"/>
      </w:tblGrid>
      <w:tr w:rsidR="00A677BE" w:rsidRPr="00A677BE" w14:paraId="572A7967" w14:textId="77777777" w:rsidTr="008476BD">
        <w:trPr>
          <w:trHeight w:val="4482"/>
        </w:trPr>
        <w:tc>
          <w:tcPr>
            <w:tcW w:w="3053" w:type="dxa"/>
            <w:vAlign w:val="bottom"/>
          </w:tcPr>
          <w:p w14:paraId="5A4249CB" w14:textId="77777777" w:rsidR="001302ED" w:rsidRDefault="001302ED" w:rsidP="00A677BE">
            <w:pPr>
              <w:tabs>
                <w:tab w:val="left" w:pos="990"/>
              </w:tabs>
              <w:spacing w:after="0" w:line="240" w:lineRule="auto"/>
              <w:jc w:val="center"/>
              <w:rPr>
                <w:rFonts w:ascii="Century Gothic" w:eastAsia="Meiryo" w:hAnsi="Century Gothic" w:cs="Times New Roman"/>
                <w:sz w:val="18"/>
                <w:lang w:val="en-US" w:eastAsia="ja-JP"/>
              </w:rPr>
            </w:pPr>
          </w:p>
          <w:p w14:paraId="2E3449B2" w14:textId="77777777" w:rsidR="001302ED" w:rsidRDefault="001302ED" w:rsidP="00A677BE">
            <w:pPr>
              <w:tabs>
                <w:tab w:val="left" w:pos="990"/>
              </w:tabs>
              <w:spacing w:after="0" w:line="240" w:lineRule="auto"/>
              <w:jc w:val="center"/>
              <w:rPr>
                <w:rFonts w:ascii="Century Gothic" w:eastAsia="Meiryo" w:hAnsi="Century Gothic" w:cs="Times New Roman"/>
                <w:sz w:val="18"/>
                <w:lang w:val="en-US" w:eastAsia="ja-JP"/>
              </w:rPr>
            </w:pPr>
          </w:p>
          <w:p w14:paraId="2C91B9B6" w14:textId="77777777" w:rsidR="001302ED" w:rsidRDefault="001302ED" w:rsidP="00A677BE">
            <w:pPr>
              <w:tabs>
                <w:tab w:val="left" w:pos="990"/>
              </w:tabs>
              <w:spacing w:after="0" w:line="240" w:lineRule="auto"/>
              <w:jc w:val="center"/>
              <w:rPr>
                <w:rFonts w:ascii="Century Gothic" w:eastAsia="Meiryo" w:hAnsi="Century Gothic" w:cs="Times New Roman"/>
                <w:sz w:val="18"/>
                <w:lang w:val="en-US" w:eastAsia="ja-JP"/>
              </w:rPr>
            </w:pPr>
          </w:p>
          <w:p w14:paraId="06E85D7E" w14:textId="77777777" w:rsidR="001302ED" w:rsidRDefault="001302ED" w:rsidP="00A677BE">
            <w:pPr>
              <w:tabs>
                <w:tab w:val="left" w:pos="990"/>
              </w:tabs>
              <w:spacing w:after="0" w:line="240" w:lineRule="auto"/>
              <w:jc w:val="center"/>
              <w:rPr>
                <w:rFonts w:ascii="Century Gothic" w:eastAsia="Meiryo" w:hAnsi="Century Gothic" w:cs="Times New Roman"/>
                <w:sz w:val="18"/>
                <w:lang w:val="en-US" w:eastAsia="ja-JP"/>
              </w:rPr>
            </w:pPr>
          </w:p>
          <w:p w14:paraId="01829208" w14:textId="77777777" w:rsidR="001302ED" w:rsidRDefault="001302ED" w:rsidP="00A677BE">
            <w:pPr>
              <w:tabs>
                <w:tab w:val="left" w:pos="990"/>
              </w:tabs>
              <w:spacing w:after="0" w:line="240" w:lineRule="auto"/>
              <w:jc w:val="center"/>
              <w:rPr>
                <w:rFonts w:ascii="Century Gothic" w:eastAsia="Meiryo" w:hAnsi="Century Gothic" w:cs="Times New Roman"/>
                <w:sz w:val="18"/>
                <w:lang w:val="en-US" w:eastAsia="ja-JP"/>
              </w:rPr>
            </w:pPr>
          </w:p>
          <w:p w14:paraId="001C8DFD" w14:textId="77777777" w:rsidR="001302ED" w:rsidRDefault="001302ED" w:rsidP="00A677BE">
            <w:pPr>
              <w:tabs>
                <w:tab w:val="left" w:pos="990"/>
              </w:tabs>
              <w:spacing w:after="0" w:line="240" w:lineRule="auto"/>
              <w:jc w:val="center"/>
              <w:rPr>
                <w:rFonts w:ascii="Century Gothic" w:eastAsia="Meiryo" w:hAnsi="Century Gothic" w:cs="Times New Roman"/>
                <w:sz w:val="18"/>
                <w:lang w:val="en-US" w:eastAsia="ja-JP"/>
              </w:rPr>
            </w:pPr>
          </w:p>
          <w:p w14:paraId="5E182CA6" w14:textId="77777777" w:rsidR="001302ED" w:rsidRDefault="001302ED" w:rsidP="00A677BE">
            <w:pPr>
              <w:tabs>
                <w:tab w:val="left" w:pos="990"/>
              </w:tabs>
              <w:spacing w:after="0" w:line="240" w:lineRule="auto"/>
              <w:jc w:val="center"/>
              <w:rPr>
                <w:rFonts w:ascii="Century Gothic" w:eastAsia="Meiryo" w:hAnsi="Century Gothic" w:cs="Times New Roman"/>
                <w:sz w:val="18"/>
                <w:lang w:val="en-US" w:eastAsia="ja-JP"/>
              </w:rPr>
            </w:pPr>
          </w:p>
          <w:p w14:paraId="508BF795" w14:textId="627FDB97" w:rsidR="00A677BE" w:rsidRPr="00A677BE" w:rsidRDefault="00A677BE" w:rsidP="00A677BE">
            <w:pPr>
              <w:tabs>
                <w:tab w:val="left" w:pos="990"/>
              </w:tabs>
              <w:spacing w:after="0" w:line="240" w:lineRule="auto"/>
              <w:jc w:val="center"/>
              <w:rPr>
                <w:rFonts w:ascii="Century Gothic" w:eastAsia="Meiryo" w:hAnsi="Century Gothic" w:cs="Times New Roman"/>
                <w:sz w:val="18"/>
                <w:lang w:val="en-US" w:eastAsia="ja-JP"/>
              </w:rPr>
            </w:pPr>
            <w:r w:rsidRPr="00A677BE">
              <w:rPr>
                <w:rFonts w:ascii="Century Gothic" w:eastAsia="Meiryo" w:hAnsi="Century Gothic" w:cs="Times New Roman"/>
                <w:noProof/>
                <w:sz w:val="24"/>
                <w:szCs w:val="24"/>
                <w:lang w:val="en-US" w:eastAsia="ja-JP"/>
              </w:rPr>
              <mc:AlternateContent>
                <mc:Choice Requires="wps">
                  <w:drawing>
                    <wp:anchor distT="45720" distB="45720" distL="114300" distR="114300" simplePos="0" relativeHeight="251661312" behindDoc="0" locked="0" layoutInCell="1" allowOverlap="1" wp14:anchorId="08173B78" wp14:editId="7E510E7B">
                      <wp:simplePos x="0" y="0"/>
                      <wp:positionH relativeFrom="column">
                        <wp:posOffset>-73025</wp:posOffset>
                      </wp:positionH>
                      <wp:positionV relativeFrom="paragraph">
                        <wp:posOffset>-583565</wp:posOffset>
                      </wp:positionV>
                      <wp:extent cx="2266950" cy="1404620"/>
                      <wp:effectExtent l="0" t="0" r="1905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1404620"/>
                              </a:xfrm>
                              <a:prstGeom prst="rect">
                                <a:avLst/>
                              </a:prstGeom>
                              <a:solidFill>
                                <a:srgbClr val="FFFFFF"/>
                              </a:solidFill>
                              <a:ln w="9525">
                                <a:solidFill>
                                  <a:srgbClr val="000000"/>
                                </a:solidFill>
                                <a:miter lim="800000"/>
                                <a:headEnd/>
                                <a:tailEnd/>
                              </a:ln>
                            </wps:spPr>
                            <wps:txbx>
                              <w:txbxContent>
                                <w:p w14:paraId="1D689795" w14:textId="77777777" w:rsidR="00235A37" w:rsidRPr="005C5B4C" w:rsidRDefault="00235A37" w:rsidP="00A677BE">
                                  <w:pPr>
                                    <w:rPr>
                                      <w:rFonts w:ascii="Times New Roman" w:hAnsi="Times New Roman" w:cs="Times New Roman"/>
                                      <w:sz w:val="56"/>
                                      <w:szCs w:val="56"/>
                                    </w:rPr>
                                  </w:pPr>
                                  <w:r>
                                    <w:rPr>
                                      <w:rFonts w:ascii="Times New Roman" w:hAnsi="Times New Roman" w:cs="Times New Roman"/>
                                      <w:sz w:val="56"/>
                                      <w:szCs w:val="56"/>
                                    </w:rPr>
                                    <w:t xml:space="preserve">CV1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8173B78" id="_x0000_s1027" type="#_x0000_t202" style="position:absolute;left:0;text-align:left;margin-left:-5.75pt;margin-top:-45.95pt;width:178.5pt;height:110.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">
                      <v:textbox style="mso-fit-shape-to-text:t">
                        <w:txbxContent>
                          <w:p w14:paraId="1D689795" w14:textId="77777777" w:rsidR="00235A37" w:rsidRPr="005C5B4C" w:rsidRDefault="00235A37" w:rsidP="00A677BE">
                            <w:pPr>
                              <w:rPr>
                                <w:rFonts w:ascii="Times New Roman" w:hAnsi="Times New Roman" w:cs="Times New Roman"/>
                                <w:sz w:val="56"/>
                                <w:szCs w:val="56"/>
                              </w:rPr>
                            </w:pPr>
                            <w:r>
                              <w:rPr>
                                <w:rFonts w:ascii="Times New Roman" w:hAnsi="Times New Roman" w:cs="Times New Roman"/>
                                <w:sz w:val="56"/>
                                <w:szCs w:val="56"/>
                              </w:rPr>
                              <w:t xml:space="preserve">CV1 </w:t>
                            </w:r>
                          </w:p>
                        </w:txbxContent>
                      </v:textbox>
                      <w10:wrap type="square"/>
                    </v:shape>
                  </w:pict>
                </mc:Fallback>
              </mc:AlternateContent>
            </w:r>
          </w:p>
        </w:tc>
        <w:tc>
          <w:tcPr>
            <w:tcW w:w="610" w:type="dxa"/>
          </w:tcPr>
          <w:p w14:paraId="24A601C5" w14:textId="77777777" w:rsidR="00A677BE" w:rsidRPr="00A677BE" w:rsidRDefault="00A677BE" w:rsidP="00A677BE">
            <w:pPr>
              <w:tabs>
                <w:tab w:val="left" w:pos="990"/>
              </w:tabs>
              <w:spacing w:after="0" w:line="240" w:lineRule="auto"/>
              <w:rPr>
                <w:rFonts w:ascii="Century Gothic" w:eastAsia="Meiryo" w:hAnsi="Century Gothic" w:cs="Times New Roman"/>
                <w:sz w:val="18"/>
                <w:lang w:val="en-US" w:eastAsia="ja-JP"/>
              </w:rPr>
            </w:pPr>
          </w:p>
        </w:tc>
        <w:tc>
          <w:tcPr>
            <w:tcW w:w="5487" w:type="dxa"/>
            <w:vAlign w:val="bottom"/>
          </w:tcPr>
          <w:p w14:paraId="0F9EB8F6" w14:textId="77777777" w:rsidR="00A677BE" w:rsidRPr="00A677BE" w:rsidRDefault="00A677BE" w:rsidP="00A677BE">
            <w:pPr>
              <w:spacing w:after="0" w:line="240" w:lineRule="auto"/>
              <w:rPr>
                <w:rFonts w:ascii="Century Gothic" w:eastAsia="Meiryo" w:hAnsi="Century Gothic" w:cs="Times New Roman"/>
                <w:sz w:val="24"/>
                <w:szCs w:val="24"/>
                <w:lang w:val="en-US" w:eastAsia="ja-JP"/>
              </w:rPr>
            </w:pPr>
            <w:r w:rsidRPr="00A677BE">
              <w:rPr>
                <w:rFonts w:ascii="Century Gothic" w:eastAsia="Meiryo" w:hAnsi="Century Gothic" w:cs="Times New Roman"/>
                <w:sz w:val="24"/>
                <w:szCs w:val="24"/>
                <w:lang w:val="en-US" w:eastAsia="ja-JP"/>
              </w:rPr>
              <w:t xml:space="preserve">Psychologist and Senior Lecturer </w:t>
            </w:r>
          </w:p>
        </w:tc>
      </w:tr>
      <w:tr w:rsidR="00A677BE" w:rsidRPr="00A677BE" w14:paraId="4A316FE4" w14:textId="77777777" w:rsidTr="008476BD">
        <w:trPr>
          <w:trHeight w:val="8371"/>
        </w:trPr>
        <w:tc>
          <w:tcPr>
            <w:tcW w:w="3053" w:type="dxa"/>
          </w:tcPr>
          <w:p w14:paraId="13803B90"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MAle</w:t>
            </w:r>
          </w:p>
          <w:p w14:paraId="3979C04E"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Age:30</w:t>
            </w:r>
          </w:p>
          <w:sdt>
            <w:sdtPr>
              <w:rPr>
                <w:rFonts w:ascii="Century Gothic" w:eastAsia="Meiryo" w:hAnsi="Century Gothic" w:cs="Times New Roman"/>
                <w:b/>
                <w:caps/>
                <w:color w:val="548AB7"/>
                <w:szCs w:val="24"/>
                <w:lang w:val="en-US" w:eastAsia="ja-JP"/>
              </w:rPr>
              <w:id w:val="-1711873194"/>
              <w:placeholder>
                <w:docPart w:val="AAF367A900374036AD443618A827C38F"/>
              </w:placeholder>
              <w:temporary/>
              <w:showingPlcHdr/>
              <w15:appearance w15:val="hidden"/>
            </w:sdtPr>
            <w:sdtEndPr/>
            <w:sdtContent>
              <w:p w14:paraId="0ED344A2"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Profile</w:t>
                </w:r>
              </w:p>
            </w:sdtContent>
          </w:sdt>
          <w:p w14:paraId="59FCBB97"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A counselling psychologist with extensive experience in both clinical and academical settings. Broad knowledge of frameworks within the mental health industry and education sector. With specific interest in PTSD, and complex developmental trauma and research.  </w:t>
            </w:r>
          </w:p>
          <w:p w14:paraId="4FB5674C" w14:textId="77777777" w:rsidR="00A677BE" w:rsidRPr="00A677BE" w:rsidRDefault="00A677BE" w:rsidP="00A677BE">
            <w:pPr>
              <w:spacing w:after="0" w:line="240" w:lineRule="auto"/>
              <w:rPr>
                <w:rFonts w:ascii="Century Gothic" w:eastAsia="Meiryo" w:hAnsi="Century Gothic" w:cs="Times New Roman"/>
                <w:sz w:val="18"/>
                <w:lang w:val="en-US" w:eastAsia="ja-JP"/>
              </w:rPr>
            </w:pPr>
          </w:p>
          <w:sdt>
            <w:sdtPr>
              <w:rPr>
                <w:rFonts w:ascii="Century Gothic" w:eastAsia="Meiryo" w:hAnsi="Century Gothic" w:cs="Times New Roman"/>
                <w:b/>
                <w:caps/>
                <w:color w:val="548AB7"/>
                <w:szCs w:val="24"/>
                <w:lang w:val="en-US" w:eastAsia="ja-JP"/>
              </w:rPr>
              <w:id w:val="-1954003311"/>
              <w:placeholder>
                <w:docPart w:val="99B7CCBE846E4053A41813AD923F0A15"/>
              </w:placeholder>
              <w:temporary/>
              <w:showingPlcHdr/>
              <w15:appearance w15:val="hidden"/>
            </w:sdtPr>
            <w:sdtEndPr/>
            <w:sdtContent>
              <w:p w14:paraId="7D48A779"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Contact</w:t>
                </w:r>
              </w:p>
            </w:sdtContent>
          </w:sdt>
          <w:sdt>
            <w:sdtPr>
              <w:rPr>
                <w:rFonts w:ascii="Century Gothic" w:eastAsia="Meiryo" w:hAnsi="Century Gothic" w:cs="Times New Roman"/>
                <w:sz w:val="18"/>
                <w:lang w:val="en-US" w:eastAsia="ja-JP"/>
              </w:rPr>
              <w:id w:val="1111563247"/>
              <w:placeholder>
                <w:docPart w:val="0ECB2C6F95DF475794470F4327543ADA"/>
              </w:placeholder>
              <w:temporary/>
              <w:showingPlcHdr/>
              <w15:appearance w15:val="hidden"/>
            </w:sdtPr>
            <w:sdtEndPr/>
            <w:sdtContent>
              <w:p w14:paraId="674DB721"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PHONE:</w:t>
                </w:r>
              </w:p>
            </w:sdtContent>
          </w:sdt>
          <w:sdt>
            <w:sdtPr>
              <w:rPr>
                <w:rFonts w:ascii="Century Gothic" w:eastAsia="Meiryo" w:hAnsi="Century Gothic" w:cs="Times New Roman"/>
                <w:sz w:val="18"/>
                <w:lang w:val="en-US" w:eastAsia="ja-JP"/>
              </w:rPr>
              <w:id w:val="-324128318"/>
              <w:placeholder>
                <w:docPart w:val="702E41CA08B94F16B3EB653217E563F1"/>
              </w:placeholder>
              <w:temporary/>
              <w:showingPlcHdr/>
              <w15:appearance w15:val="hidden"/>
            </w:sdtPr>
            <w:sdtEndPr/>
            <w:sdtContent>
              <w:p w14:paraId="2B7755AA"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678-555-0103</w:t>
                </w:r>
              </w:p>
            </w:sdtContent>
          </w:sdt>
          <w:p w14:paraId="1C1E2B15"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4C6793AE"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Email:</w:t>
            </w:r>
          </w:p>
          <w:p w14:paraId="3C9945E4"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H.Davies@gmail.co.uk</w:t>
            </w:r>
          </w:p>
          <w:p w14:paraId="5F1B00D6"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29FBF6BF" w14:textId="77777777" w:rsidR="00A677BE" w:rsidRPr="00A677BE" w:rsidRDefault="00A677BE" w:rsidP="00A677BE">
            <w:pPr>
              <w:spacing w:after="0" w:line="240" w:lineRule="auto"/>
              <w:rPr>
                <w:rFonts w:ascii="Century Gothic" w:eastAsia="Meiryo" w:hAnsi="Century Gothic" w:cs="Times New Roman"/>
                <w:sz w:val="18"/>
                <w:lang w:val="en-US" w:eastAsia="ja-JP"/>
              </w:rPr>
            </w:pPr>
          </w:p>
          <w:sdt>
            <w:sdtPr>
              <w:rPr>
                <w:rFonts w:ascii="Century Gothic" w:eastAsia="Meiryo" w:hAnsi="Century Gothic" w:cs="Times New Roman"/>
                <w:b/>
                <w:caps/>
                <w:color w:val="548AB7"/>
                <w:szCs w:val="24"/>
                <w:lang w:val="en-US" w:eastAsia="ja-JP"/>
              </w:rPr>
              <w:id w:val="-1444214663"/>
              <w:placeholder>
                <w:docPart w:val="FD28770700C54EC99E0CF96B2D366D61"/>
              </w:placeholder>
              <w:temporary/>
              <w:showingPlcHdr/>
              <w15:appearance w15:val="hidden"/>
            </w:sdtPr>
            <w:sdtEndPr/>
            <w:sdtContent>
              <w:p w14:paraId="4235D188"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Hobbies</w:t>
                </w:r>
              </w:p>
            </w:sdtContent>
          </w:sdt>
          <w:p w14:paraId="25B42793"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Rock climbing</w:t>
            </w:r>
          </w:p>
          <w:p w14:paraId="0B5EEBBA"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White water rafting </w:t>
            </w:r>
          </w:p>
          <w:p w14:paraId="5385F052"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guitar</w:t>
            </w:r>
          </w:p>
        </w:tc>
        <w:tc>
          <w:tcPr>
            <w:tcW w:w="610" w:type="dxa"/>
          </w:tcPr>
          <w:p w14:paraId="54616B01" w14:textId="77777777" w:rsidR="00A677BE" w:rsidRPr="00A677BE" w:rsidRDefault="00A677BE" w:rsidP="00A677BE">
            <w:pPr>
              <w:tabs>
                <w:tab w:val="left" w:pos="990"/>
              </w:tabs>
              <w:spacing w:after="0" w:line="240" w:lineRule="auto"/>
              <w:rPr>
                <w:rFonts w:ascii="Century Gothic" w:eastAsia="Meiryo" w:hAnsi="Century Gothic" w:cs="Times New Roman"/>
                <w:sz w:val="18"/>
                <w:lang w:val="en-US" w:eastAsia="ja-JP"/>
              </w:rPr>
            </w:pPr>
          </w:p>
        </w:tc>
        <w:tc>
          <w:tcPr>
            <w:tcW w:w="5487" w:type="dxa"/>
          </w:tcPr>
          <w:sdt>
            <w:sdtPr>
              <w:rPr>
                <w:rFonts w:ascii="Century Gothic" w:eastAsia="Meiryo" w:hAnsi="Century Gothic" w:cs="Times New Roman"/>
                <w:b/>
                <w:bCs/>
                <w:caps/>
                <w:szCs w:val="26"/>
                <w:lang w:val="en-US" w:eastAsia="ja-JP"/>
              </w:rPr>
              <w:id w:val="1049110328"/>
              <w:placeholder>
                <w:docPart w:val="5B8EAC1B968E41658C3C8CF12B05BA49"/>
              </w:placeholder>
              <w:temporary/>
              <w:showingPlcHdr/>
              <w15:appearance w15:val="hidden"/>
            </w:sdtPr>
            <w:sdtEndPr/>
            <w:sdtContent>
              <w:p w14:paraId="3852F0D0" w14:textId="77777777" w:rsidR="00A677BE" w:rsidRPr="00A677BE" w:rsidRDefault="00A677BE" w:rsidP="00A677BE">
                <w:pPr>
                  <w:keepNext/>
                  <w:keepLines/>
                  <w:pBdr>
                    <w:bottom w:val="single" w:sz="8" w:space="1" w:color="94B6D2"/>
                  </w:pBdr>
                  <w:spacing w:before="240" w:after="120" w:line="240" w:lineRule="auto"/>
                  <w:outlineLvl w:val="1"/>
                  <w:rPr>
                    <w:rFonts w:ascii="Century Gothic" w:eastAsia="Meiryo" w:hAnsi="Century Gothic" w:cs="Times New Roman"/>
                    <w:b/>
                    <w:bCs/>
                    <w:caps/>
                    <w:szCs w:val="26"/>
                    <w:lang w:val="en-US" w:eastAsia="ja-JP"/>
                  </w:rPr>
                </w:pPr>
                <w:r w:rsidRPr="00A677BE">
                  <w:rPr>
                    <w:rFonts w:ascii="Century Gothic" w:eastAsia="Meiryo" w:hAnsi="Century Gothic" w:cs="Times New Roman"/>
                    <w:b/>
                    <w:bCs/>
                    <w:caps/>
                    <w:szCs w:val="26"/>
                    <w:lang w:val="en-US" w:eastAsia="ja-JP"/>
                  </w:rPr>
                  <w:t>EDUCATION</w:t>
                </w:r>
              </w:p>
            </w:sdtContent>
          </w:sdt>
          <w:p w14:paraId="60ED212B" w14:textId="77777777" w:rsidR="00A677BE" w:rsidRPr="00A677BE" w:rsidRDefault="00A677BE" w:rsidP="00A677BE">
            <w:pPr>
              <w:spacing w:after="0" w:line="240" w:lineRule="auto"/>
              <w:outlineLvl w:val="3"/>
              <w:rPr>
                <w:rFonts w:ascii="Century Gothic" w:eastAsia="Meiryo" w:hAnsi="Century Gothic" w:cs="Times New Roman"/>
                <w:b/>
                <w:sz w:val="18"/>
                <w:lang w:val="en-US" w:eastAsia="ja-JP"/>
              </w:rPr>
            </w:pPr>
            <w:r w:rsidRPr="00A677BE">
              <w:rPr>
                <w:rFonts w:ascii="Century Gothic" w:eastAsia="Meiryo" w:hAnsi="Century Gothic" w:cs="Times New Roman"/>
                <w:b/>
                <w:sz w:val="18"/>
                <w:lang w:val="en-US" w:eastAsia="ja-JP"/>
              </w:rPr>
              <w:t>University of London</w:t>
            </w:r>
          </w:p>
          <w:p w14:paraId="041E6503"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2000 - 2003</w:t>
            </w:r>
          </w:p>
          <w:p w14:paraId="1D15D745"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M.Sc. Counselling and psychology </w:t>
            </w:r>
          </w:p>
          <w:p w14:paraId="69F027DD"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3D363329" w14:textId="77777777" w:rsidR="00A677BE" w:rsidRPr="00A677BE" w:rsidRDefault="00A677BE" w:rsidP="00A677BE">
            <w:pPr>
              <w:spacing w:after="0" w:line="240" w:lineRule="auto"/>
              <w:outlineLvl w:val="3"/>
              <w:rPr>
                <w:rFonts w:ascii="Century Gothic" w:eastAsia="Meiryo" w:hAnsi="Century Gothic" w:cs="Times New Roman"/>
                <w:b/>
                <w:sz w:val="18"/>
                <w:lang w:val="en-US" w:eastAsia="ja-JP"/>
              </w:rPr>
            </w:pPr>
            <w:r w:rsidRPr="00A677BE">
              <w:rPr>
                <w:rFonts w:ascii="Century Gothic" w:eastAsia="Meiryo" w:hAnsi="Century Gothic" w:cs="Times New Roman"/>
                <w:b/>
                <w:sz w:val="18"/>
                <w:lang w:val="en-US" w:eastAsia="ja-JP"/>
              </w:rPr>
              <w:t>London metropolitan University</w:t>
            </w:r>
          </w:p>
          <w:p w14:paraId="6355789F"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2003 – 2006</w:t>
            </w:r>
          </w:p>
          <w:p w14:paraId="61014599"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Advanced Practitioner Diploma: Counselling psychology </w:t>
            </w:r>
          </w:p>
          <w:p w14:paraId="08D7F69F"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PGDip: Cognitive Behavior Therapy</w:t>
            </w:r>
          </w:p>
          <w:p w14:paraId="601CE4C9"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4F81E79B" w14:textId="77777777" w:rsidR="00A677BE" w:rsidRPr="00A677BE" w:rsidRDefault="00A677BE" w:rsidP="00A677BE">
            <w:pPr>
              <w:spacing w:after="0" w:line="240" w:lineRule="auto"/>
              <w:rPr>
                <w:rFonts w:ascii="Century Gothic" w:eastAsia="Meiryo" w:hAnsi="Century Gothic" w:cs="Times New Roman"/>
                <w:b/>
                <w:sz w:val="18"/>
                <w:lang w:val="en-US" w:eastAsia="ja-JP"/>
              </w:rPr>
            </w:pPr>
            <w:r w:rsidRPr="00A677BE">
              <w:rPr>
                <w:rFonts w:ascii="Century Gothic" w:eastAsia="Meiryo" w:hAnsi="Century Gothic" w:cs="Times New Roman"/>
                <w:b/>
                <w:sz w:val="18"/>
                <w:lang w:val="en-US" w:eastAsia="ja-JP"/>
              </w:rPr>
              <w:t xml:space="preserve">Swansea University </w:t>
            </w:r>
          </w:p>
          <w:p w14:paraId="459F176D"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2008 – 2010</w:t>
            </w:r>
          </w:p>
          <w:p w14:paraId="03527C94"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Learning and teaching in higher education: PGCE</w:t>
            </w:r>
          </w:p>
          <w:p w14:paraId="0E81F44A" w14:textId="77777777" w:rsidR="00A677BE" w:rsidRPr="00A677BE" w:rsidRDefault="00A677BE" w:rsidP="00A677BE">
            <w:pPr>
              <w:keepNext/>
              <w:keepLines/>
              <w:pBdr>
                <w:bottom w:val="single" w:sz="8" w:space="1" w:color="94B6D2"/>
              </w:pBdr>
              <w:spacing w:before="240" w:after="120" w:line="240" w:lineRule="auto"/>
              <w:outlineLvl w:val="1"/>
              <w:rPr>
                <w:rFonts w:ascii="Century Gothic" w:eastAsia="Meiryo" w:hAnsi="Century Gothic" w:cs="Times New Roman"/>
                <w:b/>
                <w:bCs/>
                <w:caps/>
                <w:szCs w:val="26"/>
                <w:lang w:val="en-US" w:eastAsia="ja-JP"/>
              </w:rPr>
            </w:pPr>
            <w:r w:rsidRPr="00A677BE">
              <w:rPr>
                <w:rFonts w:ascii="Century Gothic" w:eastAsia="Meiryo" w:hAnsi="Century Gothic" w:cs="Times New Roman"/>
                <w:b/>
                <w:bCs/>
                <w:caps/>
                <w:szCs w:val="26"/>
                <w:lang w:val="en-US" w:eastAsia="ja-JP"/>
              </w:rPr>
              <w:t xml:space="preserve">Professional Experience </w:t>
            </w:r>
          </w:p>
          <w:p w14:paraId="2A85690B"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CBT therapist </w:t>
            </w:r>
          </w:p>
          <w:p w14:paraId="5B1B9147"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Oct 2006 – 2008</w:t>
            </w:r>
          </w:p>
          <w:p w14:paraId="4BA1392B"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Assessment, formulation and CBT intervention. Supervising the intake of patients. Clinical supervision and line management of trainee CBT therapists. </w:t>
            </w:r>
          </w:p>
          <w:p w14:paraId="031B0170"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3E12DEDC"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Lecturer in psychology </w:t>
            </w:r>
          </w:p>
          <w:p w14:paraId="74FC681A"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2010 – 2013</w:t>
            </w:r>
          </w:p>
          <w:p w14:paraId="1232978C"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Lecturing, running reflective practice groups, module leading, marking of student assignments, worked with both post graduate and undergraduate programs. Participation of research. </w:t>
            </w:r>
          </w:p>
          <w:p w14:paraId="39EC9121" w14:textId="77777777" w:rsidR="00A677BE" w:rsidRPr="00A677BE" w:rsidRDefault="00A677BE" w:rsidP="00A677BE">
            <w:pPr>
              <w:spacing w:after="0" w:line="240" w:lineRule="auto"/>
              <w:outlineLvl w:val="3"/>
              <w:rPr>
                <w:rFonts w:ascii="Century Gothic" w:eastAsia="Meiryo" w:hAnsi="Century Gothic" w:cs="Times New Roman"/>
                <w:b/>
                <w:bCs/>
                <w:sz w:val="18"/>
                <w:lang w:val="en-US" w:eastAsia="ja-JP"/>
              </w:rPr>
            </w:pPr>
          </w:p>
          <w:p w14:paraId="43886C77"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Counselling psychologist</w:t>
            </w:r>
          </w:p>
          <w:p w14:paraId="63B5E406"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2014 – present</w:t>
            </w:r>
          </w:p>
          <w:p w14:paraId="53F9AF5E"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Assessment, formulation of treatment plans, organizing clinic staff training and running of private therapy clinic. </w:t>
            </w:r>
          </w:p>
          <w:p w14:paraId="2CC98649" w14:textId="77777777" w:rsidR="00A677BE" w:rsidRPr="00A677BE" w:rsidRDefault="00A677BE" w:rsidP="00A677BE">
            <w:pPr>
              <w:spacing w:after="0" w:line="240" w:lineRule="auto"/>
              <w:rPr>
                <w:rFonts w:ascii="Century Gothic" w:eastAsia="Meiryo" w:hAnsi="Century Gothic" w:cs="Times New Roman"/>
                <w:color w:val="FFFFFF"/>
                <w:sz w:val="18"/>
                <w:lang w:val="en-US" w:eastAsia="ja-JP"/>
              </w:rPr>
            </w:pPr>
            <w:r w:rsidRPr="00A677BE">
              <w:rPr>
                <w:rFonts w:ascii="Century Gothic" w:eastAsia="Meiryo" w:hAnsi="Century Gothic" w:cs="Times New Roman"/>
                <w:color w:val="FFFFFF"/>
                <w:sz w:val="18"/>
                <w:lang w:val="en-US" w:eastAsia="ja-JP"/>
              </w:rPr>
              <w:t>A-Levels, BCs</w:t>
            </w:r>
          </w:p>
        </w:tc>
      </w:tr>
    </w:tbl>
    <w:p w14:paraId="659E61B5" w14:textId="77777777" w:rsidR="00A677BE" w:rsidRPr="00A677BE" w:rsidRDefault="00A677BE" w:rsidP="00A677BE">
      <w:pPr>
        <w:tabs>
          <w:tab w:val="left" w:pos="990"/>
        </w:tabs>
        <w:spacing w:after="0" w:line="240" w:lineRule="auto"/>
        <w:rPr>
          <w:rFonts w:ascii="Century Gothic" w:eastAsia="Meiryo" w:hAnsi="Century Gothic" w:cs="Times New Roman"/>
          <w:sz w:val="18"/>
          <w:lang w:val="en-US" w:eastAsia="ja-JP"/>
        </w:rPr>
      </w:pPr>
    </w:p>
    <w:p w14:paraId="3206478E" w14:textId="293648E2" w:rsidR="00A677BE" w:rsidRPr="00B202D3" w:rsidRDefault="00A677BE"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C</w:t>
      </w:r>
    </w:p>
    <w:tbl>
      <w:tblPr>
        <w:tblW w:w="9315" w:type="dxa"/>
        <w:tblLayout w:type="fixed"/>
        <w:tblCellMar>
          <w:left w:w="115" w:type="dxa"/>
          <w:right w:w="115" w:type="dxa"/>
        </w:tblCellMar>
        <w:tblLook w:val="04A0" w:firstRow="1" w:lastRow="0" w:firstColumn="1" w:lastColumn="0" w:noHBand="0" w:noVBand="1"/>
      </w:tblPr>
      <w:tblGrid>
        <w:gridCol w:w="3108"/>
        <w:gridCol w:w="621"/>
        <w:gridCol w:w="5586"/>
      </w:tblGrid>
      <w:tr w:rsidR="00A677BE" w:rsidRPr="00A677BE" w14:paraId="30399521" w14:textId="77777777" w:rsidTr="008476BD">
        <w:trPr>
          <w:trHeight w:val="4443"/>
        </w:trPr>
        <w:tc>
          <w:tcPr>
            <w:tcW w:w="3108" w:type="dxa"/>
            <w:vAlign w:val="bottom"/>
          </w:tcPr>
          <w:p w14:paraId="2B9CA6CE" w14:textId="77777777" w:rsidR="00A677BE" w:rsidRPr="00A677BE" w:rsidRDefault="00A677BE" w:rsidP="00A677BE">
            <w:pPr>
              <w:tabs>
                <w:tab w:val="left" w:pos="990"/>
              </w:tabs>
              <w:spacing w:after="0" w:line="240" w:lineRule="auto"/>
              <w:jc w:val="center"/>
              <w:rPr>
                <w:rFonts w:ascii="Century Gothic" w:eastAsia="Meiryo" w:hAnsi="Century Gothic" w:cs="Times New Roman"/>
                <w:sz w:val="18"/>
                <w:lang w:val="en-US" w:eastAsia="ja-JP"/>
              </w:rPr>
            </w:pPr>
            <w:r w:rsidRPr="00A677BE">
              <w:rPr>
                <w:rFonts w:ascii="Century Gothic" w:eastAsia="Meiryo" w:hAnsi="Century Gothic" w:cs="Times New Roman"/>
                <w:noProof/>
                <w:sz w:val="18"/>
                <w:lang w:val="en-US" w:eastAsia="ja-JP"/>
              </w:rPr>
              <w:lastRenderedPageBreak/>
              <mc:AlternateContent>
                <mc:Choice Requires="wps">
                  <w:drawing>
                    <wp:anchor distT="45720" distB="45720" distL="114300" distR="114300" simplePos="0" relativeHeight="251663360" behindDoc="0" locked="0" layoutInCell="1" allowOverlap="1" wp14:anchorId="54ED9121" wp14:editId="38E57CB9">
                      <wp:simplePos x="0" y="0"/>
                      <wp:positionH relativeFrom="column">
                        <wp:posOffset>-73025</wp:posOffset>
                      </wp:positionH>
                      <wp:positionV relativeFrom="paragraph">
                        <wp:posOffset>-328295</wp:posOffset>
                      </wp:positionV>
                      <wp:extent cx="2257200" cy="511200"/>
                      <wp:effectExtent l="0" t="0" r="10160" b="2413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200" cy="511200"/>
                              </a:xfrm>
                              <a:prstGeom prst="rect">
                                <a:avLst/>
                              </a:prstGeom>
                              <a:solidFill>
                                <a:srgbClr val="FFFFFF"/>
                              </a:solidFill>
                              <a:ln w="9525">
                                <a:solidFill>
                                  <a:srgbClr val="000000"/>
                                </a:solidFill>
                                <a:miter lim="800000"/>
                                <a:headEnd/>
                                <a:tailEnd/>
                              </a:ln>
                            </wps:spPr>
                            <wps:txbx>
                              <w:txbxContent>
                                <w:p w14:paraId="3F60CC28" w14:textId="77777777" w:rsidR="00235A37" w:rsidRPr="00F53442" w:rsidRDefault="00235A37" w:rsidP="00A677BE">
                                  <w:pPr>
                                    <w:rPr>
                                      <w:rFonts w:ascii="Times New Roman" w:hAnsi="Times New Roman" w:cs="Times New Roman"/>
                                      <w:sz w:val="56"/>
                                      <w:szCs w:val="56"/>
                                    </w:rPr>
                                  </w:pPr>
                                  <w:r>
                                    <w:rPr>
                                      <w:rFonts w:ascii="Times New Roman" w:hAnsi="Times New Roman" w:cs="Times New Roman"/>
                                      <w:sz w:val="56"/>
                                      <w:szCs w:val="56"/>
                                    </w:rPr>
                                    <w:t xml:space="preserve">CV2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4ED9121" id="_x0000_s1028" type="#_x0000_t202" style="position:absolute;left:0;text-align:left;margin-left:-5.75pt;margin-top:-25.85pt;width:177.75pt;height:40.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">
                      <v:textbox style="mso-fit-shape-to-text:t">
                        <w:txbxContent>
                          <w:p w14:paraId="3F60CC28" w14:textId="77777777" w:rsidR="00235A37" w:rsidRPr="00F53442" w:rsidRDefault="00235A37" w:rsidP="00A677BE">
                            <w:pPr>
                              <w:rPr>
                                <w:rFonts w:ascii="Times New Roman" w:hAnsi="Times New Roman" w:cs="Times New Roman"/>
                                <w:sz w:val="56"/>
                                <w:szCs w:val="56"/>
                              </w:rPr>
                            </w:pPr>
                            <w:r>
                              <w:rPr>
                                <w:rFonts w:ascii="Times New Roman" w:hAnsi="Times New Roman" w:cs="Times New Roman"/>
                                <w:sz w:val="56"/>
                                <w:szCs w:val="56"/>
                              </w:rPr>
                              <w:t xml:space="preserve">CV2 </w:t>
                            </w:r>
                          </w:p>
                        </w:txbxContent>
                      </v:textbox>
                    </v:shape>
                  </w:pict>
                </mc:Fallback>
              </mc:AlternateContent>
            </w:r>
          </w:p>
        </w:tc>
        <w:tc>
          <w:tcPr>
            <w:tcW w:w="621" w:type="dxa"/>
          </w:tcPr>
          <w:p w14:paraId="33B7F4FE" w14:textId="77777777" w:rsidR="00A677BE" w:rsidRPr="00A677BE" w:rsidRDefault="00A677BE" w:rsidP="00A677BE">
            <w:pPr>
              <w:tabs>
                <w:tab w:val="left" w:pos="990"/>
              </w:tabs>
              <w:spacing w:after="0" w:line="240" w:lineRule="auto"/>
              <w:rPr>
                <w:rFonts w:ascii="Century Gothic" w:eastAsia="Meiryo" w:hAnsi="Century Gothic" w:cs="Times New Roman"/>
                <w:sz w:val="18"/>
                <w:lang w:val="en-US" w:eastAsia="ja-JP"/>
              </w:rPr>
            </w:pPr>
          </w:p>
        </w:tc>
        <w:tc>
          <w:tcPr>
            <w:tcW w:w="5586" w:type="dxa"/>
            <w:vAlign w:val="bottom"/>
          </w:tcPr>
          <w:p w14:paraId="333E8B0B" w14:textId="77777777" w:rsidR="00A677BE" w:rsidRPr="00A677BE" w:rsidRDefault="00A677BE" w:rsidP="00A677BE">
            <w:pPr>
              <w:spacing w:after="0" w:line="240" w:lineRule="auto"/>
              <w:rPr>
                <w:rFonts w:ascii="Century Gothic" w:eastAsia="Meiryo" w:hAnsi="Century Gothic" w:cs="Times New Roman"/>
                <w:caps/>
                <w:color w:val="000000"/>
                <w:sz w:val="96"/>
                <w:szCs w:val="76"/>
                <w:lang w:val="en-US" w:eastAsia="ja-JP"/>
              </w:rPr>
            </w:pPr>
          </w:p>
          <w:p w14:paraId="0168E583" w14:textId="77777777" w:rsidR="00A677BE" w:rsidRPr="00A677BE" w:rsidRDefault="00A677BE" w:rsidP="00A677BE">
            <w:pPr>
              <w:spacing w:after="0" w:line="240" w:lineRule="auto"/>
              <w:rPr>
                <w:rFonts w:ascii="Century Gothic" w:eastAsia="Meiryo" w:hAnsi="Century Gothic" w:cs="Times New Roman"/>
                <w:color w:val="000000"/>
                <w:spacing w:val="19"/>
                <w:w w:val="86"/>
                <w:sz w:val="32"/>
                <w:szCs w:val="28"/>
                <w:lang w:val="en-US" w:eastAsia="ja-JP"/>
              </w:rPr>
            </w:pPr>
            <w:r w:rsidRPr="00A677BE">
              <w:rPr>
                <w:rFonts w:ascii="Century Gothic" w:eastAsia="Meiryo" w:hAnsi="Century Gothic" w:cs="Times New Roman"/>
                <w:color w:val="000000"/>
                <w:w w:val="44"/>
                <w:sz w:val="32"/>
                <w:szCs w:val="28"/>
                <w:fitText w:val="2160" w:id="-2075946495"/>
                <w:lang w:val="en-US" w:eastAsia="ja-JP"/>
              </w:rPr>
              <w:t>Psychologist and senior lecture</w:t>
            </w:r>
            <w:r w:rsidRPr="00A677BE">
              <w:rPr>
                <w:rFonts w:ascii="Century Gothic" w:eastAsia="Meiryo" w:hAnsi="Century Gothic" w:cs="Times New Roman"/>
                <w:color w:val="000000"/>
                <w:spacing w:val="24"/>
                <w:w w:val="44"/>
                <w:sz w:val="32"/>
                <w:szCs w:val="28"/>
                <w:fitText w:val="2160" w:id="-2075946495"/>
                <w:lang w:val="en-US" w:eastAsia="ja-JP"/>
              </w:rPr>
              <w:t>r</w:t>
            </w:r>
          </w:p>
        </w:tc>
      </w:tr>
      <w:tr w:rsidR="00A677BE" w:rsidRPr="00A677BE" w14:paraId="15B4D21E" w14:textId="77777777" w:rsidTr="008476BD">
        <w:trPr>
          <w:trHeight w:val="7421"/>
        </w:trPr>
        <w:tc>
          <w:tcPr>
            <w:tcW w:w="3108" w:type="dxa"/>
          </w:tcPr>
          <w:p w14:paraId="2C1AD1DB"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Female</w:t>
            </w:r>
          </w:p>
          <w:p w14:paraId="1BF18CC0"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Age: 30</w:t>
            </w:r>
          </w:p>
          <w:sdt>
            <w:sdtPr>
              <w:rPr>
                <w:rFonts w:ascii="Century Gothic" w:eastAsia="Meiryo" w:hAnsi="Century Gothic" w:cs="Times New Roman"/>
                <w:b/>
                <w:caps/>
                <w:color w:val="548AB7"/>
                <w:szCs w:val="24"/>
                <w:lang w:val="en-US" w:eastAsia="ja-JP"/>
              </w:rPr>
              <w:id w:val="-1740238934"/>
              <w:placeholder>
                <w:docPart w:val="78C56BF9D40A43E98723AA1996D20C9E"/>
              </w:placeholder>
              <w:temporary/>
              <w:showingPlcHdr/>
              <w15:appearance w15:val="hidden"/>
            </w:sdtPr>
            <w:sdtEndPr/>
            <w:sdtContent>
              <w:p w14:paraId="1CB156D7"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Profile</w:t>
                </w:r>
              </w:p>
            </w:sdtContent>
          </w:sdt>
          <w:p w14:paraId="5A5D30F6"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Strong research skills, extensive lecturing experience and understand of the challenges of the role. </w:t>
            </w:r>
          </w:p>
          <w:sdt>
            <w:sdtPr>
              <w:rPr>
                <w:rFonts w:ascii="Century Gothic" w:eastAsia="Meiryo" w:hAnsi="Century Gothic" w:cs="Times New Roman"/>
                <w:b/>
                <w:caps/>
                <w:color w:val="548AB7"/>
                <w:szCs w:val="24"/>
                <w:lang w:val="en-US" w:eastAsia="ja-JP"/>
              </w:rPr>
              <w:id w:val="1210683410"/>
              <w:placeholder>
                <w:docPart w:val="196E873E8F7946F9B61A46EE6F1DBF1B"/>
              </w:placeholder>
              <w:temporary/>
              <w:showingPlcHdr/>
              <w15:appearance w15:val="hidden"/>
            </w:sdtPr>
            <w:sdtEndPr/>
            <w:sdtContent>
              <w:p w14:paraId="442C2E10"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Contact</w:t>
                </w:r>
              </w:p>
            </w:sdtContent>
          </w:sdt>
          <w:sdt>
            <w:sdtPr>
              <w:rPr>
                <w:rFonts w:ascii="Century Gothic" w:eastAsia="Meiryo" w:hAnsi="Century Gothic" w:cs="Times New Roman"/>
                <w:sz w:val="18"/>
                <w:lang w:val="en-US" w:eastAsia="ja-JP"/>
              </w:rPr>
              <w:id w:val="1341667920"/>
              <w:placeholder>
                <w:docPart w:val="1890F5F3A3EC4F54947602E7F6ED1E39"/>
              </w:placeholder>
              <w:temporary/>
              <w:showingPlcHdr/>
              <w15:appearance w15:val="hidden"/>
            </w:sdtPr>
            <w:sdtEndPr/>
            <w:sdtContent>
              <w:p w14:paraId="6DEFF221"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PHONE:</w:t>
                </w:r>
              </w:p>
            </w:sdtContent>
          </w:sdt>
          <w:sdt>
            <w:sdtPr>
              <w:rPr>
                <w:rFonts w:ascii="Century Gothic" w:eastAsia="Meiryo" w:hAnsi="Century Gothic" w:cs="Times New Roman"/>
                <w:sz w:val="18"/>
                <w:lang w:val="en-US" w:eastAsia="ja-JP"/>
              </w:rPr>
              <w:id w:val="1689249728"/>
              <w:placeholder>
                <w:docPart w:val="F19FF07137AF48B2BB8C29C045CA2AA9"/>
              </w:placeholder>
              <w:temporary/>
              <w:showingPlcHdr/>
              <w15:appearance w15:val="hidden"/>
            </w:sdtPr>
            <w:sdtEndPr/>
            <w:sdtContent>
              <w:p w14:paraId="2928BF6B"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678-555-0103</w:t>
                </w:r>
              </w:p>
            </w:sdtContent>
          </w:sdt>
          <w:p w14:paraId="1B444736"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256CA634"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5430EC96" w14:textId="77777777" w:rsidR="00A677BE" w:rsidRPr="00A677BE" w:rsidRDefault="00A677BE" w:rsidP="00A677BE">
            <w:pPr>
              <w:spacing w:after="0" w:line="240" w:lineRule="auto"/>
              <w:rPr>
                <w:rFonts w:ascii="Century Gothic" w:eastAsia="Meiryo" w:hAnsi="Century Gothic" w:cs="Times New Roman"/>
                <w:sz w:val="18"/>
                <w:lang w:val="en-US" w:eastAsia="ja-JP"/>
              </w:rPr>
            </w:pPr>
          </w:p>
          <w:sdt>
            <w:sdtPr>
              <w:rPr>
                <w:rFonts w:ascii="Century Gothic" w:eastAsia="Meiryo" w:hAnsi="Century Gothic" w:cs="Times New Roman"/>
                <w:sz w:val="18"/>
                <w:lang w:val="en-US" w:eastAsia="ja-JP"/>
              </w:rPr>
              <w:id w:val="-240260293"/>
              <w:placeholder>
                <w:docPart w:val="EC630829BF49469C86F41EB8B514A828"/>
              </w:placeholder>
              <w:temporary/>
              <w:showingPlcHdr/>
              <w15:appearance w15:val="hidden"/>
            </w:sdtPr>
            <w:sdtEndPr/>
            <w:sdtContent>
              <w:p w14:paraId="73F10C35"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EMAIL:</w:t>
                </w:r>
              </w:p>
            </w:sdtContent>
          </w:sdt>
          <w:p w14:paraId="016E45AB"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j.jones@hotmail.co.uk</w:t>
            </w:r>
          </w:p>
          <w:sdt>
            <w:sdtPr>
              <w:rPr>
                <w:rFonts w:ascii="Century Gothic" w:eastAsia="Meiryo" w:hAnsi="Century Gothic" w:cs="Times New Roman"/>
                <w:b/>
                <w:caps/>
                <w:color w:val="548AB7"/>
                <w:szCs w:val="24"/>
                <w:lang w:val="en-US" w:eastAsia="ja-JP"/>
              </w:rPr>
              <w:id w:val="251556737"/>
              <w:placeholder>
                <w:docPart w:val="3AD5DE447CAD43BEA556D74C6DD3E63E"/>
              </w:placeholder>
              <w:temporary/>
              <w:showingPlcHdr/>
              <w15:appearance w15:val="hidden"/>
            </w:sdtPr>
            <w:sdtEndPr/>
            <w:sdtContent>
              <w:p w14:paraId="7E7360B2" w14:textId="77777777" w:rsidR="00A677BE" w:rsidRPr="00A677BE" w:rsidRDefault="00A677BE" w:rsidP="00A677BE">
                <w:pPr>
                  <w:keepNext/>
                  <w:keepLines/>
                  <w:spacing w:before="240" w:after="120" w:line="240" w:lineRule="auto"/>
                  <w:outlineLvl w:val="2"/>
                  <w:rPr>
                    <w:rFonts w:ascii="Century Gothic" w:eastAsia="Meiryo" w:hAnsi="Century Gothic" w:cs="Times New Roman"/>
                    <w:b/>
                    <w:caps/>
                    <w:color w:val="548AB7"/>
                    <w:szCs w:val="24"/>
                    <w:lang w:val="en-US" w:eastAsia="ja-JP"/>
                  </w:rPr>
                </w:pPr>
                <w:r w:rsidRPr="00A677BE">
                  <w:rPr>
                    <w:rFonts w:ascii="Century Gothic" w:eastAsia="Meiryo" w:hAnsi="Century Gothic" w:cs="Times New Roman"/>
                    <w:b/>
                    <w:caps/>
                    <w:color w:val="548AB7"/>
                    <w:szCs w:val="24"/>
                    <w:lang w:val="en-US" w:eastAsia="ja-JP"/>
                  </w:rPr>
                  <w:t>Hobbies</w:t>
                </w:r>
              </w:p>
            </w:sdtContent>
          </w:sdt>
          <w:p w14:paraId="2B5199FB"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Aerial classes</w:t>
            </w:r>
          </w:p>
          <w:p w14:paraId="748D0739"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socializing </w:t>
            </w:r>
          </w:p>
          <w:p w14:paraId="615B1C20"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yoga</w:t>
            </w:r>
          </w:p>
        </w:tc>
        <w:tc>
          <w:tcPr>
            <w:tcW w:w="621" w:type="dxa"/>
          </w:tcPr>
          <w:p w14:paraId="7F52F2BB" w14:textId="77777777" w:rsidR="00A677BE" w:rsidRPr="00A677BE" w:rsidRDefault="00A677BE" w:rsidP="00A677BE">
            <w:pPr>
              <w:tabs>
                <w:tab w:val="left" w:pos="990"/>
              </w:tabs>
              <w:spacing w:after="0" w:line="240" w:lineRule="auto"/>
              <w:rPr>
                <w:rFonts w:ascii="Century Gothic" w:eastAsia="Meiryo" w:hAnsi="Century Gothic" w:cs="Times New Roman"/>
                <w:sz w:val="18"/>
                <w:lang w:val="en-US" w:eastAsia="ja-JP"/>
              </w:rPr>
            </w:pPr>
          </w:p>
        </w:tc>
        <w:tc>
          <w:tcPr>
            <w:tcW w:w="5586" w:type="dxa"/>
          </w:tcPr>
          <w:sdt>
            <w:sdtPr>
              <w:rPr>
                <w:rFonts w:ascii="Century Gothic" w:eastAsia="Meiryo" w:hAnsi="Century Gothic" w:cs="Times New Roman"/>
                <w:b/>
                <w:bCs/>
                <w:caps/>
                <w:szCs w:val="26"/>
                <w:lang w:val="en-US" w:eastAsia="ja-JP"/>
              </w:rPr>
              <w:id w:val="1927155708"/>
              <w:placeholder>
                <w:docPart w:val="F22D9F59D78040A0BBA15BD83ED9DF49"/>
              </w:placeholder>
              <w:temporary/>
              <w:showingPlcHdr/>
              <w15:appearance w15:val="hidden"/>
            </w:sdtPr>
            <w:sdtEndPr/>
            <w:sdtContent>
              <w:p w14:paraId="2C36DA7C" w14:textId="77777777" w:rsidR="00A677BE" w:rsidRPr="00A677BE" w:rsidRDefault="00A677BE" w:rsidP="00A677BE">
                <w:pPr>
                  <w:keepNext/>
                  <w:keepLines/>
                  <w:pBdr>
                    <w:bottom w:val="single" w:sz="8" w:space="1" w:color="94B6D2"/>
                  </w:pBdr>
                  <w:spacing w:before="240" w:after="120" w:line="240" w:lineRule="auto"/>
                  <w:outlineLvl w:val="1"/>
                  <w:rPr>
                    <w:rFonts w:ascii="Century Gothic" w:eastAsia="Meiryo" w:hAnsi="Century Gothic" w:cs="Times New Roman"/>
                    <w:b/>
                    <w:bCs/>
                    <w:caps/>
                    <w:szCs w:val="26"/>
                    <w:lang w:val="en-US" w:eastAsia="ja-JP"/>
                  </w:rPr>
                </w:pPr>
                <w:r w:rsidRPr="00A677BE">
                  <w:rPr>
                    <w:rFonts w:ascii="Century Gothic" w:eastAsia="Meiryo" w:hAnsi="Century Gothic" w:cs="Times New Roman"/>
                    <w:b/>
                    <w:bCs/>
                    <w:caps/>
                    <w:szCs w:val="26"/>
                    <w:lang w:val="en-US" w:eastAsia="ja-JP"/>
                  </w:rPr>
                  <w:t>EDUCATION</w:t>
                </w:r>
              </w:p>
            </w:sdtContent>
          </w:sdt>
          <w:p w14:paraId="4F6885E9" w14:textId="77777777" w:rsidR="00A677BE" w:rsidRPr="00A677BE" w:rsidRDefault="00A677BE" w:rsidP="00A677BE">
            <w:pPr>
              <w:spacing w:after="0" w:line="240" w:lineRule="auto"/>
              <w:outlineLvl w:val="3"/>
              <w:rPr>
                <w:rFonts w:ascii="Century Gothic" w:eastAsia="Meiryo" w:hAnsi="Century Gothic" w:cs="Times New Roman"/>
                <w:b/>
                <w:sz w:val="18"/>
                <w:lang w:val="en-US" w:eastAsia="ja-JP"/>
              </w:rPr>
            </w:pPr>
            <w:r w:rsidRPr="00A677BE">
              <w:rPr>
                <w:rFonts w:ascii="Century Gothic" w:eastAsia="Meiryo" w:hAnsi="Century Gothic" w:cs="Times New Roman"/>
                <w:b/>
                <w:sz w:val="18"/>
                <w:lang w:val="en-US" w:eastAsia="ja-JP"/>
              </w:rPr>
              <w:t>Brunel University of London</w:t>
            </w:r>
          </w:p>
          <w:p w14:paraId="77E624B1"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Oct 2001 - 2004</w:t>
            </w:r>
          </w:p>
          <w:p w14:paraId="531A8D77"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B.A. Psychology</w:t>
            </w:r>
          </w:p>
          <w:p w14:paraId="3CB1EF1D"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112F000F" w14:textId="77777777" w:rsidR="00A677BE" w:rsidRPr="00A677BE" w:rsidRDefault="00A677BE" w:rsidP="00A677BE">
            <w:pPr>
              <w:spacing w:after="0" w:line="240" w:lineRule="auto"/>
              <w:outlineLvl w:val="3"/>
              <w:rPr>
                <w:rFonts w:ascii="Century Gothic" w:eastAsia="Meiryo" w:hAnsi="Century Gothic" w:cs="Times New Roman"/>
                <w:b/>
                <w:sz w:val="18"/>
                <w:lang w:val="en-US" w:eastAsia="ja-JP"/>
              </w:rPr>
            </w:pPr>
            <w:r w:rsidRPr="00A677BE">
              <w:rPr>
                <w:rFonts w:ascii="Century Gothic" w:eastAsia="Meiryo" w:hAnsi="Century Gothic" w:cs="Times New Roman"/>
                <w:b/>
                <w:sz w:val="18"/>
                <w:lang w:val="en-US" w:eastAsia="ja-JP"/>
              </w:rPr>
              <w:t>University of Wales</w:t>
            </w:r>
          </w:p>
          <w:p w14:paraId="5321EEBA"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2008 - 2010</w:t>
            </w:r>
          </w:p>
          <w:p w14:paraId="57D04703"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PGCE in Higher Education </w:t>
            </w:r>
          </w:p>
          <w:p w14:paraId="6C411814"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184596E0" w14:textId="77777777" w:rsidR="00A677BE" w:rsidRPr="00A677BE" w:rsidRDefault="00A677BE" w:rsidP="00A677BE">
            <w:pPr>
              <w:spacing w:after="0" w:line="240" w:lineRule="auto"/>
              <w:rPr>
                <w:rFonts w:ascii="Century Gothic" w:eastAsia="Meiryo" w:hAnsi="Century Gothic" w:cs="Times New Roman"/>
                <w:b/>
                <w:sz w:val="18"/>
                <w:lang w:val="en-US" w:eastAsia="ja-JP"/>
              </w:rPr>
            </w:pPr>
            <w:r w:rsidRPr="00A677BE">
              <w:rPr>
                <w:rFonts w:ascii="Century Gothic" w:eastAsia="Meiryo" w:hAnsi="Century Gothic" w:cs="Times New Roman"/>
                <w:b/>
                <w:sz w:val="18"/>
                <w:lang w:val="en-US" w:eastAsia="ja-JP"/>
              </w:rPr>
              <w:t>University of Swansea</w:t>
            </w:r>
          </w:p>
          <w:p w14:paraId="40B9E086"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2008 – 2010 </w:t>
            </w:r>
          </w:p>
          <w:p w14:paraId="35E743A8"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PhD in Cognitive psychology </w:t>
            </w:r>
          </w:p>
          <w:sdt>
            <w:sdtPr>
              <w:rPr>
                <w:rFonts w:ascii="Century Gothic" w:eastAsia="Meiryo" w:hAnsi="Century Gothic" w:cs="Times New Roman"/>
                <w:b/>
                <w:bCs/>
                <w:caps/>
                <w:szCs w:val="26"/>
                <w:lang w:val="en-US" w:eastAsia="ja-JP"/>
              </w:rPr>
              <w:id w:val="1001553383"/>
              <w:placeholder>
                <w:docPart w:val="42F0C3F0407B49DAB8B2112EF5CE7AF9"/>
              </w:placeholder>
              <w:temporary/>
              <w:showingPlcHdr/>
              <w15:appearance w15:val="hidden"/>
            </w:sdtPr>
            <w:sdtEndPr/>
            <w:sdtContent>
              <w:p w14:paraId="041B48BF" w14:textId="77777777" w:rsidR="00A677BE" w:rsidRPr="00A677BE" w:rsidRDefault="00A677BE" w:rsidP="00A677BE">
                <w:pPr>
                  <w:keepNext/>
                  <w:keepLines/>
                  <w:pBdr>
                    <w:bottom w:val="single" w:sz="8" w:space="1" w:color="94B6D2"/>
                  </w:pBdr>
                  <w:spacing w:before="240" w:after="120" w:line="240" w:lineRule="auto"/>
                  <w:outlineLvl w:val="1"/>
                  <w:rPr>
                    <w:rFonts w:ascii="Century Gothic" w:eastAsia="Meiryo" w:hAnsi="Century Gothic" w:cs="Times New Roman"/>
                    <w:b/>
                    <w:bCs/>
                    <w:caps/>
                    <w:szCs w:val="26"/>
                    <w:lang w:val="en-US" w:eastAsia="ja-JP"/>
                  </w:rPr>
                </w:pPr>
                <w:r w:rsidRPr="00A677BE">
                  <w:rPr>
                    <w:rFonts w:ascii="Century Gothic" w:eastAsia="Meiryo" w:hAnsi="Century Gothic" w:cs="Times New Roman"/>
                    <w:b/>
                    <w:bCs/>
                    <w:caps/>
                    <w:szCs w:val="26"/>
                    <w:lang w:val="en-US" w:eastAsia="ja-JP"/>
                  </w:rPr>
                  <w:t>WORK EXPERIENCE</w:t>
                </w:r>
              </w:p>
            </w:sdtContent>
          </w:sdt>
          <w:p w14:paraId="25C26A28" w14:textId="77777777" w:rsidR="00A677BE" w:rsidRPr="00A677BE" w:rsidRDefault="00A677BE" w:rsidP="00A677BE">
            <w:pPr>
              <w:spacing w:after="0" w:line="240" w:lineRule="auto"/>
              <w:outlineLvl w:val="3"/>
              <w:rPr>
                <w:rFonts w:ascii="Century Gothic" w:eastAsia="Meiryo" w:hAnsi="Century Gothic" w:cs="Times New Roman"/>
                <w:b/>
                <w:bCs/>
                <w:sz w:val="18"/>
                <w:lang w:val="en-US" w:eastAsia="ja-JP"/>
              </w:rPr>
            </w:pPr>
            <w:r w:rsidRPr="00A677BE">
              <w:rPr>
                <w:rFonts w:ascii="Century Gothic" w:eastAsia="Meiryo" w:hAnsi="Century Gothic" w:cs="Times New Roman"/>
                <w:b/>
                <w:sz w:val="18"/>
                <w:lang w:val="en-US" w:eastAsia="ja-JP"/>
              </w:rPr>
              <w:t xml:space="preserve">Research Assistant </w:t>
            </w:r>
          </w:p>
          <w:p w14:paraId="2E6F3ECC"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2005-2008 </w:t>
            </w:r>
          </w:p>
          <w:p w14:paraId="7CC8EFC6"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University of London</w:t>
            </w:r>
          </w:p>
          <w:p w14:paraId="43A36CB3"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Assisting Dr. Richard Servatti with anxiety research project. Assisting with analysis, video tape sessions and dissemination of findings. </w:t>
            </w:r>
          </w:p>
          <w:p w14:paraId="6F8DECE9"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32C69756" w14:textId="77777777" w:rsidR="00A677BE" w:rsidRPr="00A677BE" w:rsidRDefault="00A677BE" w:rsidP="00A677BE">
            <w:pPr>
              <w:spacing w:after="0" w:line="240" w:lineRule="auto"/>
              <w:outlineLvl w:val="3"/>
              <w:rPr>
                <w:rFonts w:ascii="Century Gothic" w:eastAsia="Meiryo" w:hAnsi="Century Gothic" w:cs="Times New Roman"/>
                <w:b/>
                <w:bCs/>
                <w:sz w:val="18"/>
                <w:lang w:val="en-US" w:eastAsia="ja-JP"/>
              </w:rPr>
            </w:pPr>
            <w:r w:rsidRPr="00A677BE">
              <w:rPr>
                <w:rFonts w:ascii="Century Gothic" w:eastAsia="Meiryo" w:hAnsi="Century Gothic" w:cs="Times New Roman"/>
                <w:b/>
                <w:sz w:val="18"/>
                <w:lang w:val="en-US" w:eastAsia="ja-JP"/>
              </w:rPr>
              <w:t xml:space="preserve">Senior Lecturer in Psychology </w:t>
            </w:r>
          </w:p>
          <w:p w14:paraId="07A89F47"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2010–2014</w:t>
            </w:r>
          </w:p>
          <w:p w14:paraId="6AF322E2"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Assisting research projects within the university, along with excellent track record of supervising students, tutorials, and practical’s. Providing training for up and coming professionals. </w:t>
            </w:r>
          </w:p>
          <w:p w14:paraId="0C8E2BDF" w14:textId="77777777" w:rsidR="00A677BE" w:rsidRPr="00A677BE" w:rsidRDefault="00A677BE" w:rsidP="00A677BE">
            <w:pPr>
              <w:spacing w:after="0" w:line="240" w:lineRule="auto"/>
              <w:rPr>
                <w:rFonts w:ascii="Century Gothic" w:eastAsia="Meiryo" w:hAnsi="Century Gothic" w:cs="Times New Roman"/>
                <w:sz w:val="18"/>
                <w:lang w:val="en-US" w:eastAsia="ja-JP"/>
              </w:rPr>
            </w:pPr>
          </w:p>
          <w:p w14:paraId="4535AF8D" w14:textId="77777777" w:rsidR="00A677BE" w:rsidRPr="00A677BE" w:rsidRDefault="00A677BE" w:rsidP="00A677BE">
            <w:pPr>
              <w:spacing w:after="0" w:line="240" w:lineRule="auto"/>
              <w:outlineLvl w:val="3"/>
              <w:rPr>
                <w:rFonts w:ascii="Century Gothic" w:eastAsia="Meiryo" w:hAnsi="Century Gothic" w:cs="Times New Roman"/>
                <w:b/>
                <w:bCs/>
                <w:sz w:val="18"/>
                <w:lang w:val="en-US" w:eastAsia="ja-JP"/>
              </w:rPr>
            </w:pPr>
            <w:r w:rsidRPr="00A677BE">
              <w:rPr>
                <w:rFonts w:ascii="Century Gothic" w:eastAsia="Meiryo" w:hAnsi="Century Gothic" w:cs="Times New Roman"/>
                <w:b/>
                <w:sz w:val="18"/>
                <w:lang w:val="en-US" w:eastAsia="ja-JP"/>
              </w:rPr>
              <w:t xml:space="preserve">Assistant Psychologist </w:t>
            </w:r>
          </w:p>
          <w:p w14:paraId="379C8E23"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2015 – present </w:t>
            </w:r>
          </w:p>
          <w:p w14:paraId="0C05AD5C" w14:textId="77777777" w:rsidR="00A677BE" w:rsidRPr="00A677BE" w:rsidRDefault="00A677BE" w:rsidP="00A677BE">
            <w:pPr>
              <w:spacing w:after="0" w:line="240" w:lineRule="auto"/>
              <w:rPr>
                <w:rFonts w:ascii="Century Gothic" w:eastAsia="Meiryo" w:hAnsi="Century Gothic" w:cs="Times New Roman"/>
                <w:sz w:val="18"/>
                <w:lang w:val="en-US" w:eastAsia="ja-JP"/>
              </w:rPr>
            </w:pPr>
            <w:r w:rsidRPr="00A677BE">
              <w:rPr>
                <w:rFonts w:ascii="Century Gothic" w:eastAsia="Meiryo" w:hAnsi="Century Gothic" w:cs="Times New Roman"/>
                <w:sz w:val="18"/>
                <w:lang w:val="en-US" w:eastAsia="ja-JP"/>
              </w:rPr>
              <w:t xml:space="preserve">Assessment of initial intake of patients, treatment programs, and provisions needed for patients. </w:t>
            </w:r>
          </w:p>
          <w:p w14:paraId="50D85154" w14:textId="77777777" w:rsidR="00A677BE" w:rsidRPr="00A677BE" w:rsidRDefault="00A677BE" w:rsidP="00A677BE">
            <w:pPr>
              <w:spacing w:after="0" w:line="240" w:lineRule="auto"/>
              <w:rPr>
                <w:rFonts w:ascii="Century Gothic" w:eastAsia="Meiryo" w:hAnsi="Century Gothic" w:cs="Times New Roman"/>
                <w:color w:val="FFFFFF"/>
                <w:sz w:val="18"/>
                <w:lang w:val="en-US" w:eastAsia="ja-JP"/>
              </w:rPr>
            </w:pPr>
          </w:p>
        </w:tc>
      </w:tr>
    </w:tbl>
    <w:p w14:paraId="2296DF32" w14:textId="4357C4AE" w:rsidR="00A677BE" w:rsidRDefault="00A677BE" w:rsidP="00CE7517">
      <w:pPr>
        <w:spacing w:line="480" w:lineRule="auto"/>
        <w:rPr>
          <w:rFonts w:ascii="Times New Roman" w:hAnsi="Times New Roman" w:cs="Times New Roman"/>
          <w:sz w:val="24"/>
          <w:szCs w:val="24"/>
        </w:rPr>
      </w:pPr>
    </w:p>
    <w:p w14:paraId="05F4B6CD" w14:textId="1815854E" w:rsidR="00A677BE" w:rsidRDefault="00A677BE" w:rsidP="00CE7517">
      <w:pPr>
        <w:spacing w:line="480" w:lineRule="auto"/>
        <w:rPr>
          <w:rFonts w:ascii="Times New Roman" w:hAnsi="Times New Roman" w:cs="Times New Roman"/>
          <w:sz w:val="24"/>
          <w:szCs w:val="24"/>
        </w:rPr>
      </w:pPr>
    </w:p>
    <w:p w14:paraId="19B5F8B6" w14:textId="77777777" w:rsidR="00A677BE" w:rsidRPr="00B202D3" w:rsidRDefault="00A677BE"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D</w:t>
      </w:r>
    </w:p>
    <w:p w14:paraId="01C79987" w14:textId="77777777" w:rsidR="00721FF8" w:rsidRDefault="00721FF8" w:rsidP="00721FF8">
      <w:pPr>
        <w:jc w:val="center"/>
        <w:rPr>
          <w:rFonts w:ascii="Arial" w:hAnsi="Arial" w:cs="Arial"/>
          <w:b/>
          <w:bCs/>
          <w:sz w:val="28"/>
          <w:szCs w:val="28"/>
          <w:u w:val="single"/>
        </w:rPr>
      </w:pPr>
      <w:r w:rsidRPr="00905BEC">
        <w:rPr>
          <w:rFonts w:ascii="Arial" w:hAnsi="Arial" w:cs="Arial"/>
          <w:b/>
          <w:bCs/>
          <w:sz w:val="28"/>
          <w:szCs w:val="28"/>
          <w:u w:val="single"/>
        </w:rPr>
        <w:lastRenderedPageBreak/>
        <w:t>Instructions</w:t>
      </w:r>
    </w:p>
    <w:p w14:paraId="61598949" w14:textId="77777777" w:rsidR="00721FF8" w:rsidRDefault="00721FF8" w:rsidP="00721FF8">
      <w:pPr>
        <w:jc w:val="center"/>
        <w:rPr>
          <w:rFonts w:ascii="Arial" w:hAnsi="Arial" w:cs="Arial"/>
          <w:b/>
          <w:bCs/>
          <w:sz w:val="28"/>
          <w:szCs w:val="28"/>
          <w:u w:val="single"/>
        </w:rPr>
      </w:pPr>
    </w:p>
    <w:p w14:paraId="42F4AD08" w14:textId="77777777" w:rsidR="00721FF8" w:rsidRPr="00905BEC" w:rsidRDefault="00721FF8" w:rsidP="00721FF8">
      <w:pPr>
        <w:rPr>
          <w:rFonts w:ascii="Arial" w:hAnsi="Arial" w:cs="Arial"/>
          <w:sz w:val="28"/>
          <w:szCs w:val="28"/>
        </w:rPr>
      </w:pPr>
      <w:r>
        <w:rPr>
          <w:rFonts w:ascii="Arial" w:hAnsi="Arial" w:cs="Arial"/>
          <w:sz w:val="28"/>
          <w:szCs w:val="28"/>
        </w:rPr>
        <w:t xml:space="preserve">Thank you for consenting to participate in this study, if you do not understand what is required of you please inform the experimenter now, however, some instructions to clarify are presented below. </w:t>
      </w:r>
    </w:p>
    <w:p w14:paraId="3F9EF1E2" w14:textId="77777777" w:rsidR="00721FF8" w:rsidRDefault="00721FF8" w:rsidP="00721FF8">
      <w:pPr>
        <w:jc w:val="center"/>
        <w:rPr>
          <w:rFonts w:ascii="Arial" w:hAnsi="Arial" w:cs="Arial"/>
          <w:b/>
          <w:bCs/>
          <w:sz w:val="28"/>
          <w:szCs w:val="28"/>
          <w:u w:val="single"/>
        </w:rPr>
      </w:pPr>
    </w:p>
    <w:p w14:paraId="4FB24D1B" w14:textId="77777777" w:rsidR="00721FF8" w:rsidRDefault="00721FF8" w:rsidP="00721FF8">
      <w:pPr>
        <w:pStyle w:val="ListParagraph"/>
        <w:numPr>
          <w:ilvl w:val="0"/>
          <w:numId w:val="1"/>
        </w:numPr>
        <w:rPr>
          <w:rFonts w:ascii="Arial" w:hAnsi="Arial" w:cs="Arial"/>
          <w:sz w:val="28"/>
          <w:szCs w:val="28"/>
        </w:rPr>
      </w:pPr>
      <w:r>
        <w:rPr>
          <w:rFonts w:ascii="Arial" w:hAnsi="Arial" w:cs="Arial"/>
          <w:sz w:val="28"/>
          <w:szCs w:val="28"/>
        </w:rPr>
        <w:t>Please read the job description provided on the screen.</w:t>
      </w:r>
    </w:p>
    <w:p w14:paraId="0644F521" w14:textId="77777777" w:rsidR="00721FF8" w:rsidRDefault="00721FF8" w:rsidP="00721FF8">
      <w:pPr>
        <w:pStyle w:val="ListParagraph"/>
        <w:rPr>
          <w:rFonts w:ascii="Arial" w:hAnsi="Arial" w:cs="Arial"/>
          <w:sz w:val="28"/>
          <w:szCs w:val="28"/>
        </w:rPr>
      </w:pPr>
    </w:p>
    <w:p w14:paraId="1E7CB12E" w14:textId="77777777" w:rsidR="00721FF8" w:rsidRPr="00905BEC" w:rsidRDefault="00721FF8" w:rsidP="00721FF8">
      <w:pPr>
        <w:pStyle w:val="ListParagraph"/>
        <w:numPr>
          <w:ilvl w:val="0"/>
          <w:numId w:val="1"/>
        </w:numPr>
        <w:rPr>
          <w:rFonts w:ascii="Arial" w:hAnsi="Arial" w:cs="Arial"/>
          <w:sz w:val="28"/>
          <w:szCs w:val="28"/>
        </w:rPr>
      </w:pPr>
      <w:r>
        <w:rPr>
          <w:rFonts w:ascii="Arial" w:hAnsi="Arial" w:cs="Arial"/>
          <w:sz w:val="28"/>
          <w:szCs w:val="28"/>
        </w:rPr>
        <w:t>Please read both CV’s presented on the screen.</w:t>
      </w:r>
    </w:p>
    <w:p w14:paraId="30A60269" w14:textId="77777777" w:rsidR="00721FF8" w:rsidRDefault="00721FF8" w:rsidP="00721FF8">
      <w:pPr>
        <w:pStyle w:val="ListParagraph"/>
        <w:rPr>
          <w:rFonts w:ascii="Arial" w:hAnsi="Arial" w:cs="Arial"/>
          <w:sz w:val="28"/>
          <w:szCs w:val="28"/>
        </w:rPr>
      </w:pPr>
    </w:p>
    <w:p w14:paraId="6BB741AB" w14:textId="77777777" w:rsidR="00721FF8" w:rsidRDefault="00721FF8" w:rsidP="00721FF8">
      <w:pPr>
        <w:pStyle w:val="ListParagraph"/>
        <w:numPr>
          <w:ilvl w:val="0"/>
          <w:numId w:val="1"/>
        </w:numPr>
        <w:rPr>
          <w:rFonts w:ascii="Arial" w:hAnsi="Arial" w:cs="Arial"/>
          <w:sz w:val="28"/>
          <w:szCs w:val="28"/>
        </w:rPr>
      </w:pPr>
      <w:r>
        <w:rPr>
          <w:rFonts w:ascii="Arial" w:hAnsi="Arial" w:cs="Arial"/>
          <w:sz w:val="28"/>
          <w:szCs w:val="28"/>
        </w:rPr>
        <w:t xml:space="preserve">Select the applicant that you think is most suitable for the position. By pressing either number 1 or 2, on the keyboard. </w:t>
      </w:r>
    </w:p>
    <w:p w14:paraId="705F40EB" w14:textId="77777777" w:rsidR="00721FF8" w:rsidRPr="00905BEC" w:rsidRDefault="00721FF8" w:rsidP="00721FF8">
      <w:pPr>
        <w:pStyle w:val="ListParagraph"/>
        <w:rPr>
          <w:rFonts w:ascii="Arial" w:hAnsi="Arial" w:cs="Arial"/>
          <w:sz w:val="28"/>
          <w:szCs w:val="28"/>
        </w:rPr>
      </w:pPr>
    </w:p>
    <w:p w14:paraId="114A64B2" w14:textId="77777777" w:rsidR="00721FF8" w:rsidRDefault="00721FF8" w:rsidP="00721FF8">
      <w:pPr>
        <w:pStyle w:val="ListParagraph"/>
        <w:numPr>
          <w:ilvl w:val="0"/>
          <w:numId w:val="1"/>
        </w:numPr>
        <w:rPr>
          <w:rFonts w:ascii="Arial" w:hAnsi="Arial" w:cs="Arial"/>
          <w:sz w:val="28"/>
          <w:szCs w:val="28"/>
        </w:rPr>
      </w:pPr>
      <w:r>
        <w:rPr>
          <w:rFonts w:ascii="Arial" w:hAnsi="Arial" w:cs="Arial"/>
          <w:sz w:val="28"/>
          <w:szCs w:val="28"/>
        </w:rPr>
        <w:t xml:space="preserve">Once this section of the task is completed, please press the space bar to continue. </w:t>
      </w:r>
    </w:p>
    <w:p w14:paraId="6E05B4BD" w14:textId="77777777" w:rsidR="00721FF8" w:rsidRPr="00905BEC" w:rsidRDefault="00721FF8" w:rsidP="00721FF8">
      <w:pPr>
        <w:pStyle w:val="ListParagraph"/>
        <w:rPr>
          <w:rFonts w:ascii="Arial" w:hAnsi="Arial" w:cs="Arial"/>
          <w:sz w:val="28"/>
          <w:szCs w:val="28"/>
        </w:rPr>
      </w:pPr>
    </w:p>
    <w:p w14:paraId="6BF399B7" w14:textId="77777777" w:rsidR="00721FF8" w:rsidRDefault="00721FF8" w:rsidP="00721FF8">
      <w:pPr>
        <w:pStyle w:val="ListParagraph"/>
        <w:numPr>
          <w:ilvl w:val="0"/>
          <w:numId w:val="1"/>
        </w:numPr>
        <w:rPr>
          <w:rFonts w:ascii="Arial" w:hAnsi="Arial" w:cs="Arial"/>
          <w:sz w:val="28"/>
          <w:szCs w:val="28"/>
        </w:rPr>
      </w:pPr>
      <w:r>
        <w:rPr>
          <w:rFonts w:ascii="Arial" w:hAnsi="Arial" w:cs="Arial"/>
          <w:sz w:val="28"/>
          <w:szCs w:val="28"/>
        </w:rPr>
        <w:t xml:space="preserve">Please read the statements on the computer screen and select the number response on the keyboard which you identify with the most. </w:t>
      </w:r>
    </w:p>
    <w:p w14:paraId="7B5CE069" w14:textId="77777777" w:rsidR="00721FF8" w:rsidRPr="00905BEC" w:rsidRDefault="00721FF8" w:rsidP="00721FF8">
      <w:pPr>
        <w:pStyle w:val="ListParagraph"/>
        <w:rPr>
          <w:rFonts w:ascii="Arial" w:hAnsi="Arial" w:cs="Arial"/>
          <w:sz w:val="28"/>
          <w:szCs w:val="28"/>
        </w:rPr>
      </w:pPr>
    </w:p>
    <w:p w14:paraId="351A21BE" w14:textId="77777777" w:rsidR="00721FF8" w:rsidRDefault="00721FF8" w:rsidP="00721FF8">
      <w:pPr>
        <w:pStyle w:val="ListParagraph"/>
        <w:numPr>
          <w:ilvl w:val="0"/>
          <w:numId w:val="1"/>
        </w:numPr>
        <w:rPr>
          <w:rFonts w:ascii="Arial" w:hAnsi="Arial" w:cs="Arial"/>
          <w:sz w:val="28"/>
          <w:szCs w:val="28"/>
        </w:rPr>
      </w:pPr>
      <w:r>
        <w:rPr>
          <w:rFonts w:ascii="Arial" w:hAnsi="Arial" w:cs="Arial"/>
          <w:sz w:val="28"/>
          <w:szCs w:val="28"/>
        </w:rPr>
        <w:t xml:space="preserve">Upon completion, please notify the researcher. </w:t>
      </w:r>
    </w:p>
    <w:p w14:paraId="468D4AC4" w14:textId="77777777" w:rsidR="00721FF8" w:rsidRDefault="00721FF8" w:rsidP="00721FF8">
      <w:pPr>
        <w:pStyle w:val="ListParagraph"/>
        <w:ind w:left="0"/>
        <w:rPr>
          <w:rFonts w:ascii="Arial" w:hAnsi="Arial" w:cs="Arial"/>
          <w:sz w:val="28"/>
          <w:szCs w:val="28"/>
        </w:rPr>
      </w:pPr>
    </w:p>
    <w:p w14:paraId="357A2BC1" w14:textId="77777777" w:rsidR="00721FF8" w:rsidRDefault="00721FF8" w:rsidP="00721FF8">
      <w:pPr>
        <w:pStyle w:val="ListParagraph"/>
        <w:ind w:left="0"/>
        <w:rPr>
          <w:rFonts w:ascii="Arial" w:hAnsi="Arial" w:cs="Arial"/>
          <w:sz w:val="28"/>
          <w:szCs w:val="28"/>
        </w:rPr>
      </w:pPr>
    </w:p>
    <w:p w14:paraId="2AED49D4" w14:textId="77777777" w:rsidR="00721FF8" w:rsidRDefault="00721FF8" w:rsidP="00721FF8">
      <w:pPr>
        <w:pStyle w:val="ListParagraph"/>
        <w:ind w:left="0"/>
        <w:rPr>
          <w:rFonts w:ascii="Arial" w:hAnsi="Arial" w:cs="Arial"/>
          <w:sz w:val="28"/>
          <w:szCs w:val="28"/>
        </w:rPr>
      </w:pPr>
    </w:p>
    <w:p w14:paraId="6C362520" w14:textId="77777777" w:rsidR="00721FF8" w:rsidRDefault="00721FF8" w:rsidP="00721FF8">
      <w:pPr>
        <w:pStyle w:val="ListParagraph"/>
        <w:ind w:left="0"/>
        <w:rPr>
          <w:rFonts w:ascii="Arial" w:hAnsi="Arial" w:cs="Arial"/>
          <w:sz w:val="28"/>
          <w:szCs w:val="28"/>
        </w:rPr>
      </w:pPr>
      <w:r>
        <w:rPr>
          <w:rFonts w:ascii="Arial" w:hAnsi="Arial" w:cs="Arial"/>
          <w:sz w:val="28"/>
          <w:szCs w:val="28"/>
        </w:rPr>
        <w:t xml:space="preserve">Thank you for your time and taking part in this study. </w:t>
      </w:r>
    </w:p>
    <w:p w14:paraId="743B3807" w14:textId="77777777" w:rsidR="00721FF8" w:rsidRPr="00905BEC" w:rsidRDefault="00721FF8" w:rsidP="00721FF8">
      <w:pPr>
        <w:pStyle w:val="ListParagraph"/>
        <w:rPr>
          <w:rFonts w:ascii="Arial" w:hAnsi="Arial" w:cs="Arial"/>
          <w:sz w:val="28"/>
          <w:szCs w:val="28"/>
        </w:rPr>
      </w:pPr>
    </w:p>
    <w:p w14:paraId="1EE16B0B" w14:textId="77777777" w:rsidR="00721FF8" w:rsidRPr="00905BEC" w:rsidRDefault="00721FF8" w:rsidP="00721FF8">
      <w:pPr>
        <w:ind w:left="360"/>
        <w:rPr>
          <w:rFonts w:ascii="Arial" w:hAnsi="Arial" w:cs="Arial"/>
          <w:sz w:val="28"/>
          <w:szCs w:val="28"/>
        </w:rPr>
      </w:pPr>
      <w:r>
        <w:rPr>
          <w:rFonts w:ascii="Arial" w:hAnsi="Arial" w:cs="Arial"/>
          <w:sz w:val="28"/>
          <w:szCs w:val="28"/>
        </w:rPr>
        <w:t xml:space="preserve">  </w:t>
      </w:r>
    </w:p>
    <w:p w14:paraId="1FBDA0E0" w14:textId="77777777" w:rsidR="008604E2" w:rsidRDefault="008604E2" w:rsidP="00CE7517">
      <w:pPr>
        <w:spacing w:line="480" w:lineRule="auto"/>
        <w:rPr>
          <w:rFonts w:ascii="Times New Roman" w:hAnsi="Times New Roman" w:cs="Times New Roman"/>
          <w:sz w:val="24"/>
          <w:szCs w:val="24"/>
        </w:rPr>
      </w:pPr>
    </w:p>
    <w:p w14:paraId="26053AA0" w14:textId="77777777" w:rsidR="008604E2" w:rsidRDefault="008604E2" w:rsidP="00CE7517">
      <w:pPr>
        <w:spacing w:line="480" w:lineRule="auto"/>
        <w:rPr>
          <w:rFonts w:ascii="Times New Roman" w:hAnsi="Times New Roman" w:cs="Times New Roman"/>
          <w:sz w:val="24"/>
          <w:szCs w:val="24"/>
        </w:rPr>
      </w:pPr>
    </w:p>
    <w:p w14:paraId="680266BB" w14:textId="77777777" w:rsidR="008604E2" w:rsidRDefault="008604E2" w:rsidP="00CE7517">
      <w:pPr>
        <w:spacing w:line="480" w:lineRule="auto"/>
        <w:rPr>
          <w:rFonts w:ascii="Times New Roman" w:hAnsi="Times New Roman" w:cs="Times New Roman"/>
          <w:sz w:val="24"/>
          <w:szCs w:val="24"/>
        </w:rPr>
      </w:pPr>
    </w:p>
    <w:p w14:paraId="18275EBC" w14:textId="77777777" w:rsidR="008604E2" w:rsidRDefault="008604E2" w:rsidP="00CE7517">
      <w:pPr>
        <w:spacing w:line="480" w:lineRule="auto"/>
        <w:rPr>
          <w:rFonts w:ascii="Times New Roman" w:hAnsi="Times New Roman" w:cs="Times New Roman"/>
          <w:sz w:val="24"/>
          <w:szCs w:val="24"/>
        </w:rPr>
      </w:pPr>
    </w:p>
    <w:p w14:paraId="120EC3EC" w14:textId="77777777" w:rsidR="008604E2" w:rsidRPr="00B202D3" w:rsidRDefault="008604E2"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E</w:t>
      </w:r>
    </w:p>
    <w:p w14:paraId="6733325B" w14:textId="77777777" w:rsidR="003B4B79" w:rsidRPr="00B264EF" w:rsidRDefault="003B4B79" w:rsidP="003B4B79">
      <w:pPr>
        <w:jc w:val="center"/>
        <w:rPr>
          <w:rFonts w:ascii="Times New Roman" w:hAnsi="Times New Roman" w:cs="Times New Roman"/>
          <w:sz w:val="24"/>
          <w:szCs w:val="24"/>
          <w:u w:val="single"/>
        </w:rPr>
      </w:pPr>
      <w:bookmarkStart w:id="2" w:name="_Hlk27123671"/>
      <w:r w:rsidRPr="00B264EF">
        <w:rPr>
          <w:rFonts w:ascii="Times New Roman" w:hAnsi="Times New Roman" w:cs="Times New Roman"/>
          <w:sz w:val="24"/>
          <w:szCs w:val="24"/>
          <w:u w:val="single"/>
        </w:rPr>
        <w:lastRenderedPageBreak/>
        <w:t xml:space="preserve">Job description: University </w:t>
      </w:r>
      <w:r w:rsidRPr="00E325FE">
        <w:rPr>
          <w:rFonts w:ascii="Times New Roman" w:hAnsi="Times New Roman" w:cs="Times New Roman"/>
          <w:sz w:val="24"/>
          <w:szCs w:val="24"/>
          <w:highlight w:val="yellow"/>
          <w:u w:val="single"/>
        </w:rPr>
        <w:t>Head of Department/Senior Lecturer</w:t>
      </w:r>
      <w:r w:rsidRPr="00B264EF">
        <w:rPr>
          <w:rFonts w:ascii="Times New Roman" w:hAnsi="Times New Roman" w:cs="Times New Roman"/>
          <w:sz w:val="24"/>
          <w:szCs w:val="24"/>
          <w:u w:val="single"/>
        </w:rPr>
        <w:t xml:space="preserve"> in Education</w:t>
      </w:r>
    </w:p>
    <w:p w14:paraId="321FBB21" w14:textId="77777777" w:rsidR="003B4B79" w:rsidRDefault="003B4B79" w:rsidP="003B4B79">
      <w:pPr>
        <w:rPr>
          <w:rFonts w:ascii="Times New Roman" w:hAnsi="Times New Roman" w:cs="Times New Roman"/>
          <w:sz w:val="24"/>
          <w:szCs w:val="24"/>
        </w:rPr>
      </w:pPr>
    </w:p>
    <w:tbl>
      <w:tblPr>
        <w:tblStyle w:val="GridTable5Dark-Accent6"/>
        <w:tblW w:w="0" w:type="auto"/>
        <w:tblLook w:val="04A0" w:firstRow="1" w:lastRow="0" w:firstColumn="1" w:lastColumn="0" w:noHBand="0" w:noVBand="1"/>
      </w:tblPr>
      <w:tblGrid>
        <w:gridCol w:w="2376"/>
        <w:gridCol w:w="6640"/>
      </w:tblGrid>
      <w:tr w:rsidR="003B4B79" w14:paraId="5D3DC4D6" w14:textId="77777777" w:rsidTr="000F0B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3" w:type="dxa"/>
          </w:tcPr>
          <w:p w14:paraId="065AB450" w14:textId="77777777" w:rsidR="003B4B79" w:rsidRPr="005D50BC" w:rsidRDefault="003B4B79" w:rsidP="000F0BEB">
            <w:pPr>
              <w:rPr>
                <w:rFonts w:ascii="Times New Roman" w:hAnsi="Times New Roman" w:cs="Times New Roman"/>
                <w:sz w:val="24"/>
                <w:szCs w:val="24"/>
              </w:rPr>
            </w:pPr>
            <w:r w:rsidRPr="005D50BC">
              <w:rPr>
                <w:rFonts w:ascii="Times New Roman" w:hAnsi="Times New Roman" w:cs="Times New Roman"/>
                <w:sz w:val="24"/>
                <w:szCs w:val="24"/>
              </w:rPr>
              <w:t>College/School:</w:t>
            </w:r>
          </w:p>
        </w:tc>
        <w:tc>
          <w:tcPr>
            <w:tcW w:w="6813" w:type="dxa"/>
          </w:tcPr>
          <w:p w14:paraId="60C413F0" w14:textId="77777777" w:rsidR="003B4B79" w:rsidRPr="00B264EF" w:rsidRDefault="003B4B79" w:rsidP="000F0BE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35D5F">
              <w:rPr>
                <w:rFonts w:ascii="Times New Roman" w:hAnsi="Times New Roman" w:cs="Times New Roman"/>
                <w:b w:val="0"/>
                <w:sz w:val="24"/>
                <w:szCs w:val="24"/>
              </w:rPr>
              <w:t>Institute of Education</w:t>
            </w:r>
            <w:r>
              <w:rPr>
                <w:rFonts w:ascii="Times New Roman" w:hAnsi="Times New Roman" w:cs="Times New Roman"/>
                <w:b w:val="0"/>
                <w:sz w:val="24"/>
                <w:szCs w:val="24"/>
              </w:rPr>
              <w:t>al</w:t>
            </w:r>
            <w:r w:rsidRPr="00635D5F">
              <w:rPr>
                <w:rFonts w:ascii="Times New Roman" w:hAnsi="Times New Roman" w:cs="Times New Roman"/>
                <w:b w:val="0"/>
                <w:sz w:val="24"/>
                <w:szCs w:val="24"/>
              </w:rPr>
              <w:t xml:space="preserve"> Ex</w:t>
            </w:r>
            <w:r>
              <w:rPr>
                <w:rFonts w:ascii="Times New Roman" w:hAnsi="Times New Roman" w:cs="Times New Roman"/>
                <w:b w:val="0"/>
                <w:sz w:val="24"/>
                <w:szCs w:val="24"/>
              </w:rPr>
              <w:t>c</w:t>
            </w:r>
            <w:r w:rsidRPr="00635D5F">
              <w:rPr>
                <w:rFonts w:ascii="Times New Roman" w:hAnsi="Times New Roman" w:cs="Times New Roman"/>
                <w:b w:val="0"/>
                <w:sz w:val="24"/>
                <w:szCs w:val="24"/>
              </w:rPr>
              <w:t>ellence</w:t>
            </w:r>
          </w:p>
        </w:tc>
      </w:tr>
      <w:tr w:rsidR="003B4B79" w14:paraId="15E5DE6A" w14:textId="77777777" w:rsidTr="000F0B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3" w:type="dxa"/>
          </w:tcPr>
          <w:p w14:paraId="25B5401A" w14:textId="77777777" w:rsidR="003B4B79" w:rsidRPr="005D50BC" w:rsidRDefault="003B4B79" w:rsidP="000F0BEB">
            <w:pPr>
              <w:rPr>
                <w:rFonts w:ascii="Times New Roman" w:hAnsi="Times New Roman" w:cs="Times New Roman"/>
                <w:sz w:val="24"/>
                <w:szCs w:val="24"/>
              </w:rPr>
            </w:pPr>
            <w:r w:rsidRPr="005D50BC">
              <w:rPr>
                <w:rFonts w:ascii="Times New Roman" w:hAnsi="Times New Roman" w:cs="Times New Roman"/>
                <w:sz w:val="24"/>
                <w:szCs w:val="24"/>
              </w:rPr>
              <w:t>Department/Subject:</w:t>
            </w:r>
          </w:p>
        </w:tc>
        <w:tc>
          <w:tcPr>
            <w:tcW w:w="6813" w:type="dxa"/>
          </w:tcPr>
          <w:p w14:paraId="3568F0AD" w14:textId="77777777" w:rsidR="003B4B79" w:rsidRDefault="003B4B79" w:rsidP="000F0BE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Education</w:t>
            </w:r>
          </w:p>
        </w:tc>
      </w:tr>
      <w:tr w:rsidR="003B4B79" w14:paraId="52DF0B57" w14:textId="77777777" w:rsidTr="000F0BEB">
        <w:tc>
          <w:tcPr>
            <w:cnfStyle w:val="001000000000" w:firstRow="0" w:lastRow="0" w:firstColumn="1" w:lastColumn="0" w:oddVBand="0" w:evenVBand="0" w:oddHBand="0" w:evenHBand="0" w:firstRowFirstColumn="0" w:firstRowLastColumn="0" w:lastRowFirstColumn="0" w:lastRowLastColumn="0"/>
            <w:tcW w:w="2203" w:type="dxa"/>
          </w:tcPr>
          <w:p w14:paraId="2E923983" w14:textId="77777777" w:rsidR="003B4B79" w:rsidRPr="005D50BC" w:rsidRDefault="003B4B79" w:rsidP="000F0BEB">
            <w:pPr>
              <w:rPr>
                <w:rFonts w:ascii="Times New Roman" w:hAnsi="Times New Roman" w:cs="Times New Roman"/>
                <w:sz w:val="24"/>
                <w:szCs w:val="24"/>
              </w:rPr>
            </w:pPr>
            <w:r w:rsidRPr="005D50BC">
              <w:rPr>
                <w:rFonts w:ascii="Times New Roman" w:hAnsi="Times New Roman" w:cs="Times New Roman"/>
                <w:sz w:val="24"/>
                <w:szCs w:val="24"/>
              </w:rPr>
              <w:t>Hours of work:</w:t>
            </w:r>
          </w:p>
        </w:tc>
        <w:tc>
          <w:tcPr>
            <w:tcW w:w="6813" w:type="dxa"/>
          </w:tcPr>
          <w:p w14:paraId="3AB5287D" w14:textId="77777777" w:rsidR="003B4B79" w:rsidRDefault="003B4B79" w:rsidP="000F0BE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Full-time (applications for part time work will be considered)</w:t>
            </w:r>
          </w:p>
        </w:tc>
      </w:tr>
      <w:tr w:rsidR="003B4B79" w14:paraId="4AE3ED63" w14:textId="77777777" w:rsidTr="000F0B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3" w:type="dxa"/>
          </w:tcPr>
          <w:p w14:paraId="51C2F0D4" w14:textId="77777777" w:rsidR="003B4B79" w:rsidRPr="005D50BC" w:rsidRDefault="003B4B79" w:rsidP="000F0BEB">
            <w:pPr>
              <w:rPr>
                <w:rFonts w:ascii="Times New Roman" w:hAnsi="Times New Roman" w:cs="Times New Roman"/>
                <w:sz w:val="24"/>
                <w:szCs w:val="24"/>
              </w:rPr>
            </w:pPr>
            <w:r w:rsidRPr="005D50BC">
              <w:rPr>
                <w:rFonts w:ascii="Times New Roman" w:hAnsi="Times New Roman" w:cs="Times New Roman"/>
                <w:sz w:val="24"/>
                <w:szCs w:val="24"/>
              </w:rPr>
              <w:t>Contract:</w:t>
            </w:r>
          </w:p>
        </w:tc>
        <w:tc>
          <w:tcPr>
            <w:tcW w:w="6813" w:type="dxa"/>
          </w:tcPr>
          <w:p w14:paraId="3E9DE841" w14:textId="77777777" w:rsidR="003B4B79" w:rsidRDefault="003B4B79" w:rsidP="000F0BE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Permanent</w:t>
            </w:r>
          </w:p>
        </w:tc>
      </w:tr>
    </w:tbl>
    <w:p w14:paraId="2516DEC3" w14:textId="77777777" w:rsidR="003B4B79" w:rsidRPr="00B264EF" w:rsidRDefault="003B4B79" w:rsidP="003B4B79">
      <w:pPr>
        <w:rPr>
          <w:rFonts w:ascii="Times New Roman" w:hAnsi="Times New Roman" w:cs="Times New Roman"/>
          <w:sz w:val="24"/>
          <w:szCs w:val="24"/>
        </w:rPr>
      </w:pPr>
    </w:p>
    <w:p w14:paraId="796C929D" w14:textId="77777777" w:rsidR="003B4B79" w:rsidRPr="00B264EF" w:rsidRDefault="003B4B79" w:rsidP="003B4B79">
      <w:pPr>
        <w:rPr>
          <w:rFonts w:ascii="Times New Roman" w:hAnsi="Times New Roman" w:cs="Times New Roman"/>
          <w:sz w:val="24"/>
          <w:szCs w:val="24"/>
        </w:rPr>
      </w:pPr>
    </w:p>
    <w:p w14:paraId="55417E94" w14:textId="77777777" w:rsidR="003B4B79" w:rsidRPr="00B264EF" w:rsidRDefault="003B4B79" w:rsidP="003B4B79">
      <w:pPr>
        <w:rPr>
          <w:rFonts w:ascii="Times New Roman" w:hAnsi="Times New Roman" w:cs="Times New Roman"/>
          <w:b/>
          <w:sz w:val="24"/>
          <w:szCs w:val="24"/>
          <w:u w:val="single"/>
        </w:rPr>
      </w:pPr>
    </w:p>
    <w:p w14:paraId="4CA1E32F" w14:textId="77777777" w:rsidR="003B4B79" w:rsidRDefault="003B4B79" w:rsidP="003B4B79">
      <w:pPr>
        <w:spacing w:line="480" w:lineRule="auto"/>
        <w:rPr>
          <w:rFonts w:ascii="Times New Roman" w:hAnsi="Times New Roman" w:cs="Times New Roman"/>
          <w:sz w:val="24"/>
          <w:szCs w:val="24"/>
          <w:shd w:val="clear" w:color="auto" w:fill="FFFFFF"/>
        </w:rPr>
      </w:pPr>
      <w:r w:rsidRPr="00B264EF">
        <w:rPr>
          <w:rFonts w:ascii="Times New Roman" w:hAnsi="Times New Roman" w:cs="Times New Roman"/>
          <w:sz w:val="24"/>
          <w:szCs w:val="24"/>
          <w:shd w:val="clear" w:color="auto" w:fill="FFFFFF"/>
        </w:rPr>
        <w:t xml:space="preserve">We are currently </w:t>
      </w:r>
      <w:r>
        <w:rPr>
          <w:rFonts w:ascii="Times New Roman" w:hAnsi="Times New Roman" w:cs="Times New Roman"/>
          <w:sz w:val="24"/>
          <w:szCs w:val="24"/>
          <w:shd w:val="clear" w:color="auto" w:fill="FFFFFF"/>
        </w:rPr>
        <w:t>accepting</w:t>
      </w:r>
      <w:r w:rsidRPr="00B264EF">
        <w:rPr>
          <w:rFonts w:ascii="Times New Roman" w:hAnsi="Times New Roman" w:cs="Times New Roman"/>
          <w:sz w:val="24"/>
          <w:szCs w:val="24"/>
          <w:shd w:val="clear" w:color="auto" w:fill="FFFFFF"/>
        </w:rPr>
        <w:t xml:space="preserve"> applications for a </w:t>
      </w:r>
      <w:r w:rsidRPr="00E325FE">
        <w:rPr>
          <w:rFonts w:ascii="Times New Roman" w:hAnsi="Times New Roman" w:cs="Times New Roman"/>
          <w:sz w:val="24"/>
          <w:szCs w:val="24"/>
          <w:highlight w:val="yellow"/>
          <w:shd w:val="clear" w:color="auto" w:fill="FFFFFF"/>
        </w:rPr>
        <w:t>head of department/</w:t>
      </w:r>
      <w:r>
        <w:rPr>
          <w:rFonts w:ascii="Times New Roman" w:hAnsi="Times New Roman" w:cs="Times New Roman"/>
          <w:sz w:val="24"/>
          <w:szCs w:val="24"/>
          <w:highlight w:val="yellow"/>
          <w:shd w:val="clear" w:color="auto" w:fill="FFFFFF"/>
        </w:rPr>
        <w:t xml:space="preserve">senior </w:t>
      </w:r>
      <w:r w:rsidRPr="00E325FE">
        <w:rPr>
          <w:rFonts w:ascii="Times New Roman" w:hAnsi="Times New Roman" w:cs="Times New Roman"/>
          <w:sz w:val="24"/>
          <w:szCs w:val="24"/>
          <w:highlight w:val="yellow"/>
          <w:shd w:val="clear" w:color="auto" w:fill="FFFFFF"/>
        </w:rPr>
        <w:t>lecturer</w:t>
      </w:r>
      <w:r>
        <w:rPr>
          <w:rFonts w:ascii="Times New Roman" w:hAnsi="Times New Roman" w:cs="Times New Roman"/>
          <w:sz w:val="24"/>
          <w:szCs w:val="24"/>
          <w:shd w:val="clear" w:color="auto" w:fill="FFFFFF"/>
        </w:rPr>
        <w:t xml:space="preserve"> in Education at the UK’s number one Institute of Educational Excellence. We are looking to recruit a candidate who is able to contribute to our excellent teaching portfolio and can share our passion to add to our internationally-competitive research portfolio.</w:t>
      </w:r>
    </w:p>
    <w:p w14:paraId="79955FBB" w14:textId="77777777" w:rsidR="003B4B79" w:rsidRPr="00BE2910" w:rsidRDefault="003B4B79" w:rsidP="003B4B79">
      <w:pPr>
        <w:spacing w:line="480" w:lineRule="auto"/>
        <w:rPr>
          <w:rFonts w:ascii="Times New Roman" w:hAnsi="Times New Roman" w:cs="Times New Roman"/>
          <w:sz w:val="24"/>
          <w:szCs w:val="24"/>
          <w:shd w:val="clear" w:color="auto" w:fill="FFFFFF"/>
        </w:rPr>
      </w:pPr>
      <w:r w:rsidRPr="00BE2910">
        <w:rPr>
          <w:rFonts w:ascii="Times New Roman" w:hAnsi="Times New Roman" w:cs="Times New Roman"/>
          <w:sz w:val="24"/>
          <w:szCs w:val="24"/>
          <w:shd w:val="clear" w:color="auto" w:fill="FFFFFF"/>
        </w:rPr>
        <w:t>Applicant</w:t>
      </w:r>
      <w:r>
        <w:rPr>
          <w:rFonts w:ascii="Times New Roman" w:hAnsi="Times New Roman" w:cs="Times New Roman"/>
          <w:sz w:val="24"/>
          <w:szCs w:val="24"/>
          <w:shd w:val="clear" w:color="auto" w:fill="FFFFFF"/>
        </w:rPr>
        <w:t>s</w:t>
      </w:r>
      <w:r w:rsidRPr="00BE2910">
        <w:rPr>
          <w:rFonts w:ascii="Times New Roman" w:hAnsi="Times New Roman" w:cs="Times New Roman"/>
          <w:sz w:val="24"/>
          <w:szCs w:val="24"/>
          <w:shd w:val="clear" w:color="auto" w:fill="FFFFFF"/>
        </w:rPr>
        <w:t xml:space="preserve"> should be able to provide </w:t>
      </w:r>
      <w:r>
        <w:rPr>
          <w:rFonts w:ascii="Times New Roman" w:hAnsi="Times New Roman" w:cs="Times New Roman"/>
          <w:sz w:val="24"/>
          <w:szCs w:val="24"/>
          <w:shd w:val="clear" w:color="auto" w:fill="FFFFFF"/>
        </w:rPr>
        <w:t xml:space="preserve">evidence of </w:t>
      </w:r>
      <w:r w:rsidRPr="00BE2910">
        <w:rPr>
          <w:rFonts w:ascii="Times New Roman" w:hAnsi="Times New Roman" w:cs="Times New Roman"/>
          <w:sz w:val="24"/>
          <w:szCs w:val="24"/>
          <w:shd w:val="clear" w:color="auto" w:fill="FFFFFF"/>
        </w:rPr>
        <w:t>high-quality research, as well as excellent teaching and supervision</w:t>
      </w:r>
      <w:r>
        <w:rPr>
          <w:rFonts w:ascii="Times New Roman" w:hAnsi="Times New Roman" w:cs="Times New Roman"/>
          <w:sz w:val="24"/>
          <w:szCs w:val="24"/>
          <w:shd w:val="clear" w:color="auto" w:fill="FFFFFF"/>
        </w:rPr>
        <w:t xml:space="preserve">. The position will be offered to the candidate </w:t>
      </w:r>
      <w:r w:rsidRPr="00BE2910">
        <w:rPr>
          <w:rFonts w:ascii="Times New Roman" w:hAnsi="Times New Roman" w:cs="Times New Roman"/>
          <w:sz w:val="24"/>
          <w:szCs w:val="24"/>
          <w:shd w:val="clear" w:color="auto" w:fill="FFFFFF"/>
        </w:rPr>
        <w:t xml:space="preserve">who is able to engage the interest and enthusiasm of </w:t>
      </w:r>
      <w:r>
        <w:rPr>
          <w:rFonts w:ascii="Times New Roman" w:hAnsi="Times New Roman" w:cs="Times New Roman"/>
          <w:sz w:val="24"/>
          <w:szCs w:val="24"/>
          <w:shd w:val="clear" w:color="auto" w:fill="FFFFFF"/>
        </w:rPr>
        <w:t xml:space="preserve">our </w:t>
      </w:r>
      <w:r w:rsidRPr="00BE2910">
        <w:rPr>
          <w:rFonts w:ascii="Times New Roman" w:hAnsi="Times New Roman" w:cs="Times New Roman"/>
          <w:sz w:val="24"/>
          <w:szCs w:val="24"/>
          <w:shd w:val="clear" w:color="auto" w:fill="FFFFFF"/>
        </w:rPr>
        <w:t xml:space="preserve">students and inspire them to learn. This role provides an excellent opportunity to help shape the direction of </w:t>
      </w:r>
      <w:r>
        <w:rPr>
          <w:rFonts w:ascii="Times New Roman" w:hAnsi="Times New Roman" w:cs="Times New Roman"/>
          <w:sz w:val="24"/>
          <w:szCs w:val="24"/>
          <w:shd w:val="clear" w:color="auto" w:fill="FFFFFF"/>
        </w:rPr>
        <w:t xml:space="preserve">Education </w:t>
      </w:r>
      <w:r w:rsidRPr="00BE2910">
        <w:rPr>
          <w:rFonts w:ascii="Times New Roman" w:hAnsi="Times New Roman" w:cs="Times New Roman"/>
          <w:sz w:val="24"/>
          <w:szCs w:val="24"/>
          <w:shd w:val="clear" w:color="auto" w:fill="FFFFFF"/>
        </w:rPr>
        <w:t>at the university</w:t>
      </w:r>
      <w:r>
        <w:rPr>
          <w:rFonts w:ascii="Times New Roman" w:hAnsi="Times New Roman" w:cs="Times New Roman"/>
          <w:sz w:val="24"/>
          <w:szCs w:val="24"/>
          <w:shd w:val="clear" w:color="auto" w:fill="FFFFFF"/>
        </w:rPr>
        <w:t xml:space="preserve"> and across the Education sector in the UK. We are particularly interested in candidates with the potential to assume leadership roles in the future, including programme leadership.</w:t>
      </w:r>
    </w:p>
    <w:p w14:paraId="72868B15" w14:textId="77777777" w:rsidR="003B4B79" w:rsidRPr="00BE2910" w:rsidRDefault="003B4B79" w:rsidP="003B4B79">
      <w:pPr>
        <w:spacing w:line="480" w:lineRule="auto"/>
        <w:rPr>
          <w:rFonts w:ascii="Times New Roman" w:hAnsi="Times New Roman" w:cs="Times New Roman"/>
          <w:sz w:val="24"/>
          <w:szCs w:val="24"/>
          <w:shd w:val="clear" w:color="auto" w:fill="FFFFFF"/>
        </w:rPr>
      </w:pPr>
      <w:r w:rsidRPr="00BE2910">
        <w:rPr>
          <w:rFonts w:ascii="Times New Roman" w:hAnsi="Times New Roman" w:cs="Times New Roman"/>
          <w:sz w:val="24"/>
          <w:szCs w:val="24"/>
          <w:shd w:val="clear" w:color="auto" w:fill="FFFFFF"/>
        </w:rPr>
        <w:t xml:space="preserve">The post is open to applicants from all branches of psychology. As the UK’s </w:t>
      </w:r>
      <w:r>
        <w:rPr>
          <w:rFonts w:ascii="Times New Roman" w:hAnsi="Times New Roman" w:cs="Times New Roman"/>
          <w:sz w:val="24"/>
          <w:szCs w:val="24"/>
          <w:shd w:val="clear" w:color="auto" w:fill="FFFFFF"/>
        </w:rPr>
        <w:t>top Institute in the field of Education</w:t>
      </w:r>
      <w:r w:rsidRPr="00BE2910">
        <w:rPr>
          <w:rFonts w:ascii="Times New Roman" w:hAnsi="Times New Roman" w:cs="Times New Roman"/>
          <w:sz w:val="24"/>
          <w:szCs w:val="24"/>
          <w:shd w:val="clear" w:color="auto" w:fill="FFFFFF"/>
        </w:rPr>
        <w:t xml:space="preserve">, we welcome applications from UK, European, and international candidates. </w:t>
      </w:r>
    </w:p>
    <w:p w14:paraId="2E92921A" w14:textId="77777777" w:rsidR="003B4B79" w:rsidRDefault="003B4B79" w:rsidP="003B4B79">
      <w:pPr>
        <w:spacing w:line="480" w:lineRule="auto"/>
        <w:rPr>
          <w:rFonts w:ascii="Times New Roman" w:hAnsi="Times New Roman" w:cs="Times New Roman"/>
          <w:sz w:val="24"/>
          <w:szCs w:val="24"/>
          <w:shd w:val="clear" w:color="auto" w:fill="FFFFFF"/>
        </w:rPr>
      </w:pPr>
    </w:p>
    <w:p w14:paraId="47FBB175" w14:textId="77777777" w:rsidR="003B4B79" w:rsidRDefault="003B4B79" w:rsidP="003B4B7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Successful candidates will be expected to possess the following qualifications, personal skills and attributes:</w:t>
      </w:r>
    </w:p>
    <w:p w14:paraId="1DD3B052" w14:textId="77777777" w:rsidR="003B4B79" w:rsidRDefault="003B4B79" w:rsidP="003B4B79">
      <w:pPr>
        <w:pStyle w:val="ListParagraph"/>
        <w:numPr>
          <w:ilvl w:val="0"/>
          <w:numId w:val="3"/>
        </w:num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Masters level qualification in an Education related subject, or the equivalent of a recognised qualification that is not a Master’s degree (this cannot be a PGCE)</w:t>
      </w:r>
    </w:p>
    <w:p w14:paraId="5D1FF2F5" w14:textId="77777777" w:rsidR="003B4B79" w:rsidRDefault="003B4B79" w:rsidP="003B4B79">
      <w:pPr>
        <w:pStyle w:val="ListParagraph"/>
        <w:numPr>
          <w:ilvl w:val="0"/>
          <w:numId w:val="3"/>
        </w:num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A Post-compulsory education and training related teaching qualification that has either provided you with Fellow status of the Higher Education Academy, or allows you to gain Fellowship within the Higher Education Academy.</w:t>
      </w:r>
    </w:p>
    <w:p w14:paraId="2DB8918C" w14:textId="77777777" w:rsidR="003B4B79" w:rsidRPr="00BE2910" w:rsidRDefault="003B4B79" w:rsidP="003B4B79">
      <w:pPr>
        <w:pStyle w:val="ListParagraph"/>
        <w:numPr>
          <w:ilvl w:val="0"/>
          <w:numId w:val="3"/>
        </w:numPr>
        <w:spacing w:line="480" w:lineRule="auto"/>
        <w:rPr>
          <w:rStyle w:val="wbzude"/>
          <w:rFonts w:ascii="Times New Roman" w:hAnsi="Times New Roman" w:cs="Times New Roman"/>
          <w:sz w:val="24"/>
          <w:szCs w:val="24"/>
          <w:shd w:val="clear" w:color="auto" w:fill="FFFFFF"/>
        </w:rPr>
      </w:pPr>
      <w:r w:rsidRPr="00BE2910">
        <w:rPr>
          <w:rStyle w:val="wbzude"/>
          <w:rFonts w:ascii="Times New Roman" w:hAnsi="Times New Roman" w:cs="Times New Roman"/>
          <w:sz w:val="24"/>
          <w:szCs w:val="24"/>
          <w:shd w:val="clear" w:color="auto" w:fill="FFFFFF"/>
        </w:rPr>
        <w:t>Successful completion of high-quality research and funded research projects</w:t>
      </w:r>
      <w:r>
        <w:rPr>
          <w:rStyle w:val="wbzude"/>
          <w:rFonts w:ascii="Times New Roman" w:hAnsi="Times New Roman" w:cs="Times New Roman"/>
          <w:sz w:val="24"/>
          <w:szCs w:val="24"/>
          <w:shd w:val="clear" w:color="auto" w:fill="FFFFFF"/>
        </w:rPr>
        <w:t>, evidenced in high-quality research publications and conference attendance</w:t>
      </w:r>
    </w:p>
    <w:p w14:paraId="1CB47AF5" w14:textId="77777777" w:rsidR="003B4B79" w:rsidRPr="00BE2910" w:rsidRDefault="003B4B79" w:rsidP="003B4B79">
      <w:pPr>
        <w:pStyle w:val="ListParagraph"/>
        <w:numPr>
          <w:ilvl w:val="0"/>
          <w:numId w:val="3"/>
        </w:numPr>
        <w:spacing w:line="480" w:lineRule="auto"/>
        <w:rPr>
          <w:rStyle w:val="wbzude"/>
          <w:rFonts w:ascii="Times New Roman" w:hAnsi="Times New Roman" w:cs="Times New Roman"/>
          <w:sz w:val="24"/>
          <w:szCs w:val="24"/>
          <w:shd w:val="clear" w:color="auto" w:fill="FFFFFF"/>
        </w:rPr>
      </w:pPr>
      <w:r w:rsidRPr="00BE2910">
        <w:rPr>
          <w:rStyle w:val="wbzude"/>
          <w:rFonts w:ascii="Times New Roman" w:hAnsi="Times New Roman" w:cs="Times New Roman"/>
          <w:sz w:val="24"/>
          <w:szCs w:val="24"/>
          <w:shd w:val="clear" w:color="auto" w:fill="FFFFFF"/>
        </w:rPr>
        <w:t>Teaching skills appropriate to higher education at both undergraduate and postgraduate levels</w:t>
      </w:r>
    </w:p>
    <w:p w14:paraId="52DDCD56" w14:textId="77777777" w:rsidR="003B4B79" w:rsidRPr="00BE2910" w:rsidRDefault="003B4B79" w:rsidP="003B4B79">
      <w:pPr>
        <w:pStyle w:val="ListParagraph"/>
        <w:numPr>
          <w:ilvl w:val="0"/>
          <w:numId w:val="3"/>
        </w:numPr>
        <w:spacing w:line="480" w:lineRule="auto"/>
        <w:rPr>
          <w:rStyle w:val="wbzude"/>
          <w:rFonts w:ascii="Times New Roman" w:hAnsi="Times New Roman" w:cs="Times New Roman"/>
          <w:sz w:val="24"/>
          <w:szCs w:val="24"/>
          <w:shd w:val="clear" w:color="auto" w:fill="FFFFFF"/>
        </w:rPr>
      </w:pPr>
      <w:r w:rsidRPr="00BE2910">
        <w:rPr>
          <w:rStyle w:val="wbzude"/>
          <w:rFonts w:ascii="Times New Roman" w:hAnsi="Times New Roman" w:cs="Times New Roman"/>
          <w:sz w:val="24"/>
          <w:szCs w:val="24"/>
          <w:shd w:val="clear" w:color="auto" w:fill="FFFFFF"/>
        </w:rPr>
        <w:t xml:space="preserve">Excellent interpersonal, presentation, </w:t>
      </w:r>
      <w:r>
        <w:rPr>
          <w:rStyle w:val="wbzude"/>
          <w:rFonts w:ascii="Times New Roman" w:hAnsi="Times New Roman" w:cs="Times New Roman"/>
          <w:sz w:val="24"/>
          <w:szCs w:val="24"/>
          <w:shd w:val="clear" w:color="auto" w:fill="FFFFFF"/>
        </w:rPr>
        <w:t>and</w:t>
      </w:r>
      <w:r w:rsidRPr="00BE2910">
        <w:rPr>
          <w:rStyle w:val="wbzude"/>
          <w:rFonts w:ascii="Times New Roman" w:hAnsi="Times New Roman" w:cs="Times New Roman"/>
          <w:sz w:val="24"/>
          <w:szCs w:val="24"/>
          <w:shd w:val="clear" w:color="auto" w:fill="FFFFFF"/>
        </w:rPr>
        <w:t xml:space="preserve"> communication skills</w:t>
      </w:r>
    </w:p>
    <w:p w14:paraId="221B4F42" w14:textId="77777777" w:rsidR="003B4B79" w:rsidRPr="00BE2910" w:rsidRDefault="003B4B79" w:rsidP="003B4B79">
      <w:pPr>
        <w:pStyle w:val="ListParagraph"/>
        <w:numPr>
          <w:ilvl w:val="0"/>
          <w:numId w:val="3"/>
        </w:numPr>
        <w:spacing w:line="480" w:lineRule="auto"/>
        <w:rPr>
          <w:rStyle w:val="wbzude"/>
          <w:rFonts w:ascii="Times New Roman" w:hAnsi="Times New Roman" w:cs="Times New Roman"/>
          <w:sz w:val="24"/>
          <w:szCs w:val="24"/>
          <w:shd w:val="clear" w:color="auto" w:fill="FFFFFF"/>
        </w:rPr>
      </w:pPr>
      <w:r w:rsidRPr="00BE2910">
        <w:rPr>
          <w:rStyle w:val="wbzude"/>
          <w:rFonts w:ascii="Times New Roman" w:hAnsi="Times New Roman" w:cs="Times New Roman"/>
          <w:sz w:val="24"/>
          <w:szCs w:val="24"/>
          <w:shd w:val="clear" w:color="auto" w:fill="FFFFFF"/>
        </w:rPr>
        <w:t xml:space="preserve">A drive to take the university </w:t>
      </w:r>
      <w:r>
        <w:rPr>
          <w:rStyle w:val="wbzude"/>
          <w:rFonts w:ascii="Times New Roman" w:hAnsi="Times New Roman" w:cs="Times New Roman"/>
          <w:sz w:val="24"/>
          <w:szCs w:val="24"/>
          <w:shd w:val="clear" w:color="auto" w:fill="FFFFFF"/>
        </w:rPr>
        <w:t>Institute of Educational Excellence</w:t>
      </w:r>
      <w:r w:rsidRPr="00BE2910">
        <w:rPr>
          <w:rStyle w:val="wbzude"/>
          <w:rFonts w:ascii="Times New Roman" w:hAnsi="Times New Roman" w:cs="Times New Roman"/>
          <w:sz w:val="24"/>
          <w:szCs w:val="24"/>
          <w:shd w:val="clear" w:color="auto" w:fill="FFFFFF"/>
        </w:rPr>
        <w:t xml:space="preserve"> forward</w:t>
      </w:r>
    </w:p>
    <w:p w14:paraId="0CBC69DA" w14:textId="77777777" w:rsidR="003B4B79" w:rsidRDefault="003B4B79" w:rsidP="003B4B79">
      <w:pPr>
        <w:numPr>
          <w:ilvl w:val="0"/>
          <w:numId w:val="3"/>
        </w:numPr>
        <w:shd w:val="clear" w:color="auto" w:fill="FFFFFF"/>
        <w:spacing w:before="100" w:beforeAutospacing="1" w:after="100" w:afterAutospacing="1" w:line="480" w:lineRule="auto"/>
        <w:rPr>
          <w:rFonts w:ascii="Times New Roman" w:eastAsia="Times New Roman" w:hAnsi="Times New Roman" w:cs="Times New Roman"/>
          <w:color w:val="000000"/>
          <w:sz w:val="24"/>
          <w:szCs w:val="24"/>
          <w:lang w:eastAsia="en-GB"/>
        </w:rPr>
      </w:pPr>
      <w:r w:rsidRPr="00BE2910">
        <w:rPr>
          <w:rFonts w:ascii="Times New Roman" w:eastAsia="Times New Roman" w:hAnsi="Times New Roman" w:cs="Times New Roman"/>
          <w:color w:val="000000"/>
          <w:sz w:val="24"/>
          <w:szCs w:val="24"/>
          <w:lang w:eastAsia="en-GB"/>
        </w:rPr>
        <w:t>An empathetic approach to identifying the needs of teachers</w:t>
      </w:r>
      <w:r>
        <w:rPr>
          <w:rFonts w:ascii="Times New Roman" w:eastAsia="Times New Roman" w:hAnsi="Times New Roman" w:cs="Times New Roman"/>
          <w:color w:val="000000"/>
          <w:sz w:val="24"/>
          <w:szCs w:val="24"/>
          <w:lang w:eastAsia="en-GB"/>
        </w:rPr>
        <w:t xml:space="preserve"> and the initiative to drive forward ideas</w:t>
      </w:r>
    </w:p>
    <w:p w14:paraId="33357FA0" w14:textId="77777777" w:rsidR="003B4B79" w:rsidRPr="00BE2910" w:rsidRDefault="003B4B79" w:rsidP="003B4B79">
      <w:pPr>
        <w:shd w:val="clear" w:color="auto" w:fill="FFFFFF"/>
        <w:spacing w:before="100" w:beforeAutospacing="1" w:after="100" w:afterAutospacing="1"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Applications from candidates who can contribute to the teaching of research methods are particularly welcomed. Please send all enquiries and applications to Dr Jones, Head of Institute of Educational Excellence (c.jones@IEE.ac.uk)</w:t>
      </w:r>
    </w:p>
    <w:p w14:paraId="266DF624" w14:textId="77777777" w:rsidR="003B4B79" w:rsidRPr="00BE2910" w:rsidRDefault="003B4B79" w:rsidP="003B4B79">
      <w:pPr>
        <w:spacing w:line="480" w:lineRule="auto"/>
        <w:rPr>
          <w:rFonts w:ascii="Times New Roman" w:hAnsi="Times New Roman" w:cs="Times New Roman"/>
          <w:sz w:val="24"/>
          <w:szCs w:val="24"/>
          <w:shd w:val="clear" w:color="auto" w:fill="FFFFFF"/>
        </w:rPr>
      </w:pPr>
      <w:r w:rsidRPr="00BE2910">
        <w:rPr>
          <w:rFonts w:ascii="Times New Roman" w:hAnsi="Times New Roman" w:cs="Times New Roman"/>
          <w:sz w:val="24"/>
          <w:szCs w:val="24"/>
          <w:shd w:val="clear" w:color="auto" w:fill="FFFFFF"/>
        </w:rPr>
        <w:t xml:space="preserve">As </w:t>
      </w:r>
      <w:r>
        <w:rPr>
          <w:rFonts w:ascii="Times New Roman" w:hAnsi="Times New Roman" w:cs="Times New Roman"/>
          <w:sz w:val="24"/>
          <w:szCs w:val="24"/>
          <w:shd w:val="clear" w:color="auto" w:fill="FFFFFF"/>
        </w:rPr>
        <w:t xml:space="preserve">a </w:t>
      </w:r>
      <w:r w:rsidRPr="00E325FE">
        <w:rPr>
          <w:rFonts w:ascii="Times New Roman" w:hAnsi="Times New Roman" w:cs="Times New Roman"/>
          <w:sz w:val="24"/>
          <w:szCs w:val="24"/>
          <w:highlight w:val="yellow"/>
          <w:shd w:val="clear" w:color="auto" w:fill="FFFFFF"/>
        </w:rPr>
        <w:t>head of department/</w:t>
      </w:r>
      <w:r>
        <w:rPr>
          <w:rFonts w:ascii="Times New Roman" w:hAnsi="Times New Roman" w:cs="Times New Roman"/>
          <w:sz w:val="24"/>
          <w:szCs w:val="24"/>
          <w:highlight w:val="yellow"/>
          <w:shd w:val="clear" w:color="auto" w:fill="FFFFFF"/>
        </w:rPr>
        <w:t xml:space="preserve">senior </w:t>
      </w:r>
      <w:r w:rsidRPr="00E325FE">
        <w:rPr>
          <w:rFonts w:ascii="Times New Roman" w:hAnsi="Times New Roman" w:cs="Times New Roman"/>
          <w:sz w:val="24"/>
          <w:szCs w:val="24"/>
          <w:highlight w:val="yellow"/>
          <w:shd w:val="clear" w:color="auto" w:fill="FFFFFF"/>
        </w:rPr>
        <w:t>lecturer</w:t>
      </w:r>
      <w:r>
        <w:rPr>
          <w:rFonts w:ascii="Times New Roman" w:hAnsi="Times New Roman" w:cs="Times New Roman"/>
          <w:sz w:val="24"/>
          <w:szCs w:val="24"/>
          <w:shd w:val="clear" w:color="auto" w:fill="FFFFFF"/>
        </w:rPr>
        <w:t xml:space="preserve"> with us, you will</w:t>
      </w:r>
      <w:r w:rsidRPr="00BE2910">
        <w:rPr>
          <w:rFonts w:ascii="Times New Roman" w:hAnsi="Times New Roman" w:cs="Times New Roman"/>
          <w:sz w:val="24"/>
          <w:szCs w:val="24"/>
          <w:shd w:val="clear" w:color="auto" w:fill="FFFFFF"/>
        </w:rPr>
        <w:t xml:space="preserve"> </w:t>
      </w:r>
    </w:p>
    <w:p w14:paraId="638894D3" w14:textId="77777777" w:rsidR="003B4B79" w:rsidRDefault="003B4B79" w:rsidP="003B4B79">
      <w:pPr>
        <w:pStyle w:val="ListParagraph"/>
        <w:numPr>
          <w:ilvl w:val="0"/>
          <w:numId w:val="2"/>
        </w:num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Undertake a leading role in the development and implementation of individual and/or joint research projects, participating actively in the development of the Institute,</w:t>
      </w:r>
    </w:p>
    <w:p w14:paraId="09C24304" w14:textId="77777777" w:rsidR="003B4B79" w:rsidRPr="00BE2910" w:rsidRDefault="003B4B79" w:rsidP="003B4B79">
      <w:pPr>
        <w:pStyle w:val="ListParagraph"/>
        <w:numPr>
          <w:ilvl w:val="0"/>
          <w:numId w:val="2"/>
        </w:numPr>
        <w:spacing w:line="480" w:lineRule="auto"/>
        <w:rPr>
          <w:rFonts w:ascii="Times New Roman" w:hAnsi="Times New Roman" w:cs="Times New Roman"/>
          <w:sz w:val="24"/>
          <w:szCs w:val="24"/>
          <w:shd w:val="clear" w:color="auto" w:fill="FFFFFF"/>
        </w:rPr>
      </w:pPr>
      <w:r w:rsidRPr="00BE2910">
        <w:rPr>
          <w:rFonts w:ascii="Times New Roman" w:hAnsi="Times New Roman" w:cs="Times New Roman"/>
          <w:sz w:val="24"/>
          <w:szCs w:val="24"/>
          <w:shd w:val="clear" w:color="auto" w:fill="FFFFFF"/>
        </w:rPr>
        <w:t>Develop, deliver, and assess excellent teaching and learning materials in a variety of settings across a range of modules</w:t>
      </w:r>
      <w:r>
        <w:rPr>
          <w:rFonts w:ascii="Times New Roman" w:hAnsi="Times New Roman" w:cs="Times New Roman"/>
          <w:sz w:val="24"/>
          <w:szCs w:val="24"/>
          <w:shd w:val="clear" w:color="auto" w:fill="FFFFFF"/>
        </w:rPr>
        <w:t>,</w:t>
      </w:r>
      <w:r w:rsidRPr="00BE2910">
        <w:rPr>
          <w:rFonts w:ascii="Times New Roman" w:hAnsi="Times New Roman" w:cs="Times New Roman"/>
          <w:sz w:val="24"/>
          <w:szCs w:val="24"/>
          <w:shd w:val="clear" w:color="auto" w:fill="FFFFFF"/>
        </w:rPr>
        <w:t xml:space="preserve"> and contribute to core teaching on the Undergraduate and MSc </w:t>
      </w:r>
      <w:r>
        <w:rPr>
          <w:rFonts w:ascii="Times New Roman" w:hAnsi="Times New Roman" w:cs="Times New Roman"/>
          <w:sz w:val="24"/>
          <w:szCs w:val="24"/>
          <w:shd w:val="clear" w:color="auto" w:fill="FFFFFF"/>
        </w:rPr>
        <w:t xml:space="preserve">Education </w:t>
      </w:r>
      <w:r w:rsidRPr="00BE2910">
        <w:rPr>
          <w:rFonts w:ascii="Times New Roman" w:hAnsi="Times New Roman" w:cs="Times New Roman"/>
          <w:sz w:val="24"/>
          <w:szCs w:val="24"/>
          <w:shd w:val="clear" w:color="auto" w:fill="FFFFFF"/>
        </w:rPr>
        <w:t>programmes</w:t>
      </w:r>
    </w:p>
    <w:p w14:paraId="7C919431" w14:textId="77777777" w:rsidR="003B4B79" w:rsidRPr="00BE2910" w:rsidRDefault="003B4B79" w:rsidP="003B4B79">
      <w:pPr>
        <w:pStyle w:val="ListParagraph"/>
        <w:numPr>
          <w:ilvl w:val="0"/>
          <w:numId w:val="2"/>
        </w:numPr>
        <w:spacing w:line="480" w:lineRule="auto"/>
        <w:rPr>
          <w:rStyle w:val="wbzude"/>
          <w:rFonts w:ascii="Times New Roman" w:hAnsi="Times New Roman" w:cs="Times New Roman"/>
          <w:sz w:val="24"/>
          <w:szCs w:val="24"/>
          <w:shd w:val="clear" w:color="auto" w:fill="FFFFFF"/>
        </w:rPr>
      </w:pPr>
      <w:r>
        <w:rPr>
          <w:rStyle w:val="wbzude"/>
          <w:rFonts w:ascii="Times New Roman" w:hAnsi="Times New Roman" w:cs="Times New Roman"/>
          <w:sz w:val="24"/>
          <w:szCs w:val="24"/>
          <w:shd w:val="clear" w:color="auto" w:fill="FFFFFF"/>
        </w:rPr>
        <w:t>Take a lead in major funding bids and related activities in the aim of developing modern studies in the field of Education and contributing to our recognition of excellence</w:t>
      </w:r>
    </w:p>
    <w:p w14:paraId="77EF0E4A" w14:textId="77777777" w:rsidR="003B4B79" w:rsidRPr="00BE2910" w:rsidRDefault="003B4B79" w:rsidP="003B4B79">
      <w:pPr>
        <w:pStyle w:val="ListParagraph"/>
        <w:numPr>
          <w:ilvl w:val="0"/>
          <w:numId w:val="2"/>
        </w:numPr>
        <w:spacing w:line="480" w:lineRule="auto"/>
        <w:rPr>
          <w:rStyle w:val="wbzude"/>
          <w:rFonts w:ascii="Times New Roman" w:hAnsi="Times New Roman" w:cs="Times New Roman"/>
          <w:sz w:val="24"/>
          <w:szCs w:val="24"/>
          <w:shd w:val="clear" w:color="auto" w:fill="FFFFFF"/>
        </w:rPr>
      </w:pPr>
      <w:r w:rsidRPr="00BE2910">
        <w:rPr>
          <w:rStyle w:val="wbzude"/>
          <w:rFonts w:ascii="Times New Roman" w:hAnsi="Times New Roman" w:cs="Times New Roman"/>
          <w:sz w:val="24"/>
          <w:szCs w:val="24"/>
          <w:shd w:val="clear" w:color="auto" w:fill="FFFFFF"/>
        </w:rPr>
        <w:lastRenderedPageBreak/>
        <w:t xml:space="preserve">Supervise </w:t>
      </w:r>
      <w:r>
        <w:rPr>
          <w:rStyle w:val="wbzude"/>
          <w:rFonts w:ascii="Times New Roman" w:hAnsi="Times New Roman" w:cs="Times New Roman"/>
          <w:sz w:val="24"/>
          <w:szCs w:val="24"/>
          <w:shd w:val="clear" w:color="auto" w:fill="FFFFFF"/>
        </w:rPr>
        <w:t xml:space="preserve">individual </w:t>
      </w:r>
      <w:r w:rsidRPr="00BE2910">
        <w:rPr>
          <w:rStyle w:val="wbzude"/>
          <w:rFonts w:ascii="Times New Roman" w:hAnsi="Times New Roman" w:cs="Times New Roman"/>
          <w:sz w:val="24"/>
          <w:szCs w:val="24"/>
          <w:shd w:val="clear" w:color="auto" w:fill="FFFFFF"/>
        </w:rPr>
        <w:t>student</w:t>
      </w:r>
      <w:r>
        <w:rPr>
          <w:rStyle w:val="wbzude"/>
          <w:rFonts w:ascii="Times New Roman" w:hAnsi="Times New Roman" w:cs="Times New Roman"/>
          <w:sz w:val="24"/>
          <w:szCs w:val="24"/>
          <w:shd w:val="clear" w:color="auto" w:fill="FFFFFF"/>
        </w:rPr>
        <w:t xml:space="preserve"> projects at both undergraduate and postgraduate level to ensure their effective development and assisting with difficulties.</w:t>
      </w:r>
      <w:r w:rsidRPr="00BE2910">
        <w:rPr>
          <w:rStyle w:val="wbzude"/>
          <w:rFonts w:ascii="Times New Roman" w:hAnsi="Times New Roman" w:cs="Times New Roman"/>
          <w:sz w:val="24"/>
          <w:szCs w:val="24"/>
          <w:shd w:val="clear" w:color="auto" w:fill="FFFFFF"/>
        </w:rPr>
        <w:t xml:space="preserve"> </w:t>
      </w:r>
      <w:bookmarkEnd w:id="2"/>
    </w:p>
    <w:p w14:paraId="29041BB4" w14:textId="77777777" w:rsidR="003B4B79" w:rsidRPr="00B264EF" w:rsidRDefault="003B4B79" w:rsidP="003B4B79">
      <w:pPr>
        <w:spacing w:line="480" w:lineRule="auto"/>
        <w:rPr>
          <w:rFonts w:ascii="Times New Roman" w:hAnsi="Times New Roman" w:cs="Times New Roman"/>
          <w:sz w:val="24"/>
          <w:szCs w:val="24"/>
          <w:shd w:val="clear" w:color="auto" w:fill="FFFFFF"/>
        </w:rPr>
      </w:pPr>
    </w:p>
    <w:p w14:paraId="1DA794BF" w14:textId="77777777" w:rsidR="003B4B79" w:rsidRDefault="003B4B79" w:rsidP="003B4B79">
      <w:pPr>
        <w:spacing w:line="480" w:lineRule="auto"/>
        <w:rPr>
          <w:rFonts w:ascii="Times New Roman" w:hAnsi="Times New Roman" w:cs="Times New Roman"/>
          <w:sz w:val="24"/>
          <w:szCs w:val="24"/>
          <w:shd w:val="clear" w:color="auto" w:fill="FFFFFF"/>
        </w:rPr>
      </w:pPr>
    </w:p>
    <w:p w14:paraId="0C3E0F73" w14:textId="77777777" w:rsidR="003B4B79" w:rsidRDefault="003B4B79" w:rsidP="00CE7517">
      <w:pPr>
        <w:spacing w:line="480" w:lineRule="auto"/>
        <w:rPr>
          <w:rFonts w:ascii="Times New Roman" w:hAnsi="Times New Roman" w:cs="Times New Roman"/>
          <w:sz w:val="24"/>
          <w:szCs w:val="24"/>
        </w:rPr>
      </w:pPr>
    </w:p>
    <w:p w14:paraId="0711B435" w14:textId="77777777" w:rsidR="003B4B79" w:rsidRDefault="003B4B79" w:rsidP="00CE7517">
      <w:pPr>
        <w:spacing w:line="480" w:lineRule="auto"/>
        <w:rPr>
          <w:rFonts w:ascii="Times New Roman" w:hAnsi="Times New Roman" w:cs="Times New Roman"/>
          <w:sz w:val="24"/>
          <w:szCs w:val="24"/>
        </w:rPr>
      </w:pPr>
    </w:p>
    <w:p w14:paraId="6F8AFFEB" w14:textId="77777777" w:rsidR="003B4B79" w:rsidRDefault="003B4B79" w:rsidP="00CE7517">
      <w:pPr>
        <w:spacing w:line="480" w:lineRule="auto"/>
        <w:rPr>
          <w:rFonts w:ascii="Times New Roman" w:hAnsi="Times New Roman" w:cs="Times New Roman"/>
          <w:sz w:val="24"/>
          <w:szCs w:val="24"/>
        </w:rPr>
      </w:pPr>
    </w:p>
    <w:p w14:paraId="15504115" w14:textId="77777777" w:rsidR="003B4B79" w:rsidRDefault="003B4B79" w:rsidP="00CE7517">
      <w:pPr>
        <w:spacing w:line="480" w:lineRule="auto"/>
        <w:rPr>
          <w:rFonts w:ascii="Times New Roman" w:hAnsi="Times New Roman" w:cs="Times New Roman"/>
          <w:sz w:val="24"/>
          <w:szCs w:val="24"/>
        </w:rPr>
      </w:pPr>
    </w:p>
    <w:p w14:paraId="47F139FC" w14:textId="77777777" w:rsidR="003B4B79" w:rsidRDefault="003B4B79" w:rsidP="00CE7517">
      <w:pPr>
        <w:spacing w:line="480" w:lineRule="auto"/>
        <w:rPr>
          <w:rFonts w:ascii="Times New Roman" w:hAnsi="Times New Roman" w:cs="Times New Roman"/>
          <w:sz w:val="24"/>
          <w:szCs w:val="24"/>
        </w:rPr>
      </w:pPr>
    </w:p>
    <w:p w14:paraId="1B3BC6A6" w14:textId="77777777" w:rsidR="003B4B79" w:rsidRDefault="003B4B79" w:rsidP="00CE7517">
      <w:pPr>
        <w:spacing w:line="480" w:lineRule="auto"/>
        <w:rPr>
          <w:rFonts w:ascii="Times New Roman" w:hAnsi="Times New Roman" w:cs="Times New Roman"/>
          <w:sz w:val="24"/>
          <w:szCs w:val="24"/>
        </w:rPr>
      </w:pPr>
    </w:p>
    <w:p w14:paraId="47EDD0C5" w14:textId="77777777" w:rsidR="003B4B79" w:rsidRDefault="003B4B79" w:rsidP="00CE7517">
      <w:pPr>
        <w:spacing w:line="480" w:lineRule="auto"/>
        <w:rPr>
          <w:rFonts w:ascii="Times New Roman" w:hAnsi="Times New Roman" w:cs="Times New Roman"/>
          <w:sz w:val="24"/>
          <w:szCs w:val="24"/>
        </w:rPr>
      </w:pPr>
    </w:p>
    <w:p w14:paraId="7EE925B3" w14:textId="77777777" w:rsidR="003B4B79" w:rsidRDefault="003B4B79" w:rsidP="00CE7517">
      <w:pPr>
        <w:spacing w:line="480" w:lineRule="auto"/>
        <w:rPr>
          <w:rFonts w:ascii="Times New Roman" w:hAnsi="Times New Roman" w:cs="Times New Roman"/>
          <w:sz w:val="24"/>
          <w:szCs w:val="24"/>
        </w:rPr>
      </w:pPr>
    </w:p>
    <w:p w14:paraId="4429E724" w14:textId="77777777" w:rsidR="003B4B79" w:rsidRDefault="003B4B79" w:rsidP="00CE7517">
      <w:pPr>
        <w:spacing w:line="480" w:lineRule="auto"/>
        <w:rPr>
          <w:rFonts w:ascii="Times New Roman" w:hAnsi="Times New Roman" w:cs="Times New Roman"/>
          <w:sz w:val="24"/>
          <w:szCs w:val="24"/>
        </w:rPr>
      </w:pPr>
    </w:p>
    <w:p w14:paraId="735C0F34" w14:textId="77777777" w:rsidR="003B4B79" w:rsidRDefault="003B4B79" w:rsidP="00CE7517">
      <w:pPr>
        <w:spacing w:line="480" w:lineRule="auto"/>
        <w:rPr>
          <w:rFonts w:ascii="Times New Roman" w:hAnsi="Times New Roman" w:cs="Times New Roman"/>
          <w:sz w:val="24"/>
          <w:szCs w:val="24"/>
        </w:rPr>
      </w:pPr>
    </w:p>
    <w:p w14:paraId="42D8D35E" w14:textId="77777777" w:rsidR="003B4B79" w:rsidRDefault="003B4B79" w:rsidP="00CE7517">
      <w:pPr>
        <w:spacing w:line="480" w:lineRule="auto"/>
        <w:rPr>
          <w:rFonts w:ascii="Times New Roman" w:hAnsi="Times New Roman" w:cs="Times New Roman"/>
          <w:sz w:val="24"/>
          <w:szCs w:val="24"/>
        </w:rPr>
      </w:pPr>
    </w:p>
    <w:p w14:paraId="6D5DFD67" w14:textId="77777777" w:rsidR="003B4B79" w:rsidRDefault="003B4B79" w:rsidP="00CE7517">
      <w:pPr>
        <w:spacing w:line="480" w:lineRule="auto"/>
        <w:rPr>
          <w:rFonts w:ascii="Times New Roman" w:hAnsi="Times New Roman" w:cs="Times New Roman"/>
          <w:sz w:val="24"/>
          <w:szCs w:val="24"/>
        </w:rPr>
      </w:pPr>
    </w:p>
    <w:p w14:paraId="310F0E60" w14:textId="77777777" w:rsidR="003B4B79" w:rsidRDefault="003B4B79" w:rsidP="00CE7517">
      <w:pPr>
        <w:spacing w:line="480" w:lineRule="auto"/>
        <w:rPr>
          <w:rFonts w:ascii="Times New Roman" w:hAnsi="Times New Roman" w:cs="Times New Roman"/>
          <w:sz w:val="24"/>
          <w:szCs w:val="24"/>
        </w:rPr>
      </w:pPr>
    </w:p>
    <w:p w14:paraId="13762425" w14:textId="77777777" w:rsidR="003B4B79" w:rsidRDefault="003B4B79" w:rsidP="00CE7517">
      <w:pPr>
        <w:spacing w:line="480" w:lineRule="auto"/>
        <w:rPr>
          <w:rFonts w:ascii="Times New Roman" w:hAnsi="Times New Roman" w:cs="Times New Roman"/>
          <w:sz w:val="24"/>
          <w:szCs w:val="24"/>
        </w:rPr>
      </w:pPr>
    </w:p>
    <w:p w14:paraId="126836B3" w14:textId="5B4E498B" w:rsidR="00890F90" w:rsidRPr="00B202D3" w:rsidRDefault="003B4B79"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F</w:t>
      </w:r>
    </w:p>
    <w:p w14:paraId="656832BC" w14:textId="696F3CF2" w:rsidR="00BB2948" w:rsidRDefault="00BB2948" w:rsidP="00CE7517">
      <w:pPr>
        <w:spacing w:line="480" w:lineRule="auto"/>
        <w:rPr>
          <w:rFonts w:ascii="Times New Roman" w:hAnsi="Times New Roman" w:cs="Times New Roman"/>
          <w:sz w:val="24"/>
          <w:szCs w:val="24"/>
        </w:rPr>
      </w:pPr>
    </w:p>
    <w:p w14:paraId="6B820A45" w14:textId="3D6FAAF3" w:rsidR="00BB2948" w:rsidRPr="00BB2948" w:rsidRDefault="00BB2948" w:rsidP="00CE751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Second set of instructions</w:t>
      </w:r>
    </w:p>
    <w:p w14:paraId="78D85201" w14:textId="77777777" w:rsidR="00890F90" w:rsidRDefault="00890F90" w:rsidP="00890F90">
      <w:r>
        <w:t>You will now be given a set of statements to read.</w:t>
      </w:r>
    </w:p>
    <w:p w14:paraId="1DCEE7CD" w14:textId="77777777" w:rsidR="00890F90" w:rsidRDefault="00890F90" w:rsidP="00890F90"/>
    <w:p w14:paraId="259F6BA1" w14:textId="77777777" w:rsidR="00890F90" w:rsidRDefault="00890F90" w:rsidP="00890F90">
      <w:r>
        <w:t xml:space="preserve">Please read the statements and select the response you feel is most appropriate to you, using the keyboard numbers labelled 1 to 5. </w:t>
      </w:r>
    </w:p>
    <w:p w14:paraId="6FF0D641" w14:textId="77777777" w:rsidR="00890F90" w:rsidRDefault="00890F90" w:rsidP="00890F90"/>
    <w:p w14:paraId="0558627E" w14:textId="77777777" w:rsidR="00890F90" w:rsidRDefault="00890F90" w:rsidP="00890F90">
      <w:r>
        <w:t>There is no right or wrong answer, only the answer that you feel is most appropriate and all responses are anonymous.</w:t>
      </w:r>
    </w:p>
    <w:p w14:paraId="2AC73E63" w14:textId="77777777" w:rsidR="00890F90" w:rsidRDefault="00890F90" w:rsidP="00890F90"/>
    <w:p w14:paraId="38B121CC" w14:textId="77777777" w:rsidR="00890F90" w:rsidRDefault="00890F90" w:rsidP="00890F90">
      <w:r>
        <w:t xml:space="preserve">Please press the Space Bar to continue. </w:t>
      </w:r>
    </w:p>
    <w:p w14:paraId="3CAC3E19" w14:textId="77777777" w:rsidR="00890F90" w:rsidRDefault="00890F90" w:rsidP="00CE7517">
      <w:pPr>
        <w:spacing w:line="480" w:lineRule="auto"/>
        <w:rPr>
          <w:rFonts w:ascii="Times New Roman" w:hAnsi="Times New Roman" w:cs="Times New Roman"/>
          <w:sz w:val="24"/>
          <w:szCs w:val="24"/>
        </w:rPr>
      </w:pPr>
    </w:p>
    <w:p w14:paraId="0CA7C8F9" w14:textId="73DE92A2" w:rsidR="00A677BE" w:rsidRDefault="00A677BE" w:rsidP="00CE75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049221C4" w14:textId="77777777" w:rsidR="001F1C8D" w:rsidRDefault="001F1C8D" w:rsidP="00CE7517">
      <w:pPr>
        <w:spacing w:line="480" w:lineRule="auto"/>
        <w:rPr>
          <w:rFonts w:ascii="Times New Roman" w:hAnsi="Times New Roman" w:cs="Times New Roman"/>
          <w:sz w:val="24"/>
          <w:szCs w:val="24"/>
        </w:rPr>
      </w:pPr>
    </w:p>
    <w:p w14:paraId="489BBDEB" w14:textId="077FC255" w:rsidR="00CE7517" w:rsidRDefault="00CE7517" w:rsidP="00CE7517">
      <w:pPr>
        <w:spacing w:line="480" w:lineRule="auto"/>
        <w:rPr>
          <w:rFonts w:ascii="Times New Roman" w:hAnsi="Times New Roman" w:cs="Times New Roman"/>
          <w:sz w:val="24"/>
          <w:szCs w:val="24"/>
        </w:rPr>
      </w:pPr>
    </w:p>
    <w:p w14:paraId="4B4EE6C2" w14:textId="2CF77CF1" w:rsidR="00973A87" w:rsidRDefault="00973A87" w:rsidP="00CE7517">
      <w:pPr>
        <w:spacing w:line="480" w:lineRule="auto"/>
        <w:rPr>
          <w:rFonts w:ascii="Times New Roman" w:hAnsi="Times New Roman" w:cs="Times New Roman"/>
          <w:sz w:val="24"/>
          <w:szCs w:val="24"/>
        </w:rPr>
      </w:pPr>
    </w:p>
    <w:p w14:paraId="2D80E293" w14:textId="4480DDA5" w:rsidR="00973A87" w:rsidRDefault="00973A87" w:rsidP="00CE7517">
      <w:pPr>
        <w:spacing w:line="480" w:lineRule="auto"/>
        <w:rPr>
          <w:rFonts w:ascii="Times New Roman" w:hAnsi="Times New Roman" w:cs="Times New Roman"/>
          <w:sz w:val="24"/>
          <w:szCs w:val="24"/>
        </w:rPr>
      </w:pPr>
    </w:p>
    <w:p w14:paraId="1EC3DE48" w14:textId="5B3333BE" w:rsidR="00973A87" w:rsidRDefault="00973A87" w:rsidP="00CE7517">
      <w:pPr>
        <w:spacing w:line="480" w:lineRule="auto"/>
        <w:rPr>
          <w:rFonts w:ascii="Times New Roman" w:hAnsi="Times New Roman" w:cs="Times New Roman"/>
          <w:sz w:val="24"/>
          <w:szCs w:val="24"/>
        </w:rPr>
      </w:pPr>
    </w:p>
    <w:p w14:paraId="5654D3B8" w14:textId="0F4B0F91" w:rsidR="00973A87" w:rsidRDefault="00973A87" w:rsidP="00CE7517">
      <w:pPr>
        <w:spacing w:line="480" w:lineRule="auto"/>
        <w:rPr>
          <w:rFonts w:ascii="Times New Roman" w:hAnsi="Times New Roman" w:cs="Times New Roman"/>
          <w:sz w:val="24"/>
          <w:szCs w:val="24"/>
        </w:rPr>
      </w:pPr>
    </w:p>
    <w:p w14:paraId="07C01D4B" w14:textId="34FD06DB" w:rsidR="00973A87" w:rsidRDefault="00973A87" w:rsidP="00CE7517">
      <w:pPr>
        <w:spacing w:line="480" w:lineRule="auto"/>
        <w:rPr>
          <w:rFonts w:ascii="Times New Roman" w:hAnsi="Times New Roman" w:cs="Times New Roman"/>
          <w:sz w:val="24"/>
          <w:szCs w:val="24"/>
        </w:rPr>
      </w:pPr>
    </w:p>
    <w:p w14:paraId="69FCE024" w14:textId="77777777" w:rsidR="00595BD5" w:rsidRDefault="00595BD5" w:rsidP="00CE7517">
      <w:pPr>
        <w:spacing w:line="480" w:lineRule="auto"/>
        <w:rPr>
          <w:rFonts w:ascii="Times New Roman" w:hAnsi="Times New Roman" w:cs="Times New Roman"/>
          <w:sz w:val="24"/>
          <w:szCs w:val="24"/>
        </w:rPr>
      </w:pPr>
    </w:p>
    <w:p w14:paraId="0C87193B" w14:textId="35DFA1B5" w:rsidR="00973A87" w:rsidRDefault="00973A87" w:rsidP="00CE7517">
      <w:pPr>
        <w:spacing w:line="480" w:lineRule="auto"/>
        <w:rPr>
          <w:rFonts w:ascii="Times New Roman" w:hAnsi="Times New Roman" w:cs="Times New Roman"/>
          <w:sz w:val="24"/>
          <w:szCs w:val="24"/>
        </w:rPr>
      </w:pPr>
    </w:p>
    <w:p w14:paraId="5F4B7C36" w14:textId="5889D292" w:rsidR="00973A87" w:rsidRPr="00B202D3" w:rsidRDefault="00973A87"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G</w:t>
      </w:r>
    </w:p>
    <w:p w14:paraId="7CC29A31" w14:textId="77777777" w:rsidR="00973A87" w:rsidRPr="00A1385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i/>
          <w:sz w:val="24"/>
          <w:u w:val="single"/>
          <w:lang w:val="en-US"/>
        </w:rPr>
      </w:pPr>
      <w:r w:rsidRPr="00A13853">
        <w:rPr>
          <w:b/>
          <w:i/>
          <w:sz w:val="24"/>
          <w:u w:val="single"/>
          <w:lang w:val="en-US"/>
        </w:rPr>
        <w:t xml:space="preserve">Ambivalent Sexism Inventory – Shortened scale </w:t>
      </w:r>
    </w:p>
    <w:p w14:paraId="50A231E0"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iCs/>
          <w:sz w:val="24"/>
          <w:szCs w:val="24"/>
          <w:u w:val="single"/>
          <w:lang w:val="en-US"/>
        </w:rPr>
      </w:pPr>
    </w:p>
    <w:p w14:paraId="796043C0"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
          <w:iCs/>
          <w:sz w:val="24"/>
          <w:szCs w:val="24"/>
          <w:u w:val="single"/>
          <w:lang w:val="en-US"/>
        </w:rPr>
      </w:pPr>
    </w:p>
    <w:p w14:paraId="7D1413BC"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1. </w:t>
      </w:r>
      <w:r>
        <w:rPr>
          <w:sz w:val="24"/>
          <w:szCs w:val="24"/>
        </w:rPr>
        <w:t xml:space="preserve">BS - </w:t>
      </w:r>
      <w:r w:rsidRPr="00417C73">
        <w:rPr>
          <w:sz w:val="24"/>
          <w:szCs w:val="24"/>
        </w:rPr>
        <w:t>Many women have a quality of purity that few men possess</w:t>
      </w:r>
    </w:p>
    <w:p w14:paraId="0645FE39" w14:textId="77777777" w:rsidR="00973A87" w:rsidRPr="00FF152C"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b/>
          <w:sz w:val="24"/>
          <w:szCs w:val="24"/>
        </w:rPr>
      </w:pPr>
      <w:r w:rsidRPr="00417C73">
        <w:rPr>
          <w:sz w:val="24"/>
          <w:szCs w:val="24"/>
        </w:rPr>
        <w:t xml:space="preserve">2. </w:t>
      </w:r>
      <w:r>
        <w:rPr>
          <w:sz w:val="24"/>
          <w:szCs w:val="24"/>
        </w:rPr>
        <w:t xml:space="preserve">BS - </w:t>
      </w:r>
      <w:r w:rsidRPr="00417C73">
        <w:rPr>
          <w:sz w:val="24"/>
          <w:szCs w:val="24"/>
        </w:rPr>
        <w:t>Women should be cherished and protected by men</w:t>
      </w:r>
      <w:r>
        <w:rPr>
          <w:sz w:val="24"/>
          <w:szCs w:val="24"/>
        </w:rPr>
        <w:t xml:space="preserve"> \</w:t>
      </w:r>
      <w:r w:rsidRPr="00FF152C">
        <w:rPr>
          <w:b/>
          <w:sz w:val="24"/>
          <w:szCs w:val="24"/>
        </w:rPr>
        <w:t>RS</w:t>
      </w:r>
    </w:p>
    <w:p w14:paraId="46368BFA"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3. </w:t>
      </w:r>
      <w:r>
        <w:rPr>
          <w:sz w:val="24"/>
          <w:szCs w:val="24"/>
        </w:rPr>
        <w:t xml:space="preserve">HS - </w:t>
      </w:r>
      <w:r w:rsidRPr="00417C73">
        <w:rPr>
          <w:sz w:val="24"/>
          <w:szCs w:val="24"/>
        </w:rPr>
        <w:t xml:space="preserve">Women seek to gain power by getting control over men  </w:t>
      </w:r>
    </w:p>
    <w:p w14:paraId="35A4C34C"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4. </w:t>
      </w:r>
      <w:r>
        <w:rPr>
          <w:sz w:val="24"/>
          <w:szCs w:val="24"/>
        </w:rPr>
        <w:t xml:space="preserve">BS - </w:t>
      </w:r>
      <w:r w:rsidRPr="00417C73">
        <w:rPr>
          <w:sz w:val="24"/>
          <w:szCs w:val="24"/>
        </w:rPr>
        <w:t xml:space="preserve">Every man ought to have a woman whom he adores </w:t>
      </w:r>
    </w:p>
    <w:p w14:paraId="0CE50D69"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5. </w:t>
      </w:r>
      <w:r>
        <w:rPr>
          <w:sz w:val="24"/>
          <w:szCs w:val="24"/>
        </w:rPr>
        <w:t xml:space="preserve">BS - </w:t>
      </w:r>
      <w:r w:rsidRPr="00417C73">
        <w:rPr>
          <w:sz w:val="24"/>
          <w:szCs w:val="24"/>
        </w:rPr>
        <w:t xml:space="preserve">Men are incomplete without women  </w:t>
      </w:r>
    </w:p>
    <w:p w14:paraId="4A401D9B"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6. </w:t>
      </w:r>
      <w:r>
        <w:rPr>
          <w:sz w:val="24"/>
          <w:szCs w:val="24"/>
        </w:rPr>
        <w:t xml:space="preserve">HS - </w:t>
      </w:r>
      <w:r w:rsidRPr="00417C73">
        <w:rPr>
          <w:sz w:val="24"/>
          <w:szCs w:val="24"/>
        </w:rPr>
        <w:t xml:space="preserve">Women exaggerate problems they have at work </w:t>
      </w:r>
    </w:p>
    <w:p w14:paraId="18BCA072" w14:textId="77777777" w:rsidR="00973A87" w:rsidRPr="00616E1C"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b/>
          <w:sz w:val="24"/>
          <w:szCs w:val="24"/>
        </w:rPr>
      </w:pPr>
      <w:r w:rsidRPr="00417C73">
        <w:rPr>
          <w:sz w:val="24"/>
          <w:szCs w:val="24"/>
        </w:rPr>
        <w:t xml:space="preserve">7. </w:t>
      </w:r>
      <w:r>
        <w:rPr>
          <w:sz w:val="24"/>
          <w:szCs w:val="24"/>
        </w:rPr>
        <w:t xml:space="preserve">HS - </w:t>
      </w:r>
      <w:r w:rsidRPr="00417C73">
        <w:rPr>
          <w:sz w:val="24"/>
          <w:szCs w:val="24"/>
        </w:rPr>
        <w:t xml:space="preserve">Once a woman gets a man to commit to her, she usually tries to put him on a tight leash </w:t>
      </w:r>
      <w:r>
        <w:rPr>
          <w:sz w:val="24"/>
          <w:szCs w:val="24"/>
        </w:rPr>
        <w:t xml:space="preserve"> </w:t>
      </w:r>
    </w:p>
    <w:p w14:paraId="176406CA"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8. </w:t>
      </w:r>
      <w:r>
        <w:rPr>
          <w:sz w:val="24"/>
          <w:szCs w:val="24"/>
        </w:rPr>
        <w:t xml:space="preserve">HS - </w:t>
      </w:r>
      <w:r w:rsidRPr="00417C73">
        <w:rPr>
          <w:sz w:val="24"/>
          <w:szCs w:val="24"/>
        </w:rPr>
        <w:t xml:space="preserve">When women lose to men in a fair competition, they typically complain about being discriminated against </w:t>
      </w:r>
      <w:r>
        <w:rPr>
          <w:sz w:val="24"/>
          <w:szCs w:val="24"/>
        </w:rPr>
        <w:t>\</w:t>
      </w:r>
      <w:r w:rsidRPr="00FF152C">
        <w:rPr>
          <w:b/>
          <w:sz w:val="24"/>
          <w:szCs w:val="24"/>
        </w:rPr>
        <w:t>RS</w:t>
      </w:r>
    </w:p>
    <w:p w14:paraId="736530E5" w14:textId="77777777" w:rsidR="00973A87" w:rsidRPr="00616E1C"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b/>
          <w:sz w:val="24"/>
          <w:szCs w:val="24"/>
        </w:rPr>
      </w:pPr>
      <w:r w:rsidRPr="00417C73">
        <w:rPr>
          <w:sz w:val="24"/>
          <w:szCs w:val="24"/>
        </w:rPr>
        <w:t xml:space="preserve">9. </w:t>
      </w:r>
      <w:r>
        <w:rPr>
          <w:sz w:val="24"/>
          <w:szCs w:val="24"/>
        </w:rPr>
        <w:t xml:space="preserve">HS - </w:t>
      </w:r>
      <w:r w:rsidRPr="00417C73">
        <w:rPr>
          <w:sz w:val="24"/>
          <w:szCs w:val="24"/>
        </w:rPr>
        <w:t xml:space="preserve">Many women get a kick out of teasing men by seeming sexually available and then refusing male advances </w:t>
      </w:r>
      <w:r>
        <w:rPr>
          <w:sz w:val="24"/>
          <w:szCs w:val="24"/>
        </w:rPr>
        <w:t>\</w:t>
      </w:r>
      <w:r w:rsidRPr="00FF152C">
        <w:rPr>
          <w:b/>
          <w:sz w:val="24"/>
          <w:szCs w:val="24"/>
        </w:rPr>
        <w:t>RS</w:t>
      </w:r>
    </w:p>
    <w:p w14:paraId="0C11C644"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10. </w:t>
      </w:r>
      <w:r>
        <w:rPr>
          <w:sz w:val="24"/>
          <w:szCs w:val="24"/>
        </w:rPr>
        <w:t xml:space="preserve">BS - </w:t>
      </w:r>
      <w:r w:rsidRPr="00417C73">
        <w:rPr>
          <w:sz w:val="24"/>
          <w:szCs w:val="24"/>
        </w:rPr>
        <w:t xml:space="preserve">Women, compared to men, tend to have a superior moral sensibility </w:t>
      </w:r>
    </w:p>
    <w:p w14:paraId="20EFE8F6" w14:textId="77777777" w:rsidR="00973A87"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417C73">
        <w:rPr>
          <w:sz w:val="24"/>
          <w:szCs w:val="24"/>
        </w:rPr>
        <w:t xml:space="preserve">11. </w:t>
      </w:r>
      <w:r>
        <w:rPr>
          <w:sz w:val="24"/>
          <w:szCs w:val="24"/>
        </w:rPr>
        <w:t xml:space="preserve">BS - </w:t>
      </w:r>
      <w:r w:rsidRPr="00417C73">
        <w:rPr>
          <w:sz w:val="24"/>
          <w:szCs w:val="24"/>
        </w:rPr>
        <w:t xml:space="preserve">Men should be willing to sacrifice their own well-being in order to provide financially for the women in their lives </w:t>
      </w:r>
    </w:p>
    <w:p w14:paraId="2EC8D912" w14:textId="77777777" w:rsidR="00973A87" w:rsidRPr="000751AC"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b/>
          <w:sz w:val="24"/>
          <w:szCs w:val="24"/>
        </w:rPr>
      </w:pPr>
      <w:r w:rsidRPr="00417C73">
        <w:rPr>
          <w:sz w:val="24"/>
          <w:szCs w:val="24"/>
        </w:rPr>
        <w:t xml:space="preserve">12. </w:t>
      </w:r>
      <w:r>
        <w:rPr>
          <w:sz w:val="24"/>
          <w:szCs w:val="24"/>
        </w:rPr>
        <w:t xml:space="preserve">HS - </w:t>
      </w:r>
      <w:r w:rsidRPr="00417C73">
        <w:rPr>
          <w:sz w:val="24"/>
          <w:szCs w:val="24"/>
        </w:rPr>
        <w:t>Feminists are making unreasonable demands of men</w:t>
      </w:r>
      <w:r>
        <w:rPr>
          <w:sz w:val="24"/>
          <w:szCs w:val="24"/>
        </w:rPr>
        <w:t xml:space="preserve"> \</w:t>
      </w:r>
      <w:r w:rsidRPr="000751AC">
        <w:rPr>
          <w:b/>
          <w:sz w:val="24"/>
          <w:szCs w:val="24"/>
        </w:rPr>
        <w:t>RS</w:t>
      </w:r>
    </w:p>
    <w:p w14:paraId="6A3C47C0" w14:textId="77777777" w:rsidR="00973A87" w:rsidRDefault="00973A87" w:rsidP="00973A87">
      <w:pPr>
        <w:rPr>
          <w:sz w:val="24"/>
          <w:szCs w:val="24"/>
        </w:rPr>
      </w:pPr>
      <w:r w:rsidRPr="00417C73">
        <w:rPr>
          <w:sz w:val="24"/>
          <w:szCs w:val="24"/>
        </w:rPr>
        <w:t xml:space="preserve">Scoring: Hostile Sexism = average of items 3, 6, 7, 8, 9, 12 </w:t>
      </w:r>
    </w:p>
    <w:p w14:paraId="25998424" w14:textId="77777777" w:rsidR="00973A87" w:rsidRDefault="00973A87" w:rsidP="00973A87">
      <w:pPr>
        <w:rPr>
          <w:sz w:val="24"/>
          <w:szCs w:val="24"/>
        </w:rPr>
      </w:pPr>
      <w:r w:rsidRPr="00417C73">
        <w:rPr>
          <w:sz w:val="24"/>
          <w:szCs w:val="24"/>
        </w:rPr>
        <w:t xml:space="preserve">Benevolent Sexism = average of items 1, 2, 4, 5, 10, 11. Note. </w:t>
      </w:r>
    </w:p>
    <w:p w14:paraId="0D6F286E" w14:textId="77777777" w:rsidR="00973A87" w:rsidRDefault="00973A87" w:rsidP="00973A87">
      <w:pPr>
        <w:rPr>
          <w:sz w:val="24"/>
          <w:szCs w:val="24"/>
        </w:rPr>
      </w:pPr>
      <w:r w:rsidRPr="00417C73">
        <w:rPr>
          <w:sz w:val="24"/>
          <w:szCs w:val="24"/>
        </w:rPr>
        <w:t>The appropriate citation for the ASI scale (whether in the short or original</w:t>
      </w:r>
      <w:r>
        <w:rPr>
          <w:sz w:val="24"/>
          <w:szCs w:val="24"/>
        </w:rPr>
        <w:t>.)</w:t>
      </w:r>
    </w:p>
    <w:p w14:paraId="7C6EC525" w14:textId="77777777" w:rsidR="00973A87" w:rsidRPr="00E42F1C" w:rsidRDefault="00973A87" w:rsidP="00973A87">
      <w:pPr>
        <w:rPr>
          <w:b/>
          <w:sz w:val="24"/>
          <w:szCs w:val="24"/>
        </w:rPr>
      </w:pPr>
      <w:r>
        <w:rPr>
          <w:b/>
          <w:sz w:val="24"/>
          <w:szCs w:val="24"/>
        </w:rPr>
        <w:t>Four</w:t>
      </w:r>
      <w:r w:rsidRPr="00E42F1C">
        <w:rPr>
          <w:b/>
          <w:sz w:val="24"/>
          <w:szCs w:val="24"/>
        </w:rPr>
        <w:t xml:space="preserve"> of these items are reverse scored – 2,8,9,12.</w:t>
      </w:r>
    </w:p>
    <w:p w14:paraId="408E1DB1" w14:textId="202897C8" w:rsidR="00973A87" w:rsidRDefault="00973A87" w:rsidP="00973A87">
      <w:pPr>
        <w:rPr>
          <w:sz w:val="24"/>
          <w:szCs w:val="24"/>
        </w:rPr>
      </w:pPr>
    </w:p>
    <w:p w14:paraId="505386C2" w14:textId="2F6595AC" w:rsidR="00905F7E" w:rsidRDefault="00905F7E" w:rsidP="00973A87">
      <w:pPr>
        <w:rPr>
          <w:sz w:val="24"/>
          <w:szCs w:val="24"/>
        </w:rPr>
      </w:pPr>
    </w:p>
    <w:p w14:paraId="672BAF1D" w14:textId="11E9DE41" w:rsidR="00905F7E" w:rsidRDefault="00905F7E" w:rsidP="00973A87">
      <w:pPr>
        <w:rPr>
          <w:sz w:val="24"/>
          <w:szCs w:val="24"/>
        </w:rPr>
      </w:pPr>
    </w:p>
    <w:p w14:paraId="54001A9C" w14:textId="2309B8F3" w:rsidR="00905F7E" w:rsidRDefault="00905F7E" w:rsidP="00973A87">
      <w:pPr>
        <w:rPr>
          <w:sz w:val="24"/>
          <w:szCs w:val="24"/>
        </w:rPr>
      </w:pPr>
    </w:p>
    <w:p w14:paraId="470919CB" w14:textId="432F6094" w:rsidR="00905F7E" w:rsidRDefault="00905F7E" w:rsidP="00973A87">
      <w:pPr>
        <w:rPr>
          <w:sz w:val="24"/>
          <w:szCs w:val="24"/>
        </w:rPr>
      </w:pPr>
    </w:p>
    <w:p w14:paraId="0B98F3D2" w14:textId="05CE81E7" w:rsidR="00905F7E" w:rsidRDefault="00905F7E" w:rsidP="00973A87">
      <w:pPr>
        <w:rPr>
          <w:sz w:val="24"/>
          <w:szCs w:val="24"/>
        </w:rPr>
      </w:pPr>
    </w:p>
    <w:p w14:paraId="5E5A40C0" w14:textId="4772EAAE" w:rsidR="00905F7E" w:rsidRDefault="00905F7E" w:rsidP="00973A87">
      <w:pPr>
        <w:rPr>
          <w:sz w:val="24"/>
          <w:szCs w:val="24"/>
        </w:rPr>
      </w:pPr>
    </w:p>
    <w:p w14:paraId="1EA1E264" w14:textId="4376CD40" w:rsidR="00905F7E" w:rsidRDefault="00905F7E" w:rsidP="00973A87">
      <w:pPr>
        <w:rPr>
          <w:sz w:val="24"/>
          <w:szCs w:val="24"/>
        </w:rPr>
      </w:pPr>
    </w:p>
    <w:p w14:paraId="3FACEF8F" w14:textId="686F1C96" w:rsidR="00905F7E" w:rsidRDefault="00905F7E" w:rsidP="00973A87">
      <w:pPr>
        <w:rPr>
          <w:sz w:val="24"/>
          <w:szCs w:val="24"/>
        </w:rPr>
      </w:pPr>
    </w:p>
    <w:p w14:paraId="09A885F4" w14:textId="2127A4DA" w:rsidR="00905F7E" w:rsidRDefault="00905F7E" w:rsidP="00973A87">
      <w:pPr>
        <w:rPr>
          <w:sz w:val="24"/>
          <w:szCs w:val="24"/>
        </w:rPr>
      </w:pPr>
    </w:p>
    <w:p w14:paraId="08EC166A" w14:textId="6424A477" w:rsidR="00905F7E" w:rsidRDefault="00905F7E" w:rsidP="00973A87">
      <w:pPr>
        <w:rPr>
          <w:sz w:val="24"/>
          <w:szCs w:val="24"/>
        </w:rPr>
      </w:pPr>
    </w:p>
    <w:p w14:paraId="6CC65FC4" w14:textId="1154C9AF" w:rsidR="00905F7E" w:rsidRDefault="00905F7E" w:rsidP="00973A87">
      <w:pPr>
        <w:rPr>
          <w:sz w:val="24"/>
          <w:szCs w:val="24"/>
        </w:rPr>
      </w:pPr>
    </w:p>
    <w:p w14:paraId="7CC9EC34" w14:textId="6977787B" w:rsidR="00905F7E" w:rsidRDefault="00905F7E" w:rsidP="00973A87">
      <w:pPr>
        <w:rPr>
          <w:sz w:val="24"/>
          <w:szCs w:val="24"/>
        </w:rPr>
      </w:pPr>
    </w:p>
    <w:p w14:paraId="2755EE9C" w14:textId="26AFAE0A" w:rsidR="00905F7E" w:rsidRDefault="00905F7E" w:rsidP="00973A87">
      <w:pPr>
        <w:rPr>
          <w:sz w:val="24"/>
          <w:szCs w:val="24"/>
        </w:rPr>
      </w:pPr>
    </w:p>
    <w:p w14:paraId="3CB48788" w14:textId="74C03456" w:rsidR="00905F7E" w:rsidRDefault="00905F7E" w:rsidP="00973A87">
      <w:pPr>
        <w:rPr>
          <w:sz w:val="24"/>
          <w:szCs w:val="24"/>
        </w:rPr>
      </w:pPr>
    </w:p>
    <w:p w14:paraId="0CA4AF79" w14:textId="24EC5B8C" w:rsidR="00905F7E" w:rsidRDefault="00905F7E" w:rsidP="00973A87">
      <w:pPr>
        <w:rPr>
          <w:sz w:val="24"/>
          <w:szCs w:val="24"/>
        </w:rPr>
      </w:pPr>
    </w:p>
    <w:p w14:paraId="1A80D23E" w14:textId="5B0E59D5" w:rsidR="00905F7E" w:rsidRDefault="00905F7E" w:rsidP="00973A87">
      <w:pPr>
        <w:rPr>
          <w:sz w:val="24"/>
          <w:szCs w:val="24"/>
        </w:rPr>
      </w:pPr>
    </w:p>
    <w:p w14:paraId="50991AE4" w14:textId="1CA986DB" w:rsidR="00905F7E" w:rsidRDefault="00905F7E" w:rsidP="00973A87">
      <w:pPr>
        <w:rPr>
          <w:sz w:val="24"/>
          <w:szCs w:val="24"/>
        </w:rPr>
      </w:pPr>
    </w:p>
    <w:p w14:paraId="2EA733DC" w14:textId="5F7D5084" w:rsidR="00905F7E" w:rsidRDefault="00905F7E" w:rsidP="00973A87">
      <w:pPr>
        <w:rPr>
          <w:sz w:val="24"/>
          <w:szCs w:val="24"/>
        </w:rPr>
      </w:pPr>
    </w:p>
    <w:p w14:paraId="6586D0BC" w14:textId="0002B503" w:rsidR="00905F7E" w:rsidRDefault="00905F7E" w:rsidP="00973A87">
      <w:pPr>
        <w:rPr>
          <w:sz w:val="24"/>
          <w:szCs w:val="24"/>
        </w:rPr>
      </w:pPr>
    </w:p>
    <w:p w14:paraId="02E6D91C" w14:textId="6D23B04E" w:rsidR="00905F7E" w:rsidRDefault="00905F7E" w:rsidP="00973A87">
      <w:pPr>
        <w:rPr>
          <w:sz w:val="24"/>
          <w:szCs w:val="24"/>
        </w:rPr>
      </w:pPr>
    </w:p>
    <w:p w14:paraId="0D2FA3AA" w14:textId="77A65D7D" w:rsidR="00905F7E" w:rsidRDefault="00905F7E" w:rsidP="00973A87">
      <w:pPr>
        <w:rPr>
          <w:sz w:val="24"/>
          <w:szCs w:val="24"/>
        </w:rPr>
      </w:pPr>
    </w:p>
    <w:p w14:paraId="445D6F1C" w14:textId="4F7C51D3" w:rsidR="00905F7E" w:rsidRDefault="00905F7E" w:rsidP="00973A87">
      <w:pPr>
        <w:rPr>
          <w:sz w:val="24"/>
          <w:szCs w:val="24"/>
        </w:rPr>
      </w:pPr>
    </w:p>
    <w:p w14:paraId="6F5BDE85" w14:textId="32749079" w:rsidR="00905F7E" w:rsidRDefault="00905F7E" w:rsidP="00973A87">
      <w:pPr>
        <w:rPr>
          <w:sz w:val="24"/>
          <w:szCs w:val="24"/>
        </w:rPr>
      </w:pPr>
    </w:p>
    <w:p w14:paraId="3CD74B0C" w14:textId="2A66E413" w:rsidR="00905F7E" w:rsidRDefault="00905F7E" w:rsidP="00973A87">
      <w:pPr>
        <w:rPr>
          <w:sz w:val="24"/>
          <w:szCs w:val="24"/>
        </w:rPr>
      </w:pPr>
    </w:p>
    <w:p w14:paraId="48488924" w14:textId="21C1F48F" w:rsidR="00905F7E" w:rsidRDefault="00905F7E" w:rsidP="00973A87">
      <w:pPr>
        <w:rPr>
          <w:sz w:val="24"/>
          <w:szCs w:val="24"/>
        </w:rPr>
      </w:pPr>
    </w:p>
    <w:p w14:paraId="28CFDA8E" w14:textId="120B4E68" w:rsidR="00905F7E" w:rsidRPr="00B202D3" w:rsidRDefault="00905F7E" w:rsidP="00973A87">
      <w:pPr>
        <w:rPr>
          <w:b/>
          <w:bCs/>
          <w:sz w:val="24"/>
          <w:szCs w:val="24"/>
        </w:rPr>
      </w:pPr>
      <w:r w:rsidRPr="00B202D3">
        <w:rPr>
          <w:b/>
          <w:bCs/>
          <w:sz w:val="24"/>
          <w:szCs w:val="24"/>
        </w:rPr>
        <w:t>Appendix H</w:t>
      </w:r>
    </w:p>
    <w:p w14:paraId="2715F5E1" w14:textId="77777777" w:rsidR="00973A87" w:rsidRPr="00670246"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lang w:val="en-US"/>
        </w:rPr>
      </w:pPr>
      <w:r w:rsidRPr="00670246">
        <w:rPr>
          <w:b/>
          <w:bCs/>
          <w:i/>
          <w:iCs/>
          <w:sz w:val="24"/>
          <w:szCs w:val="24"/>
          <w:u w:val="single"/>
          <w:lang w:val="en-US"/>
        </w:rPr>
        <w:t xml:space="preserve">Zero-sum perspective scale </w:t>
      </w:r>
    </w:p>
    <w:p w14:paraId="108685C5"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13C67F8E"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41182BC6" w14:textId="77777777" w:rsidR="00973A87" w:rsidRPr="00620D00" w:rsidRDefault="00973A87" w:rsidP="00973A87">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b/>
          <w:sz w:val="24"/>
          <w:lang w:val="en-US"/>
        </w:rPr>
      </w:pPr>
      <w:r w:rsidRPr="00A13853">
        <w:rPr>
          <w:rFonts w:ascii="Times New Roman" w:hAnsi="Times New Roman"/>
          <w:sz w:val="24"/>
          <w:lang w:val="en-US"/>
        </w:rPr>
        <w:t>More good jobs for women mean fewer good jobs for men</w:t>
      </w:r>
      <w:r w:rsidRPr="000C2CA4">
        <w:rPr>
          <w:rFonts w:ascii="Times New Roman" w:hAnsi="Times New Roman"/>
          <w:sz w:val="24"/>
          <w:szCs w:val="24"/>
          <w:lang w:val="en-US"/>
        </w:rPr>
        <w:t>.</w:t>
      </w:r>
      <w:r>
        <w:rPr>
          <w:rFonts w:ascii="Times New Roman" w:hAnsi="Times New Roman"/>
          <w:sz w:val="24"/>
          <w:szCs w:val="24"/>
          <w:lang w:val="en-US"/>
        </w:rPr>
        <w:t xml:space="preserve"> </w:t>
      </w:r>
      <w:r w:rsidRPr="00620D00">
        <w:rPr>
          <w:rFonts w:ascii="Times New Roman" w:hAnsi="Times New Roman"/>
          <w:b/>
          <w:sz w:val="24"/>
          <w:szCs w:val="24"/>
          <w:lang w:val="en-US"/>
        </w:rPr>
        <w:t xml:space="preserve">Occupational </w:t>
      </w:r>
    </w:p>
    <w:p w14:paraId="575425D1" w14:textId="77777777" w:rsidR="00973A87" w:rsidRPr="000C2CA4" w:rsidRDefault="00973A87" w:rsidP="00973A8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szCs w:val="24"/>
          <w:lang w:val="en-US"/>
        </w:rPr>
      </w:pPr>
    </w:p>
    <w:p w14:paraId="523BA96D"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55DFA705" w14:textId="77777777" w:rsidR="00973A87" w:rsidRPr="00620D00" w:rsidRDefault="00973A87" w:rsidP="00973A87">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b/>
          <w:sz w:val="24"/>
          <w:szCs w:val="24"/>
          <w:lang w:val="en-US"/>
        </w:rPr>
      </w:pPr>
      <w:r w:rsidRPr="00620D00">
        <w:rPr>
          <w:rFonts w:ascii="Times New Roman" w:hAnsi="Times New Roman"/>
          <w:sz w:val="24"/>
          <w:lang w:val="en-US"/>
        </w:rPr>
        <w:t>The more power women gain, the less power men have</w:t>
      </w:r>
      <w:r w:rsidRPr="00620D00">
        <w:rPr>
          <w:rFonts w:ascii="Times New Roman" w:hAnsi="Times New Roman"/>
          <w:sz w:val="24"/>
          <w:szCs w:val="24"/>
          <w:lang w:val="en-US"/>
        </w:rPr>
        <w:t xml:space="preserve">. </w:t>
      </w:r>
      <w:r w:rsidRPr="00620D00">
        <w:rPr>
          <w:rFonts w:ascii="Times New Roman" w:hAnsi="Times New Roman"/>
          <w:b/>
          <w:sz w:val="24"/>
          <w:szCs w:val="24"/>
          <w:lang w:val="en-US"/>
        </w:rPr>
        <w:t xml:space="preserve">Power </w:t>
      </w:r>
    </w:p>
    <w:p w14:paraId="00173E4A" w14:textId="77777777" w:rsidR="00973A87" w:rsidRPr="00620D00" w:rsidRDefault="00973A87" w:rsidP="00973A8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16BD5DB3"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79C05412" w14:textId="77777777" w:rsidR="00973A87" w:rsidRPr="00620D00" w:rsidRDefault="00973A87" w:rsidP="00973A87">
      <w:pPr>
        <w:pStyle w:val="ListParagraph"/>
        <w:numPr>
          <w:ilvl w:val="0"/>
          <w:numId w:val="4"/>
        </w:numPr>
        <w:spacing w:after="0" w:line="240" w:lineRule="auto"/>
        <w:rPr>
          <w:rFonts w:ascii="Times New Roman" w:hAnsi="Times New Roman"/>
          <w:sz w:val="24"/>
          <w:szCs w:val="24"/>
          <w:lang w:val="en-US"/>
        </w:rPr>
      </w:pPr>
      <w:r w:rsidRPr="00620D00">
        <w:rPr>
          <w:rFonts w:ascii="Times New Roman" w:hAnsi="Times New Roman"/>
          <w:sz w:val="24"/>
          <w:lang w:val="en-US"/>
        </w:rPr>
        <w:t>Women’s economic gains translate into men’s economic losses</w:t>
      </w:r>
      <w:r w:rsidRPr="00620D00">
        <w:rPr>
          <w:rFonts w:ascii="Times New Roman" w:hAnsi="Times New Roman"/>
          <w:sz w:val="24"/>
          <w:szCs w:val="24"/>
          <w:lang w:val="en-US"/>
        </w:rPr>
        <w:t>.</w:t>
      </w:r>
      <w:r w:rsidRPr="00620D00">
        <w:t xml:space="preserve"> </w:t>
      </w:r>
      <w:r w:rsidRPr="00620D00">
        <w:rPr>
          <w:rFonts w:ascii="Times New Roman" w:hAnsi="Times New Roman"/>
          <w:b/>
          <w:sz w:val="24"/>
          <w:szCs w:val="24"/>
          <w:lang w:val="en-US"/>
        </w:rPr>
        <w:t>Economic</w:t>
      </w:r>
    </w:p>
    <w:p w14:paraId="62663F4D" w14:textId="77777777" w:rsidR="00973A87" w:rsidRPr="00A13853" w:rsidRDefault="00973A87" w:rsidP="00973A8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sz w:val="24"/>
          <w:lang w:val="en-US"/>
        </w:rPr>
      </w:pPr>
    </w:p>
    <w:p w14:paraId="0797520E"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533397D6"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7D54C1C8" w14:textId="77777777" w:rsidR="00973A87" w:rsidRPr="00620D00" w:rsidRDefault="00973A87" w:rsidP="00973A87">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b/>
          <w:sz w:val="24"/>
          <w:lang w:val="en-US"/>
        </w:rPr>
      </w:pPr>
      <w:r w:rsidRPr="00A13853">
        <w:rPr>
          <w:rFonts w:ascii="Times New Roman" w:hAnsi="Times New Roman"/>
          <w:sz w:val="24"/>
          <w:lang w:val="en-US"/>
        </w:rPr>
        <w:t>The more influence women have in politics, the less influence men have in politics</w:t>
      </w:r>
      <w:r w:rsidRPr="000C2CA4">
        <w:rPr>
          <w:rFonts w:ascii="Times New Roman" w:hAnsi="Times New Roman"/>
          <w:sz w:val="24"/>
          <w:szCs w:val="24"/>
          <w:lang w:val="en-US"/>
        </w:rPr>
        <w:t>.</w:t>
      </w:r>
      <w:r>
        <w:rPr>
          <w:rFonts w:ascii="Times New Roman" w:hAnsi="Times New Roman"/>
          <w:sz w:val="24"/>
          <w:szCs w:val="24"/>
          <w:lang w:val="en-US"/>
        </w:rPr>
        <w:t xml:space="preserve"> </w:t>
      </w:r>
      <w:r w:rsidRPr="00620D00">
        <w:rPr>
          <w:rFonts w:ascii="Times New Roman" w:hAnsi="Times New Roman"/>
          <w:b/>
          <w:sz w:val="24"/>
          <w:szCs w:val="24"/>
          <w:lang w:val="en-US"/>
        </w:rPr>
        <w:t>Politics</w:t>
      </w:r>
    </w:p>
    <w:p w14:paraId="379B1C14"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54910002"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59BA3746" w14:textId="77777777" w:rsidR="00973A87" w:rsidRPr="00A13853" w:rsidRDefault="00973A87" w:rsidP="00973A87">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sz w:val="24"/>
          <w:lang w:val="en-US"/>
        </w:rPr>
      </w:pPr>
      <w:r w:rsidRPr="00A13853">
        <w:rPr>
          <w:rFonts w:ascii="Times New Roman" w:hAnsi="Times New Roman"/>
          <w:sz w:val="24"/>
          <w:lang w:val="en-US"/>
        </w:rPr>
        <w:t>As women gain more social status, men lose social status</w:t>
      </w:r>
      <w:r w:rsidRPr="000C2CA4">
        <w:rPr>
          <w:rFonts w:ascii="Times New Roman" w:hAnsi="Times New Roman"/>
          <w:sz w:val="24"/>
          <w:szCs w:val="24"/>
          <w:lang w:val="en-US"/>
        </w:rPr>
        <w:t>.</w:t>
      </w:r>
      <w:r>
        <w:rPr>
          <w:rFonts w:ascii="Times New Roman" w:hAnsi="Times New Roman"/>
          <w:sz w:val="24"/>
          <w:szCs w:val="24"/>
          <w:lang w:val="en-US"/>
        </w:rPr>
        <w:t xml:space="preserve"> </w:t>
      </w:r>
      <w:r w:rsidRPr="00620D00">
        <w:rPr>
          <w:rFonts w:ascii="Times New Roman" w:hAnsi="Times New Roman"/>
          <w:b/>
          <w:sz w:val="24"/>
          <w:szCs w:val="24"/>
          <w:lang w:val="en-US"/>
        </w:rPr>
        <w:t>Social</w:t>
      </w:r>
    </w:p>
    <w:p w14:paraId="57E75D82"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61FB1F56"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79EE21A5" w14:textId="77777777" w:rsidR="00973A87" w:rsidRPr="00620D00" w:rsidRDefault="00973A87" w:rsidP="00973A87">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b/>
          <w:sz w:val="24"/>
          <w:szCs w:val="24"/>
          <w:lang w:val="en-US"/>
        </w:rPr>
      </w:pPr>
      <w:r w:rsidRPr="00A13853">
        <w:rPr>
          <w:rFonts w:ascii="Times New Roman" w:hAnsi="Times New Roman"/>
          <w:sz w:val="24"/>
          <w:lang w:val="en-US"/>
        </w:rPr>
        <w:t>More family-related decision making for women means less family-related decision making for men</w:t>
      </w:r>
      <w:r w:rsidRPr="000C2CA4">
        <w:rPr>
          <w:rFonts w:ascii="Times New Roman" w:hAnsi="Times New Roman"/>
          <w:sz w:val="24"/>
          <w:szCs w:val="24"/>
          <w:lang w:val="en-US"/>
        </w:rPr>
        <w:t>.</w:t>
      </w:r>
      <w:r>
        <w:rPr>
          <w:rFonts w:ascii="Times New Roman" w:hAnsi="Times New Roman"/>
          <w:sz w:val="24"/>
          <w:szCs w:val="24"/>
          <w:lang w:val="en-US"/>
        </w:rPr>
        <w:t xml:space="preserve"> </w:t>
      </w:r>
      <w:r w:rsidRPr="00620D00">
        <w:rPr>
          <w:rFonts w:ascii="Times New Roman" w:hAnsi="Times New Roman"/>
          <w:b/>
          <w:sz w:val="24"/>
          <w:szCs w:val="24"/>
          <w:lang w:val="en-US"/>
        </w:rPr>
        <w:t xml:space="preserve">Familial </w:t>
      </w:r>
    </w:p>
    <w:p w14:paraId="3F8DBD5D"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3BA66D88"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0C2CA4">
        <w:rPr>
          <w:sz w:val="24"/>
          <w:szCs w:val="24"/>
          <w:lang w:val="en-US"/>
        </w:rPr>
        <w:t xml:space="preserve"> </w:t>
      </w:r>
    </w:p>
    <w:p w14:paraId="7AC4BE96" w14:textId="77777777" w:rsidR="00973A87" w:rsidRPr="00620D00" w:rsidRDefault="00973A87" w:rsidP="00973A87">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b/>
          <w:sz w:val="24"/>
          <w:szCs w:val="24"/>
          <w:lang w:val="en-US"/>
        </w:rPr>
      </w:pPr>
      <w:r w:rsidRPr="000C2CA4">
        <w:rPr>
          <w:rFonts w:ascii="Times New Roman" w:hAnsi="Times New Roman"/>
          <w:sz w:val="24"/>
          <w:szCs w:val="24"/>
          <w:lang w:val="en-US"/>
        </w:rPr>
        <w:t>Declines in discrimination against women are directly related to increased discrimination against men.</w:t>
      </w:r>
      <w:r>
        <w:rPr>
          <w:rFonts w:ascii="Times New Roman" w:hAnsi="Times New Roman"/>
          <w:sz w:val="24"/>
          <w:szCs w:val="24"/>
          <w:lang w:val="en-US"/>
        </w:rPr>
        <w:t xml:space="preserve"> </w:t>
      </w:r>
      <w:r w:rsidRPr="00620D00">
        <w:rPr>
          <w:rFonts w:ascii="Times New Roman" w:hAnsi="Times New Roman"/>
          <w:b/>
          <w:sz w:val="24"/>
          <w:szCs w:val="24"/>
          <w:lang w:val="en-US"/>
        </w:rPr>
        <w:t>B</w:t>
      </w:r>
      <w:r>
        <w:rPr>
          <w:rFonts w:ascii="Times New Roman" w:hAnsi="Times New Roman"/>
          <w:b/>
          <w:sz w:val="24"/>
          <w:szCs w:val="24"/>
          <w:lang w:val="en-US"/>
        </w:rPr>
        <w:t xml:space="preserve">road </w:t>
      </w:r>
      <w:r w:rsidRPr="00620D00">
        <w:rPr>
          <w:rFonts w:ascii="Times New Roman" w:hAnsi="Times New Roman"/>
          <w:b/>
          <w:sz w:val="24"/>
          <w:szCs w:val="24"/>
          <w:lang w:val="en-US"/>
        </w:rPr>
        <w:t>G</w:t>
      </w:r>
      <w:r>
        <w:rPr>
          <w:rFonts w:ascii="Times New Roman" w:hAnsi="Times New Roman"/>
          <w:b/>
          <w:sz w:val="24"/>
          <w:szCs w:val="24"/>
          <w:lang w:val="en-US"/>
        </w:rPr>
        <w:t xml:space="preserve">eneral </w:t>
      </w:r>
      <w:r w:rsidRPr="00620D00">
        <w:rPr>
          <w:rFonts w:ascii="Times New Roman" w:hAnsi="Times New Roman"/>
          <w:b/>
          <w:sz w:val="24"/>
          <w:szCs w:val="24"/>
          <w:lang w:val="en-US"/>
        </w:rPr>
        <w:t>M</w:t>
      </w:r>
      <w:r>
        <w:rPr>
          <w:rFonts w:ascii="Times New Roman" w:hAnsi="Times New Roman"/>
          <w:b/>
          <w:sz w:val="24"/>
          <w:szCs w:val="24"/>
          <w:lang w:val="en-US"/>
        </w:rPr>
        <w:t xml:space="preserve">easure  </w:t>
      </w:r>
    </w:p>
    <w:p w14:paraId="68D08BEE"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23952B04" w14:textId="77777777" w:rsidR="00973A87" w:rsidRPr="000C2CA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sz w:val="24"/>
          <w:szCs w:val="24"/>
          <w:u w:val="single"/>
          <w:lang w:val="en-US"/>
        </w:rPr>
      </w:pPr>
    </w:p>
    <w:p w14:paraId="2C9FEE1A" w14:textId="77777777" w:rsidR="00973A87" w:rsidRPr="00A1385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rPr>
      </w:pPr>
      <w:r w:rsidRPr="000C2CA4">
        <w:rPr>
          <w:sz w:val="24"/>
          <w:szCs w:val="24"/>
        </w:rPr>
        <w:t>All questions are scaled using numbers</w:t>
      </w:r>
      <w:r w:rsidRPr="00A13853">
        <w:rPr>
          <w:sz w:val="24"/>
        </w:rPr>
        <w:t xml:space="preserve"> 1 </w:t>
      </w:r>
      <w:r w:rsidRPr="000C2CA4">
        <w:rPr>
          <w:sz w:val="24"/>
          <w:szCs w:val="24"/>
        </w:rPr>
        <w:t xml:space="preserve">- strongly disagree, 2 - disagree, 3 - neither agree nor disagree, 4 – agree, 5 – strongly agree. </w:t>
      </w:r>
    </w:p>
    <w:p w14:paraId="0E7E3763" w14:textId="77777777" w:rsidR="00973A87" w:rsidRPr="00A1385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u w:val="single"/>
          <w:lang w:val="en-US"/>
        </w:rPr>
      </w:pPr>
    </w:p>
    <w:p w14:paraId="1B1F7F93" w14:textId="499C8908" w:rsidR="00973A87" w:rsidRPr="00A1385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u w:val="single"/>
          <w:lang w:val="en-US"/>
        </w:rPr>
      </w:pPr>
    </w:p>
    <w:p w14:paraId="226DDD22" w14:textId="1541D5F2" w:rsidR="00973A87"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u w:val="single"/>
          <w:lang w:val="en-US"/>
        </w:rPr>
      </w:pPr>
    </w:p>
    <w:p w14:paraId="19B956D2" w14:textId="6DC12D04" w:rsidR="00905F7E" w:rsidRPr="00905F7E" w:rsidRDefault="00905F7E"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sz w:val="24"/>
          <w:szCs w:val="24"/>
          <w:lang w:val="en-US"/>
        </w:rPr>
      </w:pPr>
      <w:r w:rsidRPr="00905F7E">
        <w:rPr>
          <w:rFonts w:ascii="Times New Roman" w:hAnsi="Times New Roman" w:cs="Times New Roman"/>
          <w:b/>
          <w:bCs/>
          <w:sz w:val="24"/>
          <w:szCs w:val="24"/>
          <w:lang w:val="en-US"/>
        </w:rPr>
        <w:t xml:space="preserve">Appendix </w:t>
      </w:r>
      <w:r>
        <w:rPr>
          <w:rFonts w:ascii="Times New Roman" w:hAnsi="Times New Roman" w:cs="Times New Roman"/>
          <w:b/>
          <w:bCs/>
          <w:sz w:val="24"/>
          <w:szCs w:val="24"/>
          <w:lang w:val="en-US"/>
        </w:rPr>
        <w:t>I</w:t>
      </w:r>
    </w:p>
    <w:p w14:paraId="6BC913B3" w14:textId="77777777" w:rsidR="00973A87"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rPr>
      </w:pPr>
      <w:r w:rsidRPr="00EF5C14">
        <w:rPr>
          <w:b/>
          <w:bCs/>
          <w:i/>
          <w:iCs/>
          <w:sz w:val="24"/>
          <w:szCs w:val="24"/>
          <w:u w:val="single"/>
        </w:rPr>
        <w:t xml:space="preserve">Ambivalence towards Men Inventory - shortened scale </w:t>
      </w:r>
    </w:p>
    <w:p w14:paraId="1C05BCA1" w14:textId="77777777" w:rsidR="00973A87"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rPr>
      </w:pPr>
    </w:p>
    <w:p w14:paraId="2322370B"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i/>
          <w:iCs/>
          <w:sz w:val="24"/>
          <w:szCs w:val="24"/>
          <w:u w:val="single"/>
        </w:rPr>
      </w:pPr>
    </w:p>
    <w:p w14:paraId="72A67091"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1. </w:t>
      </w:r>
      <w:r>
        <w:rPr>
          <w:sz w:val="24"/>
          <w:szCs w:val="24"/>
        </w:rPr>
        <w:t xml:space="preserve">BS - </w:t>
      </w:r>
      <w:r w:rsidRPr="00EF5C14">
        <w:rPr>
          <w:sz w:val="24"/>
          <w:szCs w:val="24"/>
        </w:rPr>
        <w:t xml:space="preserve">Even if both members of a couple work, the woman ought to be more attentive to taking care of her man at home </w:t>
      </w:r>
    </w:p>
    <w:p w14:paraId="76396721"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2. </w:t>
      </w:r>
      <w:r>
        <w:rPr>
          <w:sz w:val="24"/>
          <w:szCs w:val="24"/>
        </w:rPr>
        <w:t xml:space="preserve">HS - </w:t>
      </w:r>
      <w:r w:rsidRPr="00EF5C14">
        <w:rPr>
          <w:sz w:val="24"/>
          <w:szCs w:val="24"/>
        </w:rPr>
        <w:t>When men act to “help” women, they are often trying to prove they are better than women</w:t>
      </w:r>
    </w:p>
    <w:p w14:paraId="133651F4"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3. </w:t>
      </w:r>
      <w:r>
        <w:rPr>
          <w:sz w:val="24"/>
          <w:szCs w:val="24"/>
        </w:rPr>
        <w:t xml:space="preserve">BS - </w:t>
      </w:r>
      <w:r w:rsidRPr="00EF5C14">
        <w:rPr>
          <w:sz w:val="24"/>
          <w:szCs w:val="24"/>
        </w:rPr>
        <w:t>Every woman needs a male partner who will cherish her</w:t>
      </w:r>
    </w:p>
    <w:p w14:paraId="25F2C5F3"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4. </w:t>
      </w:r>
      <w:r>
        <w:rPr>
          <w:sz w:val="24"/>
          <w:szCs w:val="24"/>
        </w:rPr>
        <w:t xml:space="preserve">BS - </w:t>
      </w:r>
      <w:r w:rsidRPr="00EF5C14">
        <w:rPr>
          <w:sz w:val="24"/>
          <w:szCs w:val="24"/>
        </w:rPr>
        <w:t xml:space="preserve">A woman will never be truly fulfilled in life if she doesn’t have a committed, long-term relationship with a man </w:t>
      </w:r>
    </w:p>
    <w:p w14:paraId="6DA0B99D"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5. </w:t>
      </w:r>
      <w:r>
        <w:rPr>
          <w:sz w:val="24"/>
          <w:szCs w:val="24"/>
        </w:rPr>
        <w:t xml:space="preserve"> HS - </w:t>
      </w:r>
      <w:r w:rsidRPr="00EF5C14">
        <w:rPr>
          <w:sz w:val="24"/>
          <w:szCs w:val="24"/>
        </w:rPr>
        <w:t xml:space="preserve">Men act like babies when they are sick </w:t>
      </w:r>
    </w:p>
    <w:p w14:paraId="49FDC108"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6. </w:t>
      </w:r>
      <w:r>
        <w:rPr>
          <w:sz w:val="24"/>
          <w:szCs w:val="24"/>
        </w:rPr>
        <w:t xml:space="preserve">HS - </w:t>
      </w:r>
      <w:r w:rsidRPr="00EF5C14">
        <w:rPr>
          <w:sz w:val="24"/>
          <w:szCs w:val="24"/>
        </w:rPr>
        <w:t xml:space="preserve">Men will always fight to have greater control in society than women </w:t>
      </w:r>
    </w:p>
    <w:p w14:paraId="26E339A2"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7. </w:t>
      </w:r>
      <w:r>
        <w:rPr>
          <w:sz w:val="24"/>
          <w:szCs w:val="24"/>
        </w:rPr>
        <w:t xml:space="preserve">BS - </w:t>
      </w:r>
      <w:r w:rsidRPr="00EF5C14">
        <w:rPr>
          <w:sz w:val="24"/>
          <w:szCs w:val="24"/>
        </w:rPr>
        <w:t xml:space="preserve">Men are mainly useful to provide financial security for women </w:t>
      </w:r>
    </w:p>
    <w:p w14:paraId="7626BAA3"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8. </w:t>
      </w:r>
      <w:r>
        <w:rPr>
          <w:sz w:val="24"/>
          <w:szCs w:val="24"/>
        </w:rPr>
        <w:t xml:space="preserve">HS - </w:t>
      </w:r>
      <w:r w:rsidRPr="00EF5C14">
        <w:rPr>
          <w:sz w:val="24"/>
          <w:szCs w:val="24"/>
        </w:rPr>
        <w:t xml:space="preserve">Even men who claim to be sensitive to women’s rights really want a traditional relationship at home, with the woman performing most of the housekeeping and child care </w:t>
      </w:r>
    </w:p>
    <w:p w14:paraId="46D307A9"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9. </w:t>
      </w:r>
      <w:r>
        <w:rPr>
          <w:sz w:val="24"/>
          <w:szCs w:val="24"/>
        </w:rPr>
        <w:t xml:space="preserve">BS - </w:t>
      </w:r>
      <w:r w:rsidRPr="00EF5C14">
        <w:rPr>
          <w:sz w:val="24"/>
          <w:szCs w:val="24"/>
        </w:rPr>
        <w:t xml:space="preserve">Men are more willing to put themselves in danger to protect others </w:t>
      </w:r>
    </w:p>
    <w:p w14:paraId="28D9AF65"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10. </w:t>
      </w:r>
      <w:r>
        <w:rPr>
          <w:sz w:val="24"/>
          <w:szCs w:val="24"/>
        </w:rPr>
        <w:t xml:space="preserve">HS - </w:t>
      </w:r>
      <w:r w:rsidRPr="00EF5C14">
        <w:rPr>
          <w:sz w:val="24"/>
          <w:szCs w:val="24"/>
        </w:rPr>
        <w:t xml:space="preserve">When it comes down to it, most men are really like children </w:t>
      </w:r>
    </w:p>
    <w:p w14:paraId="422A76BB"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11. </w:t>
      </w:r>
      <w:r>
        <w:rPr>
          <w:sz w:val="24"/>
          <w:szCs w:val="24"/>
        </w:rPr>
        <w:t xml:space="preserve">BS - </w:t>
      </w:r>
      <w:r w:rsidRPr="00EF5C14">
        <w:rPr>
          <w:sz w:val="24"/>
          <w:szCs w:val="24"/>
        </w:rPr>
        <w:t>Men are more willing to take risks than women</w:t>
      </w:r>
    </w:p>
    <w:p w14:paraId="7219B0E2" w14:textId="77777777" w:rsidR="00973A87"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rPr>
      </w:pPr>
      <w:r w:rsidRPr="00EF5C14">
        <w:rPr>
          <w:sz w:val="24"/>
          <w:szCs w:val="24"/>
        </w:rPr>
        <w:t xml:space="preserve">12. </w:t>
      </w:r>
      <w:r>
        <w:rPr>
          <w:sz w:val="24"/>
          <w:szCs w:val="24"/>
        </w:rPr>
        <w:t xml:space="preserve">HS - </w:t>
      </w:r>
      <w:r w:rsidRPr="00EF5C14">
        <w:rPr>
          <w:sz w:val="24"/>
          <w:szCs w:val="24"/>
        </w:rPr>
        <w:t xml:space="preserve">Most men sexually harass women, even if only in subtle ways, once they are in a position of power over them </w:t>
      </w:r>
    </w:p>
    <w:p w14:paraId="5EA3BCD8" w14:textId="77777777" w:rsidR="00973A87" w:rsidRPr="00417C73"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Pr>
          <w:sz w:val="24"/>
          <w:szCs w:val="24"/>
        </w:rPr>
        <w:t xml:space="preserve">All questions are scaled using numbers 1 - strongly disagree, 2 - disagree, 3 - neither agree nor disagree, 4 – agree, 5 – strongly agree. </w:t>
      </w:r>
    </w:p>
    <w:p w14:paraId="4A90964A"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27E27D56" w14:textId="77777777" w:rsidR="00973A87" w:rsidRPr="00EF5C14"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sidRPr="00EF5C14">
        <w:rPr>
          <w:sz w:val="24"/>
          <w:szCs w:val="24"/>
        </w:rPr>
        <w:t xml:space="preserve">Scoring: Hostility toward men = average of items 2, 5, 6, 8, 10, 12 Benevolence toward men </w:t>
      </w:r>
      <w:r w:rsidRPr="00EF5C14">
        <w:rPr>
          <w:sz w:val="24"/>
          <w:szCs w:val="24"/>
        </w:rPr>
        <w:lastRenderedPageBreak/>
        <w:t xml:space="preserve">= average of items 1, 3, 4, 7, 9, 11. </w:t>
      </w:r>
    </w:p>
    <w:p w14:paraId="36EF07A9" w14:textId="77777777" w:rsidR="00973A87"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sidRPr="00EF5C14">
        <w:rPr>
          <w:sz w:val="24"/>
          <w:szCs w:val="24"/>
        </w:rPr>
        <w:t>Note. The appropriate citation for the AMI scale (whether in the short or original version) is Glick and Fiske (1999).</w:t>
      </w:r>
    </w:p>
    <w:p w14:paraId="0B05B9D0" w14:textId="48875D20" w:rsidR="00973A87" w:rsidRDefault="00973A87" w:rsidP="00973A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Pr>
          <w:sz w:val="24"/>
          <w:szCs w:val="24"/>
        </w:rPr>
        <w:t xml:space="preserve">Items reverse scored – none. </w:t>
      </w:r>
    </w:p>
    <w:p w14:paraId="3A60227A" w14:textId="6283DC77" w:rsidR="00973A87" w:rsidRDefault="00973A87" w:rsidP="00CE7517">
      <w:pPr>
        <w:spacing w:line="480" w:lineRule="auto"/>
        <w:rPr>
          <w:rFonts w:ascii="Times New Roman" w:hAnsi="Times New Roman" w:cs="Times New Roman"/>
          <w:sz w:val="24"/>
          <w:szCs w:val="24"/>
        </w:rPr>
      </w:pPr>
    </w:p>
    <w:p w14:paraId="77AD9BD1" w14:textId="5A3F91EB" w:rsidR="00BB2948" w:rsidRDefault="00BB2948" w:rsidP="00CE7517">
      <w:pPr>
        <w:spacing w:line="480" w:lineRule="auto"/>
        <w:rPr>
          <w:rFonts w:ascii="Times New Roman" w:hAnsi="Times New Roman" w:cs="Times New Roman"/>
          <w:sz w:val="24"/>
          <w:szCs w:val="24"/>
        </w:rPr>
      </w:pPr>
    </w:p>
    <w:p w14:paraId="53CDBAEA" w14:textId="168874FB" w:rsidR="00BB2948" w:rsidRDefault="00BB2948" w:rsidP="00CE7517">
      <w:pPr>
        <w:spacing w:line="480" w:lineRule="auto"/>
        <w:rPr>
          <w:rFonts w:ascii="Times New Roman" w:hAnsi="Times New Roman" w:cs="Times New Roman"/>
          <w:sz w:val="24"/>
          <w:szCs w:val="24"/>
        </w:rPr>
      </w:pPr>
    </w:p>
    <w:p w14:paraId="0BFC9016" w14:textId="733059BB" w:rsidR="00BB2948" w:rsidRDefault="00BB2948" w:rsidP="00CE7517">
      <w:pPr>
        <w:spacing w:line="480" w:lineRule="auto"/>
        <w:rPr>
          <w:rFonts w:ascii="Times New Roman" w:hAnsi="Times New Roman" w:cs="Times New Roman"/>
          <w:sz w:val="24"/>
          <w:szCs w:val="24"/>
        </w:rPr>
      </w:pPr>
    </w:p>
    <w:p w14:paraId="20EF4E8D" w14:textId="17A53531" w:rsidR="00BB2948" w:rsidRDefault="00BB2948" w:rsidP="00CE7517">
      <w:pPr>
        <w:spacing w:line="480" w:lineRule="auto"/>
        <w:rPr>
          <w:rFonts w:ascii="Times New Roman" w:hAnsi="Times New Roman" w:cs="Times New Roman"/>
          <w:sz w:val="24"/>
          <w:szCs w:val="24"/>
        </w:rPr>
      </w:pPr>
    </w:p>
    <w:p w14:paraId="37F65498" w14:textId="0018231D" w:rsidR="00BB2948" w:rsidRDefault="00BB2948" w:rsidP="00CE7517">
      <w:pPr>
        <w:spacing w:line="480" w:lineRule="auto"/>
        <w:rPr>
          <w:rFonts w:ascii="Times New Roman" w:hAnsi="Times New Roman" w:cs="Times New Roman"/>
          <w:sz w:val="24"/>
          <w:szCs w:val="24"/>
        </w:rPr>
      </w:pPr>
    </w:p>
    <w:p w14:paraId="3907C57C" w14:textId="7A2FF77E" w:rsidR="00BB2948" w:rsidRDefault="00BB2948" w:rsidP="00CE7517">
      <w:pPr>
        <w:spacing w:line="480" w:lineRule="auto"/>
        <w:rPr>
          <w:rFonts w:ascii="Times New Roman" w:hAnsi="Times New Roman" w:cs="Times New Roman"/>
          <w:sz w:val="24"/>
          <w:szCs w:val="24"/>
        </w:rPr>
      </w:pPr>
    </w:p>
    <w:p w14:paraId="1D369543" w14:textId="5208E1D0" w:rsidR="00BB2948" w:rsidRDefault="00BB2948" w:rsidP="00CE7517">
      <w:pPr>
        <w:spacing w:line="480" w:lineRule="auto"/>
        <w:rPr>
          <w:rFonts w:ascii="Times New Roman" w:hAnsi="Times New Roman" w:cs="Times New Roman"/>
          <w:sz w:val="24"/>
          <w:szCs w:val="24"/>
        </w:rPr>
      </w:pPr>
    </w:p>
    <w:p w14:paraId="39CBC46D" w14:textId="593B5799" w:rsidR="00BB2948" w:rsidRDefault="00BB2948" w:rsidP="00CE7517">
      <w:pPr>
        <w:spacing w:line="480" w:lineRule="auto"/>
        <w:rPr>
          <w:rFonts w:ascii="Times New Roman" w:hAnsi="Times New Roman" w:cs="Times New Roman"/>
          <w:sz w:val="24"/>
          <w:szCs w:val="24"/>
        </w:rPr>
      </w:pPr>
    </w:p>
    <w:p w14:paraId="549C65CB" w14:textId="0EF9F517" w:rsidR="00BB2948" w:rsidRDefault="00BB2948" w:rsidP="00CE7517">
      <w:pPr>
        <w:spacing w:line="480" w:lineRule="auto"/>
        <w:rPr>
          <w:rFonts w:ascii="Times New Roman" w:hAnsi="Times New Roman" w:cs="Times New Roman"/>
          <w:sz w:val="24"/>
          <w:szCs w:val="24"/>
        </w:rPr>
      </w:pPr>
    </w:p>
    <w:p w14:paraId="263C2CC1" w14:textId="6D8DA0D5" w:rsidR="00BB2948" w:rsidRDefault="00BB2948" w:rsidP="00CE7517">
      <w:pPr>
        <w:spacing w:line="480" w:lineRule="auto"/>
        <w:rPr>
          <w:rFonts w:ascii="Times New Roman" w:hAnsi="Times New Roman" w:cs="Times New Roman"/>
          <w:sz w:val="24"/>
          <w:szCs w:val="24"/>
        </w:rPr>
      </w:pPr>
    </w:p>
    <w:p w14:paraId="6D5FF879" w14:textId="15CC25C8" w:rsidR="00BB2948" w:rsidRDefault="00BB2948" w:rsidP="00CE7517">
      <w:pPr>
        <w:spacing w:line="480" w:lineRule="auto"/>
        <w:rPr>
          <w:rFonts w:ascii="Times New Roman" w:hAnsi="Times New Roman" w:cs="Times New Roman"/>
          <w:sz w:val="24"/>
          <w:szCs w:val="24"/>
        </w:rPr>
      </w:pPr>
    </w:p>
    <w:p w14:paraId="53D22BD1" w14:textId="40E7D9AD" w:rsidR="00BB2948" w:rsidRDefault="00BB2948" w:rsidP="00CE7517">
      <w:pPr>
        <w:spacing w:line="480" w:lineRule="auto"/>
        <w:rPr>
          <w:rFonts w:ascii="Times New Roman" w:hAnsi="Times New Roman" w:cs="Times New Roman"/>
          <w:sz w:val="24"/>
          <w:szCs w:val="24"/>
        </w:rPr>
      </w:pPr>
    </w:p>
    <w:p w14:paraId="19969924" w14:textId="417DC502" w:rsidR="00BB2948" w:rsidRDefault="00BB2948" w:rsidP="00CE7517">
      <w:pPr>
        <w:spacing w:line="480" w:lineRule="auto"/>
        <w:rPr>
          <w:rFonts w:ascii="Times New Roman" w:hAnsi="Times New Roman" w:cs="Times New Roman"/>
          <w:sz w:val="24"/>
          <w:szCs w:val="24"/>
        </w:rPr>
      </w:pPr>
    </w:p>
    <w:p w14:paraId="10FBA9C8" w14:textId="21AD1F25" w:rsidR="00BB2948" w:rsidRDefault="00BB2948" w:rsidP="00CE7517">
      <w:pPr>
        <w:spacing w:line="480" w:lineRule="auto"/>
        <w:rPr>
          <w:rFonts w:ascii="Times New Roman" w:hAnsi="Times New Roman" w:cs="Times New Roman"/>
          <w:sz w:val="24"/>
          <w:szCs w:val="24"/>
        </w:rPr>
      </w:pPr>
    </w:p>
    <w:p w14:paraId="09909ED8" w14:textId="68000BB7" w:rsidR="00BB2948" w:rsidRPr="00B202D3" w:rsidRDefault="00BB2948"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J</w:t>
      </w:r>
    </w:p>
    <w:p w14:paraId="4287578A" w14:textId="77777777" w:rsidR="00DB4879" w:rsidRDefault="00DB4879" w:rsidP="00DB48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cs="Times New Roman"/>
          <w:b/>
          <w:noProof/>
          <w:u w:val="single"/>
          <w:lang w:eastAsia="en-GB"/>
        </w:rPr>
        <w:lastRenderedPageBreak/>
        <mc:AlternateContent>
          <mc:Choice Requires="wps">
            <w:drawing>
              <wp:anchor distT="0" distB="0" distL="114300" distR="114300" simplePos="0" relativeHeight="251665408" behindDoc="0" locked="0" layoutInCell="1" allowOverlap="1" wp14:anchorId="399ED729" wp14:editId="1DB10535">
                <wp:simplePos x="0" y="0"/>
                <wp:positionH relativeFrom="column">
                  <wp:posOffset>3506135</wp:posOffset>
                </wp:positionH>
                <wp:positionV relativeFrom="paragraph">
                  <wp:posOffset>-44879</wp:posOffset>
                </wp:positionV>
                <wp:extent cx="2447925" cy="1045029"/>
                <wp:effectExtent l="0" t="0" r="28575" b="2222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61B8AA97" w14:textId="77777777" w:rsidR="00235A37" w:rsidRPr="00D42DB8" w:rsidRDefault="00235A37" w:rsidP="00DB4879">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04755EDE" w14:textId="77777777" w:rsidR="00235A37" w:rsidRPr="00D42DB8" w:rsidRDefault="00235A37" w:rsidP="00DB4879">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 xml:space="preserve"> Campus</w:t>
                            </w:r>
                          </w:p>
                          <w:p w14:paraId="25C50F5D" w14:textId="77777777" w:rsidR="00235A37" w:rsidRPr="00D42DB8" w:rsidRDefault="00235A37" w:rsidP="00DB4879">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99ED729" id="Text Box 5" o:spid="_x0000_s1029" type="#_x0000_t202" style="position:absolute;margin-left:276.05pt;margin-top:-3.55pt;width:192.75pt;height:8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A4JGXuLQIAAFkEAAAOAAAAAAAAAAAAAAAAAC4CAABk&#10;cnMvZTJvRG9jLnhtbFBLAQItABQABgAIAAAAIQD0ktYV3wAAAAoBAAAPAAAAAAAAAAAAAAAAAIcE&#10;AABkcnMvZG93bnJldi54bWxQSwUGAAAAAAQABADzAAAAkwUAAAAA&#10;" strokeweight="2pt">
                <v:textbox>
                  <w:txbxContent>
                    <w:p w14:paraId="61B8AA97" w14:textId="77777777" w:rsidR="00235A37" w:rsidRPr="00D42DB8" w:rsidRDefault="00235A37" w:rsidP="00DB4879">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04755EDE" w14:textId="77777777" w:rsidR="00235A37" w:rsidRPr="00D42DB8" w:rsidRDefault="00235A37" w:rsidP="00DB4879">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 xml:space="preserve"> Campus</w:t>
                      </w:r>
                    </w:p>
                    <w:p w14:paraId="25C50F5D" w14:textId="77777777" w:rsidR="00235A37" w:rsidRPr="00D42DB8" w:rsidRDefault="00235A37" w:rsidP="00DB4879">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C13320">
        <w:rPr>
          <w:noProof/>
          <w:lang w:eastAsia="en-GB"/>
        </w:rPr>
        <w:drawing>
          <wp:inline distT="0" distB="0" distL="0" distR="0" wp14:anchorId="2B217668" wp14:editId="3DC83771">
            <wp:extent cx="2133600" cy="885825"/>
            <wp:effectExtent l="1905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3" r:link="rId14"/>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5D361A47" w14:textId="77777777" w:rsidR="00DB4879" w:rsidRPr="00C13320" w:rsidRDefault="00DB4879" w:rsidP="00DB48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F9B0B21" w14:textId="77777777" w:rsidR="00DB4879" w:rsidRDefault="00DB4879" w:rsidP="00DB4879">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p>
    <w:p w14:paraId="7A06DC0F" w14:textId="77777777" w:rsidR="00DB4879" w:rsidRPr="00187D11" w:rsidRDefault="00DB4879" w:rsidP="00DB4879">
      <w:pPr>
        <w:jc w:val="center"/>
        <w:rPr>
          <w:rFonts w:ascii="Arial" w:hAnsi="Arial" w:cs="Arial"/>
          <w:b/>
          <w:sz w:val="32"/>
          <w:szCs w:val="24"/>
        </w:rPr>
      </w:pPr>
      <w:r w:rsidRPr="00187D11">
        <w:rPr>
          <w:rFonts w:ascii="Arial" w:hAnsi="Arial" w:cs="Arial"/>
          <w:sz w:val="24"/>
          <w:szCs w:val="24"/>
        </w:rPr>
        <w:t>An investigation into gender prejudice</w:t>
      </w:r>
      <w:r>
        <w:rPr>
          <w:rFonts w:ascii="Arial" w:hAnsi="Arial" w:cs="Arial"/>
          <w:sz w:val="24"/>
          <w:szCs w:val="24"/>
        </w:rPr>
        <w:t>, levels of sexism</w:t>
      </w:r>
      <w:r w:rsidRPr="00187D11">
        <w:rPr>
          <w:rFonts w:ascii="Arial" w:hAnsi="Arial" w:cs="Arial"/>
          <w:sz w:val="24"/>
          <w:szCs w:val="24"/>
        </w:rPr>
        <w:t xml:space="preserve"> and hiring decisions.</w:t>
      </w:r>
    </w:p>
    <w:p w14:paraId="74351B04" w14:textId="77777777" w:rsidR="00DB4879" w:rsidRPr="00187D11" w:rsidRDefault="00DB4879" w:rsidP="00DB4879">
      <w:pPr>
        <w:pStyle w:val="Default"/>
        <w:jc w:val="center"/>
        <w:rPr>
          <w:rFonts w:ascii="Arial" w:hAnsi="Arial" w:cs="Arial"/>
          <w:b/>
          <w:i/>
          <w:u w:val="single"/>
        </w:rPr>
      </w:pPr>
      <w:r w:rsidRPr="00187D11">
        <w:rPr>
          <w:rFonts w:ascii="Arial" w:hAnsi="Arial" w:cs="Arial"/>
          <w:b/>
          <w:i/>
          <w:u w:val="single"/>
        </w:rPr>
        <w:t xml:space="preserve"> “</w:t>
      </w:r>
      <w:r>
        <w:rPr>
          <w:rFonts w:ascii="Arial" w:hAnsi="Arial" w:cs="Arial"/>
          <w:b/>
          <w:i/>
          <w:u w:val="single"/>
        </w:rPr>
        <w:t>Traditional or prejudice?</w:t>
      </w:r>
      <w:r w:rsidRPr="00187D11">
        <w:rPr>
          <w:rFonts w:ascii="Arial" w:hAnsi="Arial" w:cs="Arial"/>
          <w:b/>
          <w:i/>
          <w:u w:val="single"/>
        </w:rPr>
        <w:t>”</w:t>
      </w:r>
      <w:r>
        <w:rPr>
          <w:rFonts w:ascii="Arial" w:hAnsi="Arial" w:cs="Arial"/>
          <w:b/>
          <w:i/>
          <w:u w:val="single"/>
        </w:rPr>
        <w:t xml:space="preserve"> – Gender bias in hiring selections within Higher education.  </w:t>
      </w:r>
    </w:p>
    <w:p w14:paraId="345A5420" w14:textId="77777777" w:rsidR="00DB4879" w:rsidRPr="00187D11" w:rsidRDefault="00DB4879" w:rsidP="00DB4879">
      <w:pPr>
        <w:pStyle w:val="Default"/>
        <w:rPr>
          <w:rFonts w:ascii="Arial" w:hAnsi="Arial" w:cs="Arial"/>
        </w:rPr>
      </w:pPr>
    </w:p>
    <w:p w14:paraId="085A2A38" w14:textId="77777777" w:rsidR="00DB4879" w:rsidRDefault="00DB4879" w:rsidP="00DB4879">
      <w:pPr>
        <w:pStyle w:val="Default"/>
        <w:rPr>
          <w:rFonts w:ascii="Arial" w:hAnsi="Arial" w:cs="Arial"/>
        </w:rPr>
      </w:pPr>
    </w:p>
    <w:p w14:paraId="06124A9D" w14:textId="77777777" w:rsidR="00DB4879" w:rsidRDefault="00DB4879" w:rsidP="00DB4879">
      <w:pPr>
        <w:pStyle w:val="Default"/>
        <w:rPr>
          <w:rFonts w:ascii="Arial" w:hAnsi="Arial" w:cs="Arial"/>
        </w:rPr>
      </w:pPr>
      <w:r w:rsidRPr="00CD25B2">
        <w:rPr>
          <w:rFonts w:ascii="Arial" w:hAnsi="Arial" w:cs="Arial"/>
        </w:rPr>
        <w:t xml:space="preserve">Thank you for taking part in the study.  </w:t>
      </w:r>
    </w:p>
    <w:p w14:paraId="06C51938" w14:textId="77777777" w:rsidR="00DB4879" w:rsidRDefault="00DB4879" w:rsidP="00DB4879">
      <w:pPr>
        <w:pStyle w:val="Default"/>
        <w:rPr>
          <w:rFonts w:ascii="Arial" w:hAnsi="Arial" w:cs="Arial"/>
        </w:rPr>
      </w:pPr>
    </w:p>
    <w:p w14:paraId="526524F4" w14:textId="77777777" w:rsidR="00DB4879" w:rsidRPr="00804A59" w:rsidRDefault="00DB4879" w:rsidP="00DB4879">
      <w:pPr>
        <w:pStyle w:val="Default"/>
        <w:rPr>
          <w:rFonts w:ascii="Arial" w:hAnsi="Arial" w:cs="Arial"/>
        </w:rPr>
      </w:pPr>
      <w:r w:rsidRPr="00CD25B2">
        <w:rPr>
          <w:rFonts w:ascii="Arial" w:hAnsi="Arial" w:cs="Arial"/>
        </w:rPr>
        <w:t xml:space="preserve">The aim of this study </w:t>
      </w:r>
      <w:r w:rsidRPr="00804A59">
        <w:rPr>
          <w:rFonts w:ascii="Arial" w:hAnsi="Arial" w:cs="Arial"/>
        </w:rPr>
        <w:t xml:space="preserve">was </w:t>
      </w:r>
      <w:r w:rsidRPr="004E7367">
        <w:rPr>
          <w:rFonts w:ascii="Arial" w:hAnsi="Arial" w:cs="Arial"/>
          <w:iCs/>
        </w:rPr>
        <w:t>to</w:t>
      </w:r>
      <w:r w:rsidRPr="00A13853">
        <w:rPr>
          <w:rFonts w:ascii="Arial" w:hAnsi="Arial"/>
        </w:rPr>
        <w:t xml:space="preserve"> </w:t>
      </w:r>
      <w:r w:rsidRPr="004E7367">
        <w:rPr>
          <w:rFonts w:ascii="Arial" w:hAnsi="Arial" w:cs="Arial"/>
          <w:iCs/>
        </w:rPr>
        <w:t>explore</w:t>
      </w:r>
      <w:r w:rsidRPr="00804A59">
        <w:rPr>
          <w:rFonts w:ascii="Arial" w:hAnsi="Arial" w:cs="Arial"/>
        </w:rPr>
        <w:t xml:space="preserve"> </w:t>
      </w:r>
      <w:r>
        <w:rPr>
          <w:rFonts w:ascii="Arial" w:hAnsi="Arial" w:cs="Arial"/>
        </w:rPr>
        <w:t>gender stereotypes and any potential bias that these may have on hiring decisions within higher education. As part of our culture and socialisation we draw upon stereotypes to help us navigate the world. We all draw on previously held stereotypes which can lead to different levels of hostile and benevolent sexism, which in turn can affect hiring selections amongst individuals, and w</w:t>
      </w:r>
      <w:r w:rsidRPr="00804A59">
        <w:rPr>
          <w:rFonts w:ascii="Arial" w:hAnsi="Arial" w:cs="Arial"/>
        </w:rPr>
        <w:t>e</w:t>
      </w:r>
      <w:r w:rsidRPr="00B77BA9">
        <w:rPr>
          <w:rFonts w:ascii="Arial" w:hAnsi="Arial" w:cs="Arial"/>
        </w:rPr>
        <w:t xml:space="preserve"> specifically wanted to find out</w:t>
      </w:r>
      <w:r>
        <w:rPr>
          <w:rFonts w:ascii="Arial" w:hAnsi="Arial" w:cs="Arial"/>
        </w:rPr>
        <w:t xml:space="preserve"> with this data,</w:t>
      </w:r>
      <w:r w:rsidRPr="00B77BA9">
        <w:rPr>
          <w:rFonts w:ascii="Arial" w:hAnsi="Arial" w:cs="Arial"/>
        </w:rPr>
        <w:t xml:space="preserve"> whether</w:t>
      </w:r>
      <w:r>
        <w:t xml:space="preserve"> </w:t>
      </w:r>
      <w:r>
        <w:rPr>
          <w:rFonts w:ascii="Arial" w:hAnsi="Arial" w:cs="Arial"/>
        </w:rPr>
        <w:t xml:space="preserve">hostile or benevolent sexism stereotypes and beliefs held about different genders affect </w:t>
      </w:r>
      <w:r w:rsidRPr="00804A59">
        <w:rPr>
          <w:rFonts w:ascii="Arial" w:hAnsi="Arial" w:cs="Arial"/>
        </w:rPr>
        <w:t>hiring selections</w:t>
      </w:r>
      <w:r>
        <w:rPr>
          <w:rFonts w:ascii="Arial" w:hAnsi="Arial" w:cs="Arial"/>
        </w:rPr>
        <w:t xml:space="preserve">, as this may provide information on gender disparities within higher/managerial job positions within education. </w:t>
      </w:r>
      <w:r>
        <w:rPr>
          <w:rFonts w:ascii="Arial" w:hAnsi="Arial" w:cs="Arial"/>
          <w:i/>
          <w:u w:val="single"/>
        </w:rPr>
        <w:t xml:space="preserve"> </w:t>
      </w:r>
    </w:p>
    <w:p w14:paraId="0D47738B" w14:textId="77777777" w:rsidR="00DB4879" w:rsidRPr="00CD25B2" w:rsidRDefault="00DB4879" w:rsidP="00DB4879">
      <w:pPr>
        <w:pStyle w:val="Default"/>
        <w:rPr>
          <w:rFonts w:ascii="Arial" w:hAnsi="Arial" w:cs="Arial"/>
        </w:rPr>
      </w:pPr>
    </w:p>
    <w:p w14:paraId="0928593E" w14:textId="77777777" w:rsidR="00DB4879" w:rsidRPr="00CD25B2" w:rsidRDefault="00DB4879" w:rsidP="00DB4879">
      <w:pPr>
        <w:pStyle w:val="Default"/>
        <w:rPr>
          <w:rFonts w:ascii="Arial" w:hAnsi="Arial" w:cs="Arial"/>
        </w:rPr>
      </w:pPr>
    </w:p>
    <w:p w14:paraId="6BF44669" w14:textId="77777777" w:rsidR="00DB4879" w:rsidRPr="00CD25B2" w:rsidRDefault="00DB4879" w:rsidP="00DB4879">
      <w:pPr>
        <w:pStyle w:val="Default"/>
        <w:rPr>
          <w:rFonts w:ascii="Arial" w:hAnsi="Arial" w:cs="Arial"/>
        </w:rPr>
      </w:pPr>
    </w:p>
    <w:p w14:paraId="153E0E67" w14:textId="77777777" w:rsidR="00DB4879" w:rsidRPr="00CD25B2" w:rsidRDefault="00DB4879" w:rsidP="00DB4879">
      <w:pPr>
        <w:pStyle w:val="Default"/>
        <w:rPr>
          <w:rFonts w:ascii="Arial" w:hAnsi="Arial" w:cs="Arial"/>
        </w:rPr>
      </w:pPr>
    </w:p>
    <w:p w14:paraId="08BB3A65" w14:textId="77777777" w:rsidR="00DB4879" w:rsidRPr="00CD25B2" w:rsidRDefault="00DB4879" w:rsidP="00DB4879">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11BBF848" w14:textId="77777777" w:rsidR="00DB4879" w:rsidRPr="00CD25B2" w:rsidRDefault="00DB4879" w:rsidP="00DB4879">
      <w:pPr>
        <w:pStyle w:val="Default"/>
        <w:rPr>
          <w:rFonts w:ascii="Arial" w:hAnsi="Arial" w:cs="Arial"/>
        </w:rPr>
      </w:pPr>
    </w:p>
    <w:p w14:paraId="73308F7C" w14:textId="77777777" w:rsidR="00DB4879" w:rsidRPr="00CD25B2" w:rsidRDefault="00DB4879" w:rsidP="00DB4879">
      <w:pPr>
        <w:pStyle w:val="Default"/>
        <w:rPr>
          <w:rFonts w:ascii="Arial" w:hAnsi="Arial" w:cs="Arial"/>
        </w:rPr>
      </w:pPr>
    </w:p>
    <w:p w14:paraId="28FD8421" w14:textId="77777777" w:rsidR="00DB4879" w:rsidRPr="00A37F48" w:rsidRDefault="00DB4879" w:rsidP="00DB4879">
      <w:pPr>
        <w:pStyle w:val="Default"/>
        <w:rPr>
          <w:rFonts w:ascii="Arial" w:hAnsi="Arial" w:cs="Arial"/>
          <w:b/>
          <w:i/>
          <w:color w:val="auto"/>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sidRPr="00637156">
        <w:rPr>
          <w:rFonts w:ascii="Arial" w:hAnsi="Arial" w:cs="Arial"/>
        </w:rPr>
        <w:t>Amy Mellin, 1705191@student.uwtsd.ac.uk</w:t>
      </w:r>
      <w:r w:rsidRPr="00123035">
        <w:rPr>
          <w:rFonts w:ascii="Arial" w:hAnsi="Arial" w:cs="Arial"/>
        </w:rPr>
        <w:t xml:space="preserve"> or co</w:t>
      </w:r>
      <w:r>
        <w:rPr>
          <w:rFonts w:ascii="Arial" w:hAnsi="Arial" w:cs="Arial"/>
        </w:rPr>
        <w:t xml:space="preserve">ntact the academic supervisor </w:t>
      </w:r>
      <w:r w:rsidRPr="009B5681">
        <w:rPr>
          <w:rFonts w:ascii="Arial" w:hAnsi="Arial" w:cs="Arial"/>
          <w:iCs/>
        </w:rPr>
        <w:t>Paul Hutchings</w:t>
      </w:r>
      <w:r w:rsidRPr="00F64D42">
        <w:rPr>
          <w:rFonts w:ascii="Arial" w:hAnsi="Arial" w:cs="Arial"/>
          <w:i/>
        </w:rPr>
        <w:t>,</w:t>
      </w:r>
      <w:r w:rsidRPr="00F64D42">
        <w:rPr>
          <w:rFonts w:ascii="Arial" w:hAnsi="Arial" w:cs="Arial"/>
          <w:color w:val="605E5C"/>
          <w:shd w:val="clear" w:color="auto" w:fill="FFFFFF"/>
        </w:rPr>
        <w:t xml:space="preserve"> </w:t>
      </w:r>
      <w:r w:rsidRPr="00A37F48">
        <w:rPr>
          <w:rFonts w:ascii="Arial" w:hAnsi="Arial" w:cs="Arial"/>
          <w:color w:val="auto"/>
          <w:shd w:val="clear" w:color="auto" w:fill="FFFFFF"/>
        </w:rPr>
        <w:t>paul.hutchings@uwtsd.ac.uk</w:t>
      </w:r>
      <w:r w:rsidRPr="00A37F48">
        <w:rPr>
          <w:rFonts w:ascii="Arial" w:hAnsi="Arial" w:cs="Arial"/>
          <w:i/>
          <w:color w:val="auto"/>
        </w:rPr>
        <w:t xml:space="preserve"> .</w:t>
      </w:r>
    </w:p>
    <w:p w14:paraId="4CEDA9B3" w14:textId="77777777" w:rsidR="00DB4879" w:rsidRPr="00123035" w:rsidRDefault="00DB4879" w:rsidP="00DB4879">
      <w:pPr>
        <w:pStyle w:val="Default"/>
        <w:rPr>
          <w:rFonts w:ascii="Arial" w:hAnsi="Arial" w:cs="Arial"/>
          <w:b/>
        </w:rPr>
      </w:pPr>
    </w:p>
    <w:p w14:paraId="549405A7" w14:textId="77777777" w:rsidR="00DB4879" w:rsidRPr="00123035" w:rsidRDefault="00DB4879" w:rsidP="00DB4879">
      <w:pPr>
        <w:pStyle w:val="Default"/>
        <w:rPr>
          <w:rFonts w:ascii="Arial" w:hAnsi="Arial" w:cs="Arial"/>
          <w:b/>
        </w:rPr>
      </w:pPr>
      <w:r w:rsidRPr="00123035">
        <w:rPr>
          <w:rFonts w:ascii="Arial" w:hAnsi="Arial" w:cs="Arial"/>
          <w:b/>
        </w:rPr>
        <w:t>Thank you once again for taking time to participate in this study.</w:t>
      </w:r>
    </w:p>
    <w:p w14:paraId="3369F3E3" w14:textId="77777777" w:rsidR="00DB4879" w:rsidRDefault="00DB4879" w:rsidP="00DB4879">
      <w:pPr>
        <w:pStyle w:val="Default"/>
        <w:rPr>
          <w:b/>
        </w:rPr>
      </w:pPr>
    </w:p>
    <w:p w14:paraId="02BE15CD" w14:textId="77777777" w:rsidR="00DB4879" w:rsidRDefault="00DB4879" w:rsidP="00DB4879">
      <w:pPr>
        <w:pStyle w:val="Default"/>
        <w:rPr>
          <w:b/>
        </w:rPr>
      </w:pPr>
    </w:p>
    <w:p w14:paraId="515704C8" w14:textId="77777777" w:rsidR="00DB4879" w:rsidRPr="0076008B" w:rsidRDefault="00DB4879" w:rsidP="00DB4879">
      <w:pPr>
        <w:pStyle w:val="Default"/>
        <w:rPr>
          <w:rFonts w:ascii="Arial" w:hAnsi="Arial" w:cs="Arial"/>
        </w:rPr>
      </w:pPr>
      <w:r w:rsidRPr="0076008B">
        <w:rPr>
          <w:rFonts w:ascii="Arial" w:hAnsi="Arial" w:cs="Arial"/>
        </w:rPr>
        <w:t>Amy Mellin (1705191)</w:t>
      </w:r>
    </w:p>
    <w:p w14:paraId="125F460D" w14:textId="77777777" w:rsidR="00DB4879" w:rsidRPr="0076008B" w:rsidRDefault="00DB4879" w:rsidP="00DB4879">
      <w:pPr>
        <w:pStyle w:val="Default"/>
        <w:rPr>
          <w:rFonts w:ascii="Arial" w:hAnsi="Arial" w:cs="Arial"/>
        </w:rPr>
      </w:pPr>
    </w:p>
    <w:p w14:paraId="6C0F1F96" w14:textId="77777777" w:rsidR="00DB4879" w:rsidRPr="00637156" w:rsidRDefault="00DB4879" w:rsidP="00DB4879">
      <w:pPr>
        <w:pStyle w:val="Default"/>
        <w:rPr>
          <w:rFonts w:ascii="Arial" w:hAnsi="Arial" w:cs="Arial"/>
        </w:rPr>
      </w:pPr>
      <w:r w:rsidRPr="00637156">
        <w:rPr>
          <w:rFonts w:ascii="Arial" w:hAnsi="Arial" w:cs="Arial"/>
          <w:i/>
        </w:rPr>
        <w:t xml:space="preserve">BA </w:t>
      </w:r>
      <w:r w:rsidRPr="00637156">
        <w:rPr>
          <w:rFonts w:ascii="Arial" w:hAnsi="Arial" w:cs="Arial"/>
        </w:rPr>
        <w:t>Honours</w:t>
      </w:r>
      <w:r w:rsidRPr="00E0480C">
        <w:rPr>
          <w:rFonts w:ascii="Arial" w:hAnsi="Arial" w:cs="Arial"/>
        </w:rPr>
        <w:t xml:space="preserve"> Psychology </w:t>
      </w:r>
      <w:r w:rsidRPr="00637156">
        <w:rPr>
          <w:rFonts w:ascii="Arial" w:hAnsi="Arial" w:cs="Arial"/>
        </w:rPr>
        <w:t>and Counselling Studies</w:t>
      </w:r>
    </w:p>
    <w:p w14:paraId="1B3BA68B" w14:textId="77777777" w:rsidR="00DB4879" w:rsidRPr="00E0480C" w:rsidRDefault="00DB4879" w:rsidP="00DB4879">
      <w:pPr>
        <w:pStyle w:val="Default"/>
        <w:rPr>
          <w:rFonts w:ascii="Arial" w:hAnsi="Arial" w:cs="Arial"/>
        </w:rPr>
      </w:pPr>
    </w:p>
    <w:p w14:paraId="5A70EF72" w14:textId="77777777" w:rsidR="00DB4879" w:rsidRPr="00E0480C" w:rsidRDefault="00DB4879" w:rsidP="00DB4879">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64CE598C" w14:textId="1D065FED" w:rsidR="00BB2948" w:rsidRPr="00B202D3" w:rsidRDefault="006F7C8F"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t>Appendix K</w:t>
      </w:r>
    </w:p>
    <w:p w14:paraId="6531531E" w14:textId="77777777" w:rsidR="0027487E" w:rsidRDefault="0027487E" w:rsidP="0027487E">
      <w:pPr>
        <w:pStyle w:val="SMUARIAL14BOLD"/>
        <w:spacing w:before="0"/>
        <w:jc w:val="center"/>
        <w:rPr>
          <w:b w:val="0"/>
          <w:sz w:val="40"/>
          <w:szCs w:val="40"/>
        </w:rPr>
      </w:pPr>
      <w:r w:rsidRPr="00B6567E">
        <w:rPr>
          <w:b w:val="0"/>
          <w:sz w:val="36"/>
          <w:szCs w:val="40"/>
        </w:rPr>
        <w:lastRenderedPageBreak/>
        <w:t xml:space="preserve">Dissertation proposal </w:t>
      </w:r>
      <w:r>
        <w:rPr>
          <w:b w:val="0"/>
          <w:sz w:val="36"/>
          <w:szCs w:val="40"/>
        </w:rPr>
        <w:t>2019-2020</w:t>
      </w:r>
    </w:p>
    <w:p w14:paraId="304E9385" w14:textId="77777777" w:rsidR="0027487E" w:rsidRDefault="0027487E" w:rsidP="0027487E">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27487E" w14:paraId="6F659467" w14:textId="77777777" w:rsidTr="006A39B6">
        <w:tc>
          <w:tcPr>
            <w:tcW w:w="10368" w:type="dxa"/>
            <w:gridSpan w:val="2"/>
            <w:shd w:val="clear" w:color="auto" w:fill="E0E0E0"/>
          </w:tcPr>
          <w:p w14:paraId="517E2530" w14:textId="77777777" w:rsidR="0027487E" w:rsidRDefault="0027487E" w:rsidP="006A39B6">
            <w:pPr>
              <w:jc w:val="center"/>
              <w:rPr>
                <w:sz w:val="28"/>
                <w:szCs w:val="28"/>
              </w:rPr>
            </w:pPr>
          </w:p>
        </w:tc>
      </w:tr>
      <w:tr w:rsidR="0027487E" w14:paraId="11DE3A7B" w14:textId="77777777" w:rsidTr="006A39B6">
        <w:tc>
          <w:tcPr>
            <w:tcW w:w="2508" w:type="dxa"/>
            <w:shd w:val="clear" w:color="auto" w:fill="E0E0E0"/>
          </w:tcPr>
          <w:p w14:paraId="26FB17D3" w14:textId="77777777" w:rsidR="0027487E" w:rsidRPr="00753CE4" w:rsidRDefault="0027487E" w:rsidP="006A39B6">
            <w:pPr>
              <w:rPr>
                <w:rFonts w:ascii="Arial" w:hAnsi="Arial" w:cs="Arial"/>
              </w:rPr>
            </w:pPr>
            <w:r>
              <w:rPr>
                <w:rFonts w:ascii="Arial" w:hAnsi="Arial" w:cs="Arial"/>
              </w:rPr>
              <w:t>Student Name</w:t>
            </w:r>
          </w:p>
        </w:tc>
        <w:tc>
          <w:tcPr>
            <w:tcW w:w="7860" w:type="dxa"/>
          </w:tcPr>
          <w:p w14:paraId="09CDBC6B" w14:textId="77777777" w:rsidR="0027487E" w:rsidRPr="00C467D4" w:rsidRDefault="0027487E" w:rsidP="006A39B6">
            <w:pPr>
              <w:rPr>
                <w:sz w:val="24"/>
                <w:szCs w:val="24"/>
              </w:rPr>
            </w:pPr>
            <w:r w:rsidRPr="00C467D4">
              <w:rPr>
                <w:sz w:val="24"/>
                <w:szCs w:val="24"/>
              </w:rPr>
              <w:t>Amy L</w:t>
            </w:r>
            <w:r>
              <w:t>i</w:t>
            </w:r>
            <w:r w:rsidRPr="00C467D4">
              <w:rPr>
                <w:sz w:val="24"/>
                <w:szCs w:val="24"/>
              </w:rPr>
              <w:t>ouse Mellin</w:t>
            </w:r>
          </w:p>
          <w:p w14:paraId="34C20247" w14:textId="77777777" w:rsidR="0027487E" w:rsidRPr="00753CE4" w:rsidRDefault="0027487E" w:rsidP="006A39B6">
            <w:pPr>
              <w:rPr>
                <w:sz w:val="28"/>
                <w:szCs w:val="28"/>
              </w:rPr>
            </w:pPr>
          </w:p>
        </w:tc>
      </w:tr>
      <w:tr w:rsidR="0027487E" w14:paraId="4A401C2B" w14:textId="77777777" w:rsidTr="006A39B6">
        <w:tc>
          <w:tcPr>
            <w:tcW w:w="2508" w:type="dxa"/>
            <w:shd w:val="clear" w:color="auto" w:fill="E0E0E0"/>
          </w:tcPr>
          <w:p w14:paraId="15764E9D" w14:textId="77777777" w:rsidR="0027487E" w:rsidRDefault="0027487E" w:rsidP="006A39B6">
            <w:pPr>
              <w:rPr>
                <w:rFonts w:ascii="Arial" w:hAnsi="Arial" w:cs="Arial"/>
              </w:rPr>
            </w:pPr>
            <w:r>
              <w:rPr>
                <w:rFonts w:ascii="Arial" w:hAnsi="Arial" w:cs="Arial"/>
              </w:rPr>
              <w:t xml:space="preserve">Dissertation Supervisor </w:t>
            </w:r>
          </w:p>
          <w:p w14:paraId="76B28CE9" w14:textId="77777777" w:rsidR="0027487E" w:rsidRPr="00753CE4" w:rsidRDefault="0027487E" w:rsidP="006A39B6">
            <w:pPr>
              <w:rPr>
                <w:rFonts w:ascii="Arial" w:hAnsi="Arial" w:cs="Arial"/>
              </w:rPr>
            </w:pPr>
          </w:p>
        </w:tc>
        <w:tc>
          <w:tcPr>
            <w:tcW w:w="7860" w:type="dxa"/>
          </w:tcPr>
          <w:p w14:paraId="3AD4C978" w14:textId="77777777" w:rsidR="0027487E" w:rsidRDefault="0027487E" w:rsidP="006A39B6">
            <w:pPr>
              <w:rPr>
                <w:i/>
                <w:sz w:val="20"/>
                <w:szCs w:val="28"/>
              </w:rPr>
            </w:pPr>
          </w:p>
          <w:p w14:paraId="1041E021" w14:textId="77777777" w:rsidR="0027487E" w:rsidRPr="00C467D4" w:rsidRDefault="0027487E" w:rsidP="006A39B6">
            <w:pPr>
              <w:rPr>
                <w:i/>
                <w:sz w:val="24"/>
                <w:szCs w:val="24"/>
              </w:rPr>
            </w:pPr>
            <w:r w:rsidRPr="00C467D4">
              <w:rPr>
                <w:i/>
                <w:sz w:val="24"/>
                <w:szCs w:val="24"/>
              </w:rPr>
              <w:t>Dr Paul Hutchings</w:t>
            </w:r>
          </w:p>
        </w:tc>
      </w:tr>
      <w:tr w:rsidR="0027487E" w14:paraId="3D8F98D3" w14:textId="77777777" w:rsidTr="006A39B6">
        <w:tc>
          <w:tcPr>
            <w:tcW w:w="2508" w:type="dxa"/>
            <w:shd w:val="clear" w:color="auto" w:fill="E0E0E0"/>
          </w:tcPr>
          <w:p w14:paraId="188570B8" w14:textId="77777777" w:rsidR="0027487E" w:rsidRDefault="0027487E" w:rsidP="006A39B6">
            <w:pPr>
              <w:rPr>
                <w:rFonts w:ascii="Arial" w:hAnsi="Arial" w:cs="Arial"/>
              </w:rPr>
            </w:pPr>
            <w:r>
              <w:rPr>
                <w:rFonts w:ascii="Arial" w:hAnsi="Arial" w:cs="Arial"/>
              </w:rPr>
              <w:t xml:space="preserve">Date submitted </w:t>
            </w:r>
          </w:p>
          <w:p w14:paraId="5242072D" w14:textId="77777777" w:rsidR="0027487E" w:rsidRDefault="0027487E" w:rsidP="006A39B6">
            <w:pPr>
              <w:rPr>
                <w:rFonts w:ascii="Arial" w:hAnsi="Arial" w:cs="Arial"/>
              </w:rPr>
            </w:pPr>
          </w:p>
        </w:tc>
        <w:tc>
          <w:tcPr>
            <w:tcW w:w="7860" w:type="dxa"/>
          </w:tcPr>
          <w:p w14:paraId="4A1A3C5D" w14:textId="77777777" w:rsidR="0027487E" w:rsidRDefault="0027487E" w:rsidP="006A39B6">
            <w:pPr>
              <w:rPr>
                <w:i/>
                <w:sz w:val="20"/>
                <w:szCs w:val="28"/>
              </w:rPr>
            </w:pPr>
          </w:p>
          <w:p w14:paraId="6B8A8EA7" w14:textId="77777777" w:rsidR="0027487E" w:rsidRPr="00C467D4" w:rsidRDefault="0027487E" w:rsidP="006A39B6">
            <w:pPr>
              <w:rPr>
                <w:i/>
                <w:sz w:val="24"/>
                <w:szCs w:val="24"/>
              </w:rPr>
            </w:pPr>
            <w:r w:rsidRPr="00C467D4">
              <w:rPr>
                <w:i/>
                <w:sz w:val="24"/>
                <w:szCs w:val="24"/>
              </w:rPr>
              <w:t>25</w:t>
            </w:r>
            <w:r w:rsidRPr="00C467D4">
              <w:rPr>
                <w:i/>
                <w:sz w:val="24"/>
                <w:szCs w:val="24"/>
                <w:vertAlign w:val="superscript"/>
              </w:rPr>
              <w:t>th</w:t>
            </w:r>
            <w:r w:rsidRPr="00C467D4">
              <w:rPr>
                <w:i/>
                <w:sz w:val="24"/>
                <w:szCs w:val="24"/>
              </w:rPr>
              <w:t xml:space="preserve"> November 2019</w:t>
            </w:r>
          </w:p>
        </w:tc>
      </w:tr>
    </w:tbl>
    <w:p w14:paraId="48E6AFBE" w14:textId="77777777" w:rsidR="0027487E" w:rsidRPr="003A52E4" w:rsidRDefault="0027487E" w:rsidP="0027487E">
      <w:pPr>
        <w:pStyle w:val="SMUARIAL14BOLD"/>
        <w:spacing w:before="0"/>
        <w:rPr>
          <w:b w:val="0"/>
          <w:sz w:val="24"/>
          <w:szCs w:val="20"/>
        </w:rPr>
      </w:pPr>
    </w:p>
    <w:p w14:paraId="54F0E4BD" w14:textId="77777777" w:rsidR="0027487E" w:rsidRPr="00C675F1" w:rsidRDefault="0027487E" w:rsidP="0027487E">
      <w:pPr>
        <w:jc w:val="center"/>
        <w:rPr>
          <w:rFonts w:ascii="Arial" w:hAnsi="Arial" w:cs="Arial"/>
          <w:sz w:val="8"/>
          <w:szCs w:val="8"/>
        </w:rPr>
      </w:pPr>
    </w:p>
    <w:p w14:paraId="388402E6" w14:textId="77777777" w:rsidR="0027487E" w:rsidRDefault="0027487E" w:rsidP="0027487E">
      <w:pPr>
        <w:rPr>
          <w:sz w:val="12"/>
          <w:szCs w:val="12"/>
        </w:rPr>
      </w:pPr>
    </w:p>
    <w:p w14:paraId="3B6FFC09" w14:textId="77777777" w:rsidR="0027487E" w:rsidRPr="003060CA" w:rsidRDefault="0027487E" w:rsidP="0027487E">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7487E" w14:paraId="5AE15572" w14:textId="77777777" w:rsidTr="006A39B6">
        <w:tc>
          <w:tcPr>
            <w:tcW w:w="10368" w:type="dxa"/>
          </w:tcPr>
          <w:p w14:paraId="5224ADE0" w14:textId="77777777" w:rsidR="0027487E" w:rsidRDefault="0027487E" w:rsidP="006A39B6">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642F4496" w14:textId="77777777" w:rsidR="0027487E" w:rsidRDefault="0027487E" w:rsidP="006A39B6">
            <w:pPr>
              <w:rPr>
                <w:rFonts w:ascii="Arial" w:hAnsi="Arial" w:cs="Arial"/>
                <w:sz w:val="20"/>
              </w:rPr>
            </w:pPr>
          </w:p>
          <w:p w14:paraId="04672302" w14:textId="77777777" w:rsidR="0027487E" w:rsidRDefault="0027487E" w:rsidP="006A39B6">
            <w:pPr>
              <w:spacing w:line="480" w:lineRule="auto"/>
              <w:rPr>
                <w:rFonts w:ascii="Arial" w:hAnsi="Arial" w:cs="Arial"/>
                <w:sz w:val="20"/>
              </w:rPr>
            </w:pPr>
            <w:r>
              <w:t xml:space="preserve">‘Tradition or prejudice?’: Examining gender stereotyping and ambivalent sexism in academic hiring decisions. </w:t>
            </w:r>
            <w:r>
              <w:rPr>
                <w:rFonts w:ascii="Arial" w:hAnsi="Arial" w:cs="Arial"/>
                <w:sz w:val="20"/>
              </w:rPr>
              <w:t xml:space="preserve"> </w:t>
            </w:r>
          </w:p>
          <w:p w14:paraId="03B6C884" w14:textId="77777777" w:rsidR="0027487E" w:rsidRDefault="0027487E" w:rsidP="006A39B6">
            <w:pPr>
              <w:rPr>
                <w:rFonts w:ascii="Arial" w:hAnsi="Arial" w:cs="Arial"/>
                <w:sz w:val="20"/>
              </w:rPr>
            </w:pPr>
          </w:p>
          <w:p w14:paraId="163719B1" w14:textId="77777777" w:rsidR="0027487E" w:rsidRDefault="0027487E" w:rsidP="006A39B6"/>
        </w:tc>
      </w:tr>
    </w:tbl>
    <w:p w14:paraId="1197CE75" w14:textId="77777777" w:rsidR="0027487E" w:rsidRPr="009D6B16" w:rsidRDefault="0027487E" w:rsidP="0027487E">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7487E" w14:paraId="1F5D105A" w14:textId="77777777" w:rsidTr="006A39B6">
        <w:tc>
          <w:tcPr>
            <w:tcW w:w="10368" w:type="dxa"/>
          </w:tcPr>
          <w:p w14:paraId="07D82265" w14:textId="77777777" w:rsidR="0027487E" w:rsidRDefault="0027487E" w:rsidP="006A39B6">
            <w:pPr>
              <w:rPr>
                <w:rFonts w:ascii="Arial" w:hAnsi="Arial" w:cs="Arial"/>
                <w:b/>
                <w:sz w:val="20"/>
              </w:rPr>
            </w:pPr>
            <w:r w:rsidRPr="0075107C">
              <w:rPr>
                <w:rFonts w:ascii="Arial" w:hAnsi="Arial" w:cs="Arial"/>
                <w:b/>
                <w:sz w:val="20"/>
              </w:rPr>
              <w:t>Please state your main research question(s) and hypothesis/hypotheses</w:t>
            </w:r>
          </w:p>
          <w:p w14:paraId="09AC1F89" w14:textId="77777777" w:rsidR="0027487E" w:rsidRPr="0075107C" w:rsidRDefault="0027487E" w:rsidP="006A39B6">
            <w:pPr>
              <w:rPr>
                <w:sz w:val="20"/>
              </w:rPr>
            </w:pPr>
          </w:p>
          <w:p w14:paraId="2B429001" w14:textId="77777777" w:rsidR="0027487E" w:rsidRPr="00604873" w:rsidRDefault="0027487E" w:rsidP="006A39B6">
            <w:pPr>
              <w:spacing w:line="480" w:lineRule="auto"/>
            </w:pPr>
            <w:r w:rsidRPr="00604873">
              <w:t xml:space="preserve">An experimental study exploring </w:t>
            </w:r>
            <w:r>
              <w:t>two</w:t>
            </w:r>
            <w:r>
              <w:rPr>
                <w:color w:val="FF0000"/>
              </w:rPr>
              <w:t xml:space="preserve"> </w:t>
            </w:r>
            <w:r w:rsidRPr="00604873">
              <w:t>independent variables, the relationship of gender</w:t>
            </w:r>
            <w:r>
              <w:t xml:space="preserve"> stereotypes, ambivalent sexism attitudes</w:t>
            </w:r>
            <w:r w:rsidRPr="00604873">
              <w:t>, and the effect th</w:t>
            </w:r>
            <w:r>
              <w:t>is</w:t>
            </w:r>
            <w:r w:rsidRPr="00604873">
              <w:t xml:space="preserve"> has on hiring decision</w:t>
            </w:r>
            <w:r>
              <w:t>s</w:t>
            </w:r>
            <w:r w:rsidRPr="00604873">
              <w:t xml:space="preserve">, within </w:t>
            </w:r>
            <w:r>
              <w:t xml:space="preserve">two </w:t>
            </w:r>
            <w:r w:rsidRPr="00604873">
              <w:t>academic role</w:t>
            </w:r>
            <w:r>
              <w:t>s</w:t>
            </w:r>
            <w:r w:rsidRPr="00604873">
              <w:t xml:space="preserve">. This is a </w:t>
            </w:r>
            <w:r>
              <w:t>between</w:t>
            </w:r>
            <w:r w:rsidRPr="00604873">
              <w:t xml:space="preserve"> subjects design, using a</w:t>
            </w:r>
            <w:r>
              <w:t xml:space="preserve"> </w:t>
            </w:r>
            <w:r w:rsidRPr="00604873">
              <w:t>parametric test.</w:t>
            </w:r>
          </w:p>
          <w:p w14:paraId="339B49E9" w14:textId="77777777" w:rsidR="0027487E" w:rsidRPr="00187E98" w:rsidRDefault="0027487E" w:rsidP="006A39B6">
            <w:pPr>
              <w:spacing w:line="480" w:lineRule="auto"/>
            </w:pPr>
            <w:r w:rsidRPr="00604873">
              <w:t xml:space="preserve">This is to investigate the relationship between </w:t>
            </w:r>
            <w:r>
              <w:t xml:space="preserve">gender stereotypes </w:t>
            </w:r>
            <w:r w:rsidRPr="00604873">
              <w:t xml:space="preserve">and its role within hiring selections, with gender bias </w:t>
            </w:r>
            <w:r>
              <w:t xml:space="preserve">evaluated before allowing </w:t>
            </w:r>
            <w:r w:rsidRPr="00604873">
              <w:t xml:space="preserve">selectors </w:t>
            </w:r>
            <w:r>
              <w:t xml:space="preserve">to evaluate candidates </w:t>
            </w:r>
            <w:r w:rsidRPr="00604873">
              <w:t>applying for a university lecturer position</w:t>
            </w:r>
            <w:r>
              <w:t xml:space="preserve"> and head of department position</w:t>
            </w:r>
            <w:r w:rsidRPr="00604873">
              <w:t xml:space="preserve">. This is to examine the </w:t>
            </w:r>
            <w:r w:rsidRPr="00604873">
              <w:lastRenderedPageBreak/>
              <w:t>occupational prejudice that women may potentially be currently facing in hiring selection</w:t>
            </w:r>
            <w:r>
              <w:t>s</w:t>
            </w:r>
            <w:r w:rsidRPr="00604873">
              <w:t xml:space="preserve"> for a</w:t>
            </w:r>
            <w:r>
              <w:t xml:space="preserve"> job</w:t>
            </w:r>
            <w:r w:rsidRPr="00604873">
              <w:t xml:space="preserve"> position</w:t>
            </w:r>
            <w:r>
              <w:t>.</w:t>
            </w:r>
            <w:r w:rsidRPr="00604873">
              <w:t xml:space="preserve"> The population target </w:t>
            </w:r>
            <w:r>
              <w:t>is the general population</w:t>
            </w:r>
            <w:r w:rsidRPr="00604873">
              <w:t>,</w:t>
            </w:r>
            <w:r>
              <w:t xml:space="preserve"> however, </w:t>
            </w:r>
            <w:r w:rsidRPr="00604873">
              <w:t>this research will be conducted using undergraduate students</w:t>
            </w:r>
            <w:r>
              <w:t xml:space="preserve"> that are studying psychology. </w:t>
            </w:r>
          </w:p>
          <w:p w14:paraId="676F376C" w14:textId="77777777" w:rsidR="0027487E" w:rsidRDefault="0027487E" w:rsidP="006A39B6">
            <w:pPr>
              <w:spacing w:line="480" w:lineRule="auto"/>
              <w:rPr>
                <w:rFonts w:ascii="Arial" w:hAnsi="Arial" w:cs="Arial"/>
                <w:sz w:val="20"/>
              </w:rPr>
            </w:pPr>
          </w:p>
          <w:p w14:paraId="30AE2AE3" w14:textId="77777777" w:rsidR="0027487E" w:rsidRDefault="0027487E" w:rsidP="006A39B6">
            <w:pPr>
              <w:spacing w:line="480" w:lineRule="auto"/>
            </w:pPr>
            <w:r>
              <w:t>Hypothesis 1– Participants will select the male more than the female.</w:t>
            </w:r>
          </w:p>
          <w:p w14:paraId="24B01B96" w14:textId="77777777" w:rsidR="0027487E" w:rsidRDefault="0027487E" w:rsidP="006A39B6">
            <w:pPr>
              <w:spacing w:line="480" w:lineRule="auto"/>
            </w:pPr>
            <w:r>
              <w:t xml:space="preserve">Hypothesis 2 – due to the selection being an occupational not personal selection, those individuals with high levels of sexism, will display an in-group bias, which will cause the participants to select the same sex applicant more than the opposite sex.  </w:t>
            </w:r>
          </w:p>
          <w:p w14:paraId="131F0A29" w14:textId="77777777" w:rsidR="0027487E" w:rsidRDefault="0027487E" w:rsidP="006A39B6"/>
          <w:p w14:paraId="28D57102" w14:textId="77777777" w:rsidR="0027487E" w:rsidRDefault="0027487E" w:rsidP="006A39B6"/>
        </w:tc>
      </w:tr>
    </w:tbl>
    <w:p w14:paraId="50491021" w14:textId="77777777" w:rsidR="0027487E" w:rsidRDefault="0027487E" w:rsidP="0027487E">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7487E" w14:paraId="7DA96966" w14:textId="77777777" w:rsidTr="006A39B6">
        <w:tc>
          <w:tcPr>
            <w:tcW w:w="10368" w:type="dxa"/>
          </w:tcPr>
          <w:p w14:paraId="1DFCAE1D" w14:textId="77777777" w:rsidR="0027487E" w:rsidRDefault="0027487E" w:rsidP="006A39B6">
            <w:pPr>
              <w:rPr>
                <w:rFonts w:ascii="Arial" w:hAnsi="Arial" w:cs="Arial"/>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a 1500</w:t>
            </w:r>
            <w:r w:rsidRPr="00F200A1">
              <w:rPr>
                <w:rFonts w:ascii="Arial" w:hAnsi="Arial" w:cs="Arial"/>
                <w:sz w:val="20"/>
              </w:rPr>
              <w:t xml:space="preserve"> word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literature please attach it to the end of this document – you do not need to complete this section if so).</w:t>
            </w:r>
          </w:p>
          <w:p w14:paraId="01B04623" w14:textId="77777777" w:rsidR="0027487E" w:rsidRDefault="0027487E" w:rsidP="006A39B6">
            <w:pPr>
              <w:rPr>
                <w:rFonts w:ascii="Arial" w:hAnsi="Arial" w:cs="Arial"/>
                <w:b/>
                <w:sz w:val="20"/>
              </w:rPr>
            </w:pPr>
          </w:p>
          <w:p w14:paraId="627F57A6" w14:textId="77777777" w:rsidR="0027487E" w:rsidRPr="00935400" w:rsidRDefault="0027487E" w:rsidP="006A39B6">
            <w:pPr>
              <w:spacing w:line="480" w:lineRule="auto"/>
            </w:pPr>
            <w:r w:rsidRPr="00935400">
              <w:t xml:space="preserve">As humans we form judgements every day, particularly within our social settings and according to evolutionary psychology, it is essential for our survival </w:t>
            </w:r>
            <w:r w:rsidRPr="00935400">
              <w:rPr>
                <w:noProof/>
              </w:rPr>
              <w:t>(Kite, &amp; Whiteley, 2016)</w:t>
            </w:r>
            <w:r w:rsidRPr="00935400">
              <w:t xml:space="preserve">. Humans make mental shortcuts in order to process the vast amounts of information that we receive and have to evaluate. Therefore, there are many demographic traits which are assessed and placed into categories via this cognitive function, things such as race, age, and gender, this is known as stereotyping </w:t>
            </w:r>
            <w:r w:rsidRPr="00935400">
              <w:rPr>
                <w:noProof/>
              </w:rPr>
              <w:t>(Kite, &amp; Whiteley, 2016)</w:t>
            </w:r>
            <w:r w:rsidRPr="00935400">
              <w:t>. However, this process can lead to prejudices (Allport, 1954) the use of stereotypes can be a form of control (Fiske, 1993) and is seen cross culturally (Williams &amp; Best, 1990). The number of women in the workforce has increased dramatically since the end of World War II, however gender diversity continues to be a concern within the workplace and causes new challenges (Kiser, 2015).</w:t>
            </w:r>
          </w:p>
          <w:p w14:paraId="4A525838" w14:textId="77777777" w:rsidR="0027487E" w:rsidRPr="00935400" w:rsidRDefault="0027487E" w:rsidP="006A39B6">
            <w:pPr>
              <w:spacing w:line="480" w:lineRule="auto"/>
            </w:pPr>
          </w:p>
          <w:p w14:paraId="540F2FD0" w14:textId="77777777" w:rsidR="0027487E" w:rsidRPr="00935400" w:rsidRDefault="0027487E" w:rsidP="006A39B6">
            <w:pPr>
              <w:spacing w:line="480" w:lineRule="auto"/>
            </w:pPr>
            <w:r w:rsidRPr="00935400">
              <w:t>Eagly’s (1987) social role theory states that gender stereotyping and sex-differences within society portrays that men and women have different sets of skills, behaviours, and personalities. Even though these have varied a lot within the last 50 years, gender stereotypes are still present (Kehn &amp; Ruthig, 2013). Implicit memory phenomena suggest that past experiences influence later recall, even though previous interactions are not remembered and are unavailable to introspective examination</w:t>
            </w:r>
            <w:r w:rsidRPr="00935400">
              <w:rPr>
                <w:noProof/>
              </w:rPr>
              <w:t xml:space="preserve"> (Banaji, &amp; Greenwald, 1995)</w:t>
            </w:r>
            <w:r w:rsidRPr="00935400">
              <w:t>. However, they may influence judgement and actions of an individual and be the possible disassociation of conscious and unconscious components of stereotyping. Gender is known as a strong and widely shared stereotype (Williams &amp; Best, 1990).</w:t>
            </w:r>
          </w:p>
          <w:p w14:paraId="65AA25BD" w14:textId="77777777" w:rsidR="0027487E" w:rsidRPr="00935400" w:rsidRDefault="0027487E" w:rsidP="006A39B6">
            <w:pPr>
              <w:spacing w:line="480" w:lineRule="auto"/>
            </w:pPr>
          </w:p>
          <w:p w14:paraId="4B76A212" w14:textId="77777777" w:rsidR="0027487E" w:rsidRPr="00935400" w:rsidRDefault="0027487E" w:rsidP="006A39B6">
            <w:pPr>
              <w:spacing w:line="480" w:lineRule="auto"/>
            </w:pPr>
            <w:r w:rsidRPr="00935400">
              <w:t xml:space="preserve">A contradictory view lies within social cognition research, this demonstrated that stereotyping involves cognitive processes, and multiple errors in frequency estimation of behaviours displayed by members of different social groups. Instead of stereotyping being an intentional act to discriminate against a selected group, it is more of a routine operation of a cognitive process (Banaji, &amp; Greenwald, 1995). </w:t>
            </w:r>
          </w:p>
          <w:p w14:paraId="21346149" w14:textId="77777777" w:rsidR="0027487E" w:rsidRPr="00935400" w:rsidRDefault="0027487E" w:rsidP="006A39B6">
            <w:pPr>
              <w:spacing w:line="480" w:lineRule="auto"/>
              <w:rPr>
                <w:color w:val="FF0000"/>
              </w:rPr>
            </w:pPr>
          </w:p>
          <w:p w14:paraId="7184F1B4" w14:textId="77777777" w:rsidR="0027487E" w:rsidRPr="00935400" w:rsidRDefault="0027487E" w:rsidP="006A39B6">
            <w:pPr>
              <w:spacing w:line="480" w:lineRule="auto"/>
            </w:pPr>
            <w:r w:rsidRPr="00935400">
              <w:t xml:space="preserve">Cognitive psychologists have differentiated between descriptive gender traits and prescriptive, this stems from the high interaction of men and women and their interdependence upon one another. Descriptive stereotypes are the beliefs held about that gender, prescriptive stereotypes are the beliefs held about how that gender should behave (Burgess &amp; Borgida, 1999). This affects how men and women think and behave, as it encourages people to create estimates of how genders should behave, and actually act. This may lead to discrimination, as violations of these estimates cause incongruency’s </w:t>
            </w:r>
            <w:r w:rsidRPr="00935400">
              <w:rPr>
                <w:noProof/>
              </w:rPr>
              <w:t>(Stamarski &amp; Son Hing, 2015)</w:t>
            </w:r>
            <w:r w:rsidRPr="00935400">
              <w:t xml:space="preserve">. This has been recorded in many </w:t>
            </w:r>
            <w:r w:rsidRPr="00935400">
              <w:lastRenderedPageBreak/>
              <w:t xml:space="preserve">forms such as hiring decisions, promotions, wages, and performance evaluations as well as sexual harassment. </w:t>
            </w:r>
          </w:p>
          <w:p w14:paraId="14396B79" w14:textId="77777777" w:rsidR="0027487E" w:rsidRPr="00935400" w:rsidRDefault="0027487E" w:rsidP="006A39B6">
            <w:pPr>
              <w:spacing w:line="480" w:lineRule="auto"/>
            </w:pPr>
          </w:p>
          <w:p w14:paraId="79DCB5C7" w14:textId="77777777" w:rsidR="0027487E" w:rsidRPr="00935400" w:rsidRDefault="0027487E" w:rsidP="006A39B6">
            <w:pPr>
              <w:spacing w:line="480" w:lineRule="auto"/>
            </w:pPr>
            <w:r w:rsidRPr="00935400">
              <w:t xml:space="preserve">Gender prejudice is particularly prevalent within job roles and employment selection </w:t>
            </w:r>
            <w:r w:rsidRPr="00935400">
              <w:rPr>
                <w:noProof/>
              </w:rPr>
              <w:t>(Cristofaro, 2017; Hakan, &amp; Yilmaz,  2017;</w:t>
            </w:r>
            <w:r w:rsidRPr="00935400">
              <w:t xml:space="preserve"> </w:t>
            </w:r>
            <w:r w:rsidRPr="00935400">
              <w:rPr>
                <w:noProof/>
              </w:rPr>
              <w:t>Heilman, Manzi, &amp; Braun, 2015)</w:t>
            </w:r>
            <w:r w:rsidRPr="00935400">
              <w:t xml:space="preserve">, this bias is also seen cross-culturally (Ruffle &amp; Shtudiner, 2015). The perception of inadequacy to meet gender norms can create a prejudice, for example, women displaying more agentic characteristics may been seen as highly qualified, however may still experience discrimination due to being deviant and unlikeable due to exhibiting more traditional masculine traits, placing women in a predicament. </w:t>
            </w:r>
          </w:p>
          <w:p w14:paraId="233695AC" w14:textId="77777777" w:rsidR="0027487E" w:rsidRPr="00935400" w:rsidRDefault="0027487E" w:rsidP="006A39B6">
            <w:pPr>
              <w:spacing w:line="480" w:lineRule="auto"/>
            </w:pPr>
          </w:p>
          <w:p w14:paraId="00189D10" w14:textId="77777777" w:rsidR="0027487E" w:rsidRPr="00935400" w:rsidRDefault="0027487E" w:rsidP="006A39B6">
            <w:pPr>
              <w:spacing w:line="480" w:lineRule="auto"/>
            </w:pPr>
            <w:r w:rsidRPr="00935400">
              <w:t xml:space="preserve">Within this present study the aim is to add to existing research within the higher education sector, to investigate whether prejudice is still prevalent towards women, more so than men. This research will examine how more hostile gender sexism and benevolent gender sexism affect hiring decisions within higher education positions, in the field of psychology, as there seems to be a lack of research into this area. </w:t>
            </w:r>
          </w:p>
          <w:p w14:paraId="4B4E1D6B" w14:textId="77777777" w:rsidR="0027487E" w:rsidRPr="00935400" w:rsidRDefault="0027487E" w:rsidP="006A39B6">
            <w:pPr>
              <w:spacing w:line="480" w:lineRule="auto"/>
            </w:pPr>
          </w:p>
          <w:p w14:paraId="0ECB6AF7" w14:textId="77777777" w:rsidR="0027487E" w:rsidRPr="00935400" w:rsidRDefault="0027487E" w:rsidP="006A39B6">
            <w:pPr>
              <w:spacing w:line="480" w:lineRule="auto"/>
            </w:pPr>
            <w:r w:rsidRPr="00935400">
              <w:t xml:space="preserve">Furthermore, undergraduate psychology students are trained to be more objective and fair, so this may impact results. Given the gender based inequalities discussed within this literature review, the current study provides critical insights into factors that may affect hiring decisions which may be affecting opportunities of women within higher education sectors. The first hypothesis is that males will be selected more so than females for the head of department position, and the female applicants will be selected more than the male for the lecturer position. The second hypothesis is that those with greater hostile sexism will have stronger preference to maintain traditional gender norms than those with benevolent sexism. This sought to explore the </w:t>
            </w:r>
            <w:r w:rsidRPr="00935400">
              <w:lastRenderedPageBreak/>
              <w:t>biases, perceptions, and assignment of equally qualified men and women pursuing a career in science.</w:t>
            </w:r>
          </w:p>
          <w:p w14:paraId="2CD345B9" w14:textId="77777777" w:rsidR="0027487E" w:rsidRPr="00935400" w:rsidRDefault="0027487E" w:rsidP="006A39B6">
            <w:pPr>
              <w:spacing w:line="480" w:lineRule="auto"/>
            </w:pPr>
          </w:p>
          <w:p w14:paraId="40268254" w14:textId="77777777" w:rsidR="0027487E" w:rsidRPr="00935400" w:rsidRDefault="0027487E" w:rsidP="006A39B6">
            <w:pPr>
              <w:spacing w:line="480" w:lineRule="auto"/>
            </w:pPr>
            <w:r w:rsidRPr="00935400">
              <w:t xml:space="preserve">Men and women experience the work place differently, wage disparities, gender differences in authority, and workplace segregation are well documented </w:t>
            </w:r>
            <w:r w:rsidRPr="00935400">
              <w:rPr>
                <w:noProof/>
              </w:rPr>
              <w:t>(Bishu &amp; Alkadry, 2017)</w:t>
            </w:r>
            <w:r w:rsidRPr="00935400">
              <w:t xml:space="preserve">. Recruitment decisions can affect a company greatly, especially the performance of that organisation. Therefore, hiring decisions requires individuals making those selections to be objective and rational. However, evidence provided by Aharon, </w:t>
            </w:r>
            <w:r w:rsidRPr="00935400">
              <w:rPr>
                <w:i/>
                <w:iCs/>
              </w:rPr>
              <w:t>et al</w:t>
            </w:r>
            <w:r w:rsidRPr="00935400">
              <w:t xml:space="preserve">, (2001), Ariely (2008), and Caplan (2000) suggest that under certain circumstances humans can be biased and irrational, particularly in their decision-making process. </w:t>
            </w:r>
          </w:p>
          <w:p w14:paraId="2062AC3B" w14:textId="77777777" w:rsidR="0027487E" w:rsidRPr="00935400" w:rsidRDefault="0027487E" w:rsidP="006A39B6">
            <w:pPr>
              <w:spacing w:line="480" w:lineRule="auto"/>
            </w:pPr>
          </w:p>
          <w:p w14:paraId="04761380" w14:textId="77777777" w:rsidR="0027487E" w:rsidRPr="00935400" w:rsidRDefault="0027487E" w:rsidP="006A39B6">
            <w:pPr>
              <w:spacing w:line="480" w:lineRule="auto"/>
              <w:rPr>
                <w:noProof/>
              </w:rPr>
            </w:pPr>
            <w:r w:rsidRPr="00935400">
              <w:t xml:space="preserve">Even though literature indicates the increase of equality between men and women within the work place, within the UK during 2016-2017 the number of individuals employed within an academic contract were 206,870, of those 94,475 were women. Furthermore, those described as professor level were 20,550, of those only 5,050 were women, moreover, other senior academic staff within contract were 6,050 of those 2,175 were female </w:t>
            </w:r>
            <w:r w:rsidRPr="00935400">
              <w:rPr>
                <w:noProof/>
              </w:rPr>
              <w:t>(Mantle, 2018)</w:t>
            </w:r>
            <w:r w:rsidRPr="00935400">
              <w:t xml:space="preserve">. Indicating, that women are still not being employed at the higher level of jobs in comparison to men, </w:t>
            </w:r>
            <w:r w:rsidRPr="00935400">
              <w:rPr>
                <w:noProof/>
              </w:rPr>
              <w:t>(Madera, Hebl, &amp; Martin, 2009).</w:t>
            </w:r>
          </w:p>
          <w:p w14:paraId="40D6D497" w14:textId="77777777" w:rsidR="0027487E" w:rsidRPr="00935400" w:rsidRDefault="0027487E" w:rsidP="006A39B6">
            <w:pPr>
              <w:spacing w:line="480" w:lineRule="auto"/>
              <w:rPr>
                <w:noProof/>
              </w:rPr>
            </w:pPr>
          </w:p>
          <w:p w14:paraId="0CA67C73" w14:textId="77777777" w:rsidR="0027487E" w:rsidRPr="00935400" w:rsidRDefault="0027487E" w:rsidP="006A39B6">
            <w:pPr>
              <w:spacing w:line="480" w:lineRule="auto"/>
              <w:rPr>
                <w:b/>
                <w:bCs/>
                <w:noProof/>
              </w:rPr>
            </w:pPr>
            <w:r w:rsidRPr="00935400">
              <w:rPr>
                <w:noProof/>
              </w:rPr>
              <w:t xml:space="preserve">Interestingly, the number of female and male students studying psychology within the UK according to the BBC news in 2014 is more than 100,000 students (Study International news, 2016). Additionally, what is interesting is that </w:t>
            </w:r>
            <w:r w:rsidRPr="00935400">
              <w:t xml:space="preserve">female undergraduates have been judged to be less competent and less worthy of being hired than an identical male, women were also offered a smaller salary and less career mentoring </w:t>
            </w:r>
            <w:r w:rsidRPr="00935400">
              <w:rPr>
                <w:noProof/>
              </w:rPr>
              <w:t xml:space="preserve">(Moss-Racusin, </w:t>
            </w:r>
            <w:r w:rsidRPr="00935400">
              <w:rPr>
                <w:i/>
                <w:iCs/>
                <w:noProof/>
              </w:rPr>
              <w:t>et al,</w:t>
            </w:r>
            <w:r w:rsidRPr="00935400">
              <w:rPr>
                <w:noProof/>
              </w:rPr>
              <w:t xml:space="preserve"> 2012). Would this indicate that </w:t>
            </w:r>
            <w:r w:rsidRPr="00935400">
              <w:rPr>
                <w:noProof/>
              </w:rPr>
              <w:lastRenderedPageBreak/>
              <w:t xml:space="preserve">gender biases are affecting womens choices and career opportunities. The British Psychological Society (BPS, 2019) results show that on average there is a £13,000 wage gap between men and women, and male psychologists are 9% more likely to hold senior positions and management roles. </w:t>
            </w:r>
          </w:p>
          <w:p w14:paraId="6A010837" w14:textId="77777777" w:rsidR="0027487E" w:rsidRPr="00935400" w:rsidRDefault="0027487E" w:rsidP="006A39B6">
            <w:pPr>
              <w:spacing w:line="480" w:lineRule="auto"/>
            </w:pPr>
          </w:p>
          <w:p w14:paraId="44A507E9" w14:textId="77777777" w:rsidR="0027487E" w:rsidRPr="00935400" w:rsidRDefault="0027487E" w:rsidP="006A39B6">
            <w:pPr>
              <w:spacing w:line="480" w:lineRule="auto"/>
            </w:pPr>
            <w:r w:rsidRPr="00935400">
              <w:t xml:space="preserve">Additionally, male dominated occupations may be particularly prone to discrimination of women (Burgess &amp; Borgida,1999; </w:t>
            </w:r>
            <w:r w:rsidRPr="00935400">
              <w:rPr>
                <w:noProof/>
              </w:rPr>
              <w:t>Bobbit-Zeher, 2011)</w:t>
            </w:r>
            <w:r w:rsidRPr="00935400">
              <w:t xml:space="preserve"> and vice versa, men being discriminated against for female dominated occupations. This can affect the way individuals feel about themselves greatly, by violating societal stereotypes, this violation is viewed more negatively of men than women. Koenig (2018) found that gender prescriptive stereotypes placed more restriction on what men are not to do, whilst women’s prescriptive stereotypes were more focused on what they were supposed to do. Moss-Racusin, </w:t>
            </w:r>
            <w:r w:rsidRPr="00935400">
              <w:rPr>
                <w:i/>
                <w:iCs/>
              </w:rPr>
              <w:t>et al</w:t>
            </w:r>
            <w:r w:rsidRPr="00935400">
              <w:t>, (2012) and Busak, Kulich, Rudan, &amp; Kinahan, (2018) demonstrate the backlash of men violating stereotypes and the social penalties for women. Indicating that this is still occurring at present. However, contradictory to this, within jobs that have no strong gender stereotype or extreme sex imbalances there have been found to be small pro-male and small pro-female biases</w:t>
            </w:r>
            <w:r w:rsidRPr="00935400">
              <w:rPr>
                <w:noProof/>
              </w:rPr>
              <w:t xml:space="preserve"> (Kock, D’Mello, &amp; Sackett, 2015)</w:t>
            </w:r>
            <w:r w:rsidRPr="00935400">
              <w:t xml:space="preserve">. </w:t>
            </w:r>
          </w:p>
          <w:p w14:paraId="0A2D5EFF" w14:textId="77777777" w:rsidR="0027487E" w:rsidRPr="00935400" w:rsidRDefault="0027487E" w:rsidP="006A39B6">
            <w:pPr>
              <w:spacing w:line="480" w:lineRule="auto"/>
            </w:pPr>
          </w:p>
          <w:p w14:paraId="09A21EF4" w14:textId="77777777" w:rsidR="0027487E" w:rsidRPr="00935400" w:rsidRDefault="0027487E" w:rsidP="006A39B6">
            <w:pPr>
              <w:spacing w:line="480" w:lineRule="auto"/>
            </w:pPr>
            <w:r w:rsidRPr="00935400">
              <w:t>Within our current climate, it is not socially acceptable to display an explicit gender bias. More interestingly, there is legislation in place to prohibit employment discrimination based on non-job-related factors such as age, gender, ethnicity, race and disability. However, there is no legislation in place regarding physical attractiveness (Watkins &amp; Johnson, 2000).</w:t>
            </w:r>
            <w:r w:rsidRPr="00935400">
              <w:rPr>
                <w:b/>
                <w:bCs/>
              </w:rPr>
              <w:t xml:space="preserve"> </w:t>
            </w:r>
            <w:r w:rsidRPr="00935400">
              <w:t xml:space="preserve">Therefore, within occupational settings, when regulators or legislation against discrimination are in place, selectors are more likely to display implicit or covert prejudice, regardless of their age (Koch, D’mello &amp; Sackett, 2015). This indicates that prejudice has changed over time, because it is no longer </w:t>
            </w:r>
            <w:r w:rsidRPr="00935400">
              <w:lastRenderedPageBreak/>
              <w:t xml:space="preserve">acceptable to be explicitly prejudice, there are more modern forms of prejudice at work, making it more difficult to prove. </w:t>
            </w:r>
          </w:p>
          <w:p w14:paraId="2B8A209A" w14:textId="77777777" w:rsidR="0027487E" w:rsidRPr="00935400" w:rsidRDefault="0027487E" w:rsidP="006A39B6">
            <w:pPr>
              <w:spacing w:line="480" w:lineRule="auto"/>
            </w:pPr>
          </w:p>
          <w:p w14:paraId="6D1182FE" w14:textId="77777777" w:rsidR="0027487E" w:rsidRPr="00935400" w:rsidRDefault="0027487E" w:rsidP="006A39B6">
            <w:pPr>
              <w:spacing w:line="480" w:lineRule="auto"/>
            </w:pPr>
            <w:r w:rsidRPr="00935400">
              <w:t xml:space="preserve">Bias within evaluations and selection processes in an occupational setting can occur when two candidates are deemed equal. Within Rudolph, wells, Weller &amp; Baltes, (2009) study, evidence suggests that prejudice only generally tends to occur by some stigmatised characteristic or quality outside of their qualifications or job performance. Contradictory to this, Marlowe, Scheider &amp; Nelson, (1996) argue that prejudices may decrease as an individual has repeated exposure to qualifications and performance of candidates, indicating that experienced managers may be less susceptible to prejudices. This shows that even though prejudices can be present, by repeated exposure and awareness of potential prejudices held by the individual, candidates can be judged more equally. </w:t>
            </w:r>
          </w:p>
          <w:p w14:paraId="53DB3C50" w14:textId="77777777" w:rsidR="0027487E" w:rsidRPr="00935400" w:rsidRDefault="0027487E" w:rsidP="006A39B6">
            <w:pPr>
              <w:spacing w:line="480" w:lineRule="auto"/>
              <w:rPr>
                <w:b/>
                <w:bCs/>
                <w:noProof/>
              </w:rPr>
            </w:pPr>
          </w:p>
          <w:p w14:paraId="1CA5B496" w14:textId="77777777" w:rsidR="0027487E" w:rsidRPr="00935400" w:rsidRDefault="0027487E" w:rsidP="006A39B6">
            <w:pPr>
              <w:spacing w:line="480" w:lineRule="auto"/>
              <w:rPr>
                <w:noProof/>
              </w:rPr>
            </w:pPr>
            <w:r w:rsidRPr="00935400">
              <w:rPr>
                <w:noProof/>
              </w:rPr>
              <w:t xml:space="preserve">Ambivolent sexism by Glick and Fiske (1996), puts forward that sexist attitudes incorporate ambivolnence by each sex towards the opposite sex. Hostile sexism (HS) hold the view that women use sexuality to control men and wish to gain mens power, however benivolent sexism (BS) idealises women as pure beings which need to be protected, supported and complete men with their love. But this implies that women are weak at best and to be subserviant to males and are more suited to traditional gender roles. Simialrly, hostile sexism toward men is culturally portrayed by men being deemed the superior sex, the dominant sex, which exsert control in intermate relationships. </w:t>
            </w:r>
          </w:p>
          <w:p w14:paraId="1C0DAB12" w14:textId="77777777" w:rsidR="0027487E" w:rsidRPr="00935400" w:rsidRDefault="0027487E" w:rsidP="006A39B6">
            <w:pPr>
              <w:spacing w:line="480" w:lineRule="auto"/>
              <w:rPr>
                <w:noProof/>
              </w:rPr>
            </w:pPr>
          </w:p>
          <w:p w14:paraId="53689D71" w14:textId="77777777" w:rsidR="0027487E" w:rsidRPr="00935400" w:rsidRDefault="0027487E" w:rsidP="006A39B6">
            <w:pPr>
              <w:spacing w:line="480" w:lineRule="auto"/>
              <w:rPr>
                <w:b/>
                <w:bCs/>
                <w:noProof/>
              </w:rPr>
            </w:pPr>
            <w:r w:rsidRPr="00935400">
              <w:rPr>
                <w:noProof/>
              </w:rPr>
              <w:t xml:space="preserve">Furthermore, benevolence sexism towards men is rooted in traditional admiration that men are protectors and providers, and that men require women to provide domestic and maternal care at </w:t>
            </w:r>
            <w:r w:rsidRPr="00935400">
              <w:rPr>
                <w:noProof/>
              </w:rPr>
              <w:lastRenderedPageBreak/>
              <w:t>home. Again, this implies that men are controlling at best, and incapable of taking care of themselves needing someone to serve them. And although this research was founded in America, this theory has been validated in 19 countries worldwide (Maltby, 2010). This indicates that sexism is presented in a negative association, even if framed in a more positive and less hostile way.</w:t>
            </w:r>
          </w:p>
          <w:p w14:paraId="6F6CD1F6" w14:textId="77777777" w:rsidR="0027487E" w:rsidRPr="00935400" w:rsidRDefault="0027487E" w:rsidP="006A39B6">
            <w:pPr>
              <w:spacing w:line="480" w:lineRule="auto"/>
              <w:rPr>
                <w:noProof/>
              </w:rPr>
            </w:pPr>
          </w:p>
          <w:p w14:paraId="3CBFC95F" w14:textId="77777777" w:rsidR="0027487E" w:rsidRPr="00935400" w:rsidRDefault="0027487E" w:rsidP="006A39B6">
            <w:pPr>
              <w:spacing w:line="480" w:lineRule="auto"/>
              <w:rPr>
                <w:noProof/>
              </w:rPr>
            </w:pPr>
            <w:r w:rsidRPr="00935400">
              <w:rPr>
                <w:noProof/>
              </w:rPr>
              <w:t xml:space="preserve">This causes an hostility between groups that differer in physical appearance, except with men and women, the biology of their sex creates a situation which is unique to any other ingroup outgroup dynamics. Guttentag &amp; Secord (1983) state that due to sexual reproduction, this causes a dyiad of power as it compels men to rely on women to bear children, for the satisfaction of sexual need and their need for psychological intimacy due to these needs not being easily met by other men. However Becker (2010), raises an interesting point, if women agree with sexist attitudes towards their own gender, is this the legitimisation of mens rewards to power, status and resources. Implying that benevolnent sexism is a relatively agreeable form of sexism as it promotes a more caring, better partners and relationships. </w:t>
            </w:r>
          </w:p>
          <w:p w14:paraId="249D16DB" w14:textId="77777777" w:rsidR="0027487E" w:rsidRPr="00935400" w:rsidRDefault="0027487E" w:rsidP="006A39B6">
            <w:pPr>
              <w:spacing w:line="480" w:lineRule="auto"/>
              <w:rPr>
                <w:noProof/>
              </w:rPr>
            </w:pPr>
          </w:p>
          <w:p w14:paraId="3982A521" w14:textId="77777777" w:rsidR="0027487E" w:rsidRPr="00935400" w:rsidRDefault="0027487E" w:rsidP="006A39B6">
            <w:pPr>
              <w:spacing w:line="480" w:lineRule="auto"/>
              <w:rPr>
                <w:noProof/>
              </w:rPr>
            </w:pPr>
            <w:r w:rsidRPr="00935400">
              <w:rPr>
                <w:noProof/>
              </w:rPr>
              <w:t xml:space="preserve">Furthermore, it justifies gender inequality by benefiting womens interpersonal advantages and greater life satisfaction.  However it endorces patriarchal attitudes within society along with women with high psychological entitlement, promotes narcissim (Hammond, Sibley, &amp; Overall, 2014). This is an interesting study and has an interesting point of view, however it would imply that personality plays a larger role in gender prejudice than perhaps social stereotypes alone. A limitation of this study is that womens manifestations of psychological entitlment is affected by social contexts.  </w:t>
            </w:r>
          </w:p>
          <w:p w14:paraId="6405A719" w14:textId="77777777" w:rsidR="0027487E" w:rsidRPr="00935400" w:rsidRDefault="0027487E" w:rsidP="006A39B6">
            <w:pPr>
              <w:spacing w:line="480" w:lineRule="auto"/>
              <w:rPr>
                <w:noProof/>
              </w:rPr>
            </w:pPr>
          </w:p>
          <w:p w14:paraId="47E84831" w14:textId="77777777" w:rsidR="0027487E" w:rsidRPr="00935400" w:rsidRDefault="0027487E" w:rsidP="006A39B6">
            <w:pPr>
              <w:spacing w:line="480" w:lineRule="auto"/>
              <w:rPr>
                <w:noProof/>
              </w:rPr>
            </w:pPr>
            <w:r w:rsidRPr="00935400">
              <w:rPr>
                <w:noProof/>
              </w:rPr>
              <w:lastRenderedPageBreak/>
              <w:t xml:space="preserve">If certain personality traits affects how stereotypes are viewed and upheld, then those drawn to Social Dominance Orientation (SDO) have been linked with sexism. These attitudes even though they are independant of each other, show that both hostile and benevolent sexism, work with SDO for the continuation of group based hieracrchy, especially within the workplace (Fraser, Osborne, &amp; Sibley, 2015). A limitation of this study is the survey used, and restricts this to a two item measure indicating that it is a conservative test. Contradictory, subordinate social groups which work to diminish supporting social hierarchy (Kehn, &amp; Ruthig, 2013).  </w:t>
            </w:r>
          </w:p>
          <w:p w14:paraId="35265F09" w14:textId="77777777" w:rsidR="0027487E" w:rsidRPr="00935400" w:rsidRDefault="0027487E" w:rsidP="006A39B6">
            <w:pPr>
              <w:spacing w:line="480" w:lineRule="auto"/>
              <w:rPr>
                <w:noProof/>
              </w:rPr>
            </w:pPr>
          </w:p>
          <w:p w14:paraId="1C18B0F1" w14:textId="77777777" w:rsidR="0027487E" w:rsidRPr="00935400" w:rsidRDefault="0027487E" w:rsidP="006A39B6">
            <w:pPr>
              <w:spacing w:line="480" w:lineRule="auto"/>
              <w:rPr>
                <w:noProof/>
              </w:rPr>
            </w:pPr>
            <w:r w:rsidRPr="00935400">
              <w:rPr>
                <w:noProof/>
              </w:rPr>
              <w:t xml:space="preserve">Religion can also play a role within this social dynamic, especially cultutrally as countires which uphold stronger religious beliefs and adhere to the bible and the quran as their relgious guide. As these conceptions insinuate that women derive from men, implying that men are the dominant sex. This can lead to ambivolent sexism, however there are problems with the measures used to asses levels of reliogous beliefs within these studies (Christoper &amp; Mull, 2006; Glick, &amp; Castro,  2002). Contradictory to this, Burn and Busso (2005) study found a relationship between scriptural literealism, religiousity and ambivalent sexism, and Masser &amp; Adams (1999) who found a small correlation between BS and protestant-ethic orientation. What this shows is that individuals that center themselves and their life around religion display ambivolent sexism, however, their motives may be very different (Maltby, Hall, Anderson, &amp; Edwards, 2010). </w:t>
            </w:r>
          </w:p>
          <w:p w14:paraId="7A48CAC4" w14:textId="77777777" w:rsidR="0027487E" w:rsidRPr="00935400" w:rsidRDefault="0027487E" w:rsidP="006A39B6">
            <w:pPr>
              <w:spacing w:line="480" w:lineRule="auto"/>
              <w:rPr>
                <w:noProof/>
              </w:rPr>
            </w:pPr>
          </w:p>
          <w:p w14:paraId="5597AA67" w14:textId="77777777" w:rsidR="0027487E" w:rsidRPr="00935400" w:rsidRDefault="0027487E" w:rsidP="006A39B6">
            <w:pPr>
              <w:spacing w:line="480" w:lineRule="auto"/>
            </w:pPr>
            <w:r w:rsidRPr="00935400">
              <w:t>Additionally, Recently, current investigations in gender inequality within careers have focused in on choice as a persistent element of disparities amongst men and women in achieving top jobs, including academia (</w:t>
            </w:r>
            <w:r w:rsidRPr="00935400">
              <w:rPr>
                <w:noProof/>
              </w:rPr>
              <w:t>Rivera, 2017)</w:t>
            </w:r>
            <w:r w:rsidRPr="00935400">
              <w:t xml:space="preserve">. Most contemporary research within hiring decisions has identified gender discrimination assessments of competence and suggested that career is secondary priority to family life (Rivera, 2017). Within real world settings, usually the first </w:t>
            </w:r>
            <w:r w:rsidRPr="00935400">
              <w:lastRenderedPageBreak/>
              <w:t xml:space="preserve">encounter that a hiring selector has with a candidate is via a Curriculum Vitae’s (CV’s). As our brains can only process a limited amount of information when deciding, we tend to use mental shortcuts </w:t>
            </w:r>
            <w:r w:rsidRPr="00935400">
              <w:rPr>
                <w:noProof/>
              </w:rPr>
              <w:t>(Whysall, 2018)</w:t>
            </w:r>
            <w:r w:rsidRPr="00935400">
              <w:t xml:space="preserve">. These mental shortcuts may influence initial impressions along with the content of that CV. Powell &amp; Butterfield (2002) found that many demographic traits such as gender accounted for 4% of variance on hiring recommendations. </w:t>
            </w:r>
          </w:p>
          <w:p w14:paraId="36710C28" w14:textId="77777777" w:rsidR="0027487E" w:rsidRPr="00935400" w:rsidRDefault="0027487E" w:rsidP="006A39B6">
            <w:pPr>
              <w:spacing w:line="480" w:lineRule="auto"/>
            </w:pPr>
          </w:p>
          <w:p w14:paraId="29EC3319" w14:textId="77777777" w:rsidR="0027487E" w:rsidRPr="00935400" w:rsidRDefault="0027487E" w:rsidP="006A39B6">
            <w:pPr>
              <w:spacing w:line="480" w:lineRule="auto"/>
            </w:pPr>
            <w:r w:rsidRPr="00935400">
              <w:t>Various pieces of literature have indicated within science, faculty members portray women as less competent but at the same time promote their warmth and likeability in comparison to men</w:t>
            </w:r>
            <w:r w:rsidRPr="00935400">
              <w:rPr>
                <w:noProof/>
              </w:rPr>
              <w:t xml:space="preserve"> (Eagly, &amp; Mladinic, 1994)</w:t>
            </w:r>
            <w:r w:rsidRPr="00935400">
              <w:t xml:space="preserve"> causing a disparity. Despite decreases in explicit sexism over the decades, especially amongst the higher educated, gender biases are still explicitly displayed by men and women within undergraduate science students, and would indicate that cultural gender stereotypes are still translating into biases,  an investigation into academic sciences requires more exploration </w:t>
            </w:r>
            <w:r w:rsidRPr="00935400">
              <w:rPr>
                <w:noProof/>
              </w:rPr>
              <w:t>(Moss-Racusin, Dovidio, Brescoll, Graham, &amp; Handelsman, 2012)</w:t>
            </w:r>
            <w:r w:rsidRPr="00935400">
              <w:t xml:space="preserve">. </w:t>
            </w:r>
          </w:p>
          <w:p w14:paraId="65711461" w14:textId="77777777" w:rsidR="0027487E" w:rsidRPr="00935400" w:rsidRDefault="0027487E" w:rsidP="006A39B6">
            <w:pPr>
              <w:spacing w:line="480" w:lineRule="auto"/>
            </w:pPr>
          </w:p>
          <w:p w14:paraId="3E27C653" w14:textId="77777777" w:rsidR="0027487E" w:rsidRPr="00935400" w:rsidRDefault="0027487E" w:rsidP="006A39B6">
            <w:pPr>
              <w:spacing w:line="480" w:lineRule="auto"/>
            </w:pPr>
            <w:r w:rsidRPr="00935400">
              <w:t xml:space="preserve">As a variety of research confirms that gender prejudice is present within a variety of positions, and sciences are predominantly male dominated, science faculty members may not display such biases due to being trained to think objectively. However, fairness paradoxically falls subject to biases, particularly within sciences, technology, engineering and mathematics (STEM) </w:t>
            </w:r>
            <w:r w:rsidRPr="00935400">
              <w:rPr>
                <w:noProof/>
              </w:rPr>
              <w:t>(Moss-Racusin</w:t>
            </w:r>
            <w:r w:rsidRPr="00935400">
              <w:rPr>
                <w:i/>
                <w:iCs/>
                <w:noProof/>
              </w:rPr>
              <w:t>, et al,</w:t>
            </w:r>
            <w:r w:rsidRPr="00935400">
              <w:rPr>
                <w:noProof/>
              </w:rPr>
              <w:t xml:space="preserve"> 2012)</w:t>
            </w:r>
            <w:r w:rsidRPr="00935400">
              <w:t xml:space="preserve">. As society inadvertently teaches individuals that genders are better suited for certain positions, even though women have a higher intake and graduation rate, along with scoring higher on male deemed topics such as STEM. </w:t>
            </w:r>
          </w:p>
          <w:p w14:paraId="16F02603" w14:textId="77777777" w:rsidR="0027487E" w:rsidRPr="00935400" w:rsidRDefault="0027487E" w:rsidP="006A39B6">
            <w:pPr>
              <w:spacing w:line="480" w:lineRule="auto"/>
            </w:pPr>
          </w:p>
          <w:p w14:paraId="15EEFBFD" w14:textId="77777777" w:rsidR="0027487E" w:rsidRPr="00935400" w:rsidRDefault="0027487E" w:rsidP="006A39B6">
            <w:pPr>
              <w:spacing w:line="480" w:lineRule="auto"/>
            </w:pPr>
            <w:r w:rsidRPr="00935400">
              <w:t xml:space="preserve">The reduced numbers of women in academia is a well-known and researched phenomenon (Christopher &amp; Wojda, 2008). One study by Rubini &amp; Menegatti, (2014) examined the difference in </w:t>
            </w:r>
            <w:r w:rsidRPr="00935400">
              <w:lastRenderedPageBreak/>
              <w:t xml:space="preserve">descriptive language used in the hiring selections of both sexes of candidates applying for positions in academia. They found that the male selectors resulted in more abstract negative language used towards women and more positive concrete language, than towards men. Men also used more negative adjectives when discussing rejected applicant women, whilst rejected male applicants were described using more negative action verbs, interestingly more positive adjectives than women.  </w:t>
            </w:r>
          </w:p>
          <w:p w14:paraId="0C45C38C" w14:textId="77777777" w:rsidR="0027487E" w:rsidRPr="00935400" w:rsidRDefault="0027487E" w:rsidP="006A39B6">
            <w:pPr>
              <w:spacing w:line="480" w:lineRule="auto"/>
            </w:pPr>
          </w:p>
          <w:p w14:paraId="6B6B92E5" w14:textId="77777777" w:rsidR="0027487E" w:rsidRPr="00935400" w:rsidRDefault="0027487E" w:rsidP="006A39B6">
            <w:pPr>
              <w:spacing w:line="480" w:lineRule="auto"/>
            </w:pPr>
            <w:r w:rsidRPr="00935400">
              <w:t xml:space="preserve">However, both male and female selectors showed linguistic bias, but men showed a higher discrimination towards women. Indicating that candidates gender clearly affects selection, and that language used is an effective way to provide evidence of implicit gender bias and stigma attached to stereotypes. One limitation of this study is that this was not tested on multiple levels, and a longitudinal study would be needed to follow the careers over several years in order to verify the rejections </w:t>
            </w:r>
            <w:r w:rsidRPr="00935400">
              <w:rPr>
                <w:noProof/>
              </w:rPr>
              <w:t>(Rubini, &amp; Menegatti, 2014)</w:t>
            </w:r>
            <w:r w:rsidRPr="00935400">
              <w:t xml:space="preserve">. </w:t>
            </w:r>
          </w:p>
          <w:p w14:paraId="18EF4E82" w14:textId="77777777" w:rsidR="0027487E" w:rsidRPr="00935400" w:rsidRDefault="0027487E" w:rsidP="006A39B6">
            <w:pPr>
              <w:spacing w:line="480" w:lineRule="auto"/>
            </w:pPr>
          </w:p>
          <w:p w14:paraId="2FA399AF" w14:textId="77777777" w:rsidR="0027487E" w:rsidRPr="00935400" w:rsidRDefault="0027487E" w:rsidP="006A39B6">
            <w:pPr>
              <w:spacing w:line="480" w:lineRule="auto"/>
            </w:pPr>
            <w:r w:rsidRPr="00935400">
              <w:rPr>
                <w:noProof/>
              </w:rPr>
              <w:t>Reilly, Rackley, &amp; Awad, (2017)</w:t>
            </w:r>
            <w:r w:rsidRPr="00935400">
              <w:t xml:space="preserve"> states within their study that mentoring within the field of STEM more specifically in technology, is particularly important for both men and women. The issues that the intern experienced, combined with the particular levels of the participants hostile and benevolent sexism, provided evidence of gender discrimination of both sexes, and in fact mentoring of the same sex can have a higher negative effect, especially amongst women. Furthermore, men were encouraged to follow gender norms of being self</w:t>
            </w:r>
            <w:r>
              <w:t>-</w:t>
            </w:r>
            <w:r w:rsidRPr="00935400">
              <w:t xml:space="preserve">sufficient and females were encouraged to manage their emotions </w:t>
            </w:r>
            <w:r w:rsidRPr="00935400">
              <w:rPr>
                <w:noProof/>
              </w:rPr>
              <w:t xml:space="preserve">(Reilly, </w:t>
            </w:r>
            <w:r w:rsidRPr="00935400">
              <w:rPr>
                <w:i/>
                <w:iCs/>
                <w:noProof/>
              </w:rPr>
              <w:t>et al,</w:t>
            </w:r>
            <w:r w:rsidRPr="00935400">
              <w:rPr>
                <w:noProof/>
              </w:rPr>
              <w:t xml:space="preserve"> 2017)</w:t>
            </w:r>
            <w:r w:rsidRPr="00935400">
              <w:t xml:space="preserve">. There were a few limitations of this study, firstly that a vignette was used to explore perceptions of interns, this may vary in real life settings, secondly, it was a self-reported study, allowing for the potential for dishonesty when reporting sexist beliefs, perhaps an online study would have been more beneficial to allow better </w:t>
            </w:r>
            <w:r w:rsidRPr="00935400">
              <w:lastRenderedPageBreak/>
              <w:t xml:space="preserve">anonymity and more truthful responses, and finally to include an internal and external motivation scale without sexism scales may elicit to this further. </w:t>
            </w:r>
          </w:p>
          <w:p w14:paraId="324B9ADA" w14:textId="77777777" w:rsidR="0027487E" w:rsidRPr="00935400" w:rsidRDefault="0027487E" w:rsidP="006A39B6">
            <w:pPr>
              <w:spacing w:line="480" w:lineRule="auto"/>
            </w:pPr>
            <w:r w:rsidRPr="00935400">
              <w:tab/>
            </w:r>
          </w:p>
          <w:p w14:paraId="19807397" w14:textId="77777777" w:rsidR="0027487E" w:rsidRPr="00935400" w:rsidRDefault="0027487E" w:rsidP="006A39B6">
            <w:pPr>
              <w:spacing w:line="480" w:lineRule="auto"/>
            </w:pPr>
            <w:r w:rsidRPr="00935400">
              <w:t xml:space="preserve">To conclude, whilst stereotyping is an effective way for individuals to categorise and process information, errors in the re-occurrence of data, expectations of gender norms and stereotypes, can cause prejudice and biases. This has evidently changed over time, and presents itself in more implicit ways due to legislation that is in place. It is concerning that predoctoral experiences may influence individual’s postdoctoral decisions about career choices. Societal gender prejudices in specific roles as documented within fields such as science, technology, engineering and mathematics may offer an explanation as to why these specific fields are still male dominated. Whether this is still currently due to the most adequate person being employed for the role or just upkeeping societies gender norms. </w:t>
            </w:r>
          </w:p>
          <w:p w14:paraId="6FDF2BE3" w14:textId="77777777" w:rsidR="0027487E" w:rsidRPr="00935400" w:rsidRDefault="0027487E" w:rsidP="006A39B6">
            <w:pPr>
              <w:spacing w:line="480" w:lineRule="auto"/>
            </w:pPr>
          </w:p>
          <w:p w14:paraId="5FA3A0F8" w14:textId="77777777" w:rsidR="0027487E" w:rsidRPr="00935400" w:rsidRDefault="0027487E" w:rsidP="006A39B6">
            <w:pPr>
              <w:spacing w:line="480" w:lineRule="auto"/>
              <w:rPr>
                <w:noProof/>
              </w:rPr>
            </w:pPr>
            <w:r w:rsidRPr="00935400">
              <w:t xml:space="preserve">Ambivalent sexism suggests that hostile sexism and benevolent sexism encourages the social hierarchy that is present within society, even if individuals frame these differences in a positive or negative way. These differences </w:t>
            </w:r>
            <w:r w:rsidRPr="00935400">
              <w:rPr>
                <w:noProof/>
              </w:rPr>
              <w:t xml:space="preserve">cause hostility between groups that differer in physical appearance, except with men and women, the biology of their sex creates a situation which is unique to any other ingroup outgroup dynamic. We are almost forced to interact and be civil for the sake of the survival of our species.  </w:t>
            </w:r>
          </w:p>
          <w:p w14:paraId="23632D87" w14:textId="77777777" w:rsidR="0027487E" w:rsidRPr="00935400" w:rsidRDefault="0027487E" w:rsidP="006A39B6">
            <w:pPr>
              <w:spacing w:line="480" w:lineRule="auto"/>
            </w:pPr>
          </w:p>
          <w:p w14:paraId="2ED648F2" w14:textId="77777777" w:rsidR="0027487E" w:rsidRPr="00935400" w:rsidRDefault="0027487E" w:rsidP="006A39B6">
            <w:pPr>
              <w:spacing w:line="480" w:lineRule="auto"/>
            </w:pPr>
            <w:r w:rsidRPr="00935400">
              <w:t xml:space="preserve">One way that may be beneficial to reform potential bias within gender differences is sensitization </w:t>
            </w:r>
            <w:r w:rsidRPr="00935400">
              <w:rPr>
                <w:noProof/>
              </w:rPr>
              <w:t>(Yengar, 2016)</w:t>
            </w:r>
            <w:r w:rsidRPr="00935400">
              <w:t xml:space="preserve">. By encouraging more women from all races and ethnicity into applying for higher education roles such as professors and senior lecturer positions, this may help recruiters to </w:t>
            </w:r>
            <w:r w:rsidRPr="00935400">
              <w:lastRenderedPageBreak/>
              <w:t xml:space="preserve">examine their own personal attitudes and biases and change potential thought processes used within recruiting. </w:t>
            </w:r>
          </w:p>
          <w:p w14:paraId="6DB92887" w14:textId="77777777" w:rsidR="0027487E" w:rsidRPr="00935400" w:rsidRDefault="0027487E" w:rsidP="006A39B6">
            <w:pPr>
              <w:spacing w:line="480" w:lineRule="auto"/>
            </w:pPr>
          </w:p>
          <w:p w14:paraId="7354C138" w14:textId="77777777" w:rsidR="0027487E" w:rsidRPr="00935400" w:rsidRDefault="0027487E" w:rsidP="006A39B6">
            <w:pPr>
              <w:spacing w:line="480" w:lineRule="auto"/>
            </w:pPr>
            <w:r w:rsidRPr="00935400">
              <w:t>Recruiters need to be aware of their own personal prejudices and biases in order to select the most suitable candidate regardless of gender. And by believing that the reduction in prejudice towards women will directly affect the increase the discrimination of men, this may restrict further equality of gender within the work place. Within this present study the aim is to investigate gender bias within hiring decisions, followed by a gender ambivalence questionnaire. With the interchanging gender roles of current society, is the threat that the increasing independence of women pose to a dominant social order still affecting job selection.</w:t>
            </w:r>
          </w:p>
          <w:p w14:paraId="15857D0E" w14:textId="77777777" w:rsidR="0027487E" w:rsidRPr="00935400" w:rsidRDefault="0027487E" w:rsidP="006A39B6">
            <w:pPr>
              <w:spacing w:line="480" w:lineRule="auto"/>
              <w:rPr>
                <w:b/>
              </w:rPr>
            </w:pPr>
          </w:p>
          <w:p w14:paraId="3D1B315E" w14:textId="77777777" w:rsidR="0027487E" w:rsidRPr="00935400" w:rsidRDefault="0027487E" w:rsidP="006A39B6">
            <w:pPr>
              <w:rPr>
                <w:b/>
              </w:rPr>
            </w:pPr>
          </w:p>
          <w:p w14:paraId="5741AE3A" w14:textId="77777777" w:rsidR="0027487E" w:rsidRPr="00935400" w:rsidRDefault="0027487E" w:rsidP="006A39B6">
            <w:pPr>
              <w:rPr>
                <w:b/>
              </w:rPr>
            </w:pPr>
          </w:p>
          <w:p w14:paraId="0DC5C110" w14:textId="77777777" w:rsidR="0027487E" w:rsidRPr="00935400" w:rsidRDefault="0027487E" w:rsidP="006A39B6">
            <w:pPr>
              <w:rPr>
                <w:b/>
              </w:rPr>
            </w:pPr>
          </w:p>
          <w:p w14:paraId="768C3C0E" w14:textId="77777777" w:rsidR="0027487E" w:rsidRDefault="0027487E" w:rsidP="006A39B6"/>
          <w:p w14:paraId="7CE8DC98" w14:textId="77777777" w:rsidR="0027487E" w:rsidRDefault="0027487E" w:rsidP="006A39B6"/>
          <w:p w14:paraId="0C63A8A3" w14:textId="77777777" w:rsidR="0027487E" w:rsidRDefault="0027487E" w:rsidP="006A39B6"/>
          <w:p w14:paraId="66491A9A" w14:textId="77777777" w:rsidR="0027487E" w:rsidRDefault="0027487E" w:rsidP="006A39B6"/>
          <w:p w14:paraId="1D8E784A" w14:textId="77777777" w:rsidR="0027487E" w:rsidRDefault="0027487E" w:rsidP="006A39B6"/>
        </w:tc>
      </w:tr>
    </w:tbl>
    <w:p w14:paraId="673D68EF" w14:textId="77777777" w:rsidR="0027487E" w:rsidRDefault="0027487E" w:rsidP="0027487E">
      <w:pPr>
        <w:rPr>
          <w:rFonts w:ascii="Arial" w:hAnsi="Arial" w:cs="Arial"/>
          <w:b/>
        </w:rPr>
      </w:pPr>
    </w:p>
    <w:p w14:paraId="39EF94D5" w14:textId="77777777" w:rsidR="0027487E" w:rsidRDefault="0027487E" w:rsidP="0027487E">
      <w:pPr>
        <w:rPr>
          <w:rFonts w:ascii="Arial" w:hAnsi="Arial" w:cs="Arial"/>
          <w:sz w:val="8"/>
          <w:szCs w:val="8"/>
        </w:rPr>
      </w:pPr>
    </w:p>
    <w:p w14:paraId="372D7A75" w14:textId="77777777" w:rsidR="0027487E" w:rsidRDefault="0027487E" w:rsidP="0027487E">
      <w:pPr>
        <w:rPr>
          <w:rFonts w:ascii="Arial" w:hAnsi="Arial" w:cs="Arial"/>
          <w:sz w:val="8"/>
          <w:szCs w:val="8"/>
        </w:rPr>
      </w:pPr>
    </w:p>
    <w:p w14:paraId="66BFB47E" w14:textId="77777777" w:rsidR="0027487E" w:rsidRDefault="0027487E" w:rsidP="0027487E">
      <w:pPr>
        <w:rPr>
          <w:rFonts w:ascii="Arial" w:hAnsi="Arial" w:cs="Arial"/>
          <w:sz w:val="8"/>
          <w:szCs w:val="8"/>
        </w:rPr>
      </w:pPr>
    </w:p>
    <w:p w14:paraId="637C2561" w14:textId="77777777" w:rsidR="0027487E" w:rsidRDefault="0027487E" w:rsidP="0027487E">
      <w:pPr>
        <w:rPr>
          <w:rFonts w:ascii="Arial" w:hAnsi="Arial" w:cs="Arial"/>
          <w:sz w:val="8"/>
          <w:szCs w:val="8"/>
        </w:rPr>
      </w:pPr>
    </w:p>
    <w:p w14:paraId="2CB2F1C0" w14:textId="77777777" w:rsidR="0027487E" w:rsidRDefault="0027487E" w:rsidP="0027487E">
      <w:pPr>
        <w:rPr>
          <w:rFonts w:ascii="Arial" w:hAnsi="Arial" w:cs="Arial"/>
          <w:sz w:val="8"/>
          <w:szCs w:val="8"/>
        </w:rPr>
      </w:pPr>
    </w:p>
    <w:p w14:paraId="67F121B9" w14:textId="77777777" w:rsidR="0027487E" w:rsidRDefault="0027487E" w:rsidP="0027487E">
      <w:pPr>
        <w:rPr>
          <w:rFonts w:ascii="Arial" w:hAnsi="Arial" w:cs="Arial"/>
          <w:sz w:val="8"/>
          <w:szCs w:val="8"/>
        </w:rPr>
      </w:pPr>
    </w:p>
    <w:p w14:paraId="28A7A148" w14:textId="77777777" w:rsidR="0027487E" w:rsidRDefault="0027487E" w:rsidP="0027487E">
      <w:pPr>
        <w:rPr>
          <w:rFonts w:ascii="Arial" w:hAnsi="Arial" w:cs="Arial"/>
          <w:sz w:val="8"/>
          <w:szCs w:val="8"/>
        </w:rPr>
      </w:pPr>
    </w:p>
    <w:p w14:paraId="41E31049" w14:textId="77777777" w:rsidR="0027487E" w:rsidRPr="00161012" w:rsidRDefault="0027487E" w:rsidP="0027487E">
      <w:pPr>
        <w:rPr>
          <w:rFonts w:ascii="Arial" w:hAnsi="Arial" w:cs="Arial"/>
          <w:sz w:val="8"/>
          <w:szCs w:val="8"/>
        </w:rPr>
      </w:pPr>
    </w:p>
    <w:p w14:paraId="3EF4A526" w14:textId="77777777" w:rsidR="0027487E" w:rsidRPr="00F17B14" w:rsidRDefault="0027487E" w:rsidP="0027487E">
      <w:pPr>
        <w:rPr>
          <w:rFonts w:ascii="Arial" w:hAnsi="Arial" w:cs="Arial"/>
          <w:b/>
          <w:sz w:val="20"/>
        </w:rPr>
      </w:pPr>
    </w:p>
    <w:tbl>
      <w:tblPr>
        <w:tblW w:w="0" w:type="auto"/>
        <w:tblLook w:val="01E0" w:firstRow="1" w:lastRow="1" w:firstColumn="1" w:lastColumn="1" w:noHBand="0" w:noVBand="0"/>
      </w:tblPr>
      <w:tblGrid>
        <w:gridCol w:w="9016"/>
      </w:tblGrid>
      <w:tr w:rsidR="0027487E" w14:paraId="35CB580F" w14:textId="77777777" w:rsidTr="006A39B6">
        <w:tc>
          <w:tcPr>
            <w:tcW w:w="10368" w:type="dxa"/>
            <w:tcBorders>
              <w:top w:val="single" w:sz="4" w:space="0" w:color="auto"/>
              <w:left w:val="single" w:sz="4" w:space="0" w:color="auto"/>
              <w:bottom w:val="single" w:sz="4" w:space="0" w:color="auto"/>
              <w:right w:val="single" w:sz="4" w:space="0" w:color="auto"/>
            </w:tcBorders>
          </w:tcPr>
          <w:p w14:paraId="4A707A78" w14:textId="77777777" w:rsidR="0027487E" w:rsidRDefault="0027487E" w:rsidP="006A39B6">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 xml:space="preserve">describe your participant group (including anticipated number of participants required) and any specific inclusion/exclusion criteria.  </w:t>
            </w:r>
          </w:p>
          <w:p w14:paraId="58173B5D" w14:textId="77777777" w:rsidR="0027487E" w:rsidRDefault="0027487E" w:rsidP="006A39B6">
            <w:pPr>
              <w:rPr>
                <w:rFonts w:ascii="Arial" w:hAnsi="Arial" w:cs="Arial"/>
                <w:b/>
              </w:rPr>
            </w:pPr>
          </w:p>
          <w:p w14:paraId="0E4D3C99" w14:textId="77777777" w:rsidR="0027487E" w:rsidRPr="00C228BA" w:rsidRDefault="0027487E" w:rsidP="006A39B6">
            <w:pPr>
              <w:spacing w:line="480" w:lineRule="auto"/>
              <w:rPr>
                <w:bCs/>
              </w:rPr>
            </w:pPr>
            <w:r w:rsidRPr="00C228BA">
              <w:rPr>
                <w:bCs/>
              </w:rPr>
              <w:t xml:space="preserve">The </w:t>
            </w:r>
            <w:r>
              <w:rPr>
                <w:bCs/>
              </w:rPr>
              <w:t xml:space="preserve">participants will be undergraduates studying Psychology at UWTSD. The </w:t>
            </w:r>
            <w:r w:rsidRPr="00C228BA">
              <w:rPr>
                <w:bCs/>
              </w:rPr>
              <w:t xml:space="preserve">number of participants </w:t>
            </w:r>
            <w:r>
              <w:rPr>
                <w:bCs/>
              </w:rPr>
              <w:t>required</w:t>
            </w:r>
            <w:r w:rsidRPr="00C228BA">
              <w:rPr>
                <w:bCs/>
              </w:rPr>
              <w:t xml:space="preserve"> due to two IV’s and one DV is approx. </w:t>
            </w:r>
            <w:r>
              <w:rPr>
                <w:bCs/>
              </w:rPr>
              <w:t>60-80</w:t>
            </w:r>
            <w:r w:rsidRPr="00C228BA">
              <w:rPr>
                <w:bCs/>
              </w:rPr>
              <w:t xml:space="preserve">. </w:t>
            </w:r>
            <w:r>
              <w:rPr>
                <w:bCs/>
              </w:rPr>
              <w:t xml:space="preserve">This figure was calculated by each variable requiring 20 participants per condition to ensure that enough viable data can be collected and used for analysis. </w:t>
            </w:r>
            <w:r w:rsidRPr="00C228BA">
              <w:rPr>
                <w:bCs/>
              </w:rPr>
              <w:t xml:space="preserve">The participant group </w:t>
            </w:r>
            <w:r>
              <w:rPr>
                <w:bCs/>
              </w:rPr>
              <w:t xml:space="preserve">will be </w:t>
            </w:r>
            <w:r w:rsidRPr="00C228BA">
              <w:rPr>
                <w:bCs/>
              </w:rPr>
              <w:t>university students studying at UWTSD</w:t>
            </w:r>
            <w:r>
              <w:rPr>
                <w:bCs/>
              </w:rPr>
              <w:t>, t</w:t>
            </w:r>
            <w:r w:rsidRPr="00C228BA">
              <w:rPr>
                <w:bCs/>
              </w:rPr>
              <w:t>here</w:t>
            </w:r>
            <w:r>
              <w:rPr>
                <w:bCs/>
              </w:rPr>
              <w:t>fore, there</w:t>
            </w:r>
            <w:r w:rsidRPr="00C228BA">
              <w:rPr>
                <w:bCs/>
              </w:rPr>
              <w:t xml:space="preserve"> is no exclusion criteria, unless the candidates are sensitive to discussing gender and gender bias</w:t>
            </w:r>
            <w:r>
              <w:rPr>
                <w:bCs/>
              </w:rPr>
              <w:t xml:space="preserve">, a prior warning of this, whilst recruiting, will be on the sign up on SONA EMS system. </w:t>
            </w:r>
          </w:p>
          <w:p w14:paraId="441A7CF1" w14:textId="77777777" w:rsidR="0027487E" w:rsidRDefault="0027487E" w:rsidP="006A39B6">
            <w:pPr>
              <w:spacing w:line="480" w:lineRule="auto"/>
              <w:rPr>
                <w:rFonts w:ascii="Arial" w:hAnsi="Arial" w:cs="Arial"/>
                <w:b/>
              </w:rPr>
            </w:pPr>
          </w:p>
          <w:p w14:paraId="47380EB4" w14:textId="77777777" w:rsidR="0027487E" w:rsidRDefault="0027487E" w:rsidP="006A39B6">
            <w:pPr>
              <w:rPr>
                <w:rFonts w:ascii="Arial" w:hAnsi="Arial" w:cs="Arial"/>
                <w:b/>
              </w:rPr>
            </w:pPr>
          </w:p>
          <w:p w14:paraId="4C98F179" w14:textId="77777777" w:rsidR="0027487E" w:rsidRDefault="0027487E" w:rsidP="006A39B6">
            <w:pPr>
              <w:rPr>
                <w:rFonts w:ascii="Arial" w:hAnsi="Arial" w:cs="Arial"/>
                <w:b/>
              </w:rPr>
            </w:pPr>
          </w:p>
          <w:p w14:paraId="22747FE2" w14:textId="77777777" w:rsidR="0027487E" w:rsidRDefault="0027487E" w:rsidP="006A39B6">
            <w:pPr>
              <w:rPr>
                <w:rFonts w:ascii="Arial" w:hAnsi="Arial" w:cs="Arial"/>
                <w:b/>
              </w:rPr>
            </w:pPr>
          </w:p>
          <w:p w14:paraId="6A5ABB2B" w14:textId="77777777" w:rsidR="0027487E" w:rsidRPr="00E24E04" w:rsidRDefault="0027487E" w:rsidP="006A39B6">
            <w:pPr>
              <w:rPr>
                <w:rFonts w:ascii="Arial" w:hAnsi="Arial" w:cs="Arial"/>
                <w:b/>
              </w:rPr>
            </w:pPr>
          </w:p>
        </w:tc>
      </w:tr>
    </w:tbl>
    <w:p w14:paraId="54FDFF74" w14:textId="77777777" w:rsidR="0027487E" w:rsidRDefault="0027487E" w:rsidP="0027487E">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7487E" w14:paraId="6920CE34" w14:textId="77777777" w:rsidTr="006A39B6">
        <w:tc>
          <w:tcPr>
            <w:tcW w:w="10368" w:type="dxa"/>
          </w:tcPr>
          <w:p w14:paraId="2F3DF456" w14:textId="77777777" w:rsidR="0027487E" w:rsidRPr="00AF5D51" w:rsidRDefault="0027487E" w:rsidP="006A39B6">
            <w:pPr>
              <w:rPr>
                <w:rFonts w:ascii="Arial" w:hAnsi="Arial" w:cs="Arial"/>
                <w:sz w:val="20"/>
              </w:rPr>
            </w:pPr>
            <w:r>
              <w:rPr>
                <w:rFonts w:ascii="Arial" w:hAnsi="Arial" w:cs="Arial"/>
                <w:b/>
                <w:sz w:val="20"/>
              </w:rPr>
              <w:t xml:space="preserve">Please provide brief details of the anticipated design (e.g., between, within, mixed, regression, focus groups, interviews, experimental, questionnaires) and main procedure for your study </w:t>
            </w:r>
            <w:r w:rsidRPr="00AF5D51">
              <w:rPr>
                <w:rFonts w:ascii="Arial" w:hAnsi="Arial" w:cs="Arial"/>
                <w:sz w:val="20"/>
              </w:rPr>
              <w:t>(it should be clear from this how you are actually planning to carry out your study, and what will be happening to your participants).</w:t>
            </w:r>
          </w:p>
          <w:p w14:paraId="76D34FFF" w14:textId="77777777" w:rsidR="0027487E" w:rsidRDefault="0027487E" w:rsidP="006A39B6">
            <w:pPr>
              <w:rPr>
                <w:rFonts w:ascii="Arial" w:hAnsi="Arial" w:cs="Arial"/>
                <w:sz w:val="20"/>
              </w:rPr>
            </w:pPr>
          </w:p>
          <w:p w14:paraId="23B0D1CA" w14:textId="77777777" w:rsidR="0027487E" w:rsidRDefault="0027487E" w:rsidP="006A39B6">
            <w:pPr>
              <w:rPr>
                <w:rFonts w:ascii="Arial" w:hAnsi="Arial" w:cs="Arial"/>
                <w:sz w:val="20"/>
              </w:rPr>
            </w:pPr>
          </w:p>
          <w:p w14:paraId="516CF871" w14:textId="77777777" w:rsidR="0027487E" w:rsidRDefault="0027487E" w:rsidP="006A39B6">
            <w:pPr>
              <w:spacing w:line="480" w:lineRule="auto"/>
            </w:pPr>
            <w:r w:rsidRPr="000F4C75">
              <w:t xml:space="preserve">An experimental study exploring two independent variables, </w:t>
            </w:r>
            <w:r>
              <w:t xml:space="preserve">firstly </w:t>
            </w:r>
            <w:r w:rsidRPr="000F4C75">
              <w:t xml:space="preserve">the </w:t>
            </w:r>
            <w:r>
              <w:t xml:space="preserve">influence that societal </w:t>
            </w:r>
            <w:r w:rsidRPr="000F4C75">
              <w:t>gender</w:t>
            </w:r>
            <w:r>
              <w:t xml:space="preserve"> stereotypes has, and the second will be the participants levels of sexism, on the dependant variable, the hiring selection. </w:t>
            </w:r>
          </w:p>
          <w:p w14:paraId="5C83DA85" w14:textId="77777777" w:rsidR="0027487E" w:rsidRDefault="0027487E" w:rsidP="006A39B6">
            <w:pPr>
              <w:spacing w:line="480" w:lineRule="auto"/>
            </w:pPr>
            <w:r>
              <w:t xml:space="preserve">Participants will be recruited via the university EMS Sona system. Consent will be gained by the participant agreeing to continue with the study on the first page of the computer screen. Participants will be randomly assigned into two groups, half will read a job description for a lecturer position, and half will read a head of department position. After reading the description, they will be presented with two CV’s, both will have equal qualifications and experience the only </w:t>
            </w:r>
            <w:r>
              <w:lastRenderedPageBreak/>
              <w:t xml:space="preserve">difference will be that one will be a female and one will be a male. The task shall require them to choose a candidate to hire that is most suitable for the job, leaving only gender as the deciding factor. </w:t>
            </w:r>
          </w:p>
          <w:p w14:paraId="4963077E" w14:textId="77777777" w:rsidR="0027487E" w:rsidRDefault="0027487E" w:rsidP="006A39B6">
            <w:pPr>
              <w:spacing w:line="480" w:lineRule="auto"/>
            </w:pPr>
            <w:r>
              <w:t xml:space="preserve">This will allow the investigation of </w:t>
            </w:r>
            <w:r w:rsidRPr="000F4C75">
              <w:t xml:space="preserve">the effect that </w:t>
            </w:r>
            <w:r>
              <w:t xml:space="preserve">gender prejudice </w:t>
            </w:r>
            <w:r w:rsidRPr="000F4C75">
              <w:t xml:space="preserve">has on the dependant variable, the hiring decision. </w:t>
            </w:r>
            <w:r>
              <w:t>The second element of the study, will be to investigate ambivalent gender sexism using the Glick &amp; Fiske (1996) scale for women and men, t</w:t>
            </w:r>
            <w:r w:rsidRPr="00483097">
              <w:rPr>
                <w:rFonts w:ascii="Times New Roman" w:hAnsi="Times New Roman" w:cs="Times New Roman"/>
                <w:sz w:val="24"/>
                <w:szCs w:val="24"/>
              </w:rPr>
              <w:t xml:space="preserve">he Zero-sum perspective sexism (ZSP) scale </w:t>
            </w:r>
            <w:r w:rsidRPr="00483097">
              <w:rPr>
                <w:rFonts w:ascii="Times New Roman" w:hAnsi="Times New Roman" w:cs="Times New Roman"/>
                <w:bCs/>
                <w:sz w:val="24"/>
                <w:szCs w:val="24"/>
              </w:rPr>
              <w:t>by Ruthig, Kehn, Gamblin and Vanderzanden (2017)</w:t>
            </w:r>
            <w:r>
              <w:rPr>
                <w:bCs/>
              </w:rPr>
              <w:t xml:space="preserve"> and t</w:t>
            </w:r>
            <w:r w:rsidRPr="00483097">
              <w:rPr>
                <w:rFonts w:ascii="Times New Roman" w:hAnsi="Times New Roman" w:cs="Times New Roman"/>
                <w:sz w:val="24"/>
                <w:szCs w:val="24"/>
              </w:rPr>
              <w:t xml:space="preserve">he Ambivalent towards Men Inventory (AMI) </w:t>
            </w:r>
            <w:r w:rsidRPr="00483097">
              <w:rPr>
                <w:rFonts w:ascii="Times New Roman" w:hAnsi="Times New Roman" w:cs="Times New Roman"/>
                <w:bCs/>
                <w:sz w:val="24"/>
                <w:szCs w:val="24"/>
              </w:rPr>
              <w:t xml:space="preserve">by </w:t>
            </w:r>
            <w:r w:rsidRPr="00483097">
              <w:rPr>
                <w:rFonts w:ascii="Times New Roman" w:hAnsi="Times New Roman" w:cs="Times New Roman"/>
                <w:sz w:val="24"/>
                <w:szCs w:val="24"/>
              </w:rPr>
              <w:t xml:space="preserve">Rollero, </w:t>
            </w:r>
            <w:r w:rsidRPr="00483097">
              <w:rPr>
                <w:rFonts w:ascii="Times New Roman" w:hAnsi="Times New Roman" w:cs="Times New Roman"/>
                <w:bCs/>
                <w:sz w:val="24"/>
                <w:szCs w:val="24"/>
              </w:rPr>
              <w:t>Glick, and Tartaglia (2014)</w:t>
            </w:r>
            <w:r>
              <w:t xml:space="preserve">. This will assess the participants strength of gender sexism using statements such as “Every man ought to have a women whom he adores” and “Women exaggerate problems they have at work”.  This will allow the experimenter an overall view of the participants gender attitudes so as to understand if they have high or low sexism levels and how this affects the choices they make in hiring. </w:t>
            </w:r>
          </w:p>
          <w:p w14:paraId="77234B2E" w14:textId="77777777" w:rsidR="0027487E" w:rsidRPr="000F4C75" w:rsidRDefault="0027487E" w:rsidP="006A39B6">
            <w:pPr>
              <w:spacing w:line="480" w:lineRule="auto"/>
            </w:pPr>
            <w:r w:rsidRPr="000F4C75">
              <w:t xml:space="preserve"> </w:t>
            </w:r>
          </w:p>
          <w:p w14:paraId="20081ED2" w14:textId="77777777" w:rsidR="0027487E" w:rsidRDefault="0027487E" w:rsidP="006A39B6"/>
          <w:p w14:paraId="7293228C" w14:textId="77777777" w:rsidR="0027487E" w:rsidRDefault="0027487E" w:rsidP="006A39B6">
            <w:pPr>
              <w:spacing w:line="480" w:lineRule="auto"/>
            </w:pPr>
            <w:r>
              <w:t>This study will require a pilot of the study. Deception by omission will be requires so as not to alert the participants that the gender bias is not obvious until the second element of the experiment, so as to minimise the possibility that participants are aware of the investigation of sexism, as explicit sexism is not socially acceptable and against legislation in real world settings.</w:t>
            </w:r>
          </w:p>
          <w:p w14:paraId="11A140E9" w14:textId="77777777" w:rsidR="0027487E" w:rsidRDefault="0027487E" w:rsidP="006A39B6">
            <w:pPr>
              <w:spacing w:line="480" w:lineRule="auto"/>
            </w:pPr>
            <w:r>
              <w:t xml:space="preserve">Consideration has been considered regarding counterbalancing the experiment, however, concerns that by allowing the participants to complete the sexism scale first may alert them to the true investigation and may affect honesty when giving answers. </w:t>
            </w:r>
          </w:p>
          <w:p w14:paraId="7243DB6C" w14:textId="77777777" w:rsidR="0027487E" w:rsidRPr="00FF6353" w:rsidRDefault="0027487E" w:rsidP="006A39B6">
            <w:pPr>
              <w:spacing w:line="480" w:lineRule="auto"/>
            </w:pPr>
            <w:r>
              <w:t>The participants will be conducting the experiment online using Superlab 4.5.</w:t>
            </w:r>
          </w:p>
          <w:p w14:paraId="3045A197" w14:textId="77777777" w:rsidR="0027487E" w:rsidRDefault="0027487E" w:rsidP="006A39B6">
            <w:pPr>
              <w:spacing w:line="480" w:lineRule="auto"/>
            </w:pPr>
            <w:r>
              <w:t xml:space="preserve">The first element of this phase will inform all participants will be randomly allocated into two groups, to read a fictitious job description either for a head of department position, or a university </w:t>
            </w:r>
            <w:r>
              <w:lastRenderedPageBreak/>
              <w:t xml:space="preserve">lecturers role. This will be via computer screen, all will then be asked to assess two CV’s which are relevant to their specific position, and asked to select just one that they feel is the most suitable for the job. </w:t>
            </w:r>
          </w:p>
          <w:p w14:paraId="7A54F24C" w14:textId="77777777" w:rsidR="0027487E" w:rsidRDefault="0027487E" w:rsidP="006A39B6">
            <w:pPr>
              <w:spacing w:line="480" w:lineRule="auto"/>
            </w:pPr>
            <w:r>
              <w:t xml:space="preserve">All CV’s will be of the same size, and contain similar fictious information on previous work experience and qualifications gained only, all other demographic data will be removed such as name, age, marital status, dependants etc. except gender. This is in order to reduce the likelihood of outside influences on the decision making process and by manipulating the applicants CV’s to contain similar levels of experience and qualifications this should allow the decision to be based on gender alone. The CV’s shall be numbered one and two to allow for easy identification. </w:t>
            </w:r>
          </w:p>
          <w:p w14:paraId="27E042A6" w14:textId="77777777" w:rsidR="0027487E" w:rsidRDefault="0027487E" w:rsidP="006A39B6">
            <w:pPr>
              <w:spacing w:before="240" w:line="480" w:lineRule="auto"/>
            </w:pPr>
            <w:r>
              <w:t xml:space="preserve">The hiring selection of each participant </w:t>
            </w:r>
            <w:r w:rsidRPr="00B93F6C">
              <w:t xml:space="preserve">will be collected </w:t>
            </w:r>
            <w:r>
              <w:t xml:space="preserve">and stored onto the computer until the end of the experiment. </w:t>
            </w:r>
          </w:p>
          <w:p w14:paraId="6169A9A7" w14:textId="77777777" w:rsidR="0027487E" w:rsidRDefault="0027487E" w:rsidP="006A39B6">
            <w:pPr>
              <w:spacing w:before="240" w:line="480" w:lineRule="auto"/>
            </w:pPr>
            <w:r>
              <w:t xml:space="preserve">The second phase of the experiment will be the Ambivalent sexism scale, this will allow for the participants to be placed into two groups, of high and low sexism. to upon the end of the experiment, the data shall be transferred to an encrypted memory stick to allow analysis. </w:t>
            </w:r>
          </w:p>
          <w:p w14:paraId="2D9E5338" w14:textId="77777777" w:rsidR="0027487E" w:rsidRDefault="0027487E" w:rsidP="006A39B6">
            <w:pPr>
              <w:spacing w:line="480" w:lineRule="auto"/>
            </w:pPr>
            <w:r>
              <w:t xml:space="preserve">This will complete the experiment. </w:t>
            </w:r>
          </w:p>
          <w:p w14:paraId="2DEB663C" w14:textId="77777777" w:rsidR="0027487E" w:rsidRDefault="0027487E" w:rsidP="006A39B6">
            <w:pPr>
              <w:spacing w:line="480" w:lineRule="auto"/>
            </w:pPr>
          </w:p>
          <w:p w14:paraId="3ABDCBF0" w14:textId="77777777" w:rsidR="0027487E" w:rsidRDefault="0027487E" w:rsidP="006A39B6"/>
          <w:p w14:paraId="1E457C3F" w14:textId="77777777" w:rsidR="0027487E" w:rsidRDefault="0027487E" w:rsidP="006A39B6"/>
          <w:p w14:paraId="6ABC505B" w14:textId="77777777" w:rsidR="0027487E" w:rsidRDefault="0027487E" w:rsidP="006A39B6"/>
          <w:p w14:paraId="55639A3C" w14:textId="77777777" w:rsidR="0027487E" w:rsidRDefault="0027487E" w:rsidP="006A39B6"/>
        </w:tc>
      </w:tr>
    </w:tbl>
    <w:p w14:paraId="2A939C00" w14:textId="77777777" w:rsidR="0027487E" w:rsidRDefault="0027487E" w:rsidP="0027487E">
      <w:pPr>
        <w:rPr>
          <w:rFonts w:ascii="Arial" w:hAnsi="Arial" w:cs="Arial"/>
          <w:b/>
        </w:rPr>
      </w:pPr>
    </w:p>
    <w:p w14:paraId="7BD4702E" w14:textId="77777777" w:rsidR="0027487E" w:rsidRDefault="0027487E" w:rsidP="0027487E">
      <w:pPr>
        <w:rPr>
          <w:rFonts w:ascii="Arial" w:hAnsi="Arial" w:cs="Arial"/>
          <w:b/>
        </w:rPr>
      </w:pPr>
    </w:p>
    <w:p w14:paraId="1FE0A028" w14:textId="77777777" w:rsidR="0027487E" w:rsidRPr="0097069B" w:rsidRDefault="0027487E" w:rsidP="0027487E">
      <w:pPr>
        <w:rPr>
          <w:sz w:val="4"/>
          <w:szCs w:val="4"/>
        </w:rPr>
      </w:pPr>
    </w:p>
    <w:tbl>
      <w:tblPr>
        <w:tblW w:w="0" w:type="auto"/>
        <w:tblLook w:val="01E0" w:firstRow="1" w:lastRow="1" w:firstColumn="1" w:lastColumn="1" w:noHBand="0" w:noVBand="0"/>
      </w:tblPr>
      <w:tblGrid>
        <w:gridCol w:w="9016"/>
      </w:tblGrid>
      <w:tr w:rsidR="0027487E" w14:paraId="1BBDDD2A" w14:textId="77777777" w:rsidTr="006A39B6">
        <w:tc>
          <w:tcPr>
            <w:tcW w:w="10368" w:type="dxa"/>
            <w:tcBorders>
              <w:top w:val="single" w:sz="4" w:space="0" w:color="auto"/>
              <w:left w:val="single" w:sz="4" w:space="0" w:color="auto"/>
              <w:bottom w:val="single" w:sz="4" w:space="0" w:color="auto"/>
              <w:right w:val="single" w:sz="4" w:space="0" w:color="auto"/>
            </w:tcBorders>
          </w:tcPr>
          <w:p w14:paraId="076CD35C" w14:textId="77777777" w:rsidR="0027487E" w:rsidRPr="003C154B" w:rsidRDefault="0027487E" w:rsidP="006A39B6">
            <w:pPr>
              <w:rPr>
                <w:rFonts w:ascii="Arial" w:hAnsi="Arial" w:cs="Arial"/>
                <w:b/>
                <w:sz w:val="20"/>
              </w:rPr>
            </w:pPr>
            <w:r w:rsidRPr="003C154B">
              <w:rPr>
                <w:rFonts w:ascii="Arial" w:hAnsi="Arial" w:cs="Arial"/>
                <w:b/>
                <w:sz w:val="20"/>
              </w:rPr>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Pr>
                <w:rFonts w:ascii="Arial" w:hAnsi="Arial" w:cs="Arial"/>
                <w:b/>
                <w:sz w:val="20"/>
              </w:rPr>
              <w:t xml:space="preserve"> </w:t>
            </w:r>
            <w:r w:rsidRPr="00013126">
              <w:rPr>
                <w:rFonts w:ascii="Arial" w:hAnsi="Arial" w:cs="Arial"/>
                <w:sz w:val="20"/>
              </w:rPr>
              <w:t xml:space="preserve"> (Be as specific as possible here – what type of data will you be obtaining, what specific </w:t>
            </w:r>
            <w:r>
              <w:rPr>
                <w:rFonts w:ascii="Arial" w:hAnsi="Arial" w:cs="Arial"/>
                <w:sz w:val="20"/>
              </w:rPr>
              <w:t>topics/</w:t>
            </w:r>
            <w:r w:rsidRPr="00013126">
              <w:rPr>
                <w:rFonts w:ascii="Arial" w:hAnsi="Arial" w:cs="Arial"/>
                <w:sz w:val="20"/>
              </w:rPr>
              <w:t xml:space="preserve">measures/scales/instruments will </w:t>
            </w:r>
            <w:r>
              <w:rPr>
                <w:rFonts w:ascii="Arial" w:hAnsi="Arial" w:cs="Arial"/>
                <w:sz w:val="20"/>
              </w:rPr>
              <w:t>you be using and what</w:t>
            </w:r>
            <w:r w:rsidRPr="00013126">
              <w:rPr>
                <w:rFonts w:ascii="Arial" w:hAnsi="Arial" w:cs="Arial"/>
                <w:sz w:val="20"/>
              </w:rPr>
              <w:t xml:space="preserve"> will </w:t>
            </w:r>
            <w:r>
              <w:rPr>
                <w:rFonts w:ascii="Arial" w:hAnsi="Arial" w:cs="Arial"/>
                <w:sz w:val="20"/>
              </w:rPr>
              <w:t xml:space="preserve">you </w:t>
            </w:r>
            <w:r w:rsidRPr="00013126">
              <w:rPr>
                <w:rFonts w:ascii="Arial" w:hAnsi="Arial" w:cs="Arial"/>
                <w:sz w:val="20"/>
              </w:rPr>
              <w:t>do with this data?)</w:t>
            </w:r>
          </w:p>
          <w:p w14:paraId="74F52611" w14:textId="77777777" w:rsidR="0027487E" w:rsidRDefault="0027487E" w:rsidP="006A39B6">
            <w:pPr>
              <w:rPr>
                <w:rFonts w:ascii="Arial" w:hAnsi="Arial" w:cs="Arial"/>
                <w:b/>
              </w:rPr>
            </w:pPr>
          </w:p>
          <w:p w14:paraId="7BC25C79" w14:textId="77777777" w:rsidR="0027487E" w:rsidRPr="00D776B8" w:rsidRDefault="0027487E" w:rsidP="006A39B6">
            <w:pPr>
              <w:spacing w:line="480" w:lineRule="auto"/>
              <w:rPr>
                <w:bCs/>
              </w:rPr>
            </w:pPr>
            <w:r>
              <w:rPr>
                <w:bCs/>
              </w:rPr>
              <w:t xml:space="preserve">The design of the study is an experimental design, using a parametric test, between subjects, 2 x 2 Anova. This test will allow the exploration of the relationship between the two independent variables gender and sexism, with six conditions male or female university lecturer, male or female head of department, and high or low sexism and the effect they have on the dependant variable, potential hiring. This test will allow for observed frequencies within the data. </w:t>
            </w:r>
          </w:p>
          <w:p w14:paraId="6A62895D" w14:textId="77777777" w:rsidR="0027487E" w:rsidRPr="002935B7" w:rsidRDefault="0027487E" w:rsidP="006A39B6">
            <w:pPr>
              <w:spacing w:line="480" w:lineRule="auto"/>
              <w:rPr>
                <w:bCs/>
              </w:rPr>
            </w:pPr>
          </w:p>
          <w:p w14:paraId="613C94EB" w14:textId="77777777" w:rsidR="0027487E" w:rsidRDefault="0027487E" w:rsidP="006A39B6">
            <w:pPr>
              <w:spacing w:line="480" w:lineRule="auto"/>
              <w:rPr>
                <w:bCs/>
              </w:rPr>
            </w:pPr>
            <w:r>
              <w:rPr>
                <w:bCs/>
              </w:rPr>
              <w:t xml:space="preserve">The scale for ambivalent sexism scale (Glick &amp; Fiske, 1996) will be used to collect data to assess the levels of gender sexism levels of the participants, and to help understand their hiring selection. These data will be recorded onto the computer’s memory file, by the participants number only. This will allow for anonymity of the participant, and allow the experimenter to transfer the data to an encrypted memory stick, to allow the process of the data on SPSS, once the experiment is complete. </w:t>
            </w:r>
          </w:p>
          <w:p w14:paraId="6C29D6EE" w14:textId="77777777" w:rsidR="0027487E" w:rsidRPr="00F401FD" w:rsidRDefault="0027487E" w:rsidP="006A39B6">
            <w:pPr>
              <w:rPr>
                <w:bCs/>
              </w:rPr>
            </w:pPr>
          </w:p>
          <w:p w14:paraId="1C276751" w14:textId="77777777" w:rsidR="0027487E" w:rsidRDefault="0027487E" w:rsidP="006A39B6">
            <w:pPr>
              <w:spacing w:line="480" w:lineRule="auto"/>
              <w:rPr>
                <w:bCs/>
              </w:rPr>
            </w:pPr>
            <w:r>
              <w:rPr>
                <w:bCs/>
              </w:rPr>
              <w:t>The candidates will then be split randomly into two conditions, but all will be presented a job description, either for a university lecturer position or a head of department position. The participants will also be presented with two similar CV’s, but all demographic data will be removed except gender, and will contain similar qualifications and experience so as to reduce any potential outside factors influencing the decision. This will be presented to assess the gender bias that may be present within role suitability and hiring decisions.</w:t>
            </w:r>
          </w:p>
          <w:p w14:paraId="2EB355D5" w14:textId="77777777" w:rsidR="0027487E" w:rsidRDefault="0027487E" w:rsidP="006A39B6">
            <w:pPr>
              <w:spacing w:line="480" w:lineRule="auto"/>
              <w:rPr>
                <w:bCs/>
              </w:rPr>
            </w:pPr>
            <w:r>
              <w:rPr>
                <w:bCs/>
              </w:rPr>
              <w:t xml:space="preserve">The second element of the test will be the ambivalent gender sexism scale, this will allow the experimenter to allocate the participants into high or low sexism and investigate how this impacted their hiring selection. Once complete, the data will be saved to the computer, and then transferred to memory stick to be analysed on SPSS, limiting access to the experimenter and </w:t>
            </w:r>
            <w:r>
              <w:rPr>
                <w:bCs/>
              </w:rPr>
              <w:lastRenderedPageBreak/>
              <w:t xml:space="preserve">supervisor only. The participants will receive a debrief sheet. This will be the end of the experiment. </w:t>
            </w:r>
          </w:p>
          <w:p w14:paraId="30F0AA31" w14:textId="77777777" w:rsidR="0027487E" w:rsidRPr="00E24E04" w:rsidRDefault="0027487E" w:rsidP="006A39B6">
            <w:pPr>
              <w:spacing w:line="480" w:lineRule="auto"/>
              <w:rPr>
                <w:rFonts w:ascii="Arial" w:hAnsi="Arial" w:cs="Arial"/>
                <w:b/>
              </w:rPr>
            </w:pPr>
          </w:p>
        </w:tc>
      </w:tr>
    </w:tbl>
    <w:p w14:paraId="5DDA530C" w14:textId="77777777" w:rsidR="0027487E" w:rsidRPr="00C80491" w:rsidRDefault="0027487E" w:rsidP="0027487E">
      <w:pPr>
        <w:rPr>
          <w:sz w:val="8"/>
          <w:szCs w:val="8"/>
        </w:rPr>
      </w:pPr>
    </w:p>
    <w:p w14:paraId="1BB0D571" w14:textId="77777777" w:rsidR="0027487E" w:rsidRDefault="0027487E" w:rsidP="0027487E">
      <w:pPr>
        <w:rPr>
          <w:rFonts w:ascii="Arial" w:hAnsi="Arial" w:cs="Arial"/>
          <w:b/>
        </w:rPr>
      </w:pPr>
    </w:p>
    <w:p w14:paraId="69F920F9" w14:textId="77777777" w:rsidR="0027487E" w:rsidRPr="0097069B" w:rsidRDefault="0027487E" w:rsidP="0027487E">
      <w:pPr>
        <w:rPr>
          <w:sz w:val="4"/>
          <w:szCs w:val="4"/>
        </w:rPr>
      </w:pPr>
    </w:p>
    <w:tbl>
      <w:tblPr>
        <w:tblW w:w="0" w:type="auto"/>
        <w:tblLook w:val="01E0" w:firstRow="1" w:lastRow="1" w:firstColumn="1" w:lastColumn="1" w:noHBand="0" w:noVBand="0"/>
      </w:tblPr>
      <w:tblGrid>
        <w:gridCol w:w="9016"/>
      </w:tblGrid>
      <w:tr w:rsidR="0027487E" w14:paraId="5494AD8C" w14:textId="77777777" w:rsidTr="006A39B6">
        <w:tc>
          <w:tcPr>
            <w:tcW w:w="10368" w:type="dxa"/>
            <w:tcBorders>
              <w:top w:val="single" w:sz="4" w:space="0" w:color="auto"/>
              <w:left w:val="single" w:sz="4" w:space="0" w:color="auto"/>
              <w:bottom w:val="single" w:sz="4" w:space="0" w:color="auto"/>
              <w:right w:val="single" w:sz="4" w:space="0" w:color="auto"/>
            </w:tcBorders>
          </w:tcPr>
          <w:p w14:paraId="1572D0E5" w14:textId="77777777" w:rsidR="0027487E" w:rsidRPr="003C154B" w:rsidRDefault="0027487E" w:rsidP="006A39B6">
            <w:pPr>
              <w:rPr>
                <w:rFonts w:ascii="Arial" w:hAnsi="Arial" w:cs="Arial"/>
                <w:b/>
                <w:sz w:val="20"/>
              </w:rPr>
            </w:pPr>
            <w:r w:rsidRPr="003C154B">
              <w:rPr>
                <w:rFonts w:ascii="Arial" w:hAnsi="Arial" w:cs="Arial"/>
                <w:b/>
                <w:sz w:val="20"/>
              </w:rPr>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6D31CA">
              <w:rPr>
                <w:rFonts w:ascii="Arial" w:hAnsi="Arial" w:cs="Arial"/>
                <w:sz w:val="20"/>
              </w:rPr>
              <w:t>(Please note all students will need to complete the full ethics form prior to final approval for data collection being given</w:t>
            </w:r>
            <w:r>
              <w:rPr>
                <w:rFonts w:ascii="Arial" w:hAnsi="Arial" w:cs="Arial"/>
                <w:sz w:val="20"/>
              </w:rPr>
              <w:t>).</w:t>
            </w:r>
          </w:p>
          <w:p w14:paraId="70C48BE6" w14:textId="77777777" w:rsidR="0027487E" w:rsidRDefault="0027487E" w:rsidP="006A39B6">
            <w:pPr>
              <w:rPr>
                <w:rFonts w:ascii="Arial" w:hAnsi="Arial" w:cs="Arial"/>
                <w:b/>
              </w:rPr>
            </w:pPr>
          </w:p>
          <w:p w14:paraId="3F37E4ED" w14:textId="77777777" w:rsidR="0027487E" w:rsidRDefault="0027487E" w:rsidP="006A39B6">
            <w:pPr>
              <w:spacing w:line="480" w:lineRule="auto"/>
              <w:rPr>
                <w:bCs/>
              </w:rPr>
            </w:pPr>
            <w:r>
              <w:rPr>
                <w:bCs/>
              </w:rPr>
              <w:t>It is the experimenters responsibility to ensure that all participants are aware of what is required of them, and that they are comfortable to do so, along with the knowledge that they have the right to withdraw at any point without consequence. Also, that the experimenter has an awareness that the s</w:t>
            </w:r>
            <w:r w:rsidRPr="001D68C7">
              <w:rPr>
                <w:bCs/>
              </w:rPr>
              <w:t xml:space="preserve">ubject is socially sensitive, </w:t>
            </w:r>
            <w:r>
              <w:rPr>
                <w:bCs/>
              </w:rPr>
              <w:t xml:space="preserve">and therefore </w:t>
            </w:r>
            <w:r w:rsidRPr="001D68C7">
              <w:rPr>
                <w:bCs/>
              </w:rPr>
              <w:t xml:space="preserve">not deemed appropriate </w:t>
            </w:r>
            <w:r>
              <w:rPr>
                <w:bCs/>
              </w:rPr>
              <w:t xml:space="preserve">for participants to be seen </w:t>
            </w:r>
            <w:r w:rsidRPr="001D68C7">
              <w:rPr>
                <w:bCs/>
              </w:rPr>
              <w:t>to have a gender bias</w:t>
            </w:r>
            <w:r>
              <w:rPr>
                <w:bCs/>
              </w:rPr>
              <w:t xml:space="preserve">. </w:t>
            </w:r>
          </w:p>
          <w:p w14:paraId="5E562100" w14:textId="77777777" w:rsidR="0027487E" w:rsidRDefault="0027487E" w:rsidP="006A39B6">
            <w:pPr>
              <w:spacing w:line="480" w:lineRule="auto"/>
            </w:pPr>
            <w:r>
              <w:t xml:space="preserve">The consent form will not explain the aims of the experiment, however, mild deception within the initial part of the study is required within the consent stage as participants are less likely to answer honestly causing less genuine data, due to gender prejudice as being stated as being socially unacceptable. </w:t>
            </w:r>
          </w:p>
          <w:p w14:paraId="293CF317" w14:textId="77777777" w:rsidR="0027487E" w:rsidRDefault="0027487E" w:rsidP="006A39B6">
            <w:pPr>
              <w:spacing w:line="480" w:lineRule="auto"/>
            </w:pPr>
            <w:r>
              <w:t xml:space="preserve">The participant’s will be given an in depth debrief form with an explanation as to why the study was conducted and what the experiment was investigating along with the disclosure of deception due to looking for gender stereotyping and sexism within selections. </w:t>
            </w:r>
          </w:p>
          <w:p w14:paraId="22467706" w14:textId="77777777" w:rsidR="0027487E" w:rsidRPr="00C810E1" w:rsidRDefault="0027487E" w:rsidP="006A39B6">
            <w:pPr>
              <w:spacing w:line="480" w:lineRule="auto"/>
              <w:rPr>
                <w:color w:val="FF0000"/>
              </w:rPr>
            </w:pPr>
            <w:r>
              <w:t xml:space="preserve">The experimenters student email and supervisors contact details will be included should they have any further questions or wish to withdraw, or wish to request the study outcomes. </w:t>
            </w:r>
          </w:p>
          <w:p w14:paraId="0450E777" w14:textId="77777777" w:rsidR="0027487E" w:rsidRPr="00C810E1" w:rsidRDefault="0027487E" w:rsidP="006A39B6">
            <w:pPr>
              <w:spacing w:line="480" w:lineRule="auto"/>
              <w:rPr>
                <w:bCs/>
                <w:color w:val="FF0000"/>
              </w:rPr>
            </w:pPr>
          </w:p>
          <w:p w14:paraId="2ECC823E" w14:textId="77777777" w:rsidR="0027487E" w:rsidRDefault="0027487E" w:rsidP="006A39B6">
            <w:pPr>
              <w:rPr>
                <w:rFonts w:ascii="Arial" w:hAnsi="Arial" w:cs="Arial"/>
                <w:b/>
              </w:rPr>
            </w:pPr>
          </w:p>
          <w:p w14:paraId="76AD5F55" w14:textId="77777777" w:rsidR="0027487E" w:rsidRDefault="0027487E" w:rsidP="006A39B6">
            <w:pPr>
              <w:rPr>
                <w:rFonts w:ascii="Arial" w:hAnsi="Arial" w:cs="Arial"/>
                <w:b/>
              </w:rPr>
            </w:pPr>
          </w:p>
          <w:p w14:paraId="742F45C6" w14:textId="77777777" w:rsidR="0027487E" w:rsidRPr="00E24E04" w:rsidRDefault="0027487E" w:rsidP="006A39B6">
            <w:pPr>
              <w:rPr>
                <w:rFonts w:ascii="Arial" w:hAnsi="Arial" w:cs="Arial"/>
                <w:b/>
              </w:rPr>
            </w:pPr>
          </w:p>
        </w:tc>
      </w:tr>
    </w:tbl>
    <w:p w14:paraId="66D2ADFF" w14:textId="77777777" w:rsidR="0027487E" w:rsidRDefault="0027487E" w:rsidP="0027487E">
      <w:pPr>
        <w:tabs>
          <w:tab w:val="left" w:pos="1080"/>
          <w:tab w:val="left" w:leader="underscore" w:pos="4440"/>
          <w:tab w:val="left" w:leader="underscore" w:pos="7680"/>
        </w:tabs>
        <w:rPr>
          <w:rFonts w:ascii="Arial" w:hAnsi="Arial" w:cs="Arial"/>
        </w:rPr>
      </w:pPr>
    </w:p>
    <w:p w14:paraId="3B69FD2F" w14:textId="77777777" w:rsidR="0027487E" w:rsidRDefault="0027487E" w:rsidP="0027487E">
      <w:pPr>
        <w:tabs>
          <w:tab w:val="left" w:pos="1080"/>
          <w:tab w:val="left" w:leader="underscore" w:pos="4440"/>
          <w:tab w:val="left" w:leader="underscore" w:pos="7680"/>
        </w:tabs>
        <w:rPr>
          <w:rFonts w:ascii="Arial" w:hAnsi="Arial" w:cs="Arial"/>
        </w:rPr>
      </w:pPr>
      <w:r>
        <w:rPr>
          <w:rFonts w:ascii="Arial" w:hAnsi="Arial" w:cs="Arial"/>
        </w:rPr>
        <w:t>Student Name (Please print clearly) __________________________________________</w:t>
      </w:r>
    </w:p>
    <w:p w14:paraId="6C22BCFA" w14:textId="77777777" w:rsidR="0027487E" w:rsidRDefault="0027487E" w:rsidP="0027487E">
      <w:pPr>
        <w:tabs>
          <w:tab w:val="left" w:pos="1080"/>
          <w:tab w:val="left" w:leader="underscore" w:pos="4440"/>
          <w:tab w:val="left" w:leader="underscore" w:pos="7680"/>
        </w:tabs>
        <w:rPr>
          <w:rFonts w:ascii="Arial" w:hAnsi="Arial" w:cs="Arial"/>
        </w:rPr>
      </w:pPr>
    </w:p>
    <w:p w14:paraId="0BB8B8E9" w14:textId="77777777" w:rsidR="0027487E" w:rsidRDefault="0027487E" w:rsidP="0027487E">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14:paraId="489A804F" w14:textId="77777777" w:rsidR="0027487E" w:rsidRDefault="0027487E" w:rsidP="0027487E">
      <w:pPr>
        <w:tabs>
          <w:tab w:val="left" w:pos="1080"/>
          <w:tab w:val="left" w:leader="underscore" w:pos="4440"/>
          <w:tab w:val="left" w:leader="underscore" w:pos="7680"/>
        </w:tabs>
      </w:pPr>
    </w:p>
    <w:p w14:paraId="6A394358" w14:textId="77777777" w:rsidR="0027487E" w:rsidRDefault="0027487E" w:rsidP="0027487E">
      <w:pPr>
        <w:tabs>
          <w:tab w:val="left" w:pos="1080"/>
          <w:tab w:val="left" w:leader="underscore" w:pos="4440"/>
          <w:tab w:val="left" w:leader="underscore" w:pos="7680"/>
        </w:tabs>
      </w:pPr>
    </w:p>
    <w:p w14:paraId="31D96F58" w14:textId="77777777" w:rsidR="0027487E" w:rsidRDefault="0027487E" w:rsidP="0027487E">
      <w:pPr>
        <w:tabs>
          <w:tab w:val="left" w:pos="1080"/>
          <w:tab w:val="left" w:leader="underscore" w:pos="4440"/>
          <w:tab w:val="left" w:leader="underscore" w:pos="7680"/>
        </w:tabs>
      </w:pPr>
    </w:p>
    <w:p w14:paraId="7D915DC7" w14:textId="77777777" w:rsidR="0027487E" w:rsidRDefault="0027487E" w:rsidP="0027487E">
      <w:pPr>
        <w:tabs>
          <w:tab w:val="left" w:pos="1080"/>
          <w:tab w:val="left" w:leader="underscore" w:pos="4440"/>
          <w:tab w:val="left" w:leader="underscore" w:pos="7680"/>
        </w:tabs>
      </w:pPr>
    </w:p>
    <w:p w14:paraId="4CC7A130" w14:textId="77777777" w:rsidR="0027487E" w:rsidRDefault="0027487E" w:rsidP="0027487E">
      <w:pPr>
        <w:tabs>
          <w:tab w:val="left" w:pos="1080"/>
          <w:tab w:val="left" w:leader="underscore" w:pos="4440"/>
          <w:tab w:val="left" w:leader="underscore" w:pos="7680"/>
        </w:tabs>
      </w:pPr>
    </w:p>
    <w:p w14:paraId="217F9F0F" w14:textId="77777777" w:rsidR="0027487E" w:rsidRDefault="0027487E" w:rsidP="0027487E">
      <w:pPr>
        <w:tabs>
          <w:tab w:val="left" w:pos="1080"/>
          <w:tab w:val="left" w:leader="underscore" w:pos="4440"/>
          <w:tab w:val="left" w:leader="underscore" w:pos="7680"/>
        </w:tabs>
      </w:pPr>
    </w:p>
    <w:p w14:paraId="3805B627" w14:textId="77777777" w:rsidR="0027487E" w:rsidRDefault="0027487E" w:rsidP="0027487E">
      <w:pPr>
        <w:tabs>
          <w:tab w:val="left" w:pos="1080"/>
          <w:tab w:val="left" w:leader="underscore" w:pos="4440"/>
          <w:tab w:val="left" w:leader="underscore" w:pos="7680"/>
        </w:tabs>
      </w:pPr>
    </w:p>
    <w:p w14:paraId="4E29B662" w14:textId="77777777" w:rsidR="0027487E" w:rsidRDefault="0027487E" w:rsidP="0027487E">
      <w:pPr>
        <w:tabs>
          <w:tab w:val="left" w:pos="1080"/>
          <w:tab w:val="left" w:leader="underscore" w:pos="4440"/>
          <w:tab w:val="left" w:leader="underscore" w:pos="7680"/>
        </w:tabs>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48"/>
        <w:gridCol w:w="7115"/>
        <w:gridCol w:w="2771"/>
        <w:gridCol w:w="64"/>
      </w:tblGrid>
      <w:tr w:rsidR="0027487E" w:rsidRPr="002602A3" w14:paraId="19883649" w14:textId="77777777" w:rsidTr="006A39B6">
        <w:trPr>
          <w:gridAfter w:val="1"/>
          <w:wAfter w:w="64" w:type="dxa"/>
        </w:trPr>
        <w:tc>
          <w:tcPr>
            <w:tcW w:w="7763" w:type="dxa"/>
            <w:gridSpan w:val="2"/>
            <w:shd w:val="clear" w:color="auto" w:fill="EEECE1"/>
          </w:tcPr>
          <w:p w14:paraId="31469AA1" w14:textId="77777777" w:rsidR="0027487E" w:rsidRDefault="0027487E" w:rsidP="006A39B6">
            <w:pPr>
              <w:tabs>
                <w:tab w:val="left" w:pos="1080"/>
                <w:tab w:val="left" w:leader="underscore" w:pos="4440"/>
                <w:tab w:val="left" w:leader="underscore" w:pos="7680"/>
              </w:tabs>
              <w:rPr>
                <w:rFonts w:ascii="Arial" w:hAnsi="Arial" w:cs="Arial"/>
                <w:b/>
                <w:sz w:val="20"/>
              </w:rPr>
            </w:pPr>
            <w:r w:rsidRPr="002602A3">
              <w:rPr>
                <w:rFonts w:ascii="Arial" w:hAnsi="Arial" w:cs="Arial"/>
                <w:b/>
                <w:sz w:val="20"/>
              </w:rPr>
              <w:t>Proposal Outcome</w:t>
            </w:r>
            <w:r>
              <w:rPr>
                <w:rFonts w:ascii="Arial" w:hAnsi="Arial" w:cs="Arial"/>
                <w:b/>
                <w:sz w:val="20"/>
              </w:rPr>
              <w:t xml:space="preserve"> </w:t>
            </w:r>
          </w:p>
          <w:p w14:paraId="7CA6E1D5" w14:textId="77777777" w:rsidR="0027487E" w:rsidRPr="002602A3" w:rsidRDefault="0027487E" w:rsidP="006A39B6">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2932B64B" w14:textId="77777777" w:rsidR="0027487E" w:rsidRPr="002602A3" w:rsidRDefault="0027487E" w:rsidP="006A39B6">
            <w:pPr>
              <w:tabs>
                <w:tab w:val="left" w:pos="1080"/>
                <w:tab w:val="left" w:leader="underscore" w:pos="4440"/>
                <w:tab w:val="left" w:leader="underscore" w:pos="7680"/>
              </w:tabs>
              <w:rPr>
                <w:rFonts w:ascii="Arial" w:hAnsi="Arial" w:cs="Arial"/>
                <w:sz w:val="20"/>
              </w:rPr>
            </w:pPr>
            <w:r>
              <w:rPr>
                <w:rFonts w:ascii="Arial" w:hAnsi="Arial" w:cs="Arial"/>
                <w:sz w:val="20"/>
              </w:rPr>
              <w:t>Supervisor to tick one only</w:t>
            </w:r>
          </w:p>
        </w:tc>
      </w:tr>
      <w:tr w:rsidR="0027487E" w:rsidRPr="002602A3" w14:paraId="6DB0F58F" w14:textId="77777777" w:rsidTr="006A39B6">
        <w:trPr>
          <w:gridAfter w:val="1"/>
          <w:wAfter w:w="64" w:type="dxa"/>
        </w:trPr>
        <w:tc>
          <w:tcPr>
            <w:tcW w:w="7763" w:type="dxa"/>
            <w:gridSpan w:val="2"/>
            <w:shd w:val="clear" w:color="auto" w:fill="EEECE1"/>
          </w:tcPr>
          <w:p w14:paraId="19975C99" w14:textId="77777777" w:rsidR="0027487E" w:rsidRDefault="0027487E" w:rsidP="006A39B6">
            <w:pPr>
              <w:tabs>
                <w:tab w:val="left" w:pos="1080"/>
                <w:tab w:val="left" w:leader="underscore" w:pos="4440"/>
                <w:tab w:val="left" w:leader="underscore" w:pos="7680"/>
              </w:tabs>
              <w:rPr>
                <w:rFonts w:ascii="Arial" w:hAnsi="Arial" w:cs="Arial"/>
                <w:sz w:val="20"/>
              </w:rPr>
            </w:pPr>
            <w:r>
              <w:rPr>
                <w:rFonts w:ascii="Arial" w:hAnsi="Arial" w:cs="Arial"/>
                <w:b/>
                <w:sz w:val="20"/>
              </w:rPr>
              <w:t xml:space="preserve">Satisfactory proposal </w:t>
            </w:r>
            <w:r>
              <w:rPr>
                <w:rFonts w:ascii="Arial" w:hAnsi="Arial" w:cs="Arial"/>
                <w:sz w:val="20"/>
              </w:rPr>
              <w:t>(all final materials have been approved by the supervisor; proceed to submitting the ethics form to the discipline research ethics committee</w:t>
            </w:r>
            <w:r w:rsidRPr="002602A3">
              <w:rPr>
                <w:rFonts w:ascii="Arial" w:hAnsi="Arial" w:cs="Arial"/>
                <w:sz w:val="20"/>
              </w:rPr>
              <w:t>).</w:t>
            </w:r>
          </w:p>
          <w:p w14:paraId="5EC81765"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3D367846"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r>
      <w:tr w:rsidR="0027487E" w:rsidRPr="002602A3" w14:paraId="6A7FE7CE" w14:textId="77777777" w:rsidTr="006A39B6">
        <w:trPr>
          <w:gridAfter w:val="1"/>
          <w:wAfter w:w="64" w:type="dxa"/>
        </w:trPr>
        <w:tc>
          <w:tcPr>
            <w:tcW w:w="7763" w:type="dxa"/>
            <w:gridSpan w:val="2"/>
            <w:shd w:val="clear" w:color="auto" w:fill="EEECE1"/>
          </w:tcPr>
          <w:p w14:paraId="38C970E0" w14:textId="77777777" w:rsidR="0027487E" w:rsidRDefault="0027487E" w:rsidP="006A39B6">
            <w:pPr>
              <w:tabs>
                <w:tab w:val="left" w:pos="1080"/>
                <w:tab w:val="left" w:leader="underscore" w:pos="4440"/>
                <w:tab w:val="left" w:leader="underscore" w:pos="7680"/>
              </w:tabs>
              <w:rPr>
                <w:rFonts w:ascii="Arial" w:hAnsi="Arial" w:cs="Arial"/>
                <w:sz w:val="20"/>
              </w:rPr>
            </w:pPr>
            <w:r>
              <w:rPr>
                <w:rFonts w:ascii="Arial" w:hAnsi="Arial" w:cs="Arial"/>
                <w:b/>
                <w:sz w:val="20"/>
              </w:rPr>
              <w:t>M</w:t>
            </w:r>
            <w:r w:rsidRPr="00CF5F56">
              <w:rPr>
                <w:rFonts w:ascii="Arial" w:hAnsi="Arial" w:cs="Arial"/>
                <w:b/>
                <w:sz w:val="20"/>
              </w:rPr>
              <w:t xml:space="preserve">inor </w:t>
            </w:r>
            <w:r>
              <w:rPr>
                <w:rFonts w:ascii="Arial" w:hAnsi="Arial" w:cs="Arial"/>
                <w:b/>
                <w:sz w:val="20"/>
              </w:rPr>
              <w:t xml:space="preserve">revisions </w:t>
            </w:r>
            <w:r w:rsidRPr="00940916">
              <w:rPr>
                <w:rFonts w:ascii="Arial" w:hAnsi="Arial" w:cs="Arial"/>
                <w:sz w:val="20"/>
              </w:rPr>
              <w:t>(some areas require clarification</w:t>
            </w:r>
            <w:r>
              <w:rPr>
                <w:rFonts w:ascii="Arial" w:hAnsi="Arial" w:cs="Arial"/>
                <w:sz w:val="20"/>
              </w:rPr>
              <w:t xml:space="preserve"> before submitting ethics to the discipline research ethics committee - see below for required actions)</w:t>
            </w:r>
          </w:p>
          <w:p w14:paraId="22FC1A04"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3C7EE0B9" w14:textId="77777777" w:rsidR="0027487E" w:rsidRPr="002602A3" w:rsidRDefault="0027487E" w:rsidP="006A39B6">
            <w:pPr>
              <w:tabs>
                <w:tab w:val="left" w:pos="1080"/>
                <w:tab w:val="left" w:leader="underscore" w:pos="4440"/>
                <w:tab w:val="left" w:leader="underscore" w:pos="7680"/>
              </w:tabs>
              <w:rPr>
                <w:rFonts w:ascii="Arial" w:hAnsi="Arial" w:cs="Arial"/>
                <w:sz w:val="20"/>
              </w:rPr>
            </w:pPr>
            <w:r>
              <w:rPr>
                <w:rFonts w:ascii="Arial" w:hAnsi="Arial" w:cs="Arial"/>
                <w:sz w:val="20"/>
              </w:rPr>
              <w:sym w:font="Wingdings 2" w:char="F050"/>
            </w:r>
          </w:p>
        </w:tc>
      </w:tr>
      <w:tr w:rsidR="0027487E" w:rsidRPr="002602A3" w14:paraId="32D55E25" w14:textId="77777777" w:rsidTr="006A39B6">
        <w:trPr>
          <w:gridAfter w:val="1"/>
          <w:wAfter w:w="64" w:type="dxa"/>
        </w:trPr>
        <w:tc>
          <w:tcPr>
            <w:tcW w:w="7763" w:type="dxa"/>
            <w:gridSpan w:val="2"/>
            <w:shd w:val="clear" w:color="auto" w:fill="EEECE1"/>
          </w:tcPr>
          <w:p w14:paraId="47ECB86E" w14:textId="77777777" w:rsidR="0027487E" w:rsidRDefault="0027487E" w:rsidP="006A39B6">
            <w:pPr>
              <w:tabs>
                <w:tab w:val="left" w:pos="1080"/>
                <w:tab w:val="left" w:leader="underscore" w:pos="4440"/>
                <w:tab w:val="left" w:leader="underscore" w:pos="7680"/>
              </w:tabs>
              <w:rPr>
                <w:rFonts w:ascii="Arial" w:hAnsi="Arial" w:cs="Arial"/>
                <w:sz w:val="20"/>
              </w:rPr>
            </w:pPr>
            <w:r w:rsidRPr="00CF5F56">
              <w:rPr>
                <w:rFonts w:ascii="Arial" w:hAnsi="Arial" w:cs="Arial"/>
                <w:b/>
                <w:sz w:val="20"/>
              </w:rPr>
              <w:t xml:space="preserve">Unsatisfactory </w:t>
            </w:r>
            <w:r w:rsidRPr="00A22867">
              <w:rPr>
                <w:rFonts w:ascii="Arial" w:hAnsi="Arial" w:cs="Arial"/>
                <w:sz w:val="20"/>
              </w:rPr>
              <w:t>(proposal lacks significant detail and</w:t>
            </w:r>
            <w:r>
              <w:rPr>
                <w:rFonts w:ascii="Arial" w:hAnsi="Arial" w:cs="Arial"/>
                <w:sz w:val="20"/>
              </w:rPr>
              <w:t xml:space="preserve"> must be resubmitted to supervisor within seven days following feedback - see below for required actions) </w:t>
            </w:r>
          </w:p>
          <w:p w14:paraId="5F6C31B2"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54BB5C6B"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r>
      <w:tr w:rsidR="0027487E" w:rsidRPr="002602A3" w14:paraId="0A52194D" w14:textId="77777777" w:rsidTr="006A39B6">
        <w:trPr>
          <w:gridAfter w:val="1"/>
          <w:wAfter w:w="64" w:type="dxa"/>
        </w:trPr>
        <w:tc>
          <w:tcPr>
            <w:tcW w:w="7763" w:type="dxa"/>
            <w:gridSpan w:val="2"/>
            <w:shd w:val="clear" w:color="auto" w:fill="EEECE1"/>
          </w:tcPr>
          <w:p w14:paraId="3E899326" w14:textId="77777777" w:rsidR="0027487E" w:rsidRDefault="0027487E" w:rsidP="006A39B6">
            <w:pPr>
              <w:tabs>
                <w:tab w:val="left" w:pos="1080"/>
                <w:tab w:val="left" w:leader="underscore" w:pos="4440"/>
                <w:tab w:val="left" w:leader="underscore" w:pos="7680"/>
              </w:tabs>
              <w:rPr>
                <w:rFonts w:ascii="Arial" w:hAnsi="Arial" w:cs="Arial"/>
                <w:sz w:val="20"/>
              </w:rPr>
            </w:pPr>
            <w:r>
              <w:rPr>
                <w:rFonts w:ascii="Arial" w:hAnsi="Arial" w:cs="Arial"/>
                <w:b/>
                <w:sz w:val="20"/>
              </w:rPr>
              <w:t xml:space="preserve">Unsatisfactory - </w:t>
            </w:r>
            <w:r w:rsidRPr="00CF5F56">
              <w:rPr>
                <w:rFonts w:ascii="Arial" w:hAnsi="Arial" w:cs="Arial"/>
                <w:b/>
                <w:sz w:val="20"/>
              </w:rPr>
              <w:t>proposal is considered unethical/unworkable</w:t>
            </w:r>
            <w:r>
              <w:rPr>
                <w:rFonts w:ascii="Arial" w:hAnsi="Arial" w:cs="Arial"/>
                <w:sz w:val="20"/>
              </w:rPr>
              <w:t xml:space="preserve"> </w:t>
            </w:r>
            <w:r w:rsidRPr="00A22867">
              <w:rPr>
                <w:rFonts w:ascii="Arial" w:hAnsi="Arial" w:cs="Arial"/>
                <w:b/>
                <w:sz w:val="20"/>
              </w:rPr>
              <w:t>in practice.</w:t>
            </w:r>
            <w:r>
              <w:rPr>
                <w:rFonts w:ascii="Arial" w:hAnsi="Arial" w:cs="Arial"/>
                <w:sz w:val="20"/>
              </w:rPr>
              <w:t xml:space="preserve">  New proposal to be developed following feedback from supervisor (see below)</w:t>
            </w:r>
          </w:p>
          <w:p w14:paraId="3EDEED40"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09407EEE"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r>
      <w:tr w:rsidR="0027487E" w:rsidRPr="002602A3" w14:paraId="62A1BF3C" w14:textId="77777777" w:rsidTr="006A39B6">
        <w:trPr>
          <w:gridAfter w:val="1"/>
          <w:wAfter w:w="64" w:type="dxa"/>
        </w:trPr>
        <w:tc>
          <w:tcPr>
            <w:tcW w:w="7763" w:type="dxa"/>
            <w:gridSpan w:val="2"/>
            <w:shd w:val="clear" w:color="auto" w:fill="EEECE1"/>
          </w:tcPr>
          <w:p w14:paraId="0AA1523A" w14:textId="77777777" w:rsidR="0027487E" w:rsidRDefault="0027487E" w:rsidP="006A39B6">
            <w:pPr>
              <w:tabs>
                <w:tab w:val="left" w:pos="1080"/>
                <w:tab w:val="left" w:leader="underscore" w:pos="4440"/>
                <w:tab w:val="left" w:leader="underscore" w:pos="7680"/>
              </w:tabs>
              <w:rPr>
                <w:rFonts w:ascii="Arial" w:hAnsi="Arial" w:cs="Arial"/>
                <w:b/>
                <w:sz w:val="20"/>
              </w:rPr>
            </w:pPr>
            <w:r w:rsidRPr="00CF5F56">
              <w:rPr>
                <w:rFonts w:ascii="Arial" w:hAnsi="Arial" w:cs="Arial"/>
                <w:b/>
                <w:sz w:val="20"/>
              </w:rPr>
              <w:t xml:space="preserve">Proposal </w:t>
            </w:r>
            <w:r>
              <w:rPr>
                <w:rFonts w:ascii="Arial" w:hAnsi="Arial" w:cs="Arial"/>
                <w:b/>
                <w:sz w:val="20"/>
              </w:rPr>
              <w:t xml:space="preserve">is satisfactory but </w:t>
            </w:r>
            <w:r w:rsidRPr="00CF5F56">
              <w:rPr>
                <w:rFonts w:ascii="Arial" w:hAnsi="Arial" w:cs="Arial"/>
                <w:b/>
                <w:sz w:val="20"/>
              </w:rPr>
              <w:t>r</w:t>
            </w:r>
            <w:r>
              <w:rPr>
                <w:rFonts w:ascii="Arial" w:hAnsi="Arial" w:cs="Arial"/>
                <w:b/>
                <w:sz w:val="20"/>
              </w:rPr>
              <w:t xml:space="preserve">equires full consideration by the Faculty research ethics committee </w:t>
            </w:r>
            <w:r w:rsidRPr="00DF53B3">
              <w:rPr>
                <w:rFonts w:ascii="Arial" w:hAnsi="Arial" w:cs="Arial"/>
                <w:b/>
                <w:sz w:val="20"/>
              </w:rPr>
              <w:t>due to the nature of the study</w:t>
            </w:r>
          </w:p>
          <w:p w14:paraId="69DC37D6" w14:textId="77777777" w:rsidR="0027487E" w:rsidRDefault="0027487E" w:rsidP="006A39B6">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4056F27F" w14:textId="77777777" w:rsidR="0027487E" w:rsidRPr="002602A3" w:rsidRDefault="0027487E" w:rsidP="006A39B6">
            <w:pPr>
              <w:tabs>
                <w:tab w:val="left" w:pos="1080"/>
                <w:tab w:val="left" w:leader="underscore" w:pos="4440"/>
                <w:tab w:val="left" w:leader="underscore" w:pos="7680"/>
              </w:tabs>
              <w:rPr>
                <w:rFonts w:ascii="Arial" w:hAnsi="Arial" w:cs="Arial"/>
                <w:sz w:val="20"/>
              </w:rPr>
            </w:pPr>
          </w:p>
        </w:tc>
      </w:tr>
      <w:tr w:rsidR="0027487E" w:rsidRPr="00753CE4" w14:paraId="4486A5ED" w14:textId="77777777" w:rsidTr="006A39B6">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648" w:type="dxa"/>
            <w:tcBorders>
              <w:top w:val="single" w:sz="4" w:space="0" w:color="auto"/>
              <w:bottom w:val="single" w:sz="4" w:space="0" w:color="auto"/>
            </w:tcBorders>
          </w:tcPr>
          <w:p w14:paraId="72325D7A" w14:textId="77777777" w:rsidR="0027487E" w:rsidRDefault="0027487E" w:rsidP="006A39B6">
            <w:pPr>
              <w:rPr>
                <w:b/>
                <w:sz w:val="8"/>
                <w:szCs w:val="8"/>
              </w:rPr>
            </w:pPr>
          </w:p>
          <w:p w14:paraId="1138F4C1" w14:textId="77777777" w:rsidR="0027487E" w:rsidRDefault="0027487E" w:rsidP="006A39B6">
            <w:pPr>
              <w:rPr>
                <w:b/>
                <w:sz w:val="8"/>
                <w:szCs w:val="8"/>
              </w:rPr>
            </w:pPr>
          </w:p>
          <w:p w14:paraId="51124516" w14:textId="77777777" w:rsidR="0027487E" w:rsidRDefault="0027487E" w:rsidP="006A39B6">
            <w:pPr>
              <w:rPr>
                <w:b/>
                <w:sz w:val="8"/>
                <w:szCs w:val="8"/>
              </w:rPr>
            </w:pPr>
          </w:p>
          <w:p w14:paraId="44F146F1" w14:textId="77777777" w:rsidR="0027487E" w:rsidRDefault="0027487E" w:rsidP="006A39B6">
            <w:pPr>
              <w:rPr>
                <w:b/>
                <w:sz w:val="8"/>
                <w:szCs w:val="8"/>
              </w:rPr>
            </w:pPr>
          </w:p>
          <w:p w14:paraId="773B5F3E" w14:textId="77777777" w:rsidR="0027487E" w:rsidRDefault="0027487E" w:rsidP="006A39B6">
            <w:pPr>
              <w:rPr>
                <w:b/>
                <w:sz w:val="8"/>
                <w:szCs w:val="8"/>
              </w:rPr>
            </w:pPr>
          </w:p>
          <w:p w14:paraId="3BC1C99B" w14:textId="77777777" w:rsidR="0027487E" w:rsidRPr="00753CE4" w:rsidRDefault="0027487E" w:rsidP="006A39B6">
            <w:pPr>
              <w:rPr>
                <w:b/>
                <w:sz w:val="8"/>
                <w:szCs w:val="8"/>
              </w:rPr>
            </w:pPr>
          </w:p>
        </w:tc>
        <w:tc>
          <w:tcPr>
            <w:tcW w:w="9950" w:type="dxa"/>
            <w:gridSpan w:val="3"/>
            <w:tcBorders>
              <w:bottom w:val="single" w:sz="4" w:space="0" w:color="auto"/>
            </w:tcBorders>
          </w:tcPr>
          <w:p w14:paraId="1460115C" w14:textId="77777777" w:rsidR="0027487E" w:rsidRPr="00753CE4" w:rsidRDefault="0027487E" w:rsidP="006A39B6">
            <w:pPr>
              <w:rPr>
                <w:b/>
                <w:sz w:val="8"/>
                <w:szCs w:val="8"/>
              </w:rPr>
            </w:pPr>
          </w:p>
        </w:tc>
      </w:tr>
      <w:tr w:rsidR="0027487E" w:rsidRPr="00753CE4" w14:paraId="2E9EC475" w14:textId="77777777" w:rsidTr="006A39B6">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10598" w:type="dxa"/>
            <w:gridSpan w:val="4"/>
            <w:tcBorders>
              <w:top w:val="single" w:sz="4" w:space="0" w:color="auto"/>
              <w:left w:val="single" w:sz="4" w:space="0" w:color="auto"/>
              <w:bottom w:val="single" w:sz="4" w:space="0" w:color="auto"/>
              <w:right w:val="single" w:sz="4" w:space="0" w:color="auto"/>
            </w:tcBorders>
          </w:tcPr>
          <w:p w14:paraId="7C985514" w14:textId="77777777" w:rsidR="0027487E" w:rsidRDefault="0027487E" w:rsidP="006A39B6">
            <w:pPr>
              <w:rPr>
                <w:rFonts w:ascii="Arial" w:hAnsi="Arial" w:cs="Arial"/>
                <w:b/>
              </w:rPr>
            </w:pPr>
            <w:r w:rsidRPr="00E31518">
              <w:rPr>
                <w:rFonts w:ascii="Arial" w:hAnsi="Arial" w:cs="Arial"/>
                <w:b/>
              </w:rPr>
              <w:lastRenderedPageBreak/>
              <w:t xml:space="preserve">Supervisory team </w:t>
            </w:r>
            <w:r>
              <w:rPr>
                <w:rFonts w:ascii="Arial" w:hAnsi="Arial" w:cs="Arial"/>
                <w:b/>
              </w:rPr>
              <w:t xml:space="preserve">additional </w:t>
            </w:r>
            <w:r w:rsidRPr="00E31518">
              <w:rPr>
                <w:rFonts w:ascii="Arial" w:hAnsi="Arial" w:cs="Arial"/>
                <w:b/>
              </w:rPr>
              <w:t>comments/feedback:</w:t>
            </w:r>
          </w:p>
          <w:p w14:paraId="7B04D440" w14:textId="77777777" w:rsidR="0027487E" w:rsidRDefault="0027487E" w:rsidP="006A39B6">
            <w:pPr>
              <w:rPr>
                <w:rFonts w:ascii="Arial" w:hAnsi="Arial" w:cs="Arial"/>
                <w:b/>
              </w:rPr>
            </w:pPr>
          </w:p>
          <w:p w14:paraId="034FA25A" w14:textId="77777777" w:rsidR="0027487E" w:rsidRPr="00217ADB" w:rsidRDefault="0027487E" w:rsidP="006A39B6">
            <w:pPr>
              <w:rPr>
                <w:rFonts w:ascii="Arial" w:hAnsi="Arial" w:cs="Arial"/>
              </w:rPr>
            </w:pPr>
            <w:r w:rsidRPr="00217ADB">
              <w:rPr>
                <w:rFonts w:ascii="Arial" w:hAnsi="Arial" w:cs="Arial"/>
              </w:rPr>
              <w:t>Just need to add in the other questionnaires. The main bit that needs clarification is the tool for delivery – at the moment it is saying that the Qualtrics online delivery system is going to be used, but everything in the narrative points towards it being presented via SuperLab on a computer in the lab – need to be really clear on this because once it goes into ethics there is no changing it…</w:t>
            </w:r>
          </w:p>
          <w:p w14:paraId="2113F6FE" w14:textId="77777777" w:rsidR="0027487E" w:rsidRDefault="0027487E" w:rsidP="006A39B6">
            <w:pPr>
              <w:rPr>
                <w:rFonts w:ascii="Arial" w:hAnsi="Arial" w:cs="Arial"/>
                <w:b/>
              </w:rPr>
            </w:pPr>
          </w:p>
          <w:p w14:paraId="15F72CC5" w14:textId="77777777" w:rsidR="0027487E" w:rsidRDefault="0027487E" w:rsidP="006A39B6">
            <w:pPr>
              <w:rPr>
                <w:rFonts w:ascii="Arial" w:hAnsi="Arial" w:cs="Arial"/>
                <w:b/>
              </w:rPr>
            </w:pPr>
          </w:p>
          <w:p w14:paraId="467D386A" w14:textId="77777777" w:rsidR="0027487E" w:rsidRDefault="0027487E" w:rsidP="006A39B6">
            <w:pPr>
              <w:rPr>
                <w:rFonts w:ascii="Arial" w:hAnsi="Arial" w:cs="Arial"/>
                <w:b/>
              </w:rPr>
            </w:pPr>
          </w:p>
          <w:p w14:paraId="4CEA12D9" w14:textId="77777777" w:rsidR="0027487E" w:rsidRDefault="0027487E" w:rsidP="006A39B6">
            <w:pPr>
              <w:rPr>
                <w:rFonts w:ascii="Arial" w:hAnsi="Arial" w:cs="Arial"/>
                <w:b/>
              </w:rPr>
            </w:pPr>
          </w:p>
          <w:p w14:paraId="4AE1EE97" w14:textId="77777777" w:rsidR="0027487E" w:rsidRDefault="0027487E" w:rsidP="006A39B6">
            <w:pPr>
              <w:rPr>
                <w:rFonts w:ascii="Arial" w:hAnsi="Arial" w:cs="Arial"/>
                <w:b/>
              </w:rPr>
            </w:pPr>
          </w:p>
          <w:p w14:paraId="588AF5F0" w14:textId="77777777" w:rsidR="0027487E" w:rsidRDefault="0027487E" w:rsidP="006A39B6">
            <w:pPr>
              <w:rPr>
                <w:rFonts w:ascii="Arial" w:hAnsi="Arial" w:cs="Arial"/>
                <w:b/>
              </w:rPr>
            </w:pPr>
          </w:p>
          <w:p w14:paraId="6609E548" w14:textId="77777777" w:rsidR="0027487E" w:rsidRDefault="0027487E" w:rsidP="006A39B6">
            <w:pPr>
              <w:rPr>
                <w:rFonts w:ascii="Arial" w:hAnsi="Arial" w:cs="Arial"/>
                <w:b/>
              </w:rPr>
            </w:pPr>
          </w:p>
          <w:p w14:paraId="24ADE6FB" w14:textId="77777777" w:rsidR="0027487E" w:rsidRDefault="0027487E" w:rsidP="006A39B6">
            <w:pPr>
              <w:rPr>
                <w:rFonts w:ascii="Arial" w:hAnsi="Arial" w:cs="Arial"/>
                <w:b/>
              </w:rPr>
            </w:pPr>
          </w:p>
          <w:p w14:paraId="3E82ED45" w14:textId="77777777" w:rsidR="0027487E" w:rsidRDefault="0027487E" w:rsidP="006A39B6">
            <w:pPr>
              <w:rPr>
                <w:rFonts w:ascii="Arial" w:hAnsi="Arial" w:cs="Arial"/>
                <w:b/>
              </w:rPr>
            </w:pPr>
          </w:p>
          <w:p w14:paraId="3FD551D9" w14:textId="77777777" w:rsidR="0027487E" w:rsidRDefault="0027487E" w:rsidP="006A39B6">
            <w:pPr>
              <w:rPr>
                <w:rFonts w:ascii="Arial" w:hAnsi="Arial" w:cs="Arial"/>
                <w:b/>
              </w:rPr>
            </w:pPr>
          </w:p>
          <w:p w14:paraId="75B1CD3E" w14:textId="77777777" w:rsidR="0027487E" w:rsidRDefault="0027487E" w:rsidP="006A39B6">
            <w:pPr>
              <w:rPr>
                <w:rFonts w:ascii="Arial" w:hAnsi="Arial" w:cs="Arial"/>
                <w:b/>
              </w:rPr>
            </w:pPr>
            <w:r>
              <w:rPr>
                <w:rFonts w:ascii="Arial" w:hAnsi="Arial" w:cs="Arial"/>
                <w:b/>
              </w:rPr>
              <w:t xml:space="preserve">Action required: </w:t>
            </w:r>
          </w:p>
          <w:p w14:paraId="411BB471" w14:textId="77777777" w:rsidR="0027487E" w:rsidRDefault="0027487E" w:rsidP="006A39B6">
            <w:pPr>
              <w:rPr>
                <w:rFonts w:ascii="Arial" w:hAnsi="Arial" w:cs="Arial"/>
                <w:b/>
              </w:rPr>
            </w:pPr>
          </w:p>
          <w:p w14:paraId="5EE622B3" w14:textId="77777777" w:rsidR="0027487E" w:rsidRDefault="0027487E" w:rsidP="006A39B6">
            <w:pPr>
              <w:rPr>
                <w:rFonts w:ascii="Arial" w:hAnsi="Arial" w:cs="Arial"/>
                <w:b/>
              </w:rPr>
            </w:pPr>
          </w:p>
          <w:p w14:paraId="3DCE0A17" w14:textId="77777777" w:rsidR="0027487E" w:rsidRDefault="0027487E" w:rsidP="006A39B6">
            <w:pPr>
              <w:rPr>
                <w:rFonts w:ascii="Arial" w:hAnsi="Arial" w:cs="Arial"/>
                <w:b/>
              </w:rPr>
            </w:pPr>
          </w:p>
          <w:p w14:paraId="2465DEC3" w14:textId="77777777" w:rsidR="0027487E" w:rsidRDefault="0027487E" w:rsidP="006A39B6">
            <w:pPr>
              <w:rPr>
                <w:rFonts w:ascii="Arial" w:hAnsi="Arial" w:cs="Arial"/>
                <w:b/>
              </w:rPr>
            </w:pPr>
          </w:p>
          <w:p w14:paraId="731FA079" w14:textId="77777777" w:rsidR="0027487E" w:rsidRDefault="0027487E" w:rsidP="006A39B6">
            <w:pPr>
              <w:rPr>
                <w:rFonts w:ascii="Arial" w:hAnsi="Arial" w:cs="Arial"/>
                <w:b/>
              </w:rPr>
            </w:pPr>
          </w:p>
          <w:p w14:paraId="1F5C46A8" w14:textId="77777777" w:rsidR="0027487E" w:rsidRDefault="0027487E" w:rsidP="006A39B6">
            <w:pPr>
              <w:rPr>
                <w:rFonts w:ascii="Arial" w:hAnsi="Arial" w:cs="Arial"/>
                <w:b/>
              </w:rPr>
            </w:pPr>
          </w:p>
          <w:p w14:paraId="320F68E2" w14:textId="77777777" w:rsidR="0027487E" w:rsidRDefault="0027487E" w:rsidP="006A39B6">
            <w:pPr>
              <w:rPr>
                <w:rFonts w:ascii="Arial" w:hAnsi="Arial" w:cs="Arial"/>
                <w:b/>
              </w:rPr>
            </w:pPr>
            <w:r>
              <w:rPr>
                <w:rFonts w:ascii="Arial" w:hAnsi="Arial" w:cs="Arial"/>
                <w:b/>
              </w:rPr>
              <w:t>Date of comments/feedback :</w:t>
            </w:r>
          </w:p>
          <w:p w14:paraId="14377561" w14:textId="77777777" w:rsidR="0027487E" w:rsidRPr="00753CE4" w:rsidRDefault="0027487E" w:rsidP="006A39B6">
            <w:pPr>
              <w:rPr>
                <w:b/>
              </w:rPr>
            </w:pPr>
          </w:p>
        </w:tc>
      </w:tr>
    </w:tbl>
    <w:p w14:paraId="1BE39B84" w14:textId="77777777" w:rsidR="0027487E" w:rsidRPr="005B6657" w:rsidRDefault="0027487E" w:rsidP="0027487E">
      <w:pPr>
        <w:rPr>
          <w:rFonts w:ascii="Arial" w:hAnsi="Arial" w:cs="Arial"/>
          <w:sz w:val="16"/>
          <w:szCs w:val="16"/>
        </w:rPr>
      </w:pPr>
    </w:p>
    <w:p w14:paraId="05D1D6B9" w14:textId="77777777" w:rsidR="0027487E" w:rsidRDefault="0027487E" w:rsidP="0027487E">
      <w:pPr>
        <w:pStyle w:val="SMUNORMALARIAL"/>
        <w:rPr>
          <w:rFonts w:cs="Arial"/>
          <w:sz w:val="20"/>
        </w:rPr>
      </w:pPr>
    </w:p>
    <w:p w14:paraId="5E271A6C" w14:textId="77777777" w:rsidR="0027487E" w:rsidRPr="00315B36" w:rsidRDefault="0027487E" w:rsidP="0027487E">
      <w:pPr>
        <w:pStyle w:val="SMUNORMALARIAL"/>
        <w:rPr>
          <w:rFonts w:cs="Arial"/>
          <w:b/>
        </w:rPr>
      </w:pPr>
    </w:p>
    <w:p w14:paraId="1D2D8950" w14:textId="77777777" w:rsidR="0027487E" w:rsidRDefault="0027487E" w:rsidP="0027487E">
      <w:pPr>
        <w:pStyle w:val="SMUNORMALARIAL"/>
        <w:rPr>
          <w:rFonts w:cs="Arial"/>
          <w:b/>
        </w:rPr>
      </w:pPr>
      <w:r w:rsidRPr="00315B36">
        <w:rPr>
          <w:rFonts w:cs="Arial"/>
          <w:b/>
        </w:rPr>
        <w:t xml:space="preserve">Supervisor’s Signature:  </w:t>
      </w:r>
      <w:r>
        <w:rPr>
          <w:rFonts w:cs="Arial"/>
          <w:b/>
        </w:rPr>
        <w:t xml:space="preserve">___________________________          </w:t>
      </w:r>
      <w:r w:rsidRPr="00315B36">
        <w:rPr>
          <w:rFonts w:cs="Arial"/>
          <w:b/>
        </w:rPr>
        <w:t>Date: _______________</w:t>
      </w:r>
    </w:p>
    <w:p w14:paraId="76F98100" w14:textId="77777777" w:rsidR="0027487E" w:rsidRDefault="0027487E" w:rsidP="0027487E">
      <w:pPr>
        <w:pStyle w:val="SMUNORMALARIAL"/>
        <w:rPr>
          <w:sz w:val="4"/>
          <w:szCs w:val="4"/>
        </w:rPr>
      </w:pPr>
    </w:p>
    <w:p w14:paraId="5CD6CD04" w14:textId="77777777" w:rsidR="0027487E" w:rsidRDefault="0027487E" w:rsidP="0027487E">
      <w:pPr>
        <w:pStyle w:val="SMUNORMALARIAL"/>
        <w:rPr>
          <w:sz w:val="4"/>
          <w:szCs w:val="4"/>
        </w:rPr>
      </w:pPr>
    </w:p>
    <w:p w14:paraId="37840193" w14:textId="77777777" w:rsidR="0027487E" w:rsidRDefault="0027487E" w:rsidP="0027487E">
      <w:pPr>
        <w:pStyle w:val="SMUNORMALARIAL"/>
        <w:rPr>
          <w:sz w:val="4"/>
          <w:szCs w:val="4"/>
        </w:rPr>
      </w:pPr>
    </w:p>
    <w:p w14:paraId="5E3D2630" w14:textId="77777777" w:rsidR="0027487E" w:rsidRDefault="0027487E" w:rsidP="0027487E">
      <w:pPr>
        <w:tabs>
          <w:tab w:val="left" w:pos="9450"/>
        </w:tabs>
      </w:pPr>
      <w:r>
        <w:tab/>
      </w:r>
    </w:p>
    <w:p w14:paraId="6AEEEBB5" w14:textId="77777777" w:rsidR="0027487E" w:rsidRDefault="0027487E" w:rsidP="0027487E">
      <w:pPr>
        <w:tabs>
          <w:tab w:val="left" w:pos="9450"/>
        </w:tabs>
      </w:pPr>
    </w:p>
    <w:p w14:paraId="6AD56AA6" w14:textId="77777777" w:rsidR="0027487E" w:rsidRDefault="0027487E" w:rsidP="0027487E">
      <w:pPr>
        <w:tabs>
          <w:tab w:val="left" w:pos="9450"/>
        </w:tabs>
      </w:pPr>
    </w:p>
    <w:p w14:paraId="186951BA" w14:textId="77777777" w:rsidR="0027487E" w:rsidRDefault="0027487E" w:rsidP="0027487E">
      <w:pPr>
        <w:tabs>
          <w:tab w:val="left" w:pos="9450"/>
        </w:tabs>
      </w:pPr>
    </w:p>
    <w:p w14:paraId="1B7103F2" w14:textId="77777777" w:rsidR="0027487E" w:rsidRDefault="0027487E" w:rsidP="0027487E">
      <w:pPr>
        <w:tabs>
          <w:tab w:val="left" w:pos="9450"/>
        </w:tabs>
      </w:pPr>
    </w:p>
    <w:p w14:paraId="59B1174E" w14:textId="77777777" w:rsidR="0027487E" w:rsidRDefault="0027487E" w:rsidP="0027487E">
      <w:pPr>
        <w:pStyle w:val="Heading1"/>
      </w:pPr>
      <w:r>
        <w:lastRenderedPageBreak/>
        <w:t>References</w:t>
      </w:r>
    </w:p>
    <w:p w14:paraId="79D7F49B" w14:textId="77777777" w:rsidR="0027487E" w:rsidRPr="00935400" w:rsidRDefault="0027487E" w:rsidP="0027487E">
      <w:pPr>
        <w:pStyle w:val="Bibliography"/>
        <w:ind w:left="720" w:hanging="720"/>
        <w:rPr>
          <w:rFonts w:ascii="Times New Roman" w:hAnsi="Times New Roman"/>
          <w:noProof/>
          <w:sz w:val="24"/>
          <w:szCs w:val="24"/>
          <w:lang w:val="en-US"/>
        </w:rPr>
      </w:pPr>
      <w:r w:rsidRPr="00935400">
        <w:rPr>
          <w:rFonts w:ascii="Times New Roman" w:hAnsi="Times New Roman"/>
          <w:noProof/>
          <w:lang w:val="en-US"/>
        </w:rPr>
        <w:t xml:space="preserve">Joye, S. W., &amp; Wilson, J. H. . (2015). Professor Age and Gender Affect Student Perceptions and Grades. </w:t>
      </w:r>
      <w:r w:rsidRPr="00935400">
        <w:rPr>
          <w:rFonts w:ascii="Times New Roman" w:hAnsi="Times New Roman"/>
          <w:i/>
          <w:iCs/>
          <w:noProof/>
          <w:lang w:val="en-US"/>
        </w:rPr>
        <w:t>Journal of the Scholarship of Teaching and Learning</w:t>
      </w:r>
      <w:r w:rsidRPr="00935400">
        <w:rPr>
          <w:rFonts w:ascii="Times New Roman" w:hAnsi="Times New Roman"/>
          <w:noProof/>
          <w:lang w:val="en-US"/>
        </w:rPr>
        <w:t>, 15, (4), 126-138 doi: 10.14434/josotl.v15i4.13466.</w:t>
      </w:r>
    </w:p>
    <w:p w14:paraId="6CCFE66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Aharon, I., Etcoff, N., Ariely, D., Chabris, C. F., O’Connor, E., &amp; Breiter, H. C. (2001). Beautiful faces have variable reward value: fMRI and behavioral evidence. . </w:t>
      </w:r>
      <w:r w:rsidRPr="00935400">
        <w:rPr>
          <w:rFonts w:ascii="Times New Roman" w:hAnsi="Times New Roman"/>
          <w:i/>
          <w:iCs/>
          <w:noProof/>
          <w:lang w:val="en-US"/>
        </w:rPr>
        <w:t>Neuron</w:t>
      </w:r>
      <w:r w:rsidRPr="00935400">
        <w:rPr>
          <w:rFonts w:ascii="Times New Roman" w:hAnsi="Times New Roman"/>
          <w:noProof/>
          <w:lang w:val="en-US"/>
        </w:rPr>
        <w:t>, 32, 537-551. http://dx.doi.org/10.1016/S0896-6273(01)00491-3.</w:t>
      </w:r>
    </w:p>
    <w:p w14:paraId="7EC5EBAE"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Allport, G. W. . (1954). </w:t>
      </w:r>
      <w:r w:rsidRPr="00935400">
        <w:rPr>
          <w:rFonts w:ascii="Times New Roman" w:hAnsi="Times New Roman"/>
          <w:i/>
          <w:iCs/>
          <w:noProof/>
          <w:lang w:val="en-US"/>
        </w:rPr>
        <w:t>The nature of prejudice.</w:t>
      </w:r>
      <w:r w:rsidRPr="00935400">
        <w:rPr>
          <w:rFonts w:ascii="Times New Roman" w:hAnsi="Times New Roman"/>
          <w:noProof/>
          <w:lang w:val="en-US"/>
        </w:rPr>
        <w:t xml:space="preserve"> Reading: MA: Addison-Wesley.</w:t>
      </w:r>
    </w:p>
    <w:p w14:paraId="09EF6754"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Ariely, D. (2008). </w:t>
      </w:r>
      <w:r w:rsidRPr="00935400">
        <w:rPr>
          <w:rFonts w:ascii="Times New Roman" w:hAnsi="Times New Roman"/>
          <w:i/>
          <w:iCs/>
          <w:noProof/>
          <w:lang w:val="en-US"/>
        </w:rPr>
        <w:t>Predicability irrational.</w:t>
      </w:r>
      <w:r w:rsidRPr="00935400">
        <w:rPr>
          <w:rFonts w:ascii="Times New Roman" w:hAnsi="Times New Roman"/>
          <w:noProof/>
          <w:lang w:val="en-US"/>
        </w:rPr>
        <w:t xml:space="preserve"> New York: Harper collins.</w:t>
      </w:r>
    </w:p>
    <w:p w14:paraId="405BB165"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Banaji, M. R., &amp; Greenwald, A. G. (Journal of personality and social psychology). </w:t>
      </w:r>
      <w:r w:rsidRPr="00935400">
        <w:rPr>
          <w:rFonts w:ascii="Times New Roman" w:hAnsi="Times New Roman"/>
          <w:i/>
          <w:iCs/>
          <w:noProof/>
          <w:lang w:val="en-US"/>
        </w:rPr>
        <w:t>Implicit gender stereotyping in judgments of fame .</w:t>
      </w:r>
      <w:r w:rsidRPr="00935400">
        <w:rPr>
          <w:rFonts w:ascii="Times New Roman" w:hAnsi="Times New Roman"/>
          <w:noProof/>
          <w:lang w:val="en-US"/>
        </w:rPr>
        <w:t xml:space="preserve"> 1995: 68(2), 181.</w:t>
      </w:r>
    </w:p>
    <w:p w14:paraId="18B14C28"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Bishu, S. G., &amp; Alkadry, M. G. . (2017). A systematic review of the gender pay gap and factors that predict it. </w:t>
      </w:r>
      <w:r w:rsidRPr="00935400">
        <w:rPr>
          <w:rFonts w:ascii="Times New Roman" w:hAnsi="Times New Roman"/>
          <w:i/>
          <w:iCs/>
          <w:noProof/>
          <w:lang w:val="en-US"/>
        </w:rPr>
        <w:t>Administration &amp; Society</w:t>
      </w:r>
      <w:r w:rsidRPr="00935400">
        <w:rPr>
          <w:rFonts w:ascii="Times New Roman" w:hAnsi="Times New Roman"/>
          <w:noProof/>
          <w:lang w:val="en-US"/>
        </w:rPr>
        <w:t>, 49(1), 65-104.</w:t>
      </w:r>
    </w:p>
    <w:p w14:paraId="64C3538D"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Bobbit-Zeher, D. (2011). Gender Discrimination at Work: Connecting Gender Stereotypes, Institutional Policies, and Gender Composition of Workplace. </w:t>
      </w:r>
      <w:r w:rsidRPr="00935400">
        <w:rPr>
          <w:rFonts w:ascii="Times New Roman" w:hAnsi="Times New Roman"/>
          <w:i/>
          <w:iCs/>
          <w:noProof/>
          <w:lang w:val="en-US"/>
        </w:rPr>
        <w:t>Gender &amp; Society</w:t>
      </w:r>
      <w:r w:rsidRPr="00935400">
        <w:rPr>
          <w:rFonts w:ascii="Times New Roman" w:hAnsi="Times New Roman"/>
          <w:noProof/>
          <w:lang w:val="en-US"/>
        </w:rPr>
        <w:t>, retrieved from: https://doi.org/10.1177/0891243211424741.</w:t>
      </w:r>
    </w:p>
    <w:p w14:paraId="34692AD4"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Bóo, F. L., Rossi, M. A., &amp; Urzúa, S. S. (2013). The labor market return to an attractive face: Evidence from a field experiment. </w:t>
      </w:r>
      <w:r w:rsidRPr="00935400">
        <w:rPr>
          <w:rFonts w:ascii="Times New Roman" w:hAnsi="Times New Roman"/>
          <w:i/>
          <w:iCs/>
          <w:noProof/>
          <w:lang w:val="en-US"/>
        </w:rPr>
        <w:t>Economics Letters</w:t>
      </w:r>
      <w:r w:rsidRPr="00935400">
        <w:rPr>
          <w:rFonts w:ascii="Times New Roman" w:hAnsi="Times New Roman"/>
          <w:noProof/>
          <w:lang w:val="en-US"/>
        </w:rPr>
        <w:t>, 118(1), 170-172.</w:t>
      </w:r>
    </w:p>
    <w:p w14:paraId="419CE25A"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British Psychological Society. (2019, November 11). </w:t>
      </w:r>
      <w:r w:rsidRPr="00935400">
        <w:rPr>
          <w:rFonts w:ascii="Times New Roman" w:hAnsi="Times New Roman"/>
          <w:i/>
          <w:iCs/>
          <w:noProof/>
          <w:lang w:val="en-US"/>
        </w:rPr>
        <w:t>Membership survey reveals psychology profession under pressure.</w:t>
      </w:r>
      <w:r w:rsidRPr="00935400">
        <w:rPr>
          <w:rFonts w:ascii="Times New Roman" w:hAnsi="Times New Roman"/>
          <w:noProof/>
          <w:lang w:val="en-US"/>
        </w:rPr>
        <w:t xml:space="preserve"> Retrieved from The British Psychological Society: https://www.bps.org.uk/news-and-policy/membership-survey-reveals-psychology-profession-under-pressure</w:t>
      </w:r>
    </w:p>
    <w:p w14:paraId="3AA480A5"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Burgess, D., &amp; Borgida, E. (1999). Who women are, who women should be: Descriptive and prescriptive gender stereotyping in sex discrimination. </w:t>
      </w:r>
      <w:r w:rsidRPr="00935400">
        <w:rPr>
          <w:rFonts w:ascii="Times New Roman" w:hAnsi="Times New Roman"/>
          <w:i/>
          <w:iCs/>
          <w:noProof/>
          <w:lang w:val="en-US"/>
        </w:rPr>
        <w:t>Psychology, public policy, and law</w:t>
      </w:r>
      <w:r w:rsidRPr="00935400">
        <w:rPr>
          <w:rFonts w:ascii="Times New Roman" w:hAnsi="Times New Roman"/>
          <w:noProof/>
          <w:lang w:val="en-US"/>
        </w:rPr>
        <w:t>, 5(3), 665.</w:t>
      </w:r>
    </w:p>
    <w:p w14:paraId="53E80DA3"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Burn, S. M., &amp; Busso, J. . (2005). Ambivalent sexism, scriptural literalism, and religiosity. </w:t>
      </w:r>
      <w:r w:rsidRPr="00935400">
        <w:rPr>
          <w:rFonts w:ascii="Times New Roman" w:hAnsi="Times New Roman"/>
          <w:i/>
          <w:iCs/>
          <w:noProof/>
          <w:lang w:val="en-US"/>
        </w:rPr>
        <w:t>Psychology of Women Quarterly</w:t>
      </w:r>
      <w:r w:rsidRPr="00935400">
        <w:rPr>
          <w:rFonts w:ascii="Times New Roman" w:hAnsi="Times New Roman"/>
          <w:noProof/>
          <w:lang w:val="en-US"/>
        </w:rPr>
        <w:t>, 29, 412–418.</w:t>
      </w:r>
    </w:p>
    <w:p w14:paraId="085FFBF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Busak, Kulich, Rudan, &amp; Kinahan, . (2018). Be an advocate for others, unless you are a man: Backlash against gender-atypical male job candidates. . </w:t>
      </w:r>
      <w:r w:rsidRPr="00935400">
        <w:rPr>
          <w:rFonts w:ascii="Times New Roman" w:hAnsi="Times New Roman"/>
          <w:i/>
          <w:iCs/>
          <w:noProof/>
          <w:lang w:val="en-US"/>
        </w:rPr>
        <w:t>Psychology of Men &amp; Masculinity</w:t>
      </w:r>
      <w:r w:rsidRPr="00935400">
        <w:rPr>
          <w:rFonts w:ascii="Times New Roman" w:hAnsi="Times New Roman"/>
          <w:noProof/>
          <w:lang w:val="en-US"/>
        </w:rPr>
        <w:t>, 19(1), 156.</w:t>
      </w:r>
    </w:p>
    <w:p w14:paraId="6550D1DE"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Caplan, B. (2000). Rational irrationality: A framework for the neoclassical-behavioural debate. </w:t>
      </w:r>
      <w:r w:rsidRPr="00935400">
        <w:rPr>
          <w:rFonts w:ascii="Times New Roman" w:hAnsi="Times New Roman"/>
          <w:i/>
          <w:iCs/>
          <w:noProof/>
          <w:lang w:val="en-US"/>
        </w:rPr>
        <w:t>Eastern economic journal</w:t>
      </w:r>
      <w:r w:rsidRPr="00935400">
        <w:rPr>
          <w:rFonts w:ascii="Times New Roman" w:hAnsi="Times New Roman"/>
          <w:noProof/>
          <w:lang w:val="en-US"/>
        </w:rPr>
        <w:t>, 26, (2), 191-211.</w:t>
      </w:r>
    </w:p>
    <w:p w14:paraId="68902DE1"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Christopher, A. N., &amp; Mull, M. S. (2006). Conservative ideology and ambivalent sexism. </w:t>
      </w:r>
      <w:r w:rsidRPr="00935400">
        <w:rPr>
          <w:rFonts w:ascii="Times New Roman" w:hAnsi="Times New Roman"/>
          <w:i/>
          <w:iCs/>
          <w:noProof/>
          <w:lang w:val="en-US"/>
        </w:rPr>
        <w:t>Psychology of Women Quarterly</w:t>
      </w:r>
      <w:r w:rsidRPr="00935400">
        <w:rPr>
          <w:rFonts w:ascii="Times New Roman" w:hAnsi="Times New Roman"/>
          <w:noProof/>
          <w:lang w:val="en-US"/>
        </w:rPr>
        <w:t>, 30, 223–230.</w:t>
      </w:r>
    </w:p>
    <w:p w14:paraId="7E3CF0B8"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Christopher, A. N., &amp; Wojda, M. R. . (2008). Social dominance orientation, right-wing authoritarianism, sexism, and prejudice toward women in the workforce. </w:t>
      </w:r>
      <w:r w:rsidRPr="00935400">
        <w:rPr>
          <w:rFonts w:ascii="Times New Roman" w:hAnsi="Times New Roman"/>
          <w:i/>
          <w:iCs/>
          <w:noProof/>
          <w:lang w:val="en-US"/>
        </w:rPr>
        <w:t>Psychology of Women Quarterly</w:t>
      </w:r>
      <w:r w:rsidRPr="00935400">
        <w:rPr>
          <w:rFonts w:ascii="Times New Roman" w:hAnsi="Times New Roman"/>
          <w:noProof/>
          <w:lang w:val="en-US"/>
        </w:rPr>
        <w:t>, 32, 65–73. doi:10.1111/j.1471-6402.2007.00407.x.</w:t>
      </w:r>
    </w:p>
    <w:p w14:paraId="02EBB6D6"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Cristofaro, M. (2017). Candidates’ attractiveness in selection decisions: a laboratory experiment. . </w:t>
      </w:r>
      <w:r w:rsidRPr="00935400">
        <w:rPr>
          <w:rFonts w:ascii="Times New Roman" w:hAnsi="Times New Roman"/>
          <w:i/>
          <w:iCs/>
          <w:noProof/>
          <w:lang w:val="en-US"/>
        </w:rPr>
        <w:t>Baltic Journal of Management</w:t>
      </w:r>
      <w:r w:rsidRPr="00935400">
        <w:rPr>
          <w:rFonts w:ascii="Times New Roman" w:hAnsi="Times New Roman"/>
          <w:noProof/>
          <w:lang w:val="en-US"/>
        </w:rPr>
        <w:t>, 12(4), 390-407.</w:t>
      </w:r>
    </w:p>
    <w:p w14:paraId="27D1EA1D"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Dion, K. E., Berscheid &amp; Walster, E. . (1972). What is beautiful is good. </w:t>
      </w:r>
      <w:r w:rsidRPr="00935400">
        <w:rPr>
          <w:rFonts w:ascii="Times New Roman" w:hAnsi="Times New Roman"/>
          <w:i/>
          <w:iCs/>
          <w:noProof/>
          <w:lang w:val="en-US"/>
        </w:rPr>
        <w:t xml:space="preserve">Journal of Personality and Social Psychology, </w:t>
      </w:r>
      <w:r w:rsidRPr="00935400">
        <w:rPr>
          <w:rFonts w:ascii="Times New Roman" w:hAnsi="Times New Roman"/>
          <w:noProof/>
          <w:lang w:val="en-US"/>
        </w:rPr>
        <w:t>, 24(3), 285-290. http://dx.doi.org/10.1037/0033-2909.110.1.109.</w:t>
      </w:r>
    </w:p>
    <w:p w14:paraId="3B0F211F"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lastRenderedPageBreak/>
        <w:t xml:space="preserve">Dipboye, R. L., Fromkin, H. L., &amp; Wibak, K. (1975). Relative importantance of applicant sex, attractiveness ans scholtastic standing in evaluation of job applicant resumes. </w:t>
      </w:r>
      <w:r w:rsidRPr="00935400">
        <w:rPr>
          <w:rFonts w:ascii="Times New Roman" w:hAnsi="Times New Roman"/>
          <w:i/>
          <w:iCs/>
          <w:noProof/>
          <w:lang w:val="en-US"/>
        </w:rPr>
        <w:t>Journal of applied psychology</w:t>
      </w:r>
      <w:r w:rsidRPr="00935400">
        <w:rPr>
          <w:rFonts w:ascii="Times New Roman" w:hAnsi="Times New Roman"/>
          <w:noProof/>
          <w:lang w:val="en-US"/>
        </w:rPr>
        <w:t>, 60, (1), 39-43.</w:t>
      </w:r>
    </w:p>
    <w:p w14:paraId="4E7670C9"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Eagly, A.H. (1987). Sex Differences in Social Behavior: A Social-role Interpretation. . </w:t>
      </w:r>
      <w:r w:rsidRPr="00935400">
        <w:rPr>
          <w:rFonts w:ascii="Times New Roman" w:hAnsi="Times New Roman"/>
          <w:i/>
          <w:iCs/>
          <w:noProof/>
          <w:lang w:val="en-US"/>
        </w:rPr>
        <w:t>Hillsdale</w:t>
      </w:r>
      <w:r w:rsidRPr="00935400">
        <w:rPr>
          <w:rFonts w:ascii="Times New Roman" w:hAnsi="Times New Roman"/>
          <w:noProof/>
          <w:lang w:val="en-US"/>
        </w:rPr>
        <w:t>, NJ: Lawrence.</w:t>
      </w:r>
    </w:p>
    <w:p w14:paraId="30D1B6A6"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Eagly, A.H., &amp; Mladinic, A. . (1994). Are people prejudiced against women? Some answers from research on attitudes, gender stereotypes, and judgments of competence. </w:t>
      </w:r>
      <w:r w:rsidRPr="00935400">
        <w:rPr>
          <w:rFonts w:ascii="Times New Roman" w:hAnsi="Times New Roman"/>
          <w:i/>
          <w:iCs/>
          <w:noProof/>
          <w:lang w:val="en-US"/>
        </w:rPr>
        <w:t>Eur Rev Social Psychology</w:t>
      </w:r>
      <w:r w:rsidRPr="00935400">
        <w:rPr>
          <w:rFonts w:ascii="Times New Roman" w:hAnsi="Times New Roman"/>
          <w:noProof/>
          <w:lang w:val="en-US"/>
        </w:rPr>
        <w:t>, 5(1):1–35.</w:t>
      </w:r>
    </w:p>
    <w:p w14:paraId="7858B9CB"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ecker, J. C. . (2010). Why do women endorse hostile and benevolent sexism? The role of salient female subtypes and internalization of sexist contents. </w:t>
      </w:r>
      <w:r w:rsidRPr="00935400">
        <w:rPr>
          <w:rFonts w:ascii="Times New Roman" w:hAnsi="Times New Roman"/>
          <w:i/>
          <w:iCs/>
          <w:noProof/>
          <w:lang w:val="en-US"/>
        </w:rPr>
        <w:t>Sex Roles</w:t>
      </w:r>
      <w:r w:rsidRPr="00935400">
        <w:rPr>
          <w:rFonts w:ascii="Times New Roman" w:hAnsi="Times New Roman"/>
          <w:noProof/>
          <w:lang w:val="en-US"/>
        </w:rPr>
        <w:t>, 62, 453–467. doi: 10.1007/s11199-009-9707-4.</w:t>
      </w:r>
    </w:p>
    <w:p w14:paraId="7EDCA97D"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Felton, J., Mitchell, J., &amp; Stinson, M. . (2004). Web-based student evaluations of professors: The relations between perceived quality, easiness, and sexiness. </w:t>
      </w:r>
      <w:r w:rsidRPr="00935400">
        <w:rPr>
          <w:rFonts w:ascii="Times New Roman" w:hAnsi="Times New Roman"/>
          <w:i/>
          <w:iCs/>
          <w:noProof/>
          <w:lang w:val="en-US"/>
        </w:rPr>
        <w:t>Assessment and Evaluation in Higher Education</w:t>
      </w:r>
      <w:r w:rsidRPr="00935400">
        <w:rPr>
          <w:rFonts w:ascii="Times New Roman" w:hAnsi="Times New Roman"/>
          <w:noProof/>
          <w:lang w:val="en-US"/>
        </w:rPr>
        <w:t>, 29(1), 91-108. doi: 10.1080/0260293032000158180.</w:t>
      </w:r>
    </w:p>
    <w:p w14:paraId="725F0D47"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Fiske, S. T. (1993). Controlling other people: The impact of power on stereotyping. </w:t>
      </w:r>
      <w:r w:rsidRPr="00935400">
        <w:rPr>
          <w:rFonts w:ascii="Times New Roman" w:hAnsi="Times New Roman"/>
          <w:i/>
          <w:iCs/>
          <w:noProof/>
          <w:lang w:val="en-US"/>
        </w:rPr>
        <w:t>American psychologist</w:t>
      </w:r>
      <w:r w:rsidRPr="00935400">
        <w:rPr>
          <w:rFonts w:ascii="Times New Roman" w:hAnsi="Times New Roman"/>
          <w:noProof/>
          <w:lang w:val="en-US"/>
        </w:rPr>
        <w:t>, 48(6), 621.</w:t>
      </w:r>
    </w:p>
    <w:p w14:paraId="438D5A26"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Ford, R., Price, G., Hofmeyr, K. B., &amp; Chiba, M. . (2018). Brains versus beauty in the economy. </w:t>
      </w:r>
      <w:r w:rsidRPr="00935400">
        <w:rPr>
          <w:rFonts w:ascii="Times New Roman" w:hAnsi="Times New Roman"/>
          <w:i/>
          <w:iCs/>
          <w:noProof/>
          <w:lang w:val="en-US"/>
        </w:rPr>
        <w:t xml:space="preserve">S A journal of human resource management </w:t>
      </w:r>
      <w:r w:rsidRPr="00935400">
        <w:rPr>
          <w:rFonts w:ascii="Times New Roman" w:hAnsi="Times New Roman"/>
          <w:noProof/>
          <w:lang w:val="en-US"/>
        </w:rPr>
        <w:t>, 16, (0), .</w:t>
      </w:r>
    </w:p>
    <w:p w14:paraId="20C8394D"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Fraser, G., Osborne, D., &amp; Sibley, C. G. (2015). “We want you in the workplace, but only in a skirt!” Social dominance orientation, gender-based affirmative action and the moderating role of benevolent sexism. </w:t>
      </w:r>
      <w:r w:rsidRPr="00935400">
        <w:rPr>
          <w:rFonts w:ascii="Times New Roman" w:hAnsi="Times New Roman"/>
          <w:i/>
          <w:iCs/>
          <w:noProof/>
          <w:lang w:val="en-US"/>
        </w:rPr>
        <w:t>Sex Roles</w:t>
      </w:r>
      <w:r w:rsidRPr="00935400">
        <w:rPr>
          <w:rFonts w:ascii="Times New Roman" w:hAnsi="Times New Roman"/>
          <w:noProof/>
          <w:lang w:val="en-US"/>
        </w:rPr>
        <w:t>, 73(5-6), 231-244.</w:t>
      </w:r>
    </w:p>
    <w:p w14:paraId="3C4AFC1D"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Freng, S., &amp; Webber, D. . (2009). Turning up the heat on online teaching evaluations: Does “hotness” matter? </w:t>
      </w:r>
      <w:r w:rsidRPr="00935400">
        <w:rPr>
          <w:rFonts w:ascii="Times New Roman" w:hAnsi="Times New Roman"/>
          <w:i/>
          <w:iCs/>
          <w:noProof/>
          <w:lang w:val="en-US"/>
        </w:rPr>
        <w:t>Teaching of Psychology</w:t>
      </w:r>
      <w:r w:rsidRPr="00935400">
        <w:rPr>
          <w:rFonts w:ascii="Times New Roman" w:hAnsi="Times New Roman"/>
          <w:noProof/>
          <w:lang w:val="en-US"/>
        </w:rPr>
        <w:t>, 36, 189-193. doi: 10.1080/00986280902959739.</w:t>
      </w:r>
    </w:p>
    <w:p w14:paraId="23B6C6C5"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Glick, P., Lameiras, M., &amp; Castro, C. (2002). Education and Catholic religiosity as predictors of hostile and benevolent sexism toward women and men. </w:t>
      </w:r>
      <w:r w:rsidRPr="00935400">
        <w:rPr>
          <w:rFonts w:ascii="Times New Roman" w:hAnsi="Times New Roman"/>
          <w:i/>
          <w:iCs/>
          <w:noProof/>
          <w:lang w:val="en-US"/>
        </w:rPr>
        <w:t>Sex Roles</w:t>
      </w:r>
      <w:r w:rsidRPr="00935400">
        <w:rPr>
          <w:rFonts w:ascii="Times New Roman" w:hAnsi="Times New Roman"/>
          <w:noProof/>
          <w:lang w:val="en-US"/>
        </w:rPr>
        <w:t>, 47, 433–441.</w:t>
      </w:r>
    </w:p>
    <w:p w14:paraId="35F42C1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Greenwald, A. G., &amp; Banaji, M. R. (1995). Implicit social cognition: attitudes, self-esteem, and stereotypes. </w:t>
      </w:r>
      <w:r w:rsidRPr="00935400">
        <w:rPr>
          <w:rFonts w:ascii="Times New Roman" w:hAnsi="Times New Roman"/>
          <w:i/>
          <w:iCs/>
          <w:noProof/>
          <w:lang w:val="en-US"/>
        </w:rPr>
        <w:t>Psychological review,</w:t>
      </w:r>
      <w:r w:rsidRPr="00935400">
        <w:rPr>
          <w:rFonts w:ascii="Times New Roman" w:hAnsi="Times New Roman"/>
          <w:noProof/>
          <w:lang w:val="en-US"/>
        </w:rPr>
        <w:t>, 102(1), 4.</w:t>
      </w:r>
    </w:p>
    <w:p w14:paraId="734B3A0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Gurung, R. A. R., &amp; Vespia, K. (2007). Looking good, teaching well? Linking liking, looks, and learning. Teaching of Psychology. 34(1), 5-10. doi: 10.1080/00986280709336641.</w:t>
      </w:r>
    </w:p>
    <w:p w14:paraId="27FD0A3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Guttentag, M., &amp; Secord, P. F. . (1983). </w:t>
      </w:r>
      <w:r w:rsidRPr="00935400">
        <w:rPr>
          <w:rFonts w:ascii="Times New Roman" w:hAnsi="Times New Roman"/>
          <w:i/>
          <w:iCs/>
          <w:noProof/>
          <w:lang w:val="en-US"/>
        </w:rPr>
        <w:t>Too many women? The sex ratio question.</w:t>
      </w:r>
      <w:r w:rsidRPr="00935400">
        <w:rPr>
          <w:rFonts w:ascii="Times New Roman" w:hAnsi="Times New Roman"/>
          <w:noProof/>
          <w:lang w:val="en-US"/>
        </w:rPr>
        <w:t xml:space="preserve"> </w:t>
      </w:r>
    </w:p>
    <w:p w14:paraId="317C9467"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Hakan, B. O. Z., &amp; YILMAZ, Ö. (2017). An eye tracker analysis of the influence of applicant attractiveness on employee recruitment process: A neuromarketing study. </w:t>
      </w:r>
      <w:r w:rsidRPr="00935400">
        <w:rPr>
          <w:rFonts w:ascii="Times New Roman" w:hAnsi="Times New Roman"/>
          <w:i/>
          <w:iCs/>
          <w:noProof/>
          <w:lang w:val="en-US"/>
        </w:rPr>
        <w:t>Ecoforum Journal</w:t>
      </w:r>
      <w:r w:rsidRPr="00935400">
        <w:rPr>
          <w:rFonts w:ascii="Times New Roman" w:hAnsi="Times New Roman"/>
          <w:noProof/>
          <w:lang w:val="en-US"/>
        </w:rPr>
        <w:t>, 6(1).</w:t>
      </w:r>
    </w:p>
    <w:p w14:paraId="1355F967"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Hammond, M. D., Sibley, C. G., &amp; Overall, N. C. (2014). The allure of sexism: Psychological entitlement fosters women’s endorsement of benevolent sexism over time. </w:t>
      </w:r>
      <w:r w:rsidRPr="00935400">
        <w:rPr>
          <w:rFonts w:ascii="Times New Roman" w:hAnsi="Times New Roman"/>
          <w:i/>
          <w:iCs/>
          <w:noProof/>
          <w:lang w:val="en-US"/>
        </w:rPr>
        <w:t>Social Psychological and Personality Science</w:t>
      </w:r>
      <w:r w:rsidRPr="00935400">
        <w:rPr>
          <w:rFonts w:ascii="Times New Roman" w:hAnsi="Times New Roman"/>
          <w:noProof/>
          <w:lang w:val="en-US"/>
        </w:rPr>
        <w:t>, 5(4), 422-429.</w:t>
      </w:r>
    </w:p>
    <w:p w14:paraId="644DB0EB"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Heilman, M. E., Manzi, F., &amp; Braun, S. (2015). Presumed incompetent: Perceived lack of fit and gender bias in recruitment and selection. </w:t>
      </w:r>
      <w:r w:rsidRPr="00935400">
        <w:rPr>
          <w:rFonts w:ascii="Times New Roman" w:hAnsi="Times New Roman"/>
          <w:i/>
          <w:iCs/>
          <w:noProof/>
          <w:lang w:val="en-US"/>
        </w:rPr>
        <w:t>Handbook of gendered careers in management: Getting in, getting on, getting out</w:t>
      </w:r>
      <w:r w:rsidRPr="00935400">
        <w:rPr>
          <w:rFonts w:ascii="Times New Roman" w:hAnsi="Times New Roman"/>
          <w:noProof/>
          <w:lang w:val="en-US"/>
        </w:rPr>
        <w:t>, 90, 90-104.</w:t>
      </w:r>
    </w:p>
    <w:p w14:paraId="138912AC"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Kehn, A., &amp; Ruthig, J. C. . (2013). Perceptions of gender discrimination across six decades: The moderating roles of gender and age. </w:t>
      </w:r>
      <w:r w:rsidRPr="00935400">
        <w:rPr>
          <w:rFonts w:ascii="Times New Roman" w:hAnsi="Times New Roman"/>
          <w:i/>
          <w:iCs/>
          <w:noProof/>
          <w:lang w:val="en-US"/>
        </w:rPr>
        <w:t>Sex Roles</w:t>
      </w:r>
      <w:r w:rsidRPr="00935400">
        <w:rPr>
          <w:rFonts w:ascii="Times New Roman" w:hAnsi="Times New Roman"/>
          <w:noProof/>
          <w:lang w:val="en-US"/>
        </w:rPr>
        <w:t>, 69(5-6), 289-296.</w:t>
      </w:r>
    </w:p>
    <w:p w14:paraId="0C9E0829"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lastRenderedPageBreak/>
        <w:t xml:space="preserve">Kite, M. E., &amp; Whiteley, B. E. (2016). </w:t>
      </w:r>
      <w:r w:rsidRPr="00935400">
        <w:rPr>
          <w:rFonts w:ascii="Times New Roman" w:hAnsi="Times New Roman"/>
          <w:i/>
          <w:iCs/>
          <w:noProof/>
          <w:lang w:val="en-US"/>
        </w:rPr>
        <w:t>Psychology of Prejudice and discrimination (3rd eds).</w:t>
      </w:r>
      <w:r w:rsidRPr="00935400">
        <w:rPr>
          <w:rFonts w:ascii="Times New Roman" w:hAnsi="Times New Roman"/>
          <w:noProof/>
          <w:lang w:val="en-US"/>
        </w:rPr>
        <w:t xml:space="preserve"> Oxon: Taylor &amp; Francis group.</w:t>
      </w:r>
    </w:p>
    <w:p w14:paraId="25ABBECC"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Kock, A. J., D’Mello, S. D., &amp; Sackett, P. R. (2015). A meta-analysis of gender stereotypes and bias in experimental simulations of employment decision making. </w:t>
      </w:r>
      <w:r w:rsidRPr="00935400">
        <w:rPr>
          <w:rFonts w:ascii="Times New Roman" w:hAnsi="Times New Roman"/>
          <w:i/>
          <w:iCs/>
          <w:noProof/>
          <w:lang w:val="en-US"/>
        </w:rPr>
        <w:t xml:space="preserve">Journal of Applied Psychology, </w:t>
      </w:r>
      <w:r w:rsidRPr="00935400">
        <w:rPr>
          <w:rFonts w:ascii="Times New Roman" w:hAnsi="Times New Roman"/>
          <w:noProof/>
          <w:lang w:val="en-US"/>
        </w:rPr>
        <w:t>, 100(1), 128-161. http://dx.doiorg/10.1037/a0036734.</w:t>
      </w:r>
    </w:p>
    <w:p w14:paraId="48C370E6"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Koenig, A. M. . (2018). Comparing prescriptive and descriptive gender stereotypes about children, adults, and the elderly. </w:t>
      </w:r>
      <w:r w:rsidRPr="00935400">
        <w:rPr>
          <w:rFonts w:ascii="Times New Roman" w:hAnsi="Times New Roman"/>
          <w:i/>
          <w:iCs/>
          <w:noProof/>
          <w:lang w:val="en-US"/>
        </w:rPr>
        <w:t>Frontiers in psychology</w:t>
      </w:r>
      <w:r w:rsidRPr="00935400">
        <w:rPr>
          <w:rFonts w:ascii="Times New Roman" w:hAnsi="Times New Roman"/>
          <w:noProof/>
          <w:lang w:val="en-US"/>
        </w:rPr>
        <w:t>, 9, 1086.</w:t>
      </w:r>
    </w:p>
    <w:p w14:paraId="0CCF0AC3"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Madera, J. M, Hebl, M. R., &amp; Martin, R. C. (2009). Gender and letters of recommendation for academia: Agentic and communal differences. </w:t>
      </w:r>
      <w:r w:rsidRPr="00935400">
        <w:rPr>
          <w:rFonts w:ascii="Times New Roman" w:hAnsi="Times New Roman"/>
          <w:i/>
          <w:iCs/>
          <w:noProof/>
          <w:lang w:val="en-US"/>
        </w:rPr>
        <w:t>Journal of applied psychology</w:t>
      </w:r>
      <w:r w:rsidRPr="00935400">
        <w:rPr>
          <w:rFonts w:ascii="Times New Roman" w:hAnsi="Times New Roman"/>
          <w:noProof/>
          <w:lang w:val="en-US"/>
        </w:rPr>
        <w:t>, 94, 1591-1599.</w:t>
      </w:r>
    </w:p>
    <w:p w14:paraId="7DDCA132"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Maltby, L. E., Hall, M. E. L., Anderson, T. L., &amp; Edwards, K. (2010). Religion and sexism: The moderating role of participant gender. </w:t>
      </w:r>
      <w:r w:rsidRPr="00935400">
        <w:rPr>
          <w:rFonts w:ascii="Times New Roman" w:hAnsi="Times New Roman"/>
          <w:i/>
          <w:iCs/>
          <w:noProof/>
          <w:lang w:val="en-US"/>
        </w:rPr>
        <w:t>Sex Roles</w:t>
      </w:r>
      <w:r w:rsidRPr="00935400">
        <w:rPr>
          <w:rFonts w:ascii="Times New Roman" w:hAnsi="Times New Roman"/>
          <w:noProof/>
          <w:lang w:val="en-US"/>
        </w:rPr>
        <w:t>, 62(9-10), 615-622.</w:t>
      </w:r>
    </w:p>
    <w:p w14:paraId="1420EA83"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Mantle, R. (2018, january 18). </w:t>
      </w:r>
      <w:r w:rsidRPr="00935400">
        <w:rPr>
          <w:rFonts w:ascii="Times New Roman" w:hAnsi="Times New Roman"/>
          <w:i/>
          <w:iCs/>
          <w:noProof/>
          <w:lang w:val="en-US"/>
        </w:rPr>
        <w:t>Higher education staff statistices: UK.</w:t>
      </w:r>
      <w:r w:rsidRPr="00935400">
        <w:rPr>
          <w:rFonts w:ascii="Times New Roman" w:hAnsi="Times New Roman"/>
          <w:noProof/>
          <w:lang w:val="en-US"/>
        </w:rPr>
        <w:t xml:space="preserve"> Retrieved from Higher education statistics authority: https://www.hesa.ac.uk/news/18-01-2018/sfr248-higher-education-staff-statistics</w:t>
      </w:r>
    </w:p>
    <w:p w14:paraId="4DD15411"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Marlowe, C. M., Schneider, S. L., &amp; Nelson, C. E. . (1996). Gender and attractiveness biases in hiring decisions: Are more experienced managers less biased? </w:t>
      </w:r>
      <w:r w:rsidRPr="00935400">
        <w:rPr>
          <w:rFonts w:ascii="Times New Roman" w:hAnsi="Times New Roman"/>
          <w:i/>
          <w:iCs/>
          <w:noProof/>
          <w:lang w:val="en-US"/>
        </w:rPr>
        <w:t>Journal of applied psychology</w:t>
      </w:r>
      <w:r w:rsidRPr="00935400">
        <w:rPr>
          <w:rFonts w:ascii="Times New Roman" w:hAnsi="Times New Roman"/>
          <w:noProof/>
          <w:lang w:val="en-US"/>
        </w:rPr>
        <w:t>, 81(1), 11.</w:t>
      </w:r>
    </w:p>
    <w:p w14:paraId="7292FE05"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Masser, B., &amp; Abrams, D. . (1999). Contemporary sexism: The relationships among hostility, benevolence, and neosexism. </w:t>
      </w:r>
      <w:r w:rsidRPr="00935400">
        <w:rPr>
          <w:rFonts w:ascii="Times New Roman" w:hAnsi="Times New Roman"/>
          <w:i/>
          <w:iCs/>
          <w:noProof/>
          <w:lang w:val="en-US"/>
        </w:rPr>
        <w:t>Psychology of Women Quarterly</w:t>
      </w:r>
      <w:r w:rsidRPr="00935400">
        <w:rPr>
          <w:rFonts w:ascii="Times New Roman" w:hAnsi="Times New Roman"/>
          <w:noProof/>
          <w:lang w:val="en-US"/>
        </w:rPr>
        <w:t>, 23, 503–517.</w:t>
      </w:r>
    </w:p>
    <w:p w14:paraId="0C27EA99"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Moss-Racusin, C. A., Dovidio, J. F., Brescoll, V. L., Graham, M. J., &amp; Handelsman, J. . (2012). Science faculty’s subtle gender biases favor male students. </w:t>
      </w:r>
      <w:r w:rsidRPr="00935400">
        <w:rPr>
          <w:rFonts w:ascii="Times New Roman" w:hAnsi="Times New Roman"/>
          <w:i/>
          <w:iCs/>
          <w:noProof/>
          <w:lang w:val="en-US"/>
        </w:rPr>
        <w:t>Proceedings of the National Academy of Sciences</w:t>
      </w:r>
      <w:r w:rsidRPr="00935400">
        <w:rPr>
          <w:rFonts w:ascii="Times New Roman" w:hAnsi="Times New Roman"/>
          <w:noProof/>
          <w:lang w:val="en-US"/>
        </w:rPr>
        <w:t>, 109(41), 16474-16479.</w:t>
      </w:r>
    </w:p>
    <w:p w14:paraId="725FAEE5"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Reilly, E. D., Rackley, K. R., &amp; Awad, G. H. (2017). Perceptions of male and female STEM aptitude: The moderating effect of benevolent and hostile sexism. </w:t>
      </w:r>
      <w:r w:rsidRPr="00935400">
        <w:rPr>
          <w:rFonts w:ascii="Times New Roman" w:hAnsi="Times New Roman"/>
          <w:i/>
          <w:iCs/>
          <w:noProof/>
          <w:lang w:val="en-US"/>
        </w:rPr>
        <w:t>Journal of Career Development</w:t>
      </w:r>
      <w:r w:rsidRPr="00935400">
        <w:rPr>
          <w:rFonts w:ascii="Times New Roman" w:hAnsi="Times New Roman"/>
          <w:noProof/>
          <w:lang w:val="en-US"/>
        </w:rPr>
        <w:t>, 44(2), 159-173.</w:t>
      </w:r>
    </w:p>
    <w:p w14:paraId="5BC573B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Rivera, L. A. . (2017). When two bodies are (not) a problem: Gender and relationship status discrimination in academic hiring. </w:t>
      </w:r>
      <w:r w:rsidRPr="00935400">
        <w:rPr>
          <w:rFonts w:ascii="Times New Roman" w:hAnsi="Times New Roman"/>
          <w:i/>
          <w:iCs/>
          <w:noProof/>
          <w:lang w:val="en-US"/>
        </w:rPr>
        <w:t>American Sociological Review</w:t>
      </w:r>
      <w:r w:rsidRPr="00935400">
        <w:rPr>
          <w:rFonts w:ascii="Times New Roman" w:hAnsi="Times New Roman"/>
          <w:noProof/>
          <w:lang w:val="en-US"/>
        </w:rPr>
        <w:t>, 82(6), 1111-1138.</w:t>
      </w:r>
    </w:p>
    <w:p w14:paraId="40F4016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Rubini, M., &amp; Menegatti, M. . (2014). Hindering women’s careers in academia: Gender linguistic bias in personnel selection. </w:t>
      </w:r>
      <w:r w:rsidRPr="00935400">
        <w:rPr>
          <w:rFonts w:ascii="Times New Roman" w:hAnsi="Times New Roman"/>
          <w:i/>
          <w:iCs/>
          <w:noProof/>
          <w:lang w:val="en-US"/>
        </w:rPr>
        <w:t>Journal of Language and Social Psychology</w:t>
      </w:r>
      <w:r w:rsidRPr="00935400">
        <w:rPr>
          <w:rFonts w:ascii="Times New Roman" w:hAnsi="Times New Roman"/>
          <w:noProof/>
          <w:lang w:val="en-US"/>
        </w:rPr>
        <w:t>, 33(6), 632-650.</w:t>
      </w:r>
    </w:p>
    <w:p w14:paraId="6BE5A2EE"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Rudolph, C. W., Wells, C. L., Weller, M. D., &amp; Baltes, B. B. (2009). A meta-analysis of emperical studies of weight-based bias. </w:t>
      </w:r>
      <w:r w:rsidRPr="00935400">
        <w:rPr>
          <w:rFonts w:ascii="Times New Roman" w:hAnsi="Times New Roman"/>
          <w:i/>
          <w:iCs/>
          <w:noProof/>
          <w:lang w:val="en-US"/>
        </w:rPr>
        <w:t>Journal of vocational behaviur</w:t>
      </w:r>
      <w:r w:rsidRPr="00935400">
        <w:rPr>
          <w:rFonts w:ascii="Times New Roman" w:hAnsi="Times New Roman"/>
          <w:noProof/>
          <w:lang w:val="en-US"/>
        </w:rPr>
        <w:t>, 74, (1), 1-10.</w:t>
      </w:r>
    </w:p>
    <w:p w14:paraId="63A8633E"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Ruffle, B. L., &amp; Shtudier, Z. (2015). Are good-looking people more employable? </w:t>
      </w:r>
      <w:r w:rsidRPr="00935400">
        <w:rPr>
          <w:rFonts w:ascii="Times New Roman" w:hAnsi="Times New Roman"/>
          <w:i/>
          <w:iCs/>
          <w:noProof/>
          <w:lang w:val="en-US"/>
        </w:rPr>
        <w:t>Management science</w:t>
      </w:r>
      <w:r w:rsidRPr="00935400">
        <w:rPr>
          <w:rFonts w:ascii="Times New Roman" w:hAnsi="Times New Roman"/>
          <w:noProof/>
          <w:lang w:val="en-US"/>
        </w:rPr>
        <w:t>, 61, (8), 1760-1776.</w:t>
      </w:r>
    </w:p>
    <w:p w14:paraId="4DF4392F"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Shahani-Denning, C. (2003). Physical attractiveness bias in hiring: What is beautiful is good. </w:t>
      </w:r>
      <w:r w:rsidRPr="00935400">
        <w:rPr>
          <w:rFonts w:ascii="Times New Roman" w:hAnsi="Times New Roman"/>
          <w:i/>
          <w:iCs/>
          <w:noProof/>
          <w:lang w:val="en-US"/>
        </w:rPr>
        <w:t>Hofstra Horizon</w:t>
      </w:r>
      <w:r w:rsidRPr="00935400">
        <w:rPr>
          <w:rFonts w:ascii="Times New Roman" w:hAnsi="Times New Roman"/>
          <w:noProof/>
          <w:lang w:val="en-US"/>
        </w:rPr>
        <w:t>, 14-17.</w:t>
      </w:r>
    </w:p>
    <w:p w14:paraId="2D429CFD"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Son Hing, L. S., Chung-Yan, G. A., Hamilton, L. K., &amp; Zanna, M. P. . (2008). A two-dimensional model that employs explicit and implicit attitudes to characterize prejudice. </w:t>
      </w:r>
      <w:r w:rsidRPr="00935400">
        <w:rPr>
          <w:rFonts w:ascii="Times New Roman" w:hAnsi="Times New Roman"/>
          <w:i/>
          <w:iCs/>
          <w:noProof/>
          <w:lang w:val="en-US"/>
        </w:rPr>
        <w:t>Journal of Personality and Social Psychology</w:t>
      </w:r>
      <w:r w:rsidRPr="00935400">
        <w:rPr>
          <w:rFonts w:ascii="Times New Roman" w:hAnsi="Times New Roman"/>
          <w:noProof/>
          <w:lang w:val="en-US"/>
        </w:rPr>
        <w:t>, 94(6), 971.</w:t>
      </w:r>
    </w:p>
    <w:p w14:paraId="6F8D526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Stamarski, C. S., &amp; Son Hing, L. S. (2015). Gender inequalities in the workplace: the effects of organizational structures, processes, practices, and decision makers’ sexism. . </w:t>
      </w:r>
      <w:r w:rsidRPr="00935400">
        <w:rPr>
          <w:rFonts w:ascii="Times New Roman" w:hAnsi="Times New Roman"/>
          <w:i/>
          <w:iCs/>
          <w:noProof/>
          <w:lang w:val="en-US"/>
        </w:rPr>
        <w:t>Frontiers in psychology</w:t>
      </w:r>
      <w:r w:rsidRPr="00935400">
        <w:rPr>
          <w:rFonts w:ascii="Times New Roman" w:hAnsi="Times New Roman"/>
          <w:noProof/>
          <w:lang w:val="en-US"/>
        </w:rPr>
        <w:t>, 6, 1400.</w:t>
      </w:r>
    </w:p>
    <w:p w14:paraId="1B9E1D1F"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lastRenderedPageBreak/>
        <w:t xml:space="preserve">Study International news. (2016, August 10). </w:t>
      </w:r>
      <w:r w:rsidRPr="00935400">
        <w:rPr>
          <w:rFonts w:ascii="Times New Roman" w:hAnsi="Times New Roman"/>
          <w:i/>
          <w:iCs/>
          <w:noProof/>
          <w:lang w:val="en-US"/>
        </w:rPr>
        <w:t>The increasing popularity of psychology in UK higher education.</w:t>
      </w:r>
      <w:r w:rsidRPr="00935400">
        <w:rPr>
          <w:rFonts w:ascii="Times New Roman" w:hAnsi="Times New Roman"/>
          <w:noProof/>
          <w:lang w:val="en-US"/>
        </w:rPr>
        <w:t xml:space="preserve"> Retrieved from Study International News: https://www.studyinternational.com/news/</w:t>
      </w:r>
    </w:p>
    <w:p w14:paraId="1BCFE5A3"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Tajfel, H., &amp; Turner, J. C. (1986). The social identity theory of intergroup behavior. </w:t>
      </w:r>
      <w:r w:rsidRPr="00935400">
        <w:rPr>
          <w:rFonts w:ascii="Times New Roman" w:hAnsi="Times New Roman"/>
          <w:i/>
          <w:iCs/>
          <w:noProof/>
          <w:lang w:val="en-US"/>
        </w:rPr>
        <w:t>Psychology of intergroup relations</w:t>
      </w:r>
      <w:r w:rsidRPr="00935400">
        <w:rPr>
          <w:rFonts w:ascii="Times New Roman" w:hAnsi="Times New Roman"/>
          <w:noProof/>
          <w:lang w:val="en-US"/>
        </w:rPr>
        <w:t>, 7-24.</w:t>
      </w:r>
    </w:p>
    <w:p w14:paraId="11A95A9C"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Watkins, L. M., &amp; Johnson, L. . (2000). Screening job applicants: The impact of physical attractiveness and application quality. </w:t>
      </w:r>
      <w:r w:rsidRPr="00935400">
        <w:rPr>
          <w:rFonts w:ascii="Times New Roman" w:hAnsi="Times New Roman"/>
          <w:i/>
          <w:iCs/>
          <w:noProof/>
          <w:lang w:val="en-US"/>
        </w:rPr>
        <w:t>International journal of selection and assessment</w:t>
      </w:r>
      <w:r w:rsidRPr="00935400">
        <w:rPr>
          <w:rFonts w:ascii="Times New Roman" w:hAnsi="Times New Roman"/>
          <w:noProof/>
          <w:lang w:val="en-US"/>
        </w:rPr>
        <w:t>, 8, (2), 76-84.</w:t>
      </w:r>
    </w:p>
    <w:p w14:paraId="2905D596"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Whysall, Z. (2018). Cognitive Biases in Recruitment, Selection, and Promotion: The Risk of Subconscious Discrimination. In N. S. Caven V., </w:t>
      </w:r>
      <w:r w:rsidRPr="00935400">
        <w:rPr>
          <w:rFonts w:ascii="Times New Roman" w:hAnsi="Times New Roman"/>
          <w:i/>
          <w:iCs/>
          <w:noProof/>
          <w:lang w:val="en-US"/>
        </w:rPr>
        <w:t>Palgrave Explorations in Workplace Stigma.</w:t>
      </w:r>
      <w:r w:rsidRPr="00935400">
        <w:rPr>
          <w:rFonts w:ascii="Times New Roman" w:hAnsi="Times New Roman"/>
          <w:noProof/>
          <w:lang w:val="en-US"/>
        </w:rPr>
        <w:t xml:space="preserve"> Palgrave Macmillan, Cham: https://doi.org/10.1007/978-3-319-59686-0_9.</w:t>
      </w:r>
    </w:p>
    <w:p w14:paraId="5FDF96D5"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Williams, J. E., &amp; Best, D. L. . (1990). </w:t>
      </w:r>
      <w:r w:rsidRPr="00935400">
        <w:rPr>
          <w:rFonts w:ascii="Times New Roman" w:hAnsi="Times New Roman"/>
          <w:i/>
          <w:iCs/>
          <w:noProof/>
          <w:lang w:val="en-US"/>
        </w:rPr>
        <w:t>Measuring sex stereotypes: A multination study, Rev.</w:t>
      </w:r>
      <w:r w:rsidRPr="00935400">
        <w:rPr>
          <w:rFonts w:ascii="Times New Roman" w:hAnsi="Times New Roman"/>
          <w:noProof/>
          <w:lang w:val="en-US"/>
        </w:rPr>
        <w:t xml:space="preserve"> Sage Publications, Inc.</w:t>
      </w:r>
    </w:p>
    <w:p w14:paraId="1FAA6430"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Wong, J. S., &amp; Penner, A. M. . (2016). Gender and the returns to attractiveness. </w:t>
      </w:r>
      <w:r w:rsidRPr="00935400">
        <w:rPr>
          <w:rFonts w:ascii="Times New Roman" w:hAnsi="Times New Roman"/>
          <w:i/>
          <w:iCs/>
          <w:noProof/>
          <w:lang w:val="en-US"/>
        </w:rPr>
        <w:t xml:space="preserve">Research in Social Stratification and Mobility, </w:t>
      </w:r>
      <w:r w:rsidRPr="00935400">
        <w:rPr>
          <w:rFonts w:ascii="Times New Roman" w:hAnsi="Times New Roman"/>
          <w:noProof/>
          <w:lang w:val="en-US"/>
        </w:rPr>
        <w:t>, 44, 113-123.</w:t>
      </w:r>
    </w:p>
    <w:p w14:paraId="66D2541C" w14:textId="77777777" w:rsidR="0027487E" w:rsidRPr="00935400" w:rsidRDefault="0027487E" w:rsidP="0027487E">
      <w:pPr>
        <w:pStyle w:val="Bibliography"/>
        <w:ind w:left="720" w:hanging="720"/>
        <w:rPr>
          <w:rFonts w:ascii="Times New Roman" w:hAnsi="Times New Roman"/>
          <w:noProof/>
          <w:lang w:val="en-US"/>
        </w:rPr>
      </w:pPr>
      <w:r w:rsidRPr="00935400">
        <w:rPr>
          <w:rFonts w:ascii="Times New Roman" w:hAnsi="Times New Roman"/>
          <w:noProof/>
          <w:lang w:val="en-US"/>
        </w:rPr>
        <w:t xml:space="preserve">Yengar, R. G. . (2016). Gender Sensitization in education: A pathway to Women Empowerment. </w:t>
      </w:r>
      <w:r w:rsidRPr="00935400">
        <w:rPr>
          <w:rFonts w:ascii="Times New Roman" w:hAnsi="Times New Roman"/>
          <w:i/>
          <w:iCs/>
          <w:noProof/>
          <w:lang w:val="en-US"/>
        </w:rPr>
        <w:t>In National Seminar on Accelerating Rural Growth: By Empowering Women Through Innovation and Technology</w:t>
      </w:r>
      <w:r w:rsidRPr="00935400">
        <w:rPr>
          <w:rFonts w:ascii="Times New Roman" w:hAnsi="Times New Roman"/>
          <w:noProof/>
          <w:lang w:val="en-US"/>
        </w:rPr>
        <w:t>, 74-76.</w:t>
      </w:r>
    </w:p>
    <w:p w14:paraId="2DF1ABBC" w14:textId="77777777" w:rsidR="0027487E" w:rsidRDefault="0027487E" w:rsidP="0027487E">
      <w:pPr>
        <w:spacing w:line="480" w:lineRule="auto"/>
        <w:rPr>
          <w:rFonts w:ascii="Times New Roman" w:hAnsi="Times New Roman" w:cs="Times New Roman"/>
          <w:sz w:val="24"/>
          <w:szCs w:val="24"/>
        </w:rPr>
      </w:pPr>
    </w:p>
    <w:p w14:paraId="2B5624EA" w14:textId="77777777" w:rsidR="0027487E" w:rsidRDefault="0027487E" w:rsidP="0027487E"/>
    <w:p w14:paraId="0B90E980" w14:textId="515A803B" w:rsidR="00973A87" w:rsidRDefault="00973A87" w:rsidP="00CE7517">
      <w:pPr>
        <w:spacing w:line="480" w:lineRule="auto"/>
        <w:rPr>
          <w:rFonts w:ascii="Times New Roman" w:hAnsi="Times New Roman" w:cs="Times New Roman"/>
          <w:sz w:val="24"/>
          <w:szCs w:val="24"/>
        </w:rPr>
      </w:pPr>
    </w:p>
    <w:p w14:paraId="17F64222" w14:textId="5D53DF00" w:rsidR="00973A87" w:rsidRDefault="00973A87" w:rsidP="00CE7517">
      <w:pPr>
        <w:spacing w:line="480" w:lineRule="auto"/>
        <w:rPr>
          <w:rFonts w:ascii="Times New Roman" w:hAnsi="Times New Roman" w:cs="Times New Roman"/>
          <w:sz w:val="24"/>
          <w:szCs w:val="24"/>
        </w:rPr>
      </w:pPr>
    </w:p>
    <w:p w14:paraId="759EFC3B" w14:textId="6F3F5F96" w:rsidR="00973A87" w:rsidRDefault="00973A87" w:rsidP="00CE7517">
      <w:pPr>
        <w:spacing w:line="480" w:lineRule="auto"/>
        <w:rPr>
          <w:rFonts w:ascii="Times New Roman" w:hAnsi="Times New Roman" w:cs="Times New Roman"/>
          <w:sz w:val="24"/>
          <w:szCs w:val="24"/>
        </w:rPr>
      </w:pPr>
    </w:p>
    <w:p w14:paraId="6D42FCF1" w14:textId="3DEEA8B4" w:rsidR="00973A87" w:rsidRDefault="00973A87" w:rsidP="00CE7517">
      <w:pPr>
        <w:spacing w:line="480" w:lineRule="auto"/>
        <w:rPr>
          <w:rFonts w:ascii="Times New Roman" w:hAnsi="Times New Roman" w:cs="Times New Roman"/>
          <w:sz w:val="24"/>
          <w:szCs w:val="24"/>
        </w:rPr>
      </w:pPr>
    </w:p>
    <w:p w14:paraId="07CAE4AD" w14:textId="0DB367D0" w:rsidR="00973A87" w:rsidRDefault="00973A87" w:rsidP="00CE7517">
      <w:pPr>
        <w:spacing w:line="480" w:lineRule="auto"/>
        <w:rPr>
          <w:rFonts w:ascii="Times New Roman" w:hAnsi="Times New Roman" w:cs="Times New Roman"/>
          <w:sz w:val="24"/>
          <w:szCs w:val="24"/>
        </w:rPr>
      </w:pPr>
    </w:p>
    <w:p w14:paraId="36A25B6C" w14:textId="0D9A154E" w:rsidR="00973A87" w:rsidRDefault="00973A87" w:rsidP="00CE7517">
      <w:pPr>
        <w:spacing w:line="480" w:lineRule="auto"/>
        <w:rPr>
          <w:rFonts w:ascii="Times New Roman" w:hAnsi="Times New Roman" w:cs="Times New Roman"/>
          <w:sz w:val="24"/>
          <w:szCs w:val="24"/>
        </w:rPr>
      </w:pPr>
    </w:p>
    <w:p w14:paraId="6B30075B" w14:textId="2C972CD7" w:rsidR="00973A87" w:rsidRDefault="00973A87" w:rsidP="00CE7517">
      <w:pPr>
        <w:spacing w:line="480" w:lineRule="auto"/>
        <w:rPr>
          <w:rFonts w:ascii="Times New Roman" w:hAnsi="Times New Roman" w:cs="Times New Roman"/>
          <w:sz w:val="24"/>
          <w:szCs w:val="24"/>
        </w:rPr>
      </w:pPr>
    </w:p>
    <w:p w14:paraId="3E9FF478" w14:textId="19727A8F" w:rsidR="00973A87" w:rsidRDefault="00973A87" w:rsidP="00CE7517">
      <w:pPr>
        <w:spacing w:line="480" w:lineRule="auto"/>
        <w:rPr>
          <w:rFonts w:ascii="Times New Roman" w:hAnsi="Times New Roman" w:cs="Times New Roman"/>
          <w:sz w:val="24"/>
          <w:szCs w:val="24"/>
        </w:rPr>
      </w:pPr>
    </w:p>
    <w:p w14:paraId="57D4870E" w14:textId="0F4E0C64" w:rsidR="00973A87" w:rsidRDefault="00973A87" w:rsidP="00CE7517">
      <w:pPr>
        <w:spacing w:line="480" w:lineRule="auto"/>
        <w:rPr>
          <w:rFonts w:ascii="Times New Roman" w:hAnsi="Times New Roman" w:cs="Times New Roman"/>
          <w:sz w:val="24"/>
          <w:szCs w:val="24"/>
        </w:rPr>
      </w:pPr>
    </w:p>
    <w:p w14:paraId="403E05CF" w14:textId="2671B9DB" w:rsidR="00973A87" w:rsidRDefault="00973A87" w:rsidP="00CE7517">
      <w:pPr>
        <w:spacing w:line="480" w:lineRule="auto"/>
        <w:rPr>
          <w:rFonts w:ascii="Times New Roman" w:hAnsi="Times New Roman" w:cs="Times New Roman"/>
          <w:sz w:val="24"/>
          <w:szCs w:val="24"/>
        </w:rPr>
      </w:pPr>
    </w:p>
    <w:p w14:paraId="73F3D05C" w14:textId="3A109F84" w:rsidR="00973A87" w:rsidRPr="00B202D3" w:rsidRDefault="008A4CEC"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lastRenderedPageBreak/>
        <w:t>Appendix L</w:t>
      </w:r>
    </w:p>
    <w:p w14:paraId="12E9BFEE" w14:textId="77777777" w:rsidR="008A4CEC" w:rsidRPr="004C3A0B" w:rsidRDefault="008A4CEC" w:rsidP="008A4CEC">
      <w:pPr>
        <w:tabs>
          <w:tab w:val="left" w:pos="5103"/>
        </w:tabs>
        <w:jc w:val="center"/>
        <w:rPr>
          <w:rFonts w:ascii="Arial" w:hAnsi="Arial" w:cs="Arial"/>
          <w:b/>
          <w:bCs/>
          <w:sz w:val="24"/>
          <w:szCs w:val="24"/>
        </w:rPr>
      </w:pPr>
      <w:r>
        <w:rPr>
          <w:rFonts w:ascii="Arial" w:hAnsi="Arial" w:cs="Arial"/>
          <w:b/>
          <w:bCs/>
          <w:sz w:val="24"/>
          <w:szCs w:val="24"/>
        </w:rPr>
        <w:t xml:space="preserve">  </w:t>
      </w:r>
      <w:r w:rsidRPr="004C3A0B">
        <w:rPr>
          <w:rFonts w:ascii="Arial" w:hAnsi="Arial" w:cs="Arial"/>
          <w:b/>
          <w:bCs/>
          <w:sz w:val="24"/>
          <w:szCs w:val="24"/>
        </w:rPr>
        <w:t>APPLICATION FOR ETHICAL APPROVAL</w:t>
      </w:r>
    </w:p>
    <w:p w14:paraId="2C74DBC3" w14:textId="77777777" w:rsidR="008A4CEC" w:rsidRPr="004C3A0B" w:rsidRDefault="008A4CEC" w:rsidP="008A4CEC">
      <w:pPr>
        <w:tabs>
          <w:tab w:val="left" w:pos="5103"/>
        </w:tabs>
        <w:ind w:right="282"/>
        <w:jc w:val="center"/>
        <w:rPr>
          <w:rFonts w:ascii="Arial" w:hAnsi="Arial" w:cs="Arial"/>
          <w:b/>
          <w:bCs/>
        </w:rPr>
      </w:pPr>
    </w:p>
    <w:p w14:paraId="1A1F9A90" w14:textId="77777777" w:rsidR="008A4CEC" w:rsidRPr="004C3A0B" w:rsidRDefault="008A4CEC" w:rsidP="008A4CEC">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9794E2B" w14:textId="77777777" w:rsidR="008A4CEC" w:rsidRPr="004C3A0B" w:rsidRDefault="008A4CEC" w:rsidP="008A4CEC">
      <w:pPr>
        <w:tabs>
          <w:tab w:val="left" w:pos="5103"/>
        </w:tabs>
        <w:ind w:right="282"/>
        <w:jc w:val="center"/>
        <w:rPr>
          <w:rFonts w:ascii="Arial" w:hAnsi="Arial" w:cs="Arial"/>
          <w:b/>
          <w:bCs/>
          <w:sz w:val="16"/>
          <w:szCs w:val="16"/>
        </w:rPr>
      </w:pPr>
    </w:p>
    <w:p w14:paraId="4DB8A8E1" w14:textId="77777777" w:rsidR="008A4CEC" w:rsidRPr="004C3A0B" w:rsidRDefault="008A4CEC" w:rsidP="008A4CEC">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3390BC" w14:textId="77777777" w:rsidR="008A4CEC" w:rsidRPr="004C3A0B" w:rsidRDefault="008A4CEC" w:rsidP="008A4CEC">
      <w:pPr>
        <w:tabs>
          <w:tab w:val="left" w:pos="5103"/>
        </w:tabs>
        <w:ind w:right="282"/>
        <w:jc w:val="both"/>
        <w:rPr>
          <w:rFonts w:ascii="Arial" w:hAnsi="Arial" w:cs="Arial"/>
        </w:rPr>
      </w:pPr>
    </w:p>
    <w:p w14:paraId="154463B3" w14:textId="77777777" w:rsidR="008A4CEC" w:rsidRPr="004C3A0B" w:rsidRDefault="008A4CEC" w:rsidP="008A4CEC">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BB196FA" w14:textId="77777777" w:rsidR="008A4CEC" w:rsidRPr="004C3A0B" w:rsidRDefault="008A4CEC" w:rsidP="008A4CEC">
      <w:pPr>
        <w:tabs>
          <w:tab w:val="left" w:pos="5103"/>
        </w:tabs>
        <w:ind w:right="282"/>
        <w:jc w:val="both"/>
        <w:rPr>
          <w:rFonts w:ascii="Arial" w:hAnsi="Arial" w:cs="Arial"/>
        </w:rPr>
      </w:pPr>
    </w:p>
    <w:p w14:paraId="66F9E390" w14:textId="77777777" w:rsidR="008A4CEC" w:rsidRPr="004C3A0B" w:rsidRDefault="008A4CEC" w:rsidP="008A4CEC">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B9BF723" w14:textId="77777777" w:rsidR="008A4CEC" w:rsidRPr="004C3A0B" w:rsidRDefault="008A4CEC" w:rsidP="008A4CEC">
      <w:pPr>
        <w:tabs>
          <w:tab w:val="left" w:pos="5103"/>
        </w:tabs>
        <w:ind w:right="282"/>
        <w:jc w:val="both"/>
        <w:rPr>
          <w:rFonts w:ascii="Arial" w:hAnsi="Arial" w:cs="Arial"/>
        </w:rPr>
      </w:pPr>
    </w:p>
    <w:p w14:paraId="4964BBCD" w14:textId="77777777" w:rsidR="008A4CEC" w:rsidRPr="004C3A0B" w:rsidRDefault="008A4CEC" w:rsidP="008A4CEC">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8858941" w14:textId="77777777" w:rsidR="008A4CEC" w:rsidRPr="004C3A0B" w:rsidRDefault="008A4CEC" w:rsidP="008A4CEC">
      <w:pPr>
        <w:autoSpaceDE w:val="0"/>
        <w:autoSpaceDN w:val="0"/>
        <w:adjustRightInd w:val="0"/>
        <w:jc w:val="both"/>
        <w:rPr>
          <w:rFonts w:ascii="Arial" w:hAnsi="Arial" w:cs="Arial"/>
        </w:rPr>
      </w:pPr>
    </w:p>
    <w:p w14:paraId="75EF5E06" w14:textId="77777777" w:rsidR="008A4CEC" w:rsidRDefault="008A4CEC" w:rsidP="008A4CE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AF6FD18" w14:textId="77777777" w:rsidR="008A4CEC" w:rsidRDefault="008A4CEC" w:rsidP="008A4CEC">
      <w:pPr>
        <w:autoSpaceDE w:val="0"/>
        <w:autoSpaceDN w:val="0"/>
        <w:adjustRightInd w:val="0"/>
        <w:jc w:val="both"/>
        <w:rPr>
          <w:rFonts w:ascii="Arial" w:hAnsi="Arial" w:cs="Arial"/>
        </w:rPr>
      </w:pPr>
    </w:p>
    <w:p w14:paraId="705877BA" w14:textId="77777777" w:rsidR="008A4CEC" w:rsidRPr="00D839CD" w:rsidRDefault="008A4CEC" w:rsidP="008A4CEC">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CF61E13" w14:textId="77777777" w:rsidR="008A4CEC" w:rsidRPr="004C3A0B" w:rsidRDefault="008A4CEC" w:rsidP="008A4CEC">
      <w:pPr>
        <w:autoSpaceDE w:val="0"/>
        <w:autoSpaceDN w:val="0"/>
        <w:adjustRightInd w:val="0"/>
        <w:jc w:val="both"/>
        <w:rPr>
          <w:rFonts w:ascii="Arial" w:hAnsi="Arial" w:cs="Arial"/>
        </w:rPr>
      </w:pPr>
    </w:p>
    <w:p w14:paraId="58EC69FC" w14:textId="77777777" w:rsidR="008A4CEC" w:rsidRPr="004C3A0B" w:rsidRDefault="008A4CEC" w:rsidP="008A4CEC">
      <w:pPr>
        <w:autoSpaceDE w:val="0"/>
        <w:autoSpaceDN w:val="0"/>
        <w:adjustRightInd w:val="0"/>
        <w:spacing w:after="240"/>
        <w:jc w:val="both"/>
        <w:rPr>
          <w:rFonts w:ascii="Arial" w:hAnsi="Arial" w:cs="Arial"/>
        </w:rPr>
      </w:pPr>
    </w:p>
    <w:p w14:paraId="00AAD366" w14:textId="77777777" w:rsidR="008A4CEC" w:rsidRPr="004C3A0B" w:rsidRDefault="008A4CEC" w:rsidP="008A4CEC">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A4CEC" w:rsidRPr="004C3A0B" w14:paraId="09A48911" w14:textId="77777777" w:rsidTr="000F0BEB">
        <w:trPr>
          <w:trHeight w:val="439"/>
        </w:trPr>
        <w:tc>
          <w:tcPr>
            <w:tcW w:w="3253" w:type="dxa"/>
            <w:gridSpan w:val="2"/>
            <w:shd w:val="clear" w:color="auto" w:fill="F2F2F2" w:themeFill="background1" w:themeFillShade="F2"/>
          </w:tcPr>
          <w:p w14:paraId="347CA448" w14:textId="77777777" w:rsidR="008A4CEC" w:rsidRPr="004C3A0B" w:rsidRDefault="008A4CEC" w:rsidP="000F0BEB">
            <w:pPr>
              <w:rPr>
                <w:rFonts w:ascii="Arial" w:hAnsi="Arial" w:cs="Arial"/>
              </w:rPr>
            </w:pPr>
            <w:r w:rsidRPr="004C3A0B">
              <w:rPr>
                <w:rFonts w:ascii="Arial" w:hAnsi="Arial" w:cs="Arial"/>
              </w:rPr>
              <w:t>Full Name:</w:t>
            </w:r>
          </w:p>
        </w:tc>
        <w:tc>
          <w:tcPr>
            <w:tcW w:w="6636" w:type="dxa"/>
            <w:gridSpan w:val="4"/>
          </w:tcPr>
          <w:p w14:paraId="2CB728CA" w14:textId="77777777" w:rsidR="008A4CEC" w:rsidRPr="004C3A0B" w:rsidRDefault="008A4CEC" w:rsidP="000F0BEB">
            <w:pPr>
              <w:rPr>
                <w:rFonts w:ascii="Arial" w:hAnsi="Arial" w:cs="Arial"/>
              </w:rPr>
            </w:pPr>
            <w:r>
              <w:rPr>
                <w:rFonts w:ascii="Arial" w:hAnsi="Arial" w:cs="Arial"/>
              </w:rPr>
              <w:t>Amy Liouse Mellin</w:t>
            </w:r>
          </w:p>
        </w:tc>
      </w:tr>
      <w:tr w:rsidR="008A4CEC" w:rsidRPr="004C3A0B" w14:paraId="2F0D42A3" w14:textId="77777777" w:rsidTr="000F0BEB">
        <w:trPr>
          <w:trHeight w:val="472"/>
        </w:trPr>
        <w:tc>
          <w:tcPr>
            <w:tcW w:w="3253" w:type="dxa"/>
            <w:gridSpan w:val="2"/>
            <w:shd w:val="clear" w:color="auto" w:fill="BFBFBF" w:themeFill="background1" w:themeFillShade="BF"/>
            <w:vAlign w:val="center"/>
          </w:tcPr>
          <w:p w14:paraId="082B0B70" w14:textId="77777777" w:rsidR="008A4CEC" w:rsidRPr="004C3A0B" w:rsidRDefault="008A4CEC" w:rsidP="000F0BEB">
            <w:pPr>
              <w:rPr>
                <w:rFonts w:ascii="Arial" w:hAnsi="Arial" w:cs="Arial"/>
              </w:rPr>
            </w:pPr>
            <w:r w:rsidRPr="004C3A0B">
              <w:rPr>
                <w:rFonts w:ascii="Arial" w:hAnsi="Arial" w:cs="Arial"/>
              </w:rPr>
              <w:t>Tick all boxes which apply:</w:t>
            </w:r>
          </w:p>
          <w:p w14:paraId="766270A2" w14:textId="77777777" w:rsidR="008A4CEC" w:rsidRPr="004C3A0B" w:rsidRDefault="008A4CEC" w:rsidP="000F0BEB">
            <w:pPr>
              <w:rPr>
                <w:rFonts w:ascii="Arial" w:hAnsi="Arial" w:cs="Arial"/>
              </w:rPr>
            </w:pPr>
          </w:p>
        </w:tc>
        <w:tc>
          <w:tcPr>
            <w:tcW w:w="2551" w:type="dxa"/>
            <w:shd w:val="clear" w:color="auto" w:fill="F2F2F2" w:themeFill="background1" w:themeFillShade="F2"/>
            <w:vAlign w:val="center"/>
          </w:tcPr>
          <w:p w14:paraId="3987EE1A" w14:textId="77777777" w:rsidR="008A4CEC" w:rsidRPr="004C3A0B" w:rsidRDefault="008A4CEC" w:rsidP="000F0BEB">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EC62540" w14:textId="77777777" w:rsidR="008A4CEC" w:rsidRPr="004C3A0B" w:rsidRDefault="008A4CEC" w:rsidP="000F0BEB">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28FDEDF" w14:textId="77777777" w:rsidR="008A4CEC" w:rsidRPr="004C3A0B" w:rsidRDefault="008A4CEC" w:rsidP="000F0BEB">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465C396" w14:textId="77777777" w:rsidR="008A4CEC" w:rsidRPr="004C3A0B" w:rsidRDefault="008A4CEC" w:rsidP="000F0BEB">
            <w:pPr>
              <w:jc w:val="center"/>
              <w:rPr>
                <w:rFonts w:ascii="Arial" w:hAnsi="Arial" w:cs="Arial"/>
              </w:rPr>
            </w:pPr>
            <w:r>
              <w:rPr>
                <w:rFonts w:ascii="MS Gothic" w:eastAsia="MS Gothic" w:hAnsi="MS Gothic" w:cs="Arial" w:hint="eastAsia"/>
              </w:rPr>
              <w:t>☐</w:t>
            </w:r>
          </w:p>
        </w:tc>
      </w:tr>
      <w:tr w:rsidR="008A4CEC" w:rsidRPr="004C3A0B" w14:paraId="4CB0832D" w14:textId="77777777" w:rsidTr="000F0BEB">
        <w:trPr>
          <w:trHeight w:val="472"/>
        </w:trPr>
        <w:tc>
          <w:tcPr>
            <w:tcW w:w="2544" w:type="dxa"/>
            <w:shd w:val="clear" w:color="auto" w:fill="F2F2F2" w:themeFill="background1" w:themeFillShade="F2"/>
            <w:vAlign w:val="center"/>
          </w:tcPr>
          <w:p w14:paraId="2AC23C56" w14:textId="77777777" w:rsidR="008A4CEC" w:rsidRPr="004C3A0B" w:rsidRDefault="008A4CEC" w:rsidP="000F0BEB">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8916FE7" w14:textId="77777777" w:rsidR="008A4CEC" w:rsidRDefault="008A4CEC" w:rsidP="000F0BEB">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E7EE7C0" w14:textId="77777777" w:rsidR="008A4CEC" w:rsidRPr="004C3A0B" w:rsidRDefault="008A4CEC" w:rsidP="000F0BEB">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58DB43F" w14:textId="77777777" w:rsidR="008A4CEC" w:rsidRDefault="008A4CEC" w:rsidP="000F0BEB">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848CCB3" w14:textId="77777777" w:rsidR="008A4CEC" w:rsidRPr="004C3A0B" w:rsidRDefault="008A4CEC" w:rsidP="000F0BEB">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E1B382" w14:textId="77777777" w:rsidR="008A4CEC" w:rsidRDefault="008A4CEC" w:rsidP="000F0BEB">
                <w:pPr>
                  <w:jc w:val="center"/>
                  <w:rPr>
                    <w:rFonts w:ascii="Arial" w:hAnsi="Arial" w:cs="Arial"/>
                  </w:rPr>
                </w:pPr>
                <w:r>
                  <w:rPr>
                    <w:rFonts w:ascii="MS Gothic" w:eastAsia="MS Gothic" w:hAnsi="MS Gothic" w:cs="Arial" w:hint="eastAsia"/>
                  </w:rPr>
                  <w:t>☐</w:t>
                </w:r>
              </w:p>
            </w:tc>
          </w:sdtContent>
        </w:sdt>
      </w:tr>
    </w:tbl>
    <w:p w14:paraId="2AA5466B" w14:textId="77777777" w:rsidR="008A4CEC" w:rsidRPr="004C3A0B" w:rsidRDefault="008A4CEC" w:rsidP="008A4CE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A4CEC" w:rsidRPr="004C3A0B" w14:paraId="6BF0F16C" w14:textId="77777777" w:rsidTr="000F0BEB">
        <w:trPr>
          <w:cantSplit/>
          <w:trHeight w:val="334"/>
        </w:trPr>
        <w:tc>
          <w:tcPr>
            <w:tcW w:w="3253" w:type="dxa"/>
            <w:shd w:val="clear" w:color="auto" w:fill="F2F2F2" w:themeFill="background1" w:themeFillShade="F2"/>
          </w:tcPr>
          <w:p w14:paraId="218B2E05" w14:textId="77777777" w:rsidR="008A4CEC" w:rsidRPr="004C3A0B" w:rsidRDefault="008A4CEC" w:rsidP="000F0BEB">
            <w:pPr>
              <w:rPr>
                <w:rFonts w:ascii="Arial" w:hAnsi="Arial" w:cs="Arial"/>
              </w:rPr>
            </w:pPr>
            <w:r w:rsidRPr="004C3A0B">
              <w:rPr>
                <w:rFonts w:ascii="Arial" w:hAnsi="Arial" w:cs="Arial"/>
              </w:rPr>
              <w:lastRenderedPageBreak/>
              <w:t>Faculty/School/Centre:</w:t>
            </w:r>
          </w:p>
        </w:tc>
        <w:tc>
          <w:tcPr>
            <w:tcW w:w="6636" w:type="dxa"/>
          </w:tcPr>
          <w:p w14:paraId="737143AA" w14:textId="77777777" w:rsidR="008A4CEC" w:rsidRDefault="008A4CEC" w:rsidP="000F0BEB">
            <w:pPr>
              <w:rPr>
                <w:rFonts w:ascii="Arial" w:hAnsi="Arial" w:cs="Arial"/>
              </w:rPr>
            </w:pPr>
          </w:p>
          <w:p w14:paraId="5B3DC665" w14:textId="77777777" w:rsidR="008A4CEC" w:rsidRPr="004C3A0B" w:rsidRDefault="008A4CEC" w:rsidP="000F0BEB">
            <w:pPr>
              <w:rPr>
                <w:rFonts w:ascii="Arial" w:hAnsi="Arial" w:cs="Arial"/>
              </w:rPr>
            </w:pPr>
            <w:r>
              <w:rPr>
                <w:rFonts w:ascii="Arial" w:hAnsi="Arial" w:cs="Arial"/>
              </w:rPr>
              <w:t xml:space="preserve">Yr Athrofa, Discipline of Psychology and Counselling </w:t>
            </w:r>
          </w:p>
        </w:tc>
      </w:tr>
      <w:tr w:rsidR="008A4CEC" w:rsidRPr="004C3A0B" w14:paraId="41BAB975" w14:textId="77777777" w:rsidTr="000F0BEB">
        <w:trPr>
          <w:cantSplit/>
          <w:trHeight w:val="340"/>
        </w:trPr>
        <w:tc>
          <w:tcPr>
            <w:tcW w:w="3253" w:type="dxa"/>
            <w:shd w:val="clear" w:color="auto" w:fill="F2F2F2" w:themeFill="background1" w:themeFillShade="F2"/>
          </w:tcPr>
          <w:p w14:paraId="156AA92F" w14:textId="77777777" w:rsidR="008A4CEC" w:rsidRPr="004C3A0B" w:rsidRDefault="008A4CEC" w:rsidP="000F0BEB">
            <w:pPr>
              <w:rPr>
                <w:rFonts w:ascii="Arial" w:hAnsi="Arial" w:cs="Arial"/>
              </w:rPr>
            </w:pPr>
            <w:r w:rsidRPr="004C3A0B">
              <w:rPr>
                <w:rFonts w:ascii="Arial" w:hAnsi="Arial" w:cs="Arial"/>
              </w:rPr>
              <w:t>Campus:</w:t>
            </w:r>
          </w:p>
        </w:tc>
        <w:tc>
          <w:tcPr>
            <w:tcW w:w="6636" w:type="dxa"/>
          </w:tcPr>
          <w:p w14:paraId="37E927BF" w14:textId="77777777" w:rsidR="008A4CEC" w:rsidRDefault="008A4CEC" w:rsidP="000F0BEB">
            <w:pPr>
              <w:rPr>
                <w:rFonts w:ascii="Arial" w:hAnsi="Arial" w:cs="Arial"/>
              </w:rPr>
            </w:pPr>
          </w:p>
          <w:p w14:paraId="06A6A2A8" w14:textId="77777777" w:rsidR="008A4CEC" w:rsidRPr="004C3A0B" w:rsidRDefault="008A4CEC" w:rsidP="000F0BEB">
            <w:pPr>
              <w:rPr>
                <w:rFonts w:ascii="Arial" w:hAnsi="Arial" w:cs="Arial"/>
              </w:rPr>
            </w:pPr>
            <w:r>
              <w:rPr>
                <w:rFonts w:ascii="Arial" w:hAnsi="Arial" w:cs="Arial"/>
              </w:rPr>
              <w:t>SA1</w:t>
            </w:r>
          </w:p>
        </w:tc>
      </w:tr>
      <w:tr w:rsidR="008A4CEC" w:rsidRPr="004C3A0B" w14:paraId="4F4519D0" w14:textId="77777777" w:rsidTr="000F0BEB">
        <w:trPr>
          <w:cantSplit/>
          <w:trHeight w:val="340"/>
        </w:trPr>
        <w:tc>
          <w:tcPr>
            <w:tcW w:w="3253" w:type="dxa"/>
            <w:shd w:val="clear" w:color="auto" w:fill="F2F2F2" w:themeFill="background1" w:themeFillShade="F2"/>
          </w:tcPr>
          <w:p w14:paraId="3369A0B6" w14:textId="77777777" w:rsidR="008A4CEC" w:rsidRPr="004C3A0B" w:rsidRDefault="008A4CEC" w:rsidP="000F0BEB">
            <w:pPr>
              <w:rPr>
                <w:rFonts w:ascii="Arial" w:hAnsi="Arial" w:cs="Arial"/>
              </w:rPr>
            </w:pPr>
            <w:r w:rsidRPr="004C3A0B">
              <w:rPr>
                <w:rFonts w:ascii="Arial" w:hAnsi="Arial" w:cs="Arial"/>
              </w:rPr>
              <w:t>E-mail address:</w:t>
            </w:r>
          </w:p>
        </w:tc>
        <w:tc>
          <w:tcPr>
            <w:tcW w:w="6636" w:type="dxa"/>
          </w:tcPr>
          <w:p w14:paraId="76472C79" w14:textId="77777777" w:rsidR="008A4CEC" w:rsidRDefault="008A4CEC" w:rsidP="000F0BEB">
            <w:pPr>
              <w:rPr>
                <w:rFonts w:ascii="Arial" w:hAnsi="Arial" w:cs="Arial"/>
              </w:rPr>
            </w:pPr>
          </w:p>
          <w:p w14:paraId="23820D4D" w14:textId="77777777" w:rsidR="008A4CEC" w:rsidRPr="004C3A0B" w:rsidRDefault="008A4CEC" w:rsidP="000F0BEB">
            <w:pPr>
              <w:rPr>
                <w:rFonts w:ascii="Arial" w:hAnsi="Arial" w:cs="Arial"/>
              </w:rPr>
            </w:pPr>
            <w:r>
              <w:rPr>
                <w:rFonts w:ascii="Arial" w:hAnsi="Arial" w:cs="Arial"/>
              </w:rPr>
              <w:t>1705191@student.uwtsd.ac.uk</w:t>
            </w:r>
          </w:p>
        </w:tc>
      </w:tr>
      <w:tr w:rsidR="008A4CEC" w:rsidRPr="004C3A0B" w14:paraId="1F36DDC1" w14:textId="77777777" w:rsidTr="000F0BEB">
        <w:trPr>
          <w:cantSplit/>
          <w:trHeight w:val="340"/>
        </w:trPr>
        <w:tc>
          <w:tcPr>
            <w:tcW w:w="3253" w:type="dxa"/>
            <w:shd w:val="clear" w:color="auto" w:fill="F2F2F2" w:themeFill="background1" w:themeFillShade="F2"/>
          </w:tcPr>
          <w:p w14:paraId="28FC2E69" w14:textId="77777777" w:rsidR="008A4CEC" w:rsidRPr="004C3A0B" w:rsidRDefault="008A4CEC" w:rsidP="000F0BEB">
            <w:pPr>
              <w:rPr>
                <w:rFonts w:ascii="Arial" w:hAnsi="Arial" w:cs="Arial"/>
              </w:rPr>
            </w:pPr>
            <w:r w:rsidRPr="004C3A0B">
              <w:rPr>
                <w:rFonts w:ascii="Arial" w:hAnsi="Arial" w:cs="Arial"/>
              </w:rPr>
              <w:t>Contact Telephone Number:</w:t>
            </w:r>
          </w:p>
        </w:tc>
        <w:tc>
          <w:tcPr>
            <w:tcW w:w="6636" w:type="dxa"/>
          </w:tcPr>
          <w:p w14:paraId="6D8D308F" w14:textId="77777777" w:rsidR="008A4CEC" w:rsidRDefault="008A4CEC" w:rsidP="000F0BEB">
            <w:pPr>
              <w:rPr>
                <w:rFonts w:ascii="Arial" w:hAnsi="Arial" w:cs="Arial"/>
              </w:rPr>
            </w:pPr>
          </w:p>
          <w:p w14:paraId="5C8CC38D" w14:textId="77777777" w:rsidR="008A4CEC" w:rsidRPr="004C3A0B" w:rsidRDefault="008A4CEC" w:rsidP="000F0BEB">
            <w:pPr>
              <w:rPr>
                <w:rFonts w:ascii="Arial" w:hAnsi="Arial" w:cs="Arial"/>
              </w:rPr>
            </w:pPr>
            <w:r>
              <w:rPr>
                <w:rFonts w:ascii="Arial" w:hAnsi="Arial" w:cs="Arial"/>
              </w:rPr>
              <w:t>07759161877</w:t>
            </w:r>
          </w:p>
        </w:tc>
      </w:tr>
      <w:tr w:rsidR="008A4CEC" w:rsidRPr="004C3A0B" w14:paraId="0DCDD262" w14:textId="77777777" w:rsidTr="000F0BEB">
        <w:tc>
          <w:tcPr>
            <w:tcW w:w="9889" w:type="dxa"/>
            <w:gridSpan w:val="2"/>
            <w:shd w:val="clear" w:color="auto" w:fill="BFBFBF" w:themeFill="background1" w:themeFillShade="BF"/>
          </w:tcPr>
          <w:p w14:paraId="16E5ED50" w14:textId="77777777" w:rsidR="008A4CEC" w:rsidRPr="004C3A0B" w:rsidRDefault="008A4CEC" w:rsidP="000F0BEB">
            <w:pPr>
              <w:rPr>
                <w:rFonts w:ascii="Arial" w:hAnsi="Arial" w:cs="Arial"/>
              </w:rPr>
            </w:pPr>
            <w:r w:rsidRPr="004C3A0B">
              <w:rPr>
                <w:rFonts w:ascii="Arial" w:hAnsi="Arial" w:cs="Arial"/>
                <w:b/>
                <w:i/>
              </w:rPr>
              <w:t>For students:</w:t>
            </w:r>
          </w:p>
        </w:tc>
      </w:tr>
      <w:tr w:rsidR="008A4CEC" w:rsidRPr="004C3A0B" w14:paraId="25CFA40E" w14:textId="77777777" w:rsidTr="000F0BEB">
        <w:trPr>
          <w:trHeight w:val="513"/>
        </w:trPr>
        <w:tc>
          <w:tcPr>
            <w:tcW w:w="3253" w:type="dxa"/>
            <w:shd w:val="clear" w:color="auto" w:fill="F2F2F2" w:themeFill="background1" w:themeFillShade="F2"/>
            <w:vAlign w:val="center"/>
          </w:tcPr>
          <w:p w14:paraId="2C0CB58C" w14:textId="77777777" w:rsidR="008A4CEC" w:rsidRPr="004C3A0B" w:rsidRDefault="008A4CEC" w:rsidP="000F0BEB">
            <w:pPr>
              <w:rPr>
                <w:rFonts w:ascii="Arial" w:hAnsi="Arial" w:cs="Arial"/>
              </w:rPr>
            </w:pPr>
            <w:r w:rsidRPr="004C3A0B">
              <w:rPr>
                <w:rFonts w:ascii="Arial" w:hAnsi="Arial" w:cs="Arial"/>
              </w:rPr>
              <w:t>Student Number:</w:t>
            </w:r>
          </w:p>
        </w:tc>
        <w:tc>
          <w:tcPr>
            <w:tcW w:w="6636" w:type="dxa"/>
          </w:tcPr>
          <w:p w14:paraId="7E9D7B52" w14:textId="77777777" w:rsidR="008A4CEC" w:rsidRDefault="008A4CEC" w:rsidP="000F0BEB">
            <w:pPr>
              <w:rPr>
                <w:rFonts w:ascii="Arial" w:hAnsi="Arial" w:cs="Arial"/>
              </w:rPr>
            </w:pPr>
          </w:p>
          <w:p w14:paraId="7A90F338" w14:textId="77777777" w:rsidR="008A4CEC" w:rsidRPr="004C3A0B" w:rsidRDefault="008A4CEC" w:rsidP="000F0BEB">
            <w:pPr>
              <w:rPr>
                <w:rFonts w:ascii="Arial" w:hAnsi="Arial" w:cs="Arial"/>
              </w:rPr>
            </w:pPr>
            <w:r>
              <w:rPr>
                <w:rFonts w:ascii="Arial" w:hAnsi="Arial" w:cs="Arial"/>
              </w:rPr>
              <w:t>1705191</w:t>
            </w:r>
          </w:p>
        </w:tc>
      </w:tr>
      <w:tr w:rsidR="008A4CEC" w:rsidRPr="004C3A0B" w14:paraId="50DCDF5F" w14:textId="77777777" w:rsidTr="000F0BEB">
        <w:trPr>
          <w:trHeight w:val="549"/>
        </w:trPr>
        <w:tc>
          <w:tcPr>
            <w:tcW w:w="3253" w:type="dxa"/>
            <w:shd w:val="clear" w:color="auto" w:fill="F2F2F2" w:themeFill="background1" w:themeFillShade="F2"/>
            <w:vAlign w:val="center"/>
          </w:tcPr>
          <w:p w14:paraId="29D5788A" w14:textId="77777777" w:rsidR="008A4CEC" w:rsidRPr="004C3A0B" w:rsidRDefault="008A4CEC" w:rsidP="000F0BEB">
            <w:pPr>
              <w:rPr>
                <w:rFonts w:ascii="Arial" w:hAnsi="Arial" w:cs="Arial"/>
              </w:rPr>
            </w:pPr>
            <w:r w:rsidRPr="004C3A0B">
              <w:rPr>
                <w:rFonts w:ascii="Arial" w:hAnsi="Arial" w:cs="Arial"/>
              </w:rPr>
              <w:t>Programme of Study:</w:t>
            </w:r>
          </w:p>
        </w:tc>
        <w:tc>
          <w:tcPr>
            <w:tcW w:w="6636" w:type="dxa"/>
          </w:tcPr>
          <w:p w14:paraId="7D7E1C99" w14:textId="77777777" w:rsidR="008A4CEC" w:rsidRDefault="008A4CEC" w:rsidP="000F0BEB">
            <w:pPr>
              <w:rPr>
                <w:rFonts w:ascii="Arial" w:hAnsi="Arial" w:cs="Arial"/>
              </w:rPr>
            </w:pPr>
          </w:p>
          <w:p w14:paraId="6A1C0AF2" w14:textId="77777777" w:rsidR="008A4CEC" w:rsidRPr="004C3A0B" w:rsidRDefault="008A4CEC" w:rsidP="000F0BEB">
            <w:pPr>
              <w:rPr>
                <w:rFonts w:ascii="Arial" w:hAnsi="Arial" w:cs="Arial"/>
              </w:rPr>
            </w:pPr>
            <w:r>
              <w:rPr>
                <w:rFonts w:ascii="Arial" w:hAnsi="Arial" w:cs="Arial"/>
              </w:rPr>
              <w:t>BA Counselling Studies and Psychology</w:t>
            </w:r>
          </w:p>
        </w:tc>
      </w:tr>
      <w:tr w:rsidR="008A4CEC" w:rsidRPr="004C3A0B" w14:paraId="53768821" w14:textId="77777777" w:rsidTr="000F0BEB">
        <w:trPr>
          <w:trHeight w:val="557"/>
        </w:trPr>
        <w:tc>
          <w:tcPr>
            <w:tcW w:w="3253" w:type="dxa"/>
            <w:shd w:val="clear" w:color="auto" w:fill="F2F2F2" w:themeFill="background1" w:themeFillShade="F2"/>
            <w:vAlign w:val="center"/>
          </w:tcPr>
          <w:p w14:paraId="44722A36" w14:textId="77777777" w:rsidR="008A4CEC" w:rsidRPr="004C3A0B" w:rsidRDefault="008A4CEC" w:rsidP="000F0BEB">
            <w:pPr>
              <w:rPr>
                <w:rFonts w:ascii="Arial" w:hAnsi="Arial" w:cs="Arial"/>
              </w:rPr>
            </w:pPr>
            <w:r w:rsidRPr="004C3A0B">
              <w:rPr>
                <w:rFonts w:ascii="Arial" w:hAnsi="Arial" w:cs="Arial"/>
              </w:rPr>
              <w:t>Director of Studies/Supervisor:</w:t>
            </w:r>
          </w:p>
        </w:tc>
        <w:tc>
          <w:tcPr>
            <w:tcW w:w="6636" w:type="dxa"/>
          </w:tcPr>
          <w:p w14:paraId="6ACA2644" w14:textId="77777777" w:rsidR="008A4CEC" w:rsidRDefault="008A4CEC" w:rsidP="000F0BEB">
            <w:pPr>
              <w:rPr>
                <w:rFonts w:ascii="Arial" w:hAnsi="Arial" w:cs="Arial"/>
              </w:rPr>
            </w:pPr>
          </w:p>
          <w:p w14:paraId="682AF7EF" w14:textId="77777777" w:rsidR="008A4CEC" w:rsidRPr="004C3A0B" w:rsidRDefault="008A4CEC" w:rsidP="000F0BEB">
            <w:pPr>
              <w:rPr>
                <w:rFonts w:ascii="Arial" w:hAnsi="Arial" w:cs="Arial"/>
              </w:rPr>
            </w:pPr>
            <w:r>
              <w:rPr>
                <w:rFonts w:ascii="Arial" w:hAnsi="Arial" w:cs="Arial"/>
              </w:rPr>
              <w:t>Dr Paul Hutchings</w:t>
            </w:r>
          </w:p>
        </w:tc>
      </w:tr>
    </w:tbl>
    <w:p w14:paraId="055140F2" w14:textId="77777777" w:rsidR="008A4CEC" w:rsidRDefault="008A4CEC" w:rsidP="008A4CEC">
      <w:pPr>
        <w:rPr>
          <w:rFonts w:ascii="Arial" w:hAnsi="Arial" w:cs="Arial"/>
          <w:bCs/>
          <w:iCs/>
        </w:rPr>
      </w:pPr>
    </w:p>
    <w:p w14:paraId="1935270F" w14:textId="77777777" w:rsidR="008A4CEC" w:rsidRDefault="008A4CEC" w:rsidP="008A4CEC">
      <w:pPr>
        <w:autoSpaceDE w:val="0"/>
        <w:autoSpaceDN w:val="0"/>
        <w:adjustRightInd w:val="0"/>
        <w:jc w:val="both"/>
        <w:rPr>
          <w:rFonts w:ascii="Arial" w:hAnsi="Arial" w:cs="Arial"/>
          <w:b/>
        </w:rPr>
      </w:pPr>
    </w:p>
    <w:p w14:paraId="27282532" w14:textId="77777777" w:rsidR="008A4CEC" w:rsidRDefault="008A4CEC" w:rsidP="008A4CEC">
      <w:pPr>
        <w:rPr>
          <w:rFonts w:ascii="Arial" w:hAnsi="Arial" w:cs="Arial"/>
          <w:b/>
        </w:rPr>
      </w:pPr>
      <w:r>
        <w:rPr>
          <w:rFonts w:ascii="Arial" w:hAnsi="Arial" w:cs="Arial"/>
          <w:b/>
        </w:rPr>
        <w:br w:type="page"/>
      </w:r>
    </w:p>
    <w:p w14:paraId="4A27B239" w14:textId="77777777" w:rsidR="008A4CEC" w:rsidRPr="004C3A0B" w:rsidRDefault="008A4CEC" w:rsidP="008A4CEC">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A4CEC" w:rsidRPr="004C3A0B" w14:paraId="470AC870" w14:textId="77777777" w:rsidTr="000F0BEB">
        <w:tc>
          <w:tcPr>
            <w:tcW w:w="6232" w:type="dxa"/>
            <w:gridSpan w:val="2"/>
            <w:shd w:val="clear" w:color="auto" w:fill="F2F2F2" w:themeFill="background1" w:themeFillShade="F2"/>
            <w:vAlign w:val="center"/>
          </w:tcPr>
          <w:p w14:paraId="6FED2459"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Has the research activity received approval in principle?</w:t>
            </w:r>
          </w:p>
          <w:p w14:paraId="77985CE5" w14:textId="77777777" w:rsidR="008A4CEC" w:rsidRPr="004C3A0B" w:rsidRDefault="008A4CEC" w:rsidP="000F0BEB">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B30B30E"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651EF4A" w14:textId="77777777" w:rsidR="008A4CEC" w:rsidRPr="00065801" w:rsidRDefault="008A4CEC" w:rsidP="000F0BEB">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10559D23"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F7A047B" w14:textId="77777777" w:rsidR="008A4CEC" w:rsidRPr="00065801" w:rsidRDefault="008A4CEC" w:rsidP="000F0BEB">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8A4CEC" w:rsidRPr="004C3A0B" w14:paraId="53836A75" w14:textId="77777777" w:rsidTr="000F0BEB">
        <w:tc>
          <w:tcPr>
            <w:tcW w:w="8075" w:type="dxa"/>
            <w:gridSpan w:val="4"/>
            <w:shd w:val="clear" w:color="auto" w:fill="F2F2F2" w:themeFill="background1" w:themeFillShade="F2"/>
          </w:tcPr>
          <w:p w14:paraId="03B83DCB" w14:textId="77777777" w:rsidR="008A4CEC" w:rsidRPr="004C3A0B" w:rsidRDefault="008A4CEC" w:rsidP="000F0BEB">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E2744B3" w14:textId="77777777" w:rsidR="008A4CEC" w:rsidRPr="004C3A0B" w:rsidRDefault="008A4CEC" w:rsidP="000F0BEB">
            <w:pPr>
              <w:autoSpaceDE w:val="0"/>
              <w:autoSpaceDN w:val="0"/>
              <w:adjustRightInd w:val="0"/>
              <w:jc w:val="center"/>
              <w:rPr>
                <w:rFonts w:ascii="Arial" w:hAnsi="Arial" w:cs="Arial"/>
                <w:b/>
                <w:bCs/>
                <w:i/>
              </w:rPr>
            </w:pPr>
            <w:r w:rsidRPr="004C3A0B">
              <w:rPr>
                <w:rFonts w:ascii="Arial" w:hAnsi="Arial" w:cs="Arial"/>
                <w:b/>
                <w:bCs/>
                <w:i/>
              </w:rPr>
              <w:t>Date</w:t>
            </w:r>
          </w:p>
        </w:tc>
      </w:tr>
      <w:tr w:rsidR="008A4CEC" w:rsidRPr="004C3A0B" w14:paraId="7F6B8871" w14:textId="77777777" w:rsidTr="000F0BEB">
        <w:trPr>
          <w:trHeight w:val="437"/>
        </w:trPr>
        <w:tc>
          <w:tcPr>
            <w:tcW w:w="3693" w:type="dxa"/>
            <w:vMerge w:val="restart"/>
            <w:shd w:val="clear" w:color="auto" w:fill="F2F2F2" w:themeFill="background1" w:themeFillShade="F2"/>
          </w:tcPr>
          <w:p w14:paraId="7397E5C4" w14:textId="77777777" w:rsidR="008A4CEC" w:rsidRPr="004C3A0B" w:rsidRDefault="008A4CEC" w:rsidP="000F0BEB">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556732F"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8DA9F8" w14:textId="77777777" w:rsidR="008A4CEC" w:rsidRPr="004C3A0B" w:rsidRDefault="008A4CEC" w:rsidP="000F0B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5BE450B" w14:textId="77777777" w:rsidR="008A4CEC" w:rsidRPr="004C3A0B" w:rsidRDefault="008A4CEC" w:rsidP="000F0BEB">
            <w:pPr>
              <w:autoSpaceDE w:val="0"/>
              <w:autoSpaceDN w:val="0"/>
              <w:adjustRightInd w:val="0"/>
              <w:jc w:val="center"/>
              <w:rPr>
                <w:rFonts w:ascii="Arial" w:hAnsi="Arial" w:cs="Arial"/>
                <w:b/>
                <w:bCs/>
              </w:rPr>
            </w:pPr>
          </w:p>
        </w:tc>
      </w:tr>
      <w:tr w:rsidR="008A4CEC" w:rsidRPr="004C3A0B" w14:paraId="6671F542" w14:textId="77777777" w:rsidTr="000F0BEB">
        <w:trPr>
          <w:trHeight w:val="415"/>
        </w:trPr>
        <w:tc>
          <w:tcPr>
            <w:tcW w:w="3693" w:type="dxa"/>
            <w:vMerge/>
            <w:shd w:val="clear" w:color="auto" w:fill="F2F2F2" w:themeFill="background1" w:themeFillShade="F2"/>
          </w:tcPr>
          <w:p w14:paraId="5B5E4D5C" w14:textId="77777777" w:rsidR="008A4CEC" w:rsidRPr="004C3A0B" w:rsidRDefault="008A4CEC" w:rsidP="000F0BE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BCABB6E"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855236" w14:textId="77777777" w:rsidR="008A4CEC" w:rsidRPr="004C3A0B" w:rsidRDefault="008A4CEC" w:rsidP="000F0B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4AFC700" w14:textId="77777777" w:rsidR="008A4CEC" w:rsidRPr="004C3A0B" w:rsidRDefault="008A4CEC" w:rsidP="000F0BEB">
            <w:pPr>
              <w:autoSpaceDE w:val="0"/>
              <w:autoSpaceDN w:val="0"/>
              <w:adjustRightInd w:val="0"/>
              <w:jc w:val="center"/>
              <w:rPr>
                <w:rFonts w:ascii="Arial" w:hAnsi="Arial" w:cs="Arial"/>
                <w:b/>
                <w:bCs/>
              </w:rPr>
            </w:pPr>
          </w:p>
        </w:tc>
      </w:tr>
      <w:tr w:rsidR="008A4CEC" w:rsidRPr="004C3A0B" w14:paraId="1621AF3D" w14:textId="77777777" w:rsidTr="000F0BEB">
        <w:tc>
          <w:tcPr>
            <w:tcW w:w="3693" w:type="dxa"/>
            <w:vMerge/>
            <w:shd w:val="clear" w:color="auto" w:fill="F2F2F2" w:themeFill="background1" w:themeFillShade="F2"/>
          </w:tcPr>
          <w:p w14:paraId="3CDACFE6" w14:textId="77777777" w:rsidR="008A4CEC" w:rsidRPr="004C3A0B" w:rsidRDefault="008A4CEC" w:rsidP="000F0BE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1668C1D"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 xml:space="preserve">Other </w:t>
            </w:r>
            <w:r>
              <w:rPr>
                <w:rFonts w:ascii="Arial" w:hAnsi="Arial" w:cs="Arial"/>
              </w:rPr>
              <w:t>– (Write in) Supervisor (Dr Paul Hutchings)</w:t>
            </w:r>
          </w:p>
          <w:p w14:paraId="4619FB0B" w14:textId="77777777" w:rsidR="008A4CEC" w:rsidRPr="004C3A0B" w:rsidRDefault="008A4CEC" w:rsidP="000F0BEB">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C0ABE9" w14:textId="77777777" w:rsidR="008A4CEC" w:rsidRPr="004C3A0B" w:rsidRDefault="008A4CEC" w:rsidP="000F0B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38FFE76" w14:textId="77777777" w:rsidR="008A4CEC" w:rsidRPr="004C3A0B" w:rsidRDefault="008A4CEC" w:rsidP="000F0BEB">
            <w:pPr>
              <w:autoSpaceDE w:val="0"/>
              <w:autoSpaceDN w:val="0"/>
              <w:adjustRightInd w:val="0"/>
              <w:jc w:val="center"/>
              <w:rPr>
                <w:rFonts w:ascii="Arial" w:hAnsi="Arial" w:cs="Arial"/>
                <w:b/>
                <w:bCs/>
              </w:rPr>
            </w:pPr>
            <w:r>
              <w:rPr>
                <w:rFonts w:ascii="Arial" w:hAnsi="Arial" w:cs="Arial"/>
                <w:b/>
                <w:bCs/>
              </w:rPr>
              <w:t>11/12/19</w:t>
            </w:r>
          </w:p>
        </w:tc>
      </w:tr>
    </w:tbl>
    <w:p w14:paraId="254C7DBF" w14:textId="77777777" w:rsidR="008A4CEC" w:rsidRDefault="008A4CEC" w:rsidP="008A4CEC">
      <w:pPr>
        <w:autoSpaceDE w:val="0"/>
        <w:autoSpaceDN w:val="0"/>
        <w:adjustRightInd w:val="0"/>
        <w:spacing w:after="240"/>
        <w:jc w:val="both"/>
        <w:rPr>
          <w:rFonts w:ascii="Arial" w:hAnsi="Arial" w:cs="Arial"/>
          <w:bCs/>
          <w:iCs/>
        </w:rPr>
      </w:pPr>
    </w:p>
    <w:p w14:paraId="0280BFEA" w14:textId="77777777" w:rsidR="008A4CEC" w:rsidRPr="004C3A0B" w:rsidRDefault="008A4CEC" w:rsidP="008A4CEC">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8A4CEC" w:rsidRPr="004C3A0B" w14:paraId="15578C7F" w14:textId="77777777" w:rsidTr="000F0BEB">
        <w:tc>
          <w:tcPr>
            <w:tcW w:w="9918" w:type="dxa"/>
            <w:gridSpan w:val="2"/>
            <w:shd w:val="clear" w:color="auto" w:fill="F2F2F2" w:themeFill="background1" w:themeFillShade="F2"/>
          </w:tcPr>
          <w:p w14:paraId="204F17F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A4CEC" w:rsidRPr="004C3A0B" w14:paraId="23BEA76C" w14:textId="77777777" w:rsidTr="000F0BEB">
        <w:trPr>
          <w:trHeight w:val="227"/>
        </w:trPr>
        <w:tc>
          <w:tcPr>
            <w:tcW w:w="8784" w:type="dxa"/>
          </w:tcPr>
          <w:p w14:paraId="5AB590DE" w14:textId="77777777" w:rsidR="008A4CEC" w:rsidRDefault="008A4CEC" w:rsidP="000F0BEB">
            <w:pPr>
              <w:autoSpaceDE w:val="0"/>
              <w:autoSpaceDN w:val="0"/>
              <w:adjustRightInd w:val="0"/>
            </w:pPr>
          </w:p>
          <w:p w14:paraId="02837F5A" w14:textId="77777777" w:rsidR="008A4CEC" w:rsidRPr="000F7E3B" w:rsidRDefault="00912448" w:rsidP="000F0BEB">
            <w:pPr>
              <w:autoSpaceDE w:val="0"/>
              <w:autoSpaceDN w:val="0"/>
              <w:adjustRightInd w:val="0"/>
              <w:rPr>
                <w:rFonts w:ascii="Arial" w:hAnsi="Arial" w:cs="Arial"/>
                <w:b/>
                <w:bCs/>
              </w:rPr>
            </w:pPr>
            <w:hyperlink r:id="rId15" w:history="1">
              <w:r w:rsidR="008A4CEC" w:rsidRPr="005704BE">
                <w:rPr>
                  <w:rStyle w:val="Hyperlink"/>
                  <w:rFonts w:ascii="Arial" w:hAnsi="Arial" w:cs="Arial"/>
                  <w:b/>
                  <w:bCs/>
                  <w:color w:val="auto"/>
                </w:rPr>
                <w:t>UWTSD Research Ethi</w:t>
              </w:r>
              <w:r w:rsidR="008A4CEC">
                <w:rPr>
                  <w:rStyle w:val="Hyperlink"/>
                  <w:rFonts w:ascii="Arial" w:hAnsi="Arial" w:cs="Arial"/>
                  <w:b/>
                  <w:bCs/>
                  <w:color w:val="auto"/>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9B945FD" w14:textId="77777777" w:rsidR="008A4CEC" w:rsidRPr="00DD0929" w:rsidRDefault="008A4CEC" w:rsidP="000F0B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8A4CEC" w:rsidRPr="004C3A0B" w14:paraId="167E46BC" w14:textId="77777777" w:rsidTr="000F0BEB">
        <w:trPr>
          <w:trHeight w:val="227"/>
        </w:trPr>
        <w:tc>
          <w:tcPr>
            <w:tcW w:w="8784" w:type="dxa"/>
          </w:tcPr>
          <w:p w14:paraId="6429A0A8" w14:textId="77777777" w:rsidR="008A4CEC" w:rsidRDefault="008A4CEC" w:rsidP="000F0BEB">
            <w:pPr>
              <w:autoSpaceDE w:val="0"/>
              <w:autoSpaceDN w:val="0"/>
              <w:adjustRightInd w:val="0"/>
              <w:rPr>
                <w:rFonts w:ascii="Arial" w:hAnsi="Arial" w:cs="Arial"/>
                <w:b/>
                <w:bCs/>
                <w:i/>
              </w:rPr>
            </w:pPr>
          </w:p>
          <w:p w14:paraId="2C053419" w14:textId="77777777" w:rsidR="008A4CEC" w:rsidRPr="006C1FDD" w:rsidRDefault="008A4CEC" w:rsidP="000F0BEB">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5EAC63D2" w14:textId="77777777" w:rsidR="008A4CEC" w:rsidRPr="004C3A0B" w:rsidRDefault="008A4CEC" w:rsidP="000F0BE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8A4CEC" w:rsidRPr="004C3A0B" w14:paraId="0109C086" w14:textId="77777777" w:rsidTr="000F0BEB">
        <w:trPr>
          <w:trHeight w:val="944"/>
        </w:trPr>
        <w:tc>
          <w:tcPr>
            <w:tcW w:w="8784" w:type="dxa"/>
          </w:tcPr>
          <w:p w14:paraId="056C4CCD" w14:textId="77777777" w:rsidR="008A4CEC" w:rsidRDefault="008A4CEC" w:rsidP="000F0BEB">
            <w:pPr>
              <w:autoSpaceDE w:val="0"/>
              <w:autoSpaceDN w:val="0"/>
              <w:adjustRightInd w:val="0"/>
              <w:rPr>
                <w:rFonts w:ascii="Arial" w:hAnsi="Arial" w:cs="Arial"/>
                <w:b/>
                <w:bCs/>
                <w:i/>
              </w:rPr>
            </w:pPr>
          </w:p>
          <w:p w14:paraId="26CB1849" w14:textId="77777777" w:rsidR="008A4CEC" w:rsidRPr="00A13853" w:rsidRDefault="008A4CEC" w:rsidP="000F0BEB">
            <w:pPr>
              <w:autoSpaceDE w:val="0"/>
              <w:autoSpaceDN w:val="0"/>
              <w:adjustRightInd w:val="0"/>
              <w:rPr>
                <w:rFonts w:ascii="Arial" w:hAnsi="Arial"/>
                <w:b/>
              </w:rPr>
            </w:pPr>
            <w:r w:rsidRPr="00A13853">
              <w:rPr>
                <w:rFonts w:ascii="Arial" w:hAnsi="Arial"/>
                <w:b/>
              </w:rPr>
              <w:t xml:space="preserve">BPS code of ethics </w:t>
            </w:r>
            <w:r w:rsidRPr="00C9550F">
              <w:rPr>
                <w:rFonts w:ascii="Arial" w:hAnsi="Arial"/>
                <w:b/>
              </w:rPr>
              <w:t xml:space="preserve">and conduct </w:t>
            </w:r>
            <w:r w:rsidRPr="00A13853">
              <w:rPr>
                <w:rFonts w:ascii="Arial" w:hAnsi="Arial"/>
                <w:b/>
              </w:rPr>
              <w:t>(2018)</w:t>
            </w:r>
          </w:p>
          <w:tbl>
            <w:tblPr>
              <w:tblStyle w:val="TableGrid"/>
              <w:tblW w:w="0" w:type="auto"/>
              <w:tblLook w:val="04A0" w:firstRow="1" w:lastRow="0" w:firstColumn="1" w:lastColumn="0" w:noHBand="0" w:noVBand="1"/>
            </w:tblPr>
            <w:tblGrid>
              <w:gridCol w:w="8558"/>
            </w:tblGrid>
            <w:tr w:rsidR="008A4CEC" w14:paraId="769F878C" w14:textId="77777777" w:rsidTr="000F0BEB">
              <w:trPr>
                <w:trHeight w:val="427"/>
              </w:trPr>
              <w:tc>
                <w:tcPr>
                  <w:tcW w:w="8683" w:type="dxa"/>
                </w:tcPr>
                <w:p w14:paraId="586F6AC1" w14:textId="77777777" w:rsidR="008A4CEC" w:rsidRDefault="008A4CEC" w:rsidP="000F0BEB">
                  <w:pPr>
                    <w:autoSpaceDE w:val="0"/>
                    <w:autoSpaceDN w:val="0"/>
                    <w:adjustRightInd w:val="0"/>
                    <w:rPr>
                      <w:rFonts w:ascii="Arial" w:hAnsi="Arial"/>
                      <w:b/>
                    </w:rPr>
                  </w:pPr>
                </w:p>
                <w:p w14:paraId="455F5DD5" w14:textId="77777777" w:rsidR="008A4CEC" w:rsidRPr="001A66FE" w:rsidRDefault="008A4CEC" w:rsidP="000F0BEB">
                  <w:pPr>
                    <w:autoSpaceDE w:val="0"/>
                    <w:autoSpaceDN w:val="0"/>
                    <w:adjustRightInd w:val="0"/>
                    <w:rPr>
                      <w:rFonts w:ascii="Arial" w:hAnsi="Arial"/>
                      <w:b/>
                      <w:color w:val="FF0000"/>
                    </w:rPr>
                  </w:pPr>
                  <w:r w:rsidRPr="00C9550F">
                    <w:rPr>
                      <w:rFonts w:ascii="Arial" w:hAnsi="Arial"/>
                      <w:b/>
                    </w:rPr>
                    <w:t>BPS Code of Human Research Ethics (2014)</w:t>
                  </w:r>
                </w:p>
              </w:tc>
            </w:tr>
          </w:tbl>
          <w:p w14:paraId="611FF786" w14:textId="77777777" w:rsidR="008A4CEC" w:rsidRPr="00A13853" w:rsidRDefault="008A4CEC" w:rsidP="000F0BEB">
            <w:pPr>
              <w:autoSpaceDE w:val="0"/>
              <w:autoSpaceDN w:val="0"/>
              <w:adjustRightInd w:val="0"/>
              <w:rPr>
                <w:rFonts w:ascii="Arial" w:hAnsi="Arial"/>
                <w:b/>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2267BEA7" w14:textId="77777777" w:rsidR="008A4CEC" w:rsidRPr="004C3A0B" w:rsidRDefault="008A4CEC" w:rsidP="000F0BE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E2B7C77" w14:textId="77777777" w:rsidR="008A4CEC" w:rsidRPr="004C3A0B" w:rsidRDefault="008A4CEC" w:rsidP="008A4CEC">
      <w:pPr>
        <w:autoSpaceDE w:val="0"/>
        <w:autoSpaceDN w:val="0"/>
        <w:adjustRightInd w:val="0"/>
        <w:spacing w:after="240"/>
        <w:jc w:val="both"/>
        <w:rPr>
          <w:rFonts w:ascii="Arial" w:hAnsi="Arial" w:cs="Arial"/>
          <w:b/>
        </w:rPr>
      </w:pPr>
    </w:p>
    <w:p w14:paraId="1552CC62" w14:textId="77777777" w:rsidR="008A4CEC" w:rsidRPr="004C3A0B" w:rsidRDefault="008A4CEC" w:rsidP="008A4CEC">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A4CEC" w:rsidRPr="004C3A0B" w14:paraId="1E7D9047" w14:textId="77777777" w:rsidTr="000F0BEB">
        <w:tc>
          <w:tcPr>
            <w:tcW w:w="6232" w:type="dxa"/>
            <w:gridSpan w:val="2"/>
            <w:shd w:val="clear" w:color="auto" w:fill="F2F2F2" w:themeFill="background1" w:themeFillShade="F2"/>
          </w:tcPr>
          <w:p w14:paraId="247780E1" w14:textId="77777777" w:rsidR="008A4CEC" w:rsidRPr="004C3A0B" w:rsidRDefault="008A4CEC" w:rsidP="000F0BEB">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797F0D6"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3AFF04F4" w14:textId="77777777" w:rsidR="008A4CEC" w:rsidRPr="00065801" w:rsidRDefault="008A4CEC" w:rsidP="000F0BEB">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646DDBDB"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5984AE1" w14:textId="77777777" w:rsidR="008A4CEC" w:rsidRPr="00065801" w:rsidRDefault="008A4CEC" w:rsidP="000F0BEB">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8A4CEC" w:rsidRPr="004C3A0B" w14:paraId="13141B27" w14:textId="77777777" w:rsidTr="000F0BEB">
        <w:tc>
          <w:tcPr>
            <w:tcW w:w="9918" w:type="dxa"/>
            <w:gridSpan w:val="8"/>
          </w:tcPr>
          <w:p w14:paraId="5214B4E8" w14:textId="77777777" w:rsidR="008A4CEC" w:rsidRPr="004C3A0B" w:rsidRDefault="008A4CEC" w:rsidP="000F0BEB">
            <w:pPr>
              <w:autoSpaceDE w:val="0"/>
              <w:autoSpaceDN w:val="0"/>
              <w:adjustRightInd w:val="0"/>
              <w:rPr>
                <w:rFonts w:ascii="Arial" w:hAnsi="Arial" w:cs="Arial"/>
                <w:sz w:val="16"/>
                <w:szCs w:val="16"/>
              </w:rPr>
            </w:pPr>
          </w:p>
          <w:p w14:paraId="7F6CFC33" w14:textId="77777777" w:rsidR="008A4CEC" w:rsidRPr="004C3A0B" w:rsidRDefault="008A4CEC" w:rsidP="000F0BEB">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8A4CEC" w:rsidRPr="004C3A0B" w14:paraId="5EA55A4C" w14:textId="77777777" w:rsidTr="000F0BEB">
        <w:trPr>
          <w:trHeight w:val="227"/>
        </w:trPr>
        <w:tc>
          <w:tcPr>
            <w:tcW w:w="3823" w:type="dxa"/>
            <w:shd w:val="clear" w:color="auto" w:fill="F2F2F2" w:themeFill="background1" w:themeFillShade="F2"/>
          </w:tcPr>
          <w:p w14:paraId="05626CEE" w14:textId="77777777" w:rsidR="008A4CEC" w:rsidRPr="004C3A0B" w:rsidRDefault="008A4CEC" w:rsidP="000F0BEB">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2BF99E0F" w14:textId="77777777" w:rsidR="008A4CEC" w:rsidRDefault="008A4CEC" w:rsidP="000F0BEB">
            <w:pPr>
              <w:autoSpaceDE w:val="0"/>
              <w:autoSpaceDN w:val="0"/>
              <w:adjustRightInd w:val="0"/>
              <w:rPr>
                <w:rFonts w:ascii="Arial" w:hAnsi="Arial" w:cs="Arial"/>
                <w:bCs/>
              </w:rPr>
            </w:pPr>
          </w:p>
          <w:p w14:paraId="223176C0" w14:textId="77777777" w:rsidR="008A4CEC" w:rsidRPr="004C3A0B" w:rsidRDefault="008A4CEC" w:rsidP="000F0BEB">
            <w:pPr>
              <w:autoSpaceDE w:val="0"/>
              <w:autoSpaceDN w:val="0"/>
              <w:adjustRightInd w:val="0"/>
              <w:rPr>
                <w:rFonts w:ascii="Arial" w:hAnsi="Arial" w:cs="Arial"/>
                <w:bCs/>
              </w:rPr>
            </w:pPr>
          </w:p>
        </w:tc>
      </w:tr>
      <w:tr w:rsidR="008A4CEC" w:rsidRPr="004C3A0B" w14:paraId="6F6B592D" w14:textId="77777777" w:rsidTr="000F0BEB">
        <w:trPr>
          <w:trHeight w:val="227"/>
        </w:trPr>
        <w:tc>
          <w:tcPr>
            <w:tcW w:w="3823" w:type="dxa"/>
            <w:shd w:val="clear" w:color="auto" w:fill="F2F2F2" w:themeFill="background1" w:themeFillShade="F2"/>
          </w:tcPr>
          <w:p w14:paraId="0885F872" w14:textId="77777777" w:rsidR="008A4CEC" w:rsidRPr="004C3A0B" w:rsidRDefault="008A4CEC" w:rsidP="000F0BEB">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1698D0EF" w14:textId="77777777" w:rsidR="008A4CEC" w:rsidRDefault="008A4CEC" w:rsidP="000F0BEB">
            <w:pPr>
              <w:autoSpaceDE w:val="0"/>
              <w:autoSpaceDN w:val="0"/>
              <w:adjustRightInd w:val="0"/>
              <w:rPr>
                <w:rFonts w:ascii="Arial" w:hAnsi="Arial" w:cs="Arial"/>
                <w:bCs/>
              </w:rPr>
            </w:pPr>
          </w:p>
          <w:p w14:paraId="7F94180B" w14:textId="77777777" w:rsidR="008A4CEC" w:rsidRPr="004C3A0B" w:rsidRDefault="008A4CEC" w:rsidP="000F0BEB">
            <w:pPr>
              <w:autoSpaceDE w:val="0"/>
              <w:autoSpaceDN w:val="0"/>
              <w:adjustRightInd w:val="0"/>
              <w:rPr>
                <w:rFonts w:ascii="Arial" w:hAnsi="Arial" w:cs="Arial"/>
                <w:bCs/>
              </w:rPr>
            </w:pPr>
          </w:p>
        </w:tc>
      </w:tr>
      <w:tr w:rsidR="008A4CEC" w:rsidRPr="004C3A0B" w14:paraId="23F0C782" w14:textId="77777777" w:rsidTr="000F0BEB">
        <w:trPr>
          <w:trHeight w:val="227"/>
        </w:trPr>
        <w:tc>
          <w:tcPr>
            <w:tcW w:w="3823" w:type="dxa"/>
            <w:shd w:val="clear" w:color="auto" w:fill="F2F2F2" w:themeFill="background1" w:themeFillShade="F2"/>
          </w:tcPr>
          <w:p w14:paraId="044904DE" w14:textId="77777777" w:rsidR="008A4CEC" w:rsidRDefault="008A4CEC" w:rsidP="000F0BEB">
            <w:pPr>
              <w:autoSpaceDE w:val="0"/>
              <w:autoSpaceDN w:val="0"/>
              <w:adjustRightInd w:val="0"/>
              <w:jc w:val="both"/>
              <w:rPr>
                <w:rFonts w:ascii="Arial" w:hAnsi="Arial" w:cs="Arial"/>
              </w:rPr>
            </w:pPr>
            <w:r w:rsidRPr="004C3A0B">
              <w:rPr>
                <w:rFonts w:ascii="Arial" w:hAnsi="Arial" w:cs="Arial"/>
              </w:rPr>
              <w:t>Contact person e-mail address</w:t>
            </w:r>
          </w:p>
          <w:p w14:paraId="004C7352" w14:textId="77777777" w:rsidR="008A4CEC" w:rsidRPr="004C3A0B" w:rsidRDefault="008A4CEC" w:rsidP="000F0BEB">
            <w:pPr>
              <w:autoSpaceDE w:val="0"/>
              <w:autoSpaceDN w:val="0"/>
              <w:adjustRightInd w:val="0"/>
              <w:jc w:val="both"/>
              <w:rPr>
                <w:rFonts w:ascii="Arial" w:hAnsi="Arial" w:cs="Arial"/>
              </w:rPr>
            </w:pPr>
          </w:p>
        </w:tc>
        <w:tc>
          <w:tcPr>
            <w:tcW w:w="6095" w:type="dxa"/>
            <w:gridSpan w:val="7"/>
          </w:tcPr>
          <w:p w14:paraId="0FF0CCE3" w14:textId="77777777" w:rsidR="008A4CEC" w:rsidRDefault="008A4CEC" w:rsidP="000F0BEB">
            <w:pPr>
              <w:autoSpaceDE w:val="0"/>
              <w:autoSpaceDN w:val="0"/>
              <w:adjustRightInd w:val="0"/>
              <w:rPr>
                <w:rFonts w:ascii="Arial" w:hAnsi="Arial" w:cs="Arial"/>
                <w:bCs/>
              </w:rPr>
            </w:pPr>
          </w:p>
        </w:tc>
      </w:tr>
      <w:tr w:rsidR="008A4CEC" w:rsidRPr="004C3A0B" w14:paraId="6F8CC44A" w14:textId="77777777" w:rsidTr="000F0BEB">
        <w:tc>
          <w:tcPr>
            <w:tcW w:w="6232" w:type="dxa"/>
            <w:gridSpan w:val="2"/>
            <w:shd w:val="clear" w:color="auto" w:fill="F2F2F2" w:themeFill="background1" w:themeFillShade="F2"/>
          </w:tcPr>
          <w:p w14:paraId="67227A0E" w14:textId="77777777" w:rsidR="008A4CEC" w:rsidRPr="004C3A0B" w:rsidRDefault="008A4CEC" w:rsidP="000F0BEB">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30B16778" w14:textId="77777777" w:rsidR="008A4CEC" w:rsidRPr="004C3A0B" w:rsidRDefault="008A4CEC" w:rsidP="000F0BE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0DB2E27" w14:textId="77777777" w:rsidR="008A4CEC" w:rsidRPr="004C3A0B" w:rsidRDefault="00912448" w:rsidP="000F0BEB">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386538E" w14:textId="77777777" w:rsidR="008A4CEC" w:rsidRPr="004C3A0B" w:rsidRDefault="008A4CEC" w:rsidP="000F0BEB">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234029B5"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A4CEC" w:rsidRPr="004C3A0B" w14:paraId="0F95A63F" w14:textId="77777777" w:rsidTr="000F0BEB">
        <w:tc>
          <w:tcPr>
            <w:tcW w:w="6232" w:type="dxa"/>
            <w:gridSpan w:val="2"/>
            <w:shd w:val="clear" w:color="auto" w:fill="F2F2F2" w:themeFill="background1" w:themeFillShade="F2"/>
          </w:tcPr>
          <w:p w14:paraId="06534C4A" w14:textId="77777777" w:rsidR="008A4CEC" w:rsidRPr="004C3A0B" w:rsidRDefault="008A4CEC" w:rsidP="000F0BEB">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4A25AAB" w14:textId="77777777" w:rsidR="008A4CEC" w:rsidRPr="004C3A0B" w:rsidRDefault="008A4CEC" w:rsidP="000F0BE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37D3D45" w14:textId="77777777" w:rsidR="008A4CEC" w:rsidRPr="004C3A0B" w:rsidRDefault="00912448" w:rsidP="000F0BEB">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6A4502B" w14:textId="77777777" w:rsidR="008A4CEC" w:rsidRPr="004C3A0B" w:rsidRDefault="008A4CEC" w:rsidP="000F0BEB">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8A43BC4"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A4CEC" w:rsidRPr="004C3A0B" w14:paraId="550AADE4" w14:textId="77777777" w:rsidTr="000F0BEB">
        <w:tc>
          <w:tcPr>
            <w:tcW w:w="6232" w:type="dxa"/>
            <w:gridSpan w:val="2"/>
            <w:shd w:val="clear" w:color="auto" w:fill="F2F2F2" w:themeFill="background1" w:themeFillShade="F2"/>
          </w:tcPr>
          <w:p w14:paraId="7B1782C5" w14:textId="77777777" w:rsidR="008A4CEC" w:rsidRPr="004C3A0B" w:rsidRDefault="008A4CEC" w:rsidP="000F0BEB">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000AF22" w14:textId="77777777" w:rsidR="008A4CEC" w:rsidRPr="004C3A0B" w:rsidRDefault="008A4CEC" w:rsidP="000F0BE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54B9706" w14:textId="77777777" w:rsidR="008A4CEC" w:rsidRPr="004C3A0B" w:rsidRDefault="00912448" w:rsidP="000F0BEB">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FED9BB1" w14:textId="77777777" w:rsidR="008A4CEC" w:rsidRPr="004C3A0B" w:rsidRDefault="008A4CEC" w:rsidP="000F0BEB">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597ABF53"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A4CEC" w:rsidRPr="004C3A0B" w14:paraId="3F354536" w14:textId="77777777" w:rsidTr="000F0BEB">
        <w:trPr>
          <w:trHeight w:val="386"/>
        </w:trPr>
        <w:tc>
          <w:tcPr>
            <w:tcW w:w="3823" w:type="dxa"/>
            <w:vMerge w:val="restart"/>
            <w:shd w:val="clear" w:color="auto" w:fill="F2F2F2" w:themeFill="background1" w:themeFillShade="F2"/>
          </w:tcPr>
          <w:p w14:paraId="15BDDC65" w14:textId="77777777" w:rsidR="008A4CEC" w:rsidRDefault="008A4CEC" w:rsidP="000F0BEB">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FBCDCFE" w14:textId="77777777" w:rsidR="008A4CEC" w:rsidRDefault="008A4CEC" w:rsidP="000F0BEB">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B76CEFE"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17EFD47F" w14:textId="77777777" w:rsidR="008A4CEC"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66B7C71A"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35E2EC7" w14:textId="77777777" w:rsidR="008A4CEC" w:rsidRPr="003257BD" w:rsidRDefault="008A4CEC" w:rsidP="000F0BEB">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8A4CEC" w:rsidRPr="004C3A0B" w14:paraId="61E42372" w14:textId="77777777" w:rsidTr="000F0BEB">
        <w:trPr>
          <w:trHeight w:val="386"/>
        </w:trPr>
        <w:tc>
          <w:tcPr>
            <w:tcW w:w="3823" w:type="dxa"/>
            <w:vMerge/>
            <w:shd w:val="clear" w:color="auto" w:fill="F2F2F2" w:themeFill="background1" w:themeFillShade="F2"/>
          </w:tcPr>
          <w:p w14:paraId="79ACF5F1" w14:textId="77777777" w:rsidR="008A4CEC" w:rsidRDefault="008A4CEC" w:rsidP="000F0BEB">
            <w:pPr>
              <w:autoSpaceDE w:val="0"/>
              <w:autoSpaceDN w:val="0"/>
              <w:adjustRightInd w:val="0"/>
              <w:rPr>
                <w:rFonts w:ascii="Arial" w:hAnsi="Arial" w:cs="Arial"/>
              </w:rPr>
            </w:pPr>
          </w:p>
        </w:tc>
        <w:tc>
          <w:tcPr>
            <w:tcW w:w="2409" w:type="dxa"/>
          </w:tcPr>
          <w:p w14:paraId="7B6409C5" w14:textId="77777777" w:rsidR="008A4CEC" w:rsidRDefault="008A4CEC" w:rsidP="000F0BEB">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7D7C812"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C233DF8" w14:textId="77777777" w:rsidR="008A4CEC"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F0D2E5C"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7B83C0A" w14:textId="77777777" w:rsidR="008A4CEC" w:rsidRPr="003257BD" w:rsidRDefault="008A4CEC" w:rsidP="000F0BEB">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8A4CEC" w:rsidRPr="004C3A0B" w14:paraId="7C105A68" w14:textId="77777777" w:rsidTr="000F0BEB">
        <w:tc>
          <w:tcPr>
            <w:tcW w:w="3823" w:type="dxa"/>
            <w:shd w:val="clear" w:color="auto" w:fill="F2F2F2" w:themeFill="background1" w:themeFillShade="F2"/>
          </w:tcPr>
          <w:p w14:paraId="0830C820" w14:textId="77777777" w:rsidR="008A4CEC" w:rsidRDefault="008A4CEC" w:rsidP="000F0BEB">
            <w:pPr>
              <w:autoSpaceDE w:val="0"/>
              <w:autoSpaceDN w:val="0"/>
              <w:adjustRightInd w:val="0"/>
              <w:rPr>
                <w:rFonts w:ascii="Arial" w:hAnsi="Arial" w:cs="Arial"/>
              </w:rPr>
            </w:pPr>
            <w:r>
              <w:rPr>
                <w:rFonts w:ascii="Arial" w:hAnsi="Arial" w:cs="Arial"/>
              </w:rPr>
              <w:lastRenderedPageBreak/>
              <w:t>Is the research being undertaken within an existing UWTSD Athrofa Professional Learning Partnership (APLP)</w:t>
            </w:r>
          </w:p>
        </w:tc>
        <w:tc>
          <w:tcPr>
            <w:tcW w:w="2409" w:type="dxa"/>
          </w:tcPr>
          <w:p w14:paraId="527A22D4" w14:textId="77777777" w:rsidR="008A4CEC" w:rsidRDefault="008A4CEC" w:rsidP="000F0BEB">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3297097D"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6753DE85" w14:textId="77777777" w:rsidR="008A4CEC" w:rsidRPr="00CE6A02" w:rsidRDefault="00912448" w:rsidP="000F0BEB">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8A4CEC">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78C738E"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239BCE5" w14:textId="77777777" w:rsidR="008A4CEC" w:rsidRPr="00CE6A02" w:rsidRDefault="008A4CEC" w:rsidP="000F0BEB">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8A4CEC" w:rsidRPr="004C3A0B" w14:paraId="6CF4A941" w14:textId="77777777" w:rsidTr="000F0BEB">
        <w:tc>
          <w:tcPr>
            <w:tcW w:w="3823" w:type="dxa"/>
            <w:shd w:val="clear" w:color="auto" w:fill="F2F2F2" w:themeFill="background1" w:themeFillShade="F2"/>
          </w:tcPr>
          <w:p w14:paraId="1A6930FC" w14:textId="77777777" w:rsidR="008A4CEC" w:rsidRDefault="008A4CEC" w:rsidP="000F0BEB">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5088FF00" w14:textId="77777777" w:rsidR="008A4CEC" w:rsidRDefault="008A4CEC" w:rsidP="000F0BEB">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2AB7978" w14:textId="77777777" w:rsidR="008A4CEC" w:rsidDel="008461DD" w:rsidRDefault="008A4CEC" w:rsidP="000F0BEB">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75FBB98"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EACAF9B" w14:textId="77777777" w:rsidR="008A4CEC" w:rsidRPr="00CE6A02" w:rsidRDefault="00912448" w:rsidP="000F0BEB">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8A4CEC"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31D98AAD"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01A9DFA0" w14:textId="77777777" w:rsidR="008A4CEC" w:rsidRPr="00CE6A02" w:rsidRDefault="008A4CEC" w:rsidP="000F0BEB">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10E224C" w14:textId="77777777" w:rsidR="008A4CEC" w:rsidRPr="004C3A0B" w:rsidRDefault="008A4CEC" w:rsidP="008A4CEC">
      <w:pPr>
        <w:rPr>
          <w:rFonts w:ascii="Arial" w:hAnsi="Arial" w:cs="Arial"/>
          <w:bCs/>
          <w:iCs/>
          <w:sz w:val="16"/>
          <w:szCs w:val="16"/>
        </w:rPr>
      </w:pPr>
    </w:p>
    <w:p w14:paraId="16466A0B" w14:textId="77777777" w:rsidR="008A4CEC" w:rsidRDefault="008A4CEC" w:rsidP="008A4CEC">
      <w:pPr>
        <w:rPr>
          <w:rFonts w:ascii="Arial" w:hAnsi="Arial" w:cs="Arial"/>
          <w:b/>
          <w:bCs/>
          <w:iCs/>
        </w:rPr>
      </w:pPr>
    </w:p>
    <w:p w14:paraId="265EF6D3" w14:textId="77777777" w:rsidR="008A4CEC" w:rsidRPr="00354F34" w:rsidRDefault="008A4CEC" w:rsidP="008A4CEC">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A4CEC" w:rsidRPr="004C3A0B" w14:paraId="0C501287" w14:textId="77777777" w:rsidTr="000F0BEB">
        <w:trPr>
          <w:trHeight w:val="507"/>
        </w:trPr>
        <w:tc>
          <w:tcPr>
            <w:tcW w:w="6237" w:type="dxa"/>
            <w:shd w:val="clear" w:color="auto" w:fill="F2F2F2" w:themeFill="background1" w:themeFillShade="F2"/>
            <w:vAlign w:val="center"/>
          </w:tcPr>
          <w:p w14:paraId="242FBEEE" w14:textId="77777777" w:rsidR="008A4CEC" w:rsidRPr="004C3A0B" w:rsidRDefault="008A4CEC" w:rsidP="000F0BEB">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56BC6A1E"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153FE531"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F485454" w14:textId="77777777" w:rsidR="008A4CEC" w:rsidRPr="003257BD" w:rsidRDefault="008A4CEC" w:rsidP="000F0BEB">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24D7F7F4"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54C28CC2" w14:textId="77777777" w:rsidTr="000F0BEB">
        <w:tc>
          <w:tcPr>
            <w:tcW w:w="9923" w:type="dxa"/>
            <w:gridSpan w:val="5"/>
          </w:tcPr>
          <w:p w14:paraId="76E37212" w14:textId="77777777" w:rsidR="008A4CEC" w:rsidRDefault="008A4CEC" w:rsidP="000F0BEB">
            <w:pPr>
              <w:autoSpaceDE w:val="0"/>
              <w:autoSpaceDN w:val="0"/>
              <w:adjustRightInd w:val="0"/>
              <w:rPr>
                <w:rFonts w:ascii="Arial" w:hAnsi="Arial" w:cs="Arial"/>
                <w:bCs/>
              </w:rPr>
            </w:pPr>
          </w:p>
          <w:p w14:paraId="0E9C231D" w14:textId="77777777" w:rsidR="008A4CEC" w:rsidRDefault="008A4CEC" w:rsidP="000F0BEB">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16FBCBB5" w14:textId="77777777" w:rsidR="008A4CEC" w:rsidRPr="004C3A0B" w:rsidRDefault="008A4CEC" w:rsidP="000F0BEB">
            <w:pPr>
              <w:autoSpaceDE w:val="0"/>
              <w:autoSpaceDN w:val="0"/>
              <w:adjustRightInd w:val="0"/>
              <w:rPr>
                <w:rFonts w:ascii="Arial" w:hAnsi="Arial" w:cs="Arial"/>
                <w:b/>
                <w:bCs/>
              </w:rPr>
            </w:pPr>
          </w:p>
        </w:tc>
      </w:tr>
    </w:tbl>
    <w:p w14:paraId="469EDC8C" w14:textId="77777777" w:rsidR="008A4CEC" w:rsidRPr="004C3A0B" w:rsidRDefault="008A4CEC" w:rsidP="008A4CEC">
      <w:pPr>
        <w:autoSpaceDE w:val="0"/>
        <w:autoSpaceDN w:val="0"/>
        <w:adjustRightInd w:val="0"/>
        <w:spacing w:after="240"/>
        <w:jc w:val="both"/>
        <w:rPr>
          <w:rFonts w:ascii="Arial" w:hAnsi="Arial" w:cs="Arial"/>
          <w:bCs/>
          <w:iCs/>
        </w:rPr>
      </w:pPr>
    </w:p>
    <w:p w14:paraId="577FBA2E" w14:textId="77777777" w:rsidR="008A4CEC" w:rsidRPr="004C3A0B" w:rsidRDefault="008A4CEC" w:rsidP="008A4CEC">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A4CEC" w:rsidRPr="004C3A0B" w14:paraId="72D19574" w14:textId="77777777" w:rsidTr="000F0BE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64FF3" w14:textId="77777777" w:rsidR="008A4CEC" w:rsidRPr="004C3A0B" w:rsidRDefault="008A4CEC" w:rsidP="000F0BEB">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50603EE" w14:textId="77777777" w:rsidR="008A4CEC" w:rsidRPr="000D64B8" w:rsidRDefault="008A4CEC" w:rsidP="000F0BEB">
            <w:pPr>
              <w:spacing w:line="480" w:lineRule="auto"/>
              <w:rPr>
                <w:rFonts w:ascii="Arial" w:hAnsi="Arial" w:cs="Arial"/>
              </w:rPr>
            </w:pPr>
            <w:r>
              <w:t xml:space="preserve">Tradition or Prejudice? An investigation into whether gender stereotyping and ambivalent sexism creates biases in hiring decisions within university settings. </w:t>
            </w:r>
            <w:r>
              <w:rPr>
                <w:rFonts w:ascii="Arial" w:hAnsi="Arial" w:cs="Arial"/>
              </w:rPr>
              <w:t xml:space="preserve"> </w:t>
            </w:r>
          </w:p>
        </w:tc>
      </w:tr>
      <w:tr w:rsidR="008A4CEC" w:rsidRPr="004C3A0B" w14:paraId="11E9658F" w14:textId="77777777" w:rsidTr="000F0BE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F74BB" w14:textId="77777777" w:rsidR="008A4CEC" w:rsidRPr="00D839CD" w:rsidRDefault="008A4CEC" w:rsidP="000F0BEB">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20E11DD" w14:textId="77777777" w:rsidR="008A4CEC" w:rsidRPr="00D839CD" w:rsidRDefault="008A4CEC" w:rsidP="000F0BEB">
            <w:pPr>
              <w:rPr>
                <w:rFonts w:ascii="Arial" w:hAnsi="Arial" w:cs="Arial"/>
              </w:rPr>
            </w:pPr>
            <w:r>
              <w:rPr>
                <w:rFonts w:ascii="Arial" w:hAnsi="Arial" w:cs="Arial"/>
              </w:rPr>
              <w:t>Jan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FFC5C" w14:textId="77777777" w:rsidR="008A4CEC" w:rsidRPr="00D839CD" w:rsidRDefault="008A4CEC" w:rsidP="000F0BEB">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61154A6" w14:textId="77777777" w:rsidR="008A4CEC" w:rsidRPr="004C3A0B" w:rsidRDefault="008A4CEC" w:rsidP="000F0BEB">
            <w:pPr>
              <w:rPr>
                <w:rFonts w:ascii="Arial" w:hAnsi="Arial" w:cs="Arial"/>
              </w:rPr>
            </w:pPr>
            <w:r>
              <w:rPr>
                <w:rFonts w:ascii="Arial" w:hAnsi="Arial" w:cs="Arial"/>
              </w:rPr>
              <w:t>March 2020</w:t>
            </w:r>
          </w:p>
        </w:tc>
      </w:tr>
      <w:tr w:rsidR="008A4CEC" w:rsidRPr="004C3A0B" w14:paraId="239FA056" w14:textId="77777777" w:rsidTr="000F0BEB">
        <w:trPr>
          <w:trHeight w:val="454"/>
        </w:trPr>
        <w:tc>
          <w:tcPr>
            <w:tcW w:w="5000" w:type="pct"/>
            <w:gridSpan w:val="4"/>
            <w:tcBorders>
              <w:top w:val="single" w:sz="4" w:space="0" w:color="auto"/>
            </w:tcBorders>
            <w:shd w:val="clear" w:color="auto" w:fill="F2F2F2" w:themeFill="background1" w:themeFillShade="F2"/>
            <w:vAlign w:val="center"/>
          </w:tcPr>
          <w:p w14:paraId="41E9DF2A" w14:textId="77777777" w:rsidR="008A4CEC" w:rsidRDefault="008A4CEC" w:rsidP="000F0BEB">
            <w:pPr>
              <w:spacing w:before="120" w:after="120"/>
              <w:rPr>
                <w:rFonts w:ascii="Arial" w:hAnsi="Arial" w:cs="Arial"/>
                <w:b/>
              </w:rPr>
            </w:pPr>
            <w:r>
              <w:rPr>
                <w:rFonts w:ascii="Arial" w:hAnsi="Arial" w:cs="Arial"/>
                <w:b/>
              </w:rPr>
              <w:t>Introduction to the Research (maximum 300 words)</w:t>
            </w:r>
          </w:p>
          <w:p w14:paraId="44231B49" w14:textId="77777777" w:rsidR="008A4CEC" w:rsidRPr="009D2E0B" w:rsidRDefault="008A4CEC" w:rsidP="000F0BEB">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1DA8EDF" w14:textId="77777777" w:rsidR="008A4CEC" w:rsidRPr="006C1FDD" w:rsidRDefault="008A4CEC" w:rsidP="008A4CEC">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08A7C234" w14:textId="77777777" w:rsidR="008A4CEC" w:rsidRPr="006C1FDD" w:rsidRDefault="008A4CEC" w:rsidP="008A4CEC">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26D1F96B" w14:textId="77777777" w:rsidR="008A4CEC" w:rsidRPr="009D2E0B" w:rsidRDefault="008A4CEC" w:rsidP="008A4CEC">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605A3E02" w14:textId="77777777" w:rsidR="008A4CEC" w:rsidRPr="009D2E0B" w:rsidRDefault="008A4CEC" w:rsidP="008A4CEC">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109BF27" w14:textId="77777777" w:rsidR="008A4CEC" w:rsidRDefault="008A4CEC" w:rsidP="000F0BEB">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DF6E846" w14:textId="77777777" w:rsidR="008A4CEC" w:rsidRPr="009D2E0B" w:rsidRDefault="008A4CEC" w:rsidP="008A4CEC">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3439AC9C" w14:textId="77777777" w:rsidR="008A4CEC" w:rsidRPr="009D2E0B" w:rsidRDefault="008A4CEC" w:rsidP="008A4CEC">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8A4CEC" w:rsidRPr="004C3A0B" w:rsidDel="002A152D" w14:paraId="1A92A5E9" w14:textId="77777777" w:rsidTr="000F0BEB">
        <w:trPr>
          <w:trHeight w:val="454"/>
        </w:trPr>
        <w:tc>
          <w:tcPr>
            <w:tcW w:w="5000" w:type="pct"/>
            <w:gridSpan w:val="4"/>
            <w:vAlign w:val="center"/>
          </w:tcPr>
          <w:p w14:paraId="3DD6B78B" w14:textId="77777777" w:rsidR="008A4CEC" w:rsidRPr="00977FA7" w:rsidRDefault="008A4CEC" w:rsidP="000F0BEB">
            <w:pPr>
              <w:autoSpaceDE w:val="0"/>
              <w:autoSpaceDN w:val="0"/>
              <w:adjustRightInd w:val="0"/>
              <w:spacing w:line="480" w:lineRule="auto"/>
              <w:rPr>
                <w:rFonts w:ascii="Arial" w:hAnsi="Arial" w:cs="Arial"/>
                <w:b/>
                <w:bCs/>
                <w:sz w:val="24"/>
                <w:szCs w:val="24"/>
              </w:rPr>
            </w:pPr>
            <w:r w:rsidRPr="00977FA7">
              <w:rPr>
                <w:rFonts w:ascii="Arial" w:hAnsi="Arial" w:cs="Arial"/>
                <w:b/>
                <w:bCs/>
                <w:sz w:val="24"/>
                <w:szCs w:val="24"/>
              </w:rPr>
              <w:t>Aims of Research Activity</w:t>
            </w:r>
          </w:p>
          <w:p w14:paraId="714C2117" w14:textId="77777777" w:rsidR="008A4CEC" w:rsidRPr="00977FA7" w:rsidRDefault="008A4CEC" w:rsidP="000F0BEB">
            <w:pPr>
              <w:spacing w:line="480" w:lineRule="auto"/>
              <w:rPr>
                <w:rFonts w:ascii="Arial" w:hAnsi="Arial" w:cs="Arial"/>
                <w:noProof/>
                <w:sz w:val="24"/>
                <w:szCs w:val="24"/>
              </w:rPr>
            </w:pPr>
            <w:r w:rsidRPr="00977FA7">
              <w:rPr>
                <w:rFonts w:ascii="Arial" w:hAnsi="Arial" w:cs="Arial"/>
                <w:sz w:val="24"/>
                <w:szCs w:val="24"/>
              </w:rPr>
              <w:t xml:space="preserve">Prejudice means to pre-judge, </w:t>
            </w:r>
            <w:r w:rsidRPr="00A13853">
              <w:rPr>
                <w:rFonts w:ascii="Arial" w:hAnsi="Arial"/>
                <w:sz w:val="24"/>
              </w:rPr>
              <w:t xml:space="preserve">Glick </w:t>
            </w:r>
            <w:r>
              <w:rPr>
                <w:rFonts w:ascii="Arial" w:hAnsi="Arial"/>
                <w:sz w:val="24"/>
              </w:rPr>
              <w:t>and</w:t>
            </w:r>
            <w:r w:rsidRPr="00A13853">
              <w:rPr>
                <w:rFonts w:ascii="Arial" w:hAnsi="Arial"/>
                <w:sz w:val="24"/>
              </w:rPr>
              <w:t xml:space="preserve"> Fiske (1996, 1999) argue that </w:t>
            </w:r>
            <w:r w:rsidRPr="00977FA7">
              <w:rPr>
                <w:rFonts w:ascii="Arial" w:hAnsi="Arial" w:cs="Arial"/>
                <w:sz w:val="24"/>
                <w:szCs w:val="24"/>
              </w:rPr>
              <w:t xml:space="preserve">ambivalent </w:t>
            </w:r>
            <w:r w:rsidRPr="00A13853">
              <w:rPr>
                <w:rFonts w:ascii="Arial" w:hAnsi="Arial"/>
                <w:sz w:val="24"/>
              </w:rPr>
              <w:t>sexism</w:t>
            </w:r>
            <w:r w:rsidRPr="00977FA7">
              <w:rPr>
                <w:rFonts w:ascii="Arial" w:hAnsi="Arial" w:cs="Arial"/>
                <w:sz w:val="24"/>
                <w:szCs w:val="24"/>
              </w:rPr>
              <w:t xml:space="preserve"> or prejudice</w:t>
            </w:r>
            <w:r w:rsidRPr="00A13853">
              <w:rPr>
                <w:rFonts w:ascii="Arial" w:hAnsi="Arial"/>
                <w:sz w:val="24"/>
              </w:rPr>
              <w:t xml:space="preserve"> differs from other types of prejudice due to the dyadic interdependence between men and women. According to this research gender </w:t>
            </w:r>
            <w:r w:rsidRPr="00A13853">
              <w:rPr>
                <w:rFonts w:ascii="Arial" w:hAnsi="Arial"/>
                <w:sz w:val="24"/>
              </w:rPr>
              <w:lastRenderedPageBreak/>
              <w:t>prejudices are characterised by ambivalent attitudes, for example</w:t>
            </w:r>
            <w:r w:rsidRPr="00977FA7">
              <w:rPr>
                <w:rFonts w:ascii="Arial" w:hAnsi="Arial" w:cs="Arial"/>
                <w:sz w:val="24"/>
                <w:szCs w:val="24"/>
              </w:rPr>
              <w:t>,</w:t>
            </w:r>
            <w:r w:rsidRPr="00A13853">
              <w:rPr>
                <w:rFonts w:ascii="Arial" w:hAnsi="Arial"/>
                <w:sz w:val="24"/>
              </w:rPr>
              <w:t xml:space="preserve"> both valences of hostile and benevolent sexism</w:t>
            </w:r>
            <w:r w:rsidRPr="00977FA7">
              <w:rPr>
                <w:rFonts w:ascii="Arial" w:hAnsi="Arial" w:cs="Arial"/>
                <w:sz w:val="24"/>
                <w:szCs w:val="24"/>
              </w:rPr>
              <w:t xml:space="preserve">, and causes a unique in-group out-group dynamic. </w:t>
            </w:r>
            <w:r w:rsidRPr="00977FA7">
              <w:rPr>
                <w:rFonts w:ascii="Arial" w:hAnsi="Arial" w:cs="Arial"/>
                <w:noProof/>
                <w:sz w:val="24"/>
                <w:szCs w:val="24"/>
              </w:rPr>
              <w:t xml:space="preserve">Within an occupational setting, the group dynamic is altered with the justification of the need to compete for resources and power. </w:t>
            </w:r>
          </w:p>
          <w:p w14:paraId="109E6825" w14:textId="77777777" w:rsidR="008A4CEC" w:rsidRPr="00977FA7" w:rsidRDefault="008A4CEC" w:rsidP="000F0BEB">
            <w:pPr>
              <w:spacing w:line="480" w:lineRule="auto"/>
              <w:rPr>
                <w:rFonts w:ascii="Arial" w:hAnsi="Arial" w:cs="Arial"/>
                <w:noProof/>
                <w:sz w:val="24"/>
                <w:szCs w:val="24"/>
              </w:rPr>
            </w:pPr>
          </w:p>
          <w:p w14:paraId="280DFF6D" w14:textId="77777777" w:rsidR="008A4CEC" w:rsidRPr="00977FA7" w:rsidRDefault="008A4CEC" w:rsidP="000F0BEB">
            <w:pPr>
              <w:spacing w:line="480" w:lineRule="auto"/>
              <w:rPr>
                <w:rFonts w:ascii="Arial" w:hAnsi="Arial" w:cs="Arial"/>
                <w:sz w:val="24"/>
                <w:szCs w:val="24"/>
              </w:rPr>
            </w:pPr>
            <w:r w:rsidRPr="00977FA7">
              <w:rPr>
                <w:rFonts w:ascii="Arial" w:hAnsi="Arial" w:cs="Arial"/>
                <w:sz w:val="24"/>
                <w:szCs w:val="24"/>
              </w:rPr>
              <w:t xml:space="preserve">Divine (1986) states within her model that people with both high and low prejudice unconsciously draw on stereotypes, however, the difference between these two groups is socialisation experiences, and personal beliefs. Stereotypes activate both the conscious and unconscious processes and associations, and even though people from both groups may hold a similar stereotype, within this sequence individuals with low prejudice consciously decide the stereotype is inappropriate and not in line with their personal belief. </w:t>
            </w:r>
          </w:p>
          <w:p w14:paraId="3C0CC3FA" w14:textId="77777777" w:rsidR="008A4CEC" w:rsidRPr="00977FA7" w:rsidRDefault="008A4CEC" w:rsidP="000F0BEB">
            <w:pPr>
              <w:spacing w:line="480" w:lineRule="auto"/>
              <w:rPr>
                <w:rFonts w:ascii="Arial" w:hAnsi="Arial" w:cs="Arial"/>
                <w:sz w:val="24"/>
                <w:szCs w:val="24"/>
              </w:rPr>
            </w:pPr>
          </w:p>
          <w:p w14:paraId="50C71D52" w14:textId="77777777" w:rsidR="008A4CEC" w:rsidRPr="00A13853" w:rsidRDefault="008A4CEC" w:rsidP="000F0BEB">
            <w:pPr>
              <w:spacing w:line="480" w:lineRule="auto"/>
              <w:rPr>
                <w:rFonts w:ascii="Arial" w:hAnsi="Arial"/>
                <w:sz w:val="24"/>
              </w:rPr>
            </w:pPr>
            <w:r w:rsidRPr="00A13853">
              <w:rPr>
                <w:rFonts w:ascii="Arial" w:hAnsi="Arial"/>
                <w:sz w:val="24"/>
              </w:rPr>
              <w:t xml:space="preserve">Allport (1954) suggested within </w:t>
            </w:r>
            <w:r w:rsidRPr="00977FA7">
              <w:rPr>
                <w:rFonts w:ascii="Arial" w:hAnsi="Arial" w:cs="Arial"/>
                <w:sz w:val="24"/>
                <w:szCs w:val="24"/>
              </w:rPr>
              <w:t>his</w:t>
            </w:r>
            <w:r w:rsidRPr="00A13853">
              <w:rPr>
                <w:rFonts w:ascii="Arial" w:hAnsi="Arial"/>
                <w:sz w:val="24"/>
              </w:rPr>
              <w:t xml:space="preserve"> research that a </w:t>
            </w:r>
            <w:r w:rsidRPr="00977FA7">
              <w:rPr>
                <w:rFonts w:ascii="Arial" w:hAnsi="Arial" w:cs="Arial"/>
                <w:sz w:val="24"/>
                <w:szCs w:val="24"/>
              </w:rPr>
              <w:t>persons</w:t>
            </w:r>
            <w:r>
              <w:rPr>
                <w:rFonts w:ascii="Arial" w:hAnsi="Arial" w:cs="Arial"/>
                <w:sz w:val="24"/>
                <w:szCs w:val="24"/>
              </w:rPr>
              <w:t>’</w:t>
            </w:r>
            <w:r w:rsidRPr="00A13853">
              <w:rPr>
                <w:rFonts w:ascii="Arial" w:hAnsi="Arial"/>
                <w:sz w:val="24"/>
              </w:rPr>
              <w:t xml:space="preserve"> prejudice is not just an attitude towards a specific group, but is more likely to be a reflection of the way an individual views the world. Whilst there has been decades of research on gender prejudices between the sexes (Glick &amp; Fiske, 1999; Glick et al., 2004; Coleman, 2008; Sibley, Overall, &amp; Duckitt, 2007) </w:t>
            </w:r>
            <w:r w:rsidRPr="00977FA7">
              <w:rPr>
                <w:rFonts w:ascii="Arial" w:hAnsi="Arial" w:cs="Arial"/>
                <w:sz w:val="24"/>
                <w:szCs w:val="24"/>
              </w:rPr>
              <w:t>It</w:t>
            </w:r>
            <w:r w:rsidRPr="00A13853">
              <w:rPr>
                <w:rFonts w:ascii="Arial" w:hAnsi="Arial"/>
                <w:sz w:val="24"/>
              </w:rPr>
              <w:t xml:space="preserve"> remains unclear to what degree sexism can be attributed at a group level and an individual level. One particular area of interest and further research is the Sciences, Technology, Engineering and Mathematic (STEM</w:t>
            </w:r>
            <w:r w:rsidRPr="00977FA7">
              <w:rPr>
                <w:rFonts w:ascii="Arial" w:hAnsi="Arial" w:cs="Arial"/>
                <w:sz w:val="24"/>
                <w:szCs w:val="24"/>
              </w:rPr>
              <w:t xml:space="preserve">). </w:t>
            </w:r>
          </w:p>
          <w:p w14:paraId="01BCA1EB" w14:textId="77777777" w:rsidR="008A4CEC" w:rsidRPr="00A13853" w:rsidRDefault="008A4CEC" w:rsidP="000F0BEB">
            <w:pPr>
              <w:spacing w:line="480" w:lineRule="auto"/>
              <w:rPr>
                <w:rFonts w:ascii="Arial" w:hAnsi="Arial"/>
                <w:sz w:val="24"/>
              </w:rPr>
            </w:pPr>
            <w:r w:rsidRPr="00A13853">
              <w:rPr>
                <w:rFonts w:ascii="Arial" w:hAnsi="Arial"/>
                <w:sz w:val="24"/>
              </w:rPr>
              <w:t xml:space="preserve">   </w:t>
            </w:r>
          </w:p>
          <w:p w14:paraId="3C9C60A7" w14:textId="77777777" w:rsidR="008A4CEC" w:rsidRPr="00977FA7" w:rsidRDefault="008A4CEC" w:rsidP="000F0BEB">
            <w:pPr>
              <w:spacing w:line="480" w:lineRule="auto"/>
              <w:rPr>
                <w:rFonts w:ascii="Arial" w:hAnsi="Arial" w:cs="Arial"/>
                <w:noProof/>
                <w:sz w:val="24"/>
                <w:szCs w:val="24"/>
              </w:rPr>
            </w:pPr>
            <w:r w:rsidRPr="00977FA7">
              <w:rPr>
                <w:rFonts w:ascii="Arial" w:hAnsi="Arial" w:cs="Arial"/>
                <w:sz w:val="24"/>
                <w:szCs w:val="24"/>
              </w:rPr>
              <w:t xml:space="preserve">Even though previous work illuminates the increase of equality between men and women within the workplace, during 2016-2017 the number of individuals employed </w:t>
            </w:r>
            <w:r w:rsidRPr="00977FA7">
              <w:rPr>
                <w:rFonts w:ascii="Arial" w:hAnsi="Arial" w:cs="Arial"/>
                <w:sz w:val="24"/>
                <w:szCs w:val="24"/>
              </w:rPr>
              <w:lastRenderedPageBreak/>
              <w:t xml:space="preserve">within the UK in an academic contract were 206,870, of those only 94,475 were women. Furthermore, those described as professor level were 20,550, of those only 5,050 were women, moreover, other senior academic staff within contract were 6,050 of those 2,175 were female </w:t>
            </w:r>
            <w:r w:rsidRPr="00977FA7">
              <w:rPr>
                <w:rFonts w:ascii="Arial" w:hAnsi="Arial" w:cs="Arial"/>
                <w:noProof/>
                <w:sz w:val="24"/>
                <w:szCs w:val="24"/>
              </w:rPr>
              <w:t>(Mantle, 2018)</w:t>
            </w:r>
            <w:r w:rsidRPr="00977FA7">
              <w:rPr>
                <w:rFonts w:ascii="Arial" w:hAnsi="Arial" w:cs="Arial"/>
                <w:sz w:val="24"/>
                <w:szCs w:val="24"/>
              </w:rPr>
              <w:t xml:space="preserve">. Indicating, that women are still not being employed at the same rate within the higher level of jobs in comparison to men, </w:t>
            </w:r>
            <w:r w:rsidRPr="00977FA7">
              <w:rPr>
                <w:rFonts w:ascii="Arial" w:hAnsi="Arial" w:cs="Arial"/>
                <w:noProof/>
                <w:sz w:val="24"/>
                <w:szCs w:val="24"/>
              </w:rPr>
              <w:t>(Madera, Hebl, &amp; Martin, 2009).</w:t>
            </w:r>
          </w:p>
          <w:p w14:paraId="5634CDEC" w14:textId="77777777" w:rsidR="008A4CEC" w:rsidRPr="00977FA7" w:rsidRDefault="008A4CEC" w:rsidP="000F0BEB">
            <w:pPr>
              <w:spacing w:line="480" w:lineRule="auto"/>
              <w:rPr>
                <w:rFonts w:ascii="Arial" w:hAnsi="Arial" w:cs="Arial"/>
                <w:sz w:val="24"/>
                <w:szCs w:val="24"/>
              </w:rPr>
            </w:pPr>
            <w:r w:rsidRPr="00977FA7">
              <w:rPr>
                <w:rFonts w:ascii="Arial" w:hAnsi="Arial" w:cs="Arial"/>
                <w:sz w:val="24"/>
                <w:szCs w:val="24"/>
              </w:rPr>
              <w:t xml:space="preserve"> </w:t>
            </w:r>
          </w:p>
          <w:p w14:paraId="42CCACC1" w14:textId="198CFFB7" w:rsidR="008A4CEC" w:rsidRPr="00977FA7" w:rsidRDefault="008A4CEC" w:rsidP="000F0BEB">
            <w:pPr>
              <w:spacing w:line="480" w:lineRule="auto"/>
              <w:rPr>
                <w:rFonts w:ascii="Arial" w:hAnsi="Arial" w:cs="Arial"/>
                <w:noProof/>
                <w:sz w:val="24"/>
                <w:szCs w:val="24"/>
              </w:rPr>
            </w:pPr>
            <w:r w:rsidRPr="00977FA7">
              <w:rPr>
                <w:rFonts w:ascii="Arial" w:hAnsi="Arial" w:cs="Arial"/>
                <w:noProof/>
                <w:sz w:val="24"/>
                <w:szCs w:val="24"/>
              </w:rPr>
              <w:t xml:space="preserve">Interestingly, the number of female and male students studying psychology within the UK in 2014 was more than 100,000 students </w:t>
            </w:r>
            <w:sdt>
              <w:sdtPr>
                <w:rPr>
                  <w:rFonts w:ascii="Arial" w:hAnsi="Arial" w:cs="Arial"/>
                  <w:noProof/>
                  <w:sz w:val="24"/>
                  <w:szCs w:val="24"/>
                </w:rPr>
                <w:id w:val="1656405646"/>
                <w:citation/>
              </w:sdtPr>
              <w:sdtEndPr/>
              <w:sdtContent>
                <w:r w:rsidRPr="00977FA7">
                  <w:rPr>
                    <w:rFonts w:ascii="Arial" w:hAnsi="Arial" w:cs="Arial"/>
                    <w:noProof/>
                    <w:sz w:val="24"/>
                    <w:szCs w:val="24"/>
                  </w:rPr>
                  <w:fldChar w:fldCharType="begin"/>
                </w:r>
                <w:r w:rsidRPr="00977FA7">
                  <w:rPr>
                    <w:rFonts w:ascii="Arial" w:hAnsi="Arial" w:cs="Arial"/>
                    <w:noProof/>
                    <w:sz w:val="24"/>
                    <w:szCs w:val="24"/>
                  </w:rPr>
                  <w:instrText xml:space="preserve"> CITATION Stu16 \l 2057 </w:instrText>
                </w:r>
                <w:r w:rsidRPr="00977FA7">
                  <w:rPr>
                    <w:rFonts w:ascii="Arial" w:hAnsi="Arial" w:cs="Arial"/>
                    <w:noProof/>
                    <w:sz w:val="24"/>
                    <w:szCs w:val="24"/>
                  </w:rPr>
                  <w:fldChar w:fldCharType="separate"/>
                </w:r>
                <w:r w:rsidR="00277D60" w:rsidRPr="00277D60">
                  <w:rPr>
                    <w:rFonts w:ascii="Arial" w:hAnsi="Arial" w:cs="Arial"/>
                    <w:noProof/>
                    <w:sz w:val="24"/>
                    <w:szCs w:val="24"/>
                  </w:rPr>
                  <w:t>(Study International news, 2016)</w:t>
                </w:r>
                <w:r w:rsidRPr="00977FA7">
                  <w:rPr>
                    <w:rFonts w:ascii="Arial" w:hAnsi="Arial" w:cs="Arial"/>
                    <w:noProof/>
                    <w:sz w:val="24"/>
                    <w:szCs w:val="24"/>
                  </w:rPr>
                  <w:fldChar w:fldCharType="end"/>
                </w:r>
              </w:sdtContent>
            </w:sdt>
            <w:r w:rsidRPr="00977FA7">
              <w:rPr>
                <w:rFonts w:ascii="Arial" w:hAnsi="Arial" w:cs="Arial"/>
                <w:noProof/>
                <w:sz w:val="24"/>
                <w:szCs w:val="24"/>
              </w:rPr>
              <w:t xml:space="preserve">. However, what is concerning </w:t>
            </w:r>
            <w:r>
              <w:rPr>
                <w:rFonts w:ascii="Arial" w:hAnsi="Arial" w:cs="Arial"/>
                <w:noProof/>
                <w:sz w:val="24"/>
                <w:szCs w:val="24"/>
              </w:rPr>
              <w:t xml:space="preserve">is </w:t>
            </w:r>
            <w:r w:rsidRPr="00977FA7">
              <w:rPr>
                <w:rFonts w:ascii="Arial" w:hAnsi="Arial" w:cs="Arial"/>
                <w:noProof/>
                <w:sz w:val="24"/>
                <w:szCs w:val="24"/>
              </w:rPr>
              <w:t xml:space="preserve">that </w:t>
            </w:r>
            <w:r>
              <w:rPr>
                <w:rFonts w:ascii="Arial" w:hAnsi="Arial" w:cs="Arial"/>
                <w:noProof/>
                <w:sz w:val="24"/>
                <w:szCs w:val="24"/>
              </w:rPr>
              <w:t xml:space="preserve">in other litrature, </w:t>
            </w:r>
            <w:r w:rsidRPr="00977FA7">
              <w:rPr>
                <w:rFonts w:ascii="Arial" w:hAnsi="Arial" w:cs="Arial"/>
                <w:sz w:val="24"/>
                <w:szCs w:val="24"/>
              </w:rPr>
              <w:t xml:space="preserve">female undergraduates have been judged to be less competent and less worthy of being hired than an identical male applicant. </w:t>
            </w:r>
            <w:r w:rsidRPr="00977FA7">
              <w:rPr>
                <w:rFonts w:ascii="Arial" w:hAnsi="Arial" w:cs="Arial"/>
                <w:noProof/>
                <w:sz w:val="24"/>
                <w:szCs w:val="24"/>
              </w:rPr>
              <w:t xml:space="preserve">The British Psychological Society (BPS, 2019) state that on average there is a £13,000 wage gap between men and women, and male psychologists are 9% more likely to hold senior positions and management roles. </w:t>
            </w:r>
            <w:r w:rsidRPr="00977FA7">
              <w:rPr>
                <w:rFonts w:ascii="Arial" w:hAnsi="Arial" w:cs="Arial"/>
                <w:sz w:val="24"/>
                <w:szCs w:val="24"/>
              </w:rPr>
              <w:t xml:space="preserve">Women were also offered a smaller salary and less career mentoring </w:t>
            </w:r>
            <w:r w:rsidRPr="00977FA7">
              <w:rPr>
                <w:rFonts w:ascii="Arial" w:hAnsi="Arial" w:cs="Arial"/>
                <w:noProof/>
                <w:sz w:val="24"/>
                <w:szCs w:val="24"/>
              </w:rPr>
              <w:t xml:space="preserve">(Moss-Racusin, </w:t>
            </w:r>
            <w:r w:rsidRPr="00977FA7">
              <w:rPr>
                <w:rFonts w:ascii="Arial" w:hAnsi="Arial" w:cs="Arial"/>
                <w:i/>
                <w:iCs/>
                <w:noProof/>
                <w:sz w:val="24"/>
                <w:szCs w:val="24"/>
              </w:rPr>
              <w:t>et al,</w:t>
            </w:r>
            <w:r w:rsidRPr="00977FA7">
              <w:rPr>
                <w:rFonts w:ascii="Arial" w:hAnsi="Arial" w:cs="Arial"/>
                <w:noProof/>
                <w:sz w:val="24"/>
                <w:szCs w:val="24"/>
              </w:rPr>
              <w:t xml:space="preserve"> 2012), and this would indicate that gender biases are affecting womens career opportunities and choices.</w:t>
            </w:r>
          </w:p>
          <w:p w14:paraId="410C2FAC" w14:textId="77777777" w:rsidR="008A4CEC" w:rsidRPr="00977FA7" w:rsidRDefault="008A4CEC" w:rsidP="000F0BEB">
            <w:pPr>
              <w:spacing w:line="480" w:lineRule="auto"/>
              <w:rPr>
                <w:rFonts w:ascii="Arial" w:hAnsi="Arial" w:cs="Arial"/>
                <w:noProof/>
                <w:sz w:val="24"/>
                <w:szCs w:val="24"/>
              </w:rPr>
            </w:pPr>
          </w:p>
          <w:p w14:paraId="0B8D9EDF" w14:textId="77777777" w:rsidR="008A4CEC" w:rsidRPr="00A13853" w:rsidRDefault="008A4CEC" w:rsidP="000F0BEB">
            <w:pPr>
              <w:spacing w:line="480" w:lineRule="auto"/>
              <w:rPr>
                <w:rFonts w:ascii="Arial" w:hAnsi="Arial"/>
                <w:sz w:val="24"/>
              </w:rPr>
            </w:pPr>
            <w:r w:rsidRPr="00A13853">
              <w:rPr>
                <w:rFonts w:ascii="Arial" w:hAnsi="Arial"/>
                <w:sz w:val="24"/>
              </w:rPr>
              <w:t>Gender prejudice is particularly prevalent within job roles and employment selection (Cristofaro, 2017; Hakan, &amp; Yilmaz,  2017; Heilman, Manzi, &amp; Braun, 2015</w:t>
            </w:r>
            <w:r w:rsidRPr="00977FA7">
              <w:rPr>
                <w:rFonts w:ascii="Arial" w:hAnsi="Arial" w:cs="Arial"/>
                <w:noProof/>
                <w:sz w:val="24"/>
                <w:szCs w:val="24"/>
              </w:rPr>
              <w:t>)</w:t>
            </w:r>
            <w:r w:rsidRPr="00977FA7">
              <w:rPr>
                <w:rFonts w:ascii="Arial" w:hAnsi="Arial" w:cs="Arial"/>
                <w:sz w:val="24"/>
                <w:szCs w:val="24"/>
              </w:rPr>
              <w:t>,</w:t>
            </w:r>
            <w:r w:rsidRPr="00A13853">
              <w:rPr>
                <w:rFonts w:ascii="Arial" w:hAnsi="Arial"/>
                <w:sz w:val="24"/>
              </w:rPr>
              <w:t xml:space="preserve"> this bias is also seen cross-culturally (Ruffle &amp; Shtudiner, 2015). However, there </w:t>
            </w:r>
            <w:r w:rsidRPr="00977FA7">
              <w:rPr>
                <w:rFonts w:ascii="Arial" w:hAnsi="Arial" w:cs="Arial"/>
                <w:sz w:val="24"/>
                <w:szCs w:val="24"/>
              </w:rPr>
              <w:t>seemed</w:t>
            </w:r>
            <w:r w:rsidRPr="00A13853">
              <w:rPr>
                <w:rFonts w:ascii="Arial" w:hAnsi="Arial"/>
                <w:sz w:val="24"/>
              </w:rPr>
              <w:t xml:space="preserve"> to be a lack of studies within </w:t>
            </w:r>
            <w:r w:rsidRPr="00977FA7">
              <w:rPr>
                <w:rFonts w:ascii="Arial" w:hAnsi="Arial" w:cs="Arial"/>
                <w:sz w:val="24"/>
                <w:szCs w:val="24"/>
              </w:rPr>
              <w:t>the sciences, more specifically,</w:t>
            </w:r>
            <w:r w:rsidRPr="00A13853">
              <w:rPr>
                <w:rFonts w:ascii="Arial" w:hAnsi="Arial"/>
                <w:sz w:val="24"/>
              </w:rPr>
              <w:t xml:space="preserve"> within psychology </w:t>
            </w:r>
            <w:r w:rsidRPr="00977FA7">
              <w:rPr>
                <w:rFonts w:ascii="Arial" w:hAnsi="Arial" w:cs="Arial"/>
                <w:sz w:val="24"/>
                <w:szCs w:val="24"/>
              </w:rPr>
              <w:t>on hiring decisions and stereotypes</w:t>
            </w:r>
            <w:r w:rsidRPr="00A13853">
              <w:rPr>
                <w:rFonts w:ascii="Arial" w:hAnsi="Arial"/>
                <w:sz w:val="24"/>
              </w:rPr>
              <w:t xml:space="preserve">. </w:t>
            </w:r>
          </w:p>
          <w:p w14:paraId="53148C21" w14:textId="77777777" w:rsidR="008A4CEC" w:rsidRPr="00A13853" w:rsidRDefault="008A4CEC" w:rsidP="000F0BEB">
            <w:pPr>
              <w:spacing w:line="480" w:lineRule="auto"/>
              <w:rPr>
                <w:rFonts w:ascii="Arial" w:hAnsi="Arial"/>
                <w:sz w:val="24"/>
              </w:rPr>
            </w:pPr>
          </w:p>
          <w:p w14:paraId="5650B3E4" w14:textId="77777777" w:rsidR="008A4CEC" w:rsidRPr="00A13853" w:rsidRDefault="008A4CEC" w:rsidP="000F0BEB">
            <w:pPr>
              <w:spacing w:line="480" w:lineRule="auto"/>
              <w:rPr>
                <w:rFonts w:ascii="Arial" w:hAnsi="Arial"/>
                <w:sz w:val="24"/>
              </w:rPr>
            </w:pPr>
            <w:r w:rsidRPr="00A13853">
              <w:rPr>
                <w:rFonts w:ascii="Arial" w:hAnsi="Arial"/>
                <w:sz w:val="24"/>
              </w:rPr>
              <w:t xml:space="preserve">One study by Rubini </w:t>
            </w:r>
            <w:r>
              <w:rPr>
                <w:rFonts w:ascii="Arial" w:hAnsi="Arial"/>
                <w:sz w:val="24"/>
              </w:rPr>
              <w:t>and</w:t>
            </w:r>
            <w:r w:rsidRPr="00A13853">
              <w:rPr>
                <w:rFonts w:ascii="Arial" w:hAnsi="Arial"/>
                <w:sz w:val="24"/>
              </w:rPr>
              <w:t xml:space="preserve"> Menegatti, (2014) found </w:t>
            </w:r>
            <w:r>
              <w:rPr>
                <w:rFonts w:ascii="Arial" w:hAnsi="Arial" w:cs="Arial"/>
                <w:sz w:val="24"/>
                <w:szCs w:val="24"/>
              </w:rPr>
              <w:t xml:space="preserve">within their study </w:t>
            </w:r>
            <w:r w:rsidRPr="00A13853">
              <w:rPr>
                <w:rFonts w:ascii="Arial" w:hAnsi="Arial"/>
                <w:sz w:val="24"/>
              </w:rPr>
              <w:t xml:space="preserve">that male selectors </w:t>
            </w:r>
            <w:r w:rsidRPr="00977FA7">
              <w:rPr>
                <w:rFonts w:ascii="Arial" w:hAnsi="Arial" w:cs="Arial"/>
                <w:sz w:val="24"/>
                <w:szCs w:val="24"/>
              </w:rPr>
              <w:t>resulted in</w:t>
            </w:r>
            <w:r w:rsidRPr="00A13853">
              <w:rPr>
                <w:rFonts w:ascii="Arial" w:hAnsi="Arial"/>
                <w:sz w:val="24"/>
              </w:rPr>
              <w:t xml:space="preserve"> more abstract negative language </w:t>
            </w:r>
            <w:r w:rsidRPr="00977FA7">
              <w:rPr>
                <w:rFonts w:ascii="Arial" w:hAnsi="Arial" w:cs="Arial"/>
                <w:sz w:val="24"/>
                <w:szCs w:val="24"/>
              </w:rPr>
              <w:t>used towards</w:t>
            </w:r>
            <w:r w:rsidRPr="00A13853">
              <w:rPr>
                <w:rFonts w:ascii="Arial" w:hAnsi="Arial"/>
                <w:sz w:val="24"/>
              </w:rPr>
              <w:t xml:space="preserve"> women in the hiring selections of candidates applying for positions in academia. </w:t>
            </w:r>
            <w:r>
              <w:rPr>
                <w:rFonts w:ascii="Arial" w:hAnsi="Arial" w:cs="Arial"/>
                <w:sz w:val="24"/>
                <w:szCs w:val="24"/>
              </w:rPr>
              <w:t>Language is often linked to the emotive responses of individuals and may indicate a more subtle form of prejudice</w:t>
            </w:r>
            <w:r w:rsidRPr="00977FA7">
              <w:rPr>
                <w:rFonts w:ascii="Arial" w:hAnsi="Arial" w:cs="Arial"/>
                <w:sz w:val="24"/>
                <w:szCs w:val="24"/>
              </w:rPr>
              <w:t xml:space="preserve">. </w:t>
            </w:r>
            <w:r w:rsidRPr="00A13853">
              <w:rPr>
                <w:rFonts w:ascii="Arial" w:hAnsi="Arial"/>
                <w:sz w:val="24"/>
              </w:rPr>
              <w:t xml:space="preserve">Reilly, Rackley, </w:t>
            </w:r>
            <w:r>
              <w:rPr>
                <w:rFonts w:ascii="Arial" w:hAnsi="Arial" w:cs="Arial"/>
                <w:noProof/>
                <w:sz w:val="24"/>
                <w:szCs w:val="24"/>
              </w:rPr>
              <w:t>and</w:t>
            </w:r>
            <w:r w:rsidRPr="00A13853">
              <w:rPr>
                <w:rFonts w:ascii="Arial" w:hAnsi="Arial"/>
                <w:sz w:val="24"/>
              </w:rPr>
              <w:t xml:space="preserve"> Awad, (2017) </w:t>
            </w:r>
            <w:r w:rsidRPr="00977FA7">
              <w:rPr>
                <w:rFonts w:ascii="Arial" w:hAnsi="Arial" w:cs="Arial"/>
                <w:sz w:val="24"/>
                <w:szCs w:val="24"/>
              </w:rPr>
              <w:t>explore</w:t>
            </w:r>
            <w:r>
              <w:rPr>
                <w:rFonts w:ascii="Arial" w:hAnsi="Arial" w:cs="Arial"/>
                <w:sz w:val="24"/>
                <w:szCs w:val="24"/>
              </w:rPr>
              <w:t>d</w:t>
            </w:r>
            <w:r w:rsidRPr="00A13853">
              <w:rPr>
                <w:rFonts w:ascii="Arial" w:hAnsi="Arial"/>
                <w:sz w:val="24"/>
              </w:rPr>
              <w:t xml:space="preserve"> mentoring within </w:t>
            </w:r>
            <w:r w:rsidRPr="00977FA7">
              <w:rPr>
                <w:rFonts w:ascii="Arial" w:hAnsi="Arial" w:cs="Arial"/>
                <w:sz w:val="24"/>
                <w:szCs w:val="24"/>
              </w:rPr>
              <w:t>the field of Science, Technology, Engineering and Mathematics (</w:t>
            </w:r>
            <w:r w:rsidRPr="00A13853">
              <w:rPr>
                <w:rFonts w:ascii="Arial" w:hAnsi="Arial"/>
                <w:sz w:val="24"/>
              </w:rPr>
              <w:t>STEM</w:t>
            </w:r>
            <w:r w:rsidRPr="00977FA7">
              <w:rPr>
                <w:rFonts w:ascii="Arial" w:hAnsi="Arial" w:cs="Arial"/>
                <w:sz w:val="24"/>
                <w:szCs w:val="24"/>
              </w:rPr>
              <w:t>), however, this particular study was in</w:t>
            </w:r>
            <w:r w:rsidRPr="00A13853">
              <w:rPr>
                <w:rFonts w:ascii="Arial" w:hAnsi="Arial"/>
                <w:sz w:val="24"/>
              </w:rPr>
              <w:t xml:space="preserve"> technology</w:t>
            </w:r>
            <w:r w:rsidRPr="00977FA7">
              <w:rPr>
                <w:rFonts w:ascii="Arial" w:hAnsi="Arial" w:cs="Arial"/>
                <w:sz w:val="24"/>
                <w:szCs w:val="24"/>
              </w:rPr>
              <w:t xml:space="preserve">. The issues </w:t>
            </w:r>
            <w:r w:rsidRPr="00A13853">
              <w:rPr>
                <w:rFonts w:ascii="Arial" w:hAnsi="Arial"/>
                <w:sz w:val="24"/>
              </w:rPr>
              <w:t xml:space="preserve">that </w:t>
            </w:r>
            <w:r w:rsidRPr="00977FA7">
              <w:rPr>
                <w:rFonts w:ascii="Arial" w:hAnsi="Arial" w:cs="Arial"/>
                <w:sz w:val="24"/>
                <w:szCs w:val="24"/>
              </w:rPr>
              <w:t xml:space="preserve">the </w:t>
            </w:r>
            <w:r w:rsidRPr="00A13853">
              <w:rPr>
                <w:rFonts w:ascii="Arial" w:hAnsi="Arial"/>
                <w:sz w:val="24"/>
              </w:rPr>
              <w:t>interns experienced</w:t>
            </w:r>
            <w:r w:rsidRPr="00977FA7">
              <w:rPr>
                <w:rFonts w:ascii="Arial" w:hAnsi="Arial" w:cs="Arial"/>
                <w:sz w:val="24"/>
                <w:szCs w:val="24"/>
              </w:rPr>
              <w:t xml:space="preserve"> showed that particular levels of the individual</w:t>
            </w:r>
            <w:r w:rsidRPr="00A13853">
              <w:rPr>
                <w:rFonts w:ascii="Arial" w:hAnsi="Arial"/>
                <w:sz w:val="24"/>
              </w:rPr>
              <w:t xml:space="preserve"> hostile and benevolent sexism affected mentoring and career choices and this was attributed to the sexes differently</w:t>
            </w:r>
            <w:r w:rsidRPr="00977FA7">
              <w:rPr>
                <w:rFonts w:ascii="Arial" w:hAnsi="Arial" w:cs="Arial"/>
                <w:sz w:val="24"/>
                <w:szCs w:val="24"/>
              </w:rPr>
              <w:t>,</w:t>
            </w:r>
            <w:r w:rsidRPr="00A13853">
              <w:rPr>
                <w:rFonts w:ascii="Arial" w:hAnsi="Arial"/>
                <w:sz w:val="24"/>
              </w:rPr>
              <w:t xml:space="preserve"> but was displayed by both men and women within the profession towards their opposite and same gender. </w:t>
            </w:r>
          </w:p>
          <w:p w14:paraId="71120CDD" w14:textId="77777777" w:rsidR="008A4CEC" w:rsidRPr="00A13853" w:rsidRDefault="008A4CEC" w:rsidP="000F0BEB">
            <w:pPr>
              <w:spacing w:line="480" w:lineRule="auto"/>
              <w:rPr>
                <w:rFonts w:ascii="Arial" w:hAnsi="Arial"/>
                <w:sz w:val="24"/>
              </w:rPr>
            </w:pPr>
          </w:p>
          <w:p w14:paraId="5C846EB9" w14:textId="77777777" w:rsidR="008A4CEC" w:rsidRPr="00A13853" w:rsidRDefault="008A4CEC" w:rsidP="000F0BEB">
            <w:pPr>
              <w:spacing w:line="480" w:lineRule="auto"/>
              <w:rPr>
                <w:rFonts w:ascii="Arial" w:hAnsi="Arial"/>
                <w:sz w:val="24"/>
              </w:rPr>
            </w:pPr>
            <w:r w:rsidRPr="00A13853">
              <w:rPr>
                <w:rFonts w:ascii="Arial" w:hAnsi="Arial"/>
                <w:sz w:val="24"/>
              </w:rPr>
              <w:t xml:space="preserve">This evidence would suggest that further investigations into how individuals </w:t>
            </w:r>
            <w:r w:rsidRPr="00977FA7">
              <w:rPr>
                <w:rFonts w:ascii="Arial" w:hAnsi="Arial" w:cs="Arial"/>
                <w:sz w:val="24"/>
                <w:szCs w:val="24"/>
              </w:rPr>
              <w:t>view gender stereotypes, and how these</w:t>
            </w:r>
            <w:r w:rsidRPr="00A13853">
              <w:rPr>
                <w:rFonts w:ascii="Arial" w:hAnsi="Arial"/>
                <w:sz w:val="24"/>
              </w:rPr>
              <w:t xml:space="preserve"> may </w:t>
            </w:r>
            <w:r w:rsidRPr="00977FA7">
              <w:rPr>
                <w:rFonts w:ascii="Arial" w:hAnsi="Arial" w:cs="Arial"/>
                <w:sz w:val="24"/>
                <w:szCs w:val="24"/>
              </w:rPr>
              <w:t>influence</w:t>
            </w:r>
            <w:r w:rsidRPr="00A13853">
              <w:rPr>
                <w:rFonts w:ascii="Arial" w:hAnsi="Arial"/>
                <w:sz w:val="24"/>
              </w:rPr>
              <w:t xml:space="preserve"> hiring selections</w:t>
            </w:r>
            <w:r w:rsidRPr="00977FA7">
              <w:rPr>
                <w:rFonts w:ascii="Arial" w:hAnsi="Arial" w:cs="Arial"/>
                <w:sz w:val="24"/>
                <w:szCs w:val="24"/>
              </w:rPr>
              <w:t>, should</w:t>
            </w:r>
            <w:r w:rsidRPr="00A13853">
              <w:rPr>
                <w:rFonts w:ascii="Arial" w:hAnsi="Arial"/>
                <w:sz w:val="24"/>
              </w:rPr>
              <w:t xml:space="preserve"> be beneficial and add to existing research</w:t>
            </w:r>
            <w:r w:rsidRPr="00977FA7">
              <w:rPr>
                <w:rFonts w:ascii="Arial" w:hAnsi="Arial" w:cs="Arial"/>
                <w:sz w:val="24"/>
                <w:szCs w:val="24"/>
              </w:rPr>
              <w:t>. Evidence suggests that gender stereotypes are shifting, however contradictory</w:t>
            </w:r>
            <w:r w:rsidRPr="00A13853">
              <w:rPr>
                <w:rFonts w:ascii="Arial" w:hAnsi="Arial"/>
                <w:sz w:val="24"/>
              </w:rPr>
              <w:t xml:space="preserve"> evidence </w:t>
            </w:r>
            <w:r w:rsidRPr="00977FA7">
              <w:rPr>
                <w:rFonts w:ascii="Arial" w:hAnsi="Arial" w:cs="Arial"/>
                <w:sz w:val="24"/>
                <w:szCs w:val="24"/>
              </w:rPr>
              <w:t>suggests otherwise, that</w:t>
            </w:r>
            <w:r w:rsidRPr="00A13853">
              <w:rPr>
                <w:rFonts w:ascii="Arial" w:hAnsi="Arial"/>
                <w:sz w:val="24"/>
              </w:rPr>
              <w:t xml:space="preserve"> gender stereotypes</w:t>
            </w:r>
            <w:r w:rsidRPr="00977FA7">
              <w:rPr>
                <w:rFonts w:ascii="Arial" w:hAnsi="Arial" w:cs="Arial"/>
                <w:sz w:val="24"/>
                <w:szCs w:val="24"/>
              </w:rPr>
              <w:t xml:space="preserve"> have</w:t>
            </w:r>
            <w:r>
              <w:rPr>
                <w:rFonts w:ascii="Arial" w:hAnsi="Arial" w:cs="Arial"/>
                <w:sz w:val="24"/>
                <w:szCs w:val="24"/>
              </w:rPr>
              <w:t xml:space="preserve"> </w:t>
            </w:r>
            <w:r w:rsidRPr="00977FA7">
              <w:rPr>
                <w:rFonts w:ascii="Arial" w:hAnsi="Arial" w:cs="Arial"/>
                <w:sz w:val="24"/>
                <w:szCs w:val="24"/>
              </w:rPr>
              <w:t>n</w:t>
            </w:r>
            <w:r>
              <w:rPr>
                <w:rFonts w:ascii="Arial" w:hAnsi="Arial" w:cs="Arial"/>
                <w:sz w:val="24"/>
                <w:szCs w:val="24"/>
              </w:rPr>
              <w:t>o</w:t>
            </w:r>
            <w:r w:rsidRPr="00977FA7">
              <w:rPr>
                <w:rFonts w:ascii="Arial" w:hAnsi="Arial" w:cs="Arial"/>
                <w:sz w:val="24"/>
                <w:szCs w:val="24"/>
              </w:rPr>
              <w:t>t shifted greatly</w:t>
            </w:r>
            <w:r w:rsidRPr="00A13853">
              <w:rPr>
                <w:rFonts w:ascii="Arial" w:hAnsi="Arial"/>
                <w:sz w:val="24"/>
              </w:rPr>
              <w:t xml:space="preserve"> in the last 50 years (Kehn &amp; Ruthig, 2013). </w:t>
            </w:r>
          </w:p>
          <w:p w14:paraId="5F989389" w14:textId="77777777" w:rsidR="008A4CEC" w:rsidRPr="00A13853" w:rsidRDefault="008A4CEC" w:rsidP="000F0BEB">
            <w:pPr>
              <w:spacing w:line="480" w:lineRule="auto"/>
              <w:rPr>
                <w:rFonts w:ascii="Arial" w:hAnsi="Arial"/>
                <w:sz w:val="24"/>
              </w:rPr>
            </w:pPr>
          </w:p>
          <w:p w14:paraId="7B60D0EC" w14:textId="77777777" w:rsidR="008A4CEC" w:rsidRPr="00A13853" w:rsidRDefault="008A4CEC" w:rsidP="000F0BEB">
            <w:pPr>
              <w:spacing w:line="480" w:lineRule="auto"/>
              <w:rPr>
                <w:rFonts w:ascii="Arial" w:hAnsi="Arial"/>
                <w:sz w:val="24"/>
              </w:rPr>
            </w:pPr>
            <w:r w:rsidRPr="00977FA7">
              <w:rPr>
                <w:rFonts w:ascii="Arial" w:hAnsi="Arial" w:cs="Arial"/>
                <w:sz w:val="24"/>
                <w:szCs w:val="24"/>
              </w:rPr>
              <w:t xml:space="preserve">Furthermore, to </w:t>
            </w:r>
            <w:r w:rsidRPr="00A13853">
              <w:rPr>
                <w:rFonts w:ascii="Arial" w:hAnsi="Arial"/>
                <w:sz w:val="24"/>
              </w:rPr>
              <w:t>obtain data on gender stereotypes</w:t>
            </w:r>
            <w:r w:rsidRPr="00977FA7">
              <w:rPr>
                <w:rFonts w:ascii="Arial" w:hAnsi="Arial" w:cs="Arial"/>
                <w:sz w:val="24"/>
                <w:szCs w:val="24"/>
              </w:rPr>
              <w:t>, i</w:t>
            </w:r>
            <w:r w:rsidRPr="00977FA7">
              <w:rPr>
                <w:rFonts w:ascii="Arial" w:hAnsi="Arial" w:cs="Arial"/>
                <w:noProof/>
                <w:sz w:val="24"/>
                <w:szCs w:val="24"/>
              </w:rPr>
              <w:t xml:space="preserve">n this current study, the Ambivolent Sexism Inventory (Glick &amp; Fiske, 1996), </w:t>
            </w:r>
            <w:r w:rsidRPr="00977FA7">
              <w:rPr>
                <w:rFonts w:ascii="Arial" w:hAnsi="Arial" w:cs="Arial"/>
                <w:bCs/>
                <w:sz w:val="24"/>
                <w:szCs w:val="24"/>
              </w:rPr>
              <w:t>the Zero-Sum Sexism Scale (Ruthig, Kehn, Gamblin &amp; Vanderzanden, 2017)</w:t>
            </w:r>
            <w:r w:rsidRPr="00A13853">
              <w:rPr>
                <w:rFonts w:ascii="Arial" w:hAnsi="Arial"/>
                <w:sz w:val="24"/>
              </w:rPr>
              <w:t xml:space="preserve"> and </w:t>
            </w:r>
            <w:r w:rsidRPr="00977FA7">
              <w:rPr>
                <w:rFonts w:ascii="Arial" w:hAnsi="Arial" w:cs="Arial"/>
                <w:bCs/>
                <w:sz w:val="24"/>
                <w:szCs w:val="24"/>
              </w:rPr>
              <w:t>the Ambivalent Sexism Scale towards men (</w:t>
            </w:r>
            <w:r w:rsidRPr="00977FA7">
              <w:rPr>
                <w:rFonts w:ascii="Arial" w:hAnsi="Arial" w:cs="Arial"/>
                <w:sz w:val="24"/>
                <w:szCs w:val="24"/>
              </w:rPr>
              <w:t>Rollero,</w:t>
            </w:r>
            <w:r w:rsidRPr="00977FA7">
              <w:rPr>
                <w:rFonts w:ascii="Arial" w:hAnsi="Arial" w:cs="Arial"/>
              </w:rPr>
              <w:t xml:space="preserve"> </w:t>
            </w:r>
            <w:r w:rsidRPr="00977FA7">
              <w:rPr>
                <w:rFonts w:ascii="Arial" w:hAnsi="Arial" w:cs="Arial"/>
                <w:bCs/>
                <w:sz w:val="24"/>
                <w:szCs w:val="24"/>
              </w:rPr>
              <w:t>Glick, &amp; Tartaglia, 2014)</w:t>
            </w:r>
            <w:r w:rsidRPr="00A13853">
              <w:rPr>
                <w:rFonts w:ascii="Arial" w:hAnsi="Arial"/>
                <w:sz w:val="24"/>
              </w:rPr>
              <w:t xml:space="preserve"> will be used as </w:t>
            </w:r>
            <w:r w:rsidRPr="00977FA7">
              <w:rPr>
                <w:rFonts w:ascii="Arial" w:hAnsi="Arial" w:cs="Arial"/>
                <w:noProof/>
                <w:sz w:val="24"/>
                <w:szCs w:val="24"/>
              </w:rPr>
              <w:t xml:space="preserve">a lens for examining potential differences between students studying in different areas of STEM (e.g. </w:t>
            </w:r>
            <w:r w:rsidRPr="00977FA7">
              <w:rPr>
                <w:rFonts w:ascii="Arial" w:hAnsi="Arial" w:cs="Arial"/>
                <w:noProof/>
                <w:sz w:val="24"/>
                <w:szCs w:val="24"/>
              </w:rPr>
              <w:lastRenderedPageBreak/>
              <w:t>psychology and engineering).</w:t>
            </w:r>
            <w:r w:rsidRPr="00A13853">
              <w:rPr>
                <w:rFonts w:ascii="Arial" w:hAnsi="Arial"/>
                <w:sz w:val="24"/>
              </w:rPr>
              <w:t xml:space="preserve"> This </w:t>
            </w:r>
            <w:r w:rsidRPr="00977FA7">
              <w:rPr>
                <w:rFonts w:ascii="Arial" w:hAnsi="Arial" w:cs="Arial"/>
                <w:noProof/>
                <w:sz w:val="24"/>
                <w:szCs w:val="24"/>
              </w:rPr>
              <w:t>is</w:t>
            </w:r>
            <w:r w:rsidRPr="00A13853">
              <w:rPr>
                <w:rFonts w:ascii="Arial" w:hAnsi="Arial"/>
                <w:sz w:val="24"/>
              </w:rPr>
              <w:t xml:space="preserve"> to </w:t>
            </w:r>
            <w:r w:rsidRPr="00977FA7">
              <w:rPr>
                <w:rFonts w:ascii="Arial" w:hAnsi="Arial" w:cs="Arial"/>
                <w:bCs/>
                <w:sz w:val="24"/>
                <w:szCs w:val="24"/>
              </w:rPr>
              <w:t>distinguish between</w:t>
            </w:r>
            <w:r w:rsidRPr="00A13853">
              <w:rPr>
                <w:rFonts w:ascii="Arial" w:hAnsi="Arial"/>
                <w:sz w:val="24"/>
              </w:rPr>
              <w:t xml:space="preserve"> hostile </w:t>
            </w:r>
            <w:r w:rsidRPr="00977FA7">
              <w:rPr>
                <w:rFonts w:ascii="Arial" w:hAnsi="Arial" w:cs="Arial"/>
                <w:bCs/>
                <w:sz w:val="24"/>
                <w:szCs w:val="24"/>
              </w:rPr>
              <w:t xml:space="preserve">(negative) </w:t>
            </w:r>
            <w:r w:rsidRPr="00A13853">
              <w:rPr>
                <w:rFonts w:ascii="Arial" w:hAnsi="Arial"/>
                <w:sz w:val="24"/>
              </w:rPr>
              <w:t xml:space="preserve">and benevolent </w:t>
            </w:r>
            <w:r w:rsidRPr="00977FA7">
              <w:rPr>
                <w:rFonts w:ascii="Arial" w:hAnsi="Arial" w:cs="Arial"/>
                <w:bCs/>
                <w:sz w:val="24"/>
                <w:szCs w:val="24"/>
              </w:rPr>
              <w:t>(positive) sexi</w:t>
            </w:r>
            <w:r>
              <w:rPr>
                <w:rFonts w:ascii="Arial" w:hAnsi="Arial" w:cs="Arial"/>
                <w:bCs/>
                <w:sz w:val="24"/>
                <w:szCs w:val="24"/>
              </w:rPr>
              <w:t xml:space="preserve">st attitudes as these form parts of the gender </w:t>
            </w:r>
            <w:r w:rsidRPr="00A13853">
              <w:rPr>
                <w:rFonts w:ascii="Arial" w:hAnsi="Arial"/>
                <w:sz w:val="24"/>
              </w:rPr>
              <w:t>stereotypes</w:t>
            </w:r>
            <w:r w:rsidRPr="00977FA7">
              <w:rPr>
                <w:rFonts w:ascii="Arial" w:hAnsi="Arial" w:cs="Arial"/>
                <w:bCs/>
                <w:sz w:val="24"/>
                <w:szCs w:val="24"/>
              </w:rPr>
              <w:t xml:space="preserve">, and whether different stereotypes moderates the link between gender prejudice for job selections. </w:t>
            </w:r>
            <w:r w:rsidRPr="00A13853">
              <w:rPr>
                <w:rFonts w:ascii="Arial" w:hAnsi="Arial"/>
                <w:sz w:val="24"/>
              </w:rPr>
              <w:t xml:space="preserve"> </w:t>
            </w:r>
          </w:p>
          <w:p w14:paraId="4C3BEBFD" w14:textId="77777777" w:rsidR="008A4CEC" w:rsidRPr="00A13853" w:rsidRDefault="008A4CEC" w:rsidP="000F0BEB">
            <w:pPr>
              <w:spacing w:line="480" w:lineRule="auto"/>
              <w:rPr>
                <w:rFonts w:ascii="Arial" w:hAnsi="Arial"/>
                <w:sz w:val="24"/>
              </w:rPr>
            </w:pPr>
          </w:p>
          <w:p w14:paraId="31D9254C" w14:textId="77777777" w:rsidR="008A4CEC" w:rsidRPr="00A13853" w:rsidRDefault="008A4CEC" w:rsidP="000F0BEB">
            <w:pPr>
              <w:spacing w:line="480" w:lineRule="auto"/>
              <w:rPr>
                <w:rFonts w:ascii="Arial" w:hAnsi="Arial"/>
                <w:sz w:val="24"/>
              </w:rPr>
            </w:pPr>
          </w:p>
          <w:p w14:paraId="7278AD06" w14:textId="77777777" w:rsidR="008A4CEC" w:rsidRPr="00977FA7" w:rsidDel="00425DA7" w:rsidRDefault="008A4CEC" w:rsidP="000F0BEB">
            <w:pPr>
              <w:rPr>
                <w:rFonts w:ascii="Arial" w:hAnsi="Arial" w:cs="Arial"/>
              </w:rPr>
            </w:pPr>
            <w:r w:rsidRPr="00977FA7">
              <w:rPr>
                <w:rFonts w:ascii="Arial" w:hAnsi="Arial" w:cs="Arial"/>
                <w:color w:val="808080"/>
                <w:sz w:val="24"/>
                <w:szCs w:val="24"/>
              </w:rPr>
              <w:t>(this box should expand as you type)</w:t>
            </w:r>
          </w:p>
        </w:tc>
      </w:tr>
      <w:tr w:rsidR="008A4CEC" w:rsidRPr="006C1FDD" w:rsidDel="002A152D" w14:paraId="7E4C34BE" w14:textId="77777777" w:rsidTr="000F0BEB">
        <w:trPr>
          <w:trHeight w:val="454"/>
        </w:trPr>
        <w:tc>
          <w:tcPr>
            <w:tcW w:w="5000" w:type="pct"/>
            <w:gridSpan w:val="4"/>
            <w:vAlign w:val="center"/>
          </w:tcPr>
          <w:p w14:paraId="06F39053" w14:textId="77777777" w:rsidR="008A4CEC" w:rsidRPr="00977FA7" w:rsidRDefault="008A4CEC" w:rsidP="000F0BEB">
            <w:pPr>
              <w:autoSpaceDE w:val="0"/>
              <w:autoSpaceDN w:val="0"/>
              <w:adjustRightInd w:val="0"/>
              <w:rPr>
                <w:rFonts w:ascii="Arial" w:hAnsi="Arial" w:cs="Arial"/>
                <w:b/>
                <w:bCs/>
                <w:sz w:val="24"/>
                <w:szCs w:val="24"/>
              </w:rPr>
            </w:pPr>
            <w:r w:rsidRPr="00977FA7">
              <w:rPr>
                <w:rFonts w:ascii="Arial" w:hAnsi="Arial" w:cs="Arial"/>
                <w:b/>
                <w:bCs/>
                <w:sz w:val="24"/>
                <w:szCs w:val="24"/>
              </w:rPr>
              <w:lastRenderedPageBreak/>
              <w:t>Research Question</w:t>
            </w:r>
          </w:p>
          <w:p w14:paraId="48F467DD" w14:textId="77777777" w:rsidR="008A4CEC" w:rsidRPr="00977FA7" w:rsidRDefault="008A4CEC" w:rsidP="000F0BEB">
            <w:pPr>
              <w:autoSpaceDE w:val="0"/>
              <w:autoSpaceDN w:val="0"/>
              <w:adjustRightInd w:val="0"/>
              <w:rPr>
                <w:rFonts w:ascii="Arial" w:hAnsi="Arial" w:cs="Arial"/>
                <w:b/>
                <w:bCs/>
                <w:sz w:val="24"/>
                <w:szCs w:val="24"/>
              </w:rPr>
            </w:pPr>
          </w:p>
          <w:p w14:paraId="63416D76" w14:textId="77777777" w:rsidR="008A4CEC" w:rsidRPr="00A13853" w:rsidRDefault="008A4CEC" w:rsidP="000F0BEB">
            <w:pPr>
              <w:spacing w:line="480" w:lineRule="auto"/>
              <w:rPr>
                <w:rFonts w:ascii="Arial" w:hAnsi="Arial"/>
                <w:sz w:val="24"/>
              </w:rPr>
            </w:pPr>
            <w:r w:rsidRPr="00A13853">
              <w:rPr>
                <w:rFonts w:ascii="Arial" w:hAnsi="Arial"/>
                <w:sz w:val="24"/>
              </w:rPr>
              <w:t>An experimental study exploring two</w:t>
            </w:r>
            <w:r w:rsidRPr="00A13853">
              <w:rPr>
                <w:rFonts w:ascii="Arial" w:hAnsi="Arial"/>
                <w:color w:val="FF0000"/>
                <w:sz w:val="24"/>
              </w:rPr>
              <w:t xml:space="preserve"> </w:t>
            </w:r>
            <w:r w:rsidRPr="00A13853">
              <w:rPr>
                <w:rFonts w:ascii="Arial" w:hAnsi="Arial"/>
                <w:sz w:val="24"/>
              </w:rPr>
              <w:t>independent variables</w:t>
            </w:r>
            <w:r w:rsidRPr="00977FA7">
              <w:rPr>
                <w:rFonts w:ascii="Arial" w:hAnsi="Arial" w:cs="Arial"/>
                <w:sz w:val="24"/>
                <w:szCs w:val="24"/>
              </w:rPr>
              <w:t>, the prejudice of</w:t>
            </w:r>
            <w:r w:rsidRPr="00A13853">
              <w:rPr>
                <w:rFonts w:ascii="Arial" w:hAnsi="Arial"/>
                <w:sz w:val="24"/>
              </w:rPr>
              <w:t xml:space="preserve"> gender stereotypes, and ambivalent sexism attitudes, and the effect this has on the dependant </w:t>
            </w:r>
            <w:r w:rsidRPr="00977FA7">
              <w:rPr>
                <w:rFonts w:ascii="Arial" w:hAnsi="Arial" w:cs="Arial"/>
                <w:sz w:val="24"/>
                <w:szCs w:val="24"/>
              </w:rPr>
              <w:t>variable, the</w:t>
            </w:r>
            <w:r w:rsidRPr="00A13853">
              <w:rPr>
                <w:rFonts w:ascii="Arial" w:hAnsi="Arial"/>
                <w:sz w:val="24"/>
              </w:rPr>
              <w:t xml:space="preserve"> hiring </w:t>
            </w:r>
            <w:r w:rsidRPr="00977FA7">
              <w:rPr>
                <w:rFonts w:ascii="Arial" w:hAnsi="Arial" w:cs="Arial"/>
                <w:sz w:val="24"/>
                <w:szCs w:val="24"/>
              </w:rPr>
              <w:t>decision</w:t>
            </w:r>
            <w:r w:rsidRPr="00A13853">
              <w:rPr>
                <w:rFonts w:ascii="Arial" w:hAnsi="Arial"/>
                <w:sz w:val="24"/>
              </w:rPr>
              <w:t xml:space="preserve">. </w:t>
            </w:r>
          </w:p>
          <w:p w14:paraId="60114273" w14:textId="77777777" w:rsidR="008A4CEC" w:rsidRPr="00977FA7" w:rsidRDefault="008A4CEC" w:rsidP="000F0BEB">
            <w:pPr>
              <w:rPr>
                <w:rFonts w:ascii="Arial" w:hAnsi="Arial" w:cs="Arial"/>
                <w:sz w:val="24"/>
                <w:szCs w:val="24"/>
              </w:rPr>
            </w:pPr>
          </w:p>
          <w:p w14:paraId="112F15EA" w14:textId="77777777" w:rsidR="008A4CEC" w:rsidRPr="00977FA7" w:rsidRDefault="008A4CEC" w:rsidP="000F0BEB">
            <w:pPr>
              <w:rPr>
                <w:rFonts w:ascii="Arial" w:hAnsi="Arial" w:cs="Arial"/>
                <w:sz w:val="24"/>
                <w:szCs w:val="24"/>
              </w:rPr>
            </w:pPr>
          </w:p>
          <w:p w14:paraId="56686735" w14:textId="77777777" w:rsidR="008A4CEC" w:rsidRPr="00977FA7" w:rsidRDefault="008A4CEC" w:rsidP="000F0BEB">
            <w:pPr>
              <w:autoSpaceDE w:val="0"/>
              <w:autoSpaceDN w:val="0"/>
              <w:adjustRightInd w:val="0"/>
              <w:rPr>
                <w:rFonts w:ascii="Arial" w:hAnsi="Arial" w:cs="Arial"/>
                <w:b/>
                <w:bCs/>
                <w:sz w:val="24"/>
                <w:szCs w:val="24"/>
              </w:rPr>
            </w:pPr>
            <w:r w:rsidRPr="00977FA7">
              <w:rPr>
                <w:rFonts w:ascii="Arial" w:hAnsi="Arial" w:cs="Arial"/>
                <w:sz w:val="24"/>
                <w:szCs w:val="24"/>
              </w:rPr>
              <w:t>(this box should expand as you type)</w:t>
            </w:r>
          </w:p>
        </w:tc>
      </w:tr>
      <w:tr w:rsidR="008A4CEC" w:rsidRPr="004C3A0B" w14:paraId="15CE11E1" w14:textId="77777777" w:rsidTr="000F0BEB">
        <w:trPr>
          <w:trHeight w:val="454"/>
        </w:trPr>
        <w:tc>
          <w:tcPr>
            <w:tcW w:w="5000" w:type="pct"/>
            <w:gridSpan w:val="4"/>
            <w:vAlign w:val="center"/>
          </w:tcPr>
          <w:p w14:paraId="4C904AB8" w14:textId="77777777" w:rsidR="008A4CEC" w:rsidRPr="00977FA7" w:rsidRDefault="008A4CEC" w:rsidP="000F0BEB">
            <w:pPr>
              <w:autoSpaceDE w:val="0"/>
              <w:autoSpaceDN w:val="0"/>
              <w:adjustRightInd w:val="0"/>
              <w:rPr>
                <w:rFonts w:ascii="Arial" w:hAnsi="Arial" w:cs="Arial"/>
                <w:b/>
                <w:bCs/>
                <w:sz w:val="24"/>
                <w:szCs w:val="24"/>
              </w:rPr>
            </w:pPr>
            <w:r w:rsidRPr="00977FA7">
              <w:rPr>
                <w:rFonts w:ascii="Arial" w:hAnsi="Arial" w:cs="Arial"/>
                <w:b/>
                <w:bCs/>
                <w:sz w:val="24"/>
                <w:szCs w:val="24"/>
              </w:rPr>
              <w:t>Objectives of Research Activity</w:t>
            </w:r>
          </w:p>
          <w:p w14:paraId="568F4BAF" w14:textId="77777777" w:rsidR="008A4CEC" w:rsidRPr="00977FA7" w:rsidRDefault="008A4CEC" w:rsidP="000F0BEB">
            <w:pPr>
              <w:rPr>
                <w:rFonts w:ascii="Arial" w:hAnsi="Arial" w:cs="Arial"/>
                <w:sz w:val="24"/>
                <w:szCs w:val="24"/>
              </w:rPr>
            </w:pPr>
          </w:p>
          <w:p w14:paraId="5257666B" w14:textId="77777777" w:rsidR="008A4CEC" w:rsidRPr="00A13853" w:rsidRDefault="008A4CEC" w:rsidP="000F0BEB">
            <w:pPr>
              <w:spacing w:line="480" w:lineRule="auto"/>
              <w:rPr>
                <w:rFonts w:ascii="Arial" w:hAnsi="Arial"/>
                <w:sz w:val="24"/>
              </w:rPr>
            </w:pPr>
            <w:r w:rsidRPr="00A13853">
              <w:rPr>
                <w:rFonts w:ascii="Arial" w:hAnsi="Arial"/>
                <w:sz w:val="24"/>
              </w:rPr>
              <w:t xml:space="preserve">The objectives of this research:- </w:t>
            </w:r>
          </w:p>
          <w:p w14:paraId="7E00FBA5" w14:textId="77777777" w:rsidR="008A4CEC" w:rsidRPr="00A13853" w:rsidRDefault="008A4CEC" w:rsidP="008A4CEC">
            <w:pPr>
              <w:pStyle w:val="ListParagraph"/>
              <w:numPr>
                <w:ilvl w:val="0"/>
                <w:numId w:val="33"/>
              </w:numPr>
              <w:spacing w:after="0" w:line="480" w:lineRule="auto"/>
              <w:rPr>
                <w:rFonts w:ascii="Arial" w:hAnsi="Arial"/>
                <w:sz w:val="24"/>
              </w:rPr>
            </w:pPr>
            <w:r w:rsidRPr="00A13853">
              <w:rPr>
                <w:rFonts w:ascii="Arial" w:hAnsi="Arial"/>
                <w:sz w:val="24"/>
              </w:rPr>
              <w:t xml:space="preserve"> To </w:t>
            </w:r>
            <w:r w:rsidRPr="00977FA7">
              <w:rPr>
                <w:rFonts w:ascii="Arial" w:hAnsi="Arial" w:cs="Arial"/>
                <w:sz w:val="24"/>
                <w:szCs w:val="24"/>
              </w:rPr>
              <w:t>investigate</w:t>
            </w:r>
            <w:r w:rsidRPr="00A13853">
              <w:rPr>
                <w:rFonts w:ascii="Arial" w:hAnsi="Arial"/>
                <w:sz w:val="24"/>
              </w:rPr>
              <w:t xml:space="preserve"> whether </w:t>
            </w:r>
            <w:r w:rsidRPr="00977FA7">
              <w:rPr>
                <w:rFonts w:ascii="Arial" w:hAnsi="Arial" w:cs="Arial"/>
                <w:sz w:val="24"/>
                <w:szCs w:val="24"/>
              </w:rPr>
              <w:t xml:space="preserve">current </w:t>
            </w:r>
            <w:r w:rsidRPr="00A13853">
              <w:rPr>
                <w:rFonts w:ascii="Arial" w:hAnsi="Arial"/>
                <w:sz w:val="24"/>
              </w:rPr>
              <w:t xml:space="preserve">societal gender stereotypes affect </w:t>
            </w:r>
            <w:r w:rsidRPr="00977FA7">
              <w:rPr>
                <w:rFonts w:ascii="Arial" w:hAnsi="Arial" w:cs="Arial"/>
                <w:sz w:val="24"/>
                <w:szCs w:val="24"/>
              </w:rPr>
              <w:t xml:space="preserve">hiring decisions. </w:t>
            </w:r>
          </w:p>
          <w:p w14:paraId="06C2F4E9" w14:textId="77777777" w:rsidR="008A4CEC" w:rsidRPr="00977FA7" w:rsidRDefault="008A4CEC" w:rsidP="008A4CEC">
            <w:pPr>
              <w:pStyle w:val="ListParagraph"/>
              <w:numPr>
                <w:ilvl w:val="0"/>
                <w:numId w:val="33"/>
              </w:numPr>
              <w:spacing w:after="0" w:line="480" w:lineRule="auto"/>
              <w:rPr>
                <w:rFonts w:ascii="Arial" w:hAnsi="Arial" w:cs="Arial"/>
                <w:sz w:val="24"/>
                <w:szCs w:val="24"/>
              </w:rPr>
            </w:pPr>
            <w:r w:rsidRPr="00977FA7">
              <w:rPr>
                <w:rFonts w:ascii="Arial" w:hAnsi="Arial" w:cs="Arial"/>
                <w:sz w:val="24"/>
                <w:szCs w:val="24"/>
              </w:rPr>
              <w:t xml:space="preserve">To examine whether differences in </w:t>
            </w:r>
            <w:r w:rsidRPr="00977FA7">
              <w:rPr>
                <w:rFonts w:ascii="Arial" w:hAnsi="Arial" w:cs="Arial"/>
                <w:bCs/>
                <w:sz w:val="24"/>
                <w:szCs w:val="24"/>
              </w:rPr>
              <w:t>stereotypes exist between students on different programmes of study (e.g. Psychology and Engineering).</w:t>
            </w:r>
          </w:p>
          <w:p w14:paraId="003A4DD0" w14:textId="77777777" w:rsidR="008A4CEC" w:rsidRPr="00977FA7" w:rsidRDefault="008A4CEC" w:rsidP="000F0BEB">
            <w:pPr>
              <w:spacing w:line="480" w:lineRule="auto"/>
              <w:ind w:left="360"/>
              <w:rPr>
                <w:rFonts w:ascii="Arial" w:hAnsi="Arial" w:cs="Arial"/>
                <w:sz w:val="24"/>
                <w:szCs w:val="24"/>
              </w:rPr>
            </w:pPr>
            <w:r w:rsidRPr="00977FA7">
              <w:rPr>
                <w:rFonts w:ascii="Arial" w:hAnsi="Arial" w:cs="Arial"/>
                <w:sz w:val="24"/>
                <w:szCs w:val="24"/>
              </w:rPr>
              <w:t xml:space="preserve">  </w:t>
            </w:r>
          </w:p>
          <w:p w14:paraId="57C7DCC2" w14:textId="77777777" w:rsidR="008A4CEC" w:rsidRPr="00A13853" w:rsidRDefault="008A4CEC" w:rsidP="000F0BEB">
            <w:pPr>
              <w:spacing w:line="480" w:lineRule="auto"/>
              <w:rPr>
                <w:rFonts w:ascii="Arial" w:hAnsi="Arial"/>
                <w:sz w:val="24"/>
              </w:rPr>
            </w:pPr>
            <w:r w:rsidRPr="00A13853">
              <w:rPr>
                <w:rFonts w:ascii="Arial" w:hAnsi="Arial"/>
                <w:sz w:val="24"/>
              </w:rPr>
              <w:lastRenderedPageBreak/>
              <w:t>This exploration will be conducted using undergraduate psychology students and engineering students</w:t>
            </w:r>
            <w:r>
              <w:rPr>
                <w:rFonts w:ascii="Arial" w:hAnsi="Arial" w:cs="Arial"/>
                <w:sz w:val="24"/>
                <w:szCs w:val="24"/>
              </w:rPr>
              <w:t>, as this will give a real world sample of individuals within the fields of STEM and attempt to add to the current literature surrounding stereotypes</w:t>
            </w:r>
            <w:r w:rsidRPr="00A13853">
              <w:rPr>
                <w:rFonts w:ascii="Arial" w:hAnsi="Arial"/>
                <w:sz w:val="24"/>
              </w:rPr>
              <w:t xml:space="preserve">. Eagly’s (1987) social role theory states that gender stereotyping and sex-differences within society portrays that men and women have different sets of skills, behaviours, and personalities. Even though these have varied </w:t>
            </w:r>
            <w:r w:rsidRPr="00977FA7">
              <w:rPr>
                <w:rFonts w:ascii="Arial" w:hAnsi="Arial" w:cs="Arial"/>
                <w:sz w:val="24"/>
                <w:szCs w:val="24"/>
              </w:rPr>
              <w:t xml:space="preserve">a lot </w:t>
            </w:r>
            <w:r w:rsidRPr="00A13853">
              <w:rPr>
                <w:rFonts w:ascii="Arial" w:hAnsi="Arial"/>
                <w:sz w:val="24"/>
              </w:rPr>
              <w:t xml:space="preserve">within the last 50 years, gender stereotypes are still present (Kehn &amp; Ruthig, 2013). Additionally, current </w:t>
            </w:r>
            <w:r w:rsidRPr="00977FA7">
              <w:rPr>
                <w:rFonts w:ascii="Arial" w:hAnsi="Arial" w:cs="Arial"/>
                <w:sz w:val="24"/>
                <w:szCs w:val="24"/>
              </w:rPr>
              <w:t>investigations in</w:t>
            </w:r>
            <w:r w:rsidRPr="00A13853">
              <w:rPr>
                <w:rFonts w:ascii="Arial" w:hAnsi="Arial"/>
                <w:sz w:val="24"/>
              </w:rPr>
              <w:t xml:space="preserve"> gender inequality within careers have focused </w:t>
            </w:r>
            <w:r w:rsidRPr="00977FA7">
              <w:rPr>
                <w:rFonts w:ascii="Arial" w:hAnsi="Arial" w:cs="Arial"/>
                <w:sz w:val="24"/>
                <w:szCs w:val="24"/>
              </w:rPr>
              <w:t xml:space="preserve">in </w:t>
            </w:r>
            <w:r w:rsidRPr="00A13853">
              <w:rPr>
                <w:rFonts w:ascii="Arial" w:hAnsi="Arial"/>
                <w:sz w:val="24"/>
              </w:rPr>
              <w:t xml:space="preserve">on choice as a persistent element of disparities </w:t>
            </w:r>
            <w:r w:rsidRPr="00977FA7">
              <w:rPr>
                <w:rFonts w:ascii="Arial" w:hAnsi="Arial" w:cs="Arial"/>
                <w:sz w:val="24"/>
                <w:szCs w:val="24"/>
              </w:rPr>
              <w:t>amongst</w:t>
            </w:r>
            <w:r w:rsidRPr="00A13853">
              <w:rPr>
                <w:rFonts w:ascii="Arial" w:hAnsi="Arial"/>
                <w:sz w:val="24"/>
              </w:rPr>
              <w:t xml:space="preserve"> men and women in achieving top jobs within academia (Rivera, 2017). Most contemporary research within hiring decisions has identified gender discrimination assessments of competence </w:t>
            </w:r>
            <w:r w:rsidRPr="00977FA7">
              <w:rPr>
                <w:rFonts w:ascii="Arial" w:hAnsi="Arial" w:cs="Arial"/>
                <w:sz w:val="24"/>
                <w:szCs w:val="24"/>
              </w:rPr>
              <w:t>and suggested</w:t>
            </w:r>
            <w:r w:rsidRPr="00A13853">
              <w:rPr>
                <w:rFonts w:ascii="Arial" w:hAnsi="Arial"/>
                <w:sz w:val="24"/>
              </w:rPr>
              <w:t xml:space="preserve"> that career is secondary priority to family life for women (Rivera, 2017). </w:t>
            </w:r>
          </w:p>
          <w:p w14:paraId="296CE129" w14:textId="77777777" w:rsidR="008A4CEC" w:rsidRPr="00A13853" w:rsidRDefault="008A4CEC" w:rsidP="000F0BEB">
            <w:pPr>
              <w:spacing w:line="480" w:lineRule="auto"/>
              <w:ind w:left="360"/>
              <w:rPr>
                <w:rFonts w:ascii="Arial" w:hAnsi="Arial"/>
                <w:sz w:val="24"/>
              </w:rPr>
            </w:pPr>
          </w:p>
          <w:p w14:paraId="5106AC39" w14:textId="77777777" w:rsidR="008A4CEC" w:rsidRPr="00A13853" w:rsidRDefault="008A4CEC" w:rsidP="000F0BEB">
            <w:pPr>
              <w:spacing w:line="480" w:lineRule="auto"/>
              <w:rPr>
                <w:rFonts w:ascii="Arial" w:hAnsi="Arial"/>
                <w:sz w:val="24"/>
              </w:rPr>
            </w:pPr>
            <w:r w:rsidRPr="00977FA7">
              <w:rPr>
                <w:rFonts w:ascii="Arial" w:hAnsi="Arial" w:cs="Arial"/>
                <w:sz w:val="24"/>
                <w:szCs w:val="24"/>
              </w:rPr>
              <w:t>This</w:t>
            </w:r>
            <w:r w:rsidRPr="00A13853">
              <w:rPr>
                <w:rFonts w:ascii="Arial" w:hAnsi="Arial"/>
                <w:sz w:val="24"/>
              </w:rPr>
              <w:t xml:space="preserve"> study will </w:t>
            </w:r>
            <w:r w:rsidRPr="00977FA7">
              <w:rPr>
                <w:rFonts w:ascii="Arial" w:hAnsi="Arial" w:cs="Arial"/>
                <w:sz w:val="24"/>
                <w:szCs w:val="24"/>
              </w:rPr>
              <w:t xml:space="preserve">firstly </w:t>
            </w:r>
            <w:r w:rsidRPr="00A13853">
              <w:rPr>
                <w:rFonts w:ascii="Arial" w:hAnsi="Arial"/>
                <w:sz w:val="24"/>
              </w:rPr>
              <w:t xml:space="preserve">present a job description and ask participants to </w:t>
            </w:r>
            <w:r w:rsidRPr="00977FA7">
              <w:rPr>
                <w:rFonts w:ascii="Arial" w:hAnsi="Arial" w:cs="Arial"/>
                <w:sz w:val="24"/>
                <w:szCs w:val="24"/>
              </w:rPr>
              <w:t xml:space="preserve">base their decision on </w:t>
            </w:r>
            <w:r w:rsidRPr="00A13853">
              <w:rPr>
                <w:rFonts w:ascii="Arial" w:hAnsi="Arial"/>
                <w:sz w:val="24"/>
              </w:rPr>
              <w:t xml:space="preserve">which gender they feel is more suited to the role. </w:t>
            </w:r>
            <w:r w:rsidRPr="00977FA7">
              <w:rPr>
                <w:rFonts w:ascii="Arial" w:hAnsi="Arial" w:cs="Arial"/>
                <w:sz w:val="24"/>
                <w:szCs w:val="24"/>
              </w:rPr>
              <w:t>Then secondly, asking individual’s to</w:t>
            </w:r>
            <w:r w:rsidRPr="00A13853">
              <w:rPr>
                <w:rFonts w:ascii="Arial" w:hAnsi="Arial"/>
                <w:sz w:val="24"/>
              </w:rPr>
              <w:t xml:space="preserve"> complete three shortened versions of ambivalent sexism scales</w:t>
            </w:r>
            <w:r w:rsidRPr="00977FA7">
              <w:rPr>
                <w:rFonts w:ascii="Arial" w:hAnsi="Arial" w:cs="Arial"/>
                <w:sz w:val="24"/>
                <w:szCs w:val="24"/>
              </w:rPr>
              <w:t xml:space="preserve">, and examining the </w:t>
            </w:r>
            <w:r w:rsidRPr="00A13853">
              <w:rPr>
                <w:rFonts w:ascii="Arial" w:hAnsi="Arial"/>
                <w:sz w:val="24"/>
              </w:rPr>
              <w:t xml:space="preserve">data to </w:t>
            </w:r>
            <w:r w:rsidRPr="00977FA7">
              <w:rPr>
                <w:rFonts w:ascii="Arial" w:hAnsi="Arial" w:cs="Arial"/>
                <w:sz w:val="24"/>
                <w:szCs w:val="24"/>
              </w:rPr>
              <w:t>investigate their hiring choices. This will identify the individuals</w:t>
            </w:r>
            <w:r>
              <w:rPr>
                <w:rFonts w:ascii="Arial" w:hAnsi="Arial" w:cs="Arial"/>
                <w:sz w:val="24"/>
                <w:szCs w:val="24"/>
              </w:rPr>
              <w:t>’</w:t>
            </w:r>
            <w:r w:rsidRPr="00A13853">
              <w:rPr>
                <w:rFonts w:ascii="Arial" w:hAnsi="Arial"/>
                <w:sz w:val="24"/>
              </w:rPr>
              <w:t xml:space="preserve"> gender </w:t>
            </w:r>
            <w:r w:rsidRPr="00977FA7">
              <w:rPr>
                <w:rFonts w:ascii="Arial" w:hAnsi="Arial" w:cs="Arial"/>
                <w:sz w:val="24"/>
                <w:szCs w:val="24"/>
              </w:rPr>
              <w:t>stereotype</w:t>
            </w:r>
            <w:r>
              <w:rPr>
                <w:rFonts w:ascii="Arial" w:hAnsi="Arial" w:cs="Arial"/>
                <w:sz w:val="24"/>
                <w:szCs w:val="24"/>
              </w:rPr>
              <w:t xml:space="preserve"> held, as the job description should be classed as gender neutral</w:t>
            </w:r>
            <w:r w:rsidRPr="00977FA7">
              <w:rPr>
                <w:rFonts w:ascii="Arial" w:hAnsi="Arial" w:cs="Arial"/>
                <w:sz w:val="24"/>
                <w:szCs w:val="24"/>
              </w:rPr>
              <w:t>. Finding out this information should allow the researcher to divide participants into two groups, the first group which are most</w:t>
            </w:r>
            <w:r w:rsidRPr="00A13853">
              <w:rPr>
                <w:rFonts w:ascii="Arial" w:hAnsi="Arial"/>
                <w:sz w:val="24"/>
              </w:rPr>
              <w:t xml:space="preserve"> likely to appoint the male to the head of department position</w:t>
            </w:r>
            <w:r w:rsidRPr="00977FA7">
              <w:rPr>
                <w:rFonts w:ascii="Arial" w:hAnsi="Arial" w:cs="Arial"/>
                <w:sz w:val="24"/>
                <w:szCs w:val="24"/>
              </w:rPr>
              <w:t xml:space="preserve"> which would suggest they hold more traditional gender stereotypes</w:t>
            </w:r>
            <w:r>
              <w:rPr>
                <w:rFonts w:ascii="Arial" w:hAnsi="Arial" w:cs="Arial"/>
                <w:sz w:val="24"/>
                <w:szCs w:val="24"/>
              </w:rPr>
              <w:t>, and t</w:t>
            </w:r>
            <w:r w:rsidRPr="00977FA7">
              <w:rPr>
                <w:rFonts w:ascii="Arial" w:hAnsi="Arial" w:cs="Arial"/>
                <w:sz w:val="24"/>
                <w:szCs w:val="24"/>
              </w:rPr>
              <w:t>he second group, which are those</w:t>
            </w:r>
            <w:r w:rsidRPr="00A13853">
              <w:rPr>
                <w:rFonts w:ascii="Arial" w:hAnsi="Arial"/>
                <w:sz w:val="24"/>
              </w:rPr>
              <w:t xml:space="preserve"> with non-traditional gender stereotypes</w:t>
            </w:r>
            <w:r w:rsidRPr="00977FA7">
              <w:rPr>
                <w:rFonts w:ascii="Arial" w:hAnsi="Arial" w:cs="Arial"/>
                <w:sz w:val="24"/>
                <w:szCs w:val="24"/>
              </w:rPr>
              <w:t xml:space="preserve">, and may </w:t>
            </w:r>
            <w:r w:rsidRPr="00A13853">
              <w:rPr>
                <w:rFonts w:ascii="Arial" w:hAnsi="Arial"/>
                <w:sz w:val="24"/>
              </w:rPr>
              <w:t>appoint the female</w:t>
            </w:r>
            <w:r w:rsidRPr="00977FA7">
              <w:rPr>
                <w:rFonts w:ascii="Arial" w:hAnsi="Arial" w:cs="Arial"/>
                <w:sz w:val="24"/>
                <w:szCs w:val="24"/>
              </w:rPr>
              <w:t xml:space="preserve"> more. If</w:t>
            </w:r>
            <w:r w:rsidRPr="00A13853">
              <w:rPr>
                <w:rFonts w:ascii="Arial" w:hAnsi="Arial"/>
                <w:sz w:val="24"/>
              </w:rPr>
              <w:t xml:space="preserve"> both applicants </w:t>
            </w:r>
            <w:r w:rsidRPr="00977FA7">
              <w:rPr>
                <w:rFonts w:ascii="Arial" w:hAnsi="Arial" w:cs="Arial"/>
                <w:sz w:val="24"/>
                <w:szCs w:val="24"/>
              </w:rPr>
              <w:t>(</w:t>
            </w:r>
            <w:r>
              <w:rPr>
                <w:rFonts w:ascii="Arial" w:hAnsi="Arial" w:cs="Arial"/>
                <w:sz w:val="24"/>
                <w:szCs w:val="24"/>
              </w:rPr>
              <w:t>m</w:t>
            </w:r>
            <w:r w:rsidRPr="00977FA7">
              <w:rPr>
                <w:rFonts w:ascii="Arial" w:hAnsi="Arial" w:cs="Arial"/>
                <w:sz w:val="24"/>
                <w:szCs w:val="24"/>
              </w:rPr>
              <w:t xml:space="preserve">ale and female) are </w:t>
            </w:r>
            <w:r w:rsidRPr="00A13853">
              <w:rPr>
                <w:rFonts w:ascii="Arial" w:hAnsi="Arial"/>
                <w:sz w:val="24"/>
              </w:rPr>
              <w:t>equal in qualifications and experience</w:t>
            </w:r>
            <w:r w:rsidRPr="00977FA7">
              <w:rPr>
                <w:rFonts w:ascii="Arial" w:hAnsi="Arial" w:cs="Arial"/>
                <w:sz w:val="24"/>
                <w:szCs w:val="24"/>
              </w:rPr>
              <w:t xml:space="preserve">, this hiring </w:t>
            </w:r>
            <w:r w:rsidRPr="00A13853">
              <w:rPr>
                <w:rFonts w:ascii="Arial" w:hAnsi="Arial"/>
                <w:sz w:val="24"/>
              </w:rPr>
              <w:t xml:space="preserve">selection </w:t>
            </w:r>
            <w:r w:rsidRPr="00977FA7">
              <w:rPr>
                <w:rFonts w:ascii="Arial" w:hAnsi="Arial" w:cs="Arial"/>
                <w:sz w:val="24"/>
                <w:szCs w:val="24"/>
              </w:rPr>
              <w:t>seems unjustified</w:t>
            </w:r>
            <w:r w:rsidRPr="00A13853">
              <w:rPr>
                <w:rFonts w:ascii="Arial" w:hAnsi="Arial"/>
                <w:sz w:val="24"/>
              </w:rPr>
              <w:t xml:space="preserve"> </w:t>
            </w:r>
            <w:r w:rsidRPr="00A13853">
              <w:rPr>
                <w:rFonts w:ascii="Arial" w:hAnsi="Arial"/>
                <w:sz w:val="24"/>
              </w:rPr>
              <w:lastRenderedPageBreak/>
              <w:t xml:space="preserve">based </w:t>
            </w:r>
            <w:r w:rsidRPr="00977FA7">
              <w:rPr>
                <w:rFonts w:ascii="Arial" w:hAnsi="Arial" w:cs="Arial"/>
                <w:sz w:val="24"/>
                <w:szCs w:val="24"/>
              </w:rPr>
              <w:t xml:space="preserve">purely on gender. However, if an internal factor such as the stereotype a person holds, may provide evidence that even though there is legislation in place to prevent this from happening, </w:t>
            </w:r>
            <w:r>
              <w:rPr>
                <w:rFonts w:ascii="Arial" w:hAnsi="Arial" w:cs="Arial"/>
                <w:sz w:val="24"/>
                <w:szCs w:val="24"/>
              </w:rPr>
              <w:t>then prejudice may still be occurring in a more modern form, and confirm the harmful effects of hostile and benevolent attitudes</w:t>
            </w:r>
            <w:r w:rsidRPr="00977FA7">
              <w:rPr>
                <w:rFonts w:ascii="Arial" w:hAnsi="Arial" w:cs="Arial"/>
                <w:sz w:val="24"/>
                <w:szCs w:val="24"/>
              </w:rPr>
              <w:t xml:space="preserve">. </w:t>
            </w:r>
            <w:r>
              <w:rPr>
                <w:rFonts w:ascii="Arial" w:hAnsi="Arial" w:cs="Arial"/>
                <w:sz w:val="24"/>
                <w:szCs w:val="24"/>
              </w:rPr>
              <w:t>This information</w:t>
            </w:r>
            <w:r w:rsidRPr="00977FA7">
              <w:rPr>
                <w:rFonts w:ascii="Arial" w:hAnsi="Arial" w:cs="Arial"/>
                <w:sz w:val="24"/>
                <w:szCs w:val="24"/>
              </w:rPr>
              <w:t xml:space="preserve"> may offer </w:t>
            </w:r>
            <w:r>
              <w:rPr>
                <w:rFonts w:ascii="Arial" w:hAnsi="Arial" w:cs="Arial"/>
                <w:sz w:val="24"/>
                <w:szCs w:val="24"/>
              </w:rPr>
              <w:t>an</w:t>
            </w:r>
            <w:r w:rsidRPr="00A13853">
              <w:rPr>
                <w:rFonts w:ascii="Arial" w:hAnsi="Arial"/>
                <w:sz w:val="24"/>
              </w:rPr>
              <w:t xml:space="preserve"> explanation </w:t>
            </w:r>
            <w:r w:rsidRPr="00977FA7">
              <w:rPr>
                <w:rFonts w:ascii="Arial" w:hAnsi="Arial" w:cs="Arial"/>
                <w:sz w:val="24"/>
                <w:szCs w:val="24"/>
              </w:rPr>
              <w:t>as</w:t>
            </w:r>
            <w:r w:rsidRPr="00A13853">
              <w:rPr>
                <w:rFonts w:ascii="Arial" w:hAnsi="Arial"/>
                <w:sz w:val="24"/>
              </w:rPr>
              <w:t xml:space="preserve"> to </w:t>
            </w:r>
            <w:r w:rsidRPr="00977FA7">
              <w:rPr>
                <w:rFonts w:ascii="Arial" w:hAnsi="Arial" w:cs="Arial"/>
                <w:sz w:val="24"/>
                <w:szCs w:val="24"/>
              </w:rPr>
              <w:t xml:space="preserve">why </w:t>
            </w:r>
            <w:r w:rsidRPr="00A13853">
              <w:rPr>
                <w:rFonts w:ascii="Arial" w:hAnsi="Arial"/>
                <w:sz w:val="24"/>
              </w:rPr>
              <w:t xml:space="preserve">the </w:t>
            </w:r>
            <w:r w:rsidRPr="00977FA7">
              <w:rPr>
                <w:rFonts w:ascii="Arial" w:hAnsi="Arial" w:cs="Arial"/>
                <w:sz w:val="24"/>
                <w:szCs w:val="24"/>
              </w:rPr>
              <w:t>number</w:t>
            </w:r>
            <w:r w:rsidRPr="00A13853">
              <w:rPr>
                <w:rFonts w:ascii="Arial" w:hAnsi="Arial"/>
                <w:sz w:val="24"/>
              </w:rPr>
              <w:t xml:space="preserve"> of </w:t>
            </w:r>
            <w:r w:rsidRPr="00977FA7">
              <w:rPr>
                <w:rFonts w:ascii="Arial" w:hAnsi="Arial" w:cs="Arial"/>
                <w:sz w:val="24"/>
                <w:szCs w:val="24"/>
              </w:rPr>
              <w:t xml:space="preserve">females at </w:t>
            </w:r>
            <w:r w:rsidRPr="00A13853">
              <w:rPr>
                <w:rFonts w:ascii="Arial" w:hAnsi="Arial"/>
                <w:sz w:val="24"/>
              </w:rPr>
              <w:t xml:space="preserve">the </w:t>
            </w:r>
            <w:r w:rsidRPr="00977FA7">
              <w:rPr>
                <w:rFonts w:ascii="Arial" w:hAnsi="Arial" w:cs="Arial"/>
                <w:sz w:val="24"/>
                <w:szCs w:val="24"/>
              </w:rPr>
              <w:t xml:space="preserve">top level jobs within psychology </w:t>
            </w:r>
            <w:r>
              <w:rPr>
                <w:rFonts w:ascii="Arial" w:hAnsi="Arial" w:cs="Arial"/>
                <w:sz w:val="24"/>
                <w:szCs w:val="24"/>
              </w:rPr>
              <w:t>are still</w:t>
            </w:r>
            <w:r w:rsidRPr="00977FA7">
              <w:rPr>
                <w:rFonts w:ascii="Arial" w:hAnsi="Arial" w:cs="Arial"/>
                <w:sz w:val="24"/>
                <w:szCs w:val="24"/>
              </w:rPr>
              <w:t xml:space="preserve"> so low</w:t>
            </w:r>
            <w:r>
              <w:rPr>
                <w:rFonts w:ascii="Arial" w:hAnsi="Arial" w:cs="Arial"/>
                <w:sz w:val="24"/>
                <w:szCs w:val="24"/>
              </w:rPr>
              <w:t>,</w:t>
            </w:r>
            <w:r w:rsidRPr="00977FA7">
              <w:rPr>
                <w:rFonts w:ascii="Arial" w:hAnsi="Arial" w:cs="Arial"/>
                <w:sz w:val="24"/>
                <w:szCs w:val="24"/>
              </w:rPr>
              <w:t xml:space="preserve"> in comparison to men</w:t>
            </w:r>
            <w:r w:rsidRPr="00A13853">
              <w:rPr>
                <w:rFonts w:ascii="Arial" w:hAnsi="Arial"/>
                <w:sz w:val="24"/>
              </w:rPr>
              <w:t xml:space="preserve">. </w:t>
            </w:r>
          </w:p>
          <w:p w14:paraId="0809E7BE" w14:textId="77777777" w:rsidR="008A4CEC" w:rsidRPr="00A13853" w:rsidRDefault="008A4CEC" w:rsidP="000F0BEB">
            <w:pPr>
              <w:spacing w:line="480" w:lineRule="auto"/>
              <w:rPr>
                <w:rFonts w:ascii="Arial" w:hAnsi="Arial"/>
                <w:sz w:val="24"/>
              </w:rPr>
            </w:pPr>
          </w:p>
          <w:p w14:paraId="7F0C201D" w14:textId="77777777" w:rsidR="008A4CEC" w:rsidRPr="00977FA7" w:rsidRDefault="008A4CEC" w:rsidP="000F0BEB">
            <w:pPr>
              <w:rPr>
                <w:rFonts w:ascii="Arial" w:hAnsi="Arial" w:cs="Arial"/>
                <w:sz w:val="24"/>
                <w:szCs w:val="24"/>
              </w:rPr>
            </w:pPr>
          </w:p>
          <w:p w14:paraId="0F38EC4D" w14:textId="77777777" w:rsidR="008A4CEC" w:rsidRPr="00977FA7" w:rsidRDefault="008A4CEC" w:rsidP="000F0BEB">
            <w:pPr>
              <w:rPr>
                <w:rFonts w:ascii="Arial" w:hAnsi="Arial" w:cs="Arial"/>
                <w:sz w:val="24"/>
                <w:szCs w:val="24"/>
              </w:rPr>
            </w:pPr>
            <w:r w:rsidRPr="00977FA7">
              <w:rPr>
                <w:rFonts w:ascii="Arial" w:hAnsi="Arial" w:cs="Arial"/>
                <w:color w:val="808080"/>
                <w:sz w:val="24"/>
                <w:szCs w:val="24"/>
              </w:rPr>
              <w:t>(this box should expand as you type)</w:t>
            </w:r>
          </w:p>
        </w:tc>
      </w:tr>
      <w:tr w:rsidR="008A4CEC" w:rsidRPr="004C3A0B" w14:paraId="5F0C14F2" w14:textId="77777777" w:rsidTr="000F0BEB">
        <w:trPr>
          <w:trHeight w:val="454"/>
        </w:trPr>
        <w:tc>
          <w:tcPr>
            <w:tcW w:w="5000" w:type="pct"/>
            <w:gridSpan w:val="4"/>
            <w:shd w:val="clear" w:color="auto" w:fill="F2F2F2" w:themeFill="background1" w:themeFillShade="F2"/>
            <w:vAlign w:val="center"/>
          </w:tcPr>
          <w:p w14:paraId="1D90984B" w14:textId="77777777" w:rsidR="008A4CEC" w:rsidRPr="00977FA7" w:rsidRDefault="008A4CEC" w:rsidP="000F0BEB">
            <w:pPr>
              <w:spacing w:before="120" w:after="120"/>
              <w:rPr>
                <w:rFonts w:ascii="Arial" w:hAnsi="Arial" w:cs="Arial"/>
                <w:b/>
              </w:rPr>
            </w:pPr>
            <w:r w:rsidRPr="00977FA7">
              <w:rPr>
                <w:rFonts w:ascii="Arial" w:hAnsi="Arial" w:cs="Arial"/>
                <w:b/>
              </w:rPr>
              <w:lastRenderedPageBreak/>
              <w:t>Proposed methods (maximum 600 words)</w:t>
            </w:r>
          </w:p>
          <w:p w14:paraId="4F2F2786" w14:textId="77777777" w:rsidR="008A4CEC" w:rsidRPr="00977FA7" w:rsidRDefault="008A4CEC" w:rsidP="000F0BEB">
            <w:pPr>
              <w:rPr>
                <w:rFonts w:ascii="Arial" w:hAnsi="Arial" w:cs="Arial"/>
              </w:rPr>
            </w:pPr>
            <w:r w:rsidRPr="00977FA7">
              <w:rPr>
                <w:rFonts w:ascii="Arial" w:hAnsi="Arial" w:cs="Arial"/>
              </w:rPr>
              <w:t xml:space="preserve">Provide a brief summary of all the methods that </w:t>
            </w:r>
            <w:r w:rsidRPr="00977FA7">
              <w:rPr>
                <w:rFonts w:ascii="Arial" w:hAnsi="Arial" w:cs="Arial"/>
                <w:b/>
              </w:rPr>
              <w:t>may</w:t>
            </w:r>
            <w:r w:rsidRPr="00977FA7">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A4CEC" w:rsidRPr="004C3A0B" w14:paraId="36D2282B" w14:textId="77777777" w:rsidTr="000F0BEB">
        <w:trPr>
          <w:trHeight w:val="454"/>
        </w:trPr>
        <w:tc>
          <w:tcPr>
            <w:tcW w:w="5000" w:type="pct"/>
            <w:gridSpan w:val="4"/>
            <w:vAlign w:val="center"/>
          </w:tcPr>
          <w:p w14:paraId="6D8C7CE0" w14:textId="77777777" w:rsidR="008A4CEC" w:rsidRPr="00A13853" w:rsidRDefault="008A4CEC" w:rsidP="000F0BEB">
            <w:pPr>
              <w:spacing w:line="480" w:lineRule="auto"/>
              <w:rPr>
                <w:rFonts w:ascii="Arial" w:hAnsi="Arial"/>
              </w:rPr>
            </w:pPr>
          </w:p>
          <w:p w14:paraId="419F8BF8" w14:textId="77777777" w:rsidR="008A4CEC" w:rsidRPr="00977FA7" w:rsidRDefault="008A4CEC" w:rsidP="000F0BEB">
            <w:pPr>
              <w:spacing w:line="480" w:lineRule="auto"/>
              <w:rPr>
                <w:rFonts w:ascii="Arial" w:hAnsi="Arial" w:cs="Arial"/>
                <w:bCs/>
                <w:sz w:val="24"/>
                <w:szCs w:val="24"/>
              </w:rPr>
            </w:pPr>
            <w:r w:rsidRPr="00A13853">
              <w:rPr>
                <w:rFonts w:ascii="Arial" w:hAnsi="Arial"/>
                <w:sz w:val="24"/>
              </w:rPr>
              <w:t xml:space="preserve">This experiment will allow the exploration of </w:t>
            </w:r>
            <w:r w:rsidRPr="00977FA7">
              <w:rPr>
                <w:rFonts w:ascii="Arial" w:hAnsi="Arial" w:cs="Arial"/>
                <w:bCs/>
                <w:sz w:val="24"/>
                <w:szCs w:val="24"/>
              </w:rPr>
              <w:t>gender stereotypes held by students in different programmes of study</w:t>
            </w:r>
            <w:r>
              <w:rPr>
                <w:rFonts w:ascii="Arial" w:hAnsi="Arial" w:cs="Arial"/>
                <w:bCs/>
                <w:sz w:val="24"/>
                <w:szCs w:val="24"/>
              </w:rPr>
              <w:t xml:space="preserve"> (psychology and engineering)</w:t>
            </w:r>
            <w:r w:rsidRPr="00977FA7">
              <w:rPr>
                <w:rFonts w:ascii="Arial" w:hAnsi="Arial" w:cs="Arial"/>
                <w:bCs/>
                <w:sz w:val="24"/>
                <w:szCs w:val="24"/>
              </w:rPr>
              <w:t xml:space="preserve">, by investigating </w:t>
            </w:r>
            <w:r w:rsidRPr="00A13853">
              <w:rPr>
                <w:rFonts w:ascii="Arial" w:hAnsi="Arial"/>
                <w:sz w:val="24"/>
              </w:rPr>
              <w:t>two independent variables</w:t>
            </w:r>
            <w:r w:rsidRPr="00977FA7">
              <w:rPr>
                <w:rFonts w:ascii="Arial" w:hAnsi="Arial" w:cs="Arial"/>
                <w:bCs/>
                <w:sz w:val="24"/>
                <w:szCs w:val="24"/>
              </w:rPr>
              <w:t>,</w:t>
            </w:r>
            <w:r w:rsidRPr="00A13853">
              <w:rPr>
                <w:rFonts w:ascii="Arial" w:hAnsi="Arial"/>
                <w:sz w:val="24"/>
              </w:rPr>
              <w:t xml:space="preserve"> gender and </w:t>
            </w:r>
            <w:r w:rsidRPr="00977FA7">
              <w:rPr>
                <w:rFonts w:ascii="Arial" w:hAnsi="Arial" w:cs="Arial"/>
                <w:bCs/>
                <w:sz w:val="24"/>
                <w:szCs w:val="24"/>
              </w:rPr>
              <w:t xml:space="preserve">ambivalent </w:t>
            </w:r>
            <w:r w:rsidRPr="00A13853">
              <w:rPr>
                <w:rFonts w:ascii="Arial" w:hAnsi="Arial"/>
                <w:sz w:val="24"/>
              </w:rPr>
              <w:t>sexism</w:t>
            </w:r>
            <w:r w:rsidRPr="00977FA7">
              <w:rPr>
                <w:rFonts w:ascii="Arial" w:hAnsi="Arial" w:cs="Arial"/>
                <w:bCs/>
                <w:sz w:val="24"/>
                <w:szCs w:val="24"/>
              </w:rPr>
              <w:t>. With</w:t>
            </w:r>
            <w:r w:rsidRPr="00A13853">
              <w:rPr>
                <w:rFonts w:ascii="Arial" w:hAnsi="Arial"/>
                <w:sz w:val="24"/>
              </w:rPr>
              <w:t xml:space="preserve"> four conditions, students will be </w:t>
            </w:r>
            <w:r w:rsidRPr="00977FA7">
              <w:rPr>
                <w:rFonts w:ascii="Arial" w:hAnsi="Arial" w:cs="Arial"/>
                <w:bCs/>
                <w:sz w:val="24"/>
                <w:szCs w:val="24"/>
              </w:rPr>
              <w:t>asked to read</w:t>
            </w:r>
            <w:r w:rsidRPr="00A13853">
              <w:rPr>
                <w:rFonts w:ascii="Arial" w:hAnsi="Arial"/>
                <w:sz w:val="24"/>
              </w:rPr>
              <w:t xml:space="preserve"> a job description for </w:t>
            </w:r>
            <w:r w:rsidRPr="00977FA7">
              <w:rPr>
                <w:rFonts w:ascii="Arial" w:hAnsi="Arial" w:cs="Arial"/>
                <w:bCs/>
                <w:sz w:val="24"/>
                <w:szCs w:val="24"/>
              </w:rPr>
              <w:t xml:space="preserve">either </w:t>
            </w:r>
            <w:r w:rsidRPr="00A13853">
              <w:rPr>
                <w:rFonts w:ascii="Arial" w:hAnsi="Arial"/>
                <w:sz w:val="24"/>
              </w:rPr>
              <w:t xml:space="preserve">a university lecturer, or </w:t>
            </w:r>
            <w:r w:rsidRPr="00977FA7">
              <w:rPr>
                <w:rFonts w:ascii="Arial" w:hAnsi="Arial" w:cs="Arial"/>
                <w:bCs/>
                <w:sz w:val="24"/>
                <w:szCs w:val="24"/>
              </w:rPr>
              <w:t xml:space="preserve">a </w:t>
            </w:r>
            <w:r w:rsidRPr="00A13853">
              <w:rPr>
                <w:rFonts w:ascii="Arial" w:hAnsi="Arial"/>
                <w:sz w:val="24"/>
              </w:rPr>
              <w:t>head of department</w:t>
            </w:r>
            <w:r w:rsidRPr="00977FA7">
              <w:rPr>
                <w:rFonts w:ascii="Arial" w:hAnsi="Arial" w:cs="Arial"/>
                <w:bCs/>
                <w:sz w:val="24"/>
                <w:szCs w:val="24"/>
              </w:rPr>
              <w:t xml:space="preserve"> position, and will be asked to make a decision on the most appropriate candidate for th</w:t>
            </w:r>
            <w:r>
              <w:rPr>
                <w:rFonts w:ascii="Arial" w:hAnsi="Arial" w:cs="Arial"/>
                <w:bCs/>
                <w:sz w:val="24"/>
                <w:szCs w:val="24"/>
              </w:rPr>
              <w:t>at</w:t>
            </w:r>
            <w:r w:rsidRPr="00977FA7">
              <w:rPr>
                <w:rFonts w:ascii="Arial" w:hAnsi="Arial" w:cs="Arial"/>
                <w:bCs/>
                <w:sz w:val="24"/>
                <w:szCs w:val="24"/>
              </w:rPr>
              <w:t xml:space="preserve"> position</w:t>
            </w:r>
            <w:r>
              <w:rPr>
                <w:rFonts w:ascii="Arial" w:hAnsi="Arial" w:cs="Arial"/>
                <w:bCs/>
                <w:sz w:val="24"/>
                <w:szCs w:val="24"/>
              </w:rPr>
              <w:t>.</w:t>
            </w:r>
            <w:r w:rsidRPr="00977FA7">
              <w:rPr>
                <w:rFonts w:ascii="Arial" w:hAnsi="Arial" w:cs="Arial"/>
                <w:bCs/>
                <w:sz w:val="24"/>
                <w:szCs w:val="24"/>
              </w:rPr>
              <w:t xml:space="preserve"> </w:t>
            </w:r>
            <w:r>
              <w:rPr>
                <w:rFonts w:ascii="Arial" w:hAnsi="Arial" w:cs="Arial"/>
                <w:bCs/>
                <w:sz w:val="24"/>
                <w:szCs w:val="24"/>
              </w:rPr>
              <w:t>T</w:t>
            </w:r>
            <w:r w:rsidRPr="00977FA7">
              <w:rPr>
                <w:rFonts w:ascii="Arial" w:hAnsi="Arial" w:cs="Arial"/>
                <w:bCs/>
                <w:sz w:val="24"/>
                <w:szCs w:val="24"/>
              </w:rPr>
              <w:t>he applicants will have identical qualifications and experience but will be either a male or female. Participants will</w:t>
            </w:r>
            <w:r w:rsidRPr="00A13853">
              <w:rPr>
                <w:rFonts w:ascii="Arial" w:hAnsi="Arial"/>
                <w:sz w:val="24"/>
              </w:rPr>
              <w:t xml:space="preserve"> then have to complete three shortened ambivalent sexism scales</w:t>
            </w:r>
            <w:r w:rsidRPr="00977FA7">
              <w:rPr>
                <w:rFonts w:ascii="Arial" w:hAnsi="Arial" w:cs="Arial"/>
                <w:bCs/>
                <w:sz w:val="24"/>
                <w:szCs w:val="24"/>
              </w:rPr>
              <w:t xml:space="preserve"> questionnaires.</w:t>
            </w:r>
            <w:r w:rsidRPr="00A13853">
              <w:rPr>
                <w:rFonts w:ascii="Arial" w:hAnsi="Arial"/>
                <w:sz w:val="24"/>
              </w:rPr>
              <w:t xml:space="preserve"> These </w:t>
            </w:r>
            <w:r w:rsidRPr="00977FA7">
              <w:rPr>
                <w:rFonts w:ascii="Arial" w:hAnsi="Arial" w:cs="Arial"/>
                <w:bCs/>
                <w:sz w:val="24"/>
                <w:szCs w:val="24"/>
              </w:rPr>
              <w:t xml:space="preserve">questionnaires </w:t>
            </w:r>
            <w:r w:rsidRPr="00A13853">
              <w:rPr>
                <w:rFonts w:ascii="Arial" w:hAnsi="Arial"/>
                <w:sz w:val="24"/>
              </w:rPr>
              <w:t xml:space="preserve">will identify </w:t>
            </w:r>
            <w:r w:rsidRPr="00977FA7">
              <w:rPr>
                <w:rFonts w:ascii="Arial" w:hAnsi="Arial" w:cs="Arial"/>
                <w:bCs/>
                <w:sz w:val="24"/>
                <w:szCs w:val="24"/>
              </w:rPr>
              <w:t>hostile (negative) or benevolent (positive)</w:t>
            </w:r>
            <w:r w:rsidRPr="00A13853">
              <w:rPr>
                <w:rFonts w:ascii="Arial" w:hAnsi="Arial"/>
                <w:sz w:val="24"/>
              </w:rPr>
              <w:t xml:space="preserve"> sexism</w:t>
            </w:r>
            <w:r w:rsidRPr="00977FA7">
              <w:rPr>
                <w:rFonts w:ascii="Arial" w:hAnsi="Arial" w:cs="Arial"/>
                <w:bCs/>
                <w:sz w:val="24"/>
                <w:szCs w:val="24"/>
              </w:rPr>
              <w:t xml:space="preserve"> stereotypes of </w:t>
            </w:r>
            <w:r w:rsidRPr="00A13853">
              <w:rPr>
                <w:rFonts w:ascii="Arial" w:hAnsi="Arial"/>
                <w:sz w:val="24"/>
              </w:rPr>
              <w:t xml:space="preserve">the </w:t>
            </w:r>
            <w:r w:rsidRPr="00977FA7">
              <w:rPr>
                <w:rFonts w:ascii="Arial" w:hAnsi="Arial" w:cs="Arial"/>
                <w:bCs/>
                <w:sz w:val="24"/>
                <w:szCs w:val="24"/>
              </w:rPr>
              <w:t xml:space="preserve">participant, as positive or negative stereotypes held may affect the </w:t>
            </w:r>
            <w:r w:rsidRPr="00A13853">
              <w:rPr>
                <w:rFonts w:ascii="Arial" w:hAnsi="Arial"/>
                <w:sz w:val="24"/>
              </w:rPr>
              <w:t xml:space="preserve">dependant variable, </w:t>
            </w:r>
            <w:r w:rsidRPr="00977FA7">
              <w:rPr>
                <w:rFonts w:ascii="Arial" w:hAnsi="Arial" w:cs="Arial"/>
                <w:bCs/>
                <w:sz w:val="24"/>
                <w:szCs w:val="24"/>
              </w:rPr>
              <w:t>the</w:t>
            </w:r>
            <w:r w:rsidRPr="00A13853">
              <w:rPr>
                <w:rFonts w:ascii="Arial" w:hAnsi="Arial"/>
                <w:sz w:val="24"/>
              </w:rPr>
              <w:t xml:space="preserve"> hiring decision. </w:t>
            </w:r>
          </w:p>
          <w:p w14:paraId="20C986D5" w14:textId="77777777" w:rsidR="008A4CEC" w:rsidRPr="00A13853" w:rsidRDefault="008A4CEC" w:rsidP="000F0BEB">
            <w:pPr>
              <w:spacing w:line="480" w:lineRule="auto"/>
              <w:rPr>
                <w:rFonts w:ascii="Arial" w:hAnsi="Arial"/>
                <w:sz w:val="24"/>
              </w:rPr>
            </w:pPr>
            <w:r w:rsidRPr="00A13853">
              <w:rPr>
                <w:rFonts w:ascii="Arial" w:hAnsi="Arial"/>
                <w:sz w:val="24"/>
              </w:rPr>
              <w:lastRenderedPageBreak/>
              <w:t>The design of the study is an experimental design, using a parametric test, between subjects, using 2 x 2</w:t>
            </w:r>
            <w:r>
              <w:rPr>
                <w:rFonts w:ascii="Arial" w:hAnsi="Arial"/>
                <w:sz w:val="24"/>
              </w:rPr>
              <w:t xml:space="preserve"> x 2</w:t>
            </w:r>
            <w:r w:rsidRPr="00A13853">
              <w:rPr>
                <w:rFonts w:ascii="Arial" w:hAnsi="Arial"/>
                <w:sz w:val="24"/>
              </w:rPr>
              <w:t xml:space="preserve"> Anova</w:t>
            </w:r>
            <w:r>
              <w:rPr>
                <w:rFonts w:ascii="Arial" w:hAnsi="Arial"/>
                <w:sz w:val="24"/>
              </w:rPr>
              <w:t>.</w:t>
            </w:r>
            <w:r w:rsidRPr="00A13853">
              <w:rPr>
                <w:rFonts w:ascii="Arial" w:hAnsi="Arial"/>
                <w:sz w:val="24"/>
              </w:rPr>
              <w:t xml:space="preserve"> </w:t>
            </w:r>
            <w:r>
              <w:rPr>
                <w:rFonts w:ascii="Arial" w:hAnsi="Arial"/>
                <w:sz w:val="24"/>
              </w:rPr>
              <w:t>T</w:t>
            </w:r>
            <w:r w:rsidRPr="00A13853">
              <w:rPr>
                <w:rFonts w:ascii="Arial" w:hAnsi="Arial"/>
                <w:sz w:val="24"/>
              </w:rPr>
              <w:t xml:space="preserve">he </w:t>
            </w:r>
            <w:r w:rsidRPr="00977FA7">
              <w:rPr>
                <w:rFonts w:ascii="Arial" w:hAnsi="Arial" w:cs="Arial"/>
                <w:bCs/>
                <w:sz w:val="24"/>
                <w:szCs w:val="24"/>
              </w:rPr>
              <w:t xml:space="preserve">first </w:t>
            </w:r>
            <w:r w:rsidRPr="00A13853">
              <w:rPr>
                <w:rFonts w:ascii="Arial" w:hAnsi="Arial"/>
                <w:sz w:val="24"/>
              </w:rPr>
              <w:t xml:space="preserve">independent </w:t>
            </w:r>
            <w:r w:rsidRPr="00977FA7">
              <w:rPr>
                <w:rFonts w:ascii="Arial" w:hAnsi="Arial" w:cs="Arial"/>
                <w:bCs/>
                <w:sz w:val="24"/>
                <w:szCs w:val="24"/>
              </w:rPr>
              <w:t>variable</w:t>
            </w:r>
            <w:r w:rsidRPr="00A13853">
              <w:rPr>
                <w:rFonts w:ascii="Arial" w:hAnsi="Arial"/>
                <w:sz w:val="24"/>
              </w:rPr>
              <w:t xml:space="preserve"> will be gender, </w:t>
            </w:r>
            <w:r w:rsidRPr="00977FA7">
              <w:rPr>
                <w:rFonts w:ascii="Arial" w:hAnsi="Arial" w:cs="Arial"/>
                <w:bCs/>
                <w:sz w:val="24"/>
                <w:szCs w:val="24"/>
              </w:rPr>
              <w:t xml:space="preserve">the second independent variable is </w:t>
            </w:r>
            <w:r>
              <w:rPr>
                <w:rFonts w:ascii="Arial" w:hAnsi="Arial" w:cs="Arial"/>
                <w:bCs/>
                <w:sz w:val="24"/>
                <w:szCs w:val="24"/>
              </w:rPr>
              <w:t xml:space="preserve">score on </w:t>
            </w:r>
            <w:r w:rsidRPr="00977FA7">
              <w:rPr>
                <w:rFonts w:ascii="Arial" w:hAnsi="Arial" w:cs="Arial"/>
                <w:bCs/>
                <w:sz w:val="24"/>
                <w:szCs w:val="24"/>
              </w:rPr>
              <w:t xml:space="preserve">ambivalent </w:t>
            </w:r>
            <w:r w:rsidRPr="00A13853">
              <w:rPr>
                <w:rFonts w:ascii="Arial" w:hAnsi="Arial"/>
                <w:sz w:val="24"/>
              </w:rPr>
              <w:t>sexism</w:t>
            </w:r>
            <w:r>
              <w:rPr>
                <w:rFonts w:ascii="Arial" w:hAnsi="Arial"/>
                <w:sz w:val="24"/>
              </w:rPr>
              <w:t xml:space="preserve"> (high or low)</w:t>
            </w:r>
            <w:r w:rsidRPr="00977FA7">
              <w:rPr>
                <w:rFonts w:ascii="Arial" w:hAnsi="Arial" w:cs="Arial"/>
                <w:bCs/>
                <w:sz w:val="24"/>
                <w:szCs w:val="24"/>
              </w:rPr>
              <w:t xml:space="preserve">, </w:t>
            </w:r>
            <w:r>
              <w:rPr>
                <w:rFonts w:ascii="Arial" w:hAnsi="Arial" w:cs="Arial"/>
                <w:bCs/>
                <w:sz w:val="24"/>
                <w:szCs w:val="24"/>
              </w:rPr>
              <w:t xml:space="preserve">and the third independent variable is type of study (psychology or engineering) </w:t>
            </w:r>
            <w:r w:rsidRPr="00977FA7">
              <w:rPr>
                <w:rFonts w:ascii="Arial" w:hAnsi="Arial" w:cs="Arial"/>
                <w:bCs/>
                <w:sz w:val="24"/>
                <w:szCs w:val="24"/>
              </w:rPr>
              <w:t>which may affect</w:t>
            </w:r>
            <w:r w:rsidRPr="00A13853">
              <w:rPr>
                <w:rFonts w:ascii="Arial" w:hAnsi="Arial"/>
                <w:sz w:val="24"/>
              </w:rPr>
              <w:t xml:space="preserve"> the dependant variable</w:t>
            </w:r>
            <w:r w:rsidRPr="00977FA7">
              <w:rPr>
                <w:rFonts w:ascii="Arial" w:hAnsi="Arial" w:cs="Arial"/>
                <w:bCs/>
                <w:sz w:val="24"/>
                <w:szCs w:val="24"/>
              </w:rPr>
              <w:t>,</w:t>
            </w:r>
            <w:r w:rsidRPr="00A13853">
              <w:rPr>
                <w:rFonts w:ascii="Arial" w:hAnsi="Arial"/>
                <w:sz w:val="24"/>
              </w:rPr>
              <w:t xml:space="preserve"> the hiring selection</w:t>
            </w:r>
            <w:r>
              <w:rPr>
                <w:rFonts w:ascii="Arial" w:hAnsi="Arial"/>
                <w:sz w:val="24"/>
              </w:rPr>
              <w:t xml:space="preserve"> decision</w:t>
            </w:r>
            <w:r w:rsidRPr="00A13853">
              <w:rPr>
                <w:rFonts w:ascii="Arial" w:hAnsi="Arial"/>
                <w:sz w:val="24"/>
              </w:rPr>
              <w:t>.</w:t>
            </w:r>
          </w:p>
          <w:p w14:paraId="6E4655C5" w14:textId="77777777" w:rsidR="008A4CEC" w:rsidRPr="00977FA7" w:rsidRDefault="008A4CEC" w:rsidP="000F0BEB">
            <w:pPr>
              <w:spacing w:line="480" w:lineRule="auto"/>
              <w:rPr>
                <w:rFonts w:ascii="Arial" w:hAnsi="Arial" w:cs="Arial"/>
                <w:bCs/>
                <w:sz w:val="24"/>
                <w:szCs w:val="24"/>
              </w:rPr>
            </w:pPr>
          </w:p>
          <w:p w14:paraId="1B554FD8" w14:textId="77777777" w:rsidR="008A4CEC" w:rsidRPr="00A13853" w:rsidRDefault="008A4CEC" w:rsidP="000F0BEB">
            <w:pPr>
              <w:spacing w:line="480" w:lineRule="auto"/>
              <w:rPr>
                <w:rFonts w:ascii="Arial" w:hAnsi="Arial"/>
                <w:sz w:val="24"/>
              </w:rPr>
            </w:pPr>
            <w:r w:rsidRPr="00A13853">
              <w:rPr>
                <w:rFonts w:ascii="Arial" w:hAnsi="Arial"/>
                <w:sz w:val="24"/>
              </w:rPr>
              <w:t>The evaluation method:</w:t>
            </w:r>
          </w:p>
          <w:p w14:paraId="32E4CCE3" w14:textId="77777777" w:rsidR="008A4CEC" w:rsidRPr="00977FA7" w:rsidRDefault="008A4CEC" w:rsidP="000F0BEB">
            <w:pPr>
              <w:spacing w:line="480" w:lineRule="auto"/>
              <w:rPr>
                <w:rFonts w:ascii="Arial" w:hAnsi="Arial" w:cs="Arial"/>
                <w:bCs/>
                <w:sz w:val="24"/>
                <w:szCs w:val="24"/>
              </w:rPr>
            </w:pPr>
          </w:p>
          <w:p w14:paraId="0E94FBE1" w14:textId="77777777" w:rsidR="008A4CEC" w:rsidRPr="00A13853" w:rsidRDefault="008A4CEC" w:rsidP="000F0BEB">
            <w:pPr>
              <w:spacing w:line="480" w:lineRule="auto"/>
              <w:rPr>
                <w:rFonts w:ascii="Arial" w:hAnsi="Arial"/>
                <w:sz w:val="24"/>
              </w:rPr>
            </w:pPr>
            <w:r w:rsidRPr="00A13853">
              <w:rPr>
                <w:rFonts w:ascii="Arial" w:hAnsi="Arial"/>
                <w:sz w:val="24"/>
              </w:rPr>
              <w:t xml:space="preserve">The experiment will </w:t>
            </w:r>
            <w:r w:rsidRPr="00977FA7">
              <w:rPr>
                <w:rFonts w:ascii="Arial" w:hAnsi="Arial" w:cs="Arial"/>
                <w:bCs/>
                <w:sz w:val="24"/>
                <w:szCs w:val="24"/>
              </w:rPr>
              <w:t>be conducted</w:t>
            </w:r>
            <w:r w:rsidRPr="00A13853">
              <w:rPr>
                <w:rFonts w:ascii="Arial" w:hAnsi="Arial"/>
                <w:sz w:val="24"/>
              </w:rPr>
              <w:t xml:space="preserve"> using </w:t>
            </w:r>
            <w:r w:rsidRPr="00977FA7">
              <w:rPr>
                <w:rFonts w:ascii="Arial" w:hAnsi="Arial" w:cs="Arial"/>
                <w:bCs/>
                <w:sz w:val="24"/>
                <w:szCs w:val="24"/>
              </w:rPr>
              <w:t>a</w:t>
            </w:r>
            <w:r w:rsidRPr="00A13853">
              <w:rPr>
                <w:rFonts w:ascii="Arial" w:hAnsi="Arial"/>
                <w:sz w:val="24"/>
              </w:rPr>
              <w:t xml:space="preserve"> university computer within a </w:t>
            </w:r>
            <w:r w:rsidRPr="00977FA7">
              <w:rPr>
                <w:rFonts w:ascii="Arial" w:hAnsi="Arial" w:cs="Arial"/>
                <w:bCs/>
                <w:sz w:val="24"/>
                <w:szCs w:val="24"/>
              </w:rPr>
              <w:t xml:space="preserve">psychology </w:t>
            </w:r>
            <w:r w:rsidRPr="00A13853">
              <w:rPr>
                <w:rFonts w:ascii="Arial" w:hAnsi="Arial"/>
                <w:sz w:val="24"/>
              </w:rPr>
              <w:t>lab</w:t>
            </w:r>
            <w:r w:rsidRPr="00977FA7">
              <w:rPr>
                <w:rFonts w:ascii="Arial" w:hAnsi="Arial" w:cs="Arial"/>
                <w:bCs/>
                <w:sz w:val="24"/>
                <w:szCs w:val="24"/>
              </w:rPr>
              <w:t>, as this will allow the best conditions for controlling of the</w:t>
            </w:r>
            <w:r w:rsidRPr="00A13853">
              <w:rPr>
                <w:rFonts w:ascii="Arial" w:hAnsi="Arial"/>
                <w:sz w:val="24"/>
              </w:rPr>
              <w:t xml:space="preserve"> environment</w:t>
            </w:r>
            <w:r w:rsidRPr="00977FA7">
              <w:rPr>
                <w:rFonts w:ascii="Arial" w:hAnsi="Arial" w:cs="Arial"/>
                <w:bCs/>
                <w:sz w:val="24"/>
                <w:szCs w:val="24"/>
              </w:rPr>
              <w:t>, experiment and all participants</w:t>
            </w:r>
            <w:r w:rsidRPr="00A13853">
              <w:rPr>
                <w:rFonts w:ascii="Arial" w:hAnsi="Arial"/>
                <w:sz w:val="24"/>
              </w:rPr>
              <w:t xml:space="preserve"> will be </w:t>
            </w:r>
            <w:r w:rsidRPr="00977FA7">
              <w:rPr>
                <w:rFonts w:ascii="Arial" w:hAnsi="Arial" w:cs="Arial"/>
                <w:bCs/>
                <w:sz w:val="24"/>
                <w:szCs w:val="24"/>
              </w:rPr>
              <w:t xml:space="preserve">subject to the same conditions. </w:t>
            </w:r>
          </w:p>
          <w:p w14:paraId="048FB14C" w14:textId="77777777" w:rsidR="008A4CEC" w:rsidRPr="00A13853" w:rsidRDefault="008A4CEC" w:rsidP="000F0BEB">
            <w:pPr>
              <w:spacing w:line="480" w:lineRule="auto"/>
              <w:rPr>
                <w:rFonts w:ascii="Arial" w:hAnsi="Arial"/>
                <w:sz w:val="24"/>
              </w:rPr>
            </w:pPr>
          </w:p>
          <w:p w14:paraId="179159D3" w14:textId="77777777" w:rsidR="008A4CEC" w:rsidRPr="00A13853" w:rsidRDefault="008A4CEC" w:rsidP="000F0BEB">
            <w:pPr>
              <w:spacing w:line="480" w:lineRule="auto"/>
              <w:rPr>
                <w:rFonts w:ascii="Arial" w:hAnsi="Arial"/>
                <w:sz w:val="24"/>
              </w:rPr>
            </w:pPr>
            <w:r w:rsidRPr="00A13853">
              <w:rPr>
                <w:rFonts w:ascii="Arial" w:hAnsi="Arial"/>
                <w:sz w:val="24"/>
              </w:rPr>
              <w:t>The experiment will collect the following data:</w:t>
            </w:r>
          </w:p>
          <w:p w14:paraId="3E2FA362" w14:textId="77777777" w:rsidR="008A4CEC" w:rsidRPr="00A13853" w:rsidRDefault="008A4CEC" w:rsidP="008A4CEC">
            <w:pPr>
              <w:pStyle w:val="ListParagraph"/>
              <w:numPr>
                <w:ilvl w:val="0"/>
                <w:numId w:val="32"/>
              </w:numPr>
              <w:spacing w:after="0" w:line="480" w:lineRule="auto"/>
              <w:rPr>
                <w:rFonts w:ascii="Arial" w:hAnsi="Arial"/>
                <w:sz w:val="24"/>
              </w:rPr>
            </w:pPr>
            <w:r w:rsidRPr="00A13853">
              <w:rPr>
                <w:rFonts w:ascii="Arial" w:hAnsi="Arial"/>
                <w:sz w:val="24"/>
              </w:rPr>
              <w:t xml:space="preserve">Demographic data (age, gender, degree studied). </w:t>
            </w:r>
          </w:p>
          <w:p w14:paraId="449BB520" w14:textId="77777777" w:rsidR="008A4CEC" w:rsidRPr="00A13853" w:rsidRDefault="008A4CEC" w:rsidP="008A4CEC">
            <w:pPr>
              <w:pStyle w:val="ListParagraph"/>
              <w:numPr>
                <w:ilvl w:val="0"/>
                <w:numId w:val="32"/>
              </w:numPr>
              <w:spacing w:after="0" w:line="480" w:lineRule="auto"/>
              <w:rPr>
                <w:rFonts w:ascii="Arial" w:hAnsi="Arial"/>
                <w:sz w:val="24"/>
              </w:rPr>
            </w:pPr>
            <w:r w:rsidRPr="00A13853">
              <w:rPr>
                <w:rFonts w:ascii="Arial" w:hAnsi="Arial"/>
                <w:sz w:val="24"/>
              </w:rPr>
              <w:t xml:space="preserve">Whether the participant chose the male or female for whichever job </w:t>
            </w:r>
            <w:r w:rsidRPr="00977FA7">
              <w:rPr>
                <w:rFonts w:ascii="Arial" w:hAnsi="Arial" w:cs="Arial"/>
                <w:bCs/>
                <w:sz w:val="24"/>
                <w:szCs w:val="24"/>
              </w:rPr>
              <w:t>description</w:t>
            </w:r>
            <w:r w:rsidRPr="00A13853">
              <w:rPr>
                <w:rFonts w:ascii="Arial" w:hAnsi="Arial"/>
                <w:sz w:val="24"/>
              </w:rPr>
              <w:t xml:space="preserve"> given.</w:t>
            </w:r>
          </w:p>
          <w:p w14:paraId="24807441" w14:textId="77777777" w:rsidR="008A4CEC" w:rsidRPr="00A13853" w:rsidRDefault="008A4CEC" w:rsidP="008A4CEC">
            <w:pPr>
              <w:pStyle w:val="ListParagraph"/>
              <w:numPr>
                <w:ilvl w:val="0"/>
                <w:numId w:val="32"/>
              </w:numPr>
              <w:spacing w:after="0" w:line="480" w:lineRule="auto"/>
              <w:rPr>
                <w:rFonts w:ascii="Arial" w:hAnsi="Arial"/>
                <w:sz w:val="24"/>
              </w:rPr>
            </w:pPr>
            <w:r w:rsidRPr="00977FA7">
              <w:rPr>
                <w:rFonts w:ascii="Arial" w:hAnsi="Arial" w:cs="Arial"/>
                <w:bCs/>
                <w:sz w:val="24"/>
                <w:szCs w:val="24"/>
              </w:rPr>
              <w:t>Scales</w:t>
            </w:r>
            <w:r w:rsidRPr="00A13853">
              <w:rPr>
                <w:rFonts w:ascii="Arial" w:hAnsi="Arial"/>
                <w:sz w:val="24"/>
              </w:rPr>
              <w:t xml:space="preserve"> capturing data: Zero-sum sexism, ambivalent sexism, and gender stereotypes. </w:t>
            </w:r>
          </w:p>
          <w:p w14:paraId="6EF89D1B" w14:textId="77777777" w:rsidR="008A4CEC" w:rsidRPr="00A13853" w:rsidRDefault="008A4CEC" w:rsidP="000F0BEB">
            <w:pPr>
              <w:spacing w:line="480" w:lineRule="auto"/>
              <w:rPr>
                <w:rFonts w:ascii="Arial" w:hAnsi="Arial"/>
                <w:sz w:val="24"/>
              </w:rPr>
            </w:pPr>
          </w:p>
          <w:p w14:paraId="52AFF730" w14:textId="77777777" w:rsidR="008A4CEC" w:rsidRPr="00A13853" w:rsidRDefault="008A4CEC" w:rsidP="000F0BEB">
            <w:pPr>
              <w:spacing w:line="480" w:lineRule="auto"/>
              <w:rPr>
                <w:rFonts w:ascii="Arial" w:hAnsi="Arial"/>
                <w:sz w:val="24"/>
              </w:rPr>
            </w:pPr>
            <w:r w:rsidRPr="00977FA7">
              <w:rPr>
                <w:rFonts w:ascii="Arial" w:hAnsi="Arial" w:cs="Arial"/>
                <w:bCs/>
                <w:sz w:val="24"/>
                <w:szCs w:val="24"/>
              </w:rPr>
              <w:t>First,</w:t>
            </w:r>
            <w:r w:rsidRPr="00A13853">
              <w:rPr>
                <w:rFonts w:ascii="Arial" w:hAnsi="Arial"/>
                <w:sz w:val="24"/>
              </w:rPr>
              <w:t xml:space="preserve"> participants will be </w:t>
            </w:r>
            <w:r w:rsidRPr="00977FA7">
              <w:rPr>
                <w:rFonts w:ascii="Arial" w:hAnsi="Arial" w:cs="Arial"/>
                <w:bCs/>
                <w:sz w:val="24"/>
                <w:szCs w:val="24"/>
              </w:rPr>
              <w:t>presented</w:t>
            </w:r>
            <w:r w:rsidRPr="00A13853">
              <w:rPr>
                <w:rFonts w:ascii="Arial" w:hAnsi="Arial"/>
                <w:sz w:val="24"/>
              </w:rPr>
              <w:t xml:space="preserve"> a </w:t>
            </w:r>
            <w:r w:rsidRPr="00977FA7">
              <w:rPr>
                <w:rFonts w:ascii="Arial" w:hAnsi="Arial" w:cs="Arial"/>
                <w:bCs/>
                <w:sz w:val="24"/>
                <w:szCs w:val="24"/>
              </w:rPr>
              <w:t>consent form (see appendix A). The consent form will be given as a hard copy to sign and give written consent allowing students to understand</w:t>
            </w:r>
            <w:r w:rsidRPr="00A13853">
              <w:rPr>
                <w:rFonts w:ascii="Arial" w:hAnsi="Arial"/>
                <w:sz w:val="24"/>
              </w:rPr>
              <w:t xml:space="preserve"> what </w:t>
            </w:r>
            <w:r w:rsidRPr="00977FA7">
              <w:rPr>
                <w:rFonts w:ascii="Arial" w:hAnsi="Arial" w:cs="Arial"/>
                <w:bCs/>
                <w:sz w:val="24"/>
                <w:szCs w:val="24"/>
              </w:rPr>
              <w:t xml:space="preserve">they are taking part in. </w:t>
            </w:r>
            <w:r>
              <w:rPr>
                <w:rFonts w:ascii="Arial" w:hAnsi="Arial"/>
                <w:sz w:val="24"/>
              </w:rPr>
              <w:t>D</w:t>
            </w:r>
            <w:r w:rsidRPr="00A13853">
              <w:rPr>
                <w:rFonts w:ascii="Arial" w:hAnsi="Arial"/>
                <w:sz w:val="24"/>
              </w:rPr>
              <w:t xml:space="preserve">eception </w:t>
            </w:r>
            <w:r>
              <w:rPr>
                <w:rFonts w:ascii="Arial" w:hAnsi="Arial"/>
                <w:sz w:val="24"/>
              </w:rPr>
              <w:t xml:space="preserve">by omission in the initial consent </w:t>
            </w:r>
            <w:r>
              <w:rPr>
                <w:rFonts w:ascii="Arial" w:hAnsi="Arial"/>
                <w:sz w:val="24"/>
              </w:rPr>
              <w:lastRenderedPageBreak/>
              <w:t>form</w:t>
            </w:r>
            <w:r w:rsidRPr="00A13853">
              <w:rPr>
                <w:rFonts w:ascii="Arial" w:hAnsi="Arial"/>
                <w:sz w:val="24"/>
              </w:rPr>
              <w:t xml:space="preserve"> is essential so as not to alert participants of the true nature of the study </w:t>
            </w:r>
            <w:r>
              <w:rPr>
                <w:rFonts w:ascii="Arial" w:hAnsi="Arial"/>
                <w:sz w:val="24"/>
              </w:rPr>
              <w:t>relating to</w:t>
            </w:r>
            <w:r w:rsidRPr="00A13853">
              <w:rPr>
                <w:rFonts w:ascii="Arial" w:hAnsi="Arial"/>
                <w:sz w:val="24"/>
              </w:rPr>
              <w:t xml:space="preserve"> </w:t>
            </w:r>
            <w:r w:rsidRPr="00977FA7">
              <w:rPr>
                <w:rFonts w:ascii="Arial" w:hAnsi="Arial" w:cs="Arial"/>
                <w:sz w:val="24"/>
                <w:szCs w:val="24"/>
              </w:rPr>
              <w:t xml:space="preserve">ambivalent </w:t>
            </w:r>
            <w:r w:rsidRPr="00A13853">
              <w:rPr>
                <w:rFonts w:ascii="Arial" w:hAnsi="Arial"/>
                <w:sz w:val="24"/>
              </w:rPr>
              <w:t>sexism, as this may influence the answers given, due to current legislation and sexist attitudes being socially unacceptable.</w:t>
            </w:r>
          </w:p>
          <w:p w14:paraId="43AAD94F" w14:textId="77777777" w:rsidR="008A4CEC" w:rsidRPr="00977FA7" w:rsidRDefault="008A4CEC" w:rsidP="000F0BEB">
            <w:pPr>
              <w:spacing w:line="480" w:lineRule="auto"/>
              <w:rPr>
                <w:rFonts w:ascii="Arial" w:hAnsi="Arial" w:cs="Arial"/>
                <w:bCs/>
                <w:sz w:val="24"/>
                <w:szCs w:val="24"/>
              </w:rPr>
            </w:pPr>
          </w:p>
          <w:p w14:paraId="0C5F829F" w14:textId="77777777" w:rsidR="008A4CEC" w:rsidRDefault="008A4CEC" w:rsidP="000F0BEB">
            <w:pPr>
              <w:spacing w:line="480" w:lineRule="auto"/>
              <w:rPr>
                <w:rFonts w:ascii="Arial" w:hAnsi="Arial" w:cs="Arial"/>
                <w:sz w:val="24"/>
                <w:szCs w:val="24"/>
              </w:rPr>
            </w:pPr>
            <w:r w:rsidRPr="00977FA7">
              <w:rPr>
                <w:rFonts w:ascii="Arial" w:hAnsi="Arial" w:cs="Arial"/>
                <w:sz w:val="24"/>
                <w:szCs w:val="24"/>
              </w:rPr>
              <w:t>Next, before starting the study on the computer</w:t>
            </w:r>
            <w:r>
              <w:rPr>
                <w:rFonts w:ascii="Arial" w:hAnsi="Arial" w:cs="Arial"/>
                <w:sz w:val="24"/>
                <w:szCs w:val="24"/>
              </w:rPr>
              <w:t xml:space="preserve"> within the psychology lab</w:t>
            </w:r>
            <w:r w:rsidRPr="00977FA7">
              <w:rPr>
                <w:rFonts w:ascii="Arial" w:hAnsi="Arial" w:cs="Arial"/>
                <w:sz w:val="24"/>
                <w:szCs w:val="24"/>
              </w:rPr>
              <w:t>, all participants will be provided with a hard copy of written instructions of what is required of them before continuing with the experiment (see Appendix B).</w:t>
            </w:r>
            <w:r>
              <w:rPr>
                <w:rFonts w:ascii="Arial" w:hAnsi="Arial" w:cs="Arial"/>
                <w:sz w:val="24"/>
                <w:szCs w:val="24"/>
              </w:rPr>
              <w:t xml:space="preserve"> Once this is read, participants will be asked for some basic demographic data upon the computer screen, their age, gender and programme of study, once this is complete, they will be asked to press the space bar upon the computer keyboard to begin the experiment. </w:t>
            </w:r>
          </w:p>
          <w:p w14:paraId="4722B5D9" w14:textId="77777777" w:rsidR="008A4CEC" w:rsidRPr="00A13853" w:rsidRDefault="008A4CEC" w:rsidP="000F0BEB">
            <w:pPr>
              <w:spacing w:line="480" w:lineRule="auto"/>
              <w:rPr>
                <w:rFonts w:ascii="Arial" w:hAnsi="Arial"/>
                <w:sz w:val="24"/>
              </w:rPr>
            </w:pPr>
          </w:p>
          <w:p w14:paraId="19A7267E" w14:textId="77777777" w:rsidR="008A4CEC" w:rsidRPr="00A13853" w:rsidRDefault="008A4CEC" w:rsidP="000F0BEB">
            <w:pPr>
              <w:spacing w:line="480" w:lineRule="auto"/>
              <w:rPr>
                <w:rFonts w:ascii="Arial" w:hAnsi="Arial"/>
                <w:sz w:val="24"/>
              </w:rPr>
            </w:pPr>
            <w:r w:rsidRPr="00A13853">
              <w:rPr>
                <w:rFonts w:ascii="Arial" w:hAnsi="Arial"/>
                <w:sz w:val="24"/>
              </w:rPr>
              <w:t xml:space="preserve">There will be three shortened versions of sexism questionnaires used, the ambivalent sexism scale towards women by Glick </w:t>
            </w:r>
            <w:r>
              <w:rPr>
                <w:rFonts w:ascii="Arial" w:hAnsi="Arial" w:cs="Arial"/>
                <w:bCs/>
                <w:sz w:val="24"/>
                <w:szCs w:val="24"/>
              </w:rPr>
              <w:t>and</w:t>
            </w:r>
            <w:r w:rsidRPr="00A13853">
              <w:rPr>
                <w:rFonts w:ascii="Arial" w:hAnsi="Arial"/>
                <w:sz w:val="24"/>
              </w:rPr>
              <w:t xml:space="preserve"> Fiske (1996</w:t>
            </w:r>
            <w:r>
              <w:rPr>
                <w:rFonts w:ascii="Arial" w:hAnsi="Arial" w:cs="Arial"/>
                <w:bCs/>
                <w:sz w:val="24"/>
                <w:szCs w:val="24"/>
              </w:rPr>
              <w:t xml:space="preserve">; </w:t>
            </w:r>
            <w:r w:rsidRPr="00A13853">
              <w:rPr>
                <w:rFonts w:ascii="Arial" w:hAnsi="Arial"/>
                <w:sz w:val="24"/>
              </w:rPr>
              <w:t>see Appendix C</w:t>
            </w:r>
            <w:r w:rsidRPr="00977FA7">
              <w:rPr>
                <w:rFonts w:ascii="Arial" w:hAnsi="Arial" w:cs="Arial"/>
                <w:bCs/>
                <w:sz w:val="24"/>
                <w:szCs w:val="24"/>
              </w:rPr>
              <w:t>),</w:t>
            </w:r>
            <w:r w:rsidRPr="00A13853">
              <w:rPr>
                <w:rFonts w:ascii="Arial" w:hAnsi="Arial"/>
                <w:sz w:val="24"/>
              </w:rPr>
              <w:t xml:space="preserve"> The Zero-sum sexism scale by Ruthig, Kehn, Gamblin </w:t>
            </w:r>
            <w:r>
              <w:rPr>
                <w:rFonts w:ascii="Arial" w:hAnsi="Arial" w:cs="Arial"/>
                <w:bCs/>
                <w:sz w:val="24"/>
                <w:szCs w:val="24"/>
              </w:rPr>
              <w:t>and</w:t>
            </w:r>
            <w:r w:rsidRPr="00A13853">
              <w:rPr>
                <w:rFonts w:ascii="Arial" w:hAnsi="Arial"/>
                <w:sz w:val="24"/>
              </w:rPr>
              <w:t xml:space="preserve"> Vanderzanden (2017</w:t>
            </w:r>
            <w:r>
              <w:rPr>
                <w:rFonts w:ascii="Arial" w:hAnsi="Arial" w:cs="Arial"/>
                <w:bCs/>
                <w:sz w:val="24"/>
                <w:szCs w:val="24"/>
              </w:rPr>
              <w:t xml:space="preserve">; </w:t>
            </w:r>
            <w:r w:rsidRPr="00A13853">
              <w:rPr>
                <w:rFonts w:ascii="Arial" w:hAnsi="Arial"/>
                <w:sz w:val="24"/>
              </w:rPr>
              <w:t>see Appendix D) and the ambivalent sexism scale towards men by Rollero,</w:t>
            </w:r>
            <w:r w:rsidRPr="00A13853">
              <w:rPr>
                <w:rFonts w:ascii="Arial" w:hAnsi="Arial"/>
              </w:rPr>
              <w:t xml:space="preserve"> </w:t>
            </w:r>
            <w:r w:rsidRPr="00A13853">
              <w:rPr>
                <w:rFonts w:ascii="Arial" w:hAnsi="Arial"/>
                <w:sz w:val="24"/>
              </w:rPr>
              <w:t xml:space="preserve">Glick, </w:t>
            </w:r>
            <w:r>
              <w:rPr>
                <w:rFonts w:ascii="Arial" w:hAnsi="Arial" w:cs="Arial"/>
                <w:bCs/>
                <w:sz w:val="24"/>
                <w:szCs w:val="24"/>
              </w:rPr>
              <w:t>and</w:t>
            </w:r>
            <w:r w:rsidRPr="00A13853">
              <w:rPr>
                <w:rFonts w:ascii="Arial" w:hAnsi="Arial"/>
                <w:sz w:val="24"/>
              </w:rPr>
              <w:t xml:space="preserve"> Tartaglia (2014</w:t>
            </w:r>
            <w:r>
              <w:rPr>
                <w:rFonts w:ascii="Arial" w:hAnsi="Arial" w:cs="Arial"/>
                <w:bCs/>
                <w:sz w:val="24"/>
                <w:szCs w:val="24"/>
              </w:rPr>
              <w:t xml:space="preserve">; </w:t>
            </w:r>
            <w:r w:rsidRPr="00A13853">
              <w:rPr>
                <w:rFonts w:ascii="Arial" w:hAnsi="Arial"/>
                <w:sz w:val="24"/>
              </w:rPr>
              <w:t>see Appendix E). These scales have a high reliability</w:t>
            </w:r>
            <w:r>
              <w:rPr>
                <w:rFonts w:ascii="Arial" w:hAnsi="Arial" w:cs="Arial"/>
                <w:bCs/>
                <w:sz w:val="24"/>
                <w:szCs w:val="24"/>
              </w:rPr>
              <w:t xml:space="preserve"> and</w:t>
            </w:r>
            <w:r w:rsidRPr="00977FA7">
              <w:rPr>
                <w:rFonts w:ascii="Arial" w:hAnsi="Arial" w:cs="Arial"/>
                <w:bCs/>
                <w:sz w:val="24"/>
                <w:szCs w:val="24"/>
              </w:rPr>
              <w:t xml:space="preserve"> </w:t>
            </w:r>
            <w:r>
              <w:rPr>
                <w:rFonts w:ascii="Arial" w:hAnsi="Arial" w:cs="Arial"/>
                <w:bCs/>
                <w:sz w:val="24"/>
                <w:szCs w:val="24"/>
              </w:rPr>
              <w:t>have good psychometric properties which are consistent with the longer versions of these questionnaires, and showed invariance across gender and age of the respondents</w:t>
            </w:r>
            <w:r w:rsidRPr="003E4C28">
              <w:rPr>
                <w:rFonts w:ascii="Arial" w:hAnsi="Arial" w:cs="Arial"/>
                <w:bCs/>
                <w:sz w:val="24"/>
                <w:szCs w:val="24"/>
              </w:rPr>
              <w:t xml:space="preserve">, </w:t>
            </w:r>
            <w:r w:rsidRPr="003E4C28">
              <w:rPr>
                <w:rFonts w:ascii="Arial" w:hAnsi="Arial" w:cs="Arial"/>
                <w:sz w:val="24"/>
                <w:szCs w:val="24"/>
              </w:rPr>
              <w:t>χ 2 (53) = 287.53, p &lt; .01; CFI = .94; TLI = .93; RMSEA = .068 (90% CL = .060, .076). Given that the significance of χ2 depends on the sample size and t</w:t>
            </w:r>
            <w:r>
              <w:rPr>
                <w:rFonts w:ascii="Arial" w:hAnsi="Arial" w:cs="Arial"/>
                <w:sz w:val="24"/>
                <w:szCs w:val="24"/>
              </w:rPr>
              <w:t>he</w:t>
            </w:r>
            <w:r w:rsidRPr="003E4C28">
              <w:rPr>
                <w:rFonts w:ascii="Arial" w:hAnsi="Arial" w:cs="Arial"/>
                <w:sz w:val="24"/>
                <w:szCs w:val="24"/>
              </w:rPr>
              <w:t xml:space="preserve"> sample</w:t>
            </w:r>
            <w:r>
              <w:rPr>
                <w:rFonts w:ascii="Arial" w:hAnsi="Arial" w:cs="Arial"/>
                <w:sz w:val="24"/>
                <w:szCs w:val="24"/>
              </w:rPr>
              <w:t xml:space="preserve"> used</w:t>
            </w:r>
            <w:r w:rsidRPr="003E4C28">
              <w:rPr>
                <w:rFonts w:ascii="Arial" w:hAnsi="Arial" w:cs="Arial"/>
                <w:sz w:val="24"/>
                <w:szCs w:val="24"/>
              </w:rPr>
              <w:t xml:space="preserve"> was large (N = 960), </w:t>
            </w:r>
            <w:r>
              <w:rPr>
                <w:rFonts w:ascii="Arial" w:hAnsi="Arial" w:cs="Arial"/>
                <w:sz w:val="24"/>
                <w:szCs w:val="24"/>
              </w:rPr>
              <w:t xml:space="preserve">this was </w:t>
            </w:r>
            <w:r w:rsidRPr="003E4C28">
              <w:rPr>
                <w:rFonts w:ascii="Arial" w:hAnsi="Arial" w:cs="Arial"/>
                <w:sz w:val="24"/>
                <w:szCs w:val="24"/>
              </w:rPr>
              <w:t xml:space="preserve">considered </w:t>
            </w:r>
            <w:r>
              <w:rPr>
                <w:rFonts w:ascii="Arial" w:hAnsi="Arial" w:cs="Arial"/>
                <w:sz w:val="24"/>
                <w:szCs w:val="24"/>
              </w:rPr>
              <w:t xml:space="preserve">a </w:t>
            </w:r>
            <w:r w:rsidRPr="003E4C28">
              <w:rPr>
                <w:rFonts w:ascii="Arial" w:hAnsi="Arial" w:cs="Arial"/>
                <w:sz w:val="24"/>
                <w:szCs w:val="24"/>
              </w:rPr>
              <w:t>satisfactory</w:t>
            </w:r>
            <w:r>
              <w:rPr>
                <w:rFonts w:ascii="Arial" w:hAnsi="Arial" w:cs="Arial"/>
                <w:sz w:val="24"/>
                <w:szCs w:val="24"/>
              </w:rPr>
              <w:t xml:space="preserve"> outcome</w:t>
            </w:r>
            <w:r>
              <w:rPr>
                <w:rFonts w:ascii="Arial" w:hAnsi="Arial" w:cs="Arial"/>
                <w:bCs/>
                <w:sz w:val="24"/>
                <w:szCs w:val="24"/>
              </w:rPr>
              <w:t xml:space="preserve"> (Rollero, </w:t>
            </w:r>
            <w:r w:rsidRPr="005F15C4">
              <w:rPr>
                <w:rFonts w:ascii="Arial" w:hAnsi="Arial" w:cs="Arial"/>
                <w:bCs/>
                <w:i/>
                <w:iCs/>
                <w:sz w:val="24"/>
                <w:szCs w:val="24"/>
              </w:rPr>
              <w:t>et al</w:t>
            </w:r>
            <w:r>
              <w:rPr>
                <w:rFonts w:ascii="Arial" w:hAnsi="Arial" w:cs="Arial"/>
                <w:bCs/>
                <w:sz w:val="24"/>
                <w:szCs w:val="24"/>
              </w:rPr>
              <w:t>, 2014). Furthermore,</w:t>
            </w:r>
            <w:r w:rsidRPr="00A13853">
              <w:rPr>
                <w:rFonts w:ascii="Arial" w:hAnsi="Arial"/>
                <w:sz w:val="24"/>
              </w:rPr>
              <w:t xml:space="preserve"> having been used within various studies including Hutchings and Sullivan’s (2019) recent research into Gender equality. </w:t>
            </w:r>
          </w:p>
          <w:p w14:paraId="3C7C6F63" w14:textId="77777777" w:rsidR="008A4CEC" w:rsidRPr="00A13853" w:rsidRDefault="008A4CEC" w:rsidP="000F0BEB">
            <w:pPr>
              <w:spacing w:line="480" w:lineRule="auto"/>
              <w:rPr>
                <w:rFonts w:ascii="Arial" w:hAnsi="Arial"/>
                <w:sz w:val="24"/>
              </w:rPr>
            </w:pPr>
            <w:r w:rsidRPr="00977FA7">
              <w:rPr>
                <w:rFonts w:ascii="Arial" w:hAnsi="Arial" w:cs="Arial"/>
                <w:sz w:val="24"/>
                <w:szCs w:val="24"/>
              </w:rPr>
              <w:lastRenderedPageBreak/>
              <w:t xml:space="preserve">The scales </w:t>
            </w:r>
            <w:r>
              <w:rPr>
                <w:rFonts w:ascii="Arial" w:hAnsi="Arial" w:cs="Arial"/>
                <w:sz w:val="24"/>
                <w:szCs w:val="24"/>
              </w:rPr>
              <w:t xml:space="preserve">mentioned in Appendix C, D and E, will be presented one question at a time upon the computer screen, and each response recoded, as this allows a friendlier user format. These measure </w:t>
            </w:r>
            <w:r w:rsidRPr="00977FA7">
              <w:rPr>
                <w:rFonts w:ascii="Arial" w:hAnsi="Arial" w:cs="Arial"/>
                <w:sz w:val="24"/>
                <w:szCs w:val="24"/>
              </w:rPr>
              <w:t xml:space="preserve">whether the participants have stronger hostile or benevolent gender sexism using 12-item </w:t>
            </w:r>
            <w:r>
              <w:rPr>
                <w:rFonts w:ascii="Arial" w:hAnsi="Arial" w:cs="Arial"/>
                <w:sz w:val="24"/>
                <w:szCs w:val="24"/>
              </w:rPr>
              <w:t>shortened</w:t>
            </w:r>
            <w:r w:rsidRPr="00A13853">
              <w:rPr>
                <w:rFonts w:ascii="Arial" w:hAnsi="Arial"/>
                <w:sz w:val="24"/>
              </w:rPr>
              <w:t xml:space="preserve"> versions of the Ambivalent Sexism Inventory (ASI) and Ambivalent towards Men Inventory (AMI) (six items each for Hostile Sexism, </w:t>
            </w:r>
            <w:r>
              <w:rPr>
                <w:rFonts w:ascii="Arial" w:hAnsi="Arial" w:cs="Arial"/>
                <w:sz w:val="24"/>
                <w:szCs w:val="24"/>
              </w:rPr>
              <w:t xml:space="preserve">and </w:t>
            </w:r>
            <w:r w:rsidRPr="00A13853">
              <w:rPr>
                <w:rFonts w:ascii="Arial" w:hAnsi="Arial"/>
                <w:sz w:val="24"/>
              </w:rPr>
              <w:t>Benevolent Sexism</w:t>
            </w:r>
            <w:r w:rsidRPr="00977FA7">
              <w:rPr>
                <w:rFonts w:ascii="Arial" w:hAnsi="Arial" w:cs="Arial"/>
                <w:sz w:val="24"/>
                <w:szCs w:val="24"/>
              </w:rPr>
              <w:t xml:space="preserve">) and </w:t>
            </w:r>
            <w:r w:rsidRPr="00977FA7">
              <w:rPr>
                <w:rFonts w:ascii="Arial" w:hAnsi="Arial" w:cs="Arial"/>
                <w:bCs/>
                <w:sz w:val="24"/>
                <w:szCs w:val="24"/>
              </w:rPr>
              <w:t>The Zero-sum sexism scale (7 questions)</w:t>
            </w:r>
            <w:r w:rsidRPr="00977FA7">
              <w:rPr>
                <w:rFonts w:ascii="Arial" w:hAnsi="Arial" w:cs="Arial"/>
                <w:sz w:val="24"/>
                <w:szCs w:val="24"/>
              </w:rPr>
              <w:t>.</w:t>
            </w:r>
            <w:r w:rsidRPr="00A13853">
              <w:rPr>
                <w:rFonts w:ascii="Arial" w:hAnsi="Arial"/>
                <w:sz w:val="24"/>
              </w:rPr>
              <w:t xml:space="preserve"> The participants indicate their agreement or disagreement with each statement on a </w:t>
            </w:r>
            <w:r>
              <w:rPr>
                <w:rFonts w:ascii="Arial" w:hAnsi="Arial" w:cs="Arial"/>
                <w:sz w:val="24"/>
                <w:szCs w:val="24"/>
              </w:rPr>
              <w:t>Likert-type scale of</w:t>
            </w:r>
            <w:r w:rsidRPr="00977FA7">
              <w:rPr>
                <w:rFonts w:ascii="Arial" w:hAnsi="Arial" w:cs="Arial"/>
                <w:sz w:val="24"/>
                <w:szCs w:val="24"/>
              </w:rPr>
              <w:t xml:space="preserve"> 1</w:t>
            </w:r>
            <w:r w:rsidRPr="00A13853">
              <w:rPr>
                <w:rFonts w:ascii="Arial" w:hAnsi="Arial"/>
                <w:sz w:val="24"/>
              </w:rPr>
              <w:t xml:space="preserve"> (strongly disagree) to 5 (strongly agree</w:t>
            </w:r>
            <w:r w:rsidRPr="00977FA7">
              <w:rPr>
                <w:rFonts w:ascii="Arial" w:hAnsi="Arial" w:cs="Arial"/>
                <w:sz w:val="24"/>
                <w:szCs w:val="24"/>
              </w:rPr>
              <w:t>).</w:t>
            </w:r>
            <w:r w:rsidRPr="00A13853">
              <w:rPr>
                <w:rFonts w:ascii="Arial" w:hAnsi="Arial"/>
                <w:sz w:val="24"/>
              </w:rPr>
              <w:t xml:space="preserve">  </w:t>
            </w:r>
          </w:p>
          <w:p w14:paraId="0CCA0AF9" w14:textId="77777777" w:rsidR="008A4CEC" w:rsidRDefault="008A4CEC" w:rsidP="000F0BEB">
            <w:pPr>
              <w:spacing w:line="480" w:lineRule="auto"/>
              <w:rPr>
                <w:rFonts w:ascii="Arial" w:hAnsi="Arial" w:cs="Arial"/>
                <w:sz w:val="24"/>
                <w:szCs w:val="24"/>
              </w:rPr>
            </w:pPr>
          </w:p>
          <w:p w14:paraId="3E13BC69" w14:textId="77777777" w:rsidR="008A4CEC" w:rsidRPr="00A13853" w:rsidRDefault="008A4CEC" w:rsidP="000F0BEB">
            <w:pPr>
              <w:spacing w:line="480" w:lineRule="auto"/>
              <w:rPr>
                <w:rFonts w:ascii="Arial" w:hAnsi="Arial"/>
                <w:sz w:val="24"/>
              </w:rPr>
            </w:pPr>
            <w:r>
              <w:rPr>
                <w:rFonts w:ascii="Arial" w:hAnsi="Arial" w:cs="Arial"/>
                <w:sz w:val="24"/>
                <w:szCs w:val="24"/>
              </w:rPr>
              <w:t>As</w:t>
            </w:r>
            <w:r w:rsidRPr="00A13853">
              <w:rPr>
                <w:rFonts w:ascii="Arial" w:hAnsi="Arial"/>
                <w:sz w:val="24"/>
              </w:rPr>
              <w:t xml:space="preserve"> an example:</w:t>
            </w:r>
          </w:p>
          <w:p w14:paraId="162FECB4" w14:textId="77777777" w:rsidR="008A4CEC" w:rsidRPr="00A13853" w:rsidRDefault="008A4CEC" w:rsidP="000F0BEB">
            <w:pPr>
              <w:spacing w:line="480" w:lineRule="auto"/>
              <w:jc w:val="center"/>
              <w:rPr>
                <w:rFonts w:ascii="Arial" w:hAnsi="Arial"/>
                <w:sz w:val="24"/>
              </w:rPr>
            </w:pPr>
            <w:r w:rsidRPr="00A13853">
              <w:rPr>
                <w:rFonts w:ascii="Arial" w:hAnsi="Arial"/>
                <w:sz w:val="24"/>
              </w:rPr>
              <w:t>“Every man ought to have a women whom he adores”</w:t>
            </w:r>
          </w:p>
          <w:p w14:paraId="47985FBA" w14:textId="77777777" w:rsidR="008A4CEC" w:rsidRPr="00A13853" w:rsidRDefault="008A4CEC" w:rsidP="008A4CEC">
            <w:pPr>
              <w:pStyle w:val="ListParagraph"/>
              <w:numPr>
                <w:ilvl w:val="0"/>
                <w:numId w:val="34"/>
              </w:numPr>
              <w:spacing w:after="0" w:line="480" w:lineRule="auto"/>
              <w:jc w:val="center"/>
              <w:rPr>
                <w:rFonts w:ascii="Arial" w:hAnsi="Arial"/>
                <w:sz w:val="24"/>
              </w:rPr>
            </w:pPr>
            <w:r w:rsidRPr="00A13853">
              <w:rPr>
                <w:rFonts w:ascii="Arial" w:hAnsi="Arial"/>
                <w:sz w:val="24"/>
              </w:rPr>
              <w:t>Strongly disagree   2- disagree   3 -neither agree nor disagree   4 – agree   5 – strongly agree</w:t>
            </w:r>
          </w:p>
          <w:p w14:paraId="3B9D2E19" w14:textId="77777777" w:rsidR="008A4CEC" w:rsidRPr="00A13853" w:rsidRDefault="008A4CEC" w:rsidP="000F0BEB">
            <w:pPr>
              <w:spacing w:line="480" w:lineRule="auto"/>
              <w:jc w:val="center"/>
              <w:rPr>
                <w:rFonts w:ascii="Arial" w:hAnsi="Arial"/>
                <w:sz w:val="24"/>
              </w:rPr>
            </w:pPr>
            <w:r w:rsidRPr="00A13853">
              <w:rPr>
                <w:rFonts w:ascii="Arial" w:hAnsi="Arial"/>
                <w:sz w:val="24"/>
              </w:rPr>
              <w:t>“Women exaggerate problems they have at work”,</w:t>
            </w:r>
          </w:p>
          <w:p w14:paraId="17FE5285" w14:textId="77777777" w:rsidR="008A4CEC" w:rsidRPr="00A13853" w:rsidRDefault="008A4CEC" w:rsidP="008A4CEC">
            <w:pPr>
              <w:pStyle w:val="ListParagraph"/>
              <w:numPr>
                <w:ilvl w:val="0"/>
                <w:numId w:val="35"/>
              </w:numPr>
              <w:spacing w:after="0" w:line="480" w:lineRule="auto"/>
              <w:jc w:val="center"/>
              <w:rPr>
                <w:rFonts w:ascii="Arial" w:hAnsi="Arial"/>
                <w:sz w:val="24"/>
              </w:rPr>
            </w:pPr>
            <w:r w:rsidRPr="00A13853">
              <w:rPr>
                <w:rFonts w:ascii="Arial" w:hAnsi="Arial"/>
                <w:sz w:val="24"/>
              </w:rPr>
              <w:t>Strongly disagree   2- disagree   3 -neither agree nor disagree   4 – agree   5 – strongly agree</w:t>
            </w:r>
          </w:p>
          <w:p w14:paraId="12B07F34" w14:textId="77777777" w:rsidR="008A4CEC" w:rsidRPr="00A13853" w:rsidRDefault="008A4CEC" w:rsidP="000F0BEB">
            <w:pPr>
              <w:spacing w:line="480" w:lineRule="auto"/>
              <w:jc w:val="center"/>
              <w:rPr>
                <w:rFonts w:ascii="Arial" w:hAnsi="Arial"/>
                <w:sz w:val="24"/>
              </w:rPr>
            </w:pPr>
          </w:p>
          <w:p w14:paraId="180C9AED" w14:textId="77777777" w:rsidR="008A4CEC" w:rsidRPr="00A13853" w:rsidRDefault="008A4CEC" w:rsidP="000F0BEB">
            <w:pPr>
              <w:spacing w:line="480" w:lineRule="auto"/>
              <w:rPr>
                <w:rFonts w:ascii="Arial" w:hAnsi="Arial"/>
                <w:sz w:val="24"/>
              </w:rPr>
            </w:pPr>
            <w:r w:rsidRPr="00A13853">
              <w:rPr>
                <w:rFonts w:ascii="Arial" w:hAnsi="Arial"/>
                <w:sz w:val="24"/>
              </w:rPr>
              <w:t xml:space="preserve">This will allow the examination of whether the participant has hostile </w:t>
            </w:r>
            <w:r w:rsidRPr="00977FA7">
              <w:rPr>
                <w:rFonts w:ascii="Arial" w:hAnsi="Arial" w:cs="Arial"/>
                <w:sz w:val="24"/>
                <w:szCs w:val="24"/>
              </w:rPr>
              <w:t xml:space="preserve">(negative) </w:t>
            </w:r>
            <w:r w:rsidRPr="00A13853">
              <w:rPr>
                <w:rFonts w:ascii="Arial" w:hAnsi="Arial"/>
                <w:sz w:val="24"/>
              </w:rPr>
              <w:t xml:space="preserve">sexism attitudes or benevolent </w:t>
            </w:r>
            <w:r w:rsidRPr="00977FA7">
              <w:rPr>
                <w:rFonts w:ascii="Arial" w:hAnsi="Arial" w:cs="Arial"/>
                <w:sz w:val="24"/>
                <w:szCs w:val="24"/>
              </w:rPr>
              <w:t xml:space="preserve">(positive) </w:t>
            </w:r>
            <w:r w:rsidRPr="00A13853">
              <w:rPr>
                <w:rFonts w:ascii="Arial" w:hAnsi="Arial"/>
                <w:sz w:val="24"/>
              </w:rPr>
              <w:t>sexism attitudes</w:t>
            </w:r>
            <w:r>
              <w:rPr>
                <w:rFonts w:ascii="Arial" w:hAnsi="Arial" w:cs="Arial"/>
                <w:sz w:val="24"/>
                <w:szCs w:val="24"/>
              </w:rPr>
              <w:t xml:space="preserve"> of gender stereotypes.</w:t>
            </w:r>
            <w:r w:rsidRPr="00977FA7">
              <w:rPr>
                <w:rFonts w:ascii="Arial" w:hAnsi="Arial" w:cs="Arial"/>
                <w:sz w:val="24"/>
                <w:szCs w:val="24"/>
              </w:rPr>
              <w:t xml:space="preserve"> </w:t>
            </w:r>
            <w:r>
              <w:rPr>
                <w:rFonts w:ascii="Arial" w:hAnsi="Arial" w:cs="Arial"/>
                <w:sz w:val="24"/>
                <w:szCs w:val="24"/>
              </w:rPr>
              <w:t xml:space="preserve">This will also </w:t>
            </w:r>
            <w:r w:rsidRPr="00977FA7">
              <w:rPr>
                <w:rFonts w:ascii="Arial" w:hAnsi="Arial" w:cs="Arial"/>
                <w:sz w:val="24"/>
                <w:szCs w:val="24"/>
              </w:rPr>
              <w:t>allow the investigation into whether differences exist between students on different programmes of study</w:t>
            </w:r>
            <w:r>
              <w:rPr>
                <w:rFonts w:ascii="Arial" w:hAnsi="Arial" w:cs="Arial"/>
                <w:sz w:val="24"/>
                <w:szCs w:val="24"/>
              </w:rPr>
              <w:t xml:space="preserve"> within STEM subjects</w:t>
            </w:r>
            <w:r w:rsidRPr="00A13853">
              <w:rPr>
                <w:rFonts w:ascii="Arial" w:hAnsi="Arial"/>
                <w:sz w:val="24"/>
              </w:rPr>
              <w:t>.</w:t>
            </w:r>
          </w:p>
          <w:p w14:paraId="36A02FF1" w14:textId="77777777" w:rsidR="008A4CEC" w:rsidRPr="00A13853" w:rsidRDefault="008A4CEC" w:rsidP="000F0BEB">
            <w:pPr>
              <w:spacing w:line="480" w:lineRule="auto"/>
              <w:rPr>
                <w:rFonts w:ascii="Arial" w:hAnsi="Arial"/>
                <w:sz w:val="24"/>
              </w:rPr>
            </w:pPr>
          </w:p>
          <w:p w14:paraId="3A5C1315" w14:textId="77777777" w:rsidR="008A4CEC" w:rsidRPr="00A13853" w:rsidRDefault="008A4CEC" w:rsidP="000F0BEB">
            <w:pPr>
              <w:spacing w:line="480" w:lineRule="auto"/>
              <w:rPr>
                <w:rFonts w:ascii="Arial" w:hAnsi="Arial"/>
                <w:sz w:val="24"/>
              </w:rPr>
            </w:pPr>
            <w:r w:rsidRPr="00A13853">
              <w:rPr>
                <w:rFonts w:ascii="Arial" w:hAnsi="Arial"/>
                <w:sz w:val="24"/>
              </w:rPr>
              <w:lastRenderedPageBreak/>
              <w:t xml:space="preserve">In line with the BPS Code of Human Research Ethics (2018) participants will </w:t>
            </w:r>
            <w:r w:rsidRPr="00977FA7">
              <w:rPr>
                <w:rFonts w:ascii="Arial" w:hAnsi="Arial" w:cs="Arial"/>
                <w:sz w:val="24"/>
                <w:szCs w:val="24"/>
              </w:rPr>
              <w:t xml:space="preserve">be </w:t>
            </w:r>
            <w:r w:rsidRPr="00A13853">
              <w:rPr>
                <w:rFonts w:ascii="Arial" w:hAnsi="Arial"/>
                <w:sz w:val="24"/>
              </w:rPr>
              <w:t xml:space="preserve">given the choice to omit answers by skipping questions, they do not wish to answer. </w:t>
            </w:r>
            <w:r w:rsidRPr="00977FA7">
              <w:rPr>
                <w:rFonts w:ascii="Arial" w:hAnsi="Arial" w:cs="Arial"/>
                <w:sz w:val="24"/>
                <w:szCs w:val="24"/>
              </w:rPr>
              <w:t>Additionally, participants</w:t>
            </w:r>
            <w:r w:rsidRPr="00A13853">
              <w:rPr>
                <w:rFonts w:ascii="Arial" w:hAnsi="Arial"/>
                <w:sz w:val="24"/>
              </w:rPr>
              <w:t xml:space="preserve"> will be informed during initial consent that they have the right to withdraw at any point up until the end of the experiment</w:t>
            </w:r>
            <w:r w:rsidRPr="00977FA7">
              <w:rPr>
                <w:rFonts w:ascii="Arial" w:hAnsi="Arial" w:cs="Arial"/>
                <w:sz w:val="24"/>
                <w:szCs w:val="24"/>
              </w:rPr>
              <w:t>, as</w:t>
            </w:r>
            <w:r w:rsidRPr="00A13853">
              <w:rPr>
                <w:rFonts w:ascii="Arial" w:hAnsi="Arial"/>
                <w:sz w:val="24"/>
              </w:rPr>
              <w:t xml:space="preserve"> the data will be allocated randomly to a number to ensure anonymity</w:t>
            </w:r>
            <w:r w:rsidRPr="00977FA7">
              <w:rPr>
                <w:rFonts w:ascii="Arial" w:hAnsi="Arial" w:cs="Arial"/>
                <w:sz w:val="24"/>
                <w:szCs w:val="24"/>
              </w:rPr>
              <w:t xml:space="preserve"> after that point.</w:t>
            </w:r>
          </w:p>
          <w:p w14:paraId="7954E0FF" w14:textId="77777777" w:rsidR="008A4CEC" w:rsidRPr="00A13853" w:rsidRDefault="008A4CEC" w:rsidP="000F0BEB">
            <w:pPr>
              <w:spacing w:line="480" w:lineRule="auto"/>
              <w:rPr>
                <w:rFonts w:ascii="Arial" w:hAnsi="Arial"/>
                <w:sz w:val="24"/>
              </w:rPr>
            </w:pPr>
          </w:p>
          <w:p w14:paraId="484884B5" w14:textId="77777777" w:rsidR="008A4CEC" w:rsidRPr="00977FA7" w:rsidRDefault="008A4CEC" w:rsidP="000F0BEB">
            <w:pPr>
              <w:spacing w:line="480" w:lineRule="auto"/>
              <w:rPr>
                <w:rFonts w:ascii="Arial" w:hAnsi="Arial" w:cs="Arial"/>
                <w:sz w:val="24"/>
                <w:szCs w:val="24"/>
              </w:rPr>
            </w:pPr>
          </w:p>
          <w:p w14:paraId="2117E727" w14:textId="77777777" w:rsidR="008A4CEC" w:rsidRDefault="008A4CEC" w:rsidP="000F0BEB">
            <w:pPr>
              <w:spacing w:line="480" w:lineRule="auto"/>
              <w:rPr>
                <w:rFonts w:ascii="Arial" w:hAnsi="Arial" w:cs="Arial"/>
                <w:sz w:val="24"/>
                <w:szCs w:val="24"/>
              </w:rPr>
            </w:pPr>
            <w:r w:rsidRPr="00A13853">
              <w:rPr>
                <w:rFonts w:ascii="Arial" w:hAnsi="Arial"/>
                <w:sz w:val="24"/>
              </w:rPr>
              <w:t xml:space="preserve">An example of the job description is provided and will not be amended apart from the title </w:t>
            </w:r>
            <w:r w:rsidRPr="00977FA7">
              <w:rPr>
                <w:rFonts w:ascii="Arial" w:hAnsi="Arial" w:cs="Arial"/>
                <w:sz w:val="24"/>
                <w:szCs w:val="24"/>
              </w:rPr>
              <w:t>(highlighted in yellow</w:t>
            </w:r>
            <w:r>
              <w:rPr>
                <w:rFonts w:ascii="Arial" w:hAnsi="Arial" w:cs="Arial"/>
                <w:sz w:val="24"/>
                <w:szCs w:val="24"/>
              </w:rPr>
              <w:t xml:space="preserve"> in appendix F</w:t>
            </w:r>
            <w:r w:rsidRPr="00977FA7">
              <w:rPr>
                <w:rFonts w:ascii="Arial" w:hAnsi="Arial" w:cs="Arial"/>
                <w:sz w:val="24"/>
                <w:szCs w:val="24"/>
              </w:rPr>
              <w:t xml:space="preserve">) </w:t>
            </w:r>
            <w:r w:rsidRPr="00A13853">
              <w:rPr>
                <w:rFonts w:ascii="Arial" w:hAnsi="Arial"/>
                <w:sz w:val="24"/>
              </w:rPr>
              <w:t>to either contain the university lecturer position or the head of the department position (see Appendix F</w:t>
            </w:r>
            <w:r w:rsidRPr="00977FA7">
              <w:rPr>
                <w:rFonts w:ascii="Arial" w:hAnsi="Arial" w:cs="Arial"/>
                <w:sz w:val="24"/>
                <w:szCs w:val="24"/>
              </w:rPr>
              <w:t>)</w:t>
            </w:r>
            <w:r>
              <w:rPr>
                <w:rFonts w:ascii="Arial" w:hAnsi="Arial" w:cs="Arial"/>
                <w:sz w:val="24"/>
                <w:szCs w:val="24"/>
              </w:rPr>
              <w:t>,</w:t>
            </w:r>
            <w:r w:rsidRPr="00A13853">
              <w:rPr>
                <w:rFonts w:ascii="Arial" w:hAnsi="Arial"/>
                <w:sz w:val="24"/>
              </w:rPr>
              <w:t xml:space="preserve"> and an example of </w:t>
            </w:r>
            <w:r>
              <w:rPr>
                <w:rFonts w:ascii="Arial" w:hAnsi="Arial" w:cs="Arial"/>
                <w:sz w:val="24"/>
                <w:szCs w:val="24"/>
              </w:rPr>
              <w:t xml:space="preserve">the </w:t>
            </w:r>
            <w:r w:rsidRPr="00A13853">
              <w:rPr>
                <w:rFonts w:ascii="Arial" w:hAnsi="Arial"/>
                <w:sz w:val="24"/>
              </w:rPr>
              <w:t xml:space="preserve">two CVs, one for a male (see Appendix G) and one for a female (see Appendix H). Again, </w:t>
            </w:r>
            <w:r w:rsidRPr="00977FA7">
              <w:rPr>
                <w:rFonts w:ascii="Arial" w:hAnsi="Arial" w:cs="Arial"/>
                <w:sz w:val="24"/>
                <w:szCs w:val="24"/>
              </w:rPr>
              <w:t>the CVs</w:t>
            </w:r>
            <w:r w:rsidRPr="00A13853">
              <w:rPr>
                <w:rFonts w:ascii="Arial" w:hAnsi="Arial"/>
                <w:sz w:val="24"/>
              </w:rPr>
              <w:t xml:space="preserve"> will not be amended to suit the job description the participant is given, </w:t>
            </w:r>
            <w:r w:rsidRPr="00977FA7">
              <w:rPr>
                <w:rFonts w:ascii="Arial" w:hAnsi="Arial" w:cs="Arial"/>
                <w:sz w:val="24"/>
                <w:szCs w:val="24"/>
              </w:rPr>
              <w:t>both</w:t>
            </w:r>
            <w:r w:rsidRPr="00A13853">
              <w:rPr>
                <w:rFonts w:ascii="Arial" w:hAnsi="Arial"/>
                <w:sz w:val="24"/>
              </w:rPr>
              <w:t xml:space="preserve"> CVs contain similar qualifications and experience, the only factor to </w:t>
            </w:r>
            <w:r w:rsidRPr="00977FA7">
              <w:rPr>
                <w:rFonts w:ascii="Arial" w:hAnsi="Arial" w:cs="Arial"/>
                <w:sz w:val="24"/>
                <w:szCs w:val="24"/>
              </w:rPr>
              <w:t xml:space="preserve">influence the decision should </w:t>
            </w:r>
            <w:r>
              <w:rPr>
                <w:rFonts w:ascii="Arial" w:hAnsi="Arial" w:cs="Arial"/>
                <w:sz w:val="24"/>
                <w:szCs w:val="24"/>
              </w:rPr>
              <w:t xml:space="preserve">therefore </w:t>
            </w:r>
            <w:r w:rsidRPr="00A13853">
              <w:rPr>
                <w:rFonts w:ascii="Arial" w:hAnsi="Arial"/>
                <w:sz w:val="24"/>
              </w:rPr>
              <w:t xml:space="preserve">be the gender. </w:t>
            </w:r>
          </w:p>
          <w:p w14:paraId="2D0B7D04" w14:textId="77777777" w:rsidR="008A4CEC" w:rsidRDefault="008A4CEC" w:rsidP="000F0BEB">
            <w:pPr>
              <w:spacing w:line="480" w:lineRule="auto"/>
              <w:rPr>
                <w:rFonts w:ascii="Arial" w:hAnsi="Arial" w:cs="Arial"/>
                <w:sz w:val="24"/>
                <w:szCs w:val="24"/>
              </w:rPr>
            </w:pPr>
          </w:p>
          <w:p w14:paraId="2CC7BE9F" w14:textId="77777777" w:rsidR="008A4CEC" w:rsidRPr="00A13853" w:rsidRDefault="008A4CEC" w:rsidP="000F0BEB">
            <w:pPr>
              <w:spacing w:line="480" w:lineRule="auto"/>
              <w:rPr>
                <w:rFonts w:ascii="Arial" w:hAnsi="Arial"/>
                <w:sz w:val="24"/>
              </w:rPr>
            </w:pPr>
            <w:r w:rsidRPr="00A13853">
              <w:rPr>
                <w:rFonts w:ascii="Arial" w:hAnsi="Arial"/>
                <w:sz w:val="24"/>
              </w:rPr>
              <w:t xml:space="preserve">This is </w:t>
            </w:r>
            <w:r>
              <w:rPr>
                <w:rFonts w:ascii="Arial" w:hAnsi="Arial" w:cs="Arial"/>
                <w:sz w:val="24"/>
                <w:szCs w:val="24"/>
              </w:rPr>
              <w:t>an important section</w:t>
            </w:r>
            <w:r w:rsidRPr="00A13853">
              <w:rPr>
                <w:rFonts w:ascii="Arial" w:hAnsi="Arial"/>
                <w:sz w:val="24"/>
              </w:rPr>
              <w:t xml:space="preserve"> of the </w:t>
            </w:r>
            <w:r>
              <w:rPr>
                <w:rFonts w:ascii="Arial" w:hAnsi="Arial" w:cs="Arial"/>
                <w:sz w:val="24"/>
                <w:szCs w:val="24"/>
              </w:rPr>
              <w:t xml:space="preserve">experiment, as it will prompt individuals to make a conscious/unconscious hiring selection which will potentially be based </w:t>
            </w:r>
            <w:r w:rsidRPr="00A13853">
              <w:rPr>
                <w:rFonts w:ascii="Arial" w:hAnsi="Arial"/>
                <w:sz w:val="24"/>
              </w:rPr>
              <w:t xml:space="preserve">on </w:t>
            </w:r>
            <w:r>
              <w:rPr>
                <w:rFonts w:ascii="Arial" w:hAnsi="Arial" w:cs="Arial"/>
                <w:sz w:val="24"/>
                <w:szCs w:val="24"/>
              </w:rPr>
              <w:t xml:space="preserve">their true personal or cultural beliefs held about </w:t>
            </w:r>
            <w:r w:rsidRPr="00A13853">
              <w:rPr>
                <w:rFonts w:ascii="Arial" w:hAnsi="Arial"/>
                <w:sz w:val="24"/>
              </w:rPr>
              <w:t>gender</w:t>
            </w:r>
            <w:r>
              <w:rPr>
                <w:rFonts w:ascii="Arial" w:hAnsi="Arial" w:cs="Arial"/>
                <w:sz w:val="24"/>
                <w:szCs w:val="24"/>
              </w:rPr>
              <w:t xml:space="preserve"> stereotypes, then the ambivalent scales will allow further investigation into the affect that hostile and benevolent sexism attitudes reflect on that hiring result. </w:t>
            </w:r>
            <w:r w:rsidRPr="00977FA7">
              <w:rPr>
                <w:rFonts w:ascii="Arial" w:hAnsi="Arial" w:cs="Arial"/>
                <w:sz w:val="24"/>
                <w:szCs w:val="24"/>
              </w:rPr>
              <w:t xml:space="preserve">The job descriptions were </w:t>
            </w:r>
            <w:r w:rsidRPr="00A13853">
              <w:rPr>
                <w:rFonts w:ascii="Arial" w:hAnsi="Arial"/>
                <w:sz w:val="24"/>
              </w:rPr>
              <w:t xml:space="preserve">based upon real job descriptions taken from various job advertising websites, and university </w:t>
            </w:r>
            <w:r w:rsidRPr="00977FA7">
              <w:rPr>
                <w:rFonts w:ascii="Arial" w:hAnsi="Arial" w:cs="Arial"/>
                <w:sz w:val="24"/>
                <w:szCs w:val="24"/>
              </w:rPr>
              <w:t>websites</w:t>
            </w:r>
            <w:r w:rsidRPr="00A13853">
              <w:rPr>
                <w:rFonts w:ascii="Arial" w:hAnsi="Arial"/>
                <w:sz w:val="24"/>
              </w:rPr>
              <w:t xml:space="preserve"> so as to make it as authentic as possible. The CVs were also based upon </w:t>
            </w:r>
            <w:r w:rsidRPr="00977FA7">
              <w:rPr>
                <w:rFonts w:ascii="Arial" w:hAnsi="Arial" w:cs="Arial"/>
                <w:sz w:val="24"/>
                <w:szCs w:val="24"/>
              </w:rPr>
              <w:t xml:space="preserve">real </w:t>
            </w:r>
            <w:r w:rsidRPr="00A13853">
              <w:rPr>
                <w:rFonts w:ascii="Arial" w:hAnsi="Arial"/>
                <w:sz w:val="24"/>
              </w:rPr>
              <w:t xml:space="preserve">qualifications </w:t>
            </w:r>
            <w:r w:rsidRPr="00A13853">
              <w:rPr>
                <w:rFonts w:ascii="Arial" w:hAnsi="Arial"/>
                <w:sz w:val="24"/>
              </w:rPr>
              <w:lastRenderedPageBreak/>
              <w:t xml:space="preserve">and experience relevant to those roles being advertised, </w:t>
            </w:r>
            <w:r w:rsidRPr="00977FA7">
              <w:rPr>
                <w:rFonts w:ascii="Arial" w:hAnsi="Arial" w:cs="Arial"/>
                <w:sz w:val="24"/>
                <w:szCs w:val="24"/>
              </w:rPr>
              <w:t>also</w:t>
            </w:r>
            <w:r w:rsidRPr="00A13853">
              <w:rPr>
                <w:rFonts w:ascii="Arial" w:hAnsi="Arial"/>
                <w:sz w:val="24"/>
              </w:rPr>
              <w:t xml:space="preserve"> to feel </w:t>
            </w:r>
            <w:r>
              <w:rPr>
                <w:rFonts w:ascii="Arial" w:hAnsi="Arial" w:cs="Arial"/>
                <w:sz w:val="24"/>
                <w:szCs w:val="24"/>
              </w:rPr>
              <w:t xml:space="preserve">as </w:t>
            </w:r>
            <w:r w:rsidRPr="00A13853">
              <w:rPr>
                <w:rFonts w:ascii="Arial" w:hAnsi="Arial"/>
                <w:sz w:val="24"/>
              </w:rPr>
              <w:t>authentic</w:t>
            </w:r>
            <w:r w:rsidRPr="00977FA7">
              <w:rPr>
                <w:rFonts w:ascii="Arial" w:hAnsi="Arial" w:cs="Arial"/>
                <w:sz w:val="24"/>
                <w:szCs w:val="24"/>
              </w:rPr>
              <w:t xml:space="preserve"> </w:t>
            </w:r>
            <w:r>
              <w:rPr>
                <w:rFonts w:ascii="Arial" w:hAnsi="Arial" w:cs="Arial"/>
                <w:sz w:val="24"/>
                <w:szCs w:val="24"/>
              </w:rPr>
              <w:t xml:space="preserve">as possible </w:t>
            </w:r>
            <w:r w:rsidRPr="00977FA7">
              <w:rPr>
                <w:rFonts w:ascii="Arial" w:hAnsi="Arial" w:cs="Arial"/>
                <w:sz w:val="24"/>
                <w:szCs w:val="24"/>
              </w:rPr>
              <w:t>to the participant</w:t>
            </w:r>
            <w:r w:rsidRPr="00A13853">
              <w:rPr>
                <w:rFonts w:ascii="Arial" w:hAnsi="Arial"/>
                <w:sz w:val="24"/>
              </w:rPr>
              <w:t xml:space="preserve">. </w:t>
            </w:r>
          </w:p>
          <w:p w14:paraId="05E8AE23" w14:textId="77777777" w:rsidR="008A4CEC" w:rsidRPr="00A13853" w:rsidRDefault="008A4CEC" w:rsidP="000F0BEB">
            <w:pPr>
              <w:spacing w:line="480" w:lineRule="auto"/>
              <w:rPr>
                <w:rFonts w:ascii="Arial" w:hAnsi="Arial"/>
                <w:sz w:val="24"/>
              </w:rPr>
            </w:pPr>
          </w:p>
          <w:p w14:paraId="4A6D160F" w14:textId="77777777" w:rsidR="008A4CEC" w:rsidRPr="00A13853" w:rsidRDefault="008A4CEC" w:rsidP="000F0BEB">
            <w:pPr>
              <w:spacing w:line="480" w:lineRule="auto"/>
              <w:rPr>
                <w:rFonts w:ascii="Arial" w:hAnsi="Arial"/>
                <w:sz w:val="24"/>
              </w:rPr>
            </w:pPr>
            <w:r w:rsidRPr="00A13853">
              <w:rPr>
                <w:rFonts w:ascii="Arial" w:hAnsi="Arial"/>
                <w:sz w:val="24"/>
              </w:rPr>
              <w:t xml:space="preserve">All data collection will be </w:t>
            </w:r>
            <w:r w:rsidRPr="00977FA7">
              <w:rPr>
                <w:rFonts w:ascii="Arial" w:hAnsi="Arial" w:cs="Arial"/>
                <w:sz w:val="24"/>
                <w:szCs w:val="24"/>
              </w:rPr>
              <w:t xml:space="preserve">anonymised at the end of each experiment by allocating </w:t>
            </w:r>
            <w:r>
              <w:rPr>
                <w:rFonts w:ascii="Arial" w:hAnsi="Arial" w:cs="Arial"/>
                <w:sz w:val="24"/>
                <w:szCs w:val="24"/>
              </w:rPr>
              <w:t xml:space="preserve">a random number in place of name. </w:t>
            </w:r>
            <w:r w:rsidRPr="00A13853">
              <w:rPr>
                <w:rFonts w:ascii="Arial" w:hAnsi="Arial"/>
                <w:sz w:val="24"/>
              </w:rPr>
              <w:t xml:space="preserve">The analysis </w:t>
            </w:r>
            <w:r w:rsidRPr="00977FA7">
              <w:rPr>
                <w:rFonts w:ascii="Arial" w:hAnsi="Arial" w:cs="Arial"/>
                <w:sz w:val="24"/>
                <w:szCs w:val="24"/>
              </w:rPr>
              <w:t xml:space="preserve">of the data </w:t>
            </w:r>
            <w:r w:rsidRPr="00A13853">
              <w:rPr>
                <w:rFonts w:ascii="Arial" w:hAnsi="Arial"/>
                <w:sz w:val="24"/>
              </w:rPr>
              <w:t xml:space="preserve">will be conducted </w:t>
            </w:r>
            <w:r w:rsidRPr="00977FA7">
              <w:rPr>
                <w:rFonts w:ascii="Arial" w:hAnsi="Arial" w:cs="Arial"/>
                <w:sz w:val="24"/>
                <w:szCs w:val="24"/>
              </w:rPr>
              <w:t>using university software</w:t>
            </w:r>
            <w:r w:rsidRPr="00A13853">
              <w:rPr>
                <w:rFonts w:ascii="Arial" w:hAnsi="Arial"/>
                <w:sz w:val="24"/>
              </w:rPr>
              <w:t xml:space="preserve"> SPSS, however any data collected will be stored on an encrypted memory stick, restricting access to the principal researcher and supervisor only. </w:t>
            </w:r>
          </w:p>
          <w:p w14:paraId="55F410C5" w14:textId="77777777" w:rsidR="008A4CEC" w:rsidRPr="00A13853" w:rsidRDefault="008A4CEC" w:rsidP="000F0BEB">
            <w:pPr>
              <w:spacing w:line="480" w:lineRule="auto"/>
              <w:rPr>
                <w:rFonts w:ascii="Arial" w:hAnsi="Arial"/>
                <w:sz w:val="24"/>
              </w:rPr>
            </w:pPr>
          </w:p>
          <w:p w14:paraId="0F342ECF" w14:textId="77777777" w:rsidR="008A4CEC" w:rsidRDefault="008A4CEC" w:rsidP="000F0BEB">
            <w:pPr>
              <w:spacing w:line="480" w:lineRule="auto"/>
              <w:rPr>
                <w:rFonts w:ascii="Arial" w:hAnsi="Arial"/>
                <w:sz w:val="24"/>
              </w:rPr>
            </w:pPr>
            <w:r w:rsidRPr="00A13853">
              <w:rPr>
                <w:rFonts w:ascii="Arial" w:hAnsi="Arial"/>
                <w:sz w:val="24"/>
              </w:rPr>
              <w:t>All participants will be given a debrief form (see Appendix I), at the end of the experiment which will explain the true intent of the study, and allow participants the right to withdraw without consequences up to that point, as thereafter they will be unidentifiable due to allocation of a number to allow anonymity. Any further questions or concerns of the participants can be addresses via email, which will be within the debrief sheet. This will hopefully minimise any unforeseen ethical issues, and participants will be thanked for giving their time, and taking part in the study.</w:t>
            </w:r>
          </w:p>
          <w:p w14:paraId="5FF47B7C" w14:textId="77777777" w:rsidR="008A4CEC" w:rsidRDefault="008A4CEC" w:rsidP="000F0BEB">
            <w:pPr>
              <w:spacing w:line="480" w:lineRule="auto"/>
              <w:rPr>
                <w:rFonts w:ascii="Arial" w:hAnsi="Arial"/>
                <w:sz w:val="24"/>
              </w:rPr>
            </w:pPr>
          </w:p>
          <w:p w14:paraId="41323E68" w14:textId="77777777" w:rsidR="008A4CEC" w:rsidRPr="00977FA7" w:rsidRDefault="008A4CEC" w:rsidP="000F0BEB">
            <w:pPr>
              <w:rPr>
                <w:rFonts w:ascii="Arial" w:hAnsi="Arial" w:cs="Arial"/>
              </w:rPr>
            </w:pPr>
            <w:r>
              <w:rPr>
                <w:rFonts w:ascii="Arial" w:hAnsi="Arial" w:cs="Arial"/>
                <w:sz w:val="24"/>
                <w:szCs w:val="24"/>
              </w:rPr>
              <w:t xml:space="preserve">Prior to the data collection part of the study </w:t>
            </w:r>
            <w:r w:rsidRPr="00977FA7">
              <w:rPr>
                <w:rFonts w:ascii="Arial" w:hAnsi="Arial" w:cs="Arial"/>
                <w:sz w:val="24"/>
                <w:szCs w:val="24"/>
              </w:rPr>
              <w:t xml:space="preserve">a pilot study </w:t>
            </w:r>
            <w:r>
              <w:rPr>
                <w:rFonts w:ascii="Arial" w:hAnsi="Arial" w:cs="Arial"/>
                <w:sz w:val="24"/>
                <w:szCs w:val="24"/>
              </w:rPr>
              <w:t xml:space="preserve">will be carried out </w:t>
            </w:r>
            <w:r w:rsidRPr="00977FA7">
              <w:rPr>
                <w:rFonts w:ascii="Arial" w:hAnsi="Arial" w:cs="Arial"/>
                <w:sz w:val="24"/>
                <w:szCs w:val="24"/>
              </w:rPr>
              <w:t xml:space="preserve">using approximately 10 fellow third year students, where five shall take part in the study with the job descriptions and hiring selection first, then the sexism scales questionnaires second, and five will partake the study with the sexism questionnaires first, followed by the job description and hiring selection second. This is to examine if there are any discrepancies </w:t>
            </w:r>
            <w:r>
              <w:rPr>
                <w:rFonts w:ascii="Arial" w:hAnsi="Arial" w:cs="Arial"/>
                <w:sz w:val="24"/>
                <w:szCs w:val="24"/>
              </w:rPr>
              <w:t>in data produced</w:t>
            </w:r>
            <w:r w:rsidRPr="00977FA7">
              <w:rPr>
                <w:rFonts w:ascii="Arial" w:hAnsi="Arial" w:cs="Arial"/>
                <w:sz w:val="24"/>
                <w:szCs w:val="24"/>
              </w:rPr>
              <w:t>, to ensure the ease of comprehension for participants</w:t>
            </w:r>
            <w:r>
              <w:rPr>
                <w:rFonts w:ascii="Arial" w:hAnsi="Arial" w:cs="Arial"/>
                <w:sz w:val="24"/>
                <w:szCs w:val="24"/>
              </w:rPr>
              <w:t xml:space="preserve">, to pre-test that participants in all conditions required the same amount of time to read the information presented, </w:t>
            </w:r>
            <w:r w:rsidRPr="00977FA7">
              <w:rPr>
                <w:rFonts w:ascii="Arial" w:hAnsi="Arial" w:cs="Arial"/>
                <w:sz w:val="24"/>
                <w:szCs w:val="24"/>
              </w:rPr>
              <w:t xml:space="preserve">and </w:t>
            </w:r>
            <w:r>
              <w:rPr>
                <w:rFonts w:ascii="Arial" w:hAnsi="Arial" w:cs="Arial"/>
                <w:sz w:val="24"/>
                <w:szCs w:val="24"/>
              </w:rPr>
              <w:t xml:space="preserve">to ensure </w:t>
            </w:r>
            <w:r w:rsidRPr="00977FA7">
              <w:rPr>
                <w:rFonts w:ascii="Arial" w:hAnsi="Arial" w:cs="Arial"/>
                <w:sz w:val="24"/>
                <w:szCs w:val="24"/>
              </w:rPr>
              <w:t xml:space="preserve">that the study </w:t>
            </w:r>
            <w:r>
              <w:rPr>
                <w:rFonts w:ascii="Arial" w:hAnsi="Arial" w:cs="Arial"/>
                <w:sz w:val="24"/>
                <w:szCs w:val="24"/>
              </w:rPr>
              <w:t>will</w:t>
            </w:r>
            <w:r w:rsidRPr="00977FA7">
              <w:rPr>
                <w:rFonts w:ascii="Arial" w:hAnsi="Arial" w:cs="Arial"/>
                <w:sz w:val="24"/>
                <w:szCs w:val="24"/>
              </w:rPr>
              <w:t xml:space="preserve"> not take more than 15-20 mins to complete.</w:t>
            </w:r>
          </w:p>
          <w:p w14:paraId="3F90E702" w14:textId="77777777" w:rsidR="008A4CEC" w:rsidRPr="00977FA7" w:rsidRDefault="008A4CEC" w:rsidP="000F0BEB">
            <w:pPr>
              <w:rPr>
                <w:rFonts w:ascii="Arial" w:hAnsi="Arial" w:cs="Arial"/>
              </w:rPr>
            </w:pPr>
          </w:p>
          <w:p w14:paraId="34FB1FA7" w14:textId="77777777" w:rsidR="008A4CEC" w:rsidRPr="00977FA7" w:rsidRDefault="008A4CEC" w:rsidP="000F0BEB">
            <w:pPr>
              <w:rPr>
                <w:rFonts w:ascii="Arial" w:hAnsi="Arial" w:cs="Arial"/>
              </w:rPr>
            </w:pPr>
          </w:p>
          <w:p w14:paraId="20FA2109" w14:textId="77777777" w:rsidR="008A4CEC" w:rsidRPr="00977FA7" w:rsidRDefault="008A4CEC" w:rsidP="000F0BEB">
            <w:pPr>
              <w:rPr>
                <w:rFonts w:ascii="Arial" w:hAnsi="Arial" w:cs="Arial"/>
                <w:b/>
              </w:rPr>
            </w:pPr>
            <w:r w:rsidRPr="00977FA7">
              <w:rPr>
                <w:rFonts w:ascii="Arial" w:hAnsi="Arial" w:cs="Arial"/>
                <w:color w:val="808080"/>
                <w:sz w:val="18"/>
                <w:szCs w:val="18"/>
              </w:rPr>
              <w:lastRenderedPageBreak/>
              <w:t>(this box should expand as you type)</w:t>
            </w:r>
          </w:p>
        </w:tc>
      </w:tr>
    </w:tbl>
    <w:p w14:paraId="375BC18E" w14:textId="77777777" w:rsidR="008A4CEC" w:rsidRDefault="008A4CEC" w:rsidP="008A4CEC"/>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8A4CEC" w:rsidRPr="004C3A0B" w14:paraId="662FAC71" w14:textId="77777777" w:rsidTr="000F0BEB">
        <w:trPr>
          <w:trHeight w:val="454"/>
        </w:trPr>
        <w:tc>
          <w:tcPr>
            <w:tcW w:w="5000" w:type="pct"/>
            <w:shd w:val="clear" w:color="auto" w:fill="F2F2F2" w:themeFill="background1" w:themeFillShade="F2"/>
            <w:vAlign w:val="center"/>
          </w:tcPr>
          <w:p w14:paraId="561D2672" w14:textId="77777777" w:rsidR="008A4CEC" w:rsidRPr="004C3A0B" w:rsidRDefault="008A4CEC" w:rsidP="000F0BEB">
            <w:pPr>
              <w:spacing w:before="120"/>
              <w:rPr>
                <w:rFonts w:ascii="Arial" w:hAnsi="Arial" w:cs="Arial"/>
                <w:b/>
              </w:rPr>
            </w:pPr>
            <w:r w:rsidRPr="004C3A0B">
              <w:rPr>
                <w:rFonts w:ascii="Arial" w:hAnsi="Arial" w:cs="Arial"/>
                <w:b/>
              </w:rPr>
              <w:t>Location of research activity</w:t>
            </w:r>
          </w:p>
          <w:p w14:paraId="3758D6A8" w14:textId="77777777" w:rsidR="008A4CEC" w:rsidRPr="004C3A0B" w:rsidRDefault="008A4CEC" w:rsidP="000F0BEB">
            <w:pPr>
              <w:rPr>
                <w:rFonts w:ascii="Arial" w:hAnsi="Arial" w:cs="Arial"/>
              </w:rPr>
            </w:pPr>
            <w:r w:rsidRPr="004C3A0B">
              <w:rPr>
                <w:rFonts w:ascii="Arial" w:hAnsi="Arial" w:cs="Arial"/>
              </w:rPr>
              <w:t>Identify all locations where research activity will take place.</w:t>
            </w:r>
          </w:p>
        </w:tc>
      </w:tr>
      <w:tr w:rsidR="008A4CEC" w:rsidRPr="004C3A0B" w14:paraId="48177F77" w14:textId="77777777" w:rsidTr="000F0BEB">
        <w:trPr>
          <w:trHeight w:val="454"/>
        </w:trPr>
        <w:tc>
          <w:tcPr>
            <w:tcW w:w="5000" w:type="pct"/>
            <w:vAlign w:val="center"/>
          </w:tcPr>
          <w:p w14:paraId="4DF75AD8" w14:textId="77777777" w:rsidR="008A4CEC" w:rsidRPr="004C3A0B" w:rsidRDefault="008A4CEC" w:rsidP="000F0BEB">
            <w:pPr>
              <w:rPr>
                <w:rFonts w:ascii="Arial" w:hAnsi="Arial" w:cs="Arial"/>
              </w:rPr>
            </w:pPr>
            <w:r>
              <w:rPr>
                <w:rFonts w:ascii="Arial" w:hAnsi="Arial" w:cs="Arial"/>
              </w:rPr>
              <w:t xml:space="preserve">The research activity will take place within the lab 211K of the SA1 building allowing individuals to participate via a computer within a controlled environment to minimise potential outside influences. </w:t>
            </w:r>
          </w:p>
          <w:p w14:paraId="2564EA9C" w14:textId="77777777" w:rsidR="008A4CEC" w:rsidRPr="004C3A0B" w:rsidRDefault="008A4CEC" w:rsidP="000F0BEB">
            <w:pPr>
              <w:rPr>
                <w:rFonts w:ascii="Arial" w:hAnsi="Arial" w:cs="Arial"/>
              </w:rPr>
            </w:pPr>
          </w:p>
          <w:p w14:paraId="2B8929DB" w14:textId="77777777" w:rsidR="008A4CEC" w:rsidRPr="004C3A0B" w:rsidRDefault="008A4CEC" w:rsidP="000F0BEB">
            <w:pPr>
              <w:rPr>
                <w:rFonts w:ascii="Arial" w:hAnsi="Arial" w:cs="Arial"/>
                <w:b/>
              </w:rPr>
            </w:pPr>
            <w:r w:rsidRPr="004C3A0B">
              <w:rPr>
                <w:rFonts w:ascii="Arial" w:hAnsi="Arial" w:cs="Arial"/>
                <w:color w:val="808080"/>
                <w:sz w:val="18"/>
                <w:szCs w:val="18"/>
              </w:rPr>
              <w:t>(this box should expand as you type)</w:t>
            </w:r>
          </w:p>
        </w:tc>
      </w:tr>
      <w:tr w:rsidR="008A4CEC" w:rsidRPr="004C3A0B" w14:paraId="0A25EFC5" w14:textId="77777777" w:rsidTr="000F0BEB">
        <w:trPr>
          <w:trHeight w:val="454"/>
        </w:trPr>
        <w:tc>
          <w:tcPr>
            <w:tcW w:w="5000" w:type="pct"/>
            <w:shd w:val="clear" w:color="auto" w:fill="F2F2F2" w:themeFill="background1" w:themeFillShade="F2"/>
            <w:vAlign w:val="center"/>
          </w:tcPr>
          <w:p w14:paraId="4881C7F4" w14:textId="77777777" w:rsidR="008A4CEC" w:rsidRPr="004C3A0B" w:rsidRDefault="008A4CEC" w:rsidP="000F0BEB">
            <w:pPr>
              <w:spacing w:before="120"/>
              <w:rPr>
                <w:rFonts w:ascii="Arial" w:hAnsi="Arial" w:cs="Arial"/>
                <w:b/>
              </w:rPr>
            </w:pPr>
            <w:r w:rsidRPr="004C3A0B">
              <w:rPr>
                <w:rFonts w:ascii="Arial" w:hAnsi="Arial" w:cs="Arial"/>
                <w:b/>
              </w:rPr>
              <w:t>Research activity outside of the UK</w:t>
            </w:r>
          </w:p>
          <w:p w14:paraId="35E0BFAC"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8A4CEC" w:rsidRPr="004C3A0B" w14:paraId="3225C644" w14:textId="77777777" w:rsidTr="000F0BEB">
        <w:trPr>
          <w:trHeight w:val="454"/>
        </w:trPr>
        <w:tc>
          <w:tcPr>
            <w:tcW w:w="5000" w:type="pct"/>
            <w:vAlign w:val="center"/>
          </w:tcPr>
          <w:p w14:paraId="6C6C1A93" w14:textId="77777777" w:rsidR="008A4CEC" w:rsidRDefault="008A4CEC" w:rsidP="000F0BEB">
            <w:pPr>
              <w:rPr>
                <w:rFonts w:ascii="Arial" w:hAnsi="Arial" w:cs="Arial"/>
              </w:rPr>
            </w:pPr>
          </w:p>
          <w:p w14:paraId="0A447A95" w14:textId="77777777" w:rsidR="008A4CEC" w:rsidRDefault="008A4CEC" w:rsidP="000F0BEB">
            <w:pPr>
              <w:rPr>
                <w:rFonts w:ascii="Arial" w:hAnsi="Arial" w:cs="Arial"/>
              </w:rPr>
            </w:pPr>
            <w:r>
              <w:rPr>
                <w:rFonts w:ascii="Arial" w:hAnsi="Arial" w:cs="Arial"/>
              </w:rPr>
              <w:t>N/A</w:t>
            </w:r>
          </w:p>
          <w:p w14:paraId="001F5F4E" w14:textId="77777777" w:rsidR="008A4CEC" w:rsidRPr="004C3A0B" w:rsidRDefault="008A4CEC" w:rsidP="000F0BEB">
            <w:pPr>
              <w:rPr>
                <w:rFonts w:ascii="Arial" w:hAnsi="Arial" w:cs="Arial"/>
              </w:rPr>
            </w:pPr>
          </w:p>
          <w:p w14:paraId="4E97D727" w14:textId="77777777" w:rsidR="008A4CEC" w:rsidRPr="003257BD" w:rsidRDefault="008A4CEC" w:rsidP="000F0BEB">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A4CEC" w:rsidRPr="00090CF7" w14:paraId="5938A32A" w14:textId="77777777" w:rsidTr="000F0BEB">
        <w:tc>
          <w:tcPr>
            <w:tcW w:w="8222" w:type="dxa"/>
            <w:vMerge w:val="restart"/>
            <w:shd w:val="clear" w:color="auto" w:fill="F2F2F2" w:themeFill="background1" w:themeFillShade="F2"/>
            <w:vAlign w:val="center"/>
          </w:tcPr>
          <w:p w14:paraId="6E33F16C" w14:textId="77777777" w:rsidR="008A4CEC" w:rsidRPr="00090CF7" w:rsidRDefault="008A4CEC" w:rsidP="000F0BEB">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59C1AA74" w14:textId="77777777" w:rsidR="008A4CEC" w:rsidRPr="00090CF7" w:rsidRDefault="008A4CEC" w:rsidP="000F0BEB">
            <w:pPr>
              <w:autoSpaceDE w:val="0"/>
              <w:autoSpaceDN w:val="0"/>
              <w:adjustRightInd w:val="0"/>
              <w:rPr>
                <w:rFonts w:ascii="Arial" w:hAnsi="Arial" w:cs="Arial"/>
                <w:bCs/>
              </w:rPr>
            </w:pPr>
          </w:p>
        </w:tc>
        <w:tc>
          <w:tcPr>
            <w:tcW w:w="850" w:type="dxa"/>
            <w:shd w:val="clear" w:color="auto" w:fill="F2F2F2" w:themeFill="background1" w:themeFillShade="F2"/>
            <w:vAlign w:val="center"/>
          </w:tcPr>
          <w:p w14:paraId="75B50578" w14:textId="77777777" w:rsidR="008A4CEC" w:rsidRPr="00090CF7" w:rsidRDefault="008A4CEC" w:rsidP="000F0BEB">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3C9FCAEC" w14:textId="77777777" w:rsidR="008A4CEC" w:rsidRPr="00090CF7" w:rsidRDefault="008A4CEC" w:rsidP="000F0B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8A4CEC" w:rsidRPr="00090CF7" w14:paraId="51A263D0" w14:textId="77777777" w:rsidTr="000F0BEB">
        <w:tc>
          <w:tcPr>
            <w:tcW w:w="8222" w:type="dxa"/>
            <w:vMerge/>
            <w:shd w:val="clear" w:color="auto" w:fill="F2F2F2" w:themeFill="background1" w:themeFillShade="F2"/>
          </w:tcPr>
          <w:p w14:paraId="6CD85D85" w14:textId="77777777" w:rsidR="008A4CEC" w:rsidRPr="00090CF7" w:rsidRDefault="008A4CEC" w:rsidP="000F0BEB">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3889A4C" w14:textId="77777777" w:rsidR="008A4CEC" w:rsidRPr="00090CF7" w:rsidRDefault="008A4CEC" w:rsidP="000F0BEB">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6A942D7F" w14:textId="77777777" w:rsidR="008A4CEC" w:rsidRPr="00090CF7" w:rsidRDefault="00912448" w:rsidP="000F0BE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8A4CEC" w:rsidRPr="00090CF7">
                  <w:rPr>
                    <w:rFonts w:ascii="MS Gothic" w:eastAsia="MS Gothic" w:hAnsi="MS Gothic" w:cs="Arial" w:hint="eastAsia"/>
                    <w:bCs/>
                  </w:rPr>
                  <w:t>☐</w:t>
                </w:r>
              </w:sdtContent>
            </w:sdt>
          </w:p>
        </w:tc>
      </w:tr>
      <w:tr w:rsidR="008A4CEC" w:rsidRPr="00090CF7" w14:paraId="457C9676" w14:textId="77777777" w:rsidTr="000F0BEB">
        <w:tc>
          <w:tcPr>
            <w:tcW w:w="9923" w:type="dxa"/>
            <w:gridSpan w:val="3"/>
            <w:shd w:val="clear" w:color="auto" w:fill="FFFFFF" w:themeFill="background1"/>
          </w:tcPr>
          <w:p w14:paraId="5DDBF402" w14:textId="77777777" w:rsidR="008A4CEC" w:rsidRPr="00090CF7" w:rsidRDefault="008A4CEC" w:rsidP="000F0BEB">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5A2CDB93" w14:textId="77777777" w:rsidR="008A4CEC" w:rsidRPr="00090CF7" w:rsidRDefault="008A4CEC" w:rsidP="000F0BEB">
            <w:pPr>
              <w:rPr>
                <w:rFonts w:ascii="Arial" w:hAnsi="Arial" w:cs="Arial"/>
              </w:rPr>
            </w:pPr>
          </w:p>
          <w:p w14:paraId="05F070FF" w14:textId="77777777" w:rsidR="008A4CEC" w:rsidRPr="00090CF7" w:rsidRDefault="008A4CEC" w:rsidP="000F0BEB">
            <w:pPr>
              <w:rPr>
                <w:rFonts w:ascii="Arial" w:hAnsi="Arial" w:cs="Arial"/>
              </w:rPr>
            </w:pPr>
          </w:p>
          <w:p w14:paraId="742B8AE6" w14:textId="77777777" w:rsidR="008A4CEC" w:rsidRPr="00090CF7" w:rsidRDefault="008A4CEC" w:rsidP="000F0BEB">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7A4FEEA" w14:textId="77777777" w:rsidR="008A4CEC" w:rsidRDefault="008A4CEC" w:rsidP="008A4CEC">
      <w:pPr>
        <w:autoSpaceDE w:val="0"/>
        <w:autoSpaceDN w:val="0"/>
        <w:adjustRightInd w:val="0"/>
        <w:spacing w:after="240"/>
        <w:jc w:val="both"/>
        <w:rPr>
          <w:rFonts w:ascii="Arial" w:hAnsi="Arial" w:cs="Arial"/>
          <w:b/>
        </w:rPr>
      </w:pPr>
    </w:p>
    <w:p w14:paraId="6FD42CDF" w14:textId="77777777" w:rsidR="008A4CEC" w:rsidRDefault="008A4CEC" w:rsidP="008A4CEC">
      <w:pPr>
        <w:rPr>
          <w:rFonts w:ascii="Arial" w:hAnsi="Arial" w:cs="Arial"/>
          <w:b/>
        </w:rPr>
      </w:pPr>
    </w:p>
    <w:p w14:paraId="39CA6D5C" w14:textId="77777777" w:rsidR="008A4CEC" w:rsidRPr="004C3A0B" w:rsidRDefault="008A4CEC" w:rsidP="008A4CEC">
      <w:pPr>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A4CEC" w:rsidRPr="004C3A0B" w14:paraId="6D129C30" w14:textId="77777777" w:rsidTr="000F0BEB">
        <w:tc>
          <w:tcPr>
            <w:tcW w:w="8227" w:type="dxa"/>
            <w:shd w:val="clear" w:color="auto" w:fill="F2F2F2" w:themeFill="background1" w:themeFillShade="F2"/>
          </w:tcPr>
          <w:p w14:paraId="25D23020" w14:textId="77777777" w:rsidR="008A4CEC" w:rsidRPr="004C3A0B" w:rsidRDefault="008A4CEC" w:rsidP="000F0BEB">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0B8CFCF7" w14:textId="77777777" w:rsidR="008A4CEC" w:rsidRPr="004C3A0B" w:rsidRDefault="008A4CEC" w:rsidP="000F0BEB">
            <w:pPr>
              <w:autoSpaceDE w:val="0"/>
              <w:autoSpaceDN w:val="0"/>
              <w:adjustRightInd w:val="0"/>
              <w:jc w:val="center"/>
              <w:rPr>
                <w:rFonts w:ascii="Arial" w:hAnsi="Arial" w:cs="Arial"/>
                <w:b/>
                <w:bCs/>
              </w:rPr>
            </w:pPr>
          </w:p>
          <w:p w14:paraId="3AD15231"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B4B0010" w14:textId="77777777" w:rsidR="008A4CEC" w:rsidRPr="004C3A0B" w:rsidRDefault="008A4CEC" w:rsidP="000F0BEB">
            <w:pPr>
              <w:autoSpaceDE w:val="0"/>
              <w:autoSpaceDN w:val="0"/>
              <w:adjustRightInd w:val="0"/>
              <w:jc w:val="center"/>
              <w:rPr>
                <w:rFonts w:ascii="Arial" w:hAnsi="Arial" w:cs="Arial"/>
                <w:b/>
                <w:bCs/>
              </w:rPr>
            </w:pPr>
          </w:p>
          <w:p w14:paraId="574E2C9E"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NO</w:t>
            </w:r>
          </w:p>
        </w:tc>
      </w:tr>
      <w:tr w:rsidR="008A4CEC" w:rsidRPr="004C3A0B" w14:paraId="6AE06E22" w14:textId="77777777" w:rsidTr="000F0BEB">
        <w:trPr>
          <w:trHeight w:val="439"/>
        </w:trPr>
        <w:tc>
          <w:tcPr>
            <w:tcW w:w="8227" w:type="dxa"/>
            <w:shd w:val="clear" w:color="auto" w:fill="F2F2F2" w:themeFill="background1" w:themeFillShade="F2"/>
            <w:vAlign w:val="center"/>
          </w:tcPr>
          <w:p w14:paraId="7DFEC1C3"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15C5E6F"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F9FA74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0B381D6B" w14:textId="77777777" w:rsidTr="000F0BEB">
        <w:trPr>
          <w:trHeight w:val="439"/>
        </w:trPr>
        <w:tc>
          <w:tcPr>
            <w:tcW w:w="8227" w:type="dxa"/>
            <w:shd w:val="clear" w:color="auto" w:fill="F2F2F2" w:themeFill="background1" w:themeFillShade="F2"/>
            <w:vAlign w:val="center"/>
          </w:tcPr>
          <w:p w14:paraId="3EEE026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4BDF8448"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8E2ADF3"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7A1E9AAA" w14:textId="77777777" w:rsidTr="000F0BEB">
        <w:trPr>
          <w:trHeight w:val="403"/>
        </w:trPr>
        <w:tc>
          <w:tcPr>
            <w:tcW w:w="8227" w:type="dxa"/>
            <w:shd w:val="clear" w:color="auto" w:fill="F2F2F2" w:themeFill="background1" w:themeFillShade="F2"/>
            <w:vAlign w:val="center"/>
          </w:tcPr>
          <w:p w14:paraId="02CD590F"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ADE36FE"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9F07E00"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58F0C2A8" w14:textId="77777777" w:rsidTr="000F0BEB">
        <w:trPr>
          <w:trHeight w:val="403"/>
        </w:trPr>
        <w:tc>
          <w:tcPr>
            <w:tcW w:w="8227" w:type="dxa"/>
            <w:shd w:val="clear" w:color="auto" w:fill="F2F2F2" w:themeFill="background1" w:themeFillShade="F2"/>
            <w:vAlign w:val="center"/>
          </w:tcPr>
          <w:p w14:paraId="032075B4"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lastRenderedPageBreak/>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F503D4E"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144C94AF"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09D6C91B" w14:textId="77777777" w:rsidTr="000F0BEB">
        <w:trPr>
          <w:trHeight w:val="439"/>
        </w:trPr>
        <w:tc>
          <w:tcPr>
            <w:tcW w:w="8227" w:type="dxa"/>
            <w:shd w:val="clear" w:color="auto" w:fill="F2F2F2" w:themeFill="background1" w:themeFillShade="F2"/>
            <w:vAlign w:val="center"/>
          </w:tcPr>
          <w:p w14:paraId="27689301"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1DC5D6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DF77881"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7739DF75" w14:textId="77777777" w:rsidTr="000F0BEB">
        <w:trPr>
          <w:trHeight w:val="403"/>
        </w:trPr>
        <w:tc>
          <w:tcPr>
            <w:tcW w:w="8227" w:type="dxa"/>
            <w:shd w:val="clear" w:color="auto" w:fill="F2F2F2" w:themeFill="background1" w:themeFillShade="F2"/>
            <w:vAlign w:val="center"/>
          </w:tcPr>
          <w:p w14:paraId="0FEDB4ED"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D42B0B4"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7281C39A"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33892641" w14:textId="77777777" w:rsidTr="000F0BEB">
        <w:trPr>
          <w:trHeight w:val="439"/>
        </w:trPr>
        <w:tc>
          <w:tcPr>
            <w:tcW w:w="8227" w:type="dxa"/>
            <w:shd w:val="clear" w:color="auto" w:fill="F2F2F2" w:themeFill="background1" w:themeFillShade="F2"/>
            <w:vAlign w:val="center"/>
          </w:tcPr>
          <w:p w14:paraId="023E76BB"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15D94B7"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E1EED79"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0280623A" w14:textId="77777777" w:rsidTr="000F0BEB">
        <w:trPr>
          <w:trHeight w:val="403"/>
        </w:trPr>
        <w:tc>
          <w:tcPr>
            <w:tcW w:w="8227" w:type="dxa"/>
            <w:shd w:val="clear" w:color="auto" w:fill="F2F2F2" w:themeFill="background1" w:themeFillShade="F2"/>
            <w:vAlign w:val="center"/>
          </w:tcPr>
          <w:p w14:paraId="2F8D69A6"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5F1ADD9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4B302D5"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1FB897EA" w14:textId="77777777" w:rsidTr="000F0BEB">
        <w:trPr>
          <w:trHeight w:val="403"/>
        </w:trPr>
        <w:tc>
          <w:tcPr>
            <w:tcW w:w="8227" w:type="dxa"/>
            <w:shd w:val="clear" w:color="auto" w:fill="F2F2F2" w:themeFill="background1" w:themeFillShade="F2"/>
            <w:vAlign w:val="center"/>
          </w:tcPr>
          <w:p w14:paraId="1244EB11"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8FAB428"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44DE503A"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6CDCDF29" w14:textId="77777777" w:rsidTr="000F0BEB">
        <w:trPr>
          <w:trHeight w:val="403"/>
        </w:trPr>
        <w:tc>
          <w:tcPr>
            <w:tcW w:w="8227" w:type="dxa"/>
            <w:shd w:val="clear" w:color="auto" w:fill="F2F2F2" w:themeFill="background1" w:themeFillShade="F2"/>
            <w:vAlign w:val="center"/>
          </w:tcPr>
          <w:p w14:paraId="07A8B37E"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DFAA730"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3ECC20A"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43E594B3" w14:textId="77777777" w:rsidTr="000F0BEB">
        <w:trPr>
          <w:trHeight w:val="403"/>
        </w:trPr>
        <w:tc>
          <w:tcPr>
            <w:tcW w:w="8227" w:type="dxa"/>
            <w:shd w:val="clear" w:color="auto" w:fill="F2F2F2" w:themeFill="background1" w:themeFillShade="F2"/>
            <w:vAlign w:val="center"/>
          </w:tcPr>
          <w:p w14:paraId="706A0674"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1"/>
                <w14:checkedState w14:val="2612" w14:font="MS Gothic"/>
                <w14:uncheckedState w14:val="2610" w14:font="MS Gothic"/>
              </w14:checkbox>
            </w:sdtPr>
            <w:sdtEndPr/>
            <w:sdtContent>
              <w:p w14:paraId="2E8672F9"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EndPr/>
            <w:sdtContent>
              <w:p w14:paraId="76F58469"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012F479C" w14:textId="77777777" w:rsidTr="000F0BEB">
        <w:trPr>
          <w:trHeight w:val="403"/>
        </w:trPr>
        <w:tc>
          <w:tcPr>
            <w:tcW w:w="8227" w:type="dxa"/>
            <w:shd w:val="clear" w:color="auto" w:fill="F2F2F2" w:themeFill="background1" w:themeFillShade="F2"/>
            <w:vAlign w:val="center"/>
          </w:tcPr>
          <w:p w14:paraId="598667E0"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44BD5D8"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C576E4D"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7E2C1EFD" w14:textId="77777777" w:rsidTr="000F0BEB">
        <w:trPr>
          <w:trHeight w:val="403"/>
        </w:trPr>
        <w:tc>
          <w:tcPr>
            <w:tcW w:w="8227" w:type="dxa"/>
            <w:shd w:val="clear" w:color="auto" w:fill="F2F2F2" w:themeFill="background1" w:themeFillShade="F2"/>
            <w:vAlign w:val="center"/>
          </w:tcPr>
          <w:p w14:paraId="0DDAD1A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EAA1DC2"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F4466E3"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6C1FDD" w14:paraId="1FB1F534" w14:textId="77777777" w:rsidTr="000F0BEB">
        <w:trPr>
          <w:trHeight w:val="403"/>
        </w:trPr>
        <w:tc>
          <w:tcPr>
            <w:tcW w:w="8227" w:type="dxa"/>
            <w:shd w:val="clear" w:color="auto" w:fill="F2F2F2" w:themeFill="background1" w:themeFillShade="F2"/>
            <w:vAlign w:val="center"/>
          </w:tcPr>
          <w:p w14:paraId="7DADD68E" w14:textId="77777777" w:rsidR="008A4CEC" w:rsidRPr="006C1FDD" w:rsidRDefault="008A4CEC" w:rsidP="000F0BEB">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110CEF2A" w14:textId="77777777" w:rsidR="008A4CEC" w:rsidRPr="006C1FDD" w:rsidRDefault="008A4CEC" w:rsidP="000F0BEB">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383FCF30" w14:textId="77777777" w:rsidR="008A4CEC" w:rsidRPr="006C1FDD" w:rsidRDefault="008A4CEC" w:rsidP="000F0BE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02FC2F5F" w14:textId="77777777" w:rsidR="008A4CEC" w:rsidRPr="006C1FDD" w:rsidRDefault="008A4CEC" w:rsidP="000F0BEB">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8A4CEC" w:rsidRPr="006C1FDD" w14:paraId="5A2F028F" w14:textId="77777777" w:rsidTr="000F0BEB">
        <w:trPr>
          <w:trHeight w:val="403"/>
        </w:trPr>
        <w:tc>
          <w:tcPr>
            <w:tcW w:w="8227" w:type="dxa"/>
            <w:shd w:val="clear" w:color="auto" w:fill="auto"/>
            <w:vAlign w:val="center"/>
          </w:tcPr>
          <w:p w14:paraId="09188D62" w14:textId="77777777" w:rsidR="008A4CEC" w:rsidRPr="00C9550F" w:rsidRDefault="008A4CEC" w:rsidP="000F0BEB">
            <w:pPr>
              <w:autoSpaceDE w:val="0"/>
              <w:autoSpaceDN w:val="0"/>
              <w:adjustRightInd w:val="0"/>
              <w:rPr>
                <w:rFonts w:ascii="Arial" w:hAnsi="Arial" w:cs="Arial"/>
              </w:rPr>
            </w:pPr>
            <w:r w:rsidRPr="00C9550F">
              <w:rPr>
                <w:rFonts w:ascii="Arial" w:hAnsi="Arial" w:cs="Arial"/>
              </w:rPr>
              <w:t>Details of any other primary data collection method:</w:t>
            </w:r>
          </w:p>
          <w:p w14:paraId="0DF4A9A5" w14:textId="77777777" w:rsidR="008A4CEC" w:rsidRPr="00C9550F" w:rsidRDefault="008A4CEC" w:rsidP="000F0BEB">
            <w:pPr>
              <w:rPr>
                <w:rFonts w:ascii="Arial" w:hAnsi="Arial" w:cs="Arial"/>
              </w:rPr>
            </w:pPr>
            <w:r w:rsidRPr="00C9550F">
              <w:rPr>
                <w:rFonts w:ascii="Arial" w:hAnsi="Arial"/>
                <w:sz w:val="24"/>
              </w:rPr>
              <w:t xml:space="preserve">Students will be </w:t>
            </w:r>
            <w:r w:rsidRPr="00C9550F">
              <w:rPr>
                <w:rFonts w:ascii="Arial" w:hAnsi="Arial" w:cs="Arial"/>
                <w:bCs/>
                <w:sz w:val="24"/>
                <w:szCs w:val="24"/>
              </w:rPr>
              <w:t>asked to read</w:t>
            </w:r>
            <w:r w:rsidRPr="00C9550F">
              <w:rPr>
                <w:rFonts w:ascii="Arial" w:hAnsi="Arial"/>
                <w:sz w:val="24"/>
              </w:rPr>
              <w:t xml:space="preserve"> a job description for </w:t>
            </w:r>
            <w:r w:rsidRPr="00C9550F">
              <w:rPr>
                <w:rFonts w:ascii="Arial" w:hAnsi="Arial" w:cs="Arial"/>
                <w:bCs/>
                <w:sz w:val="24"/>
                <w:szCs w:val="24"/>
              </w:rPr>
              <w:t xml:space="preserve">either </w:t>
            </w:r>
            <w:r w:rsidRPr="00C9550F">
              <w:rPr>
                <w:rFonts w:ascii="Arial" w:hAnsi="Arial"/>
                <w:sz w:val="24"/>
              </w:rPr>
              <w:t xml:space="preserve">a university lecturer, or </w:t>
            </w:r>
            <w:r w:rsidRPr="00C9550F">
              <w:rPr>
                <w:rFonts w:ascii="Arial" w:hAnsi="Arial" w:cs="Arial"/>
                <w:bCs/>
                <w:sz w:val="24"/>
                <w:szCs w:val="24"/>
              </w:rPr>
              <w:t xml:space="preserve">a </w:t>
            </w:r>
            <w:r w:rsidRPr="00C9550F">
              <w:rPr>
                <w:rFonts w:ascii="Arial" w:hAnsi="Arial"/>
                <w:sz w:val="24"/>
              </w:rPr>
              <w:t>head of department</w:t>
            </w:r>
            <w:r w:rsidRPr="00C9550F">
              <w:rPr>
                <w:rFonts w:ascii="Arial" w:hAnsi="Arial" w:cs="Arial"/>
                <w:bCs/>
                <w:sz w:val="24"/>
                <w:szCs w:val="24"/>
              </w:rPr>
              <w:t xml:space="preserve"> position, and will be asked to decide on the most appropriate candidate for that position, this data collected will be recorded as their hiring decision of a male or female. </w:t>
            </w:r>
          </w:p>
          <w:p w14:paraId="7E1CC587" w14:textId="77777777" w:rsidR="008A4CEC" w:rsidRPr="00C9550F" w:rsidRDefault="008A4CEC" w:rsidP="000F0BEB">
            <w:pPr>
              <w:rPr>
                <w:rFonts w:ascii="Arial" w:hAnsi="Arial" w:cs="Arial"/>
              </w:rPr>
            </w:pPr>
          </w:p>
          <w:p w14:paraId="30D2BACA" w14:textId="77777777" w:rsidR="008A4CEC" w:rsidRPr="00C9550F" w:rsidRDefault="008A4CEC" w:rsidP="000F0BEB">
            <w:pPr>
              <w:rPr>
                <w:rFonts w:ascii="Arial" w:hAnsi="Arial" w:cs="Arial"/>
              </w:rPr>
            </w:pPr>
          </w:p>
          <w:p w14:paraId="1F549CD8" w14:textId="77777777" w:rsidR="008A4CEC" w:rsidRPr="00C9550F" w:rsidRDefault="008A4CEC" w:rsidP="000F0BEB">
            <w:pPr>
              <w:autoSpaceDE w:val="0"/>
              <w:autoSpaceDN w:val="0"/>
              <w:adjustRightInd w:val="0"/>
              <w:rPr>
                <w:rFonts w:ascii="Arial" w:hAnsi="Arial" w:cs="Arial"/>
              </w:rPr>
            </w:pPr>
            <w:r w:rsidRPr="00C9550F">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11CC8F" w14:textId="77777777" w:rsidR="008A4CEC" w:rsidRPr="006C1FDD" w:rsidRDefault="008A4CEC" w:rsidP="000F0BEB">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1E1455F" w14:textId="77777777" w:rsidR="008A4CEC" w:rsidRPr="006C1FDD" w:rsidRDefault="008A4CEC" w:rsidP="000F0BEB">
            <w:pPr>
              <w:autoSpaceDE w:val="0"/>
              <w:autoSpaceDN w:val="0"/>
              <w:adjustRightInd w:val="0"/>
              <w:jc w:val="center"/>
              <w:rPr>
                <w:rFonts w:ascii="Arial" w:hAnsi="Arial" w:cs="Arial"/>
                <w:b/>
                <w:bCs/>
              </w:rPr>
            </w:pPr>
          </w:p>
        </w:tc>
      </w:tr>
    </w:tbl>
    <w:p w14:paraId="588218DD" w14:textId="77777777" w:rsidR="008A4CEC" w:rsidRPr="004C3A0B" w:rsidRDefault="008A4CEC" w:rsidP="008A4CE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200CC3A" w14:textId="77777777" w:rsidR="008A4CEC" w:rsidRPr="004C3A0B" w:rsidRDefault="008A4CEC" w:rsidP="008A4CEC">
      <w:pPr>
        <w:rPr>
          <w:rFonts w:ascii="Arial" w:hAnsi="Arial" w:cs="Arial"/>
          <w:bCs/>
          <w:iCs/>
        </w:rPr>
      </w:pPr>
    </w:p>
    <w:p w14:paraId="43A77CCD" w14:textId="77777777" w:rsidR="008A4CEC" w:rsidRDefault="008A4CEC" w:rsidP="008A4CE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B6B9300" w14:textId="77777777" w:rsidR="008A4CEC" w:rsidRPr="004C3A0B" w:rsidRDefault="008A4CEC" w:rsidP="008A4CEC">
      <w:pPr>
        <w:rPr>
          <w:rFonts w:ascii="Arial" w:hAnsi="Arial" w:cs="Arial"/>
          <w:bCs/>
          <w:iCs/>
        </w:rPr>
      </w:pPr>
    </w:p>
    <w:p w14:paraId="38F32843" w14:textId="77777777" w:rsidR="008A4CEC" w:rsidRDefault="008A4CEC" w:rsidP="008A4CEC">
      <w:pPr>
        <w:rPr>
          <w:rFonts w:ascii="Arial" w:hAnsi="Arial" w:cs="Arial"/>
          <w:b/>
        </w:rPr>
      </w:pPr>
      <w:r>
        <w:rPr>
          <w:rFonts w:ascii="Arial" w:hAnsi="Arial" w:cs="Arial"/>
          <w:b/>
        </w:rPr>
        <w:br w:type="page"/>
      </w:r>
    </w:p>
    <w:p w14:paraId="635C7432" w14:textId="77777777" w:rsidR="008A4CEC" w:rsidRPr="00354F34" w:rsidRDefault="008A4CEC" w:rsidP="008A4CEC">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A4CEC" w:rsidRPr="004C3A0B" w14:paraId="45514944" w14:textId="77777777" w:rsidTr="000F0BEB">
        <w:tc>
          <w:tcPr>
            <w:tcW w:w="8217" w:type="dxa"/>
            <w:shd w:val="clear" w:color="auto" w:fill="F2F2F2" w:themeFill="background1" w:themeFillShade="F2"/>
          </w:tcPr>
          <w:p w14:paraId="6CE2848B" w14:textId="77777777" w:rsidR="008A4CEC" w:rsidRPr="004C3A0B" w:rsidRDefault="008A4CEC" w:rsidP="000F0BEB">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4903B54B" w14:textId="77777777" w:rsidR="008A4CEC" w:rsidRPr="004C3A0B" w:rsidRDefault="008A4CEC" w:rsidP="000F0BEB">
            <w:pPr>
              <w:autoSpaceDE w:val="0"/>
              <w:autoSpaceDN w:val="0"/>
              <w:adjustRightInd w:val="0"/>
              <w:jc w:val="center"/>
              <w:rPr>
                <w:rFonts w:ascii="Arial" w:hAnsi="Arial" w:cs="Arial"/>
                <w:b/>
                <w:bCs/>
              </w:rPr>
            </w:pPr>
          </w:p>
          <w:p w14:paraId="2E4ECE32"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204926BD" w14:textId="77777777" w:rsidR="008A4CEC" w:rsidRPr="004C3A0B" w:rsidRDefault="008A4CEC" w:rsidP="000F0BEB">
            <w:pPr>
              <w:autoSpaceDE w:val="0"/>
              <w:autoSpaceDN w:val="0"/>
              <w:adjustRightInd w:val="0"/>
              <w:jc w:val="center"/>
              <w:rPr>
                <w:rFonts w:ascii="Arial" w:hAnsi="Arial" w:cs="Arial"/>
                <w:b/>
                <w:bCs/>
              </w:rPr>
            </w:pPr>
          </w:p>
          <w:p w14:paraId="315FDA95"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NO</w:t>
            </w:r>
          </w:p>
        </w:tc>
      </w:tr>
      <w:tr w:rsidR="008A4CEC" w:rsidRPr="004C3A0B" w14:paraId="5801875C" w14:textId="77777777" w:rsidTr="000F0BEB">
        <w:trPr>
          <w:trHeight w:val="439"/>
        </w:trPr>
        <w:tc>
          <w:tcPr>
            <w:tcW w:w="8217" w:type="dxa"/>
            <w:shd w:val="clear" w:color="auto" w:fill="F2F2F2" w:themeFill="background1" w:themeFillShade="F2"/>
            <w:vAlign w:val="center"/>
          </w:tcPr>
          <w:p w14:paraId="5A7485F3"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4343A9B9"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15D2EE0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3E7562A7" w14:textId="77777777" w:rsidTr="000F0BEB">
        <w:trPr>
          <w:trHeight w:val="403"/>
        </w:trPr>
        <w:tc>
          <w:tcPr>
            <w:tcW w:w="8217" w:type="dxa"/>
            <w:shd w:val="clear" w:color="auto" w:fill="F2F2F2" w:themeFill="background1" w:themeFillShade="F2"/>
            <w:vAlign w:val="center"/>
          </w:tcPr>
          <w:p w14:paraId="4DB2BCF2"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D0778AA"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2ACE90E"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70508743" w14:textId="77777777" w:rsidTr="000F0BEB">
        <w:trPr>
          <w:trHeight w:val="439"/>
        </w:trPr>
        <w:tc>
          <w:tcPr>
            <w:tcW w:w="8217" w:type="dxa"/>
            <w:shd w:val="clear" w:color="auto" w:fill="F2F2F2" w:themeFill="background1" w:themeFillShade="F2"/>
            <w:vAlign w:val="center"/>
          </w:tcPr>
          <w:p w14:paraId="38566CB9"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695CDB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C01135D"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3F01516B" w14:textId="77777777" w:rsidTr="000F0BEB">
        <w:trPr>
          <w:trHeight w:val="403"/>
        </w:trPr>
        <w:tc>
          <w:tcPr>
            <w:tcW w:w="8217" w:type="dxa"/>
            <w:shd w:val="clear" w:color="auto" w:fill="F2F2F2" w:themeFill="background1" w:themeFillShade="F2"/>
            <w:vAlign w:val="center"/>
          </w:tcPr>
          <w:p w14:paraId="5C62032F"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7210701"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9167E8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5B4AD8F5" w14:textId="77777777" w:rsidTr="000F0BEB">
        <w:trPr>
          <w:trHeight w:val="403"/>
        </w:trPr>
        <w:tc>
          <w:tcPr>
            <w:tcW w:w="8217" w:type="dxa"/>
            <w:shd w:val="clear" w:color="auto" w:fill="F2F2F2" w:themeFill="background1" w:themeFillShade="F2"/>
            <w:vAlign w:val="center"/>
          </w:tcPr>
          <w:p w14:paraId="309D552E"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ED9A15A"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E0FB2C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4AE930DF" w14:textId="77777777" w:rsidTr="000F0BEB">
        <w:trPr>
          <w:trHeight w:val="439"/>
        </w:trPr>
        <w:tc>
          <w:tcPr>
            <w:tcW w:w="8217" w:type="dxa"/>
            <w:shd w:val="clear" w:color="auto" w:fill="F2F2F2" w:themeFill="background1" w:themeFillShade="F2"/>
            <w:vAlign w:val="center"/>
          </w:tcPr>
          <w:p w14:paraId="61720638"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E657CAA"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66C7C4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5725796C" w14:textId="77777777" w:rsidTr="000F0BEB">
        <w:trPr>
          <w:trHeight w:val="403"/>
        </w:trPr>
        <w:tc>
          <w:tcPr>
            <w:tcW w:w="8217" w:type="dxa"/>
            <w:shd w:val="clear" w:color="auto" w:fill="F2F2F2" w:themeFill="background1" w:themeFillShade="F2"/>
            <w:vAlign w:val="center"/>
          </w:tcPr>
          <w:p w14:paraId="6F04BCDE"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3CE7308"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21FC06A"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6815D2F7" w14:textId="77777777" w:rsidTr="000F0BEB">
        <w:trPr>
          <w:trHeight w:val="403"/>
        </w:trPr>
        <w:tc>
          <w:tcPr>
            <w:tcW w:w="8217" w:type="dxa"/>
            <w:shd w:val="clear" w:color="auto" w:fill="F2F2F2" w:themeFill="background1" w:themeFillShade="F2"/>
            <w:vAlign w:val="center"/>
          </w:tcPr>
          <w:p w14:paraId="53B0190C"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5BDC205"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BC8F96D"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7257BD97" w14:textId="77777777" w:rsidTr="000F0BEB">
        <w:trPr>
          <w:trHeight w:val="403"/>
        </w:trPr>
        <w:tc>
          <w:tcPr>
            <w:tcW w:w="8217" w:type="dxa"/>
            <w:shd w:val="clear" w:color="auto" w:fill="F2F2F2" w:themeFill="background1" w:themeFillShade="F2"/>
            <w:vAlign w:val="center"/>
          </w:tcPr>
          <w:p w14:paraId="284B3E0D"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699836E9" w14:textId="77777777" w:rsidR="008A4CEC" w:rsidRPr="004C3A0B" w:rsidRDefault="008A4CEC" w:rsidP="000F0BEB">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F7F7FB5"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29530E49"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71ADCC9A" w14:textId="77777777" w:rsidTr="000F0BEB">
        <w:trPr>
          <w:trHeight w:val="403"/>
        </w:trPr>
        <w:tc>
          <w:tcPr>
            <w:tcW w:w="8217" w:type="dxa"/>
            <w:shd w:val="clear" w:color="auto" w:fill="auto"/>
            <w:vAlign w:val="center"/>
          </w:tcPr>
          <w:p w14:paraId="2B11371A" w14:textId="77777777" w:rsidR="008A4CEC" w:rsidRPr="006C1FDD" w:rsidRDefault="008A4CEC" w:rsidP="000F0BEB">
            <w:pPr>
              <w:autoSpaceDE w:val="0"/>
              <w:autoSpaceDN w:val="0"/>
              <w:adjustRightInd w:val="0"/>
              <w:rPr>
                <w:rFonts w:ascii="Arial" w:hAnsi="Arial" w:cs="Arial"/>
              </w:rPr>
            </w:pPr>
            <w:r w:rsidRPr="006C1FDD">
              <w:rPr>
                <w:rFonts w:ascii="Arial" w:hAnsi="Arial" w:cs="Arial"/>
              </w:rPr>
              <w:t>Other – please indicate here:</w:t>
            </w:r>
          </w:p>
          <w:p w14:paraId="4E7BB3FD" w14:textId="77777777" w:rsidR="008A4CEC" w:rsidRDefault="008A4CEC" w:rsidP="000F0BEB">
            <w:pPr>
              <w:rPr>
                <w:rFonts w:ascii="Arial" w:hAnsi="Arial" w:cs="Arial"/>
              </w:rPr>
            </w:pPr>
          </w:p>
          <w:p w14:paraId="7AB4DF0D" w14:textId="77777777" w:rsidR="008A4CEC" w:rsidRDefault="008A4CEC" w:rsidP="000F0BEB">
            <w:pPr>
              <w:rPr>
                <w:rFonts w:ascii="Arial" w:hAnsi="Arial" w:cs="Arial"/>
              </w:rPr>
            </w:pPr>
          </w:p>
          <w:p w14:paraId="07DDF661" w14:textId="77777777" w:rsidR="008A4CEC" w:rsidRPr="004C3A0B" w:rsidRDefault="008A4CEC" w:rsidP="000F0BEB">
            <w:pPr>
              <w:rPr>
                <w:rFonts w:ascii="Arial" w:hAnsi="Arial" w:cs="Arial"/>
              </w:rPr>
            </w:pPr>
          </w:p>
          <w:p w14:paraId="69419611" w14:textId="77777777" w:rsidR="008A4CEC" w:rsidRPr="004C3A0B" w:rsidRDefault="008A4CEC" w:rsidP="000F0BEB">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426F82C" w14:textId="77777777" w:rsidR="008A4CEC" w:rsidRDefault="008A4CEC" w:rsidP="000F0BEB">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60B7C56" w14:textId="77777777" w:rsidR="008A4CEC" w:rsidRDefault="008A4CEC" w:rsidP="000F0BEB">
            <w:pPr>
              <w:autoSpaceDE w:val="0"/>
              <w:autoSpaceDN w:val="0"/>
              <w:adjustRightInd w:val="0"/>
              <w:jc w:val="center"/>
              <w:rPr>
                <w:rFonts w:ascii="Arial" w:hAnsi="Arial" w:cs="Arial"/>
                <w:b/>
                <w:bCs/>
              </w:rPr>
            </w:pPr>
          </w:p>
        </w:tc>
      </w:tr>
    </w:tbl>
    <w:p w14:paraId="338F1639" w14:textId="77777777" w:rsidR="008A4CEC" w:rsidRPr="00D71982" w:rsidRDefault="008A4CEC" w:rsidP="008A4CE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A4CEC" w:rsidRPr="004C3A0B" w14:paraId="260AE014" w14:textId="77777777" w:rsidTr="000F0BEB">
        <w:trPr>
          <w:trHeight w:val="403"/>
        </w:trPr>
        <w:tc>
          <w:tcPr>
            <w:tcW w:w="9889" w:type="dxa"/>
            <w:gridSpan w:val="2"/>
            <w:tcBorders>
              <w:bottom w:val="single" w:sz="4" w:space="0" w:color="auto"/>
            </w:tcBorders>
            <w:shd w:val="clear" w:color="auto" w:fill="F2F2F2" w:themeFill="background1" w:themeFillShade="F2"/>
            <w:vAlign w:val="center"/>
          </w:tcPr>
          <w:p w14:paraId="1354604D" w14:textId="77777777" w:rsidR="008A4CEC" w:rsidRPr="004C3A0B" w:rsidRDefault="008A4CEC" w:rsidP="000F0BEB">
            <w:pPr>
              <w:rPr>
                <w:rFonts w:ascii="Arial" w:hAnsi="Arial" w:cs="Arial"/>
                <w:b/>
              </w:rPr>
            </w:pPr>
            <w:r w:rsidRPr="004C3A0B">
              <w:rPr>
                <w:rFonts w:ascii="Arial" w:hAnsi="Arial" w:cs="Arial"/>
                <w:b/>
              </w:rPr>
              <w:t>Participant numbers and source</w:t>
            </w:r>
          </w:p>
          <w:p w14:paraId="26FF2A6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8A4CEC" w:rsidRPr="004C3A0B" w14:paraId="561D5C83" w14:textId="77777777" w:rsidTr="000F0BE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32241" w14:textId="77777777" w:rsidR="008A4CEC" w:rsidRPr="004C3A0B" w:rsidRDefault="008A4CEC" w:rsidP="000F0BEB">
            <w:pPr>
              <w:rPr>
                <w:rFonts w:ascii="Arial" w:hAnsi="Arial" w:cs="Arial"/>
              </w:rPr>
            </w:pPr>
            <w:r>
              <w:rPr>
                <w:rFonts w:ascii="Arial" w:hAnsi="Arial" w:cs="Arial"/>
              </w:rPr>
              <w:t>How many participants are expected?</w:t>
            </w:r>
          </w:p>
          <w:p w14:paraId="4C85D9ED" w14:textId="77777777" w:rsidR="008A4CEC" w:rsidRPr="004C3A0B" w:rsidRDefault="008A4CEC" w:rsidP="000F0BE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606296C" w14:textId="77777777" w:rsidR="008A4CEC" w:rsidRDefault="008A4CEC" w:rsidP="000F0BEB">
            <w:pPr>
              <w:rPr>
                <w:rFonts w:ascii="Arial" w:hAnsi="Arial" w:cs="Arial"/>
              </w:rPr>
            </w:pPr>
          </w:p>
          <w:p w14:paraId="756FE348" w14:textId="77777777" w:rsidR="008A4CEC" w:rsidRPr="005D6BE1" w:rsidRDefault="008A4CEC" w:rsidP="000F0BEB">
            <w:pPr>
              <w:rPr>
                <w:rFonts w:ascii="Arial" w:hAnsi="Arial" w:cs="Arial"/>
              </w:rPr>
            </w:pPr>
            <w:r w:rsidRPr="005D6BE1">
              <w:rPr>
                <w:rFonts w:ascii="Arial" w:hAnsi="Arial" w:cs="Arial"/>
                <w:bCs/>
              </w:rPr>
              <w:t xml:space="preserve">The number of participants required due to </w:t>
            </w:r>
            <w:r>
              <w:rPr>
                <w:rFonts w:ascii="Arial" w:hAnsi="Arial" w:cs="Arial"/>
                <w:bCs/>
              </w:rPr>
              <w:t>three</w:t>
            </w:r>
            <w:r w:rsidRPr="005D6BE1">
              <w:rPr>
                <w:rFonts w:ascii="Arial" w:hAnsi="Arial" w:cs="Arial"/>
                <w:bCs/>
              </w:rPr>
              <w:t xml:space="preserve"> IV’s and one DV is approx. </w:t>
            </w:r>
            <w:r>
              <w:rPr>
                <w:rFonts w:ascii="Arial" w:hAnsi="Arial" w:cs="Arial"/>
                <w:bCs/>
              </w:rPr>
              <w:t>120</w:t>
            </w:r>
            <w:r w:rsidRPr="005D6BE1">
              <w:rPr>
                <w:rFonts w:ascii="Arial" w:hAnsi="Arial" w:cs="Arial"/>
                <w:bCs/>
              </w:rPr>
              <w:t>. This figure was calculated by each variable requiring 20 participants per condition to ensure that enough viable data can be collected and used for analysis.</w:t>
            </w:r>
          </w:p>
          <w:p w14:paraId="606F3332" w14:textId="77777777" w:rsidR="008A4CEC" w:rsidRPr="004C3A0B" w:rsidRDefault="008A4CEC" w:rsidP="000F0BEB">
            <w:pPr>
              <w:rPr>
                <w:rFonts w:ascii="Arial" w:hAnsi="Arial" w:cs="Arial"/>
              </w:rPr>
            </w:pPr>
          </w:p>
          <w:p w14:paraId="250BF0B0" w14:textId="77777777" w:rsidR="008A4CEC" w:rsidRPr="004C3A0B" w:rsidRDefault="008A4CEC" w:rsidP="000F0BEB">
            <w:pPr>
              <w:rPr>
                <w:rFonts w:ascii="Arial" w:hAnsi="Arial" w:cs="Arial"/>
                <w:b/>
              </w:rPr>
            </w:pPr>
            <w:r w:rsidRPr="003257BD">
              <w:rPr>
                <w:rFonts w:ascii="Arial" w:hAnsi="Arial" w:cs="Arial"/>
                <w:i/>
                <w:color w:val="808080"/>
                <w:sz w:val="18"/>
                <w:szCs w:val="18"/>
              </w:rPr>
              <w:t>(this box should expand as you type)</w:t>
            </w:r>
          </w:p>
        </w:tc>
      </w:tr>
      <w:tr w:rsidR="008A4CEC" w:rsidRPr="004C3A0B" w14:paraId="5AAA9436" w14:textId="77777777" w:rsidTr="000F0BE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2FFDB" w14:textId="77777777" w:rsidR="008A4CEC" w:rsidRDefault="008A4CEC" w:rsidP="000F0BEB">
            <w:pPr>
              <w:rPr>
                <w:rFonts w:ascii="Arial" w:hAnsi="Arial" w:cs="Arial"/>
              </w:rPr>
            </w:pPr>
            <w:r>
              <w:rPr>
                <w:rFonts w:ascii="Arial" w:hAnsi="Arial" w:cs="Arial"/>
              </w:rPr>
              <w:t>Who will the participants be?</w:t>
            </w:r>
          </w:p>
          <w:p w14:paraId="39CE4E79" w14:textId="77777777" w:rsidR="008A4CEC" w:rsidRDefault="008A4CEC" w:rsidP="000F0BE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AA55099" w14:textId="77777777" w:rsidR="008A4CEC" w:rsidRDefault="008A4CEC" w:rsidP="000F0BEB">
            <w:pPr>
              <w:rPr>
                <w:rFonts w:ascii="Arial" w:hAnsi="Arial" w:cs="Arial"/>
                <w:bCs/>
              </w:rPr>
            </w:pPr>
          </w:p>
          <w:p w14:paraId="7311D2D9" w14:textId="77777777" w:rsidR="008A4CEC" w:rsidRPr="00C9550F" w:rsidRDefault="008A4CEC" w:rsidP="000F0BEB">
            <w:pPr>
              <w:rPr>
                <w:rFonts w:ascii="Arial" w:hAnsi="Arial" w:cs="Arial"/>
              </w:rPr>
            </w:pPr>
            <w:r w:rsidRPr="005D6BE1">
              <w:rPr>
                <w:rFonts w:ascii="Arial" w:hAnsi="Arial" w:cs="Arial"/>
                <w:bCs/>
              </w:rPr>
              <w:t xml:space="preserve">The participants will be undergraduates </w:t>
            </w:r>
            <w:r>
              <w:rPr>
                <w:rFonts w:ascii="Arial" w:hAnsi="Arial" w:cs="Arial"/>
                <w:bCs/>
              </w:rPr>
              <w:t>studying at</w:t>
            </w:r>
            <w:r w:rsidRPr="005D6BE1">
              <w:rPr>
                <w:rFonts w:ascii="Arial" w:hAnsi="Arial" w:cs="Arial"/>
                <w:bCs/>
              </w:rPr>
              <w:t xml:space="preserve"> UWTSD</w:t>
            </w:r>
            <w:r>
              <w:rPr>
                <w:rFonts w:ascii="Arial" w:hAnsi="Arial" w:cs="Arial"/>
                <w:bCs/>
              </w:rPr>
              <w:t xml:space="preserve">. </w:t>
            </w:r>
            <w:r w:rsidRPr="00C9550F">
              <w:rPr>
                <w:rFonts w:ascii="Arial" w:hAnsi="Arial" w:cs="Arial"/>
                <w:bCs/>
              </w:rPr>
              <w:t xml:space="preserve">The psychology students will be predominantly recruited via the internal EMS system, the engineering students will be actively recruited via face to face interaction, asking them if they would like to take part within the study. Any psychology students that should be encountered face to face, will also be asked if they would like to participate, and shall be recruited. </w:t>
            </w:r>
          </w:p>
          <w:p w14:paraId="0DD2C3CC" w14:textId="77777777" w:rsidR="008A4CEC" w:rsidRPr="005D6BE1" w:rsidRDefault="008A4CEC" w:rsidP="000F0BEB">
            <w:pPr>
              <w:rPr>
                <w:rFonts w:ascii="Arial" w:hAnsi="Arial" w:cs="Arial"/>
              </w:rPr>
            </w:pPr>
          </w:p>
          <w:p w14:paraId="69AE316A" w14:textId="77777777" w:rsidR="008A4CEC" w:rsidRPr="005D6BE1" w:rsidRDefault="008A4CEC" w:rsidP="000F0BEB">
            <w:pPr>
              <w:rPr>
                <w:rFonts w:ascii="Arial" w:hAnsi="Arial" w:cs="Arial"/>
                <w:i/>
                <w:color w:val="808080"/>
                <w:sz w:val="18"/>
                <w:szCs w:val="18"/>
              </w:rPr>
            </w:pPr>
            <w:r w:rsidRPr="005D6BE1">
              <w:rPr>
                <w:rFonts w:ascii="Arial" w:hAnsi="Arial" w:cs="Arial"/>
                <w:i/>
                <w:color w:val="808080"/>
                <w:sz w:val="18"/>
                <w:szCs w:val="18"/>
              </w:rPr>
              <w:t>(this box should expand as you type)</w:t>
            </w:r>
          </w:p>
        </w:tc>
      </w:tr>
      <w:tr w:rsidR="008A4CEC" w:rsidRPr="004C3A0B" w14:paraId="14109856" w14:textId="77777777" w:rsidTr="000F0BEB">
        <w:trPr>
          <w:trHeight w:val="403"/>
        </w:trPr>
        <w:tc>
          <w:tcPr>
            <w:tcW w:w="3256" w:type="dxa"/>
            <w:tcBorders>
              <w:top w:val="single" w:sz="4" w:space="0" w:color="auto"/>
            </w:tcBorders>
            <w:shd w:val="clear" w:color="auto" w:fill="F2F2F2" w:themeFill="background1" w:themeFillShade="F2"/>
            <w:vAlign w:val="center"/>
          </w:tcPr>
          <w:p w14:paraId="5D04BA40" w14:textId="77777777" w:rsidR="008A4CEC" w:rsidRDefault="008A4CEC" w:rsidP="000F0BEB">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96A12E7" w14:textId="77777777" w:rsidR="008A4CEC" w:rsidRDefault="008A4CEC" w:rsidP="000F0BEB">
            <w:pPr>
              <w:rPr>
                <w:rFonts w:ascii="Arial" w:hAnsi="Arial" w:cs="Arial"/>
              </w:rPr>
            </w:pPr>
          </w:p>
          <w:p w14:paraId="1563DFBE" w14:textId="77777777" w:rsidR="008A4CEC" w:rsidRDefault="008A4CEC" w:rsidP="000F0BEB">
            <w:pPr>
              <w:rPr>
                <w:rFonts w:ascii="Arial" w:hAnsi="Arial" w:cs="Arial"/>
              </w:rPr>
            </w:pPr>
            <w:r>
              <w:rPr>
                <w:rFonts w:ascii="Arial" w:hAnsi="Arial" w:cs="Arial"/>
              </w:rPr>
              <w:t xml:space="preserve">The participants shall be assigned a random number in place of their name to ensure anonymity, and all data recoded shall be under that number. </w:t>
            </w:r>
          </w:p>
          <w:p w14:paraId="338B3BDD" w14:textId="77777777" w:rsidR="008A4CEC" w:rsidRPr="004C3A0B" w:rsidRDefault="008A4CEC" w:rsidP="000F0BEB">
            <w:pPr>
              <w:rPr>
                <w:rFonts w:ascii="Arial" w:hAnsi="Arial" w:cs="Arial"/>
              </w:rPr>
            </w:pPr>
          </w:p>
          <w:p w14:paraId="7F845DD4" w14:textId="77777777" w:rsidR="008A4CEC" w:rsidRPr="004C3A0B" w:rsidRDefault="008A4CEC" w:rsidP="000F0BE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BB0DAB5" w14:textId="77777777" w:rsidR="008A4CEC" w:rsidRPr="00D71982" w:rsidRDefault="008A4CEC" w:rsidP="008A4CEC">
      <w:pPr>
        <w:rPr>
          <w:rFonts w:ascii="Arial" w:hAnsi="Arial" w:cs="Arial"/>
          <w:bCs/>
          <w:sz w:val="24"/>
          <w:szCs w:val="24"/>
        </w:rPr>
      </w:pPr>
    </w:p>
    <w:p w14:paraId="2AC325D3" w14:textId="77777777" w:rsidR="008A4CEC" w:rsidRDefault="008A4CEC" w:rsidP="008A4CEC">
      <w:r>
        <w:lastRenderedPageBreak/>
        <w:br w:type="page"/>
      </w:r>
    </w:p>
    <w:tbl>
      <w:tblPr>
        <w:tblStyle w:val="TableGrid"/>
        <w:tblW w:w="9889" w:type="dxa"/>
        <w:tblLook w:val="04A0" w:firstRow="1" w:lastRow="0" w:firstColumn="1" w:lastColumn="0" w:noHBand="0" w:noVBand="1"/>
      </w:tblPr>
      <w:tblGrid>
        <w:gridCol w:w="7225"/>
        <w:gridCol w:w="992"/>
        <w:gridCol w:w="850"/>
        <w:gridCol w:w="822"/>
      </w:tblGrid>
      <w:tr w:rsidR="008A4CEC" w:rsidRPr="004C3A0B" w14:paraId="26AFA5CC" w14:textId="77777777" w:rsidTr="000F0BEB">
        <w:tc>
          <w:tcPr>
            <w:tcW w:w="7225" w:type="dxa"/>
            <w:shd w:val="clear" w:color="auto" w:fill="F2F2F2" w:themeFill="background1" w:themeFillShade="F2"/>
          </w:tcPr>
          <w:p w14:paraId="1B8EE1DA" w14:textId="77777777" w:rsidR="008A4CEC" w:rsidRPr="004C3A0B" w:rsidRDefault="008A4CEC" w:rsidP="000F0BEB">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537B25A3" w14:textId="77777777" w:rsidR="008A4CEC" w:rsidRPr="004C3A0B" w:rsidRDefault="008A4CEC" w:rsidP="000F0BEB">
            <w:pPr>
              <w:autoSpaceDE w:val="0"/>
              <w:autoSpaceDN w:val="0"/>
              <w:adjustRightInd w:val="0"/>
              <w:jc w:val="center"/>
              <w:rPr>
                <w:rFonts w:ascii="Arial" w:hAnsi="Arial" w:cs="Arial"/>
                <w:b/>
                <w:bCs/>
                <w:sz w:val="16"/>
                <w:szCs w:val="16"/>
              </w:rPr>
            </w:pPr>
          </w:p>
          <w:p w14:paraId="365FB5F5"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0D44662"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3A9CD0EE" w14:textId="77777777" w:rsidR="008A4CEC" w:rsidRPr="004C3A0B" w:rsidRDefault="008A4CEC" w:rsidP="000F0BEB">
            <w:pPr>
              <w:autoSpaceDE w:val="0"/>
              <w:autoSpaceDN w:val="0"/>
              <w:adjustRightInd w:val="0"/>
              <w:jc w:val="center"/>
              <w:rPr>
                <w:rFonts w:ascii="Arial" w:hAnsi="Arial" w:cs="Arial"/>
                <w:b/>
                <w:bCs/>
                <w:sz w:val="16"/>
                <w:szCs w:val="16"/>
              </w:rPr>
            </w:pPr>
          </w:p>
          <w:p w14:paraId="2D07FE33"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N/A</w:t>
            </w:r>
          </w:p>
        </w:tc>
      </w:tr>
      <w:tr w:rsidR="008A4CEC" w:rsidRPr="004C3A0B" w14:paraId="35332634" w14:textId="77777777" w:rsidTr="000F0BEB">
        <w:trPr>
          <w:trHeight w:val="439"/>
        </w:trPr>
        <w:tc>
          <w:tcPr>
            <w:tcW w:w="7225" w:type="dxa"/>
            <w:shd w:val="clear" w:color="auto" w:fill="F2F2F2" w:themeFill="background1" w:themeFillShade="F2"/>
            <w:vAlign w:val="center"/>
          </w:tcPr>
          <w:p w14:paraId="3B785096"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1B85D4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68DFAEB5"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83E32E3"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621A34E2" w14:textId="77777777" w:rsidTr="000F0BEB">
        <w:trPr>
          <w:trHeight w:val="403"/>
        </w:trPr>
        <w:tc>
          <w:tcPr>
            <w:tcW w:w="7225" w:type="dxa"/>
            <w:shd w:val="clear" w:color="auto" w:fill="F2F2F2" w:themeFill="background1" w:themeFillShade="F2"/>
            <w:vAlign w:val="center"/>
          </w:tcPr>
          <w:p w14:paraId="064D5669"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FF8B27D"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2E45607"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CC5249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6F6C4DA5" w14:textId="77777777" w:rsidTr="000F0BEB">
        <w:trPr>
          <w:trHeight w:val="439"/>
        </w:trPr>
        <w:tc>
          <w:tcPr>
            <w:tcW w:w="7225" w:type="dxa"/>
            <w:shd w:val="clear" w:color="auto" w:fill="F2F2F2" w:themeFill="background1" w:themeFillShade="F2"/>
            <w:vAlign w:val="center"/>
          </w:tcPr>
          <w:p w14:paraId="226BB591"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192151FF"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E5360B4"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FB1B4A7"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1A047BB0" w14:textId="77777777" w:rsidTr="000F0BEB">
        <w:trPr>
          <w:trHeight w:val="403"/>
        </w:trPr>
        <w:tc>
          <w:tcPr>
            <w:tcW w:w="7225" w:type="dxa"/>
            <w:shd w:val="clear" w:color="auto" w:fill="F2F2F2" w:themeFill="background1" w:themeFillShade="F2"/>
            <w:vAlign w:val="center"/>
          </w:tcPr>
          <w:p w14:paraId="28EBB11F"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74F6C79A"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A545AE1"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512F2DFF"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14E4B538" w14:textId="77777777" w:rsidTr="000F0BEB">
        <w:trPr>
          <w:trHeight w:val="439"/>
        </w:trPr>
        <w:tc>
          <w:tcPr>
            <w:tcW w:w="7225" w:type="dxa"/>
            <w:shd w:val="clear" w:color="auto" w:fill="F2F2F2" w:themeFill="background1" w:themeFillShade="F2"/>
            <w:vAlign w:val="center"/>
          </w:tcPr>
          <w:p w14:paraId="3909BF91"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4606F318"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3A8BC42"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4B4AEFF7"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44BED85E" w14:textId="77777777" w:rsidTr="000F0BEB">
        <w:trPr>
          <w:trHeight w:val="403"/>
        </w:trPr>
        <w:tc>
          <w:tcPr>
            <w:tcW w:w="7225" w:type="dxa"/>
            <w:shd w:val="clear" w:color="auto" w:fill="F2F2F2" w:themeFill="background1" w:themeFillShade="F2"/>
            <w:vAlign w:val="center"/>
          </w:tcPr>
          <w:p w14:paraId="2508DAB2"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FBA9EBA"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5682B07"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8475CC5"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352CBB0C" w14:textId="77777777" w:rsidTr="000F0BEB">
        <w:trPr>
          <w:trHeight w:val="439"/>
        </w:trPr>
        <w:tc>
          <w:tcPr>
            <w:tcW w:w="7225" w:type="dxa"/>
            <w:shd w:val="clear" w:color="auto" w:fill="F2F2F2" w:themeFill="background1" w:themeFillShade="F2"/>
            <w:vAlign w:val="center"/>
          </w:tcPr>
          <w:p w14:paraId="687F7014"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BFB989D"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E1AA7B5"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FA0C183"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08E699B2" w14:textId="77777777" w:rsidTr="000F0BEB">
        <w:trPr>
          <w:trHeight w:val="403"/>
        </w:trPr>
        <w:tc>
          <w:tcPr>
            <w:tcW w:w="7225" w:type="dxa"/>
            <w:shd w:val="clear" w:color="auto" w:fill="F2F2F2" w:themeFill="background1" w:themeFillShade="F2"/>
            <w:vAlign w:val="center"/>
          </w:tcPr>
          <w:p w14:paraId="101089E3"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5868ABA"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584E36C"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615AEF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2AFF1DB3" w14:textId="77777777" w:rsidTr="000F0BEB">
        <w:trPr>
          <w:trHeight w:val="439"/>
        </w:trPr>
        <w:tc>
          <w:tcPr>
            <w:tcW w:w="7225" w:type="dxa"/>
            <w:shd w:val="clear" w:color="auto" w:fill="F2F2F2" w:themeFill="background1" w:themeFillShade="F2"/>
            <w:vAlign w:val="center"/>
          </w:tcPr>
          <w:p w14:paraId="11A2F239"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3331CC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AE47867"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9EBED65"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1774F2BD" w14:textId="77777777" w:rsidTr="000F0BEB">
        <w:trPr>
          <w:trHeight w:val="403"/>
        </w:trPr>
        <w:tc>
          <w:tcPr>
            <w:tcW w:w="9889" w:type="dxa"/>
            <w:gridSpan w:val="4"/>
            <w:tcBorders>
              <w:bottom w:val="single" w:sz="4" w:space="0" w:color="auto"/>
            </w:tcBorders>
            <w:shd w:val="clear" w:color="auto" w:fill="F2F2F2" w:themeFill="background1" w:themeFillShade="F2"/>
            <w:vAlign w:val="center"/>
          </w:tcPr>
          <w:p w14:paraId="182325FC"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8A4CEC" w:rsidRPr="004C3A0B" w14:paraId="1A2E8A55" w14:textId="77777777" w:rsidTr="000F0BEB">
        <w:trPr>
          <w:trHeight w:val="403"/>
        </w:trPr>
        <w:tc>
          <w:tcPr>
            <w:tcW w:w="9889" w:type="dxa"/>
            <w:gridSpan w:val="4"/>
            <w:vAlign w:val="center"/>
          </w:tcPr>
          <w:p w14:paraId="7C910D5B" w14:textId="77777777" w:rsidR="008A4CEC" w:rsidRDefault="008A4CEC" w:rsidP="000F0BEB">
            <w:pPr>
              <w:rPr>
                <w:rFonts w:ascii="Arial" w:hAnsi="Arial" w:cs="Arial"/>
              </w:rPr>
            </w:pPr>
          </w:p>
          <w:p w14:paraId="63BA4DF3" w14:textId="77777777" w:rsidR="008A4CEC" w:rsidRDefault="008A4CEC" w:rsidP="000F0BEB">
            <w:pPr>
              <w:rPr>
                <w:rFonts w:ascii="Arial" w:hAnsi="Arial" w:cs="Arial"/>
              </w:rPr>
            </w:pPr>
          </w:p>
          <w:p w14:paraId="7D4D40B6" w14:textId="77777777" w:rsidR="008A4CEC" w:rsidRPr="004C3A0B" w:rsidRDefault="008A4CEC" w:rsidP="000F0BEB">
            <w:pPr>
              <w:rPr>
                <w:rFonts w:ascii="Arial" w:hAnsi="Arial" w:cs="Arial"/>
              </w:rPr>
            </w:pPr>
          </w:p>
          <w:p w14:paraId="17B8735E" w14:textId="77777777" w:rsidR="008A4CEC" w:rsidRPr="004C3A0B" w:rsidRDefault="008A4CEC" w:rsidP="000F0BE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7DA6AA" w14:textId="77777777" w:rsidR="008A4CEC" w:rsidRPr="004C3A0B" w:rsidRDefault="008A4CEC" w:rsidP="008A4CEC"/>
    <w:tbl>
      <w:tblPr>
        <w:tblStyle w:val="TableGrid"/>
        <w:tblW w:w="9889" w:type="dxa"/>
        <w:tblLook w:val="04A0" w:firstRow="1" w:lastRow="0" w:firstColumn="1" w:lastColumn="0" w:noHBand="0" w:noVBand="1"/>
      </w:tblPr>
      <w:tblGrid>
        <w:gridCol w:w="7225"/>
        <w:gridCol w:w="992"/>
        <w:gridCol w:w="850"/>
        <w:gridCol w:w="822"/>
      </w:tblGrid>
      <w:tr w:rsidR="008A4CEC" w:rsidRPr="004C3A0B" w14:paraId="350F05AF" w14:textId="77777777" w:rsidTr="000F0BEB">
        <w:tc>
          <w:tcPr>
            <w:tcW w:w="7225" w:type="dxa"/>
            <w:shd w:val="clear" w:color="auto" w:fill="F2F2F2" w:themeFill="background1" w:themeFillShade="F2"/>
          </w:tcPr>
          <w:p w14:paraId="1D6F7BB0" w14:textId="77777777" w:rsidR="008A4CEC" w:rsidRPr="004C3A0B" w:rsidRDefault="008A4CEC" w:rsidP="000F0BEB">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8E8BDB1" w14:textId="77777777" w:rsidR="008A4CEC" w:rsidRPr="004C3A0B" w:rsidRDefault="008A4CEC" w:rsidP="000F0BEB">
            <w:pPr>
              <w:autoSpaceDE w:val="0"/>
              <w:autoSpaceDN w:val="0"/>
              <w:adjustRightInd w:val="0"/>
              <w:jc w:val="center"/>
              <w:rPr>
                <w:rFonts w:ascii="Arial" w:hAnsi="Arial" w:cs="Arial"/>
                <w:b/>
                <w:bCs/>
                <w:sz w:val="16"/>
                <w:szCs w:val="16"/>
              </w:rPr>
            </w:pPr>
          </w:p>
          <w:p w14:paraId="73C21653"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7DF64FC"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50321B0C" w14:textId="77777777" w:rsidR="008A4CEC" w:rsidRPr="004C3A0B" w:rsidRDefault="008A4CEC" w:rsidP="000F0BEB">
            <w:pPr>
              <w:autoSpaceDE w:val="0"/>
              <w:autoSpaceDN w:val="0"/>
              <w:adjustRightInd w:val="0"/>
              <w:jc w:val="center"/>
              <w:rPr>
                <w:rFonts w:ascii="Arial" w:hAnsi="Arial" w:cs="Arial"/>
                <w:b/>
                <w:bCs/>
                <w:sz w:val="16"/>
                <w:szCs w:val="16"/>
              </w:rPr>
            </w:pPr>
          </w:p>
          <w:p w14:paraId="2D446CCF"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N/A</w:t>
            </w:r>
          </w:p>
        </w:tc>
      </w:tr>
      <w:tr w:rsidR="008A4CEC" w:rsidRPr="004C3A0B" w14:paraId="6526D8ED" w14:textId="77777777" w:rsidTr="000F0BEB">
        <w:trPr>
          <w:trHeight w:val="439"/>
        </w:trPr>
        <w:tc>
          <w:tcPr>
            <w:tcW w:w="7225" w:type="dxa"/>
            <w:shd w:val="clear" w:color="auto" w:fill="F2F2F2" w:themeFill="background1" w:themeFillShade="F2"/>
            <w:vAlign w:val="center"/>
          </w:tcPr>
          <w:p w14:paraId="1C59E52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FB946E3"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1E14902"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ABAA3B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0CE98081" w14:textId="77777777" w:rsidTr="000F0BEB">
        <w:trPr>
          <w:trHeight w:val="403"/>
        </w:trPr>
        <w:tc>
          <w:tcPr>
            <w:tcW w:w="7225" w:type="dxa"/>
            <w:shd w:val="clear" w:color="auto" w:fill="F2F2F2" w:themeFill="background1" w:themeFillShade="F2"/>
            <w:vAlign w:val="center"/>
          </w:tcPr>
          <w:p w14:paraId="1E5CE047"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C14D803"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6AFCB38"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1142558"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3C06F16C" w14:textId="77777777" w:rsidTr="000F0BEB">
        <w:trPr>
          <w:trHeight w:val="439"/>
        </w:trPr>
        <w:tc>
          <w:tcPr>
            <w:tcW w:w="7225" w:type="dxa"/>
            <w:shd w:val="clear" w:color="auto" w:fill="F2F2F2" w:themeFill="background1" w:themeFillShade="F2"/>
            <w:vAlign w:val="center"/>
          </w:tcPr>
          <w:p w14:paraId="74F39F0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1293C18"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5F32920"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C7DAA9C"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0875AA06" w14:textId="77777777" w:rsidTr="000F0BEB">
        <w:trPr>
          <w:trHeight w:val="403"/>
        </w:trPr>
        <w:tc>
          <w:tcPr>
            <w:tcW w:w="7225" w:type="dxa"/>
            <w:shd w:val="clear" w:color="auto" w:fill="F2F2F2" w:themeFill="background1" w:themeFillShade="F2"/>
            <w:vAlign w:val="center"/>
          </w:tcPr>
          <w:p w14:paraId="71689266"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1"/>
                <w14:checkedState w14:val="2612" w14:font="MS Gothic"/>
                <w14:uncheckedState w14:val="2610" w14:font="MS Gothic"/>
              </w14:checkbox>
            </w:sdtPr>
            <w:sdtEndPr/>
            <w:sdtContent>
              <w:p w14:paraId="53C54EE9"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53712439"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68787E8"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4C802FE7" w14:textId="77777777" w:rsidTr="000F0BEB">
        <w:trPr>
          <w:trHeight w:val="403"/>
        </w:trPr>
        <w:tc>
          <w:tcPr>
            <w:tcW w:w="9889" w:type="dxa"/>
            <w:gridSpan w:val="4"/>
            <w:shd w:val="clear" w:color="auto" w:fill="F2F2F2" w:themeFill="background1" w:themeFillShade="F2"/>
            <w:vAlign w:val="center"/>
          </w:tcPr>
          <w:p w14:paraId="25085A62"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8A4CEC" w:rsidRPr="004C3A0B" w14:paraId="24EAEE6D" w14:textId="77777777" w:rsidTr="000F0BEB">
        <w:trPr>
          <w:trHeight w:val="403"/>
        </w:trPr>
        <w:tc>
          <w:tcPr>
            <w:tcW w:w="9889" w:type="dxa"/>
            <w:gridSpan w:val="4"/>
            <w:vAlign w:val="center"/>
          </w:tcPr>
          <w:p w14:paraId="6CBA83A3" w14:textId="77777777" w:rsidR="008A4CEC" w:rsidRPr="005D6BE1" w:rsidRDefault="008A4CEC" w:rsidP="000F0BEB">
            <w:pPr>
              <w:rPr>
                <w:rFonts w:ascii="Arial" w:hAnsi="Arial" w:cs="Arial"/>
                <w:bCs/>
                <w:sz w:val="24"/>
                <w:szCs w:val="24"/>
              </w:rPr>
            </w:pPr>
            <w:r>
              <w:rPr>
                <w:rFonts w:ascii="Arial" w:hAnsi="Arial" w:cs="Arial"/>
                <w:bCs/>
                <w:sz w:val="24"/>
                <w:szCs w:val="24"/>
              </w:rPr>
              <w:t>T</w:t>
            </w:r>
            <w:r w:rsidRPr="005D6BE1">
              <w:rPr>
                <w:rFonts w:ascii="Arial" w:hAnsi="Arial" w:cs="Arial"/>
                <w:bCs/>
                <w:sz w:val="24"/>
                <w:szCs w:val="24"/>
              </w:rPr>
              <w:t xml:space="preserve">he </w:t>
            </w:r>
            <w:r>
              <w:rPr>
                <w:rFonts w:ascii="Arial" w:hAnsi="Arial" w:cs="Arial"/>
                <w:bCs/>
                <w:sz w:val="24"/>
                <w:szCs w:val="24"/>
              </w:rPr>
              <w:t>principle researcher</w:t>
            </w:r>
            <w:r w:rsidRPr="005D6BE1">
              <w:rPr>
                <w:rFonts w:ascii="Arial" w:hAnsi="Arial" w:cs="Arial"/>
                <w:bCs/>
                <w:sz w:val="24"/>
                <w:szCs w:val="24"/>
              </w:rPr>
              <w:t xml:space="preserve"> has an awareness that the subject is socially sensitive,</w:t>
            </w:r>
            <w:r>
              <w:rPr>
                <w:rFonts w:ascii="Arial" w:hAnsi="Arial" w:cs="Arial"/>
                <w:sz w:val="24"/>
                <w:szCs w:val="24"/>
              </w:rPr>
              <w:t xml:space="preserve"> and there is legislation in place to protect people from this occurring,</w:t>
            </w:r>
            <w:r w:rsidRPr="005D6BE1">
              <w:rPr>
                <w:rFonts w:ascii="Arial" w:hAnsi="Arial" w:cs="Arial"/>
                <w:sz w:val="24"/>
                <w:szCs w:val="24"/>
              </w:rPr>
              <w:t xml:space="preserve"> </w:t>
            </w:r>
            <w:r w:rsidRPr="005D6BE1">
              <w:rPr>
                <w:rFonts w:ascii="Arial" w:hAnsi="Arial" w:cs="Arial"/>
                <w:bCs/>
                <w:sz w:val="24"/>
                <w:szCs w:val="24"/>
              </w:rPr>
              <w:t xml:space="preserve">therefore not deemed appropriate for participants to be seen to have a gender bias. </w:t>
            </w:r>
          </w:p>
          <w:p w14:paraId="4A58F26F" w14:textId="77777777" w:rsidR="008A4CEC" w:rsidRPr="005D6BE1" w:rsidRDefault="008A4CEC" w:rsidP="000F0BEB">
            <w:pPr>
              <w:rPr>
                <w:rFonts w:ascii="Arial" w:hAnsi="Arial" w:cs="Arial"/>
                <w:sz w:val="24"/>
                <w:szCs w:val="24"/>
              </w:rPr>
            </w:pPr>
            <w:r w:rsidRPr="005D6BE1">
              <w:rPr>
                <w:rFonts w:ascii="Arial" w:hAnsi="Arial" w:cs="Arial"/>
                <w:sz w:val="24"/>
                <w:szCs w:val="24"/>
              </w:rPr>
              <w:t xml:space="preserve">The consent form will not explain the </w:t>
            </w:r>
            <w:r>
              <w:rPr>
                <w:rFonts w:ascii="Arial" w:hAnsi="Arial" w:cs="Arial"/>
                <w:sz w:val="24"/>
                <w:szCs w:val="24"/>
              </w:rPr>
              <w:t xml:space="preserve">true </w:t>
            </w:r>
            <w:r w:rsidRPr="005D6BE1">
              <w:rPr>
                <w:rFonts w:ascii="Arial" w:hAnsi="Arial" w:cs="Arial"/>
                <w:sz w:val="24"/>
                <w:szCs w:val="24"/>
              </w:rPr>
              <w:t>aims of the experiment,</w:t>
            </w:r>
            <w:r>
              <w:rPr>
                <w:rFonts w:ascii="Arial" w:hAnsi="Arial" w:cs="Arial"/>
                <w:sz w:val="24"/>
                <w:szCs w:val="24"/>
              </w:rPr>
              <w:t xml:space="preserve"> as this would cause priming of the participants and may affect the data recorded. Therefore</w:t>
            </w:r>
            <w:r w:rsidRPr="005D6BE1">
              <w:rPr>
                <w:rFonts w:ascii="Arial" w:hAnsi="Arial" w:cs="Arial"/>
                <w:sz w:val="24"/>
                <w:szCs w:val="24"/>
              </w:rPr>
              <w:t xml:space="preserve">, deception </w:t>
            </w:r>
            <w:r>
              <w:rPr>
                <w:rFonts w:ascii="Arial" w:hAnsi="Arial" w:cs="Arial"/>
                <w:sz w:val="24"/>
                <w:szCs w:val="24"/>
              </w:rPr>
              <w:t xml:space="preserve">by omission of information </w:t>
            </w:r>
            <w:r w:rsidRPr="005D6BE1">
              <w:rPr>
                <w:rFonts w:ascii="Arial" w:hAnsi="Arial" w:cs="Arial"/>
                <w:sz w:val="24"/>
                <w:szCs w:val="24"/>
              </w:rPr>
              <w:t>is required within the consent stage</w:t>
            </w:r>
            <w:r>
              <w:rPr>
                <w:rFonts w:ascii="Arial" w:hAnsi="Arial" w:cs="Arial"/>
                <w:sz w:val="24"/>
                <w:szCs w:val="24"/>
              </w:rPr>
              <w:t>, due to</w:t>
            </w:r>
            <w:r w:rsidRPr="005D6BE1">
              <w:rPr>
                <w:rFonts w:ascii="Arial" w:hAnsi="Arial" w:cs="Arial"/>
                <w:sz w:val="24"/>
                <w:szCs w:val="24"/>
              </w:rPr>
              <w:t xml:space="preserve"> participants </w:t>
            </w:r>
            <w:r>
              <w:rPr>
                <w:rFonts w:ascii="Arial" w:hAnsi="Arial" w:cs="Arial"/>
                <w:sz w:val="24"/>
                <w:szCs w:val="24"/>
              </w:rPr>
              <w:t>being</w:t>
            </w:r>
            <w:r w:rsidRPr="005D6BE1">
              <w:rPr>
                <w:rFonts w:ascii="Arial" w:hAnsi="Arial" w:cs="Arial"/>
                <w:sz w:val="24"/>
                <w:szCs w:val="24"/>
              </w:rPr>
              <w:t xml:space="preserve"> less likely to answer honestly </w:t>
            </w:r>
            <w:r>
              <w:rPr>
                <w:rFonts w:ascii="Arial" w:hAnsi="Arial" w:cs="Arial"/>
                <w:sz w:val="24"/>
                <w:szCs w:val="24"/>
              </w:rPr>
              <w:t xml:space="preserve">resulting in less </w:t>
            </w:r>
            <w:r w:rsidRPr="005D6BE1">
              <w:rPr>
                <w:rFonts w:ascii="Arial" w:hAnsi="Arial" w:cs="Arial"/>
                <w:sz w:val="24"/>
                <w:szCs w:val="24"/>
              </w:rPr>
              <w:t>genuine data</w:t>
            </w:r>
            <w:r>
              <w:rPr>
                <w:rFonts w:ascii="Arial" w:hAnsi="Arial" w:cs="Arial"/>
                <w:sz w:val="24"/>
                <w:szCs w:val="24"/>
              </w:rPr>
              <w:t>.</w:t>
            </w:r>
            <w:r w:rsidRPr="005D6BE1">
              <w:rPr>
                <w:rFonts w:ascii="Arial" w:hAnsi="Arial" w:cs="Arial"/>
                <w:sz w:val="24"/>
                <w:szCs w:val="24"/>
              </w:rPr>
              <w:t xml:space="preserve"> </w:t>
            </w:r>
          </w:p>
          <w:p w14:paraId="51596DA8" w14:textId="77777777" w:rsidR="008A4CEC" w:rsidRPr="005D6BE1" w:rsidRDefault="008A4CEC" w:rsidP="000F0BEB">
            <w:pPr>
              <w:rPr>
                <w:rFonts w:ascii="Arial" w:hAnsi="Arial" w:cs="Arial"/>
                <w:sz w:val="24"/>
                <w:szCs w:val="24"/>
              </w:rPr>
            </w:pPr>
            <w:r>
              <w:rPr>
                <w:rFonts w:ascii="Arial" w:hAnsi="Arial" w:cs="Arial"/>
                <w:sz w:val="24"/>
                <w:szCs w:val="24"/>
              </w:rPr>
              <w:t>However, all</w:t>
            </w:r>
            <w:r w:rsidRPr="005D6BE1">
              <w:rPr>
                <w:rFonts w:ascii="Arial" w:hAnsi="Arial" w:cs="Arial"/>
                <w:sz w:val="24"/>
                <w:szCs w:val="24"/>
              </w:rPr>
              <w:t xml:space="preserve"> participants will be given a </w:t>
            </w:r>
            <w:r>
              <w:rPr>
                <w:rFonts w:ascii="Arial" w:hAnsi="Arial" w:cs="Arial"/>
                <w:sz w:val="24"/>
                <w:szCs w:val="24"/>
              </w:rPr>
              <w:t xml:space="preserve">full </w:t>
            </w:r>
            <w:r w:rsidRPr="005D6BE1">
              <w:rPr>
                <w:rFonts w:ascii="Arial" w:hAnsi="Arial" w:cs="Arial"/>
                <w:sz w:val="24"/>
                <w:szCs w:val="24"/>
              </w:rPr>
              <w:t xml:space="preserve">debrief </w:t>
            </w:r>
            <w:r>
              <w:rPr>
                <w:rFonts w:ascii="Arial" w:hAnsi="Arial" w:cs="Arial"/>
                <w:sz w:val="24"/>
                <w:szCs w:val="24"/>
              </w:rPr>
              <w:t>at the end of the study w</w:t>
            </w:r>
            <w:r w:rsidRPr="005D6BE1">
              <w:rPr>
                <w:rFonts w:ascii="Arial" w:hAnsi="Arial" w:cs="Arial"/>
                <w:sz w:val="24"/>
                <w:szCs w:val="24"/>
              </w:rPr>
              <w:t xml:space="preserve">ith an explanation as to why the study was conducted and what the experiment was investigating along with the disclosure of deception due to looking for explicit gender bias within </w:t>
            </w:r>
            <w:r>
              <w:rPr>
                <w:rFonts w:ascii="Arial" w:hAnsi="Arial" w:cs="Arial"/>
                <w:sz w:val="24"/>
                <w:szCs w:val="24"/>
              </w:rPr>
              <w:t xml:space="preserve">hiring </w:t>
            </w:r>
            <w:r w:rsidRPr="005D6BE1">
              <w:rPr>
                <w:rFonts w:ascii="Arial" w:hAnsi="Arial" w:cs="Arial"/>
                <w:sz w:val="24"/>
                <w:szCs w:val="24"/>
              </w:rPr>
              <w:t xml:space="preserve">selections. </w:t>
            </w:r>
          </w:p>
          <w:p w14:paraId="6ED09DFF" w14:textId="77777777" w:rsidR="008A4CEC" w:rsidRPr="005D6BE1" w:rsidRDefault="008A4CEC" w:rsidP="000F0BEB">
            <w:pPr>
              <w:rPr>
                <w:rFonts w:ascii="Arial" w:hAnsi="Arial" w:cs="Arial"/>
                <w:sz w:val="24"/>
                <w:szCs w:val="24"/>
              </w:rPr>
            </w:pPr>
          </w:p>
          <w:p w14:paraId="544A22EA" w14:textId="77777777" w:rsidR="008A4CEC" w:rsidRPr="005D6BE1" w:rsidRDefault="008A4CEC" w:rsidP="000F0BEB">
            <w:pPr>
              <w:rPr>
                <w:rFonts w:ascii="Arial" w:hAnsi="Arial" w:cs="Arial"/>
                <w:sz w:val="24"/>
                <w:szCs w:val="24"/>
              </w:rPr>
            </w:pPr>
          </w:p>
          <w:p w14:paraId="3B2A5EC6" w14:textId="77777777" w:rsidR="008A4CEC" w:rsidRPr="005D6BE1" w:rsidRDefault="008A4CEC" w:rsidP="000F0BEB">
            <w:pPr>
              <w:rPr>
                <w:rFonts w:ascii="Arial" w:hAnsi="Arial" w:cs="Arial"/>
                <w:sz w:val="24"/>
                <w:szCs w:val="24"/>
              </w:rPr>
            </w:pPr>
          </w:p>
          <w:p w14:paraId="63829DC1" w14:textId="77777777" w:rsidR="008A4CEC" w:rsidRPr="005D6BE1" w:rsidRDefault="008A4CEC" w:rsidP="000F0BEB">
            <w:pPr>
              <w:autoSpaceDE w:val="0"/>
              <w:autoSpaceDN w:val="0"/>
              <w:adjustRightInd w:val="0"/>
              <w:rPr>
                <w:rFonts w:ascii="Arial" w:hAnsi="Arial" w:cs="Arial"/>
                <w:sz w:val="24"/>
                <w:szCs w:val="24"/>
              </w:rPr>
            </w:pPr>
            <w:r w:rsidRPr="005D6BE1">
              <w:rPr>
                <w:rFonts w:ascii="Arial" w:hAnsi="Arial" w:cs="Arial"/>
                <w:i/>
                <w:color w:val="808080"/>
                <w:sz w:val="24"/>
                <w:szCs w:val="24"/>
              </w:rPr>
              <w:t>(this box should expand as you type)</w:t>
            </w:r>
          </w:p>
        </w:tc>
      </w:tr>
    </w:tbl>
    <w:p w14:paraId="63C981FE" w14:textId="77777777" w:rsidR="008A4CEC" w:rsidRPr="00354F34" w:rsidRDefault="008A4CEC" w:rsidP="008A4CEC">
      <w:pPr>
        <w:autoSpaceDE w:val="0"/>
        <w:autoSpaceDN w:val="0"/>
        <w:adjustRightInd w:val="0"/>
        <w:spacing w:after="240"/>
        <w:jc w:val="both"/>
        <w:rPr>
          <w:rFonts w:ascii="Arial" w:hAnsi="Arial" w:cs="Arial"/>
          <w:b/>
        </w:rPr>
      </w:pPr>
    </w:p>
    <w:p w14:paraId="448CE888" w14:textId="77777777" w:rsidR="008A4CEC" w:rsidRDefault="008A4CEC" w:rsidP="008A4CEC">
      <w:pPr>
        <w:rPr>
          <w:rFonts w:ascii="Arial" w:hAnsi="Arial" w:cs="Arial"/>
          <w:b/>
        </w:rPr>
      </w:pPr>
      <w:r>
        <w:rPr>
          <w:rFonts w:ascii="Arial" w:hAnsi="Arial" w:cs="Arial"/>
          <w:b/>
        </w:rPr>
        <w:lastRenderedPageBreak/>
        <w:br w:type="page"/>
      </w:r>
    </w:p>
    <w:p w14:paraId="6CC17B86" w14:textId="77777777" w:rsidR="008A4CEC" w:rsidRPr="00354F34" w:rsidRDefault="008A4CEC" w:rsidP="008A4CEC">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A4CEC" w:rsidRPr="004C3A0B" w14:paraId="790E9103" w14:textId="77777777" w:rsidTr="000F0BEB">
        <w:tc>
          <w:tcPr>
            <w:tcW w:w="9923" w:type="dxa"/>
            <w:gridSpan w:val="4"/>
            <w:tcBorders>
              <w:bottom w:val="single" w:sz="4" w:space="0" w:color="auto"/>
            </w:tcBorders>
            <w:shd w:val="clear" w:color="auto" w:fill="F2F2F2" w:themeFill="background1" w:themeFillShade="F2"/>
          </w:tcPr>
          <w:p w14:paraId="55ACC6E1" w14:textId="77777777" w:rsidR="008A4CEC" w:rsidRDefault="008A4CEC" w:rsidP="000F0BEB">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05681AC" w14:textId="77777777" w:rsidR="008A4CEC" w:rsidRDefault="008A4CEC" w:rsidP="000F0BEB"/>
          <w:p w14:paraId="71B99ED0" w14:textId="77777777" w:rsidR="008A4CEC" w:rsidRPr="00204E14" w:rsidRDefault="008A4CEC" w:rsidP="000F0BEB">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8A4CEC" w:rsidRPr="004C3A0B" w14:paraId="300B61F7" w14:textId="77777777" w:rsidTr="000F0BEB">
        <w:tc>
          <w:tcPr>
            <w:tcW w:w="8251" w:type="dxa"/>
            <w:gridSpan w:val="2"/>
            <w:vMerge w:val="restart"/>
            <w:shd w:val="clear" w:color="auto" w:fill="F2F2F2" w:themeFill="background1" w:themeFillShade="F2"/>
          </w:tcPr>
          <w:p w14:paraId="3EDE1F3E" w14:textId="77777777" w:rsidR="008A4CEC" w:rsidRPr="00204E14" w:rsidRDefault="008A4CEC" w:rsidP="000F0BEB">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6A6170CD" w14:textId="77777777" w:rsidR="008A4CEC" w:rsidRPr="00204E14" w:rsidRDefault="008A4CEC" w:rsidP="000F0BE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315C2A" w14:textId="77777777" w:rsidR="008A4CEC" w:rsidRPr="00264416" w:rsidRDefault="008A4CEC" w:rsidP="000F0BEB">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BA97C1D" w14:textId="77777777" w:rsidR="008A4CEC" w:rsidRPr="00FD519A" w:rsidRDefault="00912448" w:rsidP="000F0BEB">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r>
      <w:tr w:rsidR="008A4CEC" w:rsidRPr="004C3A0B" w14:paraId="2EA317C1" w14:textId="77777777" w:rsidTr="000F0BEB">
        <w:tc>
          <w:tcPr>
            <w:tcW w:w="8251" w:type="dxa"/>
            <w:gridSpan w:val="2"/>
            <w:vMerge/>
            <w:tcBorders>
              <w:bottom w:val="single" w:sz="4" w:space="0" w:color="auto"/>
            </w:tcBorders>
            <w:shd w:val="clear" w:color="auto" w:fill="F2F2F2" w:themeFill="background1" w:themeFillShade="F2"/>
          </w:tcPr>
          <w:p w14:paraId="3FBA1D44" w14:textId="77777777" w:rsidR="008A4CEC" w:rsidRPr="00204E14" w:rsidRDefault="008A4CEC" w:rsidP="000F0BE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01A00E" w14:textId="77777777" w:rsidR="008A4CEC" w:rsidRPr="00204E14" w:rsidRDefault="008A4CEC" w:rsidP="000F0BEB">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3661791" w14:textId="77777777" w:rsidR="008A4CEC" w:rsidRDefault="00912448" w:rsidP="000F0BEB">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r>
      <w:tr w:rsidR="008A4CEC" w:rsidRPr="004C3A0B" w14:paraId="0F5B4611" w14:textId="77777777" w:rsidTr="000F0BEB">
        <w:tc>
          <w:tcPr>
            <w:tcW w:w="9923" w:type="dxa"/>
            <w:gridSpan w:val="4"/>
            <w:tcBorders>
              <w:bottom w:val="single" w:sz="4" w:space="0" w:color="auto"/>
            </w:tcBorders>
            <w:shd w:val="clear" w:color="auto" w:fill="F2F2F2" w:themeFill="background1" w:themeFillShade="F2"/>
          </w:tcPr>
          <w:p w14:paraId="41D3072D" w14:textId="77777777" w:rsidR="008A4CEC" w:rsidRPr="004C3A0B" w:rsidRDefault="008A4CEC" w:rsidP="000F0BEB">
            <w:pPr>
              <w:rPr>
                <w:rFonts w:ascii="Arial" w:hAnsi="Arial" w:cs="Arial"/>
              </w:rPr>
            </w:pPr>
            <w:r w:rsidRPr="004C3A0B">
              <w:rPr>
                <w:rFonts w:ascii="Arial" w:hAnsi="Arial" w:cs="Arial"/>
                <w:b/>
              </w:rPr>
              <w:t>Risks to participants</w:t>
            </w:r>
          </w:p>
          <w:p w14:paraId="57C72ECD" w14:textId="77777777" w:rsidR="008A4CEC" w:rsidRPr="004C3A0B" w:rsidRDefault="008A4CEC" w:rsidP="000F0BEB">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8A4CEC" w:rsidRPr="004C3A0B" w14:paraId="59356CD9" w14:textId="77777777" w:rsidTr="000F0BEB">
        <w:tc>
          <w:tcPr>
            <w:tcW w:w="4849" w:type="dxa"/>
            <w:tcBorders>
              <w:top w:val="single" w:sz="4" w:space="0" w:color="auto"/>
              <w:bottom w:val="single" w:sz="4" w:space="0" w:color="auto"/>
            </w:tcBorders>
          </w:tcPr>
          <w:p w14:paraId="3B9BBA9D" w14:textId="77777777" w:rsidR="008A4CEC" w:rsidRDefault="008A4CEC" w:rsidP="000F0BEB">
            <w:pPr>
              <w:autoSpaceDE w:val="0"/>
              <w:autoSpaceDN w:val="0"/>
              <w:adjustRightInd w:val="0"/>
              <w:rPr>
                <w:rFonts w:ascii="Arial" w:hAnsi="Arial" w:cs="Arial"/>
              </w:rPr>
            </w:pPr>
            <w:r>
              <w:rPr>
                <w:rFonts w:ascii="Arial" w:hAnsi="Arial" w:cs="Arial"/>
              </w:rPr>
              <w:t>Risk to Participant:</w:t>
            </w:r>
          </w:p>
          <w:p w14:paraId="6052FAF7" w14:textId="77777777" w:rsidR="008A4CEC" w:rsidRDefault="008A4CEC" w:rsidP="000F0BEB">
            <w:pPr>
              <w:rPr>
                <w:rFonts w:ascii="Arial" w:hAnsi="Arial" w:cs="Arial"/>
              </w:rPr>
            </w:pPr>
            <w:r>
              <w:rPr>
                <w:rFonts w:ascii="Arial" w:hAnsi="Arial" w:cs="Arial"/>
              </w:rPr>
              <w:t>The subject topic is socially sensitive and there is legislation in place, therefore this may have the potential to cause people to become emotionally distressed, however, the likelihood of this is relatively low.</w:t>
            </w:r>
          </w:p>
          <w:p w14:paraId="6A72BF14" w14:textId="77777777" w:rsidR="008A4CEC" w:rsidRDefault="008A4CEC" w:rsidP="000F0BEB">
            <w:pPr>
              <w:rPr>
                <w:rFonts w:ascii="Arial" w:hAnsi="Arial" w:cs="Arial"/>
              </w:rPr>
            </w:pPr>
          </w:p>
          <w:p w14:paraId="4F194AF1" w14:textId="77777777" w:rsidR="008A4CEC" w:rsidRDefault="008A4CEC" w:rsidP="000F0BEB">
            <w:pPr>
              <w:rPr>
                <w:rFonts w:ascii="Arial" w:hAnsi="Arial" w:cs="Arial"/>
              </w:rPr>
            </w:pPr>
          </w:p>
          <w:p w14:paraId="185CCFE0" w14:textId="77777777" w:rsidR="008A4CEC" w:rsidRDefault="008A4CEC" w:rsidP="000F0BEB">
            <w:pPr>
              <w:rPr>
                <w:rFonts w:ascii="Arial" w:hAnsi="Arial" w:cs="Arial"/>
              </w:rPr>
            </w:pPr>
          </w:p>
          <w:p w14:paraId="3B9F936D" w14:textId="77777777" w:rsidR="008A4CEC" w:rsidRDefault="008A4CEC" w:rsidP="000F0BEB">
            <w:pPr>
              <w:rPr>
                <w:rFonts w:ascii="Arial" w:hAnsi="Arial" w:cs="Arial"/>
              </w:rPr>
            </w:pPr>
          </w:p>
          <w:p w14:paraId="73E78846" w14:textId="77777777" w:rsidR="008A4CEC" w:rsidRPr="004C3A0B" w:rsidRDefault="008A4CEC" w:rsidP="000F0BEB">
            <w:pPr>
              <w:rPr>
                <w:rFonts w:ascii="Arial" w:hAnsi="Arial" w:cs="Arial"/>
              </w:rPr>
            </w:pPr>
          </w:p>
          <w:p w14:paraId="1463D0CE" w14:textId="77777777" w:rsidR="008A4CEC" w:rsidRPr="004C3A0B" w:rsidRDefault="008A4CEC" w:rsidP="000F0BEB">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4E2D8D" w14:textId="77777777" w:rsidR="008A4CEC" w:rsidRDefault="008A4CEC" w:rsidP="000F0BE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6365556" w14:textId="77777777" w:rsidR="008A4CEC" w:rsidRDefault="008A4CEC" w:rsidP="000F0BEB">
            <w:pPr>
              <w:rPr>
                <w:rFonts w:ascii="Arial" w:hAnsi="Arial" w:cs="Arial"/>
              </w:rPr>
            </w:pPr>
            <w:r>
              <w:rPr>
                <w:rFonts w:ascii="Arial" w:hAnsi="Arial" w:cs="Arial"/>
              </w:rPr>
              <w:t xml:space="preserve">The participants will be given anonymity, and an informative debrief sheet stating the full extent of the research and why deception was necessary. Within the debrief form it will contain the experimenters contact details along with the supervisors contact details should any participant wish to withdraw or have any further questions or want to request the final report of the data. </w:t>
            </w:r>
          </w:p>
          <w:p w14:paraId="7D749948" w14:textId="77777777" w:rsidR="008A4CEC" w:rsidRDefault="008A4CEC" w:rsidP="000F0BEB">
            <w:pPr>
              <w:rPr>
                <w:rFonts w:ascii="Arial" w:hAnsi="Arial" w:cs="Arial"/>
              </w:rPr>
            </w:pPr>
          </w:p>
          <w:p w14:paraId="7D296593" w14:textId="77777777" w:rsidR="008A4CEC" w:rsidRPr="004C3A0B" w:rsidRDefault="008A4CEC" w:rsidP="000F0BEB">
            <w:pPr>
              <w:rPr>
                <w:rFonts w:ascii="Arial" w:hAnsi="Arial" w:cs="Arial"/>
              </w:rPr>
            </w:pPr>
          </w:p>
          <w:p w14:paraId="382AB383" w14:textId="77777777" w:rsidR="008A4CEC" w:rsidRPr="00354F34" w:rsidRDefault="008A4CEC" w:rsidP="000F0BEB">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A4CEC" w:rsidRPr="004C3A0B" w14:paraId="48FE0ABB" w14:textId="77777777" w:rsidTr="000F0BEB">
        <w:tc>
          <w:tcPr>
            <w:tcW w:w="9923" w:type="dxa"/>
            <w:gridSpan w:val="4"/>
            <w:tcBorders>
              <w:bottom w:val="single" w:sz="4" w:space="0" w:color="auto"/>
            </w:tcBorders>
            <w:shd w:val="clear" w:color="auto" w:fill="F2F2F2" w:themeFill="background1" w:themeFillShade="F2"/>
          </w:tcPr>
          <w:p w14:paraId="719DACE0" w14:textId="77777777" w:rsidR="008A4CEC" w:rsidRPr="004C3A0B" w:rsidRDefault="008A4CEC" w:rsidP="000F0BEB">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A4CEC" w:rsidRPr="004C3A0B" w14:paraId="18921FF2" w14:textId="77777777" w:rsidTr="000F0BEB">
        <w:tc>
          <w:tcPr>
            <w:tcW w:w="9923" w:type="dxa"/>
            <w:gridSpan w:val="4"/>
            <w:tcBorders>
              <w:top w:val="single" w:sz="4" w:space="0" w:color="auto"/>
              <w:bottom w:val="single" w:sz="4" w:space="0" w:color="auto"/>
            </w:tcBorders>
          </w:tcPr>
          <w:p w14:paraId="54EE7D6D" w14:textId="77777777" w:rsidR="008A4CEC" w:rsidRPr="00C9550F" w:rsidRDefault="008A4CEC" w:rsidP="000F0BEB">
            <w:pPr>
              <w:rPr>
                <w:rFonts w:ascii="Arial" w:hAnsi="Arial" w:cs="Arial"/>
              </w:rPr>
            </w:pPr>
            <w:r>
              <w:rPr>
                <w:rFonts w:ascii="Arial" w:hAnsi="Arial" w:cs="Arial"/>
              </w:rPr>
              <w:t xml:space="preserve">Should any participant become upset they will be advised to contact the experimenter or supervisor via the contact information given on the debrief sheet. If the participant becomes upset within the lab setting, the experimenter has been advised to contact the supervisor immediately to gain supervision and advice. </w:t>
            </w:r>
            <w:r w:rsidRPr="00C9550F">
              <w:rPr>
                <w:rFonts w:ascii="Arial" w:hAnsi="Arial" w:cs="Arial"/>
              </w:rPr>
              <w:t>Should the supervisor not be available at that present time, the supervisory member of staff within the lab will be approached for help.</w:t>
            </w:r>
          </w:p>
          <w:p w14:paraId="5C4EA21A" w14:textId="77777777" w:rsidR="008A4CEC" w:rsidRPr="00C9550F" w:rsidRDefault="008A4CEC" w:rsidP="000F0BEB">
            <w:pPr>
              <w:rPr>
                <w:rFonts w:ascii="Arial" w:hAnsi="Arial" w:cs="Arial"/>
              </w:rPr>
            </w:pPr>
          </w:p>
          <w:p w14:paraId="4FADA1AD" w14:textId="77777777" w:rsidR="008A4CEC" w:rsidRPr="00C9550F" w:rsidRDefault="008A4CEC" w:rsidP="000F0BEB">
            <w:pPr>
              <w:rPr>
                <w:rFonts w:ascii="Arial" w:hAnsi="Arial" w:cs="Arial"/>
              </w:rPr>
            </w:pPr>
          </w:p>
          <w:p w14:paraId="532048B5" w14:textId="77777777" w:rsidR="008A4CEC" w:rsidRPr="004C3A0B" w:rsidRDefault="008A4CEC" w:rsidP="000F0BE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A4CEC" w:rsidRPr="004C3A0B" w14:paraId="02FFBF1D" w14:textId="77777777" w:rsidTr="000F0BEB">
        <w:tc>
          <w:tcPr>
            <w:tcW w:w="9923" w:type="dxa"/>
            <w:gridSpan w:val="4"/>
            <w:tcBorders>
              <w:top w:val="single" w:sz="4" w:space="0" w:color="auto"/>
              <w:bottom w:val="single" w:sz="4" w:space="0" w:color="auto"/>
            </w:tcBorders>
            <w:shd w:val="clear" w:color="auto" w:fill="F2F2F2" w:themeFill="background1" w:themeFillShade="F2"/>
          </w:tcPr>
          <w:p w14:paraId="38E058BD" w14:textId="77777777" w:rsidR="008A4CEC" w:rsidRPr="004C3A0B" w:rsidRDefault="008A4CEC" w:rsidP="000F0BEB">
            <w:pPr>
              <w:rPr>
                <w:rFonts w:ascii="Arial" w:hAnsi="Arial" w:cs="Arial"/>
              </w:rPr>
            </w:pPr>
            <w:r w:rsidRPr="004C3A0B">
              <w:rPr>
                <w:rFonts w:ascii="Arial" w:hAnsi="Arial" w:cs="Arial"/>
                <w:b/>
              </w:rPr>
              <w:lastRenderedPageBreak/>
              <w:t>Risks to investigator</w:t>
            </w:r>
          </w:p>
          <w:p w14:paraId="11B90BA0" w14:textId="77777777" w:rsidR="008A4CEC" w:rsidRPr="004C3A0B" w:rsidRDefault="008A4CEC" w:rsidP="000F0BEB">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A4CEC" w:rsidRPr="004C3A0B" w14:paraId="2018D8E0" w14:textId="77777777" w:rsidTr="000F0BEB">
        <w:tc>
          <w:tcPr>
            <w:tcW w:w="4849" w:type="dxa"/>
            <w:tcBorders>
              <w:top w:val="single" w:sz="4" w:space="0" w:color="auto"/>
              <w:bottom w:val="single" w:sz="4" w:space="0" w:color="auto"/>
            </w:tcBorders>
          </w:tcPr>
          <w:p w14:paraId="285361AD" w14:textId="77777777" w:rsidR="008A4CEC" w:rsidRDefault="008A4CEC" w:rsidP="000F0BEB">
            <w:pPr>
              <w:autoSpaceDE w:val="0"/>
              <w:autoSpaceDN w:val="0"/>
              <w:adjustRightInd w:val="0"/>
              <w:rPr>
                <w:rFonts w:ascii="Arial" w:hAnsi="Arial" w:cs="Arial"/>
              </w:rPr>
            </w:pPr>
            <w:r>
              <w:rPr>
                <w:rFonts w:ascii="Arial" w:hAnsi="Arial" w:cs="Arial"/>
              </w:rPr>
              <w:t>Risk to Investigator:</w:t>
            </w:r>
          </w:p>
          <w:p w14:paraId="21D6EEC9" w14:textId="77777777" w:rsidR="008A4CEC" w:rsidRPr="00C9550F" w:rsidRDefault="008A4CEC" w:rsidP="000F0BEB">
            <w:pPr>
              <w:rPr>
                <w:rFonts w:ascii="Arial" w:hAnsi="Arial" w:cs="Arial"/>
              </w:rPr>
            </w:pPr>
            <w:r>
              <w:rPr>
                <w:rFonts w:ascii="Arial" w:hAnsi="Arial" w:cs="Arial"/>
              </w:rPr>
              <w:t xml:space="preserve">It would appear to be a low risk experiment due to being conducted on computers, and only asking the minimal number of relevant questions, however, the possibility of a participant becoming upset afterwards and contacting the experimenter via email to discuss any grievances is possible. </w:t>
            </w:r>
            <w:r w:rsidRPr="00C9550F">
              <w:rPr>
                <w:rFonts w:ascii="Arial" w:hAnsi="Arial" w:cs="Arial"/>
              </w:rPr>
              <w:t xml:space="preserve">By ensuring professionalism, and ensuring every care is taken to communicate accurately with the participant, during and at the end of the experiment, should keep this risk to a minimum. </w:t>
            </w:r>
          </w:p>
          <w:p w14:paraId="4D9363B2" w14:textId="77777777" w:rsidR="008A4CEC" w:rsidRDefault="008A4CEC" w:rsidP="000F0BEB">
            <w:pPr>
              <w:rPr>
                <w:rFonts w:ascii="Arial" w:hAnsi="Arial" w:cs="Arial"/>
              </w:rPr>
            </w:pPr>
          </w:p>
          <w:p w14:paraId="2A6472DD" w14:textId="77777777" w:rsidR="008A4CEC" w:rsidRPr="004C3A0B" w:rsidRDefault="008A4CEC" w:rsidP="000F0BEB">
            <w:pPr>
              <w:rPr>
                <w:rFonts w:ascii="Arial" w:hAnsi="Arial" w:cs="Arial"/>
              </w:rPr>
            </w:pPr>
          </w:p>
          <w:p w14:paraId="6A9761E6" w14:textId="77777777" w:rsidR="008A4CEC" w:rsidRPr="004C3A0B" w:rsidRDefault="008A4CEC" w:rsidP="000F0BEB">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9397AF" w14:textId="77777777" w:rsidR="008A4CEC" w:rsidRPr="00354F34" w:rsidRDefault="008A4CEC" w:rsidP="000F0BE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552EFA53" w14:textId="77777777" w:rsidR="008A4CEC" w:rsidRPr="00C9550F" w:rsidRDefault="008A4CEC" w:rsidP="000F0BEB">
            <w:pPr>
              <w:rPr>
                <w:rFonts w:ascii="Arial" w:hAnsi="Arial" w:cs="Arial"/>
              </w:rPr>
            </w:pPr>
            <w:r w:rsidRPr="00C9550F">
              <w:rPr>
                <w:rFonts w:ascii="Arial" w:hAnsi="Arial" w:cs="Arial"/>
              </w:rPr>
              <w:t>By the experimenter ensuring good communication skills and professionalism, this should reduce the risk of accusations such as impropriety. The researcher will only give their student email address as a point of contact, and should any adversity arise, will contact the supervisor (Dr Paul Hutchings) for advice and supervision. Should the supervisor not be available, the researcher will contact the lab supervisor.</w:t>
            </w:r>
          </w:p>
          <w:p w14:paraId="0646359F" w14:textId="77777777" w:rsidR="008A4CEC" w:rsidRPr="00C9550F" w:rsidRDefault="008A4CEC" w:rsidP="000F0BEB">
            <w:pPr>
              <w:rPr>
                <w:rFonts w:ascii="Arial" w:hAnsi="Arial" w:cs="Arial"/>
              </w:rPr>
            </w:pPr>
          </w:p>
          <w:p w14:paraId="4E83C4B7" w14:textId="77777777" w:rsidR="008A4CEC" w:rsidRPr="00C9550F" w:rsidRDefault="008A4CEC" w:rsidP="000F0BEB">
            <w:pPr>
              <w:rPr>
                <w:rFonts w:ascii="Arial" w:hAnsi="Arial" w:cs="Arial"/>
              </w:rPr>
            </w:pPr>
          </w:p>
          <w:p w14:paraId="301E83E9" w14:textId="77777777" w:rsidR="008A4CEC" w:rsidRPr="00C9550F" w:rsidRDefault="008A4CEC" w:rsidP="000F0BEB">
            <w:pPr>
              <w:autoSpaceDE w:val="0"/>
              <w:autoSpaceDN w:val="0"/>
              <w:adjustRightInd w:val="0"/>
              <w:rPr>
                <w:rFonts w:ascii="Arial" w:hAnsi="Arial" w:cs="Arial"/>
                <w:i/>
                <w:sz w:val="18"/>
                <w:szCs w:val="18"/>
              </w:rPr>
            </w:pPr>
          </w:p>
          <w:p w14:paraId="1DB75CE9" w14:textId="77777777" w:rsidR="008A4CEC" w:rsidRPr="00C9550F" w:rsidRDefault="008A4CEC" w:rsidP="000F0BEB">
            <w:pPr>
              <w:autoSpaceDE w:val="0"/>
              <w:autoSpaceDN w:val="0"/>
              <w:adjustRightInd w:val="0"/>
              <w:rPr>
                <w:rFonts w:ascii="Arial" w:hAnsi="Arial" w:cs="Arial"/>
                <w:i/>
                <w:sz w:val="18"/>
                <w:szCs w:val="18"/>
              </w:rPr>
            </w:pPr>
          </w:p>
          <w:p w14:paraId="1E741344" w14:textId="77777777" w:rsidR="008A4CEC" w:rsidRDefault="008A4CEC" w:rsidP="000F0BEB">
            <w:pPr>
              <w:autoSpaceDE w:val="0"/>
              <w:autoSpaceDN w:val="0"/>
              <w:adjustRightInd w:val="0"/>
              <w:rPr>
                <w:rFonts w:ascii="Arial" w:hAnsi="Arial" w:cs="Arial"/>
                <w:i/>
                <w:color w:val="808080"/>
                <w:sz w:val="18"/>
                <w:szCs w:val="18"/>
              </w:rPr>
            </w:pPr>
          </w:p>
          <w:p w14:paraId="6613C927" w14:textId="77777777" w:rsidR="008A4CEC" w:rsidRPr="004C3A0B" w:rsidRDefault="008A4CEC" w:rsidP="000F0BE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A4CEC" w:rsidRPr="004C3A0B" w14:paraId="0705FA5E" w14:textId="77777777" w:rsidTr="000F0BEB">
        <w:tc>
          <w:tcPr>
            <w:tcW w:w="9923" w:type="dxa"/>
            <w:gridSpan w:val="4"/>
            <w:tcBorders>
              <w:top w:val="single" w:sz="4" w:space="0" w:color="auto"/>
              <w:bottom w:val="single" w:sz="4" w:space="0" w:color="auto"/>
            </w:tcBorders>
            <w:shd w:val="clear" w:color="auto" w:fill="F2F2F2" w:themeFill="background1" w:themeFillShade="F2"/>
          </w:tcPr>
          <w:p w14:paraId="7444DEF1" w14:textId="77777777" w:rsidR="008A4CEC" w:rsidRPr="004C3A0B" w:rsidRDefault="008A4CEC" w:rsidP="000F0BEB">
            <w:pPr>
              <w:rPr>
                <w:rFonts w:ascii="Arial" w:hAnsi="Arial" w:cs="Arial"/>
              </w:rPr>
            </w:pPr>
            <w:r w:rsidRPr="004C3A0B">
              <w:rPr>
                <w:rFonts w:ascii="Arial" w:hAnsi="Arial" w:cs="Arial"/>
                <w:b/>
              </w:rPr>
              <w:t>University/institutional risks</w:t>
            </w:r>
          </w:p>
          <w:p w14:paraId="1129AE07" w14:textId="77777777" w:rsidR="008A4CEC" w:rsidRPr="004C3A0B" w:rsidRDefault="008A4CEC" w:rsidP="000F0BEB">
            <w:pPr>
              <w:rPr>
                <w:rFonts w:ascii="Arial" w:hAnsi="Arial" w:cs="Arial"/>
              </w:rPr>
            </w:pPr>
            <w:r w:rsidRPr="004C3A0B">
              <w:rPr>
                <w:rFonts w:ascii="Arial" w:hAnsi="Arial" w:cs="Arial"/>
              </w:rPr>
              <w:t>For example: adverse publicity, financial loss, data protection</w:t>
            </w:r>
          </w:p>
        </w:tc>
      </w:tr>
      <w:tr w:rsidR="008A4CEC" w:rsidRPr="004C3A0B" w14:paraId="1C9FBAC6" w14:textId="77777777" w:rsidTr="000F0BEB">
        <w:tc>
          <w:tcPr>
            <w:tcW w:w="4849" w:type="dxa"/>
            <w:tcBorders>
              <w:top w:val="single" w:sz="4" w:space="0" w:color="auto"/>
              <w:bottom w:val="single" w:sz="4" w:space="0" w:color="auto"/>
            </w:tcBorders>
          </w:tcPr>
          <w:p w14:paraId="0B62A7FE" w14:textId="77777777" w:rsidR="008A4CEC" w:rsidRDefault="008A4CEC" w:rsidP="000F0BEB">
            <w:pPr>
              <w:autoSpaceDE w:val="0"/>
              <w:autoSpaceDN w:val="0"/>
              <w:adjustRightInd w:val="0"/>
              <w:rPr>
                <w:rFonts w:ascii="Arial" w:hAnsi="Arial" w:cs="Arial"/>
              </w:rPr>
            </w:pPr>
            <w:r>
              <w:rPr>
                <w:rFonts w:ascii="Arial" w:hAnsi="Arial" w:cs="Arial"/>
              </w:rPr>
              <w:t>Risk to University:</w:t>
            </w:r>
          </w:p>
          <w:p w14:paraId="62D36575" w14:textId="77777777" w:rsidR="008A4CEC" w:rsidRDefault="008A4CEC" w:rsidP="000F0BEB">
            <w:pPr>
              <w:rPr>
                <w:rFonts w:ascii="Arial" w:hAnsi="Arial" w:cs="Arial"/>
              </w:rPr>
            </w:pPr>
            <w:r>
              <w:rPr>
                <w:rFonts w:ascii="Arial" w:hAnsi="Arial" w:cs="Arial"/>
              </w:rPr>
              <w:t xml:space="preserve">As with all experiments conducted within the university setting, the universities ethics and integrity code of conduct will be adhered to hopefully to minimise any potential risks to the institution. Students should behave in a respectful, professional and appropriate manner whilst conducting the experiment and collecting data. The correct protection of data is paramount due to the data protection laws in place in accordance to GDPR guidelines (2018). </w:t>
            </w:r>
          </w:p>
          <w:p w14:paraId="62E81D75" w14:textId="77777777" w:rsidR="008A4CEC" w:rsidRPr="004C3A0B" w:rsidRDefault="008A4CEC" w:rsidP="000F0BEB">
            <w:pPr>
              <w:rPr>
                <w:rFonts w:ascii="Arial" w:hAnsi="Arial" w:cs="Arial"/>
              </w:rPr>
            </w:pPr>
          </w:p>
          <w:p w14:paraId="7DBEF72E" w14:textId="77777777" w:rsidR="008A4CEC" w:rsidRPr="004C3A0B" w:rsidRDefault="008A4CEC" w:rsidP="000F0BEB">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21D8C36" w14:textId="77777777" w:rsidR="008A4CEC" w:rsidRPr="00354F34" w:rsidRDefault="008A4CEC" w:rsidP="000F0BE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298A7B1" w14:textId="77777777" w:rsidR="008A4CEC" w:rsidRPr="00C9550F" w:rsidRDefault="008A4CEC" w:rsidP="000F0BEB">
            <w:pPr>
              <w:rPr>
                <w:rFonts w:ascii="Arial" w:hAnsi="Arial" w:cs="Arial"/>
              </w:rPr>
            </w:pPr>
            <w:r w:rsidRPr="00C9550F">
              <w:rPr>
                <w:rFonts w:ascii="Arial" w:hAnsi="Arial" w:cs="Arial"/>
              </w:rPr>
              <w:t xml:space="preserve">The student researcher will behave with professionalism and will abide by all data protection acts, University policies and procedures. This will ensure the Universities reputation will remain unaffected and minimise the risk to participant and minimise the risk of loss of any data collected. The researcher will adhere to the data collection laws, which states that any data collected should be unidentifiable, and should not be disclosed without the participants consent. With use of correct storage of the data, this will be encrypted onto a memory stick and all data once complete shall be handed over to the supervisor for safe keeping, along with restricted access to the raw data by only those stated within this form, and only if required. (researcher, Amy Mellin and supervisor, Dr Paul Hutchings) Additionally, any raw data collected cannot be </w:t>
            </w:r>
            <w:r w:rsidRPr="00C9550F">
              <w:rPr>
                <w:rFonts w:ascii="Arial" w:hAnsi="Arial" w:cs="Arial"/>
              </w:rPr>
              <w:lastRenderedPageBreak/>
              <w:t xml:space="preserve">traced back to the participant, as there is no way of linking the data on the consent forms with the data collected from the study. Furthermore, any raw data collected will be anonymised. </w:t>
            </w:r>
          </w:p>
          <w:p w14:paraId="1566145C" w14:textId="77777777" w:rsidR="008A4CEC" w:rsidRDefault="008A4CEC" w:rsidP="000F0BEB">
            <w:pPr>
              <w:rPr>
                <w:rFonts w:ascii="Arial" w:hAnsi="Arial" w:cs="Arial"/>
              </w:rPr>
            </w:pPr>
          </w:p>
          <w:p w14:paraId="0827C5D9" w14:textId="77777777" w:rsidR="008A4CEC" w:rsidRDefault="008A4CEC" w:rsidP="000F0BEB">
            <w:pPr>
              <w:rPr>
                <w:rFonts w:ascii="Arial" w:hAnsi="Arial" w:cs="Arial"/>
              </w:rPr>
            </w:pPr>
          </w:p>
          <w:p w14:paraId="78DDC0B0" w14:textId="77777777" w:rsidR="008A4CEC" w:rsidRDefault="008A4CEC" w:rsidP="000F0BEB">
            <w:pPr>
              <w:rPr>
                <w:rFonts w:ascii="Arial" w:hAnsi="Arial" w:cs="Arial"/>
              </w:rPr>
            </w:pPr>
          </w:p>
          <w:p w14:paraId="6E361C3E" w14:textId="77777777" w:rsidR="008A4CEC" w:rsidRPr="004C3A0B" w:rsidRDefault="008A4CEC" w:rsidP="000F0BEB">
            <w:pPr>
              <w:rPr>
                <w:rFonts w:ascii="Arial" w:hAnsi="Arial" w:cs="Arial"/>
              </w:rPr>
            </w:pPr>
          </w:p>
          <w:p w14:paraId="2CE65D8D" w14:textId="77777777" w:rsidR="008A4CEC" w:rsidRPr="004C3A0B" w:rsidRDefault="008A4CEC" w:rsidP="000F0BE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CCFB86" w14:textId="77777777" w:rsidR="008A4CEC" w:rsidRDefault="008A4CEC" w:rsidP="008A4CE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A4CEC" w:rsidRPr="004C3A0B" w14:paraId="76B1B6C4" w14:textId="77777777" w:rsidTr="000F0BEB">
        <w:tc>
          <w:tcPr>
            <w:tcW w:w="9923" w:type="dxa"/>
            <w:gridSpan w:val="4"/>
            <w:tcBorders>
              <w:top w:val="single" w:sz="4" w:space="0" w:color="auto"/>
              <w:bottom w:val="single" w:sz="4" w:space="0" w:color="auto"/>
            </w:tcBorders>
            <w:shd w:val="clear" w:color="auto" w:fill="F2F2F2" w:themeFill="background1" w:themeFillShade="F2"/>
          </w:tcPr>
          <w:p w14:paraId="70DA02FE" w14:textId="77777777" w:rsidR="008A4CEC" w:rsidRPr="004C3A0B" w:rsidRDefault="008A4CEC" w:rsidP="000F0BEB">
            <w:pPr>
              <w:autoSpaceDE w:val="0"/>
              <w:autoSpaceDN w:val="0"/>
              <w:adjustRightInd w:val="0"/>
              <w:rPr>
                <w:rFonts w:ascii="Arial" w:hAnsi="Arial" w:cs="Arial"/>
                <w:b/>
              </w:rPr>
            </w:pPr>
            <w:r w:rsidRPr="004C3A0B">
              <w:rPr>
                <w:rFonts w:ascii="Arial" w:hAnsi="Arial" w:cs="Arial"/>
                <w:b/>
              </w:rPr>
              <w:t>Disclosure and Barring Service</w:t>
            </w:r>
          </w:p>
        </w:tc>
      </w:tr>
      <w:tr w:rsidR="008A4CEC" w:rsidRPr="004C3A0B" w14:paraId="42026537" w14:textId="77777777" w:rsidTr="000F0BEB">
        <w:tc>
          <w:tcPr>
            <w:tcW w:w="7259" w:type="dxa"/>
            <w:tcBorders>
              <w:top w:val="single" w:sz="4" w:space="0" w:color="auto"/>
              <w:bottom w:val="single" w:sz="4" w:space="0" w:color="auto"/>
            </w:tcBorders>
            <w:shd w:val="clear" w:color="auto" w:fill="F2F2F2" w:themeFill="background1" w:themeFillShade="F2"/>
          </w:tcPr>
          <w:p w14:paraId="1ABD7E02" w14:textId="77777777" w:rsidR="008A4CEC" w:rsidRPr="004C3A0B" w:rsidRDefault="008A4CEC" w:rsidP="000F0BEB">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297CF7E" w14:textId="77777777" w:rsidR="008A4CEC" w:rsidRDefault="008A4CEC" w:rsidP="000F0BEB">
            <w:pPr>
              <w:autoSpaceDE w:val="0"/>
              <w:autoSpaceDN w:val="0"/>
              <w:adjustRightInd w:val="0"/>
              <w:jc w:val="center"/>
              <w:rPr>
                <w:rFonts w:ascii="Arial" w:hAnsi="Arial" w:cs="Arial"/>
                <w:b/>
                <w:bCs/>
              </w:rPr>
            </w:pPr>
            <w:r w:rsidRPr="004C3A0B">
              <w:rPr>
                <w:rFonts w:ascii="Arial" w:hAnsi="Arial" w:cs="Arial"/>
                <w:b/>
                <w:bCs/>
              </w:rPr>
              <w:t>YES</w:t>
            </w:r>
          </w:p>
          <w:p w14:paraId="44FFFA87" w14:textId="77777777" w:rsidR="008A4CEC" w:rsidRPr="004C3A0B" w:rsidRDefault="008A4CEC" w:rsidP="000F0BEB">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B3ADA4C" w14:textId="77777777" w:rsidR="008A4CEC" w:rsidRDefault="008A4CEC" w:rsidP="000F0BEB">
            <w:pPr>
              <w:autoSpaceDE w:val="0"/>
              <w:autoSpaceDN w:val="0"/>
              <w:adjustRightInd w:val="0"/>
              <w:jc w:val="center"/>
              <w:rPr>
                <w:rFonts w:ascii="Arial" w:hAnsi="Arial" w:cs="Arial"/>
                <w:b/>
                <w:bCs/>
              </w:rPr>
            </w:pPr>
            <w:r w:rsidRPr="004C3A0B">
              <w:rPr>
                <w:rFonts w:ascii="Arial" w:hAnsi="Arial" w:cs="Arial"/>
                <w:b/>
                <w:bCs/>
              </w:rPr>
              <w:t>NO</w:t>
            </w:r>
          </w:p>
          <w:p w14:paraId="0BD55381" w14:textId="77777777" w:rsidR="008A4CEC" w:rsidRPr="004C3A0B" w:rsidRDefault="008A4CEC" w:rsidP="000F0BEB">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1F130B1" w14:textId="77777777" w:rsidR="008A4CEC" w:rsidRDefault="008A4CEC" w:rsidP="000F0BEB">
            <w:pPr>
              <w:autoSpaceDE w:val="0"/>
              <w:autoSpaceDN w:val="0"/>
              <w:adjustRightInd w:val="0"/>
              <w:jc w:val="center"/>
              <w:rPr>
                <w:rFonts w:ascii="Arial" w:hAnsi="Arial" w:cs="Arial"/>
                <w:b/>
                <w:bCs/>
              </w:rPr>
            </w:pPr>
            <w:r w:rsidRPr="004C3A0B">
              <w:rPr>
                <w:rFonts w:ascii="Arial" w:hAnsi="Arial" w:cs="Arial"/>
                <w:b/>
                <w:bCs/>
              </w:rPr>
              <w:t>N/A</w:t>
            </w:r>
          </w:p>
          <w:p w14:paraId="6CE5ABF2" w14:textId="77777777" w:rsidR="008A4CEC" w:rsidRPr="004C3A0B" w:rsidRDefault="008A4CEC" w:rsidP="000F0BEB">
            <w:pPr>
              <w:autoSpaceDE w:val="0"/>
              <w:autoSpaceDN w:val="0"/>
              <w:adjustRightInd w:val="0"/>
              <w:jc w:val="center"/>
              <w:rPr>
                <w:rFonts w:ascii="Arial" w:hAnsi="Arial" w:cs="Arial"/>
                <w:b/>
              </w:rPr>
            </w:pPr>
          </w:p>
        </w:tc>
      </w:tr>
      <w:tr w:rsidR="008A4CEC" w:rsidRPr="004C3A0B" w14:paraId="051CBC50" w14:textId="77777777" w:rsidTr="000F0BE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0F1C405" w14:textId="77777777" w:rsidR="008A4CEC" w:rsidRPr="004C3A0B" w:rsidRDefault="008A4CEC" w:rsidP="000F0BEB">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5F9FA3E" w14:textId="77777777" w:rsidR="008A4CEC" w:rsidRPr="004C3A0B" w:rsidRDefault="00912448" w:rsidP="000F0BEB">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201CAE7" w14:textId="77777777" w:rsidR="008A4CEC" w:rsidRPr="004C3A0B" w:rsidRDefault="00912448" w:rsidP="000F0BEB">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D1EA76" w14:textId="77777777" w:rsidR="008A4CEC" w:rsidRPr="004C3A0B" w:rsidRDefault="00912448" w:rsidP="000F0BEB">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r>
    </w:tbl>
    <w:p w14:paraId="3A70FDE3" w14:textId="77777777" w:rsidR="008A4CEC" w:rsidRPr="00354F34" w:rsidRDefault="008A4CEC" w:rsidP="008A4CEC">
      <w:pPr>
        <w:autoSpaceDE w:val="0"/>
        <w:autoSpaceDN w:val="0"/>
        <w:adjustRightInd w:val="0"/>
        <w:spacing w:after="240"/>
        <w:jc w:val="both"/>
        <w:rPr>
          <w:rFonts w:ascii="Arial" w:hAnsi="Arial" w:cs="Arial"/>
          <w:b/>
        </w:rPr>
      </w:pPr>
    </w:p>
    <w:p w14:paraId="1BC8C97B" w14:textId="77777777" w:rsidR="008A4CEC" w:rsidRDefault="008A4CEC" w:rsidP="008A4CEC">
      <w:pPr>
        <w:rPr>
          <w:rFonts w:ascii="Arial" w:hAnsi="Arial" w:cs="Arial"/>
          <w:b/>
        </w:rPr>
      </w:pPr>
      <w:r>
        <w:rPr>
          <w:rFonts w:ascii="Arial" w:hAnsi="Arial" w:cs="Arial"/>
          <w:b/>
        </w:rPr>
        <w:br w:type="page"/>
      </w:r>
    </w:p>
    <w:p w14:paraId="00E62943" w14:textId="77777777" w:rsidR="008A4CEC" w:rsidRPr="00354F34" w:rsidRDefault="008A4CEC" w:rsidP="008A4CEC">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A4CEC" w:rsidRPr="004C3A0B" w14:paraId="3867D895" w14:textId="77777777" w:rsidTr="000F0BEB">
        <w:tc>
          <w:tcPr>
            <w:tcW w:w="9923" w:type="dxa"/>
            <w:tcBorders>
              <w:top w:val="single" w:sz="4" w:space="0" w:color="auto"/>
              <w:bottom w:val="single" w:sz="4" w:space="0" w:color="auto"/>
            </w:tcBorders>
            <w:shd w:val="clear" w:color="auto" w:fill="F2F2F2" w:themeFill="background1" w:themeFillShade="F2"/>
          </w:tcPr>
          <w:p w14:paraId="18C99DF3" w14:textId="77777777" w:rsidR="008A4CEC" w:rsidRPr="004C3A0B" w:rsidRDefault="008A4CEC" w:rsidP="000F0BEB">
            <w:pPr>
              <w:rPr>
                <w:rFonts w:ascii="Arial" w:hAnsi="Arial" w:cs="Arial"/>
              </w:rPr>
            </w:pPr>
            <w:r w:rsidRPr="004C3A0B">
              <w:rPr>
                <w:rFonts w:ascii="Arial" w:hAnsi="Arial" w:cs="Arial"/>
                <w:b/>
              </w:rPr>
              <w:t>Feedback</w:t>
            </w:r>
          </w:p>
          <w:p w14:paraId="09BD2602" w14:textId="77777777" w:rsidR="008A4CEC" w:rsidRPr="004C3A0B" w:rsidRDefault="008A4CEC" w:rsidP="000F0BEB">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8A4CEC" w:rsidRPr="004C3A0B" w14:paraId="5411CAFC" w14:textId="77777777" w:rsidTr="000F0BEB">
        <w:tc>
          <w:tcPr>
            <w:tcW w:w="9923" w:type="dxa"/>
            <w:tcBorders>
              <w:top w:val="single" w:sz="4" w:space="0" w:color="auto"/>
              <w:bottom w:val="single" w:sz="4" w:space="0" w:color="auto"/>
            </w:tcBorders>
          </w:tcPr>
          <w:p w14:paraId="02EC90A8" w14:textId="77777777" w:rsidR="008A4CEC" w:rsidRDefault="008A4CEC" w:rsidP="000F0BEB">
            <w:pPr>
              <w:rPr>
                <w:rFonts w:ascii="Arial" w:hAnsi="Arial" w:cs="Arial"/>
              </w:rPr>
            </w:pPr>
            <w:r w:rsidRPr="00E33399">
              <w:rPr>
                <w:rFonts w:ascii="Arial" w:hAnsi="Arial" w:cs="Arial"/>
              </w:rPr>
              <w:t xml:space="preserve">The participant’s will be given a debrief form </w:t>
            </w:r>
            <w:r>
              <w:rPr>
                <w:rFonts w:ascii="Arial" w:hAnsi="Arial" w:cs="Arial"/>
              </w:rPr>
              <w:t xml:space="preserve">at the end of the experiment </w:t>
            </w:r>
            <w:r w:rsidRPr="00E33399">
              <w:rPr>
                <w:rFonts w:ascii="Arial" w:hAnsi="Arial" w:cs="Arial"/>
              </w:rPr>
              <w:t>with an explanation as</w:t>
            </w:r>
            <w:r>
              <w:rPr>
                <w:rFonts w:ascii="Arial" w:hAnsi="Arial" w:cs="Arial"/>
              </w:rPr>
              <w:t xml:space="preserve"> to </w:t>
            </w:r>
            <w:r w:rsidRPr="00E33399">
              <w:rPr>
                <w:rFonts w:ascii="Arial" w:hAnsi="Arial" w:cs="Arial"/>
              </w:rPr>
              <w:t>why the study was conducted</w:t>
            </w:r>
            <w:r>
              <w:rPr>
                <w:rFonts w:ascii="Arial" w:hAnsi="Arial" w:cs="Arial"/>
              </w:rPr>
              <w:t xml:space="preserve">, </w:t>
            </w:r>
            <w:r w:rsidRPr="00E33399">
              <w:rPr>
                <w:rFonts w:ascii="Arial" w:hAnsi="Arial" w:cs="Arial"/>
              </w:rPr>
              <w:t>what the experiment was investigating</w:t>
            </w:r>
            <w:r>
              <w:rPr>
                <w:rFonts w:ascii="Arial" w:hAnsi="Arial" w:cs="Arial"/>
              </w:rPr>
              <w:t>, what the data collected will be analysed for,</w:t>
            </w:r>
            <w:r w:rsidRPr="00E33399">
              <w:rPr>
                <w:rFonts w:ascii="Arial" w:hAnsi="Arial" w:cs="Arial"/>
              </w:rPr>
              <w:t xml:space="preserve"> along with the disclosure of deception due to looking for gender </w:t>
            </w:r>
            <w:r>
              <w:rPr>
                <w:rFonts w:ascii="Arial" w:hAnsi="Arial" w:cs="Arial"/>
              </w:rPr>
              <w:t>biases</w:t>
            </w:r>
            <w:r w:rsidRPr="00E33399">
              <w:rPr>
                <w:rFonts w:ascii="Arial" w:hAnsi="Arial" w:cs="Arial"/>
              </w:rPr>
              <w:t xml:space="preserve"> within </w:t>
            </w:r>
            <w:r>
              <w:rPr>
                <w:rFonts w:ascii="Arial" w:hAnsi="Arial" w:cs="Arial"/>
              </w:rPr>
              <w:t xml:space="preserve">hiring </w:t>
            </w:r>
            <w:r w:rsidRPr="00E33399">
              <w:rPr>
                <w:rFonts w:ascii="Arial" w:hAnsi="Arial" w:cs="Arial"/>
              </w:rPr>
              <w:t xml:space="preserve">selections. </w:t>
            </w:r>
            <w:r>
              <w:rPr>
                <w:rFonts w:ascii="Arial" w:hAnsi="Arial" w:cs="Arial"/>
              </w:rPr>
              <w:t>If the participant wishes their data to be withdrawn from the study this can be done at this point by deleting the computer file at that time.</w:t>
            </w:r>
          </w:p>
          <w:p w14:paraId="48762199" w14:textId="77777777" w:rsidR="008A4CEC" w:rsidRPr="00E33399" w:rsidRDefault="008A4CEC" w:rsidP="000F0BEB">
            <w:pPr>
              <w:rPr>
                <w:rFonts w:ascii="Arial" w:hAnsi="Arial" w:cs="Arial"/>
              </w:rPr>
            </w:pPr>
          </w:p>
          <w:p w14:paraId="76F3B6A2" w14:textId="77777777" w:rsidR="008A4CEC" w:rsidRPr="00C9550F" w:rsidRDefault="008A4CEC" w:rsidP="000F0BEB">
            <w:pPr>
              <w:rPr>
                <w:rFonts w:ascii="Arial" w:hAnsi="Arial" w:cs="Arial"/>
              </w:rPr>
            </w:pPr>
            <w:r>
              <w:rPr>
                <w:rFonts w:ascii="Arial" w:hAnsi="Arial" w:cs="Arial"/>
              </w:rPr>
              <w:t xml:space="preserve">Should the participants </w:t>
            </w:r>
            <w:r w:rsidRPr="00E33399">
              <w:rPr>
                <w:rFonts w:ascii="Arial" w:hAnsi="Arial" w:cs="Arial"/>
              </w:rPr>
              <w:t>wish to request the study outcomes</w:t>
            </w:r>
            <w:r>
              <w:rPr>
                <w:rFonts w:ascii="Arial" w:hAnsi="Arial" w:cs="Arial"/>
              </w:rPr>
              <w:t xml:space="preserve">, </w:t>
            </w:r>
            <w:r w:rsidRPr="00E33399">
              <w:rPr>
                <w:rFonts w:ascii="Arial" w:hAnsi="Arial" w:cs="Arial"/>
              </w:rPr>
              <w:t>have any further questions or wish to withdraw</w:t>
            </w:r>
            <w:r>
              <w:rPr>
                <w:rFonts w:ascii="Arial" w:hAnsi="Arial" w:cs="Arial"/>
              </w:rPr>
              <w:t xml:space="preserve">, </w:t>
            </w:r>
            <w:r w:rsidRPr="00C9550F">
              <w:rPr>
                <w:rFonts w:ascii="Arial" w:hAnsi="Arial" w:cs="Arial"/>
              </w:rPr>
              <w:t xml:space="preserve">the experimenter’s student email will be provided, as individual feedback is not given. The supervisors contact details will also be included. The researcher will ensure that the upmost care and communication with participants during the experiment to ensure that they understand they have the right to withdraw up until the end of the experiment, as there after they shall be anonymous.  </w:t>
            </w:r>
          </w:p>
          <w:p w14:paraId="7EB263B4" w14:textId="77777777" w:rsidR="008A4CEC" w:rsidRPr="001A66FE" w:rsidRDefault="008A4CEC" w:rsidP="000F0BEB">
            <w:pPr>
              <w:rPr>
                <w:rFonts w:ascii="Arial" w:hAnsi="Arial" w:cs="Arial"/>
                <w:color w:val="FF0000"/>
              </w:rPr>
            </w:pPr>
          </w:p>
          <w:p w14:paraId="1CA7DE2A" w14:textId="77777777" w:rsidR="008A4CEC" w:rsidRDefault="008A4CEC" w:rsidP="000F0BEB">
            <w:pPr>
              <w:rPr>
                <w:rFonts w:ascii="Arial" w:hAnsi="Arial" w:cs="Arial"/>
                <w:i/>
                <w:color w:val="808080"/>
              </w:rPr>
            </w:pPr>
          </w:p>
          <w:p w14:paraId="6F02A8C7" w14:textId="77777777" w:rsidR="008A4CEC" w:rsidRPr="00E33399" w:rsidRDefault="008A4CEC" w:rsidP="000F0BEB">
            <w:pPr>
              <w:rPr>
                <w:rFonts w:ascii="Arial" w:hAnsi="Arial" w:cs="Arial"/>
              </w:rPr>
            </w:pPr>
            <w:r w:rsidRPr="00E33399">
              <w:rPr>
                <w:rFonts w:ascii="Arial" w:hAnsi="Arial" w:cs="Arial"/>
                <w:i/>
                <w:color w:val="808080"/>
              </w:rPr>
              <w:t>(this box should expand as you type)</w:t>
            </w:r>
          </w:p>
        </w:tc>
      </w:tr>
      <w:tr w:rsidR="008A4CEC" w:rsidRPr="004C3A0B" w14:paraId="4D31DE1C" w14:textId="77777777" w:rsidTr="000F0BEB">
        <w:tc>
          <w:tcPr>
            <w:tcW w:w="9923" w:type="dxa"/>
            <w:tcBorders>
              <w:top w:val="single" w:sz="4" w:space="0" w:color="auto"/>
              <w:bottom w:val="single" w:sz="4" w:space="0" w:color="auto"/>
            </w:tcBorders>
            <w:shd w:val="clear" w:color="auto" w:fill="F2F2F2" w:themeFill="background1" w:themeFillShade="F2"/>
          </w:tcPr>
          <w:p w14:paraId="49A50694" w14:textId="77777777" w:rsidR="008A4CEC" w:rsidRPr="004C3A0B" w:rsidRDefault="008A4CEC" w:rsidP="000F0BEB">
            <w:pPr>
              <w:rPr>
                <w:rFonts w:ascii="Arial" w:hAnsi="Arial" w:cs="Arial"/>
              </w:rPr>
            </w:pPr>
            <w:r w:rsidRPr="004C3A0B">
              <w:rPr>
                <w:rFonts w:ascii="Arial" w:hAnsi="Arial" w:cs="Arial"/>
                <w:b/>
              </w:rPr>
              <w:t>Informed consent</w:t>
            </w:r>
          </w:p>
          <w:p w14:paraId="5AFA3E38" w14:textId="77777777" w:rsidR="008A4CEC" w:rsidRPr="004C3A0B" w:rsidRDefault="008A4CEC" w:rsidP="000F0BEB">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8A4CEC" w:rsidRPr="004C3A0B" w14:paraId="26A777BE" w14:textId="77777777" w:rsidTr="000F0BEB">
        <w:tc>
          <w:tcPr>
            <w:tcW w:w="9923" w:type="dxa"/>
            <w:tcBorders>
              <w:top w:val="single" w:sz="4" w:space="0" w:color="auto"/>
              <w:bottom w:val="single" w:sz="4" w:space="0" w:color="auto"/>
            </w:tcBorders>
          </w:tcPr>
          <w:p w14:paraId="0D22A401" w14:textId="77777777" w:rsidR="008A4CEC" w:rsidRDefault="008A4CEC" w:rsidP="000F0BEB">
            <w:pPr>
              <w:rPr>
                <w:rFonts w:ascii="Arial" w:hAnsi="Arial" w:cs="Arial"/>
              </w:rPr>
            </w:pPr>
            <w:r w:rsidRPr="00AA5C7E">
              <w:rPr>
                <w:rFonts w:ascii="Arial" w:hAnsi="Arial" w:cs="Arial"/>
              </w:rPr>
              <w:t xml:space="preserve">The participants will be given a consent form </w:t>
            </w:r>
            <w:r>
              <w:rPr>
                <w:rFonts w:ascii="Arial" w:hAnsi="Arial" w:cs="Arial"/>
              </w:rPr>
              <w:t>in hard copy</w:t>
            </w:r>
            <w:r w:rsidRPr="00AA5C7E">
              <w:rPr>
                <w:rFonts w:ascii="Arial" w:hAnsi="Arial" w:cs="Arial"/>
              </w:rPr>
              <w:t xml:space="preserve">, </w:t>
            </w:r>
            <w:r>
              <w:rPr>
                <w:rFonts w:ascii="Arial" w:hAnsi="Arial" w:cs="Arial"/>
              </w:rPr>
              <w:t xml:space="preserve">which will instruct them of what is required of them, along with a sheet </w:t>
            </w:r>
            <w:r w:rsidRPr="00AA5C7E">
              <w:rPr>
                <w:rFonts w:ascii="Arial" w:hAnsi="Arial" w:cs="Arial"/>
              </w:rPr>
              <w:t>that will contain clear instructions of what is required of each participant</w:t>
            </w:r>
            <w:r>
              <w:rPr>
                <w:rFonts w:ascii="Arial" w:hAnsi="Arial" w:cs="Arial"/>
              </w:rPr>
              <w:t xml:space="preserve"> during the experiment. Participants will be informed of the right to withdraw at any time up to the end of the experiment, which is in line with BPS Code Of Ethics and Research guidelines (2018), as thereafter the participants will be allocated to a random number, so identification of data will not be possible.</w:t>
            </w:r>
          </w:p>
          <w:p w14:paraId="04FA66F3" w14:textId="77777777" w:rsidR="008A4CEC" w:rsidRPr="004C3A0B" w:rsidRDefault="008A4CEC" w:rsidP="000F0BEB">
            <w:pPr>
              <w:rPr>
                <w:rFonts w:ascii="Arial" w:hAnsi="Arial" w:cs="Arial"/>
              </w:rPr>
            </w:pPr>
          </w:p>
          <w:p w14:paraId="154C2EAE" w14:textId="77777777" w:rsidR="008A4CEC" w:rsidRPr="004C3A0B" w:rsidRDefault="008A4CEC" w:rsidP="000F0BE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A4CEC" w:rsidRPr="004C3A0B" w14:paraId="1C3F7DA9" w14:textId="77777777" w:rsidTr="000F0BEB">
        <w:tc>
          <w:tcPr>
            <w:tcW w:w="9923" w:type="dxa"/>
            <w:tcBorders>
              <w:top w:val="single" w:sz="4" w:space="0" w:color="auto"/>
              <w:bottom w:val="single" w:sz="4" w:space="0" w:color="auto"/>
            </w:tcBorders>
            <w:shd w:val="clear" w:color="auto" w:fill="F2F2F2" w:themeFill="background1" w:themeFillShade="F2"/>
          </w:tcPr>
          <w:p w14:paraId="01A98626" w14:textId="77777777" w:rsidR="008A4CEC" w:rsidRPr="004C3A0B" w:rsidRDefault="008A4CEC" w:rsidP="000F0BEB">
            <w:pPr>
              <w:rPr>
                <w:rFonts w:ascii="Arial" w:hAnsi="Arial" w:cs="Arial"/>
                <w:b/>
              </w:rPr>
            </w:pPr>
            <w:r w:rsidRPr="004C3A0B">
              <w:rPr>
                <w:rFonts w:ascii="Arial" w:hAnsi="Arial" w:cs="Arial"/>
                <w:b/>
              </w:rPr>
              <w:t>Confidentiality / Anonymity</w:t>
            </w:r>
          </w:p>
          <w:p w14:paraId="5F8C1647" w14:textId="77777777" w:rsidR="008A4CEC" w:rsidRPr="004C3A0B" w:rsidRDefault="008A4CEC" w:rsidP="000F0BEB">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8A4CEC" w:rsidRPr="004C3A0B" w14:paraId="65F227E9" w14:textId="77777777" w:rsidTr="000F0BEB">
        <w:tc>
          <w:tcPr>
            <w:tcW w:w="9923" w:type="dxa"/>
            <w:tcBorders>
              <w:top w:val="single" w:sz="4" w:space="0" w:color="auto"/>
              <w:bottom w:val="single" w:sz="4" w:space="0" w:color="auto"/>
            </w:tcBorders>
          </w:tcPr>
          <w:p w14:paraId="4AC46F7F" w14:textId="77777777" w:rsidR="008A4CEC" w:rsidRDefault="008A4CEC" w:rsidP="000F0BEB">
            <w:pPr>
              <w:rPr>
                <w:rFonts w:ascii="Arial" w:hAnsi="Arial" w:cs="Arial"/>
              </w:rPr>
            </w:pPr>
          </w:p>
          <w:p w14:paraId="6CF63054" w14:textId="77777777" w:rsidR="008A4CEC" w:rsidRDefault="008A4CEC" w:rsidP="000F0BEB">
            <w:pPr>
              <w:rPr>
                <w:rFonts w:ascii="Arial" w:hAnsi="Arial" w:cs="Arial"/>
              </w:rPr>
            </w:pPr>
            <w:r>
              <w:rPr>
                <w:rFonts w:ascii="Arial" w:hAnsi="Arial" w:cs="Arial"/>
              </w:rPr>
              <w:t xml:space="preserve">Each participant that agrees to take part within the study and signs a consent form, will be stored in a safe file, and locked within the cabinets within the psychology labs, and at the end of the experiment will be handed over to the supervisor to store (GDPR, 2016; DPA, 2018). Any data collected of individuals answers will be stored at the end of the experiment as a number, there will be no identifiable information such as name or university number to link the data recorded to the </w:t>
            </w:r>
            <w:r>
              <w:rPr>
                <w:rFonts w:ascii="Arial" w:hAnsi="Arial" w:cs="Arial"/>
              </w:rPr>
              <w:lastRenderedPageBreak/>
              <w:t xml:space="preserve">individual. The only demographic data that will be collected, age, gender and programme of study, will allow me to compare the sample of students within the two fields of psychology and engineering for differences in stereotypes. Each student will be entered into data analysis software programme SPSS, in the same way, as a number. </w:t>
            </w:r>
          </w:p>
          <w:p w14:paraId="3BA8F483" w14:textId="77777777" w:rsidR="008A4CEC" w:rsidRPr="004C3A0B" w:rsidRDefault="008A4CEC" w:rsidP="000F0BEB">
            <w:pPr>
              <w:rPr>
                <w:rFonts w:ascii="Arial" w:hAnsi="Arial" w:cs="Arial"/>
              </w:rPr>
            </w:pPr>
          </w:p>
          <w:p w14:paraId="5BB911F1" w14:textId="77777777" w:rsidR="008A4CEC" w:rsidRPr="004C3A0B" w:rsidRDefault="008A4CEC" w:rsidP="000F0BE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41DF23" w14:textId="77777777" w:rsidR="00256946" w:rsidRDefault="00256946" w:rsidP="008A4CEC">
      <w:pPr>
        <w:rPr>
          <w:rFonts w:ascii="Arial" w:hAnsi="Arial" w:cs="Arial"/>
          <w:b/>
        </w:rPr>
      </w:pPr>
    </w:p>
    <w:p w14:paraId="49C4CB15" w14:textId="2AB96419" w:rsidR="008A4CEC" w:rsidRPr="00354F34" w:rsidRDefault="008A4CEC" w:rsidP="008A4CEC">
      <w:pPr>
        <w:rPr>
          <w:rFonts w:ascii="Arial" w:hAnsi="Arial" w:cs="Arial"/>
          <w:b/>
        </w:rPr>
      </w:pPr>
      <w:r w:rsidRPr="00354F34">
        <w:rPr>
          <w:rFonts w:ascii="Arial" w:hAnsi="Arial" w:cs="Arial"/>
          <w:b/>
        </w:rPr>
        <w:t>SECTION J: Data Protection and Storage</w:t>
      </w:r>
    </w:p>
    <w:p w14:paraId="1DAFCAC2" w14:textId="77777777" w:rsidR="008A4CEC" w:rsidRDefault="008A4CEC" w:rsidP="008A4CE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A4CEC" w14:paraId="1C7DEF21" w14:textId="77777777" w:rsidTr="000F0BE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023E0E" w14:textId="77777777" w:rsidR="008A4CEC" w:rsidRDefault="008A4CEC" w:rsidP="000F0BE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38728"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51545"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A4CEC" w14:paraId="0FD56F38" w14:textId="77777777" w:rsidTr="000F0BE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4B9098" w14:textId="77777777" w:rsidR="008A4CEC" w:rsidRDefault="008A4CEC" w:rsidP="000F0BE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F6D543"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602E1B"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A4CEC" w14:paraId="6634070B" w14:textId="77777777" w:rsidTr="000F0BE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186DAC" w14:textId="77777777" w:rsidR="008A4CEC" w:rsidRDefault="008A4CEC" w:rsidP="000F0BE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A4CEC" w14:paraId="5058BFAE" w14:textId="77777777" w:rsidTr="000F0BE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FF2D99" w14:textId="77777777" w:rsidR="008A4CEC" w:rsidRDefault="008A4CEC" w:rsidP="000F0BEB">
            <w:pPr>
              <w:rPr>
                <w:rFonts w:ascii="Arial" w:hAnsi="Arial" w:cs="Arial"/>
              </w:rPr>
            </w:pPr>
            <w:r>
              <w:rPr>
                <w:rFonts w:ascii="Arial" w:hAnsi="Arial" w:cs="Arial"/>
              </w:rPr>
              <w:t xml:space="preserve">Some demographic data will be collected including age, gender and degree studied, for the purposes of the discussion section within study. However, all participants will not be identifiable due to the data being allocated to a random number upon completion of the experiment. </w:t>
            </w:r>
          </w:p>
          <w:p w14:paraId="7C854967" w14:textId="77777777" w:rsidR="008A4CEC" w:rsidRPr="004C3A0B" w:rsidRDefault="008A4CEC" w:rsidP="000F0BEB">
            <w:pPr>
              <w:rPr>
                <w:rFonts w:ascii="Arial" w:hAnsi="Arial" w:cs="Arial"/>
              </w:rPr>
            </w:pPr>
          </w:p>
          <w:p w14:paraId="205DFA51" w14:textId="77777777" w:rsidR="008A4CEC" w:rsidRPr="00354F34" w:rsidRDefault="008A4CEC" w:rsidP="000F0BEB">
            <w:pPr>
              <w:autoSpaceDE w:val="0"/>
              <w:autoSpaceDN w:val="0"/>
              <w:adjustRightInd w:val="0"/>
              <w:rPr>
                <w:i/>
              </w:rPr>
            </w:pPr>
            <w:r w:rsidRPr="003257BD">
              <w:rPr>
                <w:rFonts w:ascii="Arial" w:hAnsi="Arial" w:cs="Arial"/>
                <w:i/>
                <w:color w:val="808080"/>
                <w:sz w:val="18"/>
                <w:szCs w:val="18"/>
              </w:rPr>
              <w:t>(this box should expand as you type)</w:t>
            </w:r>
          </w:p>
        </w:tc>
      </w:tr>
      <w:tr w:rsidR="008A4CEC" w14:paraId="7C0DC454" w14:textId="77777777" w:rsidTr="000F0BE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BE5046" w14:textId="77777777" w:rsidR="008A4CEC" w:rsidRPr="00947984" w:rsidRDefault="008A4CEC" w:rsidP="000F0BE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A7401"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E13DD4"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A4CEC" w14:paraId="378DE24C" w14:textId="77777777" w:rsidTr="000F0BE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1D44F" w14:textId="77777777" w:rsidR="008A4CEC" w:rsidRDefault="008A4CEC" w:rsidP="000F0BE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DAAB60A" w14:textId="77777777" w:rsidR="008A4CEC" w:rsidRDefault="008A4CEC" w:rsidP="000F0BEB">
            <w:pPr>
              <w:pStyle w:val="NormalWeb"/>
              <w:spacing w:before="0" w:beforeAutospacing="0" w:after="0" w:afterAutospacing="0"/>
              <w:ind w:left="1134" w:right="567"/>
            </w:pPr>
            <w:r>
              <w:rPr>
                <w:rFonts w:ascii="Arial" w:hAnsi="Arial" w:cs="Arial"/>
                <w:i/>
                <w:iCs/>
                <w:color w:val="000000"/>
                <w:sz w:val="20"/>
                <w:szCs w:val="23"/>
              </w:rPr>
              <w:t>(a) racial or ethnic origin,</w:t>
            </w:r>
          </w:p>
          <w:p w14:paraId="69166137" w14:textId="77777777" w:rsidR="008A4CEC" w:rsidRDefault="008A4CEC" w:rsidP="000F0BEB">
            <w:pPr>
              <w:pStyle w:val="NormalWeb"/>
              <w:spacing w:before="0" w:beforeAutospacing="0" w:after="0" w:afterAutospacing="0"/>
              <w:ind w:left="1134" w:right="567"/>
            </w:pPr>
            <w:r>
              <w:rPr>
                <w:rFonts w:ascii="Arial" w:hAnsi="Arial" w:cs="Arial"/>
                <w:i/>
                <w:iCs/>
                <w:color w:val="000000"/>
                <w:sz w:val="20"/>
                <w:szCs w:val="23"/>
              </w:rPr>
              <w:t>(b) political opinions,</w:t>
            </w:r>
          </w:p>
          <w:p w14:paraId="1A9C750B" w14:textId="77777777" w:rsidR="008A4CEC" w:rsidRDefault="008A4CEC" w:rsidP="000F0BE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F42D659" w14:textId="77777777" w:rsidR="008A4CEC" w:rsidRDefault="008A4CEC" w:rsidP="000F0BE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2260CBE" w14:textId="77777777" w:rsidR="008A4CEC" w:rsidRDefault="008A4CEC" w:rsidP="000F0BE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8C3AAF7" w14:textId="77777777" w:rsidR="008A4CEC" w:rsidRDefault="008A4CEC" w:rsidP="000F0BEB">
            <w:pPr>
              <w:pStyle w:val="NormalWeb"/>
              <w:spacing w:before="0" w:beforeAutospacing="0" w:after="0" w:afterAutospacing="0"/>
              <w:ind w:left="1134" w:right="567"/>
            </w:pPr>
            <w:r>
              <w:rPr>
                <w:rFonts w:ascii="Arial" w:hAnsi="Arial" w:cs="Arial"/>
                <w:i/>
                <w:iCs/>
                <w:color w:val="000000"/>
                <w:sz w:val="20"/>
                <w:szCs w:val="23"/>
              </w:rPr>
              <w:t>(f) sexual life,</w:t>
            </w:r>
          </w:p>
          <w:p w14:paraId="1582ACAF" w14:textId="77777777" w:rsidR="008A4CEC" w:rsidRDefault="008A4CEC" w:rsidP="000F0BEB">
            <w:pPr>
              <w:pStyle w:val="NormalWeb"/>
              <w:spacing w:before="0" w:beforeAutospacing="0" w:after="0" w:afterAutospacing="0"/>
              <w:ind w:left="1134" w:right="567"/>
            </w:pPr>
            <w:r>
              <w:rPr>
                <w:rFonts w:ascii="Arial" w:hAnsi="Arial" w:cs="Arial"/>
                <w:i/>
                <w:iCs/>
                <w:color w:val="000000"/>
                <w:sz w:val="20"/>
                <w:szCs w:val="23"/>
              </w:rPr>
              <w:t>(g) genetics,</w:t>
            </w:r>
          </w:p>
          <w:p w14:paraId="51277F14" w14:textId="77777777" w:rsidR="008A4CEC" w:rsidRPr="00354F34" w:rsidRDefault="008A4CEC" w:rsidP="000F0BE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43035F"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p>
          <w:p w14:paraId="6CE53CEF" w14:textId="77777777" w:rsidR="008A4CEC" w:rsidRDefault="008A4CEC" w:rsidP="000F0BE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5F8C8B" w14:textId="77777777" w:rsidR="008A4CEC" w:rsidRDefault="008A4CEC" w:rsidP="000F0BEB">
            <w:pPr>
              <w:pStyle w:val="NormalWeb"/>
              <w:autoSpaceDE w:val="0"/>
              <w:autoSpaceDN w:val="0"/>
              <w:adjustRightInd w:val="0"/>
              <w:jc w:val="center"/>
              <w:rPr>
                <w:rFonts w:ascii="MS Gothic" w:eastAsia="MS Gothic" w:hAnsi="MS Gothic" w:cs="Arial"/>
                <w:b/>
                <w:bCs/>
                <w:sz w:val="22"/>
                <w:szCs w:val="22"/>
                <w:lang w:val="en-US"/>
              </w:rPr>
            </w:pPr>
          </w:p>
          <w:p w14:paraId="399F83BE" w14:textId="77777777" w:rsidR="008A4CEC" w:rsidRDefault="008A4CEC" w:rsidP="000F0BEB">
            <w:pPr>
              <w:pStyle w:val="NormalWeb"/>
              <w:autoSpaceDE w:val="0"/>
              <w:autoSpaceDN w:val="0"/>
              <w:adjustRightInd w:val="0"/>
              <w:jc w:val="center"/>
            </w:pPr>
            <w:r>
              <w:rPr>
                <w:rFonts w:hint="eastAsia"/>
              </w:rPr>
              <w:t>x</w:t>
            </w:r>
          </w:p>
        </w:tc>
      </w:tr>
      <w:tr w:rsidR="008A4CEC" w14:paraId="05048D71" w14:textId="77777777" w:rsidTr="000F0BE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2F4205" w14:textId="77777777" w:rsidR="008A4CEC" w:rsidRDefault="008A4CEC" w:rsidP="000F0BE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A4CEC" w14:paraId="6A10564D" w14:textId="77777777" w:rsidTr="000F0BE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B2D071" w14:textId="77777777" w:rsidR="008A4CEC" w:rsidRDefault="008A4CEC" w:rsidP="000F0BEB">
            <w:pPr>
              <w:rPr>
                <w:rFonts w:ascii="Arial" w:hAnsi="Arial" w:cs="Arial"/>
              </w:rPr>
            </w:pPr>
          </w:p>
          <w:p w14:paraId="58F32EDB" w14:textId="77777777" w:rsidR="008A4CEC" w:rsidRDefault="008A4CEC" w:rsidP="000F0BEB">
            <w:pPr>
              <w:rPr>
                <w:rFonts w:ascii="Arial" w:hAnsi="Arial" w:cs="Arial"/>
              </w:rPr>
            </w:pPr>
          </w:p>
          <w:p w14:paraId="04595D0E" w14:textId="77777777" w:rsidR="008A4CEC" w:rsidRPr="004C3A0B" w:rsidRDefault="008A4CEC" w:rsidP="000F0BEB">
            <w:pPr>
              <w:rPr>
                <w:rFonts w:ascii="Arial" w:hAnsi="Arial" w:cs="Arial"/>
              </w:rPr>
            </w:pPr>
          </w:p>
          <w:p w14:paraId="73539F3A" w14:textId="77777777" w:rsidR="008A4CEC" w:rsidRDefault="008A4CEC" w:rsidP="000F0BEB">
            <w:pPr>
              <w:autoSpaceDE w:val="0"/>
              <w:autoSpaceDN w:val="0"/>
              <w:adjustRightInd w:val="0"/>
            </w:pPr>
            <w:r w:rsidRPr="003257BD">
              <w:rPr>
                <w:rFonts w:ascii="Arial" w:hAnsi="Arial" w:cs="Arial"/>
                <w:i/>
                <w:color w:val="808080"/>
                <w:sz w:val="18"/>
                <w:szCs w:val="18"/>
              </w:rPr>
              <w:lastRenderedPageBreak/>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A4CEC" w:rsidRPr="004C3A0B" w14:paraId="3A473274" w14:textId="77777777" w:rsidTr="000F0BEB">
        <w:trPr>
          <w:trHeight w:val="439"/>
        </w:trPr>
        <w:tc>
          <w:tcPr>
            <w:tcW w:w="7763" w:type="dxa"/>
            <w:shd w:val="clear" w:color="auto" w:fill="F2F2F2" w:themeFill="background1" w:themeFillShade="F2"/>
          </w:tcPr>
          <w:p w14:paraId="0FCBA6E9" w14:textId="77777777" w:rsidR="008A4CEC" w:rsidRPr="004C3A0B" w:rsidRDefault="008A4CEC" w:rsidP="000F0BEB">
            <w:pPr>
              <w:autoSpaceDE w:val="0"/>
              <w:autoSpaceDN w:val="0"/>
              <w:adjustRightInd w:val="0"/>
              <w:rPr>
                <w:rFonts w:ascii="Arial" w:hAnsi="Arial" w:cs="Arial"/>
                <w:b/>
                <w:bCs/>
              </w:rPr>
            </w:pPr>
            <w:r>
              <w:lastRenderedPageBreak/>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2CEF171"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81149C1"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NO</w:t>
            </w:r>
          </w:p>
        </w:tc>
      </w:tr>
      <w:tr w:rsidR="008A4CEC" w:rsidRPr="004C3A0B" w14:paraId="24BD923E" w14:textId="77777777" w:rsidTr="000F0BEB">
        <w:trPr>
          <w:trHeight w:val="439"/>
        </w:trPr>
        <w:tc>
          <w:tcPr>
            <w:tcW w:w="7763" w:type="dxa"/>
            <w:shd w:val="clear" w:color="auto" w:fill="F2F2F2" w:themeFill="background1" w:themeFillShade="F2"/>
          </w:tcPr>
          <w:p w14:paraId="58674E9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0E3F4835"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2CC1E010"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38494010" w14:textId="77777777" w:rsidTr="000F0BEB">
        <w:trPr>
          <w:trHeight w:val="403"/>
        </w:trPr>
        <w:tc>
          <w:tcPr>
            <w:tcW w:w="7763" w:type="dxa"/>
            <w:shd w:val="clear" w:color="auto" w:fill="F2F2F2" w:themeFill="background1" w:themeFillShade="F2"/>
          </w:tcPr>
          <w:p w14:paraId="17A0127E"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72F22790"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4EE4BD91"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3FBF1DE1" w14:textId="77777777" w:rsidTr="000F0BEB">
        <w:trPr>
          <w:trHeight w:val="439"/>
        </w:trPr>
        <w:tc>
          <w:tcPr>
            <w:tcW w:w="7763" w:type="dxa"/>
            <w:shd w:val="clear" w:color="auto" w:fill="F2F2F2" w:themeFill="background1" w:themeFillShade="F2"/>
          </w:tcPr>
          <w:p w14:paraId="6D2B7E3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8965DCC"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7B993625"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0A3B3CE2" w14:textId="77777777" w:rsidTr="000F0BEB">
        <w:trPr>
          <w:trHeight w:val="403"/>
        </w:trPr>
        <w:tc>
          <w:tcPr>
            <w:tcW w:w="7763" w:type="dxa"/>
            <w:shd w:val="clear" w:color="auto" w:fill="F2F2F2" w:themeFill="background1" w:themeFillShade="F2"/>
          </w:tcPr>
          <w:p w14:paraId="21EA2512"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2E9CDF55"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533097C5"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6AEA98DB" w14:textId="77777777" w:rsidTr="000F0BEB">
        <w:trPr>
          <w:trHeight w:val="403"/>
        </w:trPr>
        <w:tc>
          <w:tcPr>
            <w:tcW w:w="7763" w:type="dxa"/>
            <w:shd w:val="clear" w:color="auto" w:fill="F2F2F2" w:themeFill="background1" w:themeFillShade="F2"/>
          </w:tcPr>
          <w:p w14:paraId="1D9B5530"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6B1FD6EB"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3F84F653"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6754B687" w14:textId="77777777" w:rsidTr="000F0BEB">
        <w:trPr>
          <w:trHeight w:val="403"/>
        </w:trPr>
        <w:tc>
          <w:tcPr>
            <w:tcW w:w="7763" w:type="dxa"/>
            <w:shd w:val="clear" w:color="auto" w:fill="F2F2F2" w:themeFill="background1" w:themeFillShade="F2"/>
          </w:tcPr>
          <w:p w14:paraId="44F6E712"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4F0B6B64"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0423AA9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2F6BD3BE" w14:textId="77777777" w:rsidTr="000F0BEB">
        <w:trPr>
          <w:trHeight w:val="403"/>
        </w:trPr>
        <w:tc>
          <w:tcPr>
            <w:tcW w:w="7763" w:type="dxa"/>
            <w:shd w:val="clear" w:color="auto" w:fill="F2F2F2" w:themeFill="background1" w:themeFillShade="F2"/>
          </w:tcPr>
          <w:p w14:paraId="37EB380E"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Other – specify:</w:t>
            </w:r>
          </w:p>
          <w:p w14:paraId="55D230D9" w14:textId="77777777" w:rsidR="008A4CEC" w:rsidRPr="004C3A0B" w:rsidRDefault="008A4CEC" w:rsidP="000F0BEB">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7BA8E4C6"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95D680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5D6AD4DD" w14:textId="77777777" w:rsidTr="000F0BEB">
        <w:trPr>
          <w:trHeight w:val="403"/>
        </w:trPr>
        <w:tc>
          <w:tcPr>
            <w:tcW w:w="9889" w:type="dxa"/>
            <w:gridSpan w:val="3"/>
            <w:shd w:val="clear" w:color="auto" w:fill="F2F2F2" w:themeFill="background1" w:themeFillShade="F2"/>
          </w:tcPr>
          <w:p w14:paraId="56A6F0A5" w14:textId="77777777" w:rsidR="008A4CEC" w:rsidRDefault="008A4CEC" w:rsidP="000F0BEB">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8A4CEC" w:rsidRPr="004C3A0B" w14:paraId="3FB5C9FE" w14:textId="77777777" w:rsidTr="000F0BEB">
        <w:trPr>
          <w:trHeight w:val="403"/>
        </w:trPr>
        <w:tc>
          <w:tcPr>
            <w:tcW w:w="9889" w:type="dxa"/>
            <w:gridSpan w:val="3"/>
          </w:tcPr>
          <w:p w14:paraId="667503D7" w14:textId="77777777" w:rsidR="008A4CEC" w:rsidRDefault="008A4CEC" w:rsidP="000F0BEB">
            <w:pPr>
              <w:rPr>
                <w:rFonts w:ascii="Arial" w:hAnsi="Arial" w:cs="Arial"/>
              </w:rPr>
            </w:pPr>
            <w:r>
              <w:rPr>
                <w:rFonts w:ascii="Arial" w:hAnsi="Arial" w:cs="Arial"/>
              </w:rPr>
              <w:t xml:space="preserve">Each participant that agrees to take part within the study, and the collection of their data will be stored on an encrypted memory stick, as a random number, there will be no identifiable information such as name or university number to link the data recorded to the individual. The only demographic data that will be collected will allow me to compare the sample of students used. Each student will be entered into data analysis programme SPSS on the universities computer using the same method, each participant as a number only. </w:t>
            </w:r>
          </w:p>
          <w:p w14:paraId="32213BFA" w14:textId="77777777" w:rsidR="008A4CEC" w:rsidRPr="004C3A0B" w:rsidRDefault="008A4CEC" w:rsidP="000F0BEB">
            <w:pPr>
              <w:rPr>
                <w:rFonts w:ascii="Arial" w:hAnsi="Arial" w:cs="Arial"/>
              </w:rPr>
            </w:pPr>
          </w:p>
          <w:p w14:paraId="4006BCBD" w14:textId="77777777" w:rsidR="008A4CEC" w:rsidRDefault="008A4CEC" w:rsidP="000F0BEB">
            <w:pPr>
              <w:rPr>
                <w:rFonts w:ascii="Arial" w:hAnsi="Arial" w:cs="Arial"/>
              </w:rPr>
            </w:pPr>
            <w:r>
              <w:rPr>
                <w:rFonts w:ascii="Arial" w:hAnsi="Arial" w:cs="Arial"/>
              </w:rPr>
              <w:t xml:space="preserve">The university programmes can only be gained access via passwords, and identity numbers of students and members of staff, but access to the data will be restricted to Paul Hutchings and the principal researcher. All data stored on memory stick will be within an encrypted file, and all hard copies of consent forms will be kept within the labs under a lock and key only accessible by permitted individuals. </w:t>
            </w:r>
          </w:p>
          <w:p w14:paraId="5D836D1C" w14:textId="77777777" w:rsidR="008A4CEC" w:rsidRPr="004C3A0B" w:rsidRDefault="008A4CEC" w:rsidP="000F0BEB">
            <w:pPr>
              <w:rPr>
                <w:rFonts w:ascii="Arial" w:hAnsi="Arial" w:cs="Arial"/>
              </w:rPr>
            </w:pPr>
          </w:p>
          <w:p w14:paraId="15FDABD5" w14:textId="77777777" w:rsidR="008A4CEC" w:rsidRDefault="008A4CEC" w:rsidP="000F0BEB">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8A4CEC" w:rsidRPr="004C3A0B" w14:paraId="3EA54F1C" w14:textId="77777777" w:rsidTr="000F0BEB">
        <w:trPr>
          <w:trHeight w:val="439"/>
        </w:trPr>
        <w:tc>
          <w:tcPr>
            <w:tcW w:w="9889" w:type="dxa"/>
            <w:gridSpan w:val="3"/>
            <w:shd w:val="clear" w:color="auto" w:fill="F2F2F2" w:themeFill="background1" w:themeFillShade="F2"/>
            <w:vAlign w:val="center"/>
          </w:tcPr>
          <w:p w14:paraId="3C12F748" w14:textId="77777777" w:rsidR="008A4CEC" w:rsidRPr="004C3A0B" w:rsidRDefault="008A4CEC" w:rsidP="000F0BEB">
            <w:pPr>
              <w:autoSpaceDE w:val="0"/>
              <w:autoSpaceDN w:val="0"/>
              <w:adjustRightInd w:val="0"/>
              <w:rPr>
                <w:rFonts w:ascii="Arial" w:hAnsi="Arial" w:cs="Arial"/>
                <w:b/>
                <w:bCs/>
              </w:rPr>
            </w:pPr>
            <w:r>
              <w:rPr>
                <w:rFonts w:ascii="Arial" w:hAnsi="Arial" w:cs="Arial"/>
                <w:b/>
                <w:bCs/>
              </w:rPr>
              <w:t>All Data Storage</w:t>
            </w:r>
          </w:p>
        </w:tc>
      </w:tr>
      <w:tr w:rsidR="008A4CEC" w:rsidRPr="004C3A0B" w14:paraId="18BD1BA8" w14:textId="77777777" w:rsidTr="000F0BEB">
        <w:trPr>
          <w:trHeight w:val="439"/>
        </w:trPr>
        <w:tc>
          <w:tcPr>
            <w:tcW w:w="7763" w:type="dxa"/>
            <w:shd w:val="clear" w:color="auto" w:fill="F2F2F2" w:themeFill="background1" w:themeFillShade="F2"/>
            <w:vAlign w:val="center"/>
          </w:tcPr>
          <w:p w14:paraId="66D8C9B9" w14:textId="77777777" w:rsidR="008A4CEC" w:rsidRPr="004C3A0B" w:rsidRDefault="008A4CEC" w:rsidP="000F0BEB">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5BFB545"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4699E398" w14:textId="77777777" w:rsidR="008A4CEC" w:rsidRPr="004C3A0B" w:rsidRDefault="008A4CEC" w:rsidP="000F0BEB">
            <w:pPr>
              <w:autoSpaceDE w:val="0"/>
              <w:autoSpaceDN w:val="0"/>
              <w:adjustRightInd w:val="0"/>
              <w:jc w:val="center"/>
              <w:rPr>
                <w:rFonts w:ascii="Arial" w:hAnsi="Arial" w:cs="Arial"/>
                <w:b/>
                <w:bCs/>
              </w:rPr>
            </w:pPr>
            <w:r w:rsidRPr="004C3A0B">
              <w:rPr>
                <w:rFonts w:ascii="Arial" w:hAnsi="Arial" w:cs="Arial"/>
                <w:b/>
                <w:bCs/>
              </w:rPr>
              <w:t>NO</w:t>
            </w:r>
          </w:p>
        </w:tc>
      </w:tr>
      <w:tr w:rsidR="008A4CEC" w:rsidRPr="004C3A0B" w14:paraId="16EB5DA9" w14:textId="77777777" w:rsidTr="000F0BEB">
        <w:trPr>
          <w:trHeight w:val="439"/>
        </w:trPr>
        <w:tc>
          <w:tcPr>
            <w:tcW w:w="7763" w:type="dxa"/>
            <w:shd w:val="clear" w:color="auto" w:fill="F2F2F2" w:themeFill="background1" w:themeFillShade="F2"/>
            <w:vAlign w:val="center"/>
          </w:tcPr>
          <w:p w14:paraId="29DAC2EA"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8745E67"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335675A1"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48E5A427" w14:textId="77777777" w:rsidTr="000F0BEB">
        <w:trPr>
          <w:trHeight w:val="403"/>
        </w:trPr>
        <w:tc>
          <w:tcPr>
            <w:tcW w:w="7763" w:type="dxa"/>
            <w:shd w:val="clear" w:color="auto" w:fill="F2F2F2" w:themeFill="background1" w:themeFillShade="F2"/>
            <w:vAlign w:val="center"/>
          </w:tcPr>
          <w:p w14:paraId="5E74CA66"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1859920"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D5033F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64B2BC4F" w14:textId="77777777" w:rsidTr="000F0BEB">
        <w:trPr>
          <w:trHeight w:val="439"/>
        </w:trPr>
        <w:tc>
          <w:tcPr>
            <w:tcW w:w="7763" w:type="dxa"/>
            <w:shd w:val="clear" w:color="auto" w:fill="F2F2F2" w:themeFill="background1" w:themeFillShade="F2"/>
            <w:vAlign w:val="center"/>
          </w:tcPr>
          <w:p w14:paraId="2CD752D2"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5B911648"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810B9BF"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6CAC0B6B" w14:textId="77777777" w:rsidTr="000F0BEB">
        <w:trPr>
          <w:trHeight w:val="403"/>
        </w:trPr>
        <w:tc>
          <w:tcPr>
            <w:tcW w:w="7763" w:type="dxa"/>
            <w:shd w:val="clear" w:color="auto" w:fill="F2F2F2" w:themeFill="background1" w:themeFillShade="F2"/>
            <w:vAlign w:val="center"/>
          </w:tcPr>
          <w:p w14:paraId="37EF206E"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BBBEDDB"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3A0D8DB"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5E5ADCAC" w14:textId="77777777" w:rsidTr="000F0BEB">
        <w:trPr>
          <w:trHeight w:val="403"/>
        </w:trPr>
        <w:tc>
          <w:tcPr>
            <w:tcW w:w="7763" w:type="dxa"/>
            <w:shd w:val="clear" w:color="auto" w:fill="F2F2F2" w:themeFill="background1" w:themeFillShade="F2"/>
            <w:vAlign w:val="center"/>
          </w:tcPr>
          <w:p w14:paraId="1F3EFB1D"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E344919"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6E51B73"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2EAB5894" w14:textId="77777777" w:rsidTr="000F0BEB">
        <w:trPr>
          <w:trHeight w:val="403"/>
        </w:trPr>
        <w:tc>
          <w:tcPr>
            <w:tcW w:w="7763" w:type="dxa"/>
            <w:shd w:val="clear" w:color="auto" w:fill="F2F2F2" w:themeFill="background1" w:themeFillShade="F2"/>
            <w:vAlign w:val="center"/>
          </w:tcPr>
          <w:p w14:paraId="5ED0A0C7"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4B4DA86"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92FED32"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7C93952A" w14:textId="77777777" w:rsidTr="000F0BEB">
        <w:trPr>
          <w:trHeight w:val="403"/>
        </w:trPr>
        <w:tc>
          <w:tcPr>
            <w:tcW w:w="7763" w:type="dxa"/>
            <w:shd w:val="clear" w:color="auto" w:fill="F2F2F2" w:themeFill="background1" w:themeFillShade="F2"/>
            <w:vAlign w:val="center"/>
          </w:tcPr>
          <w:p w14:paraId="7E71EF31" w14:textId="77777777" w:rsidR="008A4CEC" w:rsidRPr="004C3A0B" w:rsidRDefault="008A4CEC" w:rsidP="000F0BEB">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73F22B4D"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2C741698" w14:textId="77777777" w:rsidR="008A4CEC" w:rsidRPr="004C3A0B" w:rsidRDefault="008A4CEC" w:rsidP="000F0B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A4CEC" w:rsidRPr="004C3A0B" w14:paraId="7CD5FA04" w14:textId="77777777" w:rsidTr="000F0BEB">
        <w:trPr>
          <w:trHeight w:val="403"/>
        </w:trPr>
        <w:tc>
          <w:tcPr>
            <w:tcW w:w="7763" w:type="dxa"/>
            <w:shd w:val="clear" w:color="auto" w:fill="F2F2F2" w:themeFill="background1" w:themeFillShade="F2"/>
            <w:vAlign w:val="center"/>
          </w:tcPr>
          <w:p w14:paraId="44CE6531" w14:textId="77777777" w:rsidR="008A4CEC" w:rsidRPr="004C3A0B" w:rsidRDefault="008A4CEC" w:rsidP="000F0BEB">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3D0CE93C"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335C73DF" w14:textId="77777777" w:rsidR="008A4CEC" w:rsidRPr="004C3A0B" w:rsidRDefault="008A4CEC" w:rsidP="000F0B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A4CEC" w:rsidRPr="004C3A0B" w14:paraId="74D35B0F" w14:textId="77777777" w:rsidTr="000F0BEB">
        <w:trPr>
          <w:trHeight w:val="403"/>
        </w:trPr>
        <w:tc>
          <w:tcPr>
            <w:tcW w:w="9889" w:type="dxa"/>
            <w:gridSpan w:val="3"/>
            <w:shd w:val="clear" w:color="auto" w:fill="F2F2F2" w:themeFill="background1" w:themeFillShade="F2"/>
            <w:vAlign w:val="center"/>
          </w:tcPr>
          <w:p w14:paraId="37E55AA6" w14:textId="77777777" w:rsidR="008A4CEC" w:rsidRPr="004C3A0B" w:rsidRDefault="008A4CEC" w:rsidP="000F0BEB">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8A4CEC" w:rsidRPr="004C3A0B" w14:paraId="2873B2E3" w14:textId="77777777" w:rsidTr="000F0BEB">
        <w:trPr>
          <w:trHeight w:val="403"/>
        </w:trPr>
        <w:tc>
          <w:tcPr>
            <w:tcW w:w="9889" w:type="dxa"/>
            <w:gridSpan w:val="3"/>
            <w:vAlign w:val="center"/>
          </w:tcPr>
          <w:p w14:paraId="6B593699" w14:textId="77777777" w:rsidR="008A4CEC" w:rsidRDefault="008A4CEC" w:rsidP="000F0BEB">
            <w:pPr>
              <w:rPr>
                <w:rFonts w:ascii="Arial" w:hAnsi="Arial" w:cs="Arial"/>
              </w:rPr>
            </w:pPr>
            <w:r>
              <w:rPr>
                <w:rFonts w:ascii="Arial" w:hAnsi="Arial" w:cs="Arial"/>
              </w:rPr>
              <w:t xml:space="preserve">The participants will have to give their signature in order to ensure informed consent. These forms will be stored in line with university data policy, the GDPR and DPA guidelines, hard copies will be </w:t>
            </w:r>
            <w:r>
              <w:rPr>
                <w:rFonts w:ascii="Arial" w:hAnsi="Arial" w:cs="Arial"/>
              </w:rPr>
              <w:lastRenderedPageBreak/>
              <w:t>locked within a secure location within the labs. All data collected will be stored on memory stick which will be within an encrypted file, and all hard copies of consent forms will be kept within the labs under a lock and key only accessible by permitted individuals, which will be restricted to the supervisor and the principal researcher.</w:t>
            </w:r>
          </w:p>
          <w:p w14:paraId="58907801" w14:textId="77777777" w:rsidR="008A4CEC" w:rsidRDefault="008A4CEC" w:rsidP="000F0BEB">
            <w:pPr>
              <w:autoSpaceDE w:val="0"/>
              <w:autoSpaceDN w:val="0"/>
              <w:adjustRightInd w:val="0"/>
              <w:rPr>
                <w:rFonts w:ascii="Arial" w:hAnsi="Arial" w:cs="Arial"/>
              </w:rPr>
            </w:pPr>
          </w:p>
          <w:p w14:paraId="395891E9" w14:textId="77777777" w:rsidR="008A4CEC" w:rsidRPr="00354F34" w:rsidRDefault="008A4CEC" w:rsidP="000F0BEB">
            <w:pPr>
              <w:autoSpaceDE w:val="0"/>
              <w:autoSpaceDN w:val="0"/>
              <w:adjustRightInd w:val="0"/>
              <w:rPr>
                <w:rFonts w:ascii="Arial" w:hAnsi="Arial" w:cs="Arial"/>
              </w:rPr>
            </w:pPr>
          </w:p>
          <w:p w14:paraId="15E25F6E" w14:textId="77777777" w:rsidR="008A4CEC" w:rsidRPr="004C3A0B" w:rsidRDefault="008A4CEC" w:rsidP="000F0BE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A4CEC" w:rsidRPr="004C3A0B" w14:paraId="6A9ED227" w14:textId="77777777" w:rsidTr="000F0BEB">
        <w:trPr>
          <w:trHeight w:val="403"/>
        </w:trPr>
        <w:tc>
          <w:tcPr>
            <w:tcW w:w="9889" w:type="dxa"/>
            <w:gridSpan w:val="3"/>
            <w:shd w:val="clear" w:color="auto" w:fill="F2F2F2" w:themeFill="background1" w:themeFillShade="F2"/>
            <w:vAlign w:val="center"/>
          </w:tcPr>
          <w:p w14:paraId="79A28395" w14:textId="77777777" w:rsidR="008A4CEC" w:rsidRPr="004C3A0B" w:rsidRDefault="008A4CEC" w:rsidP="000F0BEB">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8A4CEC" w:rsidRPr="004C3A0B" w14:paraId="507D4580" w14:textId="77777777" w:rsidTr="000F0BEB">
        <w:trPr>
          <w:trHeight w:val="403"/>
        </w:trPr>
        <w:tc>
          <w:tcPr>
            <w:tcW w:w="9889" w:type="dxa"/>
            <w:gridSpan w:val="3"/>
            <w:vAlign w:val="center"/>
          </w:tcPr>
          <w:p w14:paraId="69F11914" w14:textId="77777777" w:rsidR="008A4CEC" w:rsidRDefault="008A4CEC" w:rsidP="000F0BEB">
            <w:pPr>
              <w:autoSpaceDE w:val="0"/>
              <w:autoSpaceDN w:val="0"/>
              <w:adjustRightInd w:val="0"/>
              <w:rPr>
                <w:rFonts w:ascii="Arial" w:hAnsi="Arial" w:cs="Arial"/>
              </w:rPr>
            </w:pPr>
            <w:r>
              <w:rPr>
                <w:rFonts w:ascii="Arial" w:hAnsi="Arial" w:cs="Arial"/>
              </w:rPr>
              <w:t xml:space="preserve">Amy Mellin (researcher) and Dr Paul Hutchings (supervisor). </w:t>
            </w:r>
          </w:p>
          <w:p w14:paraId="615BF838" w14:textId="77777777" w:rsidR="008A4CEC" w:rsidRDefault="008A4CEC" w:rsidP="000F0BEB">
            <w:pPr>
              <w:autoSpaceDE w:val="0"/>
              <w:autoSpaceDN w:val="0"/>
              <w:adjustRightInd w:val="0"/>
              <w:rPr>
                <w:rFonts w:ascii="Arial" w:hAnsi="Arial" w:cs="Arial"/>
              </w:rPr>
            </w:pPr>
          </w:p>
          <w:p w14:paraId="204E6206" w14:textId="77777777" w:rsidR="008A4CEC" w:rsidRPr="00354F34" w:rsidRDefault="008A4CEC" w:rsidP="000F0BEB">
            <w:pPr>
              <w:autoSpaceDE w:val="0"/>
              <w:autoSpaceDN w:val="0"/>
              <w:adjustRightInd w:val="0"/>
              <w:rPr>
                <w:rFonts w:ascii="Arial" w:hAnsi="Arial" w:cs="Arial"/>
              </w:rPr>
            </w:pPr>
          </w:p>
          <w:p w14:paraId="7A13464F" w14:textId="77777777" w:rsidR="008A4CEC" w:rsidRPr="004C3A0B" w:rsidRDefault="008A4CEC" w:rsidP="000F0BE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8A4CEC" w:rsidRPr="004C3A0B" w14:paraId="619D603D" w14:textId="77777777" w:rsidTr="000F0BEB">
        <w:trPr>
          <w:trHeight w:val="403"/>
        </w:trPr>
        <w:tc>
          <w:tcPr>
            <w:tcW w:w="9889" w:type="dxa"/>
            <w:gridSpan w:val="3"/>
            <w:shd w:val="clear" w:color="auto" w:fill="F2F2F2" w:themeFill="background1" w:themeFillShade="F2"/>
          </w:tcPr>
          <w:p w14:paraId="70E022A1" w14:textId="77777777" w:rsidR="008A4CEC" w:rsidRPr="004C3A0B" w:rsidRDefault="008A4CEC" w:rsidP="000F0BEB">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8A4CEC" w:rsidRPr="004C3A0B" w14:paraId="4C5AC76A" w14:textId="77777777" w:rsidTr="000F0BEB">
        <w:trPr>
          <w:trHeight w:val="403"/>
        </w:trPr>
        <w:tc>
          <w:tcPr>
            <w:tcW w:w="9889" w:type="dxa"/>
            <w:gridSpan w:val="3"/>
          </w:tcPr>
          <w:p w14:paraId="6D81F7C6" w14:textId="77777777" w:rsidR="008A4CEC" w:rsidRDefault="008A4CEC" w:rsidP="000F0BEB">
            <w:pPr>
              <w:autoSpaceDE w:val="0"/>
              <w:autoSpaceDN w:val="0"/>
              <w:adjustRightInd w:val="0"/>
              <w:rPr>
                <w:rFonts w:ascii="Arial" w:hAnsi="Arial" w:cs="Arial"/>
              </w:rPr>
            </w:pPr>
            <w:r>
              <w:rPr>
                <w:rFonts w:ascii="Arial" w:hAnsi="Arial" w:cs="Arial"/>
              </w:rPr>
              <w:t>Amy Mellin (researcher) and Dr Paul Hutchings (supervisor)</w:t>
            </w:r>
          </w:p>
          <w:p w14:paraId="2E0B4B2F" w14:textId="77777777" w:rsidR="008A4CEC" w:rsidRDefault="008A4CEC" w:rsidP="000F0BEB">
            <w:pPr>
              <w:autoSpaceDE w:val="0"/>
              <w:autoSpaceDN w:val="0"/>
              <w:adjustRightInd w:val="0"/>
              <w:rPr>
                <w:rFonts w:ascii="Arial" w:hAnsi="Arial" w:cs="Arial"/>
              </w:rPr>
            </w:pPr>
          </w:p>
          <w:p w14:paraId="0250256A" w14:textId="77777777" w:rsidR="008A4CEC" w:rsidRDefault="008A4CEC" w:rsidP="000F0BEB">
            <w:pPr>
              <w:autoSpaceDE w:val="0"/>
              <w:autoSpaceDN w:val="0"/>
              <w:adjustRightInd w:val="0"/>
              <w:rPr>
                <w:rFonts w:ascii="Arial" w:hAnsi="Arial" w:cs="Arial"/>
              </w:rPr>
            </w:pPr>
          </w:p>
          <w:p w14:paraId="57B81718" w14:textId="77777777" w:rsidR="008A4CEC" w:rsidRPr="004C3A0B" w:rsidRDefault="008A4CEC" w:rsidP="000F0BEB">
            <w:pPr>
              <w:autoSpaceDE w:val="0"/>
              <w:autoSpaceDN w:val="0"/>
              <w:adjustRightInd w:val="0"/>
              <w:rPr>
                <w:rFonts w:ascii="Arial" w:hAnsi="Arial" w:cs="Arial"/>
              </w:rPr>
            </w:pPr>
            <w:r w:rsidRPr="00354F34">
              <w:rPr>
                <w:rFonts w:ascii="Arial" w:hAnsi="Arial" w:cs="Arial"/>
                <w:i/>
                <w:color w:val="808080"/>
                <w:sz w:val="18"/>
                <w:szCs w:val="18"/>
              </w:rPr>
              <w:t xml:space="preserve"> (this box should expand as you type)</w:t>
            </w:r>
          </w:p>
        </w:tc>
      </w:tr>
      <w:tr w:rsidR="008A4CEC" w:rsidRPr="004C3A0B" w14:paraId="2C78126A" w14:textId="77777777" w:rsidTr="000F0BEB">
        <w:trPr>
          <w:trHeight w:val="403"/>
        </w:trPr>
        <w:tc>
          <w:tcPr>
            <w:tcW w:w="9889" w:type="dxa"/>
            <w:gridSpan w:val="3"/>
            <w:shd w:val="clear" w:color="auto" w:fill="F2F2F2" w:themeFill="background1" w:themeFillShade="F2"/>
          </w:tcPr>
          <w:p w14:paraId="51A11A3A" w14:textId="77777777" w:rsidR="008A4CEC" w:rsidRPr="004C3A0B" w:rsidRDefault="008A4CEC" w:rsidP="000F0BEB">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8A4CEC" w:rsidRPr="004C3A0B" w14:paraId="170C0AF0" w14:textId="77777777" w:rsidTr="000F0BEB">
        <w:trPr>
          <w:trHeight w:val="403"/>
        </w:trPr>
        <w:tc>
          <w:tcPr>
            <w:tcW w:w="9889" w:type="dxa"/>
            <w:gridSpan w:val="3"/>
          </w:tcPr>
          <w:p w14:paraId="15674334" w14:textId="77777777" w:rsidR="008A4CEC" w:rsidRDefault="008A4CEC" w:rsidP="000F0BEB">
            <w:pPr>
              <w:autoSpaceDE w:val="0"/>
              <w:autoSpaceDN w:val="0"/>
              <w:adjustRightInd w:val="0"/>
              <w:rPr>
                <w:rFonts w:ascii="Arial" w:hAnsi="Arial" w:cs="Arial"/>
              </w:rPr>
            </w:pPr>
            <w:r>
              <w:rPr>
                <w:rFonts w:ascii="Arial" w:hAnsi="Arial" w:cs="Arial"/>
              </w:rPr>
              <w:t xml:space="preserve">In line with the Universities Data Management Policy, Data Protection Act (1998) and GDRP (2018) guidelines, any research conducted and data collected in hard copy such as consent forms, will be kept securely stored within a locked cabinet within the psychology laboratory located in SA1 IQ building. A signature is required upon the consent form in order to ensure informed consent of all participants.  </w:t>
            </w:r>
          </w:p>
          <w:p w14:paraId="3589DB70" w14:textId="77777777" w:rsidR="008A4CEC" w:rsidRDefault="008A4CEC" w:rsidP="000F0BEB">
            <w:pPr>
              <w:autoSpaceDE w:val="0"/>
              <w:autoSpaceDN w:val="0"/>
              <w:adjustRightInd w:val="0"/>
              <w:rPr>
                <w:rFonts w:ascii="Arial" w:hAnsi="Arial" w:cs="Arial"/>
              </w:rPr>
            </w:pPr>
          </w:p>
          <w:p w14:paraId="04B41E59" w14:textId="77777777" w:rsidR="008A4CEC" w:rsidRPr="00354F34" w:rsidRDefault="008A4CEC" w:rsidP="000F0BEB">
            <w:pPr>
              <w:autoSpaceDE w:val="0"/>
              <w:autoSpaceDN w:val="0"/>
              <w:adjustRightInd w:val="0"/>
              <w:rPr>
                <w:rFonts w:ascii="Arial" w:hAnsi="Arial" w:cs="Arial"/>
              </w:rPr>
            </w:pPr>
            <w:r>
              <w:rPr>
                <w:rFonts w:ascii="Arial" w:hAnsi="Arial" w:cs="Arial"/>
              </w:rPr>
              <w:t xml:space="preserve">And any data collected up until the end of the experiment, at which point all files relevant to this research will be given to the supervisor ( Dr Paul Hutchings) for correct storage in accordance to the GDPR (2018) and the UWTSD data research protocols. </w:t>
            </w:r>
          </w:p>
          <w:p w14:paraId="0CFCFAD3" w14:textId="77777777" w:rsidR="008A4CEC" w:rsidRDefault="008A4CEC" w:rsidP="000F0BEB">
            <w:pPr>
              <w:autoSpaceDE w:val="0"/>
              <w:autoSpaceDN w:val="0"/>
              <w:adjustRightInd w:val="0"/>
              <w:rPr>
                <w:rFonts w:ascii="Arial" w:hAnsi="Arial" w:cs="Arial"/>
              </w:rPr>
            </w:pPr>
          </w:p>
          <w:p w14:paraId="602F36DC" w14:textId="77777777" w:rsidR="008A4CEC" w:rsidRDefault="008A4CEC" w:rsidP="000F0BEB">
            <w:pPr>
              <w:autoSpaceDE w:val="0"/>
              <w:autoSpaceDN w:val="0"/>
              <w:adjustRightInd w:val="0"/>
              <w:rPr>
                <w:rFonts w:ascii="Arial" w:hAnsi="Arial" w:cs="Arial"/>
              </w:rPr>
            </w:pPr>
          </w:p>
          <w:p w14:paraId="0E587755" w14:textId="77777777" w:rsidR="008A4CEC" w:rsidRPr="00354F34" w:rsidRDefault="008A4CEC" w:rsidP="000F0BEB">
            <w:pPr>
              <w:autoSpaceDE w:val="0"/>
              <w:autoSpaceDN w:val="0"/>
              <w:adjustRightInd w:val="0"/>
              <w:rPr>
                <w:rFonts w:ascii="Arial" w:hAnsi="Arial" w:cs="Arial"/>
              </w:rPr>
            </w:pPr>
          </w:p>
          <w:p w14:paraId="72E6B072" w14:textId="77777777" w:rsidR="008A4CEC" w:rsidRPr="004C3A0B" w:rsidRDefault="008A4CEC" w:rsidP="000F0BE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8A4CEC" w:rsidRPr="004C3A0B" w14:paraId="2AD9B9E9" w14:textId="77777777" w:rsidTr="000F0BEB">
        <w:trPr>
          <w:trHeight w:val="403"/>
        </w:trPr>
        <w:tc>
          <w:tcPr>
            <w:tcW w:w="9889" w:type="dxa"/>
            <w:gridSpan w:val="3"/>
          </w:tcPr>
          <w:p w14:paraId="440C670A" w14:textId="77777777" w:rsidR="008A4CEC" w:rsidRDefault="008A4CEC" w:rsidP="000F0BEB">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8A4CEC" w:rsidRPr="004C3A0B" w14:paraId="582DBB16" w14:textId="77777777" w:rsidTr="000F0BEB">
        <w:trPr>
          <w:trHeight w:val="403"/>
        </w:trPr>
        <w:tc>
          <w:tcPr>
            <w:tcW w:w="9889" w:type="dxa"/>
            <w:gridSpan w:val="3"/>
          </w:tcPr>
          <w:p w14:paraId="7DBDD9DC" w14:textId="77777777" w:rsidR="008A4CEC" w:rsidRDefault="008A4CEC" w:rsidP="000F0BEB">
            <w:pPr>
              <w:autoSpaceDE w:val="0"/>
              <w:autoSpaceDN w:val="0"/>
              <w:adjustRightInd w:val="0"/>
              <w:rPr>
                <w:rFonts w:ascii="Arial" w:hAnsi="Arial" w:cs="Arial"/>
              </w:rPr>
            </w:pPr>
            <w:r>
              <w:rPr>
                <w:rFonts w:ascii="Arial" w:hAnsi="Arial" w:cs="Arial"/>
              </w:rPr>
              <w:t xml:space="preserve">Not to my knowledge. As this research is not funded. </w:t>
            </w:r>
          </w:p>
          <w:p w14:paraId="775BD24B" w14:textId="77777777" w:rsidR="008A4CEC" w:rsidRDefault="008A4CEC" w:rsidP="000F0BEB">
            <w:pPr>
              <w:autoSpaceDE w:val="0"/>
              <w:autoSpaceDN w:val="0"/>
              <w:adjustRightInd w:val="0"/>
              <w:rPr>
                <w:rFonts w:ascii="Arial" w:hAnsi="Arial" w:cs="Arial"/>
              </w:rPr>
            </w:pPr>
          </w:p>
          <w:p w14:paraId="189F6D60" w14:textId="77777777" w:rsidR="008A4CEC" w:rsidRPr="00354F34" w:rsidRDefault="008A4CEC" w:rsidP="000F0BEB">
            <w:pPr>
              <w:autoSpaceDE w:val="0"/>
              <w:autoSpaceDN w:val="0"/>
              <w:adjustRightInd w:val="0"/>
              <w:rPr>
                <w:rFonts w:ascii="Arial" w:hAnsi="Arial" w:cs="Arial"/>
              </w:rPr>
            </w:pPr>
          </w:p>
          <w:p w14:paraId="3733C588" w14:textId="77777777" w:rsidR="008A4CEC" w:rsidRDefault="008A4CEC" w:rsidP="000F0BE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8A4CEC" w:rsidRPr="004C3A0B" w14:paraId="301875C1" w14:textId="77777777" w:rsidTr="000F0BEB">
        <w:trPr>
          <w:trHeight w:val="252"/>
        </w:trPr>
        <w:tc>
          <w:tcPr>
            <w:tcW w:w="7763" w:type="dxa"/>
            <w:vMerge w:val="restart"/>
            <w:shd w:val="clear" w:color="auto" w:fill="F2F2F2" w:themeFill="background1" w:themeFillShade="F2"/>
          </w:tcPr>
          <w:p w14:paraId="6D6F1C2C" w14:textId="77777777" w:rsidR="008A4CEC" w:rsidRDefault="008A4CEC" w:rsidP="000F0BEB">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5A98B460" w14:textId="77777777" w:rsidR="008A4CEC" w:rsidRPr="0092487B" w:rsidRDefault="008A4CEC" w:rsidP="000F0BEB">
            <w:pPr>
              <w:autoSpaceDE w:val="0"/>
              <w:autoSpaceDN w:val="0"/>
              <w:adjustRightInd w:val="0"/>
              <w:rPr>
                <w:rFonts w:ascii="Arial" w:hAnsi="Arial" w:cs="Arial"/>
              </w:rPr>
            </w:pPr>
          </w:p>
        </w:tc>
        <w:tc>
          <w:tcPr>
            <w:tcW w:w="992" w:type="dxa"/>
            <w:shd w:val="clear" w:color="auto" w:fill="F2F2F2" w:themeFill="background1" w:themeFillShade="F2"/>
          </w:tcPr>
          <w:p w14:paraId="2F4CB266"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2C64BFA2" w14:textId="77777777" w:rsidR="008A4CEC" w:rsidRPr="0092487B" w:rsidRDefault="00912448" w:rsidP="000F0BEB">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r>
      <w:tr w:rsidR="008A4CEC" w:rsidRPr="004C3A0B" w14:paraId="57178E91" w14:textId="77777777" w:rsidTr="000F0BEB">
        <w:trPr>
          <w:trHeight w:val="252"/>
        </w:trPr>
        <w:tc>
          <w:tcPr>
            <w:tcW w:w="7763" w:type="dxa"/>
            <w:vMerge/>
            <w:shd w:val="clear" w:color="auto" w:fill="F2F2F2" w:themeFill="background1" w:themeFillShade="F2"/>
          </w:tcPr>
          <w:p w14:paraId="356A4707" w14:textId="77777777" w:rsidR="008A4CEC" w:rsidRPr="004D6425" w:rsidRDefault="008A4CEC" w:rsidP="000F0BEB">
            <w:pPr>
              <w:autoSpaceDE w:val="0"/>
              <w:autoSpaceDN w:val="0"/>
              <w:adjustRightInd w:val="0"/>
              <w:rPr>
                <w:rFonts w:ascii="Arial" w:hAnsi="Arial" w:cs="Arial"/>
                <w:bCs/>
              </w:rPr>
            </w:pPr>
          </w:p>
        </w:tc>
        <w:tc>
          <w:tcPr>
            <w:tcW w:w="992" w:type="dxa"/>
            <w:shd w:val="clear" w:color="auto" w:fill="F2F2F2" w:themeFill="background1" w:themeFillShade="F2"/>
          </w:tcPr>
          <w:p w14:paraId="4933B02F" w14:textId="77777777" w:rsidR="008A4CEC" w:rsidRPr="003257BD" w:rsidRDefault="008A4CEC" w:rsidP="000F0BEB">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5EFAD057" w14:textId="77777777" w:rsidR="008A4CEC" w:rsidRPr="0092487B" w:rsidRDefault="00912448" w:rsidP="000F0BEB">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r>
      <w:tr w:rsidR="008A4CEC" w:rsidRPr="004C3A0B" w14:paraId="609CF858" w14:textId="77777777" w:rsidTr="000F0BEB">
        <w:trPr>
          <w:trHeight w:val="311"/>
        </w:trPr>
        <w:tc>
          <w:tcPr>
            <w:tcW w:w="7763" w:type="dxa"/>
            <w:vMerge w:val="restart"/>
            <w:shd w:val="clear" w:color="auto" w:fill="F2F2F2" w:themeFill="background1" w:themeFillShade="F2"/>
          </w:tcPr>
          <w:p w14:paraId="3DC53F45" w14:textId="77777777" w:rsidR="008A4CEC" w:rsidRPr="0092487B" w:rsidRDefault="008A4CEC" w:rsidP="000F0BEB">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531917CD"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4B2F63B" w14:textId="77777777" w:rsidR="008A4CEC" w:rsidRPr="0092487B" w:rsidRDefault="00912448" w:rsidP="000F0BEB">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r>
      <w:tr w:rsidR="008A4CEC" w:rsidRPr="004C3A0B" w14:paraId="61318D6F" w14:textId="77777777" w:rsidTr="000F0BEB">
        <w:trPr>
          <w:trHeight w:val="311"/>
        </w:trPr>
        <w:tc>
          <w:tcPr>
            <w:tcW w:w="7763" w:type="dxa"/>
            <w:vMerge/>
            <w:shd w:val="clear" w:color="auto" w:fill="F2F2F2" w:themeFill="background1" w:themeFillShade="F2"/>
          </w:tcPr>
          <w:p w14:paraId="00F029AE" w14:textId="77777777" w:rsidR="008A4CEC" w:rsidRPr="0092487B" w:rsidRDefault="008A4CEC" w:rsidP="000F0BEB">
            <w:pPr>
              <w:autoSpaceDE w:val="0"/>
              <w:autoSpaceDN w:val="0"/>
              <w:adjustRightInd w:val="0"/>
              <w:rPr>
                <w:rFonts w:ascii="Arial" w:hAnsi="Arial" w:cs="Arial"/>
              </w:rPr>
            </w:pPr>
          </w:p>
        </w:tc>
        <w:tc>
          <w:tcPr>
            <w:tcW w:w="992" w:type="dxa"/>
            <w:shd w:val="clear" w:color="auto" w:fill="F2F2F2" w:themeFill="background1" w:themeFillShade="F2"/>
          </w:tcPr>
          <w:p w14:paraId="187BA64B" w14:textId="77777777" w:rsidR="008A4CEC" w:rsidRPr="003257BD" w:rsidRDefault="008A4CEC" w:rsidP="000F0BEB">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5AA759EC" w14:textId="77777777" w:rsidR="008A4CEC" w:rsidRPr="0092487B" w:rsidRDefault="00912448" w:rsidP="000F0BEB">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8A4CEC">
                  <w:rPr>
                    <w:rFonts w:ascii="MS Gothic" w:eastAsia="MS Gothic" w:hAnsi="MS Gothic" w:cs="Arial" w:hint="eastAsia"/>
                    <w:b/>
                    <w:bCs/>
                  </w:rPr>
                  <w:t>☐</w:t>
                </w:r>
              </w:sdtContent>
            </w:sdt>
          </w:p>
        </w:tc>
      </w:tr>
    </w:tbl>
    <w:p w14:paraId="450BC3A0" w14:textId="77777777" w:rsidR="008A4CEC" w:rsidRDefault="008A4CEC" w:rsidP="008A4CEC">
      <w:pPr>
        <w:rPr>
          <w:rFonts w:ascii="Arial" w:hAnsi="Arial" w:cs="Arial"/>
          <w:b/>
          <w:bCs/>
        </w:rPr>
      </w:pPr>
    </w:p>
    <w:p w14:paraId="6F5CA4F8" w14:textId="77777777" w:rsidR="008A4CEC" w:rsidRDefault="008A4CEC" w:rsidP="008A4CEC">
      <w:pPr>
        <w:rPr>
          <w:rFonts w:ascii="Arial" w:hAnsi="Arial" w:cs="Arial"/>
          <w:b/>
          <w:bCs/>
        </w:rPr>
      </w:pPr>
      <w:r>
        <w:rPr>
          <w:rFonts w:ascii="Arial" w:hAnsi="Arial" w:cs="Arial"/>
          <w:b/>
          <w:bCs/>
        </w:rPr>
        <w:br w:type="page"/>
      </w:r>
    </w:p>
    <w:p w14:paraId="5031A1BF" w14:textId="77777777" w:rsidR="008A4CEC" w:rsidRPr="00354F34" w:rsidRDefault="008A4CEC" w:rsidP="008A4CEC">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A4CEC" w:rsidRPr="004C3A0B" w14:paraId="55395790" w14:textId="77777777" w:rsidTr="000F0BEB">
        <w:trPr>
          <w:trHeight w:val="1807"/>
        </w:trPr>
        <w:tc>
          <w:tcPr>
            <w:tcW w:w="9881" w:type="dxa"/>
            <w:gridSpan w:val="3"/>
            <w:shd w:val="clear" w:color="auto" w:fill="F2F2F2" w:themeFill="background1" w:themeFillShade="F2"/>
            <w:vAlign w:val="center"/>
          </w:tcPr>
          <w:p w14:paraId="1B170CB5" w14:textId="77777777" w:rsidR="008A4CEC" w:rsidRPr="004C3A0B" w:rsidRDefault="008A4CEC" w:rsidP="000F0BEB">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E4F39F1" w14:textId="77777777" w:rsidR="008A4CEC" w:rsidRPr="004C3A0B" w:rsidRDefault="008A4CEC" w:rsidP="000F0BEB">
            <w:pPr>
              <w:jc w:val="both"/>
              <w:rPr>
                <w:rFonts w:ascii="Arial" w:hAnsi="Arial" w:cs="Arial"/>
                <w:b/>
                <w:bCs/>
                <w:color w:val="000000"/>
              </w:rPr>
            </w:pPr>
          </w:p>
          <w:p w14:paraId="206EC99D" w14:textId="77777777" w:rsidR="008A4CEC" w:rsidRPr="004C3A0B" w:rsidRDefault="008A4CEC" w:rsidP="000F0BEB">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9" w:history="1">
              <w:r w:rsidRPr="004C3A0B">
                <w:rPr>
                  <w:rStyle w:val="Hyperlink"/>
                  <w:rFonts w:ascii="Arial" w:hAnsi="Arial" w:cs="Arial"/>
                </w:rPr>
                <w:t>Research Ethics and Integrity Code of Practice</w:t>
              </w:r>
            </w:hyperlink>
          </w:p>
        </w:tc>
      </w:tr>
      <w:tr w:rsidR="008A4CEC" w:rsidRPr="004C3A0B" w14:paraId="0443DA41" w14:textId="77777777" w:rsidTr="000F0BE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10CC0" w14:textId="77777777" w:rsidR="008A4CEC" w:rsidRPr="004C3A0B" w:rsidRDefault="008A4CEC" w:rsidP="000F0BEB">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BB2E8A2" w14:textId="77777777" w:rsidR="008A4CEC" w:rsidRPr="004C3A0B" w:rsidRDefault="008A4CEC" w:rsidP="000F0BEB">
            <w:pPr>
              <w:spacing w:before="100" w:beforeAutospacing="1" w:after="100" w:afterAutospacing="1"/>
              <w:rPr>
                <w:rFonts w:ascii="Arial" w:hAnsi="Arial" w:cs="Arial"/>
              </w:rPr>
            </w:pPr>
          </w:p>
        </w:tc>
        <w:tc>
          <w:tcPr>
            <w:tcW w:w="2239" w:type="dxa"/>
            <w:vAlign w:val="center"/>
          </w:tcPr>
          <w:p w14:paraId="5993623F" w14:textId="77777777" w:rsidR="008A4CEC" w:rsidRDefault="008A4CEC" w:rsidP="000F0BEB">
            <w:pPr>
              <w:spacing w:before="100" w:beforeAutospacing="1" w:after="100" w:afterAutospacing="1"/>
              <w:rPr>
                <w:rFonts w:ascii="Arial" w:hAnsi="Arial" w:cs="Arial"/>
                <w:b/>
                <w:bCs/>
              </w:rPr>
            </w:pPr>
            <w:r w:rsidRPr="004C3A0B">
              <w:rPr>
                <w:rFonts w:ascii="Arial" w:hAnsi="Arial" w:cs="Arial"/>
                <w:b/>
                <w:bCs/>
              </w:rPr>
              <w:t>Date:</w:t>
            </w:r>
          </w:p>
          <w:p w14:paraId="062CEB19" w14:textId="77777777" w:rsidR="008A4CEC" w:rsidRPr="004C3A0B" w:rsidRDefault="008A4CEC" w:rsidP="000F0BEB">
            <w:pPr>
              <w:spacing w:before="100" w:beforeAutospacing="1" w:after="100" w:afterAutospacing="1"/>
              <w:rPr>
                <w:rFonts w:ascii="Arial" w:hAnsi="Arial" w:cs="Arial"/>
              </w:rPr>
            </w:pPr>
          </w:p>
        </w:tc>
      </w:tr>
    </w:tbl>
    <w:p w14:paraId="3A189D9F" w14:textId="77777777" w:rsidR="008A4CEC" w:rsidRPr="004C3A0B" w:rsidRDefault="008A4CEC" w:rsidP="008A4CEC">
      <w:pPr>
        <w:rPr>
          <w:rFonts w:ascii="Arial" w:hAnsi="Arial" w:cs="Arial"/>
        </w:rPr>
      </w:pPr>
    </w:p>
    <w:p w14:paraId="5D63A477" w14:textId="77777777" w:rsidR="008A4CEC" w:rsidRPr="004C3A0B" w:rsidRDefault="008A4CEC" w:rsidP="008A4CEC">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A4CEC" w:rsidRPr="004C3A0B" w14:paraId="4968C121" w14:textId="77777777" w:rsidTr="000F0BEB">
        <w:trPr>
          <w:trHeight w:val="346"/>
        </w:trPr>
        <w:tc>
          <w:tcPr>
            <w:tcW w:w="1423" w:type="pct"/>
            <w:shd w:val="clear" w:color="auto" w:fill="F2F2F2" w:themeFill="background1" w:themeFillShade="F2"/>
            <w:vAlign w:val="center"/>
          </w:tcPr>
          <w:p w14:paraId="52A962EA" w14:textId="77777777" w:rsidR="008A4CEC" w:rsidRPr="004C3A0B" w:rsidRDefault="008A4CEC" w:rsidP="000F0BEB">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744843F" w14:textId="77777777" w:rsidR="008A4CEC" w:rsidRPr="004C3A0B" w:rsidRDefault="008A4CEC" w:rsidP="000F0BEB">
            <w:pPr>
              <w:pStyle w:val="ListParagraph"/>
              <w:ind w:left="0"/>
              <w:rPr>
                <w:rFonts w:ascii="Arial" w:hAnsi="Arial" w:cs="Arial"/>
              </w:rPr>
            </w:pPr>
            <w:r>
              <w:rPr>
                <w:rFonts w:ascii="Arial" w:hAnsi="Arial" w:cs="Arial"/>
              </w:rPr>
              <w:t>Dr Paul B. Hutchings</w:t>
            </w:r>
          </w:p>
        </w:tc>
        <w:tc>
          <w:tcPr>
            <w:tcW w:w="1087" w:type="pct"/>
            <w:vMerge w:val="restart"/>
          </w:tcPr>
          <w:p w14:paraId="2A924B8A" w14:textId="77777777" w:rsidR="008A4CEC" w:rsidRPr="004C3A0B" w:rsidRDefault="008A4CEC" w:rsidP="000F0BEB">
            <w:pPr>
              <w:pStyle w:val="ListParagraph"/>
              <w:ind w:left="0"/>
              <w:rPr>
                <w:rFonts w:ascii="Arial" w:hAnsi="Arial" w:cs="Arial"/>
              </w:rPr>
            </w:pPr>
            <w:r w:rsidRPr="004C3A0B">
              <w:rPr>
                <w:rFonts w:ascii="Arial" w:hAnsi="Arial" w:cs="Arial"/>
                <w:b/>
                <w:bCs/>
              </w:rPr>
              <w:t>Date:</w:t>
            </w:r>
            <w:r>
              <w:rPr>
                <w:rFonts w:ascii="Arial" w:hAnsi="Arial" w:cs="Arial"/>
                <w:b/>
                <w:bCs/>
              </w:rPr>
              <w:t xml:space="preserve"> 06/01/20</w:t>
            </w:r>
          </w:p>
        </w:tc>
      </w:tr>
      <w:tr w:rsidR="008A4CEC" w:rsidRPr="004C3A0B" w14:paraId="2C90A2D3" w14:textId="77777777" w:rsidTr="000F0BEB">
        <w:trPr>
          <w:trHeight w:val="347"/>
        </w:trPr>
        <w:tc>
          <w:tcPr>
            <w:tcW w:w="1423" w:type="pct"/>
            <w:shd w:val="clear" w:color="auto" w:fill="F2F2F2" w:themeFill="background1" w:themeFillShade="F2"/>
            <w:vAlign w:val="center"/>
          </w:tcPr>
          <w:p w14:paraId="52C5DA37" w14:textId="77777777" w:rsidR="008A4CEC" w:rsidRPr="004C3A0B" w:rsidRDefault="008A4CEC" w:rsidP="000F0BE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5157E9" w14:textId="77777777" w:rsidR="008A4CEC" w:rsidRPr="004C3A0B" w:rsidRDefault="008A4CEC" w:rsidP="000F0BEB">
            <w:pPr>
              <w:pStyle w:val="ListParagraph"/>
              <w:ind w:left="0"/>
              <w:rPr>
                <w:rFonts w:ascii="Arial" w:hAnsi="Arial" w:cs="Arial"/>
              </w:rPr>
            </w:pPr>
          </w:p>
          <w:p w14:paraId="4AA636A6" w14:textId="77777777" w:rsidR="008A4CEC" w:rsidRPr="004C3A0B" w:rsidRDefault="008A4CEC" w:rsidP="000F0BEB">
            <w:pPr>
              <w:pStyle w:val="ListParagraph"/>
              <w:ind w:left="0"/>
              <w:rPr>
                <w:rFonts w:ascii="Arial" w:hAnsi="Arial" w:cs="Arial"/>
              </w:rPr>
            </w:pPr>
            <w:r>
              <w:rPr>
                <w:noProof/>
                <w:lang w:eastAsia="en-GB"/>
              </w:rPr>
              <w:drawing>
                <wp:inline distT="0" distB="0" distL="0" distR="0" wp14:anchorId="2F7BE7ED" wp14:editId="3F7D43D8">
                  <wp:extent cx="907085" cy="308072"/>
                  <wp:effectExtent l="0" t="0" r="7620" b="0"/>
                  <wp:docPr id="10" name="Picture 10" descr="cid:image001.jpg@01D51191.1A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1191.1AC25090"/>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926018" cy="314502"/>
                          </a:xfrm>
                          <a:prstGeom prst="rect">
                            <a:avLst/>
                          </a:prstGeom>
                          <a:noFill/>
                          <a:ln>
                            <a:noFill/>
                          </a:ln>
                        </pic:spPr>
                      </pic:pic>
                    </a:graphicData>
                  </a:graphic>
                </wp:inline>
              </w:drawing>
            </w:r>
          </w:p>
        </w:tc>
        <w:tc>
          <w:tcPr>
            <w:tcW w:w="1087" w:type="pct"/>
            <w:vMerge/>
            <w:vAlign w:val="center"/>
          </w:tcPr>
          <w:p w14:paraId="658B5033" w14:textId="77777777" w:rsidR="008A4CEC" w:rsidRPr="004C3A0B" w:rsidRDefault="008A4CEC" w:rsidP="000F0BEB">
            <w:pPr>
              <w:pStyle w:val="ListParagraph"/>
              <w:ind w:left="0"/>
              <w:rPr>
                <w:rFonts w:ascii="Arial" w:hAnsi="Arial" w:cs="Arial"/>
              </w:rPr>
            </w:pPr>
          </w:p>
        </w:tc>
      </w:tr>
    </w:tbl>
    <w:p w14:paraId="43C33A84" w14:textId="77777777" w:rsidR="008A4CEC" w:rsidRPr="004C3A0B" w:rsidRDefault="008A4CEC" w:rsidP="008A4CEC">
      <w:pPr>
        <w:rPr>
          <w:rFonts w:ascii="Arial" w:hAnsi="Arial" w:cs="Arial"/>
        </w:rPr>
      </w:pPr>
    </w:p>
    <w:p w14:paraId="33A8A6D5" w14:textId="77777777" w:rsidR="008A4CEC" w:rsidRDefault="008A4CEC" w:rsidP="008A4CEC">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A4CEC" w:rsidRPr="004C3A0B" w14:paraId="19943998" w14:textId="77777777" w:rsidTr="000F0BEB">
        <w:trPr>
          <w:trHeight w:val="346"/>
        </w:trPr>
        <w:tc>
          <w:tcPr>
            <w:tcW w:w="1423" w:type="pct"/>
            <w:shd w:val="clear" w:color="auto" w:fill="F2F2F2" w:themeFill="background1" w:themeFillShade="F2"/>
            <w:vAlign w:val="center"/>
          </w:tcPr>
          <w:p w14:paraId="6814FACA" w14:textId="77777777" w:rsidR="008A4CEC" w:rsidRPr="004C3A0B" w:rsidRDefault="008A4CEC" w:rsidP="000F0BE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7E6072E" w14:textId="77777777" w:rsidR="008A4CEC" w:rsidRPr="004C3A0B" w:rsidRDefault="008A4CEC" w:rsidP="000F0BEB">
            <w:pPr>
              <w:pStyle w:val="ListParagraph"/>
              <w:ind w:left="0"/>
              <w:rPr>
                <w:rFonts w:ascii="Arial" w:hAnsi="Arial" w:cs="Arial"/>
              </w:rPr>
            </w:pPr>
          </w:p>
        </w:tc>
        <w:tc>
          <w:tcPr>
            <w:tcW w:w="1087" w:type="pct"/>
            <w:vMerge w:val="restart"/>
          </w:tcPr>
          <w:p w14:paraId="1EAE237D" w14:textId="77777777" w:rsidR="008A4CEC" w:rsidRPr="004C3A0B" w:rsidRDefault="008A4CEC" w:rsidP="000F0BEB">
            <w:pPr>
              <w:pStyle w:val="ListParagraph"/>
              <w:ind w:left="0"/>
              <w:rPr>
                <w:rFonts w:ascii="Arial" w:hAnsi="Arial" w:cs="Arial"/>
              </w:rPr>
            </w:pPr>
            <w:r w:rsidRPr="004C3A0B">
              <w:rPr>
                <w:rFonts w:ascii="Arial" w:hAnsi="Arial" w:cs="Arial"/>
                <w:b/>
                <w:bCs/>
              </w:rPr>
              <w:t>Date:</w:t>
            </w:r>
          </w:p>
        </w:tc>
      </w:tr>
      <w:tr w:rsidR="008A4CEC" w:rsidRPr="004C3A0B" w14:paraId="1BAE788E" w14:textId="77777777" w:rsidTr="000F0BEB">
        <w:trPr>
          <w:trHeight w:val="347"/>
        </w:trPr>
        <w:tc>
          <w:tcPr>
            <w:tcW w:w="1423" w:type="pct"/>
            <w:shd w:val="clear" w:color="auto" w:fill="F2F2F2" w:themeFill="background1" w:themeFillShade="F2"/>
            <w:vAlign w:val="center"/>
          </w:tcPr>
          <w:p w14:paraId="6672451F" w14:textId="77777777" w:rsidR="008A4CEC" w:rsidRPr="004C3A0B" w:rsidRDefault="008A4CEC" w:rsidP="000F0BE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D2AC59" w14:textId="77777777" w:rsidR="008A4CEC" w:rsidRPr="004C3A0B" w:rsidRDefault="008A4CEC" w:rsidP="000F0BEB">
            <w:pPr>
              <w:pStyle w:val="ListParagraph"/>
              <w:ind w:left="0"/>
              <w:rPr>
                <w:rFonts w:ascii="Arial" w:hAnsi="Arial" w:cs="Arial"/>
              </w:rPr>
            </w:pPr>
          </w:p>
          <w:p w14:paraId="552AB65C" w14:textId="77777777" w:rsidR="008A4CEC" w:rsidRPr="004C3A0B" w:rsidRDefault="008A4CEC" w:rsidP="000F0BEB">
            <w:pPr>
              <w:pStyle w:val="ListParagraph"/>
              <w:ind w:left="0"/>
              <w:rPr>
                <w:rFonts w:ascii="Arial" w:hAnsi="Arial" w:cs="Arial"/>
              </w:rPr>
            </w:pPr>
          </w:p>
        </w:tc>
        <w:tc>
          <w:tcPr>
            <w:tcW w:w="1087" w:type="pct"/>
            <w:vMerge/>
            <w:vAlign w:val="center"/>
          </w:tcPr>
          <w:p w14:paraId="62A2D411" w14:textId="77777777" w:rsidR="008A4CEC" w:rsidRPr="004C3A0B" w:rsidRDefault="008A4CEC" w:rsidP="000F0BEB">
            <w:pPr>
              <w:pStyle w:val="ListParagraph"/>
              <w:ind w:left="0"/>
              <w:rPr>
                <w:rFonts w:ascii="Arial" w:hAnsi="Arial" w:cs="Arial"/>
              </w:rPr>
            </w:pPr>
          </w:p>
        </w:tc>
      </w:tr>
    </w:tbl>
    <w:p w14:paraId="0F53940A" w14:textId="77777777" w:rsidR="008A4CEC" w:rsidRDefault="008A4CEC" w:rsidP="008A4CEC">
      <w:pPr>
        <w:rPr>
          <w:rFonts w:ascii="Arial" w:hAnsi="Arial" w:cs="Arial"/>
          <w:b/>
        </w:rPr>
      </w:pPr>
    </w:p>
    <w:p w14:paraId="1462FCCE" w14:textId="77777777" w:rsidR="008A4CEC" w:rsidRPr="004C3A0B" w:rsidRDefault="008A4CEC" w:rsidP="008A4CEC">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A4CEC" w:rsidRPr="004C3A0B" w14:paraId="03E5BE90" w14:textId="77777777" w:rsidTr="000F0BE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4893504" w14:textId="77777777" w:rsidR="008A4CEC" w:rsidRPr="004C3A0B" w:rsidRDefault="008A4CEC" w:rsidP="000F0BEB">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EC3AD8D" w14:textId="77777777" w:rsidR="008A4CEC" w:rsidRPr="004C3A0B" w:rsidRDefault="008A4CEC" w:rsidP="000F0BEB">
            <w:pPr>
              <w:rPr>
                <w:rFonts w:ascii="Arial" w:eastAsia="MS Gothic" w:hAnsi="Arial" w:cs="Arial"/>
                <w:bCs/>
              </w:rPr>
            </w:pPr>
            <w:r w:rsidRPr="004C3A0B">
              <w:rPr>
                <w:rFonts w:ascii="Arial" w:eastAsia="MS Gothic" w:hAnsi="Arial" w:cs="Arial"/>
                <w:bCs/>
              </w:rPr>
              <w:t>I have read the guidance notes supplied before completing the form.</w:t>
            </w:r>
          </w:p>
        </w:tc>
      </w:tr>
      <w:tr w:rsidR="008A4CEC" w:rsidRPr="004C3A0B" w14:paraId="4DF8F5B8" w14:textId="77777777" w:rsidTr="000F0BE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FCC409A" w14:textId="77777777" w:rsidR="008A4CEC" w:rsidRPr="004C3A0B" w:rsidRDefault="008A4CEC" w:rsidP="000F0BEB">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9D726D0" w14:textId="77777777" w:rsidR="008A4CEC" w:rsidRPr="004C3A0B" w:rsidRDefault="008A4CEC" w:rsidP="000F0BEB">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8A4CEC" w:rsidRPr="004C3A0B" w14:paraId="27E4BB5F" w14:textId="77777777" w:rsidTr="000F0BE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2F76CEF" w14:textId="77777777" w:rsidR="008A4CEC" w:rsidRPr="004C3A0B" w:rsidRDefault="008A4CEC" w:rsidP="000F0BE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91AE58A" w14:textId="77777777" w:rsidR="008A4CEC" w:rsidRPr="004C3A0B" w:rsidRDefault="008A4CEC" w:rsidP="000F0BEB">
            <w:pPr>
              <w:rPr>
                <w:rFonts w:ascii="Arial" w:hAnsi="Arial" w:cs="Arial"/>
              </w:rPr>
            </w:pPr>
            <w:r w:rsidRPr="004C3A0B">
              <w:rPr>
                <w:rFonts w:ascii="Arial" w:hAnsi="Arial" w:cs="Arial"/>
              </w:rPr>
              <w:t>I confirm that the research activity has received approval in principle</w:t>
            </w:r>
          </w:p>
        </w:tc>
      </w:tr>
      <w:tr w:rsidR="008A4CEC" w:rsidRPr="004C3A0B" w14:paraId="58EC66F3" w14:textId="77777777" w:rsidTr="000F0BE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CF4F5FE" w14:textId="77777777" w:rsidR="008A4CEC" w:rsidRPr="004C3A0B" w:rsidRDefault="008A4CEC" w:rsidP="000F0BE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C8DD9E1" w14:textId="77777777" w:rsidR="008A4CEC" w:rsidRPr="004C3A0B" w:rsidRDefault="008A4CEC" w:rsidP="000F0BEB">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8A4CEC" w:rsidRPr="004C3A0B" w14:paraId="4F686D81" w14:textId="77777777" w:rsidTr="000F0BE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0366CCC" w14:textId="77777777" w:rsidR="008A4CEC" w:rsidRDefault="008A4CEC" w:rsidP="000F0BE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2F86C88" w14:textId="77777777" w:rsidR="008A4CEC" w:rsidRPr="004C3A0B" w:rsidRDefault="008A4CEC" w:rsidP="000F0BEB">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8A4CEC" w:rsidRPr="004C3A0B" w14:paraId="455C788E" w14:textId="77777777" w:rsidTr="000F0BE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43DDCC1" w14:textId="77777777" w:rsidR="008A4CEC" w:rsidRPr="004C3A0B" w:rsidRDefault="008A4CEC" w:rsidP="000F0BE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44AD1BA" w14:textId="77777777" w:rsidR="008A4CEC" w:rsidRPr="004C3A0B" w:rsidRDefault="008A4CEC" w:rsidP="000F0BEB">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8A4CEC" w:rsidRPr="004C3A0B" w14:paraId="4519C78F" w14:textId="77777777" w:rsidTr="000F0BE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789AAF8" w14:textId="77777777" w:rsidR="008A4CEC" w:rsidRPr="004C3A0B" w:rsidRDefault="008A4CEC" w:rsidP="000F0BEB">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770953B" w14:textId="77777777" w:rsidR="008A4CEC" w:rsidRPr="004C3A0B" w:rsidRDefault="008A4CEC" w:rsidP="000F0BEB">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8A4CEC" w:rsidRPr="004C3A0B" w14:paraId="35EAD615" w14:textId="77777777" w:rsidTr="000F0BE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098B99" w14:textId="77777777" w:rsidR="008A4CEC" w:rsidRDefault="008A4CEC" w:rsidP="000F0BEB">
                <w:pPr>
                  <w:jc w:val="center"/>
                  <w:rPr>
                    <w:rFonts w:ascii="Arial" w:hAnsi="Arial" w:cs="Arial"/>
                    <w:b/>
                    <w:bCs/>
                  </w:rPr>
                </w:pPr>
                <w:r>
                  <w:rPr>
                    <w:rFonts w:ascii="MS Gothic" w:eastAsia="MS Gothic" w:hAnsi="MS Gothic" w:cs="Arial" w:hint="eastAsia"/>
                    <w:b/>
                    <w:bCs/>
                  </w:rPr>
                  <w:t>☒</w:t>
                </w:r>
              </w:p>
            </w:sdtContent>
          </w:sdt>
          <w:p w14:paraId="4E3D2D78" w14:textId="77777777" w:rsidR="008A4CEC" w:rsidRDefault="008A4CEC" w:rsidP="000F0BEB">
            <w:pPr>
              <w:jc w:val="center"/>
              <w:rPr>
                <w:rFonts w:ascii="MS Gothic" w:eastAsia="MS Gothic" w:hAnsi="MS Gothic" w:cs="Arial"/>
                <w:b/>
                <w:bCs/>
              </w:rPr>
            </w:pPr>
          </w:p>
        </w:tc>
        <w:tc>
          <w:tcPr>
            <w:tcW w:w="9356" w:type="dxa"/>
            <w:vAlign w:val="center"/>
          </w:tcPr>
          <w:p w14:paraId="1C0639F9" w14:textId="77777777" w:rsidR="008A4CEC" w:rsidRPr="004C3A0B" w:rsidRDefault="008A4CEC" w:rsidP="000F0BEB">
            <w:pPr>
              <w:rPr>
                <w:rFonts w:ascii="Arial" w:hAnsi="Arial" w:cs="Arial"/>
              </w:rPr>
            </w:pPr>
            <w:r>
              <w:rPr>
                <w:rFonts w:ascii="Arial" w:hAnsi="Arial" w:cs="Arial"/>
              </w:rPr>
              <w:t>I have deleted the guidance notes before submitting the PG2 for consideration</w:t>
            </w:r>
          </w:p>
        </w:tc>
      </w:tr>
    </w:tbl>
    <w:p w14:paraId="0D23A831" w14:textId="77777777" w:rsidR="008A4CEC" w:rsidRPr="004C3A0B" w:rsidRDefault="008A4CEC" w:rsidP="008A4CEC">
      <w:pPr>
        <w:tabs>
          <w:tab w:val="left" w:pos="5103"/>
        </w:tabs>
        <w:rPr>
          <w:rFonts w:ascii="Arial" w:hAnsi="Arial" w:cs="Arial"/>
          <w:b/>
          <w:bCs/>
        </w:rPr>
      </w:pPr>
    </w:p>
    <w:p w14:paraId="2524B55C" w14:textId="12C3572C" w:rsidR="008A4CEC" w:rsidRDefault="008A4CEC" w:rsidP="000D5265">
      <w:pPr>
        <w:rPr>
          <w:rFonts w:ascii="Arial" w:hAnsi="Arial" w:cs="Arial"/>
        </w:rPr>
      </w:pPr>
    </w:p>
    <w:p w14:paraId="0C4E58E0" w14:textId="77777777" w:rsidR="008A4CEC" w:rsidRDefault="008A4CEC" w:rsidP="008A4CEC">
      <w:pPr>
        <w:jc w:val="both"/>
        <w:rPr>
          <w:rFonts w:ascii="Arial" w:hAnsi="Arial" w:cs="Arial"/>
        </w:rPr>
      </w:pPr>
    </w:p>
    <w:p w14:paraId="3F6615F2" w14:textId="0456EE73" w:rsidR="008A4CEC" w:rsidRDefault="008A4CEC" w:rsidP="00CE7517">
      <w:pPr>
        <w:spacing w:line="480" w:lineRule="auto"/>
        <w:rPr>
          <w:rFonts w:ascii="Times New Roman" w:hAnsi="Times New Roman" w:cs="Times New Roman"/>
          <w:sz w:val="24"/>
          <w:szCs w:val="24"/>
        </w:rPr>
      </w:pPr>
    </w:p>
    <w:p w14:paraId="160657B2" w14:textId="0C5EF7B2" w:rsidR="00DE5BDB" w:rsidRDefault="00DE5BDB" w:rsidP="00CE7517">
      <w:pPr>
        <w:spacing w:line="480" w:lineRule="auto"/>
        <w:rPr>
          <w:rFonts w:ascii="Times New Roman" w:hAnsi="Times New Roman" w:cs="Times New Roman"/>
          <w:sz w:val="24"/>
          <w:szCs w:val="24"/>
        </w:rPr>
      </w:pPr>
    </w:p>
    <w:p w14:paraId="32512BB3" w14:textId="6F06492B" w:rsidR="00DE5BDB" w:rsidRDefault="00DE5BDB" w:rsidP="00CE7517">
      <w:pPr>
        <w:spacing w:line="480" w:lineRule="auto"/>
        <w:rPr>
          <w:rFonts w:ascii="Times New Roman" w:hAnsi="Times New Roman" w:cs="Times New Roman"/>
          <w:sz w:val="24"/>
          <w:szCs w:val="24"/>
        </w:rPr>
      </w:pPr>
    </w:p>
    <w:p w14:paraId="5F31D9F9" w14:textId="16842044" w:rsidR="00DE5BDB" w:rsidRDefault="00DE5BDB" w:rsidP="00CE7517">
      <w:pPr>
        <w:spacing w:line="480" w:lineRule="auto"/>
        <w:rPr>
          <w:rFonts w:ascii="Times New Roman" w:hAnsi="Times New Roman" w:cs="Times New Roman"/>
          <w:sz w:val="24"/>
          <w:szCs w:val="24"/>
        </w:rPr>
      </w:pPr>
    </w:p>
    <w:p w14:paraId="65D69F60" w14:textId="75AD1B6F" w:rsidR="00DE5BDB" w:rsidRDefault="00DE5BDB" w:rsidP="00CE7517">
      <w:pPr>
        <w:spacing w:line="480" w:lineRule="auto"/>
        <w:rPr>
          <w:rFonts w:ascii="Times New Roman" w:hAnsi="Times New Roman" w:cs="Times New Roman"/>
          <w:sz w:val="24"/>
          <w:szCs w:val="24"/>
        </w:rPr>
      </w:pPr>
    </w:p>
    <w:p w14:paraId="0D02714E" w14:textId="31C17A1B" w:rsidR="00DE5BDB" w:rsidRDefault="00DE5BDB" w:rsidP="00CE7517">
      <w:pPr>
        <w:spacing w:line="480" w:lineRule="auto"/>
        <w:rPr>
          <w:rFonts w:ascii="Times New Roman" w:hAnsi="Times New Roman" w:cs="Times New Roman"/>
          <w:sz w:val="24"/>
          <w:szCs w:val="24"/>
        </w:rPr>
      </w:pPr>
    </w:p>
    <w:p w14:paraId="66761D32" w14:textId="5C4AFAA1" w:rsidR="00DE5BDB" w:rsidRDefault="00DE5BDB" w:rsidP="00CE7517">
      <w:pPr>
        <w:spacing w:line="480" w:lineRule="auto"/>
        <w:rPr>
          <w:rFonts w:ascii="Times New Roman" w:hAnsi="Times New Roman" w:cs="Times New Roman"/>
          <w:sz w:val="24"/>
          <w:szCs w:val="24"/>
        </w:rPr>
      </w:pPr>
    </w:p>
    <w:p w14:paraId="437DC8CE" w14:textId="4B8D6A44" w:rsidR="00DE5BDB" w:rsidRDefault="00DE5BDB" w:rsidP="00CE7517">
      <w:pPr>
        <w:spacing w:line="480" w:lineRule="auto"/>
        <w:rPr>
          <w:rFonts w:ascii="Times New Roman" w:hAnsi="Times New Roman" w:cs="Times New Roman"/>
          <w:sz w:val="24"/>
          <w:szCs w:val="24"/>
        </w:rPr>
      </w:pPr>
    </w:p>
    <w:p w14:paraId="0B328DF8" w14:textId="2D7D1FB6" w:rsidR="00DE5BDB" w:rsidRDefault="00DE5BDB" w:rsidP="00CE7517">
      <w:pPr>
        <w:spacing w:line="480" w:lineRule="auto"/>
        <w:rPr>
          <w:rFonts w:ascii="Times New Roman" w:hAnsi="Times New Roman" w:cs="Times New Roman"/>
          <w:sz w:val="24"/>
          <w:szCs w:val="24"/>
        </w:rPr>
      </w:pPr>
    </w:p>
    <w:p w14:paraId="343660EF" w14:textId="2531862B" w:rsidR="00DE5BDB" w:rsidRDefault="00DE5BDB" w:rsidP="00CE7517">
      <w:pPr>
        <w:spacing w:line="480" w:lineRule="auto"/>
        <w:rPr>
          <w:rFonts w:ascii="Times New Roman" w:hAnsi="Times New Roman" w:cs="Times New Roman"/>
          <w:sz w:val="24"/>
          <w:szCs w:val="24"/>
        </w:rPr>
      </w:pPr>
    </w:p>
    <w:p w14:paraId="77F4F530" w14:textId="0B6F1CEA" w:rsidR="00DE5BDB" w:rsidRDefault="00DE5BDB" w:rsidP="00CE7517">
      <w:pPr>
        <w:spacing w:line="480" w:lineRule="auto"/>
        <w:rPr>
          <w:rFonts w:ascii="Times New Roman" w:hAnsi="Times New Roman" w:cs="Times New Roman"/>
          <w:sz w:val="24"/>
          <w:szCs w:val="24"/>
        </w:rPr>
      </w:pPr>
    </w:p>
    <w:p w14:paraId="40B4F4D4" w14:textId="79214F37" w:rsidR="00DE5BDB" w:rsidRDefault="00DE5BDB" w:rsidP="00CE7517">
      <w:pPr>
        <w:spacing w:line="480" w:lineRule="auto"/>
        <w:rPr>
          <w:rFonts w:ascii="Times New Roman" w:hAnsi="Times New Roman" w:cs="Times New Roman"/>
          <w:sz w:val="24"/>
          <w:szCs w:val="24"/>
        </w:rPr>
      </w:pPr>
    </w:p>
    <w:p w14:paraId="0DE8E7E5" w14:textId="3B14F9DC" w:rsidR="00DE5BDB" w:rsidRDefault="00DE5BDB" w:rsidP="00CE7517">
      <w:pPr>
        <w:spacing w:line="480" w:lineRule="auto"/>
        <w:rPr>
          <w:rFonts w:ascii="Times New Roman" w:hAnsi="Times New Roman" w:cs="Times New Roman"/>
          <w:sz w:val="24"/>
          <w:szCs w:val="24"/>
        </w:rPr>
      </w:pPr>
    </w:p>
    <w:p w14:paraId="2EC23335" w14:textId="6B333A43" w:rsidR="00DE5BDB" w:rsidRDefault="00DE5BDB" w:rsidP="00CE7517">
      <w:pPr>
        <w:spacing w:line="480" w:lineRule="auto"/>
        <w:rPr>
          <w:rFonts w:ascii="Times New Roman" w:hAnsi="Times New Roman" w:cs="Times New Roman"/>
          <w:sz w:val="24"/>
          <w:szCs w:val="24"/>
        </w:rPr>
      </w:pPr>
    </w:p>
    <w:p w14:paraId="274F1D85" w14:textId="212C307D" w:rsidR="00DE5BDB" w:rsidRDefault="00DE5BDB" w:rsidP="00CE7517">
      <w:pPr>
        <w:spacing w:line="480" w:lineRule="auto"/>
        <w:rPr>
          <w:rFonts w:ascii="Times New Roman" w:hAnsi="Times New Roman" w:cs="Times New Roman"/>
          <w:sz w:val="24"/>
          <w:szCs w:val="24"/>
        </w:rPr>
      </w:pPr>
    </w:p>
    <w:p w14:paraId="220283D4" w14:textId="77777777" w:rsidR="00DE5BDB" w:rsidRDefault="00DE5BDB" w:rsidP="00CE7517">
      <w:pPr>
        <w:spacing w:line="480" w:lineRule="auto"/>
        <w:rPr>
          <w:rFonts w:ascii="Times New Roman" w:hAnsi="Times New Roman" w:cs="Times New Roman"/>
          <w:sz w:val="24"/>
          <w:szCs w:val="24"/>
        </w:rPr>
      </w:pPr>
    </w:p>
    <w:p w14:paraId="7E37434B" w14:textId="77777777" w:rsidR="00AB2510" w:rsidRDefault="00AB2510" w:rsidP="00CE7517">
      <w:pPr>
        <w:spacing w:line="480" w:lineRule="auto"/>
        <w:rPr>
          <w:rFonts w:ascii="Times New Roman" w:hAnsi="Times New Roman" w:cs="Times New Roman"/>
          <w:sz w:val="24"/>
          <w:szCs w:val="24"/>
        </w:rPr>
      </w:pPr>
    </w:p>
    <w:p w14:paraId="15A3678A" w14:textId="291D9559" w:rsidR="008A4CEC" w:rsidRPr="00B202D3" w:rsidRDefault="00AB2510" w:rsidP="00CE7517">
      <w:pPr>
        <w:spacing w:line="480" w:lineRule="auto"/>
        <w:rPr>
          <w:rFonts w:ascii="Times New Roman" w:hAnsi="Times New Roman" w:cs="Times New Roman"/>
          <w:b/>
          <w:bCs/>
          <w:sz w:val="24"/>
          <w:szCs w:val="24"/>
        </w:rPr>
      </w:pPr>
      <w:r w:rsidRPr="00B202D3">
        <w:rPr>
          <w:rFonts w:ascii="Times New Roman" w:hAnsi="Times New Roman" w:cs="Times New Roman"/>
          <w:b/>
          <w:bCs/>
          <w:sz w:val="24"/>
          <w:szCs w:val="24"/>
        </w:rPr>
        <w:lastRenderedPageBreak/>
        <w:t>Appendix M</w:t>
      </w:r>
    </w:p>
    <w:p w14:paraId="40DC8E3C" w14:textId="1602E01B" w:rsidR="008A4CEC" w:rsidRDefault="008A4CEC" w:rsidP="00CE7517">
      <w:pPr>
        <w:spacing w:line="480" w:lineRule="auto"/>
        <w:rPr>
          <w:rFonts w:ascii="Times New Roman" w:hAnsi="Times New Roman" w:cs="Times New Roman"/>
          <w:sz w:val="24"/>
          <w:szCs w:val="24"/>
        </w:rPr>
      </w:pPr>
    </w:p>
    <w:p w14:paraId="50A819CD" w14:textId="77777777" w:rsidR="00AB7384" w:rsidRPr="0078667D" w:rsidRDefault="00AB7384" w:rsidP="00AB7384">
      <w:pPr>
        <w:autoSpaceDE w:val="0"/>
        <w:autoSpaceDN w:val="0"/>
        <w:adjustRightInd w:val="0"/>
        <w:spacing w:after="0" w:line="240" w:lineRule="auto"/>
        <w:rPr>
          <w:rFonts w:ascii="Times New Roman" w:hAnsi="Times New Roman" w:cs="Times New Roman"/>
          <w:sz w:val="24"/>
          <w:szCs w:val="24"/>
        </w:rPr>
      </w:pPr>
    </w:p>
    <w:p w14:paraId="5BF2A822" w14:textId="77777777" w:rsidR="00AB7384" w:rsidRPr="00A773BE" w:rsidRDefault="00AB7384" w:rsidP="00AB7384">
      <w:pPr>
        <w:autoSpaceDE w:val="0"/>
        <w:autoSpaceDN w:val="0"/>
        <w:adjustRightInd w:val="0"/>
        <w:spacing w:after="0" w:line="400" w:lineRule="atLeast"/>
        <w:rPr>
          <w:rFonts w:ascii="Times New Roman" w:hAnsi="Times New Roman" w:cs="Times New Roman"/>
          <w:sz w:val="24"/>
          <w:szCs w:val="24"/>
        </w:rPr>
      </w:pPr>
    </w:p>
    <w:p w14:paraId="07291851" w14:textId="77777777" w:rsidR="00AB7384" w:rsidRPr="00A773BE" w:rsidRDefault="00AB7384" w:rsidP="00AB7384">
      <w:pPr>
        <w:autoSpaceDE w:val="0"/>
        <w:autoSpaceDN w:val="0"/>
        <w:adjustRightInd w:val="0"/>
        <w:spacing w:after="0" w:line="240" w:lineRule="auto"/>
        <w:rPr>
          <w:rFonts w:ascii="Times New Roman" w:hAnsi="Times New Roman" w:cs="Times New Roman"/>
          <w:sz w:val="24"/>
          <w:szCs w:val="24"/>
        </w:rPr>
      </w:pPr>
    </w:p>
    <w:tbl>
      <w:tblPr>
        <w:tblW w:w="54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5"/>
        <w:gridCol w:w="1476"/>
        <w:gridCol w:w="1476"/>
        <w:gridCol w:w="1091"/>
      </w:tblGrid>
      <w:tr w:rsidR="00AB7384" w:rsidRPr="00A773BE" w14:paraId="7FD87264" w14:textId="77777777" w:rsidTr="00235A37">
        <w:trPr>
          <w:cantSplit/>
        </w:trPr>
        <w:tc>
          <w:tcPr>
            <w:tcW w:w="5486" w:type="dxa"/>
            <w:gridSpan w:val="4"/>
            <w:tcBorders>
              <w:top w:val="nil"/>
              <w:left w:val="nil"/>
              <w:bottom w:val="nil"/>
              <w:right w:val="nil"/>
            </w:tcBorders>
            <w:shd w:val="clear" w:color="auto" w:fill="FFFFFF"/>
            <w:vAlign w:val="center"/>
          </w:tcPr>
          <w:p w14:paraId="4E96877C"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010205"/>
              </w:rPr>
            </w:pPr>
            <w:r w:rsidRPr="00A773BE">
              <w:rPr>
                <w:rFonts w:ascii="Arial" w:hAnsi="Arial" w:cs="Arial"/>
                <w:b/>
                <w:bCs/>
                <w:color w:val="010205"/>
              </w:rPr>
              <w:t>Report</w:t>
            </w:r>
          </w:p>
        </w:tc>
      </w:tr>
      <w:tr w:rsidR="00AB7384" w:rsidRPr="00A773BE" w14:paraId="6C37FDEB" w14:textId="77777777" w:rsidTr="00235A37">
        <w:trPr>
          <w:cantSplit/>
        </w:trPr>
        <w:tc>
          <w:tcPr>
            <w:tcW w:w="1445" w:type="dxa"/>
            <w:tcBorders>
              <w:top w:val="nil"/>
              <w:left w:val="nil"/>
              <w:bottom w:val="single" w:sz="8" w:space="0" w:color="152935"/>
              <w:right w:val="nil"/>
            </w:tcBorders>
            <w:shd w:val="clear" w:color="auto" w:fill="FFFFFF"/>
            <w:vAlign w:val="bottom"/>
          </w:tcPr>
          <w:p w14:paraId="2DA95812" w14:textId="77777777" w:rsidR="00AB7384" w:rsidRPr="00A773BE" w:rsidRDefault="00AB7384" w:rsidP="00235A37">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54A47A30"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total ambivalent male sexism score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4F06080"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 xml:space="preserve">Overall </w:t>
            </w:r>
            <w:r w:rsidRPr="00A773BE">
              <w:rPr>
                <w:rFonts w:ascii="Arial" w:hAnsi="Arial" w:cs="Arial"/>
                <w:color w:val="264A60"/>
                <w:sz w:val="18"/>
                <w:szCs w:val="18"/>
              </w:rPr>
              <w:t>total sexism score: asi, ami and zsp</w:t>
            </w:r>
          </w:p>
        </w:tc>
        <w:tc>
          <w:tcPr>
            <w:tcW w:w="1091" w:type="dxa"/>
            <w:tcBorders>
              <w:top w:val="nil"/>
              <w:left w:val="single" w:sz="8" w:space="0" w:color="E0E0E0"/>
              <w:bottom w:val="single" w:sz="8" w:space="0" w:color="152935"/>
              <w:right w:val="nil"/>
            </w:tcBorders>
            <w:shd w:val="clear" w:color="auto" w:fill="FFFFFF"/>
            <w:vAlign w:val="bottom"/>
          </w:tcPr>
          <w:p w14:paraId="54B2D8E7"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age</w:t>
            </w:r>
          </w:p>
        </w:tc>
      </w:tr>
      <w:tr w:rsidR="00AB7384" w:rsidRPr="00A773BE" w14:paraId="4FDF1920" w14:textId="77777777" w:rsidTr="00235A37">
        <w:trPr>
          <w:cantSplit/>
        </w:trPr>
        <w:tc>
          <w:tcPr>
            <w:tcW w:w="1445" w:type="dxa"/>
            <w:tcBorders>
              <w:top w:val="single" w:sz="8" w:space="0" w:color="152935"/>
              <w:left w:val="nil"/>
              <w:bottom w:val="single" w:sz="8" w:space="0" w:color="AEAEAE"/>
              <w:right w:val="nil"/>
            </w:tcBorders>
            <w:shd w:val="clear" w:color="auto" w:fill="E0E0E0"/>
          </w:tcPr>
          <w:p w14:paraId="3B14FEB5" w14:textId="77777777" w:rsidR="00AB7384" w:rsidRPr="00A773BE" w:rsidRDefault="00AB7384" w:rsidP="00235A37">
            <w:pPr>
              <w:autoSpaceDE w:val="0"/>
              <w:autoSpaceDN w:val="0"/>
              <w:adjustRightInd w:val="0"/>
              <w:spacing w:after="0" w:line="320" w:lineRule="atLeast"/>
              <w:ind w:left="60" w:right="60"/>
              <w:rPr>
                <w:rFonts w:ascii="Arial" w:hAnsi="Arial" w:cs="Arial"/>
                <w:color w:val="264A60"/>
                <w:sz w:val="18"/>
                <w:szCs w:val="18"/>
              </w:rPr>
            </w:pPr>
            <w:r w:rsidRPr="00A773BE">
              <w:rPr>
                <w:rFonts w:ascii="Arial" w:hAnsi="Arial" w:cs="Arial"/>
                <w:color w:val="264A60"/>
                <w:sz w:val="18"/>
                <w:szCs w:val="18"/>
              </w:rPr>
              <w:t>Mean</w:t>
            </w:r>
          </w:p>
        </w:tc>
        <w:tc>
          <w:tcPr>
            <w:tcW w:w="1475" w:type="dxa"/>
            <w:tcBorders>
              <w:top w:val="single" w:sz="8" w:space="0" w:color="152935"/>
              <w:left w:val="nil"/>
              <w:bottom w:val="single" w:sz="8" w:space="0" w:color="AEAEAE"/>
              <w:right w:val="single" w:sz="8" w:space="0" w:color="E0E0E0"/>
            </w:tcBorders>
            <w:shd w:val="clear" w:color="auto" w:fill="FFFFFF"/>
          </w:tcPr>
          <w:p w14:paraId="2F7C339B"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29.8542</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4AD49095"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76.5208</w:t>
            </w:r>
          </w:p>
        </w:tc>
        <w:tc>
          <w:tcPr>
            <w:tcW w:w="1091" w:type="dxa"/>
            <w:tcBorders>
              <w:top w:val="single" w:sz="8" w:space="0" w:color="152935"/>
              <w:left w:val="single" w:sz="8" w:space="0" w:color="E0E0E0"/>
              <w:bottom w:val="single" w:sz="8" w:space="0" w:color="AEAEAE"/>
              <w:right w:val="nil"/>
            </w:tcBorders>
            <w:shd w:val="clear" w:color="auto" w:fill="FFFFFF"/>
          </w:tcPr>
          <w:p w14:paraId="57BB84B6"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30.1250</w:t>
            </w:r>
          </w:p>
        </w:tc>
      </w:tr>
      <w:tr w:rsidR="00AB7384" w:rsidRPr="00A773BE" w14:paraId="6A9F635D" w14:textId="77777777" w:rsidTr="00235A37">
        <w:trPr>
          <w:cantSplit/>
        </w:trPr>
        <w:tc>
          <w:tcPr>
            <w:tcW w:w="1445" w:type="dxa"/>
            <w:tcBorders>
              <w:top w:val="single" w:sz="8" w:space="0" w:color="AEAEAE"/>
              <w:left w:val="nil"/>
              <w:bottom w:val="single" w:sz="8" w:space="0" w:color="AEAEAE"/>
              <w:right w:val="nil"/>
            </w:tcBorders>
            <w:shd w:val="clear" w:color="auto" w:fill="E0E0E0"/>
          </w:tcPr>
          <w:p w14:paraId="3CD3C6C1" w14:textId="77777777" w:rsidR="00AB7384" w:rsidRPr="00A773BE" w:rsidRDefault="00AB7384" w:rsidP="00235A37">
            <w:pPr>
              <w:autoSpaceDE w:val="0"/>
              <w:autoSpaceDN w:val="0"/>
              <w:adjustRightInd w:val="0"/>
              <w:spacing w:after="0" w:line="320" w:lineRule="atLeast"/>
              <w:ind w:left="60" w:right="60"/>
              <w:rPr>
                <w:rFonts w:ascii="Arial" w:hAnsi="Arial" w:cs="Arial"/>
                <w:color w:val="264A60"/>
                <w:sz w:val="18"/>
                <w:szCs w:val="18"/>
              </w:rPr>
            </w:pPr>
            <w:r w:rsidRPr="00A773BE">
              <w:rPr>
                <w:rFonts w:ascii="Arial" w:hAnsi="Arial" w:cs="Arial"/>
                <w:color w:val="264A60"/>
                <w:sz w:val="18"/>
                <w:szCs w:val="18"/>
              </w:rPr>
              <w:t>N</w:t>
            </w:r>
          </w:p>
        </w:tc>
        <w:tc>
          <w:tcPr>
            <w:tcW w:w="1475" w:type="dxa"/>
            <w:tcBorders>
              <w:top w:val="single" w:sz="8" w:space="0" w:color="AEAEAE"/>
              <w:left w:val="nil"/>
              <w:bottom w:val="single" w:sz="8" w:space="0" w:color="AEAEAE"/>
              <w:right w:val="single" w:sz="8" w:space="0" w:color="E0E0E0"/>
            </w:tcBorders>
            <w:shd w:val="clear" w:color="auto" w:fill="FFFFFF"/>
          </w:tcPr>
          <w:p w14:paraId="237CA3B2"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48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FA0A55F"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48</w:t>
            </w:r>
          </w:p>
        </w:tc>
        <w:tc>
          <w:tcPr>
            <w:tcW w:w="1091" w:type="dxa"/>
            <w:tcBorders>
              <w:top w:val="single" w:sz="8" w:space="0" w:color="AEAEAE"/>
              <w:left w:val="single" w:sz="8" w:space="0" w:color="E0E0E0"/>
              <w:bottom w:val="single" w:sz="8" w:space="0" w:color="AEAEAE"/>
              <w:right w:val="nil"/>
            </w:tcBorders>
            <w:shd w:val="clear" w:color="auto" w:fill="FFFFFF"/>
          </w:tcPr>
          <w:p w14:paraId="50F5392D"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40</w:t>
            </w:r>
          </w:p>
        </w:tc>
      </w:tr>
      <w:tr w:rsidR="00AB7384" w:rsidRPr="00A773BE" w14:paraId="5AA970A3" w14:textId="77777777" w:rsidTr="00235A37">
        <w:trPr>
          <w:cantSplit/>
        </w:trPr>
        <w:tc>
          <w:tcPr>
            <w:tcW w:w="1445" w:type="dxa"/>
            <w:tcBorders>
              <w:top w:val="single" w:sz="8" w:space="0" w:color="AEAEAE"/>
              <w:left w:val="nil"/>
              <w:bottom w:val="single" w:sz="8" w:space="0" w:color="152935"/>
              <w:right w:val="nil"/>
            </w:tcBorders>
            <w:shd w:val="clear" w:color="auto" w:fill="E0E0E0"/>
          </w:tcPr>
          <w:p w14:paraId="7FB3D5D3" w14:textId="77777777" w:rsidR="00AB7384" w:rsidRPr="00A773BE" w:rsidRDefault="00AB7384" w:rsidP="00235A37">
            <w:pPr>
              <w:autoSpaceDE w:val="0"/>
              <w:autoSpaceDN w:val="0"/>
              <w:adjustRightInd w:val="0"/>
              <w:spacing w:after="0" w:line="320" w:lineRule="atLeast"/>
              <w:ind w:left="60" w:right="60"/>
              <w:rPr>
                <w:rFonts w:ascii="Arial" w:hAnsi="Arial" w:cs="Arial"/>
                <w:color w:val="264A60"/>
                <w:sz w:val="18"/>
                <w:szCs w:val="18"/>
              </w:rPr>
            </w:pPr>
            <w:r w:rsidRPr="00A773BE">
              <w:rPr>
                <w:rFonts w:ascii="Arial" w:hAnsi="Arial" w:cs="Arial"/>
                <w:color w:val="264A60"/>
                <w:sz w:val="18"/>
                <w:szCs w:val="18"/>
              </w:rPr>
              <w:t>Std. Deviation</w:t>
            </w:r>
          </w:p>
        </w:tc>
        <w:tc>
          <w:tcPr>
            <w:tcW w:w="1475" w:type="dxa"/>
            <w:tcBorders>
              <w:top w:val="single" w:sz="8" w:space="0" w:color="AEAEAE"/>
              <w:left w:val="nil"/>
              <w:bottom w:val="single" w:sz="8" w:space="0" w:color="152935"/>
              <w:right w:val="single" w:sz="8" w:space="0" w:color="E0E0E0"/>
            </w:tcBorders>
            <w:shd w:val="clear" w:color="auto" w:fill="FFFFFF"/>
          </w:tcPr>
          <w:p w14:paraId="311F0733"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7.81975</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E63F9A3"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12.52060</w:t>
            </w:r>
          </w:p>
        </w:tc>
        <w:tc>
          <w:tcPr>
            <w:tcW w:w="1091" w:type="dxa"/>
            <w:tcBorders>
              <w:top w:val="single" w:sz="8" w:space="0" w:color="AEAEAE"/>
              <w:left w:val="single" w:sz="8" w:space="0" w:color="E0E0E0"/>
              <w:bottom w:val="single" w:sz="8" w:space="0" w:color="152935"/>
              <w:right w:val="nil"/>
            </w:tcBorders>
            <w:shd w:val="clear" w:color="auto" w:fill="FFFFFF"/>
          </w:tcPr>
          <w:p w14:paraId="2C6C87FB"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11.75211</w:t>
            </w:r>
          </w:p>
        </w:tc>
      </w:tr>
    </w:tbl>
    <w:p w14:paraId="31530FDB" w14:textId="77777777" w:rsidR="00AB7384" w:rsidRPr="00A773BE" w:rsidRDefault="00AB7384" w:rsidP="00AB7384">
      <w:pPr>
        <w:autoSpaceDE w:val="0"/>
        <w:autoSpaceDN w:val="0"/>
        <w:adjustRightInd w:val="0"/>
        <w:spacing w:after="0" w:line="400" w:lineRule="atLeast"/>
        <w:rPr>
          <w:rFonts w:ascii="Times New Roman" w:hAnsi="Times New Roman" w:cs="Times New Roman"/>
          <w:sz w:val="24"/>
          <w:szCs w:val="24"/>
        </w:rPr>
      </w:pPr>
    </w:p>
    <w:p w14:paraId="5A941AF3" w14:textId="77777777" w:rsidR="00AB7384" w:rsidRPr="00A773BE" w:rsidRDefault="00AB7384" w:rsidP="00AB7384">
      <w:pPr>
        <w:autoSpaceDE w:val="0"/>
        <w:autoSpaceDN w:val="0"/>
        <w:adjustRightInd w:val="0"/>
        <w:spacing w:after="0" w:line="240" w:lineRule="auto"/>
        <w:rPr>
          <w:rFonts w:ascii="Times New Roman" w:hAnsi="Times New Roman" w:cs="Times New Roman"/>
          <w:sz w:val="24"/>
          <w:szCs w:val="24"/>
        </w:rPr>
      </w:pPr>
    </w:p>
    <w:tbl>
      <w:tblPr>
        <w:tblW w:w="35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53"/>
        <w:gridCol w:w="1052"/>
        <w:gridCol w:w="1476"/>
      </w:tblGrid>
      <w:tr w:rsidR="00AB7384" w:rsidRPr="00A773BE" w14:paraId="2A04B1FE" w14:textId="77777777" w:rsidTr="00235A37">
        <w:trPr>
          <w:cantSplit/>
        </w:trPr>
        <w:tc>
          <w:tcPr>
            <w:tcW w:w="3580" w:type="dxa"/>
            <w:gridSpan w:val="3"/>
            <w:tcBorders>
              <w:top w:val="nil"/>
              <w:left w:val="nil"/>
              <w:bottom w:val="nil"/>
              <w:right w:val="nil"/>
            </w:tcBorders>
            <w:shd w:val="clear" w:color="auto" w:fill="FFFFFF"/>
            <w:vAlign w:val="center"/>
          </w:tcPr>
          <w:p w14:paraId="7EDAC6AC"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010205"/>
              </w:rPr>
            </w:pPr>
            <w:r w:rsidRPr="00A773BE">
              <w:rPr>
                <w:rFonts w:ascii="Arial" w:hAnsi="Arial" w:cs="Arial"/>
                <w:b/>
                <w:bCs/>
                <w:color w:val="010205"/>
              </w:rPr>
              <w:t>Report</w:t>
            </w:r>
          </w:p>
        </w:tc>
      </w:tr>
      <w:tr w:rsidR="00AB7384" w:rsidRPr="00A773BE" w14:paraId="0A5856DF" w14:textId="77777777" w:rsidTr="00235A37">
        <w:trPr>
          <w:cantSplit/>
        </w:trPr>
        <w:tc>
          <w:tcPr>
            <w:tcW w:w="3580" w:type="dxa"/>
            <w:gridSpan w:val="3"/>
            <w:tcBorders>
              <w:top w:val="nil"/>
              <w:left w:val="nil"/>
              <w:bottom w:val="nil"/>
              <w:right w:val="nil"/>
            </w:tcBorders>
            <w:shd w:val="clear" w:color="auto" w:fill="FFFFFF"/>
            <w:vAlign w:val="bottom"/>
          </w:tcPr>
          <w:p w14:paraId="112D1A58" w14:textId="77777777" w:rsidR="00AB7384" w:rsidRPr="00A773BE" w:rsidRDefault="00AB7384" w:rsidP="00235A37">
            <w:pPr>
              <w:autoSpaceDE w:val="0"/>
              <w:autoSpaceDN w:val="0"/>
              <w:adjustRightInd w:val="0"/>
              <w:spacing w:after="0" w:line="320" w:lineRule="atLeast"/>
              <w:rPr>
                <w:rFonts w:ascii="Times New Roman" w:hAnsi="Times New Roman" w:cs="Times New Roman"/>
                <w:sz w:val="24"/>
                <w:szCs w:val="24"/>
              </w:rPr>
            </w:pPr>
            <w:r w:rsidRPr="00A773BE">
              <w:rPr>
                <w:rFonts w:ascii="Arial" w:hAnsi="Arial" w:cs="Arial"/>
                <w:color w:val="010205"/>
                <w:sz w:val="18"/>
                <w:szCs w:val="18"/>
                <w:shd w:val="clear" w:color="auto" w:fill="FFFFFF"/>
              </w:rPr>
              <w:t>total zero</w:t>
            </w:r>
            <w:r>
              <w:rPr>
                <w:rFonts w:ascii="Arial" w:hAnsi="Arial" w:cs="Arial"/>
                <w:color w:val="010205"/>
                <w:sz w:val="18"/>
                <w:szCs w:val="18"/>
                <w:shd w:val="clear" w:color="auto" w:fill="FFFFFF"/>
              </w:rPr>
              <w:t>-</w:t>
            </w:r>
            <w:r w:rsidRPr="00A773BE">
              <w:rPr>
                <w:rFonts w:ascii="Arial" w:hAnsi="Arial" w:cs="Arial"/>
                <w:color w:val="010205"/>
                <w:sz w:val="18"/>
                <w:szCs w:val="18"/>
                <w:shd w:val="clear" w:color="auto" w:fill="FFFFFF"/>
              </w:rPr>
              <w:t xml:space="preserve">sum perspective score  </w:t>
            </w:r>
          </w:p>
        </w:tc>
      </w:tr>
      <w:tr w:rsidR="00AB7384" w:rsidRPr="00A773BE" w14:paraId="3202EAC8" w14:textId="77777777" w:rsidTr="00235A37">
        <w:trPr>
          <w:cantSplit/>
        </w:trPr>
        <w:tc>
          <w:tcPr>
            <w:tcW w:w="1052" w:type="dxa"/>
            <w:tcBorders>
              <w:top w:val="nil"/>
              <w:left w:val="nil"/>
              <w:bottom w:val="single" w:sz="8" w:space="0" w:color="152935"/>
              <w:right w:val="single" w:sz="8" w:space="0" w:color="E0E0E0"/>
            </w:tcBorders>
            <w:shd w:val="clear" w:color="auto" w:fill="FFFFFF"/>
            <w:vAlign w:val="bottom"/>
          </w:tcPr>
          <w:p w14:paraId="7A0965A0"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Mean</w:t>
            </w:r>
          </w:p>
        </w:tc>
        <w:tc>
          <w:tcPr>
            <w:tcW w:w="1052" w:type="dxa"/>
            <w:tcBorders>
              <w:top w:val="nil"/>
              <w:left w:val="single" w:sz="8" w:space="0" w:color="E0E0E0"/>
              <w:bottom w:val="single" w:sz="8" w:space="0" w:color="152935"/>
              <w:right w:val="single" w:sz="8" w:space="0" w:color="E0E0E0"/>
            </w:tcBorders>
            <w:shd w:val="clear" w:color="auto" w:fill="FFFFFF"/>
            <w:vAlign w:val="bottom"/>
          </w:tcPr>
          <w:p w14:paraId="558CA94E"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N</w:t>
            </w:r>
          </w:p>
        </w:tc>
        <w:tc>
          <w:tcPr>
            <w:tcW w:w="1476" w:type="dxa"/>
            <w:tcBorders>
              <w:top w:val="nil"/>
              <w:left w:val="single" w:sz="8" w:space="0" w:color="E0E0E0"/>
              <w:bottom w:val="single" w:sz="8" w:space="0" w:color="152935"/>
              <w:right w:val="nil"/>
            </w:tcBorders>
            <w:shd w:val="clear" w:color="auto" w:fill="FFFFFF"/>
            <w:vAlign w:val="bottom"/>
          </w:tcPr>
          <w:p w14:paraId="1047EAAF"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Std. Deviation</w:t>
            </w:r>
          </w:p>
        </w:tc>
      </w:tr>
      <w:tr w:rsidR="00AB7384" w:rsidRPr="00A773BE" w14:paraId="4937BF47" w14:textId="77777777" w:rsidTr="00235A37">
        <w:trPr>
          <w:cantSplit/>
        </w:trPr>
        <w:tc>
          <w:tcPr>
            <w:tcW w:w="1052" w:type="dxa"/>
            <w:tcBorders>
              <w:top w:val="single" w:sz="8" w:space="0" w:color="152935"/>
              <w:left w:val="nil"/>
              <w:bottom w:val="single" w:sz="8" w:space="0" w:color="152935"/>
              <w:right w:val="single" w:sz="8" w:space="0" w:color="E0E0E0"/>
            </w:tcBorders>
            <w:shd w:val="clear" w:color="auto" w:fill="FFFFFF"/>
          </w:tcPr>
          <w:p w14:paraId="34F5BEC4"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13.4167</w:t>
            </w:r>
          </w:p>
        </w:tc>
        <w:tc>
          <w:tcPr>
            <w:tcW w:w="1052" w:type="dxa"/>
            <w:tcBorders>
              <w:top w:val="single" w:sz="8" w:space="0" w:color="152935"/>
              <w:left w:val="single" w:sz="8" w:space="0" w:color="E0E0E0"/>
              <w:bottom w:val="single" w:sz="8" w:space="0" w:color="152935"/>
              <w:right w:val="single" w:sz="8" w:space="0" w:color="E0E0E0"/>
            </w:tcBorders>
            <w:shd w:val="clear" w:color="auto" w:fill="FFFFFF"/>
          </w:tcPr>
          <w:p w14:paraId="52A44350"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48</w:t>
            </w:r>
          </w:p>
        </w:tc>
        <w:tc>
          <w:tcPr>
            <w:tcW w:w="1476" w:type="dxa"/>
            <w:tcBorders>
              <w:top w:val="single" w:sz="8" w:space="0" w:color="152935"/>
              <w:left w:val="single" w:sz="8" w:space="0" w:color="E0E0E0"/>
              <w:bottom w:val="single" w:sz="8" w:space="0" w:color="152935"/>
              <w:right w:val="nil"/>
            </w:tcBorders>
            <w:shd w:val="clear" w:color="auto" w:fill="FFFFFF"/>
          </w:tcPr>
          <w:p w14:paraId="02B7334D"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4.42350</w:t>
            </w:r>
          </w:p>
        </w:tc>
      </w:tr>
    </w:tbl>
    <w:p w14:paraId="5BDFC56D"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32A5D711"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1F38734E" w14:textId="77777777" w:rsidR="00AB7384" w:rsidRPr="00A773BE" w:rsidRDefault="00AB7384" w:rsidP="00AB7384">
      <w:pPr>
        <w:autoSpaceDE w:val="0"/>
        <w:autoSpaceDN w:val="0"/>
        <w:adjustRightInd w:val="0"/>
        <w:spacing w:after="0" w:line="240" w:lineRule="auto"/>
        <w:rPr>
          <w:rFonts w:ascii="Times New Roman" w:hAnsi="Times New Roman" w:cs="Times New Roman"/>
          <w:sz w:val="24"/>
          <w:szCs w:val="24"/>
        </w:rPr>
      </w:pPr>
    </w:p>
    <w:tbl>
      <w:tblPr>
        <w:tblW w:w="35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53"/>
        <w:gridCol w:w="1052"/>
        <w:gridCol w:w="1476"/>
      </w:tblGrid>
      <w:tr w:rsidR="00AB7384" w:rsidRPr="00A773BE" w14:paraId="12181B07" w14:textId="77777777" w:rsidTr="00235A37">
        <w:trPr>
          <w:cantSplit/>
        </w:trPr>
        <w:tc>
          <w:tcPr>
            <w:tcW w:w="3580" w:type="dxa"/>
            <w:gridSpan w:val="3"/>
            <w:tcBorders>
              <w:top w:val="nil"/>
              <w:left w:val="nil"/>
              <w:bottom w:val="nil"/>
              <w:right w:val="nil"/>
            </w:tcBorders>
            <w:shd w:val="clear" w:color="auto" w:fill="FFFFFF"/>
            <w:vAlign w:val="center"/>
          </w:tcPr>
          <w:p w14:paraId="53AC3FCA"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010205"/>
              </w:rPr>
            </w:pPr>
            <w:r w:rsidRPr="00A773BE">
              <w:rPr>
                <w:rFonts w:ascii="Arial" w:hAnsi="Arial" w:cs="Arial"/>
                <w:b/>
                <w:bCs/>
                <w:color w:val="010205"/>
              </w:rPr>
              <w:t>Report</w:t>
            </w:r>
          </w:p>
        </w:tc>
      </w:tr>
      <w:tr w:rsidR="00AB7384" w:rsidRPr="00A773BE" w14:paraId="1EE44A71" w14:textId="77777777" w:rsidTr="00235A37">
        <w:trPr>
          <w:cantSplit/>
        </w:trPr>
        <w:tc>
          <w:tcPr>
            <w:tcW w:w="3580" w:type="dxa"/>
            <w:gridSpan w:val="3"/>
            <w:tcBorders>
              <w:top w:val="nil"/>
              <w:left w:val="nil"/>
              <w:bottom w:val="nil"/>
              <w:right w:val="nil"/>
            </w:tcBorders>
            <w:shd w:val="clear" w:color="auto" w:fill="FFFFFF"/>
            <w:vAlign w:val="bottom"/>
          </w:tcPr>
          <w:p w14:paraId="41D18B92" w14:textId="77777777" w:rsidR="00AB7384" w:rsidRPr="00A773BE" w:rsidRDefault="00AB7384" w:rsidP="00235A37">
            <w:pPr>
              <w:autoSpaceDE w:val="0"/>
              <w:autoSpaceDN w:val="0"/>
              <w:adjustRightInd w:val="0"/>
              <w:spacing w:after="0" w:line="320" w:lineRule="atLeast"/>
              <w:rPr>
                <w:rFonts w:ascii="Times New Roman" w:hAnsi="Times New Roman" w:cs="Times New Roman"/>
                <w:sz w:val="24"/>
                <w:szCs w:val="24"/>
              </w:rPr>
            </w:pPr>
            <w:r w:rsidRPr="00A773BE">
              <w:rPr>
                <w:rFonts w:ascii="Arial" w:hAnsi="Arial" w:cs="Arial"/>
                <w:color w:val="010205"/>
                <w:sz w:val="18"/>
                <w:szCs w:val="18"/>
                <w:shd w:val="clear" w:color="auto" w:fill="FFFFFF"/>
              </w:rPr>
              <w:t xml:space="preserve">total ambivalent sexism </w:t>
            </w:r>
            <w:r>
              <w:rPr>
                <w:rFonts w:ascii="Arial" w:hAnsi="Arial" w:cs="Arial"/>
                <w:color w:val="010205"/>
                <w:sz w:val="18"/>
                <w:szCs w:val="18"/>
                <w:shd w:val="clear" w:color="auto" w:fill="FFFFFF"/>
              </w:rPr>
              <w:t xml:space="preserve">inventory </w:t>
            </w:r>
            <w:r w:rsidRPr="00A773BE">
              <w:rPr>
                <w:rFonts w:ascii="Arial" w:hAnsi="Arial" w:cs="Arial"/>
                <w:color w:val="010205"/>
                <w:sz w:val="18"/>
                <w:szCs w:val="18"/>
                <w:shd w:val="clear" w:color="auto" w:fill="FFFFFF"/>
              </w:rPr>
              <w:t xml:space="preserve">score  </w:t>
            </w:r>
          </w:p>
        </w:tc>
      </w:tr>
      <w:tr w:rsidR="00AB7384" w:rsidRPr="00A773BE" w14:paraId="296B02F0" w14:textId="77777777" w:rsidTr="00235A37">
        <w:trPr>
          <w:cantSplit/>
        </w:trPr>
        <w:tc>
          <w:tcPr>
            <w:tcW w:w="1052" w:type="dxa"/>
            <w:tcBorders>
              <w:top w:val="nil"/>
              <w:left w:val="nil"/>
              <w:bottom w:val="single" w:sz="8" w:space="0" w:color="152935"/>
              <w:right w:val="single" w:sz="8" w:space="0" w:color="E0E0E0"/>
            </w:tcBorders>
            <w:shd w:val="clear" w:color="auto" w:fill="FFFFFF"/>
            <w:vAlign w:val="bottom"/>
          </w:tcPr>
          <w:p w14:paraId="370881D4"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Mean</w:t>
            </w:r>
          </w:p>
        </w:tc>
        <w:tc>
          <w:tcPr>
            <w:tcW w:w="1052" w:type="dxa"/>
            <w:tcBorders>
              <w:top w:val="nil"/>
              <w:left w:val="single" w:sz="8" w:space="0" w:color="E0E0E0"/>
              <w:bottom w:val="single" w:sz="8" w:space="0" w:color="152935"/>
              <w:right w:val="single" w:sz="8" w:space="0" w:color="E0E0E0"/>
            </w:tcBorders>
            <w:shd w:val="clear" w:color="auto" w:fill="FFFFFF"/>
            <w:vAlign w:val="bottom"/>
          </w:tcPr>
          <w:p w14:paraId="5C69855E"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N</w:t>
            </w:r>
          </w:p>
        </w:tc>
        <w:tc>
          <w:tcPr>
            <w:tcW w:w="1476" w:type="dxa"/>
            <w:tcBorders>
              <w:top w:val="nil"/>
              <w:left w:val="single" w:sz="8" w:space="0" w:color="E0E0E0"/>
              <w:bottom w:val="single" w:sz="8" w:space="0" w:color="152935"/>
              <w:right w:val="nil"/>
            </w:tcBorders>
            <w:shd w:val="clear" w:color="auto" w:fill="FFFFFF"/>
            <w:vAlign w:val="bottom"/>
          </w:tcPr>
          <w:p w14:paraId="572E61CE" w14:textId="77777777" w:rsidR="00AB7384" w:rsidRPr="00A773BE"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773BE">
              <w:rPr>
                <w:rFonts w:ascii="Arial" w:hAnsi="Arial" w:cs="Arial"/>
                <w:color w:val="264A60"/>
                <w:sz w:val="18"/>
                <w:szCs w:val="18"/>
              </w:rPr>
              <w:t>Std. Deviation</w:t>
            </w:r>
          </w:p>
        </w:tc>
      </w:tr>
      <w:tr w:rsidR="00AB7384" w:rsidRPr="00A773BE" w14:paraId="52D4643F" w14:textId="77777777" w:rsidTr="00235A37">
        <w:trPr>
          <w:cantSplit/>
        </w:trPr>
        <w:tc>
          <w:tcPr>
            <w:tcW w:w="1052" w:type="dxa"/>
            <w:tcBorders>
              <w:top w:val="single" w:sz="8" w:space="0" w:color="152935"/>
              <w:left w:val="nil"/>
              <w:bottom w:val="single" w:sz="8" w:space="0" w:color="152935"/>
              <w:right w:val="single" w:sz="8" w:space="0" w:color="E0E0E0"/>
            </w:tcBorders>
            <w:shd w:val="clear" w:color="auto" w:fill="FFFFFF"/>
          </w:tcPr>
          <w:p w14:paraId="095C88A2"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33.2500</w:t>
            </w:r>
          </w:p>
        </w:tc>
        <w:tc>
          <w:tcPr>
            <w:tcW w:w="1052" w:type="dxa"/>
            <w:tcBorders>
              <w:top w:val="single" w:sz="8" w:space="0" w:color="152935"/>
              <w:left w:val="single" w:sz="8" w:space="0" w:color="E0E0E0"/>
              <w:bottom w:val="single" w:sz="8" w:space="0" w:color="152935"/>
              <w:right w:val="single" w:sz="8" w:space="0" w:color="E0E0E0"/>
            </w:tcBorders>
            <w:shd w:val="clear" w:color="auto" w:fill="FFFFFF"/>
          </w:tcPr>
          <w:p w14:paraId="3DF2615B"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48</w:t>
            </w:r>
          </w:p>
        </w:tc>
        <w:tc>
          <w:tcPr>
            <w:tcW w:w="1476" w:type="dxa"/>
            <w:tcBorders>
              <w:top w:val="single" w:sz="8" w:space="0" w:color="152935"/>
              <w:left w:val="single" w:sz="8" w:space="0" w:color="E0E0E0"/>
              <w:bottom w:val="single" w:sz="8" w:space="0" w:color="152935"/>
              <w:right w:val="nil"/>
            </w:tcBorders>
            <w:shd w:val="clear" w:color="auto" w:fill="FFFFFF"/>
          </w:tcPr>
          <w:p w14:paraId="168DA3DF" w14:textId="77777777" w:rsidR="00AB7384" w:rsidRPr="00A773BE"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773BE">
              <w:rPr>
                <w:rFonts w:ascii="Arial" w:hAnsi="Arial" w:cs="Arial"/>
                <w:color w:val="010205"/>
                <w:sz w:val="18"/>
                <w:szCs w:val="18"/>
              </w:rPr>
              <w:t>3.59965</w:t>
            </w:r>
          </w:p>
        </w:tc>
      </w:tr>
    </w:tbl>
    <w:p w14:paraId="3916B49B" w14:textId="77777777" w:rsidR="00AB7384" w:rsidRPr="00A773BE" w:rsidRDefault="00AB7384" w:rsidP="00AB7384">
      <w:pPr>
        <w:autoSpaceDE w:val="0"/>
        <w:autoSpaceDN w:val="0"/>
        <w:adjustRightInd w:val="0"/>
        <w:spacing w:after="0" w:line="400" w:lineRule="atLeast"/>
        <w:rPr>
          <w:rFonts w:ascii="Times New Roman" w:hAnsi="Times New Roman" w:cs="Times New Roman"/>
          <w:sz w:val="24"/>
          <w:szCs w:val="24"/>
        </w:rPr>
      </w:pPr>
    </w:p>
    <w:p w14:paraId="371B717B" w14:textId="77777777" w:rsidR="00AB7384" w:rsidRPr="004074C7" w:rsidRDefault="00AB7384" w:rsidP="00AB7384">
      <w:pPr>
        <w:autoSpaceDE w:val="0"/>
        <w:autoSpaceDN w:val="0"/>
        <w:adjustRightInd w:val="0"/>
        <w:spacing w:after="0" w:line="240" w:lineRule="auto"/>
        <w:rPr>
          <w:rFonts w:ascii="Times New Roman" w:hAnsi="Times New Roman" w:cs="Times New Roman"/>
          <w:sz w:val="24"/>
          <w:szCs w:val="24"/>
        </w:rPr>
      </w:pPr>
    </w:p>
    <w:p w14:paraId="32DD46FD" w14:textId="77777777" w:rsidR="00AB7384" w:rsidRPr="004074C7" w:rsidRDefault="00AB7384" w:rsidP="00AB7384">
      <w:pPr>
        <w:autoSpaceDE w:val="0"/>
        <w:autoSpaceDN w:val="0"/>
        <w:adjustRightInd w:val="0"/>
        <w:spacing w:after="0" w:line="400" w:lineRule="atLeast"/>
        <w:rPr>
          <w:rFonts w:ascii="Times New Roman" w:hAnsi="Times New Roman" w:cs="Times New Roman"/>
          <w:sz w:val="24"/>
          <w:szCs w:val="24"/>
        </w:rPr>
      </w:pPr>
    </w:p>
    <w:p w14:paraId="6DF92070" w14:textId="77777777" w:rsidR="00AB7384" w:rsidRPr="00DF7425" w:rsidRDefault="00AB7384" w:rsidP="00AB7384">
      <w:pPr>
        <w:autoSpaceDE w:val="0"/>
        <w:autoSpaceDN w:val="0"/>
        <w:adjustRightInd w:val="0"/>
        <w:spacing w:after="0" w:line="240" w:lineRule="auto"/>
        <w:rPr>
          <w:rFonts w:ascii="Times New Roman" w:hAnsi="Times New Roman" w:cs="Times New Roman"/>
          <w:sz w:val="24"/>
          <w:szCs w:val="24"/>
        </w:rPr>
      </w:pPr>
    </w:p>
    <w:tbl>
      <w:tblPr>
        <w:tblW w:w="54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938"/>
        <w:gridCol w:w="1030"/>
        <w:gridCol w:w="1030"/>
      </w:tblGrid>
      <w:tr w:rsidR="00AB7384" w:rsidRPr="00DF7425" w14:paraId="324FB562" w14:textId="77777777" w:rsidTr="00235A37">
        <w:trPr>
          <w:cantSplit/>
        </w:trPr>
        <w:tc>
          <w:tcPr>
            <w:tcW w:w="3396" w:type="dxa"/>
            <w:gridSpan w:val="2"/>
            <w:vMerge w:val="restart"/>
            <w:tcBorders>
              <w:top w:val="nil"/>
              <w:left w:val="nil"/>
              <w:bottom w:val="nil"/>
              <w:right w:val="nil"/>
            </w:tcBorders>
            <w:shd w:val="clear" w:color="auto" w:fill="FFFFFF"/>
            <w:vAlign w:val="bottom"/>
          </w:tcPr>
          <w:p w14:paraId="095E624D" w14:textId="77777777" w:rsidR="00AB7384" w:rsidRPr="00DF7425" w:rsidRDefault="00AB7384" w:rsidP="00235A37">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nil"/>
            </w:tcBorders>
            <w:shd w:val="clear" w:color="auto" w:fill="FFFFFF"/>
            <w:vAlign w:val="bottom"/>
          </w:tcPr>
          <w:p w14:paraId="04EDCFF6"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sex: male or female</w:t>
            </w:r>
          </w:p>
        </w:tc>
      </w:tr>
      <w:tr w:rsidR="00AB7384" w:rsidRPr="00DF7425" w14:paraId="72FCBBE6" w14:textId="77777777" w:rsidTr="00235A37">
        <w:trPr>
          <w:cantSplit/>
        </w:trPr>
        <w:tc>
          <w:tcPr>
            <w:tcW w:w="3396" w:type="dxa"/>
            <w:gridSpan w:val="2"/>
            <w:vMerge/>
            <w:tcBorders>
              <w:top w:val="nil"/>
              <w:left w:val="nil"/>
              <w:bottom w:val="nil"/>
              <w:right w:val="nil"/>
            </w:tcBorders>
            <w:shd w:val="clear" w:color="auto" w:fill="FFFFFF"/>
            <w:vAlign w:val="bottom"/>
          </w:tcPr>
          <w:p w14:paraId="36EE401A"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nil"/>
              <w:right w:val="single" w:sz="8" w:space="0" w:color="E0E0E0"/>
            </w:tcBorders>
            <w:shd w:val="clear" w:color="auto" w:fill="FFFFFF"/>
            <w:vAlign w:val="bottom"/>
          </w:tcPr>
          <w:p w14:paraId="6D1DF491"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male</w:t>
            </w:r>
          </w:p>
        </w:tc>
        <w:tc>
          <w:tcPr>
            <w:tcW w:w="1029" w:type="dxa"/>
            <w:tcBorders>
              <w:top w:val="nil"/>
              <w:left w:val="single" w:sz="8" w:space="0" w:color="E0E0E0"/>
              <w:bottom w:val="nil"/>
              <w:right w:val="nil"/>
            </w:tcBorders>
            <w:shd w:val="clear" w:color="auto" w:fill="FFFFFF"/>
            <w:vAlign w:val="bottom"/>
          </w:tcPr>
          <w:p w14:paraId="313C57B0"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female</w:t>
            </w:r>
          </w:p>
        </w:tc>
      </w:tr>
      <w:tr w:rsidR="00AB7384" w:rsidRPr="00DF7425" w14:paraId="22AF9B71" w14:textId="77777777" w:rsidTr="00235A37">
        <w:trPr>
          <w:cantSplit/>
        </w:trPr>
        <w:tc>
          <w:tcPr>
            <w:tcW w:w="3396" w:type="dxa"/>
            <w:gridSpan w:val="2"/>
            <w:vMerge/>
            <w:tcBorders>
              <w:top w:val="nil"/>
              <w:left w:val="nil"/>
              <w:bottom w:val="nil"/>
              <w:right w:val="nil"/>
            </w:tcBorders>
            <w:shd w:val="clear" w:color="auto" w:fill="FFFFFF"/>
            <w:vAlign w:val="bottom"/>
          </w:tcPr>
          <w:p w14:paraId="64C152E6"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67963491"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c>
          <w:tcPr>
            <w:tcW w:w="1029" w:type="dxa"/>
            <w:tcBorders>
              <w:top w:val="nil"/>
              <w:left w:val="single" w:sz="8" w:space="0" w:color="E0E0E0"/>
              <w:bottom w:val="single" w:sz="8" w:space="0" w:color="152935"/>
              <w:right w:val="nil"/>
            </w:tcBorders>
            <w:shd w:val="clear" w:color="auto" w:fill="FFFFFF"/>
            <w:vAlign w:val="bottom"/>
          </w:tcPr>
          <w:p w14:paraId="086B97EA"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r>
      <w:tr w:rsidR="00AB7384" w:rsidRPr="00DF7425" w14:paraId="0FC78DDB" w14:textId="77777777" w:rsidTr="00235A37">
        <w:trPr>
          <w:cantSplit/>
        </w:trPr>
        <w:tc>
          <w:tcPr>
            <w:tcW w:w="2459" w:type="dxa"/>
            <w:vMerge w:val="restart"/>
            <w:tcBorders>
              <w:top w:val="single" w:sz="8" w:space="0" w:color="152935"/>
              <w:left w:val="nil"/>
              <w:bottom w:val="single" w:sz="8" w:space="0" w:color="152935"/>
              <w:right w:val="nil"/>
            </w:tcBorders>
            <w:shd w:val="clear" w:color="auto" w:fill="E0E0E0"/>
          </w:tcPr>
          <w:p w14:paraId="45EAF0B4"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Hiring selection: male or female</w:t>
            </w:r>
          </w:p>
        </w:tc>
        <w:tc>
          <w:tcPr>
            <w:tcW w:w="937" w:type="dxa"/>
            <w:tcBorders>
              <w:top w:val="single" w:sz="8" w:space="0" w:color="152935"/>
              <w:left w:val="nil"/>
              <w:bottom w:val="single" w:sz="8" w:space="0" w:color="AEAEAE"/>
              <w:right w:val="nil"/>
            </w:tcBorders>
            <w:shd w:val="clear" w:color="auto" w:fill="E0E0E0"/>
          </w:tcPr>
          <w:p w14:paraId="6120FB23"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Male</w:t>
            </w:r>
          </w:p>
        </w:tc>
        <w:tc>
          <w:tcPr>
            <w:tcW w:w="1029" w:type="dxa"/>
            <w:tcBorders>
              <w:top w:val="single" w:sz="8" w:space="0" w:color="152935"/>
              <w:left w:val="nil"/>
              <w:bottom w:val="single" w:sz="8" w:space="0" w:color="AEAEAE"/>
              <w:right w:val="single" w:sz="8" w:space="0" w:color="E0E0E0"/>
            </w:tcBorders>
            <w:shd w:val="clear" w:color="auto" w:fill="FFFFFF"/>
          </w:tcPr>
          <w:p w14:paraId="494F4E13"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7</w:t>
            </w:r>
          </w:p>
        </w:tc>
        <w:tc>
          <w:tcPr>
            <w:tcW w:w="1029" w:type="dxa"/>
            <w:tcBorders>
              <w:top w:val="single" w:sz="8" w:space="0" w:color="152935"/>
              <w:left w:val="single" w:sz="8" w:space="0" w:color="E0E0E0"/>
              <w:bottom w:val="single" w:sz="8" w:space="0" w:color="AEAEAE"/>
              <w:right w:val="nil"/>
            </w:tcBorders>
            <w:shd w:val="clear" w:color="auto" w:fill="FFFFFF"/>
          </w:tcPr>
          <w:p w14:paraId="0272F903"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9</w:t>
            </w:r>
          </w:p>
        </w:tc>
      </w:tr>
      <w:tr w:rsidR="00AB7384" w:rsidRPr="00DF7425" w14:paraId="3EA43A81" w14:textId="77777777" w:rsidTr="00235A37">
        <w:trPr>
          <w:cantSplit/>
        </w:trPr>
        <w:tc>
          <w:tcPr>
            <w:tcW w:w="2459" w:type="dxa"/>
            <w:vMerge/>
            <w:tcBorders>
              <w:top w:val="single" w:sz="8" w:space="0" w:color="152935"/>
              <w:left w:val="nil"/>
              <w:bottom w:val="single" w:sz="8" w:space="0" w:color="152935"/>
              <w:right w:val="nil"/>
            </w:tcBorders>
            <w:shd w:val="clear" w:color="auto" w:fill="E0E0E0"/>
          </w:tcPr>
          <w:p w14:paraId="7599D303" w14:textId="77777777" w:rsidR="00AB7384" w:rsidRPr="00DF7425" w:rsidRDefault="00AB7384" w:rsidP="00235A37">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152935"/>
              <w:right w:val="nil"/>
            </w:tcBorders>
            <w:shd w:val="clear" w:color="auto" w:fill="E0E0E0"/>
          </w:tcPr>
          <w:p w14:paraId="294123BC"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4304B0B3"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8</w:t>
            </w:r>
          </w:p>
        </w:tc>
        <w:tc>
          <w:tcPr>
            <w:tcW w:w="1029" w:type="dxa"/>
            <w:tcBorders>
              <w:top w:val="single" w:sz="8" w:space="0" w:color="AEAEAE"/>
              <w:left w:val="single" w:sz="8" w:space="0" w:color="E0E0E0"/>
              <w:bottom w:val="single" w:sz="8" w:space="0" w:color="152935"/>
              <w:right w:val="nil"/>
            </w:tcBorders>
            <w:shd w:val="clear" w:color="auto" w:fill="FFFFFF"/>
          </w:tcPr>
          <w:p w14:paraId="25FB8EDB"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24</w:t>
            </w:r>
          </w:p>
        </w:tc>
      </w:tr>
    </w:tbl>
    <w:p w14:paraId="3D6543A0" w14:textId="77777777" w:rsidR="00AB7384" w:rsidRPr="00DF7425" w:rsidRDefault="00AB7384" w:rsidP="00AB7384">
      <w:pPr>
        <w:autoSpaceDE w:val="0"/>
        <w:autoSpaceDN w:val="0"/>
        <w:adjustRightInd w:val="0"/>
        <w:spacing w:after="0" w:line="400" w:lineRule="atLeast"/>
        <w:rPr>
          <w:rFonts w:ascii="Times New Roman" w:hAnsi="Times New Roman" w:cs="Times New Roman"/>
          <w:sz w:val="24"/>
          <w:szCs w:val="24"/>
        </w:rPr>
      </w:pPr>
    </w:p>
    <w:p w14:paraId="70E02604" w14:textId="656E20F5" w:rsidR="00AB7384"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Y="-12679"/>
        <w:tblW w:w="73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891"/>
        <w:gridCol w:w="882"/>
        <w:gridCol w:w="1765"/>
        <w:gridCol w:w="1765"/>
      </w:tblGrid>
      <w:tr w:rsidR="00FF6597" w:rsidRPr="00DF7425" w14:paraId="01519474" w14:textId="77777777" w:rsidTr="00235A37">
        <w:trPr>
          <w:cantSplit/>
          <w:trHeight w:val="407"/>
        </w:trPr>
        <w:tc>
          <w:tcPr>
            <w:tcW w:w="3772" w:type="dxa"/>
            <w:gridSpan w:val="2"/>
            <w:vMerge w:val="restart"/>
            <w:tcBorders>
              <w:top w:val="nil"/>
              <w:left w:val="nil"/>
              <w:bottom w:val="nil"/>
              <w:right w:val="nil"/>
            </w:tcBorders>
            <w:shd w:val="clear" w:color="auto" w:fill="FFFFFF"/>
            <w:vAlign w:val="bottom"/>
          </w:tcPr>
          <w:p w14:paraId="1AD5556E" w14:textId="77777777" w:rsidR="00FF6597" w:rsidRPr="00DF7425" w:rsidRDefault="00FF6597" w:rsidP="00235A37">
            <w:pPr>
              <w:autoSpaceDE w:val="0"/>
              <w:autoSpaceDN w:val="0"/>
              <w:adjustRightInd w:val="0"/>
              <w:spacing w:after="0" w:line="240" w:lineRule="auto"/>
              <w:rPr>
                <w:rFonts w:ascii="Arial" w:hAnsi="Arial" w:cs="Arial"/>
                <w:color w:val="264A60"/>
                <w:sz w:val="18"/>
                <w:szCs w:val="18"/>
              </w:rPr>
            </w:pPr>
          </w:p>
        </w:tc>
        <w:tc>
          <w:tcPr>
            <w:tcW w:w="1765" w:type="dxa"/>
            <w:tcBorders>
              <w:top w:val="nil"/>
              <w:left w:val="nil"/>
              <w:bottom w:val="nil"/>
              <w:right w:val="single" w:sz="8" w:space="0" w:color="E0E0E0"/>
            </w:tcBorders>
            <w:shd w:val="clear" w:color="auto" w:fill="FFFFFF"/>
            <w:vAlign w:val="bottom"/>
          </w:tcPr>
          <w:p w14:paraId="053B269F" w14:textId="77777777" w:rsidR="00FF6597" w:rsidRPr="00DF7425" w:rsidRDefault="00FF6597"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Male</w:t>
            </w:r>
          </w:p>
        </w:tc>
        <w:tc>
          <w:tcPr>
            <w:tcW w:w="1765" w:type="dxa"/>
            <w:tcBorders>
              <w:top w:val="nil"/>
              <w:left w:val="single" w:sz="8" w:space="0" w:color="E0E0E0"/>
              <w:bottom w:val="nil"/>
              <w:right w:val="nil"/>
            </w:tcBorders>
            <w:shd w:val="clear" w:color="auto" w:fill="FFFFFF"/>
            <w:vAlign w:val="bottom"/>
          </w:tcPr>
          <w:p w14:paraId="49454414" w14:textId="77777777" w:rsidR="00FF6597" w:rsidRPr="00DF7425" w:rsidRDefault="00FF6597"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Female</w:t>
            </w:r>
          </w:p>
        </w:tc>
      </w:tr>
      <w:tr w:rsidR="00FF6597" w:rsidRPr="00DF7425" w14:paraId="47DA0D0D" w14:textId="77777777" w:rsidTr="00235A37">
        <w:trPr>
          <w:cantSplit/>
          <w:trHeight w:val="389"/>
        </w:trPr>
        <w:tc>
          <w:tcPr>
            <w:tcW w:w="3772" w:type="dxa"/>
            <w:gridSpan w:val="2"/>
            <w:vMerge/>
            <w:tcBorders>
              <w:top w:val="nil"/>
              <w:left w:val="nil"/>
              <w:bottom w:val="nil"/>
              <w:right w:val="nil"/>
            </w:tcBorders>
            <w:shd w:val="clear" w:color="auto" w:fill="FFFFFF"/>
            <w:vAlign w:val="bottom"/>
          </w:tcPr>
          <w:p w14:paraId="31B8C9CF" w14:textId="77777777" w:rsidR="00FF6597" w:rsidRPr="00DF7425" w:rsidRDefault="00FF6597" w:rsidP="00235A37">
            <w:pPr>
              <w:autoSpaceDE w:val="0"/>
              <w:autoSpaceDN w:val="0"/>
              <w:adjustRightInd w:val="0"/>
              <w:spacing w:after="0" w:line="240" w:lineRule="auto"/>
              <w:rPr>
                <w:rFonts w:ascii="Arial" w:hAnsi="Arial" w:cs="Arial"/>
                <w:color w:val="264A60"/>
                <w:sz w:val="18"/>
                <w:szCs w:val="18"/>
              </w:rPr>
            </w:pPr>
          </w:p>
        </w:tc>
        <w:tc>
          <w:tcPr>
            <w:tcW w:w="1765" w:type="dxa"/>
            <w:tcBorders>
              <w:top w:val="nil"/>
              <w:left w:val="nil"/>
              <w:bottom w:val="single" w:sz="8" w:space="0" w:color="152935"/>
              <w:right w:val="single" w:sz="8" w:space="0" w:color="E0E0E0"/>
            </w:tcBorders>
            <w:shd w:val="clear" w:color="auto" w:fill="FFFFFF"/>
            <w:vAlign w:val="bottom"/>
          </w:tcPr>
          <w:p w14:paraId="1922CF5D" w14:textId="77777777" w:rsidR="00FF6597" w:rsidRPr="00DF7425" w:rsidRDefault="00FF6597"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c>
          <w:tcPr>
            <w:tcW w:w="1765" w:type="dxa"/>
            <w:tcBorders>
              <w:top w:val="nil"/>
              <w:left w:val="single" w:sz="8" w:space="0" w:color="E0E0E0"/>
              <w:bottom w:val="single" w:sz="8" w:space="0" w:color="152935"/>
              <w:right w:val="nil"/>
            </w:tcBorders>
            <w:shd w:val="clear" w:color="auto" w:fill="FFFFFF"/>
            <w:vAlign w:val="bottom"/>
          </w:tcPr>
          <w:p w14:paraId="6779D47F" w14:textId="77777777" w:rsidR="00FF6597" w:rsidRPr="00DF7425" w:rsidRDefault="00FF6597"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r>
      <w:tr w:rsidR="00FF6597" w:rsidRPr="00DF7425" w14:paraId="30872CEB" w14:textId="77777777" w:rsidTr="00235A37">
        <w:trPr>
          <w:cantSplit/>
          <w:trHeight w:val="407"/>
        </w:trPr>
        <w:tc>
          <w:tcPr>
            <w:tcW w:w="2890" w:type="dxa"/>
            <w:vMerge w:val="restart"/>
            <w:tcBorders>
              <w:top w:val="single" w:sz="8" w:space="0" w:color="152935"/>
              <w:left w:val="nil"/>
              <w:bottom w:val="single" w:sz="8" w:space="0" w:color="152935"/>
              <w:right w:val="nil"/>
            </w:tcBorders>
            <w:shd w:val="clear" w:color="auto" w:fill="E0E0E0"/>
          </w:tcPr>
          <w:p w14:paraId="13338617" w14:textId="77777777" w:rsidR="00FF6597" w:rsidRPr="00DF7425" w:rsidRDefault="00FF6597"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Job description: hod or sl</w:t>
            </w:r>
          </w:p>
        </w:tc>
        <w:tc>
          <w:tcPr>
            <w:tcW w:w="882" w:type="dxa"/>
            <w:tcBorders>
              <w:top w:val="single" w:sz="8" w:space="0" w:color="152935"/>
              <w:left w:val="nil"/>
              <w:bottom w:val="single" w:sz="8" w:space="0" w:color="AEAEAE"/>
              <w:right w:val="nil"/>
            </w:tcBorders>
            <w:shd w:val="clear" w:color="auto" w:fill="E0E0E0"/>
          </w:tcPr>
          <w:p w14:paraId="3AABD614" w14:textId="77777777" w:rsidR="00FF6597" w:rsidRPr="00DF7425" w:rsidRDefault="00FF6597"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HoD</w:t>
            </w:r>
          </w:p>
        </w:tc>
        <w:tc>
          <w:tcPr>
            <w:tcW w:w="1765" w:type="dxa"/>
            <w:tcBorders>
              <w:top w:val="single" w:sz="8" w:space="0" w:color="152935"/>
              <w:left w:val="nil"/>
              <w:bottom w:val="single" w:sz="8" w:space="0" w:color="AEAEAE"/>
              <w:right w:val="single" w:sz="8" w:space="0" w:color="E0E0E0"/>
            </w:tcBorders>
            <w:shd w:val="clear" w:color="auto" w:fill="FFFFFF"/>
          </w:tcPr>
          <w:p w14:paraId="6D40A02B" w14:textId="77777777" w:rsidR="00FF6597" w:rsidRPr="00DF7425" w:rsidRDefault="00FF6597"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6</w:t>
            </w:r>
          </w:p>
        </w:tc>
        <w:tc>
          <w:tcPr>
            <w:tcW w:w="1765" w:type="dxa"/>
            <w:tcBorders>
              <w:top w:val="single" w:sz="8" w:space="0" w:color="152935"/>
              <w:left w:val="single" w:sz="8" w:space="0" w:color="E0E0E0"/>
              <w:bottom w:val="single" w:sz="8" w:space="0" w:color="AEAEAE"/>
              <w:right w:val="nil"/>
            </w:tcBorders>
            <w:shd w:val="clear" w:color="auto" w:fill="FFFFFF"/>
          </w:tcPr>
          <w:p w14:paraId="634D88D5" w14:textId="77777777" w:rsidR="00FF6597" w:rsidRPr="00DF7425" w:rsidRDefault="00FF6597"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16</w:t>
            </w:r>
          </w:p>
        </w:tc>
      </w:tr>
      <w:tr w:rsidR="00FF6597" w:rsidRPr="00DF7425" w14:paraId="622CE639" w14:textId="77777777" w:rsidTr="00235A37">
        <w:trPr>
          <w:cantSplit/>
          <w:trHeight w:val="426"/>
        </w:trPr>
        <w:tc>
          <w:tcPr>
            <w:tcW w:w="2890" w:type="dxa"/>
            <w:vMerge/>
            <w:tcBorders>
              <w:top w:val="single" w:sz="8" w:space="0" w:color="152935"/>
              <w:left w:val="nil"/>
              <w:bottom w:val="single" w:sz="8" w:space="0" w:color="152935"/>
              <w:right w:val="nil"/>
            </w:tcBorders>
            <w:shd w:val="clear" w:color="auto" w:fill="E0E0E0"/>
          </w:tcPr>
          <w:p w14:paraId="4CD30F88" w14:textId="77777777" w:rsidR="00FF6597" w:rsidRPr="00DF7425" w:rsidRDefault="00FF6597" w:rsidP="00235A37">
            <w:pPr>
              <w:autoSpaceDE w:val="0"/>
              <w:autoSpaceDN w:val="0"/>
              <w:adjustRightInd w:val="0"/>
              <w:spacing w:after="0" w:line="240" w:lineRule="auto"/>
              <w:rPr>
                <w:rFonts w:ascii="Arial" w:hAnsi="Arial" w:cs="Arial"/>
                <w:color w:val="010205"/>
                <w:sz w:val="18"/>
                <w:szCs w:val="18"/>
              </w:rPr>
            </w:pPr>
          </w:p>
        </w:tc>
        <w:tc>
          <w:tcPr>
            <w:tcW w:w="882" w:type="dxa"/>
            <w:tcBorders>
              <w:top w:val="single" w:sz="8" w:space="0" w:color="AEAEAE"/>
              <w:left w:val="nil"/>
              <w:bottom w:val="single" w:sz="8" w:space="0" w:color="152935"/>
              <w:right w:val="nil"/>
            </w:tcBorders>
            <w:shd w:val="clear" w:color="auto" w:fill="E0E0E0"/>
          </w:tcPr>
          <w:p w14:paraId="5807BE47" w14:textId="77777777" w:rsidR="00FF6597" w:rsidRPr="00DF7425" w:rsidRDefault="00FF6597"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SL</w:t>
            </w:r>
          </w:p>
        </w:tc>
        <w:tc>
          <w:tcPr>
            <w:tcW w:w="1765" w:type="dxa"/>
            <w:tcBorders>
              <w:top w:val="single" w:sz="8" w:space="0" w:color="AEAEAE"/>
              <w:left w:val="nil"/>
              <w:bottom w:val="single" w:sz="8" w:space="0" w:color="152935"/>
              <w:right w:val="single" w:sz="8" w:space="0" w:color="E0E0E0"/>
            </w:tcBorders>
            <w:shd w:val="clear" w:color="auto" w:fill="FFFFFF"/>
          </w:tcPr>
          <w:p w14:paraId="3C1B9CE2" w14:textId="77777777" w:rsidR="00FF6597" w:rsidRPr="00DF7425" w:rsidRDefault="00FF6597"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10</w:t>
            </w:r>
          </w:p>
        </w:tc>
        <w:tc>
          <w:tcPr>
            <w:tcW w:w="1765" w:type="dxa"/>
            <w:tcBorders>
              <w:top w:val="single" w:sz="8" w:space="0" w:color="AEAEAE"/>
              <w:left w:val="single" w:sz="8" w:space="0" w:color="E0E0E0"/>
              <w:bottom w:val="single" w:sz="8" w:space="0" w:color="152935"/>
              <w:right w:val="nil"/>
            </w:tcBorders>
            <w:shd w:val="clear" w:color="auto" w:fill="FFFFFF"/>
          </w:tcPr>
          <w:p w14:paraId="0A5E63F2" w14:textId="77777777" w:rsidR="00FF6597" w:rsidRPr="00DF7425" w:rsidRDefault="00FF6597"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16</w:t>
            </w:r>
          </w:p>
        </w:tc>
      </w:tr>
    </w:tbl>
    <w:p w14:paraId="4CF34DC4" w14:textId="7E8FB0AD" w:rsidR="003E0B5C" w:rsidRDefault="003E0B5C" w:rsidP="00AB7384">
      <w:pPr>
        <w:autoSpaceDE w:val="0"/>
        <w:autoSpaceDN w:val="0"/>
        <w:adjustRightInd w:val="0"/>
        <w:spacing w:after="0" w:line="240" w:lineRule="auto"/>
        <w:rPr>
          <w:rFonts w:ascii="Times New Roman" w:hAnsi="Times New Roman" w:cs="Times New Roman"/>
          <w:sz w:val="24"/>
          <w:szCs w:val="24"/>
        </w:rPr>
      </w:pPr>
    </w:p>
    <w:p w14:paraId="6979CF43" w14:textId="01112545" w:rsidR="00FF6597" w:rsidRDefault="00FF6597" w:rsidP="00AB7384">
      <w:pPr>
        <w:autoSpaceDE w:val="0"/>
        <w:autoSpaceDN w:val="0"/>
        <w:adjustRightInd w:val="0"/>
        <w:spacing w:after="0" w:line="240" w:lineRule="auto"/>
        <w:rPr>
          <w:rFonts w:ascii="Times New Roman" w:hAnsi="Times New Roman" w:cs="Times New Roman"/>
          <w:sz w:val="24"/>
          <w:szCs w:val="24"/>
        </w:rPr>
      </w:pPr>
    </w:p>
    <w:p w14:paraId="09CF7913" w14:textId="77777777" w:rsidR="00FF6597" w:rsidRDefault="00FF6597" w:rsidP="00AB7384">
      <w:pPr>
        <w:autoSpaceDE w:val="0"/>
        <w:autoSpaceDN w:val="0"/>
        <w:adjustRightInd w:val="0"/>
        <w:spacing w:after="0" w:line="240" w:lineRule="auto"/>
        <w:rPr>
          <w:rFonts w:ascii="Times New Roman" w:hAnsi="Times New Roman" w:cs="Times New Roman"/>
          <w:sz w:val="24"/>
          <w:szCs w:val="24"/>
        </w:rPr>
      </w:pPr>
    </w:p>
    <w:p w14:paraId="3B290844" w14:textId="302EDE17" w:rsidR="003E0B5C" w:rsidRDefault="003E0B5C" w:rsidP="00AB7384">
      <w:pPr>
        <w:autoSpaceDE w:val="0"/>
        <w:autoSpaceDN w:val="0"/>
        <w:adjustRightInd w:val="0"/>
        <w:spacing w:after="0" w:line="240" w:lineRule="auto"/>
        <w:rPr>
          <w:rFonts w:ascii="Times New Roman" w:hAnsi="Times New Roman" w:cs="Times New Roman"/>
          <w:sz w:val="24"/>
          <w:szCs w:val="24"/>
        </w:rPr>
      </w:pPr>
    </w:p>
    <w:p w14:paraId="110AD37A" w14:textId="675FAEDC" w:rsidR="003E0B5C" w:rsidRDefault="003E0B5C" w:rsidP="00AB7384">
      <w:pPr>
        <w:autoSpaceDE w:val="0"/>
        <w:autoSpaceDN w:val="0"/>
        <w:adjustRightInd w:val="0"/>
        <w:spacing w:after="0" w:line="240" w:lineRule="auto"/>
        <w:rPr>
          <w:rFonts w:ascii="Times New Roman" w:hAnsi="Times New Roman" w:cs="Times New Roman"/>
          <w:sz w:val="24"/>
          <w:szCs w:val="24"/>
        </w:rPr>
      </w:pPr>
    </w:p>
    <w:p w14:paraId="5CC408F5" w14:textId="77777777" w:rsidR="003E0B5C" w:rsidRPr="00DF7425" w:rsidRDefault="003E0B5C"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Y="-12679"/>
        <w:tblW w:w="73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772"/>
        <w:gridCol w:w="3531"/>
      </w:tblGrid>
      <w:tr w:rsidR="00AB7384" w:rsidRPr="00DF7425" w14:paraId="50075D0B" w14:textId="77777777" w:rsidTr="003E0B5C">
        <w:trPr>
          <w:cantSplit/>
          <w:trHeight w:val="389"/>
        </w:trPr>
        <w:tc>
          <w:tcPr>
            <w:tcW w:w="3772" w:type="dxa"/>
            <w:tcBorders>
              <w:top w:val="nil"/>
              <w:left w:val="nil"/>
              <w:bottom w:val="nil"/>
              <w:right w:val="nil"/>
            </w:tcBorders>
            <w:shd w:val="clear" w:color="auto" w:fill="FFFFFF"/>
            <w:vAlign w:val="bottom"/>
          </w:tcPr>
          <w:p w14:paraId="621F5FF0" w14:textId="77777777" w:rsidR="00AB7384" w:rsidRPr="00DF7425" w:rsidRDefault="00AB7384" w:rsidP="00235A37">
            <w:pPr>
              <w:autoSpaceDE w:val="0"/>
              <w:autoSpaceDN w:val="0"/>
              <w:adjustRightInd w:val="0"/>
              <w:spacing w:after="0" w:line="240" w:lineRule="auto"/>
              <w:rPr>
                <w:rFonts w:ascii="Times New Roman" w:hAnsi="Times New Roman" w:cs="Times New Roman"/>
                <w:sz w:val="24"/>
                <w:szCs w:val="24"/>
              </w:rPr>
            </w:pPr>
          </w:p>
        </w:tc>
        <w:tc>
          <w:tcPr>
            <w:tcW w:w="3531" w:type="dxa"/>
            <w:tcBorders>
              <w:top w:val="nil"/>
              <w:left w:val="nil"/>
              <w:bottom w:val="nil"/>
              <w:right w:val="nil"/>
            </w:tcBorders>
            <w:shd w:val="clear" w:color="auto" w:fill="FFFFFF"/>
            <w:vAlign w:val="bottom"/>
          </w:tcPr>
          <w:p w14:paraId="68B05706"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Hiring selection: male or female</w:t>
            </w:r>
          </w:p>
        </w:tc>
      </w:tr>
    </w:tbl>
    <w:p w14:paraId="4621F1DA" w14:textId="77777777" w:rsidR="00AB7384" w:rsidRPr="00DF7425" w:rsidRDefault="00AB7384" w:rsidP="00AB7384">
      <w:pPr>
        <w:autoSpaceDE w:val="0"/>
        <w:autoSpaceDN w:val="0"/>
        <w:adjustRightInd w:val="0"/>
        <w:spacing w:after="0" w:line="400" w:lineRule="atLeast"/>
        <w:rPr>
          <w:rFonts w:ascii="Times New Roman" w:hAnsi="Times New Roman" w:cs="Times New Roman"/>
          <w:sz w:val="24"/>
          <w:szCs w:val="24"/>
        </w:rPr>
      </w:pPr>
    </w:p>
    <w:p w14:paraId="1F4800F4" w14:textId="77777777" w:rsidR="00AB7384" w:rsidRPr="00DF7425" w:rsidRDefault="00AB7384" w:rsidP="00AB7384">
      <w:pPr>
        <w:autoSpaceDE w:val="0"/>
        <w:autoSpaceDN w:val="0"/>
        <w:adjustRightInd w:val="0"/>
        <w:spacing w:after="0" w:line="240" w:lineRule="auto"/>
        <w:rPr>
          <w:rFonts w:ascii="Times New Roman" w:hAnsi="Times New Roman" w:cs="Times New Roman"/>
          <w:sz w:val="24"/>
          <w:szCs w:val="24"/>
        </w:rPr>
      </w:pPr>
    </w:p>
    <w:tbl>
      <w:tblPr>
        <w:tblW w:w="5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2"/>
        <w:gridCol w:w="876"/>
        <w:gridCol w:w="1476"/>
        <w:gridCol w:w="1476"/>
      </w:tblGrid>
      <w:tr w:rsidR="00AB7384" w:rsidRPr="00DF7425" w14:paraId="1A202F8C" w14:textId="77777777" w:rsidTr="00235A37">
        <w:trPr>
          <w:cantSplit/>
        </w:trPr>
        <w:tc>
          <w:tcPr>
            <w:tcW w:w="2828" w:type="dxa"/>
            <w:gridSpan w:val="2"/>
            <w:vMerge w:val="restart"/>
            <w:tcBorders>
              <w:top w:val="nil"/>
              <w:left w:val="nil"/>
              <w:bottom w:val="nil"/>
              <w:right w:val="nil"/>
            </w:tcBorders>
            <w:shd w:val="clear" w:color="auto" w:fill="FFFFFF"/>
            <w:vAlign w:val="bottom"/>
          </w:tcPr>
          <w:p w14:paraId="2859526E" w14:textId="77777777" w:rsidR="00AB7384" w:rsidRPr="00DF7425" w:rsidRDefault="00AB7384" w:rsidP="00235A37">
            <w:pPr>
              <w:autoSpaceDE w:val="0"/>
              <w:autoSpaceDN w:val="0"/>
              <w:adjustRightInd w:val="0"/>
              <w:spacing w:after="0" w:line="240" w:lineRule="auto"/>
              <w:rPr>
                <w:rFonts w:ascii="Times New Roman" w:hAnsi="Times New Roman" w:cs="Times New Roman"/>
                <w:sz w:val="24"/>
                <w:szCs w:val="24"/>
              </w:rPr>
            </w:pPr>
          </w:p>
        </w:tc>
        <w:tc>
          <w:tcPr>
            <w:tcW w:w="2950" w:type="dxa"/>
            <w:gridSpan w:val="2"/>
            <w:tcBorders>
              <w:top w:val="nil"/>
              <w:left w:val="nil"/>
              <w:bottom w:val="nil"/>
              <w:right w:val="nil"/>
            </w:tcBorders>
            <w:shd w:val="clear" w:color="auto" w:fill="FFFFFF"/>
            <w:vAlign w:val="bottom"/>
          </w:tcPr>
          <w:p w14:paraId="05BC0BDF"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total sexism: 77&lt;high or 76&gt;low</w:t>
            </w:r>
          </w:p>
        </w:tc>
      </w:tr>
      <w:tr w:rsidR="00AB7384" w:rsidRPr="00DF7425" w14:paraId="43F46CAD" w14:textId="77777777" w:rsidTr="00235A37">
        <w:trPr>
          <w:cantSplit/>
        </w:trPr>
        <w:tc>
          <w:tcPr>
            <w:tcW w:w="2828" w:type="dxa"/>
            <w:gridSpan w:val="2"/>
            <w:vMerge/>
            <w:tcBorders>
              <w:top w:val="nil"/>
              <w:left w:val="nil"/>
              <w:bottom w:val="nil"/>
              <w:right w:val="nil"/>
            </w:tcBorders>
            <w:shd w:val="clear" w:color="auto" w:fill="FFFFFF"/>
            <w:vAlign w:val="bottom"/>
          </w:tcPr>
          <w:p w14:paraId="5FCCD6EA"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nil"/>
              <w:right w:val="single" w:sz="8" w:space="0" w:color="E0E0E0"/>
            </w:tcBorders>
            <w:shd w:val="clear" w:color="auto" w:fill="FFFFFF"/>
            <w:vAlign w:val="bottom"/>
          </w:tcPr>
          <w:p w14:paraId="505DACAB"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low</w:t>
            </w:r>
          </w:p>
        </w:tc>
        <w:tc>
          <w:tcPr>
            <w:tcW w:w="1475" w:type="dxa"/>
            <w:tcBorders>
              <w:top w:val="nil"/>
              <w:left w:val="single" w:sz="8" w:space="0" w:color="E0E0E0"/>
              <w:bottom w:val="nil"/>
              <w:right w:val="nil"/>
            </w:tcBorders>
            <w:shd w:val="clear" w:color="auto" w:fill="FFFFFF"/>
            <w:vAlign w:val="bottom"/>
          </w:tcPr>
          <w:p w14:paraId="34B5F7E9"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high</w:t>
            </w:r>
          </w:p>
        </w:tc>
      </w:tr>
      <w:tr w:rsidR="00AB7384" w:rsidRPr="00DF7425" w14:paraId="48081D50" w14:textId="77777777" w:rsidTr="00235A37">
        <w:trPr>
          <w:cantSplit/>
        </w:trPr>
        <w:tc>
          <w:tcPr>
            <w:tcW w:w="2828" w:type="dxa"/>
            <w:gridSpan w:val="2"/>
            <w:vMerge/>
            <w:tcBorders>
              <w:top w:val="nil"/>
              <w:left w:val="nil"/>
              <w:bottom w:val="nil"/>
              <w:right w:val="nil"/>
            </w:tcBorders>
            <w:shd w:val="clear" w:color="auto" w:fill="FFFFFF"/>
            <w:vAlign w:val="bottom"/>
          </w:tcPr>
          <w:p w14:paraId="12FA0A2F"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1D655EAE"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c>
          <w:tcPr>
            <w:tcW w:w="1475" w:type="dxa"/>
            <w:tcBorders>
              <w:top w:val="nil"/>
              <w:left w:val="single" w:sz="8" w:space="0" w:color="E0E0E0"/>
              <w:bottom w:val="single" w:sz="8" w:space="0" w:color="152935"/>
              <w:right w:val="nil"/>
            </w:tcBorders>
            <w:shd w:val="clear" w:color="auto" w:fill="FFFFFF"/>
            <w:vAlign w:val="bottom"/>
          </w:tcPr>
          <w:p w14:paraId="54EDF620"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r>
      <w:tr w:rsidR="00AB7384" w:rsidRPr="00DF7425" w14:paraId="6F918CAC" w14:textId="77777777" w:rsidTr="00235A37">
        <w:trPr>
          <w:cantSplit/>
        </w:trPr>
        <w:tc>
          <w:tcPr>
            <w:tcW w:w="1952" w:type="dxa"/>
            <w:vMerge w:val="restart"/>
            <w:tcBorders>
              <w:top w:val="single" w:sz="8" w:space="0" w:color="152935"/>
              <w:left w:val="nil"/>
              <w:bottom w:val="single" w:sz="8" w:space="0" w:color="152935"/>
              <w:right w:val="nil"/>
            </w:tcBorders>
            <w:shd w:val="clear" w:color="auto" w:fill="E0E0E0"/>
          </w:tcPr>
          <w:p w14:paraId="7A597148"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sex: male or female</w:t>
            </w:r>
          </w:p>
        </w:tc>
        <w:tc>
          <w:tcPr>
            <w:tcW w:w="876" w:type="dxa"/>
            <w:tcBorders>
              <w:top w:val="single" w:sz="8" w:space="0" w:color="152935"/>
              <w:left w:val="nil"/>
              <w:bottom w:val="single" w:sz="8" w:space="0" w:color="AEAEAE"/>
              <w:right w:val="nil"/>
            </w:tcBorders>
            <w:shd w:val="clear" w:color="auto" w:fill="E0E0E0"/>
          </w:tcPr>
          <w:p w14:paraId="545BD496"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male</w:t>
            </w:r>
          </w:p>
        </w:tc>
        <w:tc>
          <w:tcPr>
            <w:tcW w:w="1475" w:type="dxa"/>
            <w:tcBorders>
              <w:top w:val="single" w:sz="8" w:space="0" w:color="152935"/>
              <w:left w:val="nil"/>
              <w:bottom w:val="single" w:sz="8" w:space="0" w:color="AEAEAE"/>
              <w:right w:val="single" w:sz="8" w:space="0" w:color="E0E0E0"/>
            </w:tcBorders>
            <w:shd w:val="clear" w:color="auto" w:fill="FFFFFF"/>
          </w:tcPr>
          <w:p w14:paraId="61F75B07"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8</w:t>
            </w:r>
          </w:p>
        </w:tc>
        <w:tc>
          <w:tcPr>
            <w:tcW w:w="1475" w:type="dxa"/>
            <w:tcBorders>
              <w:top w:val="single" w:sz="8" w:space="0" w:color="152935"/>
              <w:left w:val="single" w:sz="8" w:space="0" w:color="E0E0E0"/>
              <w:bottom w:val="single" w:sz="8" w:space="0" w:color="AEAEAE"/>
              <w:right w:val="nil"/>
            </w:tcBorders>
            <w:shd w:val="clear" w:color="auto" w:fill="FFFFFF"/>
          </w:tcPr>
          <w:p w14:paraId="696C01E5"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7</w:t>
            </w:r>
          </w:p>
        </w:tc>
      </w:tr>
      <w:tr w:rsidR="00AB7384" w:rsidRPr="00DF7425" w14:paraId="0D30F89D" w14:textId="77777777" w:rsidTr="00235A37">
        <w:trPr>
          <w:cantSplit/>
        </w:trPr>
        <w:tc>
          <w:tcPr>
            <w:tcW w:w="1952" w:type="dxa"/>
            <w:vMerge/>
            <w:tcBorders>
              <w:top w:val="single" w:sz="8" w:space="0" w:color="152935"/>
              <w:left w:val="nil"/>
              <w:bottom w:val="single" w:sz="8" w:space="0" w:color="152935"/>
              <w:right w:val="nil"/>
            </w:tcBorders>
            <w:shd w:val="clear" w:color="auto" w:fill="E0E0E0"/>
          </w:tcPr>
          <w:p w14:paraId="3DCEA48F" w14:textId="77777777" w:rsidR="00AB7384" w:rsidRPr="00DF7425" w:rsidRDefault="00AB7384" w:rsidP="00235A37">
            <w:pPr>
              <w:autoSpaceDE w:val="0"/>
              <w:autoSpaceDN w:val="0"/>
              <w:adjustRightInd w:val="0"/>
              <w:spacing w:after="0" w:line="240" w:lineRule="auto"/>
              <w:rPr>
                <w:rFonts w:ascii="Arial" w:hAnsi="Arial" w:cs="Arial"/>
                <w:color w:val="010205"/>
                <w:sz w:val="18"/>
                <w:szCs w:val="18"/>
              </w:rPr>
            </w:pPr>
          </w:p>
        </w:tc>
        <w:tc>
          <w:tcPr>
            <w:tcW w:w="876" w:type="dxa"/>
            <w:tcBorders>
              <w:top w:val="single" w:sz="8" w:space="0" w:color="AEAEAE"/>
              <w:left w:val="nil"/>
              <w:bottom w:val="single" w:sz="8" w:space="0" w:color="152935"/>
              <w:right w:val="nil"/>
            </w:tcBorders>
            <w:shd w:val="clear" w:color="auto" w:fill="E0E0E0"/>
          </w:tcPr>
          <w:p w14:paraId="3B8BE860"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female</w:t>
            </w:r>
          </w:p>
        </w:tc>
        <w:tc>
          <w:tcPr>
            <w:tcW w:w="1475" w:type="dxa"/>
            <w:tcBorders>
              <w:top w:val="single" w:sz="8" w:space="0" w:color="AEAEAE"/>
              <w:left w:val="nil"/>
              <w:bottom w:val="single" w:sz="8" w:space="0" w:color="152935"/>
              <w:right w:val="single" w:sz="8" w:space="0" w:color="E0E0E0"/>
            </w:tcBorders>
            <w:shd w:val="clear" w:color="auto" w:fill="FFFFFF"/>
          </w:tcPr>
          <w:p w14:paraId="015E9055"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15</w:t>
            </w:r>
          </w:p>
        </w:tc>
        <w:tc>
          <w:tcPr>
            <w:tcW w:w="1475" w:type="dxa"/>
            <w:tcBorders>
              <w:top w:val="single" w:sz="8" w:space="0" w:color="AEAEAE"/>
              <w:left w:val="single" w:sz="8" w:space="0" w:color="E0E0E0"/>
              <w:bottom w:val="single" w:sz="8" w:space="0" w:color="152935"/>
              <w:right w:val="nil"/>
            </w:tcBorders>
            <w:shd w:val="clear" w:color="auto" w:fill="FFFFFF"/>
          </w:tcPr>
          <w:p w14:paraId="23D3BE1C"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18</w:t>
            </w:r>
          </w:p>
        </w:tc>
      </w:tr>
    </w:tbl>
    <w:p w14:paraId="2ABE661B" w14:textId="77777777" w:rsidR="00AB7384" w:rsidRPr="00DF7425" w:rsidRDefault="00AB7384" w:rsidP="00AB7384">
      <w:pPr>
        <w:autoSpaceDE w:val="0"/>
        <w:autoSpaceDN w:val="0"/>
        <w:adjustRightInd w:val="0"/>
        <w:spacing w:after="0" w:line="400" w:lineRule="atLeast"/>
        <w:rPr>
          <w:rFonts w:ascii="Times New Roman" w:hAnsi="Times New Roman" w:cs="Times New Roman"/>
          <w:sz w:val="24"/>
          <w:szCs w:val="24"/>
        </w:rPr>
      </w:pPr>
    </w:p>
    <w:p w14:paraId="655FEB71" w14:textId="77777777" w:rsidR="00AB7384" w:rsidRPr="00DF7425" w:rsidRDefault="00AB7384" w:rsidP="00AB7384">
      <w:pPr>
        <w:autoSpaceDE w:val="0"/>
        <w:autoSpaceDN w:val="0"/>
        <w:adjustRightInd w:val="0"/>
        <w:spacing w:after="0" w:line="240" w:lineRule="auto"/>
        <w:rPr>
          <w:rFonts w:ascii="Times New Roman" w:hAnsi="Times New Roman" w:cs="Times New Roman"/>
          <w:sz w:val="24"/>
          <w:szCs w:val="24"/>
        </w:rPr>
      </w:pPr>
    </w:p>
    <w:tbl>
      <w:tblPr>
        <w:tblW w:w="54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4"/>
        <w:gridCol w:w="876"/>
        <w:gridCol w:w="1321"/>
        <w:gridCol w:w="1321"/>
      </w:tblGrid>
      <w:tr w:rsidR="00AB7384" w:rsidRPr="00DF7425" w14:paraId="3815CF93" w14:textId="77777777" w:rsidTr="00235A37">
        <w:trPr>
          <w:cantSplit/>
        </w:trPr>
        <w:tc>
          <w:tcPr>
            <w:tcW w:w="2828" w:type="dxa"/>
            <w:gridSpan w:val="2"/>
            <w:vMerge w:val="restart"/>
            <w:tcBorders>
              <w:top w:val="nil"/>
              <w:left w:val="nil"/>
              <w:bottom w:val="nil"/>
              <w:right w:val="nil"/>
            </w:tcBorders>
            <w:shd w:val="clear" w:color="auto" w:fill="FFFFFF"/>
            <w:vAlign w:val="bottom"/>
          </w:tcPr>
          <w:p w14:paraId="2BD83724" w14:textId="77777777" w:rsidR="00AB7384" w:rsidRPr="00DF7425" w:rsidRDefault="00AB7384" w:rsidP="00235A37">
            <w:pPr>
              <w:autoSpaceDE w:val="0"/>
              <w:autoSpaceDN w:val="0"/>
              <w:adjustRightInd w:val="0"/>
              <w:spacing w:after="0" w:line="240" w:lineRule="auto"/>
              <w:rPr>
                <w:rFonts w:ascii="Times New Roman" w:hAnsi="Times New Roman" w:cs="Times New Roman"/>
                <w:sz w:val="24"/>
                <w:szCs w:val="24"/>
              </w:rPr>
            </w:pPr>
          </w:p>
        </w:tc>
        <w:tc>
          <w:tcPr>
            <w:tcW w:w="2642" w:type="dxa"/>
            <w:gridSpan w:val="2"/>
            <w:tcBorders>
              <w:top w:val="nil"/>
              <w:left w:val="nil"/>
              <w:bottom w:val="nil"/>
              <w:right w:val="nil"/>
            </w:tcBorders>
            <w:shd w:val="clear" w:color="auto" w:fill="FFFFFF"/>
            <w:vAlign w:val="bottom"/>
          </w:tcPr>
          <w:p w14:paraId="20C81D39"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total ASI: 34&lt;high or 33&gt;low</w:t>
            </w:r>
          </w:p>
        </w:tc>
      </w:tr>
      <w:tr w:rsidR="00AB7384" w:rsidRPr="00DF7425" w14:paraId="78FE0E65" w14:textId="77777777" w:rsidTr="00235A37">
        <w:trPr>
          <w:cantSplit/>
        </w:trPr>
        <w:tc>
          <w:tcPr>
            <w:tcW w:w="2828" w:type="dxa"/>
            <w:gridSpan w:val="2"/>
            <w:vMerge/>
            <w:tcBorders>
              <w:top w:val="nil"/>
              <w:left w:val="nil"/>
              <w:bottom w:val="nil"/>
              <w:right w:val="nil"/>
            </w:tcBorders>
            <w:shd w:val="clear" w:color="auto" w:fill="FFFFFF"/>
            <w:vAlign w:val="bottom"/>
          </w:tcPr>
          <w:p w14:paraId="37C91943"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321" w:type="dxa"/>
            <w:tcBorders>
              <w:top w:val="nil"/>
              <w:left w:val="nil"/>
              <w:bottom w:val="nil"/>
              <w:right w:val="single" w:sz="8" w:space="0" w:color="E0E0E0"/>
            </w:tcBorders>
            <w:shd w:val="clear" w:color="auto" w:fill="FFFFFF"/>
            <w:vAlign w:val="bottom"/>
          </w:tcPr>
          <w:p w14:paraId="38DAF788"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low</w:t>
            </w:r>
          </w:p>
        </w:tc>
        <w:tc>
          <w:tcPr>
            <w:tcW w:w="1321" w:type="dxa"/>
            <w:tcBorders>
              <w:top w:val="nil"/>
              <w:left w:val="single" w:sz="8" w:space="0" w:color="E0E0E0"/>
              <w:bottom w:val="nil"/>
              <w:right w:val="nil"/>
            </w:tcBorders>
            <w:shd w:val="clear" w:color="auto" w:fill="FFFFFF"/>
            <w:vAlign w:val="bottom"/>
          </w:tcPr>
          <w:p w14:paraId="4356EE3A"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high</w:t>
            </w:r>
          </w:p>
        </w:tc>
      </w:tr>
      <w:tr w:rsidR="00AB7384" w:rsidRPr="00DF7425" w14:paraId="09550E20" w14:textId="77777777" w:rsidTr="00235A37">
        <w:trPr>
          <w:cantSplit/>
        </w:trPr>
        <w:tc>
          <w:tcPr>
            <w:tcW w:w="2828" w:type="dxa"/>
            <w:gridSpan w:val="2"/>
            <w:vMerge/>
            <w:tcBorders>
              <w:top w:val="nil"/>
              <w:left w:val="nil"/>
              <w:bottom w:val="nil"/>
              <w:right w:val="nil"/>
            </w:tcBorders>
            <w:shd w:val="clear" w:color="auto" w:fill="FFFFFF"/>
            <w:vAlign w:val="bottom"/>
          </w:tcPr>
          <w:p w14:paraId="457B250A"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321" w:type="dxa"/>
            <w:tcBorders>
              <w:top w:val="nil"/>
              <w:left w:val="nil"/>
              <w:bottom w:val="single" w:sz="8" w:space="0" w:color="152935"/>
              <w:right w:val="single" w:sz="8" w:space="0" w:color="E0E0E0"/>
            </w:tcBorders>
            <w:shd w:val="clear" w:color="auto" w:fill="FFFFFF"/>
            <w:vAlign w:val="bottom"/>
          </w:tcPr>
          <w:p w14:paraId="2048BD49"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c>
          <w:tcPr>
            <w:tcW w:w="1321" w:type="dxa"/>
            <w:tcBorders>
              <w:top w:val="nil"/>
              <w:left w:val="single" w:sz="8" w:space="0" w:color="E0E0E0"/>
              <w:bottom w:val="single" w:sz="8" w:space="0" w:color="152935"/>
              <w:right w:val="nil"/>
            </w:tcBorders>
            <w:shd w:val="clear" w:color="auto" w:fill="FFFFFF"/>
            <w:vAlign w:val="bottom"/>
          </w:tcPr>
          <w:p w14:paraId="21926C64"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r>
      <w:tr w:rsidR="00AB7384" w:rsidRPr="00DF7425" w14:paraId="791D3DDD" w14:textId="77777777" w:rsidTr="00235A37">
        <w:trPr>
          <w:cantSplit/>
        </w:trPr>
        <w:tc>
          <w:tcPr>
            <w:tcW w:w="1952" w:type="dxa"/>
            <w:vMerge w:val="restart"/>
            <w:tcBorders>
              <w:top w:val="single" w:sz="8" w:space="0" w:color="152935"/>
              <w:left w:val="nil"/>
              <w:bottom w:val="single" w:sz="8" w:space="0" w:color="152935"/>
              <w:right w:val="nil"/>
            </w:tcBorders>
            <w:shd w:val="clear" w:color="auto" w:fill="E0E0E0"/>
          </w:tcPr>
          <w:p w14:paraId="1F0B9447"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sex: male or female</w:t>
            </w:r>
          </w:p>
        </w:tc>
        <w:tc>
          <w:tcPr>
            <w:tcW w:w="876" w:type="dxa"/>
            <w:tcBorders>
              <w:top w:val="single" w:sz="8" w:space="0" w:color="152935"/>
              <w:left w:val="nil"/>
              <w:bottom w:val="single" w:sz="8" w:space="0" w:color="AEAEAE"/>
              <w:right w:val="nil"/>
            </w:tcBorders>
            <w:shd w:val="clear" w:color="auto" w:fill="E0E0E0"/>
          </w:tcPr>
          <w:p w14:paraId="1A44398B"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male</w:t>
            </w:r>
          </w:p>
        </w:tc>
        <w:tc>
          <w:tcPr>
            <w:tcW w:w="1321" w:type="dxa"/>
            <w:tcBorders>
              <w:top w:val="single" w:sz="8" w:space="0" w:color="152935"/>
              <w:left w:val="nil"/>
              <w:bottom w:val="single" w:sz="8" w:space="0" w:color="AEAEAE"/>
              <w:right w:val="single" w:sz="8" w:space="0" w:color="E0E0E0"/>
            </w:tcBorders>
            <w:shd w:val="clear" w:color="auto" w:fill="FFFFFF"/>
          </w:tcPr>
          <w:p w14:paraId="4660437E"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6</w:t>
            </w:r>
          </w:p>
        </w:tc>
        <w:tc>
          <w:tcPr>
            <w:tcW w:w="1321" w:type="dxa"/>
            <w:tcBorders>
              <w:top w:val="single" w:sz="8" w:space="0" w:color="152935"/>
              <w:left w:val="single" w:sz="8" w:space="0" w:color="E0E0E0"/>
              <w:bottom w:val="single" w:sz="8" w:space="0" w:color="AEAEAE"/>
              <w:right w:val="nil"/>
            </w:tcBorders>
            <w:shd w:val="clear" w:color="auto" w:fill="FFFFFF"/>
          </w:tcPr>
          <w:p w14:paraId="760A02E0"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9</w:t>
            </w:r>
          </w:p>
        </w:tc>
      </w:tr>
      <w:tr w:rsidR="00AB7384" w:rsidRPr="00DF7425" w14:paraId="240C9A51" w14:textId="77777777" w:rsidTr="00235A37">
        <w:trPr>
          <w:cantSplit/>
        </w:trPr>
        <w:tc>
          <w:tcPr>
            <w:tcW w:w="1952" w:type="dxa"/>
            <w:vMerge/>
            <w:tcBorders>
              <w:top w:val="single" w:sz="8" w:space="0" w:color="152935"/>
              <w:left w:val="nil"/>
              <w:bottom w:val="single" w:sz="8" w:space="0" w:color="152935"/>
              <w:right w:val="nil"/>
            </w:tcBorders>
            <w:shd w:val="clear" w:color="auto" w:fill="E0E0E0"/>
          </w:tcPr>
          <w:p w14:paraId="71DB361A" w14:textId="77777777" w:rsidR="00AB7384" w:rsidRPr="00DF7425" w:rsidRDefault="00AB7384" w:rsidP="00235A37">
            <w:pPr>
              <w:autoSpaceDE w:val="0"/>
              <w:autoSpaceDN w:val="0"/>
              <w:adjustRightInd w:val="0"/>
              <w:spacing w:after="0" w:line="240" w:lineRule="auto"/>
              <w:rPr>
                <w:rFonts w:ascii="Arial" w:hAnsi="Arial" w:cs="Arial"/>
                <w:color w:val="010205"/>
                <w:sz w:val="18"/>
                <w:szCs w:val="18"/>
              </w:rPr>
            </w:pPr>
          </w:p>
        </w:tc>
        <w:tc>
          <w:tcPr>
            <w:tcW w:w="876" w:type="dxa"/>
            <w:tcBorders>
              <w:top w:val="single" w:sz="8" w:space="0" w:color="AEAEAE"/>
              <w:left w:val="nil"/>
              <w:bottom w:val="single" w:sz="8" w:space="0" w:color="152935"/>
              <w:right w:val="nil"/>
            </w:tcBorders>
            <w:shd w:val="clear" w:color="auto" w:fill="E0E0E0"/>
          </w:tcPr>
          <w:p w14:paraId="01B7762A"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female</w:t>
            </w:r>
          </w:p>
        </w:tc>
        <w:tc>
          <w:tcPr>
            <w:tcW w:w="1321" w:type="dxa"/>
            <w:tcBorders>
              <w:top w:val="single" w:sz="8" w:space="0" w:color="AEAEAE"/>
              <w:left w:val="nil"/>
              <w:bottom w:val="single" w:sz="8" w:space="0" w:color="152935"/>
              <w:right w:val="single" w:sz="8" w:space="0" w:color="E0E0E0"/>
            </w:tcBorders>
            <w:shd w:val="clear" w:color="auto" w:fill="FFFFFF"/>
          </w:tcPr>
          <w:p w14:paraId="763CE054"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19</w:t>
            </w:r>
          </w:p>
        </w:tc>
        <w:tc>
          <w:tcPr>
            <w:tcW w:w="1321" w:type="dxa"/>
            <w:tcBorders>
              <w:top w:val="single" w:sz="8" w:space="0" w:color="AEAEAE"/>
              <w:left w:val="single" w:sz="8" w:space="0" w:color="E0E0E0"/>
              <w:bottom w:val="single" w:sz="8" w:space="0" w:color="152935"/>
              <w:right w:val="nil"/>
            </w:tcBorders>
            <w:shd w:val="clear" w:color="auto" w:fill="FFFFFF"/>
          </w:tcPr>
          <w:p w14:paraId="1876E3C4"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14</w:t>
            </w:r>
          </w:p>
        </w:tc>
      </w:tr>
    </w:tbl>
    <w:p w14:paraId="1288CD2D" w14:textId="77777777" w:rsidR="00AB7384" w:rsidRDefault="00AB7384" w:rsidP="00AB7384">
      <w:pPr>
        <w:autoSpaceDE w:val="0"/>
        <w:autoSpaceDN w:val="0"/>
        <w:adjustRightInd w:val="0"/>
        <w:spacing w:after="0" w:line="400" w:lineRule="atLeast"/>
        <w:rPr>
          <w:rFonts w:ascii="Times New Roman" w:hAnsi="Times New Roman" w:cs="Times New Roman"/>
          <w:sz w:val="24"/>
          <w:szCs w:val="24"/>
        </w:rPr>
      </w:pPr>
    </w:p>
    <w:p w14:paraId="2533F038" w14:textId="77777777" w:rsidR="00AB7384" w:rsidRPr="00DF7425" w:rsidRDefault="00AB7384" w:rsidP="00AB7384">
      <w:pPr>
        <w:autoSpaceDE w:val="0"/>
        <w:autoSpaceDN w:val="0"/>
        <w:adjustRightInd w:val="0"/>
        <w:spacing w:after="0" w:line="400" w:lineRule="atLeast"/>
        <w:rPr>
          <w:rFonts w:ascii="Times New Roman" w:hAnsi="Times New Roman" w:cs="Times New Roman"/>
          <w:sz w:val="24"/>
          <w:szCs w:val="24"/>
        </w:rPr>
      </w:pPr>
    </w:p>
    <w:p w14:paraId="54936903" w14:textId="77777777" w:rsidR="00AB7384" w:rsidRPr="00DF7425" w:rsidRDefault="00AB7384" w:rsidP="00AB7384">
      <w:pPr>
        <w:autoSpaceDE w:val="0"/>
        <w:autoSpaceDN w:val="0"/>
        <w:adjustRightInd w:val="0"/>
        <w:spacing w:after="0" w:line="240" w:lineRule="auto"/>
        <w:rPr>
          <w:rFonts w:ascii="Times New Roman" w:hAnsi="Times New Roman" w:cs="Times New Roman"/>
          <w:sz w:val="24"/>
          <w:szCs w:val="24"/>
        </w:rPr>
      </w:pPr>
    </w:p>
    <w:tbl>
      <w:tblPr>
        <w:tblW w:w="54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4"/>
        <w:gridCol w:w="876"/>
        <w:gridCol w:w="1321"/>
        <w:gridCol w:w="1321"/>
      </w:tblGrid>
      <w:tr w:rsidR="00AB7384" w:rsidRPr="00DF7425" w14:paraId="4C4E7C87" w14:textId="77777777" w:rsidTr="00235A37">
        <w:trPr>
          <w:cantSplit/>
        </w:trPr>
        <w:tc>
          <w:tcPr>
            <w:tcW w:w="2828" w:type="dxa"/>
            <w:gridSpan w:val="2"/>
            <w:vMerge w:val="restart"/>
            <w:tcBorders>
              <w:top w:val="nil"/>
              <w:left w:val="nil"/>
              <w:bottom w:val="nil"/>
              <w:right w:val="nil"/>
            </w:tcBorders>
            <w:shd w:val="clear" w:color="auto" w:fill="FFFFFF"/>
            <w:vAlign w:val="bottom"/>
          </w:tcPr>
          <w:p w14:paraId="36307BAC" w14:textId="77777777" w:rsidR="00AB7384" w:rsidRPr="00DF7425" w:rsidRDefault="00AB7384" w:rsidP="00235A37">
            <w:pPr>
              <w:autoSpaceDE w:val="0"/>
              <w:autoSpaceDN w:val="0"/>
              <w:adjustRightInd w:val="0"/>
              <w:spacing w:after="0" w:line="240" w:lineRule="auto"/>
              <w:rPr>
                <w:rFonts w:ascii="Times New Roman" w:hAnsi="Times New Roman" w:cs="Times New Roman"/>
                <w:sz w:val="24"/>
                <w:szCs w:val="24"/>
              </w:rPr>
            </w:pPr>
          </w:p>
        </w:tc>
        <w:tc>
          <w:tcPr>
            <w:tcW w:w="2642" w:type="dxa"/>
            <w:gridSpan w:val="2"/>
            <w:tcBorders>
              <w:top w:val="nil"/>
              <w:left w:val="nil"/>
              <w:bottom w:val="nil"/>
              <w:right w:val="nil"/>
            </w:tcBorders>
            <w:shd w:val="clear" w:color="auto" w:fill="FFFFFF"/>
            <w:vAlign w:val="bottom"/>
          </w:tcPr>
          <w:p w14:paraId="7D053851"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total AMI: 31&lt;high or 30&gt;low</w:t>
            </w:r>
          </w:p>
        </w:tc>
      </w:tr>
      <w:tr w:rsidR="00AB7384" w:rsidRPr="00DF7425" w14:paraId="2FA12C83" w14:textId="77777777" w:rsidTr="00235A37">
        <w:trPr>
          <w:cantSplit/>
        </w:trPr>
        <w:tc>
          <w:tcPr>
            <w:tcW w:w="2828" w:type="dxa"/>
            <w:gridSpan w:val="2"/>
            <w:vMerge/>
            <w:tcBorders>
              <w:top w:val="nil"/>
              <w:left w:val="nil"/>
              <w:bottom w:val="nil"/>
              <w:right w:val="nil"/>
            </w:tcBorders>
            <w:shd w:val="clear" w:color="auto" w:fill="FFFFFF"/>
            <w:vAlign w:val="bottom"/>
          </w:tcPr>
          <w:p w14:paraId="7A0C1FAE"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321" w:type="dxa"/>
            <w:tcBorders>
              <w:top w:val="nil"/>
              <w:left w:val="nil"/>
              <w:bottom w:val="nil"/>
              <w:right w:val="single" w:sz="8" w:space="0" w:color="E0E0E0"/>
            </w:tcBorders>
            <w:shd w:val="clear" w:color="auto" w:fill="FFFFFF"/>
            <w:vAlign w:val="bottom"/>
          </w:tcPr>
          <w:p w14:paraId="3E2851D8"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low</w:t>
            </w:r>
          </w:p>
        </w:tc>
        <w:tc>
          <w:tcPr>
            <w:tcW w:w="1321" w:type="dxa"/>
            <w:tcBorders>
              <w:top w:val="nil"/>
              <w:left w:val="single" w:sz="8" w:space="0" w:color="E0E0E0"/>
              <w:bottom w:val="nil"/>
              <w:right w:val="nil"/>
            </w:tcBorders>
            <w:shd w:val="clear" w:color="auto" w:fill="FFFFFF"/>
            <w:vAlign w:val="bottom"/>
          </w:tcPr>
          <w:p w14:paraId="2BD89A38"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high</w:t>
            </w:r>
          </w:p>
        </w:tc>
      </w:tr>
      <w:tr w:rsidR="00AB7384" w:rsidRPr="00DF7425" w14:paraId="1DE65511" w14:textId="77777777" w:rsidTr="00235A37">
        <w:trPr>
          <w:cantSplit/>
        </w:trPr>
        <w:tc>
          <w:tcPr>
            <w:tcW w:w="2828" w:type="dxa"/>
            <w:gridSpan w:val="2"/>
            <w:vMerge/>
            <w:tcBorders>
              <w:top w:val="nil"/>
              <w:left w:val="nil"/>
              <w:bottom w:val="nil"/>
              <w:right w:val="nil"/>
            </w:tcBorders>
            <w:shd w:val="clear" w:color="auto" w:fill="FFFFFF"/>
            <w:vAlign w:val="bottom"/>
          </w:tcPr>
          <w:p w14:paraId="55357315"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321" w:type="dxa"/>
            <w:tcBorders>
              <w:top w:val="nil"/>
              <w:left w:val="nil"/>
              <w:bottom w:val="single" w:sz="8" w:space="0" w:color="152935"/>
              <w:right w:val="single" w:sz="8" w:space="0" w:color="E0E0E0"/>
            </w:tcBorders>
            <w:shd w:val="clear" w:color="auto" w:fill="FFFFFF"/>
            <w:vAlign w:val="bottom"/>
          </w:tcPr>
          <w:p w14:paraId="7E8CD021"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c>
          <w:tcPr>
            <w:tcW w:w="1321" w:type="dxa"/>
            <w:tcBorders>
              <w:top w:val="nil"/>
              <w:left w:val="single" w:sz="8" w:space="0" w:color="E0E0E0"/>
              <w:bottom w:val="single" w:sz="8" w:space="0" w:color="152935"/>
              <w:right w:val="nil"/>
            </w:tcBorders>
            <w:shd w:val="clear" w:color="auto" w:fill="FFFFFF"/>
            <w:vAlign w:val="bottom"/>
          </w:tcPr>
          <w:p w14:paraId="7B198A94"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r>
      <w:tr w:rsidR="00AB7384" w:rsidRPr="00DF7425" w14:paraId="42A8BA9B" w14:textId="77777777" w:rsidTr="00235A37">
        <w:trPr>
          <w:cantSplit/>
        </w:trPr>
        <w:tc>
          <w:tcPr>
            <w:tcW w:w="1952" w:type="dxa"/>
            <w:vMerge w:val="restart"/>
            <w:tcBorders>
              <w:top w:val="single" w:sz="8" w:space="0" w:color="152935"/>
              <w:left w:val="nil"/>
              <w:bottom w:val="single" w:sz="8" w:space="0" w:color="152935"/>
              <w:right w:val="nil"/>
            </w:tcBorders>
            <w:shd w:val="clear" w:color="auto" w:fill="E0E0E0"/>
          </w:tcPr>
          <w:p w14:paraId="285A260C"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sex: male or female</w:t>
            </w:r>
          </w:p>
        </w:tc>
        <w:tc>
          <w:tcPr>
            <w:tcW w:w="876" w:type="dxa"/>
            <w:tcBorders>
              <w:top w:val="single" w:sz="8" w:space="0" w:color="152935"/>
              <w:left w:val="nil"/>
              <w:bottom w:val="single" w:sz="8" w:space="0" w:color="AEAEAE"/>
              <w:right w:val="nil"/>
            </w:tcBorders>
            <w:shd w:val="clear" w:color="auto" w:fill="E0E0E0"/>
          </w:tcPr>
          <w:p w14:paraId="25726F08"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male</w:t>
            </w:r>
          </w:p>
        </w:tc>
        <w:tc>
          <w:tcPr>
            <w:tcW w:w="1321" w:type="dxa"/>
            <w:tcBorders>
              <w:top w:val="single" w:sz="8" w:space="0" w:color="152935"/>
              <w:left w:val="nil"/>
              <w:bottom w:val="single" w:sz="8" w:space="0" w:color="AEAEAE"/>
              <w:right w:val="single" w:sz="8" w:space="0" w:color="E0E0E0"/>
            </w:tcBorders>
            <w:shd w:val="clear" w:color="auto" w:fill="FFFFFF"/>
          </w:tcPr>
          <w:p w14:paraId="321A4320"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10</w:t>
            </w:r>
          </w:p>
        </w:tc>
        <w:tc>
          <w:tcPr>
            <w:tcW w:w="1321" w:type="dxa"/>
            <w:tcBorders>
              <w:top w:val="single" w:sz="8" w:space="0" w:color="152935"/>
              <w:left w:val="single" w:sz="8" w:space="0" w:color="E0E0E0"/>
              <w:bottom w:val="single" w:sz="8" w:space="0" w:color="AEAEAE"/>
              <w:right w:val="nil"/>
            </w:tcBorders>
            <w:shd w:val="clear" w:color="auto" w:fill="FFFFFF"/>
          </w:tcPr>
          <w:p w14:paraId="348DE576"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5</w:t>
            </w:r>
          </w:p>
        </w:tc>
      </w:tr>
      <w:tr w:rsidR="00AB7384" w:rsidRPr="00DF7425" w14:paraId="0EC1F074" w14:textId="77777777" w:rsidTr="00235A37">
        <w:trPr>
          <w:cantSplit/>
        </w:trPr>
        <w:tc>
          <w:tcPr>
            <w:tcW w:w="1952" w:type="dxa"/>
            <w:vMerge/>
            <w:tcBorders>
              <w:top w:val="single" w:sz="8" w:space="0" w:color="152935"/>
              <w:left w:val="nil"/>
              <w:bottom w:val="single" w:sz="8" w:space="0" w:color="152935"/>
              <w:right w:val="nil"/>
            </w:tcBorders>
            <w:shd w:val="clear" w:color="auto" w:fill="E0E0E0"/>
          </w:tcPr>
          <w:p w14:paraId="5E0BA4DF" w14:textId="77777777" w:rsidR="00AB7384" w:rsidRPr="00DF7425" w:rsidRDefault="00AB7384" w:rsidP="00235A37">
            <w:pPr>
              <w:autoSpaceDE w:val="0"/>
              <w:autoSpaceDN w:val="0"/>
              <w:adjustRightInd w:val="0"/>
              <w:spacing w:after="0" w:line="240" w:lineRule="auto"/>
              <w:rPr>
                <w:rFonts w:ascii="Arial" w:hAnsi="Arial" w:cs="Arial"/>
                <w:color w:val="010205"/>
                <w:sz w:val="18"/>
                <w:szCs w:val="18"/>
              </w:rPr>
            </w:pPr>
          </w:p>
        </w:tc>
        <w:tc>
          <w:tcPr>
            <w:tcW w:w="876" w:type="dxa"/>
            <w:tcBorders>
              <w:top w:val="single" w:sz="8" w:space="0" w:color="AEAEAE"/>
              <w:left w:val="nil"/>
              <w:bottom w:val="single" w:sz="8" w:space="0" w:color="152935"/>
              <w:right w:val="nil"/>
            </w:tcBorders>
            <w:shd w:val="clear" w:color="auto" w:fill="E0E0E0"/>
          </w:tcPr>
          <w:p w14:paraId="7FC0F3AC"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female</w:t>
            </w:r>
          </w:p>
        </w:tc>
        <w:tc>
          <w:tcPr>
            <w:tcW w:w="1321" w:type="dxa"/>
            <w:tcBorders>
              <w:top w:val="single" w:sz="8" w:space="0" w:color="AEAEAE"/>
              <w:left w:val="nil"/>
              <w:bottom w:val="single" w:sz="8" w:space="0" w:color="152935"/>
              <w:right w:val="single" w:sz="8" w:space="0" w:color="E0E0E0"/>
            </w:tcBorders>
            <w:shd w:val="clear" w:color="auto" w:fill="FFFFFF"/>
          </w:tcPr>
          <w:p w14:paraId="28510692"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16</w:t>
            </w:r>
          </w:p>
        </w:tc>
        <w:tc>
          <w:tcPr>
            <w:tcW w:w="1321" w:type="dxa"/>
            <w:tcBorders>
              <w:top w:val="single" w:sz="8" w:space="0" w:color="AEAEAE"/>
              <w:left w:val="single" w:sz="8" w:space="0" w:color="E0E0E0"/>
              <w:bottom w:val="single" w:sz="8" w:space="0" w:color="152935"/>
              <w:right w:val="nil"/>
            </w:tcBorders>
            <w:shd w:val="clear" w:color="auto" w:fill="FFFFFF"/>
          </w:tcPr>
          <w:p w14:paraId="4775D6E5"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17</w:t>
            </w:r>
          </w:p>
        </w:tc>
      </w:tr>
    </w:tbl>
    <w:p w14:paraId="41323CC6" w14:textId="77777777" w:rsidR="00AB7384" w:rsidRPr="00DF7425" w:rsidRDefault="00AB7384" w:rsidP="00AB7384">
      <w:pPr>
        <w:autoSpaceDE w:val="0"/>
        <w:autoSpaceDN w:val="0"/>
        <w:adjustRightInd w:val="0"/>
        <w:spacing w:after="0" w:line="400" w:lineRule="atLeast"/>
        <w:rPr>
          <w:rFonts w:ascii="Times New Roman" w:hAnsi="Times New Roman" w:cs="Times New Roman"/>
          <w:sz w:val="24"/>
          <w:szCs w:val="24"/>
        </w:rPr>
      </w:pPr>
    </w:p>
    <w:p w14:paraId="26990FC3"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58FE7126"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34479952"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124"/>
        <w:tblW w:w="55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4"/>
        <w:gridCol w:w="876"/>
        <w:gridCol w:w="1352"/>
        <w:gridCol w:w="1352"/>
      </w:tblGrid>
      <w:tr w:rsidR="00AB7384" w:rsidRPr="00DF7425" w14:paraId="7481F0A5" w14:textId="77777777" w:rsidTr="00235A37">
        <w:trPr>
          <w:cantSplit/>
        </w:trPr>
        <w:tc>
          <w:tcPr>
            <w:tcW w:w="2830" w:type="dxa"/>
            <w:gridSpan w:val="2"/>
            <w:vMerge w:val="restart"/>
            <w:tcBorders>
              <w:top w:val="nil"/>
              <w:left w:val="nil"/>
              <w:bottom w:val="nil"/>
              <w:right w:val="nil"/>
            </w:tcBorders>
            <w:shd w:val="clear" w:color="auto" w:fill="FFFFFF"/>
            <w:vAlign w:val="bottom"/>
          </w:tcPr>
          <w:p w14:paraId="39D1A273" w14:textId="77777777" w:rsidR="00AB7384" w:rsidRPr="00DF7425" w:rsidRDefault="00AB7384" w:rsidP="00235A37">
            <w:pPr>
              <w:autoSpaceDE w:val="0"/>
              <w:autoSpaceDN w:val="0"/>
              <w:adjustRightInd w:val="0"/>
              <w:spacing w:after="0" w:line="240" w:lineRule="auto"/>
              <w:rPr>
                <w:rFonts w:ascii="Times New Roman" w:hAnsi="Times New Roman" w:cs="Times New Roman"/>
                <w:sz w:val="24"/>
                <w:szCs w:val="24"/>
              </w:rPr>
            </w:pPr>
          </w:p>
        </w:tc>
        <w:tc>
          <w:tcPr>
            <w:tcW w:w="2704" w:type="dxa"/>
            <w:gridSpan w:val="2"/>
            <w:tcBorders>
              <w:top w:val="nil"/>
              <w:left w:val="nil"/>
              <w:bottom w:val="nil"/>
              <w:right w:val="nil"/>
            </w:tcBorders>
            <w:shd w:val="clear" w:color="auto" w:fill="FFFFFF"/>
            <w:vAlign w:val="bottom"/>
          </w:tcPr>
          <w:p w14:paraId="3A51F071"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total ZSP: 14&lt;high or 13&gt;low</w:t>
            </w:r>
          </w:p>
        </w:tc>
      </w:tr>
      <w:tr w:rsidR="00AB7384" w:rsidRPr="00DF7425" w14:paraId="1EF7B240" w14:textId="77777777" w:rsidTr="00235A37">
        <w:trPr>
          <w:cantSplit/>
        </w:trPr>
        <w:tc>
          <w:tcPr>
            <w:tcW w:w="2830" w:type="dxa"/>
            <w:gridSpan w:val="2"/>
            <w:vMerge/>
            <w:tcBorders>
              <w:top w:val="nil"/>
              <w:left w:val="nil"/>
              <w:bottom w:val="nil"/>
              <w:right w:val="nil"/>
            </w:tcBorders>
            <w:shd w:val="clear" w:color="auto" w:fill="FFFFFF"/>
            <w:vAlign w:val="bottom"/>
          </w:tcPr>
          <w:p w14:paraId="37F9E2BA"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352" w:type="dxa"/>
            <w:tcBorders>
              <w:top w:val="nil"/>
              <w:left w:val="nil"/>
              <w:bottom w:val="nil"/>
              <w:right w:val="single" w:sz="8" w:space="0" w:color="E0E0E0"/>
            </w:tcBorders>
            <w:shd w:val="clear" w:color="auto" w:fill="FFFFFF"/>
            <w:vAlign w:val="bottom"/>
          </w:tcPr>
          <w:p w14:paraId="087BCBEC"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low</w:t>
            </w:r>
          </w:p>
        </w:tc>
        <w:tc>
          <w:tcPr>
            <w:tcW w:w="1352" w:type="dxa"/>
            <w:tcBorders>
              <w:top w:val="nil"/>
              <w:left w:val="single" w:sz="8" w:space="0" w:color="E0E0E0"/>
              <w:bottom w:val="nil"/>
              <w:right w:val="nil"/>
            </w:tcBorders>
            <w:shd w:val="clear" w:color="auto" w:fill="FFFFFF"/>
            <w:vAlign w:val="bottom"/>
          </w:tcPr>
          <w:p w14:paraId="104AC1C1"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high</w:t>
            </w:r>
          </w:p>
        </w:tc>
      </w:tr>
      <w:tr w:rsidR="00AB7384" w:rsidRPr="00DF7425" w14:paraId="0921EE0F" w14:textId="77777777" w:rsidTr="00235A37">
        <w:trPr>
          <w:cantSplit/>
        </w:trPr>
        <w:tc>
          <w:tcPr>
            <w:tcW w:w="2830" w:type="dxa"/>
            <w:gridSpan w:val="2"/>
            <w:vMerge/>
            <w:tcBorders>
              <w:top w:val="nil"/>
              <w:left w:val="nil"/>
              <w:bottom w:val="nil"/>
              <w:right w:val="nil"/>
            </w:tcBorders>
            <w:shd w:val="clear" w:color="auto" w:fill="FFFFFF"/>
            <w:vAlign w:val="bottom"/>
          </w:tcPr>
          <w:p w14:paraId="1F7E1060" w14:textId="77777777" w:rsidR="00AB7384" w:rsidRPr="00DF7425" w:rsidRDefault="00AB7384" w:rsidP="00235A37">
            <w:pPr>
              <w:autoSpaceDE w:val="0"/>
              <w:autoSpaceDN w:val="0"/>
              <w:adjustRightInd w:val="0"/>
              <w:spacing w:after="0" w:line="240" w:lineRule="auto"/>
              <w:rPr>
                <w:rFonts w:ascii="Arial" w:hAnsi="Arial" w:cs="Arial"/>
                <w:color w:val="264A60"/>
                <w:sz w:val="18"/>
                <w:szCs w:val="18"/>
              </w:rPr>
            </w:pPr>
          </w:p>
        </w:tc>
        <w:tc>
          <w:tcPr>
            <w:tcW w:w="1352" w:type="dxa"/>
            <w:tcBorders>
              <w:top w:val="nil"/>
              <w:left w:val="nil"/>
              <w:bottom w:val="single" w:sz="8" w:space="0" w:color="152935"/>
              <w:right w:val="single" w:sz="8" w:space="0" w:color="E0E0E0"/>
            </w:tcBorders>
            <w:shd w:val="clear" w:color="auto" w:fill="FFFFFF"/>
            <w:vAlign w:val="bottom"/>
          </w:tcPr>
          <w:p w14:paraId="42470585"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c>
          <w:tcPr>
            <w:tcW w:w="1352" w:type="dxa"/>
            <w:tcBorders>
              <w:top w:val="nil"/>
              <w:left w:val="single" w:sz="8" w:space="0" w:color="E0E0E0"/>
              <w:bottom w:val="single" w:sz="8" w:space="0" w:color="152935"/>
              <w:right w:val="nil"/>
            </w:tcBorders>
            <w:shd w:val="clear" w:color="auto" w:fill="FFFFFF"/>
            <w:vAlign w:val="bottom"/>
          </w:tcPr>
          <w:p w14:paraId="39ABA691" w14:textId="77777777" w:rsidR="00AB7384" w:rsidRPr="00DF7425"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DF7425">
              <w:rPr>
                <w:rFonts w:ascii="Arial" w:hAnsi="Arial" w:cs="Arial"/>
                <w:color w:val="264A60"/>
                <w:sz w:val="18"/>
                <w:szCs w:val="18"/>
              </w:rPr>
              <w:t>Count</w:t>
            </w:r>
          </w:p>
        </w:tc>
      </w:tr>
      <w:tr w:rsidR="00AB7384" w:rsidRPr="00DF7425" w14:paraId="29992290" w14:textId="77777777" w:rsidTr="00235A37">
        <w:trPr>
          <w:cantSplit/>
        </w:trPr>
        <w:tc>
          <w:tcPr>
            <w:tcW w:w="1954" w:type="dxa"/>
            <w:vMerge w:val="restart"/>
            <w:tcBorders>
              <w:top w:val="single" w:sz="8" w:space="0" w:color="152935"/>
              <w:left w:val="nil"/>
              <w:bottom w:val="single" w:sz="8" w:space="0" w:color="152935"/>
              <w:right w:val="nil"/>
            </w:tcBorders>
            <w:shd w:val="clear" w:color="auto" w:fill="E0E0E0"/>
          </w:tcPr>
          <w:p w14:paraId="75B65FB5"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sex: male or female</w:t>
            </w:r>
          </w:p>
        </w:tc>
        <w:tc>
          <w:tcPr>
            <w:tcW w:w="876" w:type="dxa"/>
            <w:tcBorders>
              <w:top w:val="single" w:sz="8" w:space="0" w:color="152935"/>
              <w:left w:val="nil"/>
              <w:bottom w:val="single" w:sz="8" w:space="0" w:color="AEAEAE"/>
              <w:right w:val="nil"/>
            </w:tcBorders>
            <w:shd w:val="clear" w:color="auto" w:fill="E0E0E0"/>
          </w:tcPr>
          <w:p w14:paraId="70828DAD"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male</w:t>
            </w:r>
          </w:p>
        </w:tc>
        <w:tc>
          <w:tcPr>
            <w:tcW w:w="1352" w:type="dxa"/>
            <w:tcBorders>
              <w:top w:val="single" w:sz="8" w:space="0" w:color="152935"/>
              <w:left w:val="nil"/>
              <w:bottom w:val="single" w:sz="8" w:space="0" w:color="AEAEAE"/>
              <w:right w:val="single" w:sz="8" w:space="0" w:color="E0E0E0"/>
            </w:tcBorders>
            <w:shd w:val="clear" w:color="auto" w:fill="FFFFFF"/>
          </w:tcPr>
          <w:p w14:paraId="5B82077A"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7</w:t>
            </w:r>
          </w:p>
        </w:tc>
        <w:tc>
          <w:tcPr>
            <w:tcW w:w="1352" w:type="dxa"/>
            <w:tcBorders>
              <w:top w:val="single" w:sz="8" w:space="0" w:color="152935"/>
              <w:left w:val="single" w:sz="8" w:space="0" w:color="E0E0E0"/>
              <w:bottom w:val="single" w:sz="8" w:space="0" w:color="AEAEAE"/>
              <w:right w:val="nil"/>
            </w:tcBorders>
            <w:shd w:val="clear" w:color="auto" w:fill="FFFFFF"/>
          </w:tcPr>
          <w:p w14:paraId="2665C73C"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8</w:t>
            </w:r>
          </w:p>
        </w:tc>
      </w:tr>
      <w:tr w:rsidR="00AB7384" w:rsidRPr="00DF7425" w14:paraId="7AF47726" w14:textId="77777777" w:rsidTr="00235A37">
        <w:trPr>
          <w:cantSplit/>
        </w:trPr>
        <w:tc>
          <w:tcPr>
            <w:tcW w:w="1954" w:type="dxa"/>
            <w:vMerge/>
            <w:tcBorders>
              <w:top w:val="single" w:sz="8" w:space="0" w:color="152935"/>
              <w:left w:val="nil"/>
              <w:bottom w:val="single" w:sz="8" w:space="0" w:color="152935"/>
              <w:right w:val="nil"/>
            </w:tcBorders>
            <w:shd w:val="clear" w:color="auto" w:fill="E0E0E0"/>
          </w:tcPr>
          <w:p w14:paraId="72CFB903" w14:textId="77777777" w:rsidR="00AB7384" w:rsidRPr="00DF7425" w:rsidRDefault="00AB7384" w:rsidP="00235A37">
            <w:pPr>
              <w:autoSpaceDE w:val="0"/>
              <w:autoSpaceDN w:val="0"/>
              <w:adjustRightInd w:val="0"/>
              <w:spacing w:after="0" w:line="240" w:lineRule="auto"/>
              <w:rPr>
                <w:rFonts w:ascii="Arial" w:hAnsi="Arial" w:cs="Arial"/>
                <w:color w:val="010205"/>
                <w:sz w:val="18"/>
                <w:szCs w:val="18"/>
              </w:rPr>
            </w:pPr>
          </w:p>
        </w:tc>
        <w:tc>
          <w:tcPr>
            <w:tcW w:w="876" w:type="dxa"/>
            <w:tcBorders>
              <w:top w:val="single" w:sz="8" w:space="0" w:color="AEAEAE"/>
              <w:left w:val="nil"/>
              <w:bottom w:val="single" w:sz="8" w:space="0" w:color="152935"/>
              <w:right w:val="nil"/>
            </w:tcBorders>
            <w:shd w:val="clear" w:color="auto" w:fill="E0E0E0"/>
          </w:tcPr>
          <w:p w14:paraId="25F9ABF7" w14:textId="77777777" w:rsidR="00AB7384" w:rsidRPr="00DF7425" w:rsidRDefault="00AB7384" w:rsidP="00235A37">
            <w:pPr>
              <w:autoSpaceDE w:val="0"/>
              <w:autoSpaceDN w:val="0"/>
              <w:adjustRightInd w:val="0"/>
              <w:spacing w:after="0" w:line="320" w:lineRule="atLeast"/>
              <w:ind w:left="60" w:right="60"/>
              <w:rPr>
                <w:rFonts w:ascii="Arial" w:hAnsi="Arial" w:cs="Arial"/>
                <w:color w:val="264A60"/>
                <w:sz w:val="18"/>
                <w:szCs w:val="18"/>
              </w:rPr>
            </w:pPr>
            <w:r w:rsidRPr="00DF7425">
              <w:rPr>
                <w:rFonts w:ascii="Arial" w:hAnsi="Arial" w:cs="Arial"/>
                <w:color w:val="264A60"/>
                <w:sz w:val="18"/>
                <w:szCs w:val="18"/>
              </w:rPr>
              <w:t>female</w:t>
            </w:r>
          </w:p>
        </w:tc>
        <w:tc>
          <w:tcPr>
            <w:tcW w:w="1352" w:type="dxa"/>
            <w:tcBorders>
              <w:top w:val="single" w:sz="8" w:space="0" w:color="AEAEAE"/>
              <w:left w:val="nil"/>
              <w:bottom w:val="single" w:sz="8" w:space="0" w:color="152935"/>
              <w:right w:val="single" w:sz="8" w:space="0" w:color="E0E0E0"/>
            </w:tcBorders>
            <w:shd w:val="clear" w:color="auto" w:fill="FFFFFF"/>
          </w:tcPr>
          <w:p w14:paraId="7646F094"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13</w:t>
            </w:r>
          </w:p>
        </w:tc>
        <w:tc>
          <w:tcPr>
            <w:tcW w:w="1352" w:type="dxa"/>
            <w:tcBorders>
              <w:top w:val="single" w:sz="8" w:space="0" w:color="AEAEAE"/>
              <w:left w:val="single" w:sz="8" w:space="0" w:color="E0E0E0"/>
              <w:bottom w:val="single" w:sz="8" w:space="0" w:color="152935"/>
              <w:right w:val="nil"/>
            </w:tcBorders>
            <w:shd w:val="clear" w:color="auto" w:fill="FFFFFF"/>
          </w:tcPr>
          <w:p w14:paraId="1A885368" w14:textId="77777777" w:rsidR="00AB7384" w:rsidRPr="00DF7425"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DF7425">
              <w:rPr>
                <w:rFonts w:ascii="Arial" w:hAnsi="Arial" w:cs="Arial"/>
                <w:color w:val="010205"/>
                <w:sz w:val="18"/>
                <w:szCs w:val="18"/>
              </w:rPr>
              <w:t>20</w:t>
            </w:r>
          </w:p>
        </w:tc>
      </w:tr>
    </w:tbl>
    <w:p w14:paraId="0F8BD9C1"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32D78CA"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27F8F4A"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2A8BC4F"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E4D1CE7"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F5AA600"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539F5745"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22E3C2EB"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16B9647A"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1504B26"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05FDECC"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58F32AD3"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3BEBE04"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78C5F5E"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149"/>
        <w:tblW w:w="93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53"/>
        <w:gridCol w:w="1029"/>
        <w:gridCol w:w="1029"/>
        <w:gridCol w:w="1445"/>
        <w:gridCol w:w="1476"/>
      </w:tblGrid>
      <w:tr w:rsidR="003E0B5C" w:rsidRPr="00AF00A6" w14:paraId="39F62A67" w14:textId="77777777" w:rsidTr="003E0B5C">
        <w:trPr>
          <w:cantSplit/>
        </w:trPr>
        <w:tc>
          <w:tcPr>
            <w:tcW w:w="9392" w:type="dxa"/>
            <w:gridSpan w:val="6"/>
            <w:tcBorders>
              <w:top w:val="nil"/>
              <w:left w:val="nil"/>
              <w:bottom w:val="nil"/>
              <w:right w:val="nil"/>
            </w:tcBorders>
            <w:shd w:val="clear" w:color="auto" w:fill="FFFFFF"/>
            <w:vAlign w:val="center"/>
          </w:tcPr>
          <w:p w14:paraId="38413E0C"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t>Group Statistics</w:t>
            </w:r>
          </w:p>
        </w:tc>
      </w:tr>
      <w:tr w:rsidR="003E0B5C" w:rsidRPr="00AF00A6" w14:paraId="4DCD5470" w14:textId="77777777" w:rsidTr="003E0B5C">
        <w:trPr>
          <w:cantSplit/>
        </w:trPr>
        <w:tc>
          <w:tcPr>
            <w:tcW w:w="2460" w:type="dxa"/>
          </w:tcPr>
          <w:p w14:paraId="33C5754E" w14:textId="77777777" w:rsidR="003E0B5C" w:rsidRPr="00AF00A6" w:rsidRDefault="003E0B5C" w:rsidP="003E0B5C">
            <w:pPr>
              <w:autoSpaceDE w:val="0"/>
              <w:autoSpaceDN w:val="0"/>
              <w:adjustRightInd w:val="0"/>
              <w:spacing w:after="0" w:line="240" w:lineRule="auto"/>
              <w:rPr>
                <w:rFonts w:ascii="Arial" w:hAnsi="Arial" w:cs="Arial"/>
                <w:color w:val="010205"/>
              </w:rPr>
            </w:pPr>
          </w:p>
        </w:tc>
        <w:tc>
          <w:tcPr>
            <w:tcW w:w="1953" w:type="dxa"/>
            <w:tcBorders>
              <w:top w:val="nil"/>
              <w:left w:val="nil"/>
              <w:bottom w:val="single" w:sz="8" w:space="0" w:color="152935"/>
              <w:right w:val="nil"/>
            </w:tcBorders>
            <w:shd w:val="clear" w:color="auto" w:fill="FFFFFF"/>
            <w:vAlign w:val="bottom"/>
          </w:tcPr>
          <w:p w14:paraId="3931FA8B"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sex: male or female</w:t>
            </w:r>
          </w:p>
        </w:tc>
        <w:tc>
          <w:tcPr>
            <w:tcW w:w="1029" w:type="dxa"/>
            <w:tcBorders>
              <w:top w:val="nil"/>
              <w:left w:val="nil"/>
              <w:bottom w:val="single" w:sz="8" w:space="0" w:color="152935"/>
              <w:right w:val="single" w:sz="8" w:space="0" w:color="E0E0E0"/>
            </w:tcBorders>
            <w:shd w:val="clear" w:color="auto" w:fill="FFFFFF"/>
            <w:vAlign w:val="bottom"/>
          </w:tcPr>
          <w:p w14:paraId="4D656BBB"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6E2B87B"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02CC0E78"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Deviation</w:t>
            </w:r>
          </w:p>
        </w:tc>
        <w:tc>
          <w:tcPr>
            <w:tcW w:w="1476" w:type="dxa"/>
            <w:tcBorders>
              <w:top w:val="nil"/>
              <w:left w:val="single" w:sz="8" w:space="0" w:color="E0E0E0"/>
              <w:bottom w:val="single" w:sz="8" w:space="0" w:color="152935"/>
              <w:right w:val="nil"/>
            </w:tcBorders>
            <w:shd w:val="clear" w:color="auto" w:fill="FFFFFF"/>
            <w:vAlign w:val="bottom"/>
          </w:tcPr>
          <w:p w14:paraId="6953C584"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Mean</w:t>
            </w:r>
          </w:p>
        </w:tc>
      </w:tr>
      <w:tr w:rsidR="003E0B5C" w:rsidRPr="00AF00A6" w14:paraId="3752B6F3" w14:textId="77777777" w:rsidTr="003E0B5C">
        <w:trPr>
          <w:cantSplit/>
        </w:trPr>
        <w:tc>
          <w:tcPr>
            <w:tcW w:w="2460" w:type="dxa"/>
            <w:vMerge w:val="restart"/>
            <w:tcBorders>
              <w:top w:val="single" w:sz="8" w:space="0" w:color="152935"/>
              <w:left w:val="nil"/>
              <w:bottom w:val="single" w:sz="8" w:space="0" w:color="152935"/>
              <w:right w:val="nil"/>
            </w:tcBorders>
            <w:shd w:val="clear" w:color="auto" w:fill="E0E0E0"/>
          </w:tcPr>
          <w:p w14:paraId="592D245A"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ambivalent sexism score</w:t>
            </w:r>
          </w:p>
        </w:tc>
        <w:tc>
          <w:tcPr>
            <w:tcW w:w="1953" w:type="dxa"/>
            <w:tcBorders>
              <w:top w:val="single" w:sz="8" w:space="0" w:color="152935"/>
              <w:left w:val="nil"/>
              <w:bottom w:val="single" w:sz="8" w:space="0" w:color="AEAEAE"/>
              <w:right w:val="nil"/>
            </w:tcBorders>
            <w:shd w:val="clear" w:color="auto" w:fill="E0E0E0"/>
          </w:tcPr>
          <w:p w14:paraId="33D87E77"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male</w:t>
            </w:r>
          </w:p>
        </w:tc>
        <w:tc>
          <w:tcPr>
            <w:tcW w:w="1029" w:type="dxa"/>
            <w:tcBorders>
              <w:top w:val="single" w:sz="8" w:space="0" w:color="152935"/>
              <w:left w:val="nil"/>
              <w:bottom w:val="single" w:sz="8" w:space="0" w:color="AEAEAE"/>
              <w:right w:val="single" w:sz="8" w:space="0" w:color="E0E0E0"/>
            </w:tcBorders>
            <w:shd w:val="clear" w:color="auto" w:fill="FFFFFF"/>
          </w:tcPr>
          <w:p w14:paraId="1378790B"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FC85E5C"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33.8667</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14D8AE37"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1.99523</w:t>
            </w:r>
          </w:p>
        </w:tc>
        <w:tc>
          <w:tcPr>
            <w:tcW w:w="1476" w:type="dxa"/>
            <w:tcBorders>
              <w:top w:val="single" w:sz="8" w:space="0" w:color="152935"/>
              <w:left w:val="single" w:sz="8" w:space="0" w:color="E0E0E0"/>
              <w:bottom w:val="single" w:sz="8" w:space="0" w:color="AEAEAE"/>
              <w:right w:val="nil"/>
            </w:tcBorders>
            <w:shd w:val="clear" w:color="auto" w:fill="FFFFFF"/>
          </w:tcPr>
          <w:p w14:paraId="57A02FB2"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.51517</w:t>
            </w:r>
          </w:p>
        </w:tc>
      </w:tr>
      <w:tr w:rsidR="003E0B5C" w:rsidRPr="00AF00A6" w14:paraId="12E7B982" w14:textId="77777777" w:rsidTr="003E0B5C">
        <w:trPr>
          <w:cantSplit/>
        </w:trPr>
        <w:tc>
          <w:tcPr>
            <w:tcW w:w="2460" w:type="dxa"/>
            <w:vMerge/>
            <w:tcBorders>
              <w:top w:val="single" w:sz="8" w:space="0" w:color="152935"/>
              <w:left w:val="nil"/>
              <w:bottom w:val="single" w:sz="8" w:space="0" w:color="152935"/>
              <w:right w:val="nil"/>
            </w:tcBorders>
            <w:shd w:val="clear" w:color="auto" w:fill="E0E0E0"/>
          </w:tcPr>
          <w:p w14:paraId="7B4168B5" w14:textId="77777777" w:rsidR="003E0B5C" w:rsidRPr="00AF00A6" w:rsidRDefault="003E0B5C" w:rsidP="003E0B5C">
            <w:pPr>
              <w:autoSpaceDE w:val="0"/>
              <w:autoSpaceDN w:val="0"/>
              <w:adjustRightInd w:val="0"/>
              <w:spacing w:after="0" w:line="240" w:lineRule="auto"/>
              <w:rPr>
                <w:rFonts w:ascii="Arial" w:hAnsi="Arial" w:cs="Arial"/>
                <w:color w:val="010205"/>
                <w:sz w:val="18"/>
                <w:szCs w:val="18"/>
              </w:rPr>
            </w:pPr>
          </w:p>
        </w:tc>
        <w:tc>
          <w:tcPr>
            <w:tcW w:w="1953" w:type="dxa"/>
            <w:tcBorders>
              <w:top w:val="single" w:sz="8" w:space="0" w:color="AEAEAE"/>
              <w:left w:val="nil"/>
              <w:bottom w:val="single" w:sz="8" w:space="0" w:color="152935"/>
              <w:right w:val="nil"/>
            </w:tcBorders>
            <w:shd w:val="clear" w:color="auto" w:fill="E0E0E0"/>
          </w:tcPr>
          <w:p w14:paraId="175ADF31"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143122F6"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C16E7C5"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32.9697</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55C65771"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4.12678</w:t>
            </w:r>
          </w:p>
        </w:tc>
        <w:tc>
          <w:tcPr>
            <w:tcW w:w="1476" w:type="dxa"/>
            <w:tcBorders>
              <w:top w:val="single" w:sz="8" w:space="0" w:color="AEAEAE"/>
              <w:left w:val="single" w:sz="8" w:space="0" w:color="E0E0E0"/>
              <w:bottom w:val="single" w:sz="8" w:space="0" w:color="152935"/>
              <w:right w:val="nil"/>
            </w:tcBorders>
            <w:shd w:val="clear" w:color="auto" w:fill="FFFFFF"/>
          </w:tcPr>
          <w:p w14:paraId="351572F4"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.71838</w:t>
            </w:r>
          </w:p>
        </w:tc>
      </w:tr>
    </w:tbl>
    <w:p w14:paraId="448ECE79"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3593DCF6"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4909D84"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3AF783C1"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48662CC"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2890439"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D73EFED"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33C81C42"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1EF0DC8E"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1949FF7E"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6DB3853"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30CA0CA"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125"/>
        <w:tblW w:w="93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53"/>
        <w:gridCol w:w="1029"/>
        <w:gridCol w:w="1029"/>
        <w:gridCol w:w="1445"/>
        <w:gridCol w:w="1476"/>
      </w:tblGrid>
      <w:tr w:rsidR="003E0B5C" w:rsidRPr="00AF00A6" w14:paraId="68CCC8D5" w14:textId="77777777" w:rsidTr="003E0B5C">
        <w:trPr>
          <w:cantSplit/>
        </w:trPr>
        <w:tc>
          <w:tcPr>
            <w:tcW w:w="9392" w:type="dxa"/>
            <w:gridSpan w:val="6"/>
            <w:tcBorders>
              <w:top w:val="nil"/>
              <w:left w:val="nil"/>
              <w:bottom w:val="nil"/>
              <w:right w:val="nil"/>
            </w:tcBorders>
            <w:shd w:val="clear" w:color="auto" w:fill="FFFFFF"/>
            <w:vAlign w:val="center"/>
          </w:tcPr>
          <w:p w14:paraId="2E14A363"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t>Group Statistics</w:t>
            </w:r>
          </w:p>
        </w:tc>
      </w:tr>
      <w:tr w:rsidR="003E0B5C" w:rsidRPr="00AF00A6" w14:paraId="4A7A7D23" w14:textId="77777777" w:rsidTr="003E0B5C">
        <w:trPr>
          <w:cantSplit/>
        </w:trPr>
        <w:tc>
          <w:tcPr>
            <w:tcW w:w="2460" w:type="dxa"/>
          </w:tcPr>
          <w:p w14:paraId="1341723E" w14:textId="77777777" w:rsidR="003E0B5C" w:rsidRPr="00AF00A6" w:rsidRDefault="003E0B5C" w:rsidP="003E0B5C">
            <w:pPr>
              <w:autoSpaceDE w:val="0"/>
              <w:autoSpaceDN w:val="0"/>
              <w:adjustRightInd w:val="0"/>
              <w:spacing w:after="0" w:line="240" w:lineRule="auto"/>
              <w:rPr>
                <w:rFonts w:ascii="Arial" w:hAnsi="Arial" w:cs="Arial"/>
                <w:color w:val="010205"/>
              </w:rPr>
            </w:pPr>
          </w:p>
        </w:tc>
        <w:tc>
          <w:tcPr>
            <w:tcW w:w="1953" w:type="dxa"/>
            <w:tcBorders>
              <w:top w:val="nil"/>
              <w:left w:val="nil"/>
              <w:bottom w:val="single" w:sz="8" w:space="0" w:color="152935"/>
              <w:right w:val="nil"/>
            </w:tcBorders>
            <w:shd w:val="clear" w:color="auto" w:fill="FFFFFF"/>
            <w:vAlign w:val="bottom"/>
          </w:tcPr>
          <w:p w14:paraId="50C8665A"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sex: male or female</w:t>
            </w:r>
          </w:p>
        </w:tc>
        <w:tc>
          <w:tcPr>
            <w:tcW w:w="1029" w:type="dxa"/>
            <w:tcBorders>
              <w:top w:val="nil"/>
              <w:left w:val="nil"/>
              <w:bottom w:val="single" w:sz="8" w:space="0" w:color="152935"/>
              <w:right w:val="single" w:sz="8" w:space="0" w:color="E0E0E0"/>
            </w:tcBorders>
            <w:shd w:val="clear" w:color="auto" w:fill="FFFFFF"/>
            <w:vAlign w:val="bottom"/>
          </w:tcPr>
          <w:p w14:paraId="330B5C85"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5E91B47"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6AC85F23"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Deviation</w:t>
            </w:r>
          </w:p>
        </w:tc>
        <w:tc>
          <w:tcPr>
            <w:tcW w:w="1476" w:type="dxa"/>
            <w:tcBorders>
              <w:top w:val="nil"/>
              <w:left w:val="single" w:sz="8" w:space="0" w:color="E0E0E0"/>
              <w:bottom w:val="single" w:sz="8" w:space="0" w:color="152935"/>
              <w:right w:val="nil"/>
            </w:tcBorders>
            <w:shd w:val="clear" w:color="auto" w:fill="FFFFFF"/>
            <w:vAlign w:val="bottom"/>
          </w:tcPr>
          <w:p w14:paraId="23F6B495" w14:textId="77777777" w:rsidR="003E0B5C" w:rsidRPr="00AF00A6" w:rsidRDefault="003E0B5C" w:rsidP="003E0B5C">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Mean</w:t>
            </w:r>
          </w:p>
        </w:tc>
      </w:tr>
      <w:tr w:rsidR="003E0B5C" w:rsidRPr="00AF00A6" w14:paraId="7A03E620" w14:textId="77777777" w:rsidTr="003E0B5C">
        <w:trPr>
          <w:cantSplit/>
        </w:trPr>
        <w:tc>
          <w:tcPr>
            <w:tcW w:w="2460" w:type="dxa"/>
            <w:vMerge w:val="restart"/>
            <w:tcBorders>
              <w:top w:val="single" w:sz="8" w:space="0" w:color="152935"/>
              <w:left w:val="nil"/>
              <w:bottom w:val="single" w:sz="8" w:space="0" w:color="152935"/>
              <w:right w:val="nil"/>
            </w:tcBorders>
            <w:shd w:val="clear" w:color="auto" w:fill="E0E0E0"/>
          </w:tcPr>
          <w:p w14:paraId="581F8CB8"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zero sum perspective score</w:t>
            </w:r>
          </w:p>
        </w:tc>
        <w:tc>
          <w:tcPr>
            <w:tcW w:w="1953" w:type="dxa"/>
            <w:tcBorders>
              <w:top w:val="single" w:sz="8" w:space="0" w:color="152935"/>
              <w:left w:val="nil"/>
              <w:bottom w:val="single" w:sz="8" w:space="0" w:color="AEAEAE"/>
              <w:right w:val="nil"/>
            </w:tcBorders>
            <w:shd w:val="clear" w:color="auto" w:fill="E0E0E0"/>
          </w:tcPr>
          <w:p w14:paraId="4D6642FD"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male</w:t>
            </w:r>
          </w:p>
        </w:tc>
        <w:tc>
          <w:tcPr>
            <w:tcW w:w="1029" w:type="dxa"/>
            <w:tcBorders>
              <w:top w:val="single" w:sz="8" w:space="0" w:color="152935"/>
              <w:left w:val="nil"/>
              <w:bottom w:val="single" w:sz="8" w:space="0" w:color="AEAEAE"/>
              <w:right w:val="single" w:sz="8" w:space="0" w:color="E0E0E0"/>
            </w:tcBorders>
            <w:shd w:val="clear" w:color="auto" w:fill="FFFFFF"/>
          </w:tcPr>
          <w:p w14:paraId="6724BD13"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7766197"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12.9333</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638A8F9B"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4.60538</w:t>
            </w:r>
          </w:p>
        </w:tc>
        <w:tc>
          <w:tcPr>
            <w:tcW w:w="1476" w:type="dxa"/>
            <w:tcBorders>
              <w:top w:val="single" w:sz="8" w:space="0" w:color="152935"/>
              <w:left w:val="single" w:sz="8" w:space="0" w:color="E0E0E0"/>
              <w:bottom w:val="single" w:sz="8" w:space="0" w:color="AEAEAE"/>
              <w:right w:val="nil"/>
            </w:tcBorders>
            <w:shd w:val="clear" w:color="auto" w:fill="FFFFFF"/>
          </w:tcPr>
          <w:p w14:paraId="55B41E86"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1.18910</w:t>
            </w:r>
          </w:p>
        </w:tc>
      </w:tr>
      <w:tr w:rsidR="003E0B5C" w:rsidRPr="00AF00A6" w14:paraId="3EA3D567" w14:textId="77777777" w:rsidTr="003E0B5C">
        <w:trPr>
          <w:cantSplit/>
        </w:trPr>
        <w:tc>
          <w:tcPr>
            <w:tcW w:w="2460" w:type="dxa"/>
            <w:vMerge/>
            <w:tcBorders>
              <w:top w:val="single" w:sz="8" w:space="0" w:color="152935"/>
              <w:left w:val="nil"/>
              <w:bottom w:val="single" w:sz="8" w:space="0" w:color="152935"/>
              <w:right w:val="nil"/>
            </w:tcBorders>
            <w:shd w:val="clear" w:color="auto" w:fill="E0E0E0"/>
          </w:tcPr>
          <w:p w14:paraId="02A0459A" w14:textId="77777777" w:rsidR="003E0B5C" w:rsidRPr="00AF00A6" w:rsidRDefault="003E0B5C" w:rsidP="003E0B5C">
            <w:pPr>
              <w:autoSpaceDE w:val="0"/>
              <w:autoSpaceDN w:val="0"/>
              <w:adjustRightInd w:val="0"/>
              <w:spacing w:after="0" w:line="240" w:lineRule="auto"/>
              <w:rPr>
                <w:rFonts w:ascii="Arial" w:hAnsi="Arial" w:cs="Arial"/>
                <w:color w:val="010205"/>
                <w:sz w:val="18"/>
                <w:szCs w:val="18"/>
              </w:rPr>
            </w:pPr>
          </w:p>
        </w:tc>
        <w:tc>
          <w:tcPr>
            <w:tcW w:w="1953" w:type="dxa"/>
            <w:tcBorders>
              <w:top w:val="single" w:sz="8" w:space="0" w:color="AEAEAE"/>
              <w:left w:val="nil"/>
              <w:bottom w:val="single" w:sz="8" w:space="0" w:color="152935"/>
              <w:right w:val="nil"/>
            </w:tcBorders>
            <w:shd w:val="clear" w:color="auto" w:fill="E0E0E0"/>
          </w:tcPr>
          <w:p w14:paraId="599ACEAE" w14:textId="77777777" w:rsidR="003E0B5C" w:rsidRPr="00AF00A6" w:rsidRDefault="003E0B5C" w:rsidP="003E0B5C">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22F7C9B9"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70286E4"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13.6364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56FD93A5"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4.39331</w:t>
            </w:r>
          </w:p>
        </w:tc>
        <w:tc>
          <w:tcPr>
            <w:tcW w:w="1476" w:type="dxa"/>
            <w:tcBorders>
              <w:top w:val="single" w:sz="8" w:space="0" w:color="AEAEAE"/>
              <w:left w:val="single" w:sz="8" w:space="0" w:color="E0E0E0"/>
              <w:bottom w:val="single" w:sz="8" w:space="0" w:color="152935"/>
              <w:right w:val="nil"/>
            </w:tcBorders>
            <w:shd w:val="clear" w:color="auto" w:fill="FFFFFF"/>
          </w:tcPr>
          <w:p w14:paraId="59161155" w14:textId="77777777" w:rsidR="003E0B5C" w:rsidRPr="00AF00A6" w:rsidRDefault="003E0B5C" w:rsidP="003E0B5C">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.76478</w:t>
            </w:r>
          </w:p>
        </w:tc>
      </w:tr>
    </w:tbl>
    <w:p w14:paraId="76816103"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5C73A50D"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5B8FD264" w14:textId="77777777" w:rsidR="00AB7384" w:rsidRPr="00AF00A6" w:rsidRDefault="00AB7384" w:rsidP="00AB7384">
      <w:pPr>
        <w:autoSpaceDE w:val="0"/>
        <w:autoSpaceDN w:val="0"/>
        <w:adjustRightInd w:val="0"/>
        <w:spacing w:after="0" w:line="240" w:lineRule="auto"/>
        <w:rPr>
          <w:rFonts w:ascii="Times New Roman" w:hAnsi="Times New Roman" w:cs="Times New Roman"/>
          <w:sz w:val="24"/>
          <w:szCs w:val="24"/>
        </w:rPr>
      </w:pPr>
    </w:p>
    <w:p w14:paraId="37872B08" w14:textId="77777777" w:rsidR="00AB7384" w:rsidRPr="00AF00A6" w:rsidRDefault="00AB7384" w:rsidP="00AB7384">
      <w:pPr>
        <w:autoSpaceDE w:val="0"/>
        <w:autoSpaceDN w:val="0"/>
        <w:adjustRightInd w:val="0"/>
        <w:spacing w:after="0" w:line="400" w:lineRule="atLeast"/>
        <w:rPr>
          <w:rFonts w:ascii="Times New Roman" w:hAnsi="Times New Roman" w:cs="Times New Roman"/>
          <w:sz w:val="24"/>
          <w:szCs w:val="24"/>
        </w:rPr>
      </w:pPr>
    </w:p>
    <w:p w14:paraId="578AB08A" w14:textId="77777777" w:rsidR="00AB7384" w:rsidRPr="00AF00A6" w:rsidRDefault="00AB7384" w:rsidP="00AB7384">
      <w:pPr>
        <w:autoSpaceDE w:val="0"/>
        <w:autoSpaceDN w:val="0"/>
        <w:adjustRightInd w:val="0"/>
        <w:spacing w:after="0" w:line="240" w:lineRule="auto"/>
        <w:rPr>
          <w:rFonts w:ascii="Times New Roman" w:hAnsi="Times New Roman" w:cs="Times New Roman"/>
          <w:sz w:val="24"/>
          <w:szCs w:val="24"/>
        </w:rPr>
      </w:pPr>
    </w:p>
    <w:p w14:paraId="7EA387C7" w14:textId="77777777" w:rsidR="00AB7384" w:rsidRPr="00AF00A6" w:rsidRDefault="00AB7384" w:rsidP="00AB738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page" w:horzAnchor="margin" w:tblpY="9646"/>
        <w:tblW w:w="89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9"/>
        <w:gridCol w:w="1270"/>
        <w:gridCol w:w="761"/>
        <w:gridCol w:w="764"/>
        <w:gridCol w:w="531"/>
        <w:gridCol w:w="531"/>
        <w:gridCol w:w="731"/>
        <w:gridCol w:w="762"/>
        <w:gridCol w:w="762"/>
        <w:gridCol w:w="762"/>
        <w:gridCol w:w="763"/>
        <w:gridCol w:w="10"/>
      </w:tblGrid>
      <w:tr w:rsidR="00AB7384" w:rsidRPr="00AF00A6" w14:paraId="3790DB62" w14:textId="77777777" w:rsidTr="003E0B5C">
        <w:trPr>
          <w:cantSplit/>
          <w:trHeight w:val="544"/>
        </w:trPr>
        <w:tc>
          <w:tcPr>
            <w:tcW w:w="8916" w:type="dxa"/>
            <w:gridSpan w:val="12"/>
            <w:tcBorders>
              <w:top w:val="nil"/>
              <w:left w:val="nil"/>
              <w:bottom w:val="nil"/>
              <w:right w:val="nil"/>
            </w:tcBorders>
            <w:shd w:val="clear" w:color="auto" w:fill="FFFFFF"/>
            <w:vAlign w:val="center"/>
          </w:tcPr>
          <w:p w14:paraId="629CE1D7"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t>Independent Samples Test</w:t>
            </w:r>
          </w:p>
        </w:tc>
      </w:tr>
      <w:tr w:rsidR="00AB7384" w:rsidRPr="00AF00A6" w14:paraId="145C4787" w14:textId="77777777" w:rsidTr="003E0B5C">
        <w:trPr>
          <w:cantSplit/>
          <w:trHeight w:val="544"/>
        </w:trPr>
        <w:tc>
          <w:tcPr>
            <w:tcW w:w="2540" w:type="dxa"/>
            <w:gridSpan w:val="2"/>
            <w:vMerge w:val="restart"/>
            <w:tcBorders>
              <w:top w:val="nil"/>
              <w:left w:val="nil"/>
              <w:bottom w:val="nil"/>
              <w:right w:val="nil"/>
            </w:tcBorders>
            <w:shd w:val="clear" w:color="auto" w:fill="FFFFFF"/>
            <w:vAlign w:val="bottom"/>
          </w:tcPr>
          <w:p w14:paraId="4B3D161E" w14:textId="77777777" w:rsidR="00AB7384" w:rsidRPr="00AF00A6" w:rsidRDefault="00AB7384" w:rsidP="00235A37">
            <w:pPr>
              <w:autoSpaceDE w:val="0"/>
              <w:autoSpaceDN w:val="0"/>
              <w:adjustRightInd w:val="0"/>
              <w:spacing w:after="0" w:line="240" w:lineRule="auto"/>
              <w:rPr>
                <w:rFonts w:ascii="Times New Roman" w:hAnsi="Times New Roman" w:cs="Times New Roman"/>
                <w:sz w:val="24"/>
                <w:szCs w:val="24"/>
              </w:rPr>
            </w:pPr>
          </w:p>
        </w:tc>
        <w:tc>
          <w:tcPr>
            <w:tcW w:w="1525" w:type="dxa"/>
            <w:gridSpan w:val="2"/>
            <w:tcBorders>
              <w:top w:val="nil"/>
              <w:left w:val="nil"/>
              <w:bottom w:val="nil"/>
              <w:right w:val="single" w:sz="8" w:space="0" w:color="E0E0E0"/>
            </w:tcBorders>
            <w:shd w:val="clear" w:color="auto" w:fill="FFFFFF"/>
            <w:vAlign w:val="bottom"/>
          </w:tcPr>
          <w:p w14:paraId="01865CBC"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Levene's Test for Equality of Variances</w:t>
            </w:r>
          </w:p>
        </w:tc>
        <w:tc>
          <w:tcPr>
            <w:tcW w:w="4850" w:type="dxa"/>
            <w:gridSpan w:val="8"/>
            <w:tcBorders>
              <w:top w:val="nil"/>
              <w:left w:val="single" w:sz="8" w:space="0" w:color="E0E0E0"/>
              <w:bottom w:val="nil"/>
              <w:right w:val="nil"/>
            </w:tcBorders>
            <w:shd w:val="clear" w:color="auto" w:fill="FFFFFF"/>
            <w:vAlign w:val="bottom"/>
          </w:tcPr>
          <w:p w14:paraId="1AA057FD"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t-test for Equality of Means</w:t>
            </w:r>
          </w:p>
        </w:tc>
      </w:tr>
      <w:tr w:rsidR="00AB7384" w:rsidRPr="00AF00A6" w14:paraId="0473184C" w14:textId="77777777" w:rsidTr="003E0B5C">
        <w:trPr>
          <w:gridAfter w:val="1"/>
          <w:wAfter w:w="10" w:type="dxa"/>
          <w:cantSplit/>
          <w:trHeight w:val="1089"/>
        </w:trPr>
        <w:tc>
          <w:tcPr>
            <w:tcW w:w="2540" w:type="dxa"/>
            <w:gridSpan w:val="2"/>
            <w:vMerge/>
            <w:tcBorders>
              <w:top w:val="nil"/>
              <w:left w:val="nil"/>
              <w:bottom w:val="nil"/>
              <w:right w:val="nil"/>
            </w:tcBorders>
            <w:shd w:val="clear" w:color="auto" w:fill="FFFFFF"/>
            <w:vAlign w:val="bottom"/>
          </w:tcPr>
          <w:p w14:paraId="3330B104"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761" w:type="dxa"/>
            <w:vMerge w:val="restart"/>
            <w:tcBorders>
              <w:top w:val="nil"/>
              <w:left w:val="nil"/>
              <w:bottom w:val="nil"/>
              <w:right w:val="single" w:sz="8" w:space="0" w:color="E0E0E0"/>
            </w:tcBorders>
            <w:shd w:val="clear" w:color="auto" w:fill="FFFFFF"/>
            <w:vAlign w:val="bottom"/>
          </w:tcPr>
          <w:p w14:paraId="6E03B3AA"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F</w:t>
            </w:r>
          </w:p>
        </w:tc>
        <w:tc>
          <w:tcPr>
            <w:tcW w:w="763" w:type="dxa"/>
            <w:vMerge w:val="restart"/>
            <w:tcBorders>
              <w:top w:val="nil"/>
              <w:left w:val="single" w:sz="8" w:space="0" w:color="E0E0E0"/>
              <w:bottom w:val="nil"/>
              <w:right w:val="single" w:sz="8" w:space="0" w:color="E0E0E0"/>
            </w:tcBorders>
            <w:shd w:val="clear" w:color="auto" w:fill="FFFFFF"/>
            <w:vAlign w:val="bottom"/>
          </w:tcPr>
          <w:p w14:paraId="1F1074B6"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w:t>
            </w:r>
          </w:p>
        </w:tc>
        <w:tc>
          <w:tcPr>
            <w:tcW w:w="531" w:type="dxa"/>
            <w:vMerge w:val="restart"/>
            <w:tcBorders>
              <w:top w:val="nil"/>
              <w:left w:val="single" w:sz="8" w:space="0" w:color="E0E0E0"/>
              <w:bottom w:val="nil"/>
              <w:right w:val="single" w:sz="8" w:space="0" w:color="E0E0E0"/>
            </w:tcBorders>
            <w:shd w:val="clear" w:color="auto" w:fill="FFFFFF"/>
            <w:vAlign w:val="bottom"/>
          </w:tcPr>
          <w:p w14:paraId="555A3438"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w:t>
            </w:r>
          </w:p>
        </w:tc>
        <w:tc>
          <w:tcPr>
            <w:tcW w:w="531" w:type="dxa"/>
            <w:vMerge w:val="restart"/>
            <w:tcBorders>
              <w:top w:val="nil"/>
              <w:left w:val="single" w:sz="8" w:space="0" w:color="E0E0E0"/>
              <w:bottom w:val="nil"/>
              <w:right w:val="single" w:sz="8" w:space="0" w:color="E0E0E0"/>
            </w:tcBorders>
            <w:shd w:val="clear" w:color="auto" w:fill="FFFFFF"/>
            <w:vAlign w:val="bottom"/>
          </w:tcPr>
          <w:p w14:paraId="00923AD7"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df</w:t>
            </w:r>
          </w:p>
        </w:tc>
        <w:tc>
          <w:tcPr>
            <w:tcW w:w="731" w:type="dxa"/>
            <w:vMerge w:val="restart"/>
            <w:tcBorders>
              <w:top w:val="nil"/>
              <w:left w:val="single" w:sz="8" w:space="0" w:color="E0E0E0"/>
              <w:bottom w:val="nil"/>
              <w:right w:val="single" w:sz="8" w:space="0" w:color="E0E0E0"/>
            </w:tcBorders>
            <w:shd w:val="clear" w:color="auto" w:fill="FFFFFF"/>
            <w:vAlign w:val="bottom"/>
          </w:tcPr>
          <w:p w14:paraId="04E7EC34"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 (2-tailed)</w:t>
            </w:r>
          </w:p>
        </w:tc>
        <w:tc>
          <w:tcPr>
            <w:tcW w:w="762" w:type="dxa"/>
            <w:vMerge w:val="restart"/>
            <w:tcBorders>
              <w:top w:val="nil"/>
              <w:left w:val="single" w:sz="8" w:space="0" w:color="E0E0E0"/>
              <w:bottom w:val="nil"/>
              <w:right w:val="single" w:sz="8" w:space="0" w:color="E0E0E0"/>
            </w:tcBorders>
            <w:shd w:val="clear" w:color="auto" w:fill="FFFFFF"/>
            <w:vAlign w:val="bottom"/>
          </w:tcPr>
          <w:p w14:paraId="505D2CCE"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 Difference</w:t>
            </w:r>
          </w:p>
        </w:tc>
        <w:tc>
          <w:tcPr>
            <w:tcW w:w="762" w:type="dxa"/>
            <w:vMerge w:val="restart"/>
            <w:tcBorders>
              <w:top w:val="nil"/>
              <w:left w:val="single" w:sz="8" w:space="0" w:color="E0E0E0"/>
              <w:bottom w:val="nil"/>
              <w:right w:val="single" w:sz="8" w:space="0" w:color="E0E0E0"/>
            </w:tcBorders>
            <w:shd w:val="clear" w:color="auto" w:fill="FFFFFF"/>
            <w:vAlign w:val="bottom"/>
          </w:tcPr>
          <w:p w14:paraId="218CBCBA"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Difference</w:t>
            </w:r>
          </w:p>
        </w:tc>
        <w:tc>
          <w:tcPr>
            <w:tcW w:w="1525" w:type="dxa"/>
            <w:gridSpan w:val="2"/>
            <w:tcBorders>
              <w:top w:val="nil"/>
              <w:left w:val="single" w:sz="8" w:space="0" w:color="E0E0E0"/>
              <w:bottom w:val="nil"/>
              <w:right w:val="nil"/>
            </w:tcBorders>
            <w:shd w:val="clear" w:color="auto" w:fill="FFFFFF"/>
            <w:vAlign w:val="bottom"/>
          </w:tcPr>
          <w:p w14:paraId="2F30F6A6"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95% Confidence Interval of the Difference</w:t>
            </w:r>
          </w:p>
        </w:tc>
      </w:tr>
      <w:tr w:rsidR="003E0B5C" w:rsidRPr="00AF00A6" w14:paraId="0B8D105F" w14:textId="77777777" w:rsidTr="003E0B5C">
        <w:trPr>
          <w:gridAfter w:val="1"/>
          <w:wAfter w:w="10" w:type="dxa"/>
          <w:cantSplit/>
          <w:trHeight w:val="621"/>
        </w:trPr>
        <w:tc>
          <w:tcPr>
            <w:tcW w:w="2540" w:type="dxa"/>
            <w:gridSpan w:val="2"/>
            <w:vMerge/>
            <w:tcBorders>
              <w:top w:val="nil"/>
              <w:left w:val="nil"/>
              <w:bottom w:val="nil"/>
              <w:right w:val="nil"/>
            </w:tcBorders>
            <w:shd w:val="clear" w:color="auto" w:fill="FFFFFF"/>
            <w:vAlign w:val="bottom"/>
          </w:tcPr>
          <w:p w14:paraId="4E77D4DB"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761" w:type="dxa"/>
            <w:vMerge/>
            <w:tcBorders>
              <w:top w:val="nil"/>
              <w:left w:val="nil"/>
              <w:bottom w:val="nil"/>
              <w:right w:val="single" w:sz="8" w:space="0" w:color="E0E0E0"/>
            </w:tcBorders>
            <w:shd w:val="clear" w:color="auto" w:fill="FFFFFF"/>
            <w:vAlign w:val="bottom"/>
          </w:tcPr>
          <w:p w14:paraId="662DA6B4"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763" w:type="dxa"/>
            <w:vMerge/>
            <w:tcBorders>
              <w:top w:val="nil"/>
              <w:left w:val="single" w:sz="8" w:space="0" w:color="E0E0E0"/>
              <w:bottom w:val="nil"/>
              <w:right w:val="single" w:sz="8" w:space="0" w:color="E0E0E0"/>
            </w:tcBorders>
            <w:shd w:val="clear" w:color="auto" w:fill="FFFFFF"/>
            <w:vAlign w:val="bottom"/>
          </w:tcPr>
          <w:p w14:paraId="00613CBC"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531" w:type="dxa"/>
            <w:vMerge/>
            <w:tcBorders>
              <w:top w:val="nil"/>
              <w:left w:val="single" w:sz="8" w:space="0" w:color="E0E0E0"/>
              <w:bottom w:val="nil"/>
              <w:right w:val="single" w:sz="8" w:space="0" w:color="E0E0E0"/>
            </w:tcBorders>
            <w:shd w:val="clear" w:color="auto" w:fill="FFFFFF"/>
            <w:vAlign w:val="bottom"/>
          </w:tcPr>
          <w:p w14:paraId="2D6396A5"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531" w:type="dxa"/>
            <w:vMerge/>
            <w:tcBorders>
              <w:top w:val="nil"/>
              <w:left w:val="single" w:sz="8" w:space="0" w:color="E0E0E0"/>
              <w:bottom w:val="nil"/>
              <w:right w:val="single" w:sz="8" w:space="0" w:color="E0E0E0"/>
            </w:tcBorders>
            <w:shd w:val="clear" w:color="auto" w:fill="FFFFFF"/>
            <w:vAlign w:val="bottom"/>
          </w:tcPr>
          <w:p w14:paraId="60970112"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731" w:type="dxa"/>
            <w:vMerge/>
            <w:tcBorders>
              <w:top w:val="nil"/>
              <w:left w:val="single" w:sz="8" w:space="0" w:color="E0E0E0"/>
              <w:bottom w:val="nil"/>
              <w:right w:val="single" w:sz="8" w:space="0" w:color="E0E0E0"/>
            </w:tcBorders>
            <w:shd w:val="clear" w:color="auto" w:fill="FFFFFF"/>
            <w:vAlign w:val="bottom"/>
          </w:tcPr>
          <w:p w14:paraId="1C11028E"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14:paraId="539BD475"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14:paraId="1C32624D" w14:textId="77777777" w:rsidR="00AB7384" w:rsidRPr="00AF00A6" w:rsidRDefault="00AB7384" w:rsidP="00235A37">
            <w:pPr>
              <w:autoSpaceDE w:val="0"/>
              <w:autoSpaceDN w:val="0"/>
              <w:adjustRightInd w:val="0"/>
              <w:spacing w:after="0" w:line="240" w:lineRule="auto"/>
              <w:rPr>
                <w:rFonts w:ascii="Arial" w:hAnsi="Arial" w:cs="Arial"/>
                <w:color w:val="264A60"/>
                <w:sz w:val="18"/>
                <w:szCs w:val="18"/>
              </w:rPr>
            </w:pPr>
          </w:p>
        </w:tc>
        <w:tc>
          <w:tcPr>
            <w:tcW w:w="762" w:type="dxa"/>
            <w:tcBorders>
              <w:top w:val="nil"/>
              <w:left w:val="single" w:sz="8" w:space="0" w:color="E0E0E0"/>
              <w:bottom w:val="single" w:sz="8" w:space="0" w:color="152935"/>
              <w:right w:val="single" w:sz="8" w:space="0" w:color="E0E0E0"/>
            </w:tcBorders>
            <w:shd w:val="clear" w:color="auto" w:fill="FFFFFF"/>
            <w:vAlign w:val="bottom"/>
          </w:tcPr>
          <w:p w14:paraId="53F1D6A0"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Lower</w:t>
            </w:r>
          </w:p>
        </w:tc>
        <w:tc>
          <w:tcPr>
            <w:tcW w:w="763" w:type="dxa"/>
            <w:tcBorders>
              <w:top w:val="nil"/>
              <w:left w:val="single" w:sz="8" w:space="0" w:color="E0E0E0"/>
              <w:bottom w:val="single" w:sz="8" w:space="0" w:color="152935"/>
              <w:right w:val="nil"/>
            </w:tcBorders>
            <w:shd w:val="clear" w:color="auto" w:fill="FFFFFF"/>
            <w:vAlign w:val="bottom"/>
          </w:tcPr>
          <w:p w14:paraId="7FC389DE" w14:textId="77777777" w:rsidR="00AB7384" w:rsidRPr="00AF00A6"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Upper</w:t>
            </w:r>
          </w:p>
        </w:tc>
      </w:tr>
      <w:tr w:rsidR="003E0B5C" w:rsidRPr="00AF00A6" w14:paraId="2B9A1A5E" w14:textId="77777777" w:rsidTr="003E0B5C">
        <w:trPr>
          <w:gridAfter w:val="1"/>
          <w:wAfter w:w="10" w:type="dxa"/>
          <w:cantSplit/>
          <w:trHeight w:val="544"/>
        </w:trPr>
        <w:tc>
          <w:tcPr>
            <w:tcW w:w="1270" w:type="dxa"/>
            <w:vMerge w:val="restart"/>
            <w:tcBorders>
              <w:top w:val="single" w:sz="8" w:space="0" w:color="152935"/>
              <w:left w:val="nil"/>
              <w:bottom w:val="single" w:sz="8" w:space="0" w:color="152935"/>
              <w:right w:val="nil"/>
            </w:tcBorders>
            <w:shd w:val="clear" w:color="auto" w:fill="E0E0E0"/>
          </w:tcPr>
          <w:p w14:paraId="3DB9D6C4" w14:textId="77777777" w:rsidR="00AB7384" w:rsidRPr="00AF00A6" w:rsidRDefault="00AB7384" w:rsidP="00235A37">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ambivalent sexism score</w:t>
            </w:r>
          </w:p>
        </w:tc>
        <w:tc>
          <w:tcPr>
            <w:tcW w:w="1270" w:type="dxa"/>
            <w:tcBorders>
              <w:top w:val="single" w:sz="8" w:space="0" w:color="152935"/>
              <w:left w:val="nil"/>
              <w:bottom w:val="single" w:sz="8" w:space="0" w:color="AEAEAE"/>
              <w:right w:val="nil"/>
            </w:tcBorders>
            <w:shd w:val="clear" w:color="auto" w:fill="E0E0E0"/>
          </w:tcPr>
          <w:p w14:paraId="1D70F745" w14:textId="77777777" w:rsidR="00AB7384" w:rsidRPr="00AF00A6" w:rsidRDefault="00AB7384" w:rsidP="00235A37">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assumed</w:t>
            </w:r>
          </w:p>
        </w:tc>
        <w:tc>
          <w:tcPr>
            <w:tcW w:w="761" w:type="dxa"/>
            <w:tcBorders>
              <w:top w:val="single" w:sz="8" w:space="0" w:color="152935"/>
              <w:left w:val="nil"/>
              <w:bottom w:val="single" w:sz="8" w:space="0" w:color="AEAEAE"/>
              <w:right w:val="single" w:sz="8" w:space="0" w:color="E0E0E0"/>
            </w:tcBorders>
            <w:shd w:val="clear" w:color="auto" w:fill="FFFFFF"/>
          </w:tcPr>
          <w:p w14:paraId="11CAD248"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3.446</w:t>
            </w:r>
          </w:p>
        </w:tc>
        <w:tc>
          <w:tcPr>
            <w:tcW w:w="763" w:type="dxa"/>
            <w:tcBorders>
              <w:top w:val="single" w:sz="8" w:space="0" w:color="152935"/>
              <w:left w:val="single" w:sz="8" w:space="0" w:color="E0E0E0"/>
              <w:bottom w:val="single" w:sz="8" w:space="0" w:color="AEAEAE"/>
              <w:right w:val="single" w:sz="8" w:space="0" w:color="E0E0E0"/>
            </w:tcBorders>
            <w:shd w:val="clear" w:color="auto" w:fill="FFFFFF"/>
          </w:tcPr>
          <w:p w14:paraId="2CF1E12F"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.070</w:t>
            </w:r>
          </w:p>
        </w:tc>
        <w:tc>
          <w:tcPr>
            <w:tcW w:w="531" w:type="dxa"/>
            <w:tcBorders>
              <w:top w:val="single" w:sz="8" w:space="0" w:color="152935"/>
              <w:left w:val="single" w:sz="8" w:space="0" w:color="E0E0E0"/>
              <w:bottom w:val="single" w:sz="8" w:space="0" w:color="AEAEAE"/>
              <w:right w:val="single" w:sz="8" w:space="0" w:color="E0E0E0"/>
            </w:tcBorders>
            <w:shd w:val="clear" w:color="auto" w:fill="FFFFFF"/>
          </w:tcPr>
          <w:p w14:paraId="5658976C"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.797</w:t>
            </w:r>
          </w:p>
        </w:tc>
        <w:tc>
          <w:tcPr>
            <w:tcW w:w="531" w:type="dxa"/>
            <w:tcBorders>
              <w:top w:val="single" w:sz="8" w:space="0" w:color="152935"/>
              <w:left w:val="single" w:sz="8" w:space="0" w:color="E0E0E0"/>
              <w:bottom w:val="single" w:sz="8" w:space="0" w:color="AEAEAE"/>
              <w:right w:val="single" w:sz="8" w:space="0" w:color="E0E0E0"/>
            </w:tcBorders>
            <w:shd w:val="clear" w:color="auto" w:fill="FFFFFF"/>
          </w:tcPr>
          <w:p w14:paraId="1FB5F1CA"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46</w:t>
            </w:r>
          </w:p>
        </w:tc>
        <w:tc>
          <w:tcPr>
            <w:tcW w:w="731" w:type="dxa"/>
            <w:tcBorders>
              <w:top w:val="single" w:sz="8" w:space="0" w:color="152935"/>
              <w:left w:val="single" w:sz="8" w:space="0" w:color="E0E0E0"/>
              <w:bottom w:val="single" w:sz="8" w:space="0" w:color="AEAEAE"/>
              <w:right w:val="single" w:sz="8" w:space="0" w:color="E0E0E0"/>
            </w:tcBorders>
            <w:shd w:val="clear" w:color="auto" w:fill="FFFFFF"/>
          </w:tcPr>
          <w:p w14:paraId="220986E9"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.429</w:t>
            </w:r>
          </w:p>
        </w:tc>
        <w:tc>
          <w:tcPr>
            <w:tcW w:w="762" w:type="dxa"/>
            <w:tcBorders>
              <w:top w:val="single" w:sz="8" w:space="0" w:color="152935"/>
              <w:left w:val="single" w:sz="8" w:space="0" w:color="E0E0E0"/>
              <w:bottom w:val="single" w:sz="8" w:space="0" w:color="AEAEAE"/>
              <w:right w:val="single" w:sz="8" w:space="0" w:color="E0E0E0"/>
            </w:tcBorders>
            <w:shd w:val="clear" w:color="auto" w:fill="FFFFFF"/>
          </w:tcPr>
          <w:p w14:paraId="628958C8"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.89697</w:t>
            </w:r>
          </w:p>
        </w:tc>
        <w:tc>
          <w:tcPr>
            <w:tcW w:w="762" w:type="dxa"/>
            <w:tcBorders>
              <w:top w:val="single" w:sz="8" w:space="0" w:color="152935"/>
              <w:left w:val="single" w:sz="8" w:space="0" w:color="E0E0E0"/>
              <w:bottom w:val="single" w:sz="8" w:space="0" w:color="AEAEAE"/>
              <w:right w:val="single" w:sz="8" w:space="0" w:color="E0E0E0"/>
            </w:tcBorders>
            <w:shd w:val="clear" w:color="auto" w:fill="FFFFFF"/>
          </w:tcPr>
          <w:p w14:paraId="4A1FDD14"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1.12530</w:t>
            </w:r>
          </w:p>
        </w:tc>
        <w:tc>
          <w:tcPr>
            <w:tcW w:w="762" w:type="dxa"/>
            <w:tcBorders>
              <w:top w:val="single" w:sz="8" w:space="0" w:color="152935"/>
              <w:left w:val="single" w:sz="8" w:space="0" w:color="E0E0E0"/>
              <w:bottom w:val="single" w:sz="8" w:space="0" w:color="AEAEAE"/>
              <w:right w:val="single" w:sz="8" w:space="0" w:color="E0E0E0"/>
            </w:tcBorders>
            <w:shd w:val="clear" w:color="auto" w:fill="FFFFFF"/>
          </w:tcPr>
          <w:p w14:paraId="43711BBC"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-1.36815</w:t>
            </w:r>
          </w:p>
        </w:tc>
        <w:tc>
          <w:tcPr>
            <w:tcW w:w="763" w:type="dxa"/>
            <w:tcBorders>
              <w:top w:val="single" w:sz="8" w:space="0" w:color="152935"/>
              <w:left w:val="single" w:sz="8" w:space="0" w:color="E0E0E0"/>
              <w:bottom w:val="single" w:sz="8" w:space="0" w:color="AEAEAE"/>
              <w:right w:val="nil"/>
            </w:tcBorders>
            <w:shd w:val="clear" w:color="auto" w:fill="FFFFFF"/>
          </w:tcPr>
          <w:p w14:paraId="6541E279"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3.16208</w:t>
            </w:r>
          </w:p>
        </w:tc>
      </w:tr>
      <w:tr w:rsidR="003E0B5C" w:rsidRPr="00AF00A6" w14:paraId="61FEC43B" w14:textId="77777777" w:rsidTr="003E0B5C">
        <w:trPr>
          <w:gridAfter w:val="1"/>
          <w:wAfter w:w="10" w:type="dxa"/>
          <w:cantSplit/>
          <w:trHeight w:val="621"/>
        </w:trPr>
        <w:tc>
          <w:tcPr>
            <w:tcW w:w="1270" w:type="dxa"/>
            <w:vMerge/>
            <w:tcBorders>
              <w:top w:val="single" w:sz="8" w:space="0" w:color="152935"/>
              <w:left w:val="nil"/>
              <w:bottom w:val="single" w:sz="8" w:space="0" w:color="152935"/>
              <w:right w:val="nil"/>
            </w:tcBorders>
            <w:shd w:val="clear" w:color="auto" w:fill="E0E0E0"/>
          </w:tcPr>
          <w:p w14:paraId="51F25CE4" w14:textId="77777777" w:rsidR="00AB7384" w:rsidRPr="00AF00A6" w:rsidRDefault="00AB7384" w:rsidP="00235A37">
            <w:pPr>
              <w:autoSpaceDE w:val="0"/>
              <w:autoSpaceDN w:val="0"/>
              <w:adjustRightInd w:val="0"/>
              <w:spacing w:after="0" w:line="240" w:lineRule="auto"/>
              <w:rPr>
                <w:rFonts w:ascii="Arial" w:hAnsi="Arial" w:cs="Arial"/>
                <w:color w:val="010205"/>
                <w:sz w:val="18"/>
                <w:szCs w:val="18"/>
              </w:rPr>
            </w:pPr>
          </w:p>
        </w:tc>
        <w:tc>
          <w:tcPr>
            <w:tcW w:w="1270" w:type="dxa"/>
            <w:tcBorders>
              <w:top w:val="single" w:sz="8" w:space="0" w:color="AEAEAE"/>
              <w:left w:val="nil"/>
              <w:bottom w:val="single" w:sz="8" w:space="0" w:color="152935"/>
              <w:right w:val="nil"/>
            </w:tcBorders>
            <w:shd w:val="clear" w:color="auto" w:fill="E0E0E0"/>
          </w:tcPr>
          <w:p w14:paraId="59E28160" w14:textId="77777777" w:rsidR="00AB7384" w:rsidRPr="00AF00A6" w:rsidRDefault="00AB7384" w:rsidP="00235A37">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not assumed</w:t>
            </w:r>
          </w:p>
        </w:tc>
        <w:tc>
          <w:tcPr>
            <w:tcW w:w="761" w:type="dxa"/>
            <w:tcBorders>
              <w:top w:val="single" w:sz="8" w:space="0" w:color="AEAEAE"/>
              <w:left w:val="nil"/>
              <w:bottom w:val="single" w:sz="8" w:space="0" w:color="152935"/>
              <w:right w:val="single" w:sz="8" w:space="0" w:color="E0E0E0"/>
            </w:tcBorders>
            <w:shd w:val="clear" w:color="auto" w:fill="FFFFFF"/>
            <w:vAlign w:val="center"/>
          </w:tcPr>
          <w:p w14:paraId="618A24F4" w14:textId="77777777" w:rsidR="00AB7384" w:rsidRPr="00AF00A6" w:rsidRDefault="00AB7384" w:rsidP="00235A37">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BB87FC2" w14:textId="77777777" w:rsidR="00AB7384" w:rsidRPr="00AF00A6" w:rsidRDefault="00AB7384" w:rsidP="00235A37">
            <w:pPr>
              <w:autoSpaceDE w:val="0"/>
              <w:autoSpaceDN w:val="0"/>
              <w:adjustRightInd w:val="0"/>
              <w:spacing w:after="0" w:line="240" w:lineRule="auto"/>
              <w:rPr>
                <w:rFonts w:ascii="Times New Roman" w:hAnsi="Times New Roman" w:cs="Times New Roman"/>
                <w:sz w:val="24"/>
                <w:szCs w:val="24"/>
              </w:rPr>
            </w:pPr>
          </w:p>
        </w:tc>
        <w:tc>
          <w:tcPr>
            <w:tcW w:w="531" w:type="dxa"/>
            <w:tcBorders>
              <w:top w:val="single" w:sz="8" w:space="0" w:color="AEAEAE"/>
              <w:left w:val="single" w:sz="8" w:space="0" w:color="E0E0E0"/>
              <w:bottom w:val="single" w:sz="8" w:space="0" w:color="152935"/>
              <w:right w:val="single" w:sz="8" w:space="0" w:color="E0E0E0"/>
            </w:tcBorders>
            <w:shd w:val="clear" w:color="auto" w:fill="FFFFFF"/>
          </w:tcPr>
          <w:p w14:paraId="4009E428"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1.015</w:t>
            </w:r>
          </w:p>
        </w:tc>
        <w:tc>
          <w:tcPr>
            <w:tcW w:w="531" w:type="dxa"/>
            <w:tcBorders>
              <w:top w:val="single" w:sz="8" w:space="0" w:color="AEAEAE"/>
              <w:left w:val="single" w:sz="8" w:space="0" w:color="E0E0E0"/>
              <w:bottom w:val="single" w:sz="8" w:space="0" w:color="152935"/>
              <w:right w:val="single" w:sz="8" w:space="0" w:color="E0E0E0"/>
            </w:tcBorders>
            <w:shd w:val="clear" w:color="auto" w:fill="FFFFFF"/>
          </w:tcPr>
          <w:p w14:paraId="5682B297"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45.731</w:t>
            </w:r>
          </w:p>
        </w:tc>
        <w:tc>
          <w:tcPr>
            <w:tcW w:w="731" w:type="dxa"/>
            <w:tcBorders>
              <w:top w:val="single" w:sz="8" w:space="0" w:color="AEAEAE"/>
              <w:left w:val="single" w:sz="8" w:space="0" w:color="E0E0E0"/>
              <w:bottom w:val="single" w:sz="8" w:space="0" w:color="152935"/>
              <w:right w:val="single" w:sz="8" w:space="0" w:color="E0E0E0"/>
            </w:tcBorders>
            <w:shd w:val="clear" w:color="auto" w:fill="FFFFFF"/>
          </w:tcPr>
          <w:p w14:paraId="6F0A1F72"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.316</w:t>
            </w:r>
          </w:p>
        </w:tc>
        <w:tc>
          <w:tcPr>
            <w:tcW w:w="762" w:type="dxa"/>
            <w:tcBorders>
              <w:top w:val="single" w:sz="8" w:space="0" w:color="AEAEAE"/>
              <w:left w:val="single" w:sz="8" w:space="0" w:color="E0E0E0"/>
              <w:bottom w:val="single" w:sz="8" w:space="0" w:color="152935"/>
              <w:right w:val="single" w:sz="8" w:space="0" w:color="E0E0E0"/>
            </w:tcBorders>
            <w:shd w:val="clear" w:color="auto" w:fill="FFFFFF"/>
          </w:tcPr>
          <w:p w14:paraId="72655B63"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.89697</w:t>
            </w:r>
          </w:p>
        </w:tc>
        <w:tc>
          <w:tcPr>
            <w:tcW w:w="762" w:type="dxa"/>
            <w:tcBorders>
              <w:top w:val="single" w:sz="8" w:space="0" w:color="AEAEAE"/>
              <w:left w:val="single" w:sz="8" w:space="0" w:color="E0E0E0"/>
              <w:bottom w:val="single" w:sz="8" w:space="0" w:color="152935"/>
              <w:right w:val="single" w:sz="8" w:space="0" w:color="E0E0E0"/>
            </w:tcBorders>
            <w:shd w:val="clear" w:color="auto" w:fill="FFFFFF"/>
          </w:tcPr>
          <w:p w14:paraId="356FD249"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.88401</w:t>
            </w:r>
          </w:p>
        </w:tc>
        <w:tc>
          <w:tcPr>
            <w:tcW w:w="762" w:type="dxa"/>
            <w:tcBorders>
              <w:top w:val="single" w:sz="8" w:space="0" w:color="AEAEAE"/>
              <w:left w:val="single" w:sz="8" w:space="0" w:color="E0E0E0"/>
              <w:bottom w:val="single" w:sz="8" w:space="0" w:color="152935"/>
              <w:right w:val="single" w:sz="8" w:space="0" w:color="E0E0E0"/>
            </w:tcBorders>
            <w:shd w:val="clear" w:color="auto" w:fill="FFFFFF"/>
          </w:tcPr>
          <w:p w14:paraId="1DE314F6"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-.88272</w:t>
            </w:r>
          </w:p>
        </w:tc>
        <w:tc>
          <w:tcPr>
            <w:tcW w:w="763" w:type="dxa"/>
            <w:tcBorders>
              <w:top w:val="single" w:sz="8" w:space="0" w:color="AEAEAE"/>
              <w:left w:val="single" w:sz="8" w:space="0" w:color="E0E0E0"/>
              <w:bottom w:val="single" w:sz="8" w:space="0" w:color="152935"/>
              <w:right w:val="nil"/>
            </w:tcBorders>
            <w:shd w:val="clear" w:color="auto" w:fill="FFFFFF"/>
          </w:tcPr>
          <w:p w14:paraId="2BA7DE10" w14:textId="77777777" w:rsidR="00AB7384" w:rsidRPr="00AF00A6"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2.67666</w:t>
            </w:r>
          </w:p>
        </w:tc>
      </w:tr>
    </w:tbl>
    <w:p w14:paraId="05BB0306"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26FACC2"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143756E"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5B4DA51"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62833FC"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2F5F2D3B"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156EC60"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2EB704B4"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3E3C4189"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28AAFDF0"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2DC9982"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23F9E858"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188"/>
        <w:tblW w:w="93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53"/>
        <w:gridCol w:w="1029"/>
        <w:gridCol w:w="1029"/>
        <w:gridCol w:w="1445"/>
        <w:gridCol w:w="1476"/>
      </w:tblGrid>
      <w:tr w:rsidR="00AD6498" w:rsidRPr="00AF00A6" w14:paraId="33A60B78" w14:textId="77777777" w:rsidTr="00AD6498">
        <w:trPr>
          <w:cantSplit/>
        </w:trPr>
        <w:tc>
          <w:tcPr>
            <w:tcW w:w="9392" w:type="dxa"/>
            <w:gridSpan w:val="6"/>
            <w:tcBorders>
              <w:top w:val="nil"/>
              <w:left w:val="nil"/>
              <w:bottom w:val="nil"/>
              <w:right w:val="nil"/>
            </w:tcBorders>
            <w:shd w:val="clear" w:color="auto" w:fill="FFFFFF"/>
            <w:vAlign w:val="center"/>
          </w:tcPr>
          <w:p w14:paraId="55B8F544"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t>Group Statistics</w:t>
            </w:r>
          </w:p>
        </w:tc>
      </w:tr>
      <w:tr w:rsidR="00AD6498" w:rsidRPr="00AF00A6" w14:paraId="2B71C761" w14:textId="77777777" w:rsidTr="00AD6498">
        <w:trPr>
          <w:cantSplit/>
        </w:trPr>
        <w:tc>
          <w:tcPr>
            <w:tcW w:w="2460" w:type="dxa"/>
          </w:tcPr>
          <w:p w14:paraId="0412DC4E" w14:textId="77777777" w:rsidR="00AD6498" w:rsidRPr="00AF00A6" w:rsidRDefault="00AD6498" w:rsidP="00AD6498">
            <w:pPr>
              <w:autoSpaceDE w:val="0"/>
              <w:autoSpaceDN w:val="0"/>
              <w:adjustRightInd w:val="0"/>
              <w:spacing w:after="0" w:line="240" w:lineRule="auto"/>
              <w:rPr>
                <w:rFonts w:ascii="Arial" w:hAnsi="Arial" w:cs="Arial"/>
                <w:color w:val="010205"/>
              </w:rPr>
            </w:pPr>
          </w:p>
        </w:tc>
        <w:tc>
          <w:tcPr>
            <w:tcW w:w="1953" w:type="dxa"/>
            <w:tcBorders>
              <w:top w:val="nil"/>
              <w:left w:val="nil"/>
              <w:bottom w:val="single" w:sz="8" w:space="0" w:color="152935"/>
              <w:right w:val="nil"/>
            </w:tcBorders>
            <w:shd w:val="clear" w:color="auto" w:fill="FFFFFF"/>
            <w:vAlign w:val="bottom"/>
          </w:tcPr>
          <w:p w14:paraId="629A4A6A"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sex: male or female</w:t>
            </w:r>
          </w:p>
        </w:tc>
        <w:tc>
          <w:tcPr>
            <w:tcW w:w="1029" w:type="dxa"/>
            <w:tcBorders>
              <w:top w:val="nil"/>
              <w:left w:val="nil"/>
              <w:bottom w:val="single" w:sz="8" w:space="0" w:color="152935"/>
              <w:right w:val="single" w:sz="8" w:space="0" w:color="E0E0E0"/>
            </w:tcBorders>
            <w:shd w:val="clear" w:color="auto" w:fill="FFFFFF"/>
            <w:vAlign w:val="bottom"/>
          </w:tcPr>
          <w:p w14:paraId="5425B98B"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64BFF0F"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6C84BC10"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Deviation</w:t>
            </w:r>
          </w:p>
        </w:tc>
        <w:tc>
          <w:tcPr>
            <w:tcW w:w="1476" w:type="dxa"/>
            <w:tcBorders>
              <w:top w:val="nil"/>
              <w:left w:val="single" w:sz="8" w:space="0" w:color="E0E0E0"/>
              <w:bottom w:val="single" w:sz="8" w:space="0" w:color="152935"/>
              <w:right w:val="nil"/>
            </w:tcBorders>
            <w:shd w:val="clear" w:color="auto" w:fill="FFFFFF"/>
            <w:vAlign w:val="bottom"/>
          </w:tcPr>
          <w:p w14:paraId="3B2F94F1"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Mean</w:t>
            </w:r>
          </w:p>
        </w:tc>
      </w:tr>
      <w:tr w:rsidR="00AD6498" w:rsidRPr="00AF00A6" w14:paraId="22EA3C0D" w14:textId="77777777" w:rsidTr="00AD6498">
        <w:trPr>
          <w:cantSplit/>
        </w:trPr>
        <w:tc>
          <w:tcPr>
            <w:tcW w:w="2460" w:type="dxa"/>
            <w:vMerge w:val="restart"/>
            <w:tcBorders>
              <w:top w:val="single" w:sz="8" w:space="0" w:color="152935"/>
              <w:left w:val="nil"/>
              <w:bottom w:val="single" w:sz="8" w:space="0" w:color="152935"/>
              <w:right w:val="nil"/>
            </w:tcBorders>
            <w:shd w:val="clear" w:color="auto" w:fill="E0E0E0"/>
          </w:tcPr>
          <w:p w14:paraId="46FAA84F"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ambivalent male sexism score</w:t>
            </w:r>
          </w:p>
        </w:tc>
        <w:tc>
          <w:tcPr>
            <w:tcW w:w="1953" w:type="dxa"/>
            <w:tcBorders>
              <w:top w:val="single" w:sz="8" w:space="0" w:color="152935"/>
              <w:left w:val="nil"/>
              <w:bottom w:val="single" w:sz="8" w:space="0" w:color="AEAEAE"/>
              <w:right w:val="nil"/>
            </w:tcBorders>
            <w:shd w:val="clear" w:color="auto" w:fill="E0E0E0"/>
          </w:tcPr>
          <w:p w14:paraId="1917B0E6"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male</w:t>
            </w:r>
          </w:p>
        </w:tc>
        <w:tc>
          <w:tcPr>
            <w:tcW w:w="1029" w:type="dxa"/>
            <w:tcBorders>
              <w:top w:val="single" w:sz="8" w:space="0" w:color="152935"/>
              <w:left w:val="nil"/>
              <w:bottom w:val="single" w:sz="8" w:space="0" w:color="AEAEAE"/>
              <w:right w:val="single" w:sz="8" w:space="0" w:color="E0E0E0"/>
            </w:tcBorders>
            <w:shd w:val="clear" w:color="auto" w:fill="FFFFFF"/>
          </w:tcPr>
          <w:p w14:paraId="3CEA24F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D9A2260"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28.0000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1D25B19E"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6.48074</w:t>
            </w:r>
          </w:p>
        </w:tc>
        <w:tc>
          <w:tcPr>
            <w:tcW w:w="1476" w:type="dxa"/>
            <w:tcBorders>
              <w:top w:val="single" w:sz="8" w:space="0" w:color="152935"/>
              <w:left w:val="single" w:sz="8" w:space="0" w:color="E0E0E0"/>
              <w:bottom w:val="single" w:sz="8" w:space="0" w:color="AEAEAE"/>
              <w:right w:val="nil"/>
            </w:tcBorders>
            <w:shd w:val="clear" w:color="auto" w:fill="FFFFFF"/>
          </w:tcPr>
          <w:p w14:paraId="4A1BADE0"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1.67332</w:t>
            </w:r>
          </w:p>
        </w:tc>
      </w:tr>
      <w:tr w:rsidR="00AD6498" w:rsidRPr="00AF00A6" w14:paraId="5394F214" w14:textId="77777777" w:rsidTr="00AD6498">
        <w:trPr>
          <w:cantSplit/>
        </w:trPr>
        <w:tc>
          <w:tcPr>
            <w:tcW w:w="2460" w:type="dxa"/>
            <w:vMerge/>
            <w:tcBorders>
              <w:top w:val="single" w:sz="8" w:space="0" w:color="152935"/>
              <w:left w:val="nil"/>
              <w:bottom w:val="single" w:sz="8" w:space="0" w:color="152935"/>
              <w:right w:val="nil"/>
            </w:tcBorders>
            <w:shd w:val="clear" w:color="auto" w:fill="E0E0E0"/>
          </w:tcPr>
          <w:p w14:paraId="0F0E71C1" w14:textId="77777777" w:rsidR="00AD6498" w:rsidRPr="00AF00A6" w:rsidRDefault="00AD6498" w:rsidP="00AD6498">
            <w:pPr>
              <w:autoSpaceDE w:val="0"/>
              <w:autoSpaceDN w:val="0"/>
              <w:adjustRightInd w:val="0"/>
              <w:spacing w:after="0" w:line="240" w:lineRule="auto"/>
              <w:rPr>
                <w:rFonts w:ascii="Arial" w:hAnsi="Arial" w:cs="Arial"/>
                <w:color w:val="010205"/>
                <w:sz w:val="18"/>
                <w:szCs w:val="18"/>
              </w:rPr>
            </w:pPr>
          </w:p>
        </w:tc>
        <w:tc>
          <w:tcPr>
            <w:tcW w:w="1953" w:type="dxa"/>
            <w:tcBorders>
              <w:top w:val="single" w:sz="8" w:space="0" w:color="AEAEAE"/>
              <w:left w:val="nil"/>
              <w:bottom w:val="single" w:sz="8" w:space="0" w:color="152935"/>
              <w:right w:val="nil"/>
            </w:tcBorders>
            <w:shd w:val="clear" w:color="auto" w:fill="E0E0E0"/>
          </w:tcPr>
          <w:p w14:paraId="382EA0FA"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6FE26292"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AEC6D61"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30.6970</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3B2D0345"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8.31221</w:t>
            </w:r>
          </w:p>
        </w:tc>
        <w:tc>
          <w:tcPr>
            <w:tcW w:w="1476" w:type="dxa"/>
            <w:tcBorders>
              <w:top w:val="single" w:sz="8" w:space="0" w:color="AEAEAE"/>
              <w:left w:val="single" w:sz="8" w:space="0" w:color="E0E0E0"/>
              <w:bottom w:val="single" w:sz="8" w:space="0" w:color="152935"/>
              <w:right w:val="nil"/>
            </w:tcBorders>
            <w:shd w:val="clear" w:color="auto" w:fill="FFFFFF"/>
          </w:tcPr>
          <w:p w14:paraId="48E35086"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1.44697</w:t>
            </w:r>
          </w:p>
        </w:tc>
      </w:tr>
    </w:tbl>
    <w:p w14:paraId="455342D2"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26375DBD"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3513E145"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page" w:horzAnchor="margin" w:tblpY="4936"/>
        <w:tblW w:w="92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21"/>
        <w:gridCol w:w="1322"/>
        <w:gridCol w:w="793"/>
        <w:gridCol w:w="795"/>
        <w:gridCol w:w="553"/>
        <w:gridCol w:w="553"/>
        <w:gridCol w:w="761"/>
        <w:gridCol w:w="794"/>
        <w:gridCol w:w="794"/>
        <w:gridCol w:w="794"/>
        <w:gridCol w:w="795"/>
        <w:gridCol w:w="9"/>
      </w:tblGrid>
      <w:tr w:rsidR="00AD6498" w:rsidRPr="00AF00A6" w14:paraId="5E4DC907" w14:textId="77777777" w:rsidTr="00AD6498">
        <w:trPr>
          <w:cantSplit/>
          <w:trHeight w:val="2577"/>
        </w:trPr>
        <w:tc>
          <w:tcPr>
            <w:tcW w:w="9284" w:type="dxa"/>
            <w:gridSpan w:val="12"/>
            <w:tcBorders>
              <w:top w:val="nil"/>
              <w:left w:val="nil"/>
              <w:bottom w:val="nil"/>
              <w:right w:val="nil"/>
            </w:tcBorders>
            <w:shd w:val="clear" w:color="auto" w:fill="FFFFFF"/>
            <w:vAlign w:val="center"/>
          </w:tcPr>
          <w:p w14:paraId="1EB475EA" w14:textId="77777777" w:rsidR="00AD6498" w:rsidRPr="00AD6498" w:rsidRDefault="00AD6498" w:rsidP="00AD6498">
            <w:pPr>
              <w:pStyle w:val="ListParagraph"/>
              <w:numPr>
                <w:ilvl w:val="0"/>
                <w:numId w:val="36"/>
              </w:numPr>
              <w:autoSpaceDE w:val="0"/>
              <w:autoSpaceDN w:val="0"/>
              <w:adjustRightInd w:val="0"/>
              <w:spacing w:after="0" w:line="320" w:lineRule="atLeast"/>
              <w:ind w:right="60"/>
              <w:rPr>
                <w:rFonts w:ascii="Arial" w:hAnsi="Arial" w:cs="Arial"/>
                <w:b/>
                <w:bCs/>
                <w:color w:val="010205"/>
              </w:rPr>
            </w:pPr>
          </w:p>
          <w:p w14:paraId="0C1C524D"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358E019B"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23E0628A"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723109B1"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t>Independent Samples Test</w:t>
            </w:r>
          </w:p>
        </w:tc>
      </w:tr>
      <w:tr w:rsidR="00AD6498" w:rsidRPr="00AF00A6" w14:paraId="5F353751" w14:textId="77777777" w:rsidTr="00AD6498">
        <w:trPr>
          <w:cantSplit/>
          <w:trHeight w:val="500"/>
        </w:trPr>
        <w:tc>
          <w:tcPr>
            <w:tcW w:w="2643" w:type="dxa"/>
            <w:gridSpan w:val="2"/>
            <w:vMerge w:val="restart"/>
            <w:tcBorders>
              <w:top w:val="nil"/>
              <w:left w:val="nil"/>
              <w:bottom w:val="nil"/>
              <w:right w:val="nil"/>
            </w:tcBorders>
            <w:shd w:val="clear" w:color="auto" w:fill="FFFFFF"/>
            <w:vAlign w:val="bottom"/>
          </w:tcPr>
          <w:p w14:paraId="692609F3"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1588" w:type="dxa"/>
            <w:gridSpan w:val="2"/>
            <w:tcBorders>
              <w:top w:val="nil"/>
              <w:left w:val="nil"/>
              <w:bottom w:val="nil"/>
              <w:right w:val="single" w:sz="8" w:space="0" w:color="E0E0E0"/>
            </w:tcBorders>
            <w:shd w:val="clear" w:color="auto" w:fill="FFFFFF"/>
            <w:vAlign w:val="bottom"/>
          </w:tcPr>
          <w:p w14:paraId="7358AB81"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Levene's Test for Equality of Variances</w:t>
            </w:r>
          </w:p>
        </w:tc>
        <w:tc>
          <w:tcPr>
            <w:tcW w:w="5053" w:type="dxa"/>
            <w:gridSpan w:val="8"/>
            <w:tcBorders>
              <w:top w:val="nil"/>
              <w:left w:val="single" w:sz="8" w:space="0" w:color="E0E0E0"/>
              <w:bottom w:val="nil"/>
              <w:right w:val="nil"/>
            </w:tcBorders>
            <w:shd w:val="clear" w:color="auto" w:fill="FFFFFF"/>
            <w:vAlign w:val="bottom"/>
          </w:tcPr>
          <w:p w14:paraId="2BB87A36"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t-test for Equality of Means</w:t>
            </w:r>
          </w:p>
        </w:tc>
      </w:tr>
      <w:tr w:rsidR="00AD6498" w:rsidRPr="00AF00A6" w14:paraId="5A7DB1D4" w14:textId="77777777" w:rsidTr="00AD6498">
        <w:trPr>
          <w:gridAfter w:val="1"/>
          <w:wAfter w:w="9" w:type="dxa"/>
          <w:cantSplit/>
          <w:trHeight w:val="1001"/>
        </w:trPr>
        <w:tc>
          <w:tcPr>
            <w:tcW w:w="2643" w:type="dxa"/>
            <w:gridSpan w:val="2"/>
            <w:vMerge/>
            <w:tcBorders>
              <w:top w:val="nil"/>
              <w:left w:val="nil"/>
              <w:bottom w:val="nil"/>
              <w:right w:val="nil"/>
            </w:tcBorders>
            <w:shd w:val="clear" w:color="auto" w:fill="FFFFFF"/>
            <w:vAlign w:val="bottom"/>
          </w:tcPr>
          <w:p w14:paraId="17980621"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93" w:type="dxa"/>
            <w:vMerge w:val="restart"/>
            <w:tcBorders>
              <w:top w:val="nil"/>
              <w:left w:val="nil"/>
              <w:bottom w:val="nil"/>
              <w:right w:val="single" w:sz="8" w:space="0" w:color="E0E0E0"/>
            </w:tcBorders>
            <w:shd w:val="clear" w:color="auto" w:fill="FFFFFF"/>
            <w:vAlign w:val="bottom"/>
          </w:tcPr>
          <w:p w14:paraId="3E2FE273"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F</w:t>
            </w:r>
          </w:p>
        </w:tc>
        <w:tc>
          <w:tcPr>
            <w:tcW w:w="795" w:type="dxa"/>
            <w:vMerge w:val="restart"/>
            <w:tcBorders>
              <w:top w:val="nil"/>
              <w:left w:val="single" w:sz="8" w:space="0" w:color="E0E0E0"/>
              <w:bottom w:val="nil"/>
              <w:right w:val="single" w:sz="8" w:space="0" w:color="E0E0E0"/>
            </w:tcBorders>
            <w:shd w:val="clear" w:color="auto" w:fill="FFFFFF"/>
            <w:vAlign w:val="bottom"/>
          </w:tcPr>
          <w:p w14:paraId="4E0F3409"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w:t>
            </w:r>
          </w:p>
        </w:tc>
        <w:tc>
          <w:tcPr>
            <w:tcW w:w="553" w:type="dxa"/>
            <w:vMerge w:val="restart"/>
            <w:tcBorders>
              <w:top w:val="nil"/>
              <w:left w:val="single" w:sz="8" w:space="0" w:color="E0E0E0"/>
              <w:bottom w:val="nil"/>
              <w:right w:val="single" w:sz="8" w:space="0" w:color="E0E0E0"/>
            </w:tcBorders>
            <w:shd w:val="clear" w:color="auto" w:fill="FFFFFF"/>
            <w:vAlign w:val="bottom"/>
          </w:tcPr>
          <w:p w14:paraId="384C2A71"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w:t>
            </w:r>
          </w:p>
        </w:tc>
        <w:tc>
          <w:tcPr>
            <w:tcW w:w="553" w:type="dxa"/>
            <w:vMerge w:val="restart"/>
            <w:tcBorders>
              <w:top w:val="nil"/>
              <w:left w:val="single" w:sz="8" w:space="0" w:color="E0E0E0"/>
              <w:bottom w:val="nil"/>
              <w:right w:val="single" w:sz="8" w:space="0" w:color="E0E0E0"/>
            </w:tcBorders>
            <w:shd w:val="clear" w:color="auto" w:fill="FFFFFF"/>
            <w:vAlign w:val="bottom"/>
          </w:tcPr>
          <w:p w14:paraId="5D04FD7A"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df</w:t>
            </w:r>
          </w:p>
        </w:tc>
        <w:tc>
          <w:tcPr>
            <w:tcW w:w="761" w:type="dxa"/>
            <w:vMerge w:val="restart"/>
            <w:tcBorders>
              <w:top w:val="nil"/>
              <w:left w:val="single" w:sz="8" w:space="0" w:color="E0E0E0"/>
              <w:bottom w:val="nil"/>
              <w:right w:val="single" w:sz="8" w:space="0" w:color="E0E0E0"/>
            </w:tcBorders>
            <w:shd w:val="clear" w:color="auto" w:fill="FFFFFF"/>
            <w:vAlign w:val="bottom"/>
          </w:tcPr>
          <w:p w14:paraId="237D15A7"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 (2-tailed)</w:t>
            </w:r>
          </w:p>
        </w:tc>
        <w:tc>
          <w:tcPr>
            <w:tcW w:w="794" w:type="dxa"/>
            <w:vMerge w:val="restart"/>
            <w:tcBorders>
              <w:top w:val="nil"/>
              <w:left w:val="single" w:sz="8" w:space="0" w:color="E0E0E0"/>
              <w:bottom w:val="nil"/>
              <w:right w:val="single" w:sz="8" w:space="0" w:color="E0E0E0"/>
            </w:tcBorders>
            <w:shd w:val="clear" w:color="auto" w:fill="FFFFFF"/>
            <w:vAlign w:val="bottom"/>
          </w:tcPr>
          <w:p w14:paraId="10B46377"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 Difference</w:t>
            </w:r>
          </w:p>
        </w:tc>
        <w:tc>
          <w:tcPr>
            <w:tcW w:w="794" w:type="dxa"/>
            <w:vMerge w:val="restart"/>
            <w:tcBorders>
              <w:top w:val="nil"/>
              <w:left w:val="single" w:sz="8" w:space="0" w:color="E0E0E0"/>
              <w:bottom w:val="nil"/>
              <w:right w:val="single" w:sz="8" w:space="0" w:color="E0E0E0"/>
            </w:tcBorders>
            <w:shd w:val="clear" w:color="auto" w:fill="FFFFFF"/>
            <w:vAlign w:val="bottom"/>
          </w:tcPr>
          <w:p w14:paraId="73587DC1"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Difference</w:t>
            </w:r>
          </w:p>
        </w:tc>
        <w:tc>
          <w:tcPr>
            <w:tcW w:w="1589" w:type="dxa"/>
            <w:gridSpan w:val="2"/>
            <w:tcBorders>
              <w:top w:val="nil"/>
              <w:left w:val="single" w:sz="8" w:space="0" w:color="E0E0E0"/>
              <w:bottom w:val="nil"/>
              <w:right w:val="nil"/>
            </w:tcBorders>
            <w:shd w:val="clear" w:color="auto" w:fill="FFFFFF"/>
            <w:vAlign w:val="bottom"/>
          </w:tcPr>
          <w:p w14:paraId="24DD57CA"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95% Confidence Interval of the Difference</w:t>
            </w:r>
          </w:p>
        </w:tc>
      </w:tr>
      <w:tr w:rsidR="00AD6498" w:rsidRPr="00AF00A6" w14:paraId="2333652B" w14:textId="77777777" w:rsidTr="00AD6498">
        <w:trPr>
          <w:gridAfter w:val="1"/>
          <w:wAfter w:w="9" w:type="dxa"/>
          <w:cantSplit/>
          <w:trHeight w:val="500"/>
        </w:trPr>
        <w:tc>
          <w:tcPr>
            <w:tcW w:w="2643" w:type="dxa"/>
            <w:gridSpan w:val="2"/>
            <w:vMerge/>
            <w:tcBorders>
              <w:top w:val="nil"/>
              <w:left w:val="nil"/>
              <w:bottom w:val="nil"/>
              <w:right w:val="nil"/>
            </w:tcBorders>
            <w:shd w:val="clear" w:color="auto" w:fill="FFFFFF"/>
            <w:vAlign w:val="bottom"/>
          </w:tcPr>
          <w:p w14:paraId="231BFCDE"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93" w:type="dxa"/>
            <w:vMerge/>
            <w:tcBorders>
              <w:top w:val="nil"/>
              <w:left w:val="nil"/>
              <w:bottom w:val="nil"/>
              <w:right w:val="single" w:sz="8" w:space="0" w:color="E0E0E0"/>
            </w:tcBorders>
            <w:shd w:val="clear" w:color="auto" w:fill="FFFFFF"/>
            <w:vAlign w:val="bottom"/>
          </w:tcPr>
          <w:p w14:paraId="03C084E1"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95" w:type="dxa"/>
            <w:vMerge/>
            <w:tcBorders>
              <w:top w:val="nil"/>
              <w:left w:val="single" w:sz="8" w:space="0" w:color="E0E0E0"/>
              <w:bottom w:val="nil"/>
              <w:right w:val="single" w:sz="8" w:space="0" w:color="E0E0E0"/>
            </w:tcBorders>
            <w:shd w:val="clear" w:color="auto" w:fill="FFFFFF"/>
            <w:vAlign w:val="bottom"/>
          </w:tcPr>
          <w:p w14:paraId="0BB65002"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553" w:type="dxa"/>
            <w:vMerge/>
            <w:tcBorders>
              <w:top w:val="nil"/>
              <w:left w:val="single" w:sz="8" w:space="0" w:color="E0E0E0"/>
              <w:bottom w:val="nil"/>
              <w:right w:val="single" w:sz="8" w:space="0" w:color="E0E0E0"/>
            </w:tcBorders>
            <w:shd w:val="clear" w:color="auto" w:fill="FFFFFF"/>
            <w:vAlign w:val="bottom"/>
          </w:tcPr>
          <w:p w14:paraId="6C280CE7"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553" w:type="dxa"/>
            <w:vMerge/>
            <w:tcBorders>
              <w:top w:val="nil"/>
              <w:left w:val="single" w:sz="8" w:space="0" w:color="E0E0E0"/>
              <w:bottom w:val="nil"/>
              <w:right w:val="single" w:sz="8" w:space="0" w:color="E0E0E0"/>
            </w:tcBorders>
            <w:shd w:val="clear" w:color="auto" w:fill="FFFFFF"/>
            <w:vAlign w:val="bottom"/>
          </w:tcPr>
          <w:p w14:paraId="5783F240"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61" w:type="dxa"/>
            <w:vMerge/>
            <w:tcBorders>
              <w:top w:val="nil"/>
              <w:left w:val="single" w:sz="8" w:space="0" w:color="E0E0E0"/>
              <w:bottom w:val="nil"/>
              <w:right w:val="single" w:sz="8" w:space="0" w:color="E0E0E0"/>
            </w:tcBorders>
            <w:shd w:val="clear" w:color="auto" w:fill="FFFFFF"/>
            <w:vAlign w:val="bottom"/>
          </w:tcPr>
          <w:p w14:paraId="7BF176A9"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94" w:type="dxa"/>
            <w:vMerge/>
            <w:tcBorders>
              <w:top w:val="nil"/>
              <w:left w:val="single" w:sz="8" w:space="0" w:color="E0E0E0"/>
              <w:bottom w:val="nil"/>
              <w:right w:val="single" w:sz="8" w:space="0" w:color="E0E0E0"/>
            </w:tcBorders>
            <w:shd w:val="clear" w:color="auto" w:fill="FFFFFF"/>
            <w:vAlign w:val="bottom"/>
          </w:tcPr>
          <w:p w14:paraId="7962236F"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94" w:type="dxa"/>
            <w:vMerge/>
            <w:tcBorders>
              <w:top w:val="nil"/>
              <w:left w:val="single" w:sz="8" w:space="0" w:color="E0E0E0"/>
              <w:bottom w:val="nil"/>
              <w:right w:val="single" w:sz="8" w:space="0" w:color="E0E0E0"/>
            </w:tcBorders>
            <w:shd w:val="clear" w:color="auto" w:fill="FFFFFF"/>
            <w:vAlign w:val="bottom"/>
          </w:tcPr>
          <w:p w14:paraId="44F644D9"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94" w:type="dxa"/>
            <w:tcBorders>
              <w:top w:val="nil"/>
              <w:left w:val="single" w:sz="8" w:space="0" w:color="E0E0E0"/>
              <w:bottom w:val="single" w:sz="8" w:space="0" w:color="152935"/>
              <w:right w:val="single" w:sz="8" w:space="0" w:color="E0E0E0"/>
            </w:tcBorders>
            <w:shd w:val="clear" w:color="auto" w:fill="FFFFFF"/>
            <w:vAlign w:val="bottom"/>
          </w:tcPr>
          <w:p w14:paraId="36BC057C"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Lower</w:t>
            </w:r>
          </w:p>
        </w:tc>
        <w:tc>
          <w:tcPr>
            <w:tcW w:w="795" w:type="dxa"/>
            <w:tcBorders>
              <w:top w:val="nil"/>
              <w:left w:val="single" w:sz="8" w:space="0" w:color="E0E0E0"/>
              <w:bottom w:val="single" w:sz="8" w:space="0" w:color="152935"/>
              <w:right w:val="nil"/>
            </w:tcBorders>
            <w:shd w:val="clear" w:color="auto" w:fill="FFFFFF"/>
            <w:vAlign w:val="bottom"/>
          </w:tcPr>
          <w:p w14:paraId="662B38EA"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Upper</w:t>
            </w:r>
          </w:p>
        </w:tc>
      </w:tr>
      <w:tr w:rsidR="00AD6498" w:rsidRPr="00AF00A6" w14:paraId="6024D179" w14:textId="77777777" w:rsidTr="00AD6498">
        <w:trPr>
          <w:gridAfter w:val="1"/>
          <w:wAfter w:w="9" w:type="dxa"/>
          <w:cantSplit/>
          <w:trHeight w:val="572"/>
        </w:trPr>
        <w:tc>
          <w:tcPr>
            <w:tcW w:w="1321" w:type="dxa"/>
            <w:vMerge w:val="restart"/>
            <w:tcBorders>
              <w:top w:val="single" w:sz="8" w:space="0" w:color="152935"/>
              <w:left w:val="nil"/>
              <w:bottom w:val="single" w:sz="8" w:space="0" w:color="152935"/>
              <w:right w:val="nil"/>
            </w:tcBorders>
            <w:shd w:val="clear" w:color="auto" w:fill="E0E0E0"/>
          </w:tcPr>
          <w:p w14:paraId="05BCD547"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zero</w:t>
            </w:r>
            <w:r>
              <w:rPr>
                <w:rFonts w:ascii="Arial" w:hAnsi="Arial" w:cs="Arial"/>
                <w:color w:val="264A60"/>
                <w:sz w:val="18"/>
                <w:szCs w:val="18"/>
              </w:rPr>
              <w:t>-</w:t>
            </w:r>
            <w:r w:rsidRPr="00AF00A6">
              <w:rPr>
                <w:rFonts w:ascii="Arial" w:hAnsi="Arial" w:cs="Arial"/>
                <w:color w:val="264A60"/>
                <w:sz w:val="18"/>
                <w:szCs w:val="18"/>
              </w:rPr>
              <w:t>sum perspective score</w:t>
            </w:r>
          </w:p>
        </w:tc>
        <w:tc>
          <w:tcPr>
            <w:tcW w:w="1322" w:type="dxa"/>
            <w:tcBorders>
              <w:top w:val="single" w:sz="8" w:space="0" w:color="152935"/>
              <w:left w:val="nil"/>
              <w:bottom w:val="single" w:sz="8" w:space="0" w:color="AEAEAE"/>
              <w:right w:val="nil"/>
            </w:tcBorders>
            <w:shd w:val="clear" w:color="auto" w:fill="E0E0E0"/>
          </w:tcPr>
          <w:p w14:paraId="384EB02D"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assumed</w:t>
            </w:r>
          </w:p>
        </w:tc>
        <w:tc>
          <w:tcPr>
            <w:tcW w:w="793" w:type="dxa"/>
            <w:tcBorders>
              <w:top w:val="single" w:sz="8" w:space="0" w:color="152935"/>
              <w:left w:val="nil"/>
              <w:bottom w:val="single" w:sz="8" w:space="0" w:color="AEAEAE"/>
              <w:right w:val="single" w:sz="8" w:space="0" w:color="E0E0E0"/>
            </w:tcBorders>
            <w:shd w:val="clear" w:color="auto" w:fill="FFFFFF"/>
          </w:tcPr>
          <w:p w14:paraId="3DC98EB5"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.176</w:t>
            </w:r>
          </w:p>
        </w:tc>
        <w:tc>
          <w:tcPr>
            <w:tcW w:w="795" w:type="dxa"/>
            <w:tcBorders>
              <w:top w:val="single" w:sz="8" w:space="0" w:color="152935"/>
              <w:left w:val="single" w:sz="8" w:space="0" w:color="E0E0E0"/>
              <w:bottom w:val="single" w:sz="8" w:space="0" w:color="AEAEAE"/>
              <w:right w:val="single" w:sz="8" w:space="0" w:color="E0E0E0"/>
            </w:tcBorders>
            <w:shd w:val="clear" w:color="auto" w:fill="FFFFFF"/>
          </w:tcPr>
          <w:p w14:paraId="78747FDB"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.677</w:t>
            </w:r>
          </w:p>
        </w:tc>
        <w:tc>
          <w:tcPr>
            <w:tcW w:w="553" w:type="dxa"/>
            <w:tcBorders>
              <w:top w:val="single" w:sz="8" w:space="0" w:color="152935"/>
              <w:left w:val="single" w:sz="8" w:space="0" w:color="E0E0E0"/>
              <w:bottom w:val="single" w:sz="8" w:space="0" w:color="AEAEAE"/>
              <w:right w:val="single" w:sz="8" w:space="0" w:color="E0E0E0"/>
            </w:tcBorders>
            <w:shd w:val="clear" w:color="auto" w:fill="FFFFFF"/>
          </w:tcPr>
          <w:p w14:paraId="2859E70D"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-.506</w:t>
            </w:r>
          </w:p>
        </w:tc>
        <w:tc>
          <w:tcPr>
            <w:tcW w:w="553" w:type="dxa"/>
            <w:tcBorders>
              <w:top w:val="single" w:sz="8" w:space="0" w:color="152935"/>
              <w:left w:val="single" w:sz="8" w:space="0" w:color="E0E0E0"/>
              <w:bottom w:val="single" w:sz="8" w:space="0" w:color="AEAEAE"/>
              <w:right w:val="single" w:sz="8" w:space="0" w:color="E0E0E0"/>
            </w:tcBorders>
            <w:shd w:val="clear" w:color="auto" w:fill="FFFFFF"/>
          </w:tcPr>
          <w:p w14:paraId="1C01A62E"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46</w:t>
            </w:r>
          </w:p>
        </w:tc>
        <w:tc>
          <w:tcPr>
            <w:tcW w:w="761" w:type="dxa"/>
            <w:tcBorders>
              <w:top w:val="single" w:sz="8" w:space="0" w:color="152935"/>
              <w:left w:val="single" w:sz="8" w:space="0" w:color="E0E0E0"/>
              <w:bottom w:val="single" w:sz="8" w:space="0" w:color="AEAEAE"/>
              <w:right w:val="single" w:sz="8" w:space="0" w:color="E0E0E0"/>
            </w:tcBorders>
            <w:shd w:val="clear" w:color="auto" w:fill="FFFFFF"/>
          </w:tcPr>
          <w:p w14:paraId="0650FEFE"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.615</w:t>
            </w:r>
          </w:p>
        </w:tc>
        <w:tc>
          <w:tcPr>
            <w:tcW w:w="794" w:type="dxa"/>
            <w:tcBorders>
              <w:top w:val="single" w:sz="8" w:space="0" w:color="152935"/>
              <w:left w:val="single" w:sz="8" w:space="0" w:color="E0E0E0"/>
              <w:bottom w:val="single" w:sz="8" w:space="0" w:color="AEAEAE"/>
              <w:right w:val="single" w:sz="8" w:space="0" w:color="E0E0E0"/>
            </w:tcBorders>
            <w:shd w:val="clear" w:color="auto" w:fill="FFFFFF"/>
          </w:tcPr>
          <w:p w14:paraId="6C53064D"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-.70303</w:t>
            </w:r>
          </w:p>
        </w:tc>
        <w:tc>
          <w:tcPr>
            <w:tcW w:w="794" w:type="dxa"/>
            <w:tcBorders>
              <w:top w:val="single" w:sz="8" w:space="0" w:color="152935"/>
              <w:left w:val="single" w:sz="8" w:space="0" w:color="E0E0E0"/>
              <w:bottom w:val="single" w:sz="8" w:space="0" w:color="AEAEAE"/>
              <w:right w:val="single" w:sz="8" w:space="0" w:color="E0E0E0"/>
            </w:tcBorders>
            <w:shd w:val="clear" w:color="auto" w:fill="FFFFFF"/>
          </w:tcPr>
          <w:p w14:paraId="4825A25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1.38851</w:t>
            </w:r>
          </w:p>
        </w:tc>
        <w:tc>
          <w:tcPr>
            <w:tcW w:w="794" w:type="dxa"/>
            <w:tcBorders>
              <w:top w:val="single" w:sz="8" w:space="0" w:color="152935"/>
              <w:left w:val="single" w:sz="8" w:space="0" w:color="E0E0E0"/>
              <w:bottom w:val="single" w:sz="8" w:space="0" w:color="AEAEAE"/>
              <w:right w:val="single" w:sz="8" w:space="0" w:color="E0E0E0"/>
            </w:tcBorders>
            <w:shd w:val="clear" w:color="auto" w:fill="FFFFFF"/>
          </w:tcPr>
          <w:p w14:paraId="66D2EDA7"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-3.49795</w:t>
            </w:r>
          </w:p>
        </w:tc>
        <w:tc>
          <w:tcPr>
            <w:tcW w:w="795" w:type="dxa"/>
            <w:tcBorders>
              <w:top w:val="single" w:sz="8" w:space="0" w:color="152935"/>
              <w:left w:val="single" w:sz="8" w:space="0" w:color="E0E0E0"/>
              <w:bottom w:val="single" w:sz="8" w:space="0" w:color="AEAEAE"/>
              <w:right w:val="nil"/>
            </w:tcBorders>
            <w:shd w:val="clear" w:color="auto" w:fill="FFFFFF"/>
          </w:tcPr>
          <w:p w14:paraId="44F40306"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2.09189</w:t>
            </w:r>
          </w:p>
        </w:tc>
      </w:tr>
      <w:tr w:rsidR="00AD6498" w:rsidRPr="00AF00A6" w14:paraId="116F7C51" w14:textId="77777777" w:rsidTr="00AD6498">
        <w:trPr>
          <w:gridAfter w:val="1"/>
          <w:wAfter w:w="9" w:type="dxa"/>
          <w:cantSplit/>
          <w:trHeight w:val="572"/>
        </w:trPr>
        <w:tc>
          <w:tcPr>
            <w:tcW w:w="1321" w:type="dxa"/>
            <w:vMerge/>
            <w:tcBorders>
              <w:top w:val="single" w:sz="8" w:space="0" w:color="152935"/>
              <w:left w:val="nil"/>
              <w:bottom w:val="single" w:sz="8" w:space="0" w:color="152935"/>
              <w:right w:val="nil"/>
            </w:tcBorders>
            <w:shd w:val="clear" w:color="auto" w:fill="E0E0E0"/>
          </w:tcPr>
          <w:p w14:paraId="7F84F60E" w14:textId="77777777" w:rsidR="00AD6498" w:rsidRPr="00AF00A6" w:rsidRDefault="00AD6498" w:rsidP="00AD6498">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152935"/>
              <w:right w:val="nil"/>
            </w:tcBorders>
            <w:shd w:val="clear" w:color="auto" w:fill="E0E0E0"/>
          </w:tcPr>
          <w:p w14:paraId="2AE074E4"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not assumed</w:t>
            </w:r>
          </w:p>
        </w:tc>
        <w:tc>
          <w:tcPr>
            <w:tcW w:w="793" w:type="dxa"/>
            <w:tcBorders>
              <w:top w:val="single" w:sz="8" w:space="0" w:color="AEAEAE"/>
              <w:left w:val="nil"/>
              <w:bottom w:val="single" w:sz="8" w:space="0" w:color="152935"/>
              <w:right w:val="single" w:sz="8" w:space="0" w:color="E0E0E0"/>
            </w:tcBorders>
            <w:shd w:val="clear" w:color="auto" w:fill="FFFFFF"/>
            <w:vAlign w:val="center"/>
          </w:tcPr>
          <w:p w14:paraId="7FF127C4"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18F7B58"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553" w:type="dxa"/>
            <w:tcBorders>
              <w:top w:val="single" w:sz="8" w:space="0" w:color="AEAEAE"/>
              <w:left w:val="single" w:sz="8" w:space="0" w:color="E0E0E0"/>
              <w:bottom w:val="single" w:sz="8" w:space="0" w:color="152935"/>
              <w:right w:val="single" w:sz="8" w:space="0" w:color="E0E0E0"/>
            </w:tcBorders>
            <w:shd w:val="clear" w:color="auto" w:fill="FFFFFF"/>
          </w:tcPr>
          <w:p w14:paraId="587BC399"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-.497</w:t>
            </w:r>
          </w:p>
        </w:tc>
        <w:tc>
          <w:tcPr>
            <w:tcW w:w="553" w:type="dxa"/>
            <w:tcBorders>
              <w:top w:val="single" w:sz="8" w:space="0" w:color="AEAEAE"/>
              <w:left w:val="single" w:sz="8" w:space="0" w:color="E0E0E0"/>
              <w:bottom w:val="single" w:sz="8" w:space="0" w:color="152935"/>
              <w:right w:val="single" w:sz="8" w:space="0" w:color="E0E0E0"/>
            </w:tcBorders>
            <w:shd w:val="clear" w:color="auto" w:fill="FFFFFF"/>
          </w:tcPr>
          <w:p w14:paraId="1F0B9C40"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26.029</w:t>
            </w:r>
          </w:p>
        </w:tc>
        <w:tc>
          <w:tcPr>
            <w:tcW w:w="761" w:type="dxa"/>
            <w:tcBorders>
              <w:top w:val="single" w:sz="8" w:space="0" w:color="AEAEAE"/>
              <w:left w:val="single" w:sz="8" w:space="0" w:color="E0E0E0"/>
              <w:bottom w:val="single" w:sz="8" w:space="0" w:color="152935"/>
              <w:right w:val="single" w:sz="8" w:space="0" w:color="E0E0E0"/>
            </w:tcBorders>
            <w:shd w:val="clear" w:color="auto" w:fill="FFFFFF"/>
          </w:tcPr>
          <w:p w14:paraId="1B760AA9"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.623</w:t>
            </w:r>
          </w:p>
        </w:tc>
        <w:tc>
          <w:tcPr>
            <w:tcW w:w="794" w:type="dxa"/>
            <w:tcBorders>
              <w:top w:val="single" w:sz="8" w:space="0" w:color="AEAEAE"/>
              <w:left w:val="single" w:sz="8" w:space="0" w:color="E0E0E0"/>
              <w:bottom w:val="single" w:sz="8" w:space="0" w:color="152935"/>
              <w:right w:val="single" w:sz="8" w:space="0" w:color="E0E0E0"/>
            </w:tcBorders>
            <w:shd w:val="clear" w:color="auto" w:fill="FFFFFF"/>
          </w:tcPr>
          <w:p w14:paraId="1A83ACD8"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-.70303</w:t>
            </w:r>
          </w:p>
        </w:tc>
        <w:tc>
          <w:tcPr>
            <w:tcW w:w="794" w:type="dxa"/>
            <w:tcBorders>
              <w:top w:val="single" w:sz="8" w:space="0" w:color="AEAEAE"/>
              <w:left w:val="single" w:sz="8" w:space="0" w:color="E0E0E0"/>
              <w:bottom w:val="single" w:sz="8" w:space="0" w:color="152935"/>
              <w:right w:val="single" w:sz="8" w:space="0" w:color="E0E0E0"/>
            </w:tcBorders>
            <w:shd w:val="clear" w:color="auto" w:fill="FFFFFF"/>
          </w:tcPr>
          <w:p w14:paraId="488A9DD4"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1.41381</w:t>
            </w:r>
          </w:p>
        </w:tc>
        <w:tc>
          <w:tcPr>
            <w:tcW w:w="794" w:type="dxa"/>
            <w:tcBorders>
              <w:top w:val="single" w:sz="8" w:space="0" w:color="AEAEAE"/>
              <w:left w:val="single" w:sz="8" w:space="0" w:color="E0E0E0"/>
              <w:bottom w:val="single" w:sz="8" w:space="0" w:color="152935"/>
              <w:right w:val="single" w:sz="8" w:space="0" w:color="E0E0E0"/>
            </w:tcBorders>
            <w:shd w:val="clear" w:color="auto" w:fill="FFFFFF"/>
          </w:tcPr>
          <w:p w14:paraId="08D5B32C"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-3.60899</w:t>
            </w:r>
          </w:p>
        </w:tc>
        <w:tc>
          <w:tcPr>
            <w:tcW w:w="795" w:type="dxa"/>
            <w:tcBorders>
              <w:top w:val="single" w:sz="8" w:space="0" w:color="AEAEAE"/>
              <w:left w:val="single" w:sz="8" w:space="0" w:color="E0E0E0"/>
              <w:bottom w:val="single" w:sz="8" w:space="0" w:color="152935"/>
              <w:right w:val="nil"/>
            </w:tcBorders>
            <w:shd w:val="clear" w:color="auto" w:fill="FFFFFF"/>
          </w:tcPr>
          <w:p w14:paraId="09475AB5"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2.20293</w:t>
            </w:r>
          </w:p>
        </w:tc>
      </w:tr>
    </w:tbl>
    <w:p w14:paraId="56B5E417"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1AFC1FE6"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5560705A"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FC31691"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2A45ABC4"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DDB580B"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2CD6FAA"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E41CC83"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D4F8BE4"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FB67C8C" w14:textId="77777777" w:rsidR="00AB7384" w:rsidRPr="00AF00A6" w:rsidRDefault="00AB7384" w:rsidP="00AB7384">
      <w:pPr>
        <w:autoSpaceDE w:val="0"/>
        <w:autoSpaceDN w:val="0"/>
        <w:adjustRightInd w:val="0"/>
        <w:spacing w:after="0" w:line="240" w:lineRule="auto"/>
        <w:rPr>
          <w:rFonts w:ascii="Times New Roman" w:hAnsi="Times New Roman" w:cs="Times New Roman"/>
          <w:sz w:val="24"/>
          <w:szCs w:val="24"/>
        </w:rPr>
      </w:pPr>
    </w:p>
    <w:p w14:paraId="16D4F515" w14:textId="77777777" w:rsidR="00AB7384" w:rsidRPr="00AF00A6" w:rsidRDefault="00AB7384" w:rsidP="00AB7384">
      <w:pPr>
        <w:autoSpaceDE w:val="0"/>
        <w:autoSpaceDN w:val="0"/>
        <w:adjustRightInd w:val="0"/>
        <w:spacing w:after="0" w:line="400" w:lineRule="atLeast"/>
        <w:rPr>
          <w:rFonts w:ascii="Times New Roman" w:hAnsi="Times New Roman" w:cs="Times New Roman"/>
          <w:sz w:val="24"/>
          <w:szCs w:val="24"/>
        </w:rPr>
      </w:pPr>
    </w:p>
    <w:p w14:paraId="528256B9" w14:textId="77777777" w:rsidR="00AB7384" w:rsidRPr="00AF00A6"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page" w:horzAnchor="margin" w:tblpY="1126"/>
        <w:tblW w:w="97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5"/>
        <w:gridCol w:w="1386"/>
        <w:gridCol w:w="832"/>
        <w:gridCol w:w="833"/>
        <w:gridCol w:w="579"/>
        <w:gridCol w:w="579"/>
        <w:gridCol w:w="797"/>
        <w:gridCol w:w="832"/>
        <w:gridCol w:w="832"/>
        <w:gridCol w:w="832"/>
        <w:gridCol w:w="835"/>
        <w:gridCol w:w="6"/>
      </w:tblGrid>
      <w:tr w:rsidR="00AD6498" w:rsidRPr="00AF00A6" w14:paraId="0EC2121E" w14:textId="77777777" w:rsidTr="00AD6498">
        <w:trPr>
          <w:cantSplit/>
          <w:trHeight w:val="1180"/>
        </w:trPr>
        <w:tc>
          <w:tcPr>
            <w:tcW w:w="9728" w:type="dxa"/>
            <w:gridSpan w:val="12"/>
            <w:tcBorders>
              <w:top w:val="nil"/>
              <w:left w:val="nil"/>
              <w:bottom w:val="nil"/>
              <w:right w:val="nil"/>
            </w:tcBorders>
            <w:shd w:val="clear" w:color="auto" w:fill="FFFFFF"/>
            <w:vAlign w:val="center"/>
          </w:tcPr>
          <w:p w14:paraId="2A90382F"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79C82861"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t>Independent Samples Test</w:t>
            </w:r>
          </w:p>
        </w:tc>
      </w:tr>
      <w:tr w:rsidR="00AD6498" w:rsidRPr="00AF00A6" w14:paraId="7C109545" w14:textId="77777777" w:rsidTr="00AD6498">
        <w:trPr>
          <w:cantSplit/>
          <w:trHeight w:val="590"/>
        </w:trPr>
        <w:tc>
          <w:tcPr>
            <w:tcW w:w="2771" w:type="dxa"/>
            <w:gridSpan w:val="2"/>
            <w:vMerge w:val="restart"/>
            <w:tcBorders>
              <w:top w:val="nil"/>
              <w:left w:val="nil"/>
              <w:bottom w:val="nil"/>
              <w:right w:val="nil"/>
            </w:tcBorders>
            <w:shd w:val="clear" w:color="auto" w:fill="FFFFFF"/>
            <w:vAlign w:val="bottom"/>
          </w:tcPr>
          <w:p w14:paraId="463DCC8F"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1665" w:type="dxa"/>
            <w:gridSpan w:val="2"/>
            <w:tcBorders>
              <w:top w:val="nil"/>
              <w:left w:val="nil"/>
              <w:bottom w:val="nil"/>
              <w:right w:val="single" w:sz="8" w:space="0" w:color="E0E0E0"/>
            </w:tcBorders>
            <w:shd w:val="clear" w:color="auto" w:fill="FFFFFF"/>
            <w:vAlign w:val="bottom"/>
          </w:tcPr>
          <w:p w14:paraId="4BDD649D"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Levene's Test for Equality of Variances</w:t>
            </w:r>
          </w:p>
        </w:tc>
        <w:tc>
          <w:tcPr>
            <w:tcW w:w="5292" w:type="dxa"/>
            <w:gridSpan w:val="8"/>
            <w:tcBorders>
              <w:top w:val="nil"/>
              <w:left w:val="single" w:sz="8" w:space="0" w:color="E0E0E0"/>
              <w:bottom w:val="nil"/>
              <w:right w:val="nil"/>
            </w:tcBorders>
            <w:shd w:val="clear" w:color="auto" w:fill="FFFFFF"/>
            <w:vAlign w:val="bottom"/>
          </w:tcPr>
          <w:p w14:paraId="0769ACA3"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t-test for Equality of Means</w:t>
            </w:r>
          </w:p>
        </w:tc>
      </w:tr>
      <w:tr w:rsidR="00AD6498" w:rsidRPr="00AF00A6" w14:paraId="03C90CA1" w14:textId="77777777" w:rsidTr="00AD6498">
        <w:trPr>
          <w:gridAfter w:val="1"/>
          <w:wAfter w:w="6" w:type="dxa"/>
          <w:cantSplit/>
          <w:trHeight w:val="1265"/>
        </w:trPr>
        <w:tc>
          <w:tcPr>
            <w:tcW w:w="2771" w:type="dxa"/>
            <w:gridSpan w:val="2"/>
            <w:vMerge/>
            <w:tcBorders>
              <w:top w:val="nil"/>
              <w:left w:val="nil"/>
              <w:bottom w:val="nil"/>
              <w:right w:val="nil"/>
            </w:tcBorders>
            <w:shd w:val="clear" w:color="auto" w:fill="FFFFFF"/>
            <w:vAlign w:val="bottom"/>
          </w:tcPr>
          <w:p w14:paraId="233B70C7"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832" w:type="dxa"/>
            <w:vMerge w:val="restart"/>
            <w:tcBorders>
              <w:top w:val="nil"/>
              <w:left w:val="nil"/>
              <w:bottom w:val="nil"/>
              <w:right w:val="single" w:sz="8" w:space="0" w:color="E0E0E0"/>
            </w:tcBorders>
            <w:shd w:val="clear" w:color="auto" w:fill="FFFFFF"/>
            <w:vAlign w:val="bottom"/>
          </w:tcPr>
          <w:p w14:paraId="3A624DBF"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F</w:t>
            </w:r>
          </w:p>
        </w:tc>
        <w:tc>
          <w:tcPr>
            <w:tcW w:w="833" w:type="dxa"/>
            <w:vMerge w:val="restart"/>
            <w:tcBorders>
              <w:top w:val="nil"/>
              <w:left w:val="single" w:sz="8" w:space="0" w:color="E0E0E0"/>
              <w:bottom w:val="nil"/>
              <w:right w:val="single" w:sz="8" w:space="0" w:color="E0E0E0"/>
            </w:tcBorders>
            <w:shd w:val="clear" w:color="auto" w:fill="FFFFFF"/>
            <w:vAlign w:val="bottom"/>
          </w:tcPr>
          <w:p w14:paraId="684D6EDA"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w:t>
            </w:r>
          </w:p>
        </w:tc>
        <w:tc>
          <w:tcPr>
            <w:tcW w:w="579" w:type="dxa"/>
            <w:vMerge w:val="restart"/>
            <w:tcBorders>
              <w:top w:val="nil"/>
              <w:left w:val="single" w:sz="8" w:space="0" w:color="E0E0E0"/>
              <w:bottom w:val="nil"/>
              <w:right w:val="single" w:sz="8" w:space="0" w:color="E0E0E0"/>
            </w:tcBorders>
            <w:shd w:val="clear" w:color="auto" w:fill="FFFFFF"/>
            <w:vAlign w:val="bottom"/>
          </w:tcPr>
          <w:p w14:paraId="7DA2928F"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w:t>
            </w:r>
          </w:p>
        </w:tc>
        <w:tc>
          <w:tcPr>
            <w:tcW w:w="579" w:type="dxa"/>
            <w:vMerge w:val="restart"/>
            <w:tcBorders>
              <w:top w:val="nil"/>
              <w:left w:val="single" w:sz="8" w:space="0" w:color="E0E0E0"/>
              <w:bottom w:val="nil"/>
              <w:right w:val="single" w:sz="8" w:space="0" w:color="E0E0E0"/>
            </w:tcBorders>
            <w:shd w:val="clear" w:color="auto" w:fill="FFFFFF"/>
            <w:vAlign w:val="bottom"/>
          </w:tcPr>
          <w:p w14:paraId="60DD7155"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df</w:t>
            </w:r>
          </w:p>
        </w:tc>
        <w:tc>
          <w:tcPr>
            <w:tcW w:w="797" w:type="dxa"/>
            <w:vMerge w:val="restart"/>
            <w:tcBorders>
              <w:top w:val="nil"/>
              <w:left w:val="single" w:sz="8" w:space="0" w:color="E0E0E0"/>
              <w:bottom w:val="nil"/>
              <w:right w:val="single" w:sz="8" w:space="0" w:color="E0E0E0"/>
            </w:tcBorders>
            <w:shd w:val="clear" w:color="auto" w:fill="FFFFFF"/>
            <w:vAlign w:val="bottom"/>
          </w:tcPr>
          <w:p w14:paraId="2A51AD9C"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 (2-tailed)</w:t>
            </w:r>
          </w:p>
        </w:tc>
        <w:tc>
          <w:tcPr>
            <w:tcW w:w="832" w:type="dxa"/>
            <w:vMerge w:val="restart"/>
            <w:tcBorders>
              <w:top w:val="nil"/>
              <w:left w:val="single" w:sz="8" w:space="0" w:color="E0E0E0"/>
              <w:bottom w:val="nil"/>
              <w:right w:val="single" w:sz="8" w:space="0" w:color="E0E0E0"/>
            </w:tcBorders>
            <w:shd w:val="clear" w:color="auto" w:fill="FFFFFF"/>
            <w:vAlign w:val="bottom"/>
          </w:tcPr>
          <w:p w14:paraId="1A7E0A72"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 Difference</w:t>
            </w:r>
          </w:p>
        </w:tc>
        <w:tc>
          <w:tcPr>
            <w:tcW w:w="832" w:type="dxa"/>
            <w:vMerge w:val="restart"/>
            <w:tcBorders>
              <w:top w:val="nil"/>
              <w:left w:val="single" w:sz="8" w:space="0" w:color="E0E0E0"/>
              <w:bottom w:val="nil"/>
              <w:right w:val="single" w:sz="8" w:space="0" w:color="E0E0E0"/>
            </w:tcBorders>
            <w:shd w:val="clear" w:color="auto" w:fill="FFFFFF"/>
            <w:vAlign w:val="bottom"/>
          </w:tcPr>
          <w:p w14:paraId="706389E8"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Difference</w:t>
            </w:r>
          </w:p>
        </w:tc>
        <w:tc>
          <w:tcPr>
            <w:tcW w:w="1667" w:type="dxa"/>
            <w:gridSpan w:val="2"/>
            <w:tcBorders>
              <w:top w:val="nil"/>
              <w:left w:val="single" w:sz="8" w:space="0" w:color="E0E0E0"/>
              <w:bottom w:val="nil"/>
              <w:right w:val="nil"/>
            </w:tcBorders>
            <w:shd w:val="clear" w:color="auto" w:fill="FFFFFF"/>
            <w:vAlign w:val="bottom"/>
          </w:tcPr>
          <w:p w14:paraId="35AE88F6"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95% Confidence Interval of the Difference</w:t>
            </w:r>
          </w:p>
        </w:tc>
      </w:tr>
      <w:tr w:rsidR="00AD6498" w:rsidRPr="00AF00A6" w14:paraId="411F2E54" w14:textId="77777777" w:rsidTr="00AD6498">
        <w:trPr>
          <w:gridAfter w:val="1"/>
          <w:wAfter w:w="6" w:type="dxa"/>
          <w:cantSplit/>
          <w:trHeight w:val="590"/>
        </w:trPr>
        <w:tc>
          <w:tcPr>
            <w:tcW w:w="2771" w:type="dxa"/>
            <w:gridSpan w:val="2"/>
            <w:vMerge/>
            <w:tcBorders>
              <w:top w:val="nil"/>
              <w:left w:val="nil"/>
              <w:bottom w:val="nil"/>
              <w:right w:val="nil"/>
            </w:tcBorders>
            <w:shd w:val="clear" w:color="auto" w:fill="FFFFFF"/>
            <w:vAlign w:val="bottom"/>
          </w:tcPr>
          <w:p w14:paraId="52F625FF"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832" w:type="dxa"/>
            <w:vMerge/>
            <w:tcBorders>
              <w:top w:val="nil"/>
              <w:left w:val="nil"/>
              <w:bottom w:val="nil"/>
              <w:right w:val="single" w:sz="8" w:space="0" w:color="E0E0E0"/>
            </w:tcBorders>
            <w:shd w:val="clear" w:color="auto" w:fill="FFFFFF"/>
            <w:vAlign w:val="bottom"/>
          </w:tcPr>
          <w:p w14:paraId="481C999A"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833" w:type="dxa"/>
            <w:vMerge/>
            <w:tcBorders>
              <w:top w:val="nil"/>
              <w:left w:val="single" w:sz="8" w:space="0" w:color="E0E0E0"/>
              <w:bottom w:val="nil"/>
              <w:right w:val="single" w:sz="8" w:space="0" w:color="E0E0E0"/>
            </w:tcBorders>
            <w:shd w:val="clear" w:color="auto" w:fill="FFFFFF"/>
            <w:vAlign w:val="bottom"/>
          </w:tcPr>
          <w:p w14:paraId="0C3D8D5A"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579" w:type="dxa"/>
            <w:vMerge/>
            <w:tcBorders>
              <w:top w:val="nil"/>
              <w:left w:val="single" w:sz="8" w:space="0" w:color="E0E0E0"/>
              <w:bottom w:val="nil"/>
              <w:right w:val="single" w:sz="8" w:space="0" w:color="E0E0E0"/>
            </w:tcBorders>
            <w:shd w:val="clear" w:color="auto" w:fill="FFFFFF"/>
            <w:vAlign w:val="bottom"/>
          </w:tcPr>
          <w:p w14:paraId="30647875"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579" w:type="dxa"/>
            <w:vMerge/>
            <w:tcBorders>
              <w:top w:val="nil"/>
              <w:left w:val="single" w:sz="8" w:space="0" w:color="E0E0E0"/>
              <w:bottom w:val="nil"/>
              <w:right w:val="single" w:sz="8" w:space="0" w:color="E0E0E0"/>
            </w:tcBorders>
            <w:shd w:val="clear" w:color="auto" w:fill="FFFFFF"/>
            <w:vAlign w:val="bottom"/>
          </w:tcPr>
          <w:p w14:paraId="196DF447"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97" w:type="dxa"/>
            <w:vMerge/>
            <w:tcBorders>
              <w:top w:val="nil"/>
              <w:left w:val="single" w:sz="8" w:space="0" w:color="E0E0E0"/>
              <w:bottom w:val="nil"/>
              <w:right w:val="single" w:sz="8" w:space="0" w:color="E0E0E0"/>
            </w:tcBorders>
            <w:shd w:val="clear" w:color="auto" w:fill="FFFFFF"/>
            <w:vAlign w:val="bottom"/>
          </w:tcPr>
          <w:p w14:paraId="2A40FE1E"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832" w:type="dxa"/>
            <w:vMerge/>
            <w:tcBorders>
              <w:top w:val="nil"/>
              <w:left w:val="single" w:sz="8" w:space="0" w:color="E0E0E0"/>
              <w:bottom w:val="nil"/>
              <w:right w:val="single" w:sz="8" w:space="0" w:color="E0E0E0"/>
            </w:tcBorders>
            <w:shd w:val="clear" w:color="auto" w:fill="FFFFFF"/>
            <w:vAlign w:val="bottom"/>
          </w:tcPr>
          <w:p w14:paraId="1A6192D4"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832" w:type="dxa"/>
            <w:vMerge/>
            <w:tcBorders>
              <w:top w:val="nil"/>
              <w:left w:val="single" w:sz="8" w:space="0" w:color="E0E0E0"/>
              <w:bottom w:val="nil"/>
              <w:right w:val="single" w:sz="8" w:space="0" w:color="E0E0E0"/>
            </w:tcBorders>
            <w:shd w:val="clear" w:color="auto" w:fill="FFFFFF"/>
            <w:vAlign w:val="bottom"/>
          </w:tcPr>
          <w:p w14:paraId="2C4A7EE5"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832" w:type="dxa"/>
            <w:tcBorders>
              <w:top w:val="nil"/>
              <w:left w:val="single" w:sz="8" w:space="0" w:color="E0E0E0"/>
              <w:bottom w:val="single" w:sz="8" w:space="0" w:color="152935"/>
              <w:right w:val="single" w:sz="8" w:space="0" w:color="E0E0E0"/>
            </w:tcBorders>
            <w:shd w:val="clear" w:color="auto" w:fill="FFFFFF"/>
            <w:vAlign w:val="bottom"/>
          </w:tcPr>
          <w:p w14:paraId="40F2F3A7"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Lower</w:t>
            </w:r>
          </w:p>
        </w:tc>
        <w:tc>
          <w:tcPr>
            <w:tcW w:w="835" w:type="dxa"/>
            <w:tcBorders>
              <w:top w:val="nil"/>
              <w:left w:val="single" w:sz="8" w:space="0" w:color="E0E0E0"/>
              <w:bottom w:val="single" w:sz="8" w:space="0" w:color="152935"/>
              <w:right w:val="nil"/>
            </w:tcBorders>
            <w:shd w:val="clear" w:color="auto" w:fill="FFFFFF"/>
            <w:vAlign w:val="bottom"/>
          </w:tcPr>
          <w:p w14:paraId="437A2D0D"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Upper</w:t>
            </w:r>
          </w:p>
        </w:tc>
      </w:tr>
      <w:tr w:rsidR="00AD6498" w:rsidRPr="00AF00A6" w14:paraId="6EEDC9D9" w14:textId="77777777" w:rsidTr="00AD6498">
        <w:trPr>
          <w:gridAfter w:val="1"/>
          <w:wAfter w:w="6" w:type="dxa"/>
          <w:cantSplit/>
          <w:trHeight w:val="590"/>
        </w:trPr>
        <w:tc>
          <w:tcPr>
            <w:tcW w:w="1385" w:type="dxa"/>
            <w:vMerge w:val="restart"/>
            <w:tcBorders>
              <w:top w:val="single" w:sz="8" w:space="0" w:color="152935"/>
              <w:left w:val="nil"/>
              <w:bottom w:val="single" w:sz="8" w:space="0" w:color="152935"/>
              <w:right w:val="nil"/>
            </w:tcBorders>
            <w:shd w:val="clear" w:color="auto" w:fill="E0E0E0"/>
          </w:tcPr>
          <w:p w14:paraId="644127DA"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ambivalent male sexism score</w:t>
            </w:r>
          </w:p>
        </w:tc>
        <w:tc>
          <w:tcPr>
            <w:tcW w:w="1386" w:type="dxa"/>
            <w:tcBorders>
              <w:top w:val="single" w:sz="8" w:space="0" w:color="152935"/>
              <w:left w:val="nil"/>
              <w:bottom w:val="single" w:sz="8" w:space="0" w:color="AEAEAE"/>
              <w:right w:val="nil"/>
            </w:tcBorders>
            <w:shd w:val="clear" w:color="auto" w:fill="E0E0E0"/>
          </w:tcPr>
          <w:p w14:paraId="32A2C025"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assumed</w:t>
            </w:r>
          </w:p>
        </w:tc>
        <w:tc>
          <w:tcPr>
            <w:tcW w:w="832" w:type="dxa"/>
            <w:tcBorders>
              <w:top w:val="single" w:sz="8" w:space="0" w:color="152935"/>
              <w:left w:val="nil"/>
              <w:bottom w:val="single" w:sz="8" w:space="0" w:color="AEAEAE"/>
              <w:right w:val="single" w:sz="8" w:space="0" w:color="E0E0E0"/>
            </w:tcBorders>
            <w:shd w:val="clear" w:color="auto" w:fill="FFFFFF"/>
          </w:tcPr>
          <w:p w14:paraId="28B21F23"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1.699</w:t>
            </w:r>
          </w:p>
        </w:tc>
        <w:tc>
          <w:tcPr>
            <w:tcW w:w="833" w:type="dxa"/>
            <w:tcBorders>
              <w:top w:val="single" w:sz="8" w:space="0" w:color="152935"/>
              <w:left w:val="single" w:sz="8" w:space="0" w:color="E0E0E0"/>
              <w:bottom w:val="single" w:sz="8" w:space="0" w:color="AEAEAE"/>
              <w:right w:val="single" w:sz="8" w:space="0" w:color="E0E0E0"/>
            </w:tcBorders>
            <w:shd w:val="clear" w:color="auto" w:fill="FFFFFF"/>
          </w:tcPr>
          <w:p w14:paraId="5461576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.199</w:t>
            </w:r>
          </w:p>
        </w:tc>
        <w:tc>
          <w:tcPr>
            <w:tcW w:w="579" w:type="dxa"/>
            <w:tcBorders>
              <w:top w:val="single" w:sz="8" w:space="0" w:color="152935"/>
              <w:left w:val="single" w:sz="8" w:space="0" w:color="E0E0E0"/>
              <w:bottom w:val="single" w:sz="8" w:space="0" w:color="AEAEAE"/>
              <w:right w:val="single" w:sz="8" w:space="0" w:color="E0E0E0"/>
            </w:tcBorders>
            <w:shd w:val="clear" w:color="auto" w:fill="FFFFFF"/>
          </w:tcPr>
          <w:p w14:paraId="35640F5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-1.110</w:t>
            </w:r>
          </w:p>
        </w:tc>
        <w:tc>
          <w:tcPr>
            <w:tcW w:w="579" w:type="dxa"/>
            <w:tcBorders>
              <w:top w:val="single" w:sz="8" w:space="0" w:color="152935"/>
              <w:left w:val="single" w:sz="8" w:space="0" w:color="E0E0E0"/>
              <w:bottom w:val="single" w:sz="8" w:space="0" w:color="AEAEAE"/>
              <w:right w:val="single" w:sz="8" w:space="0" w:color="E0E0E0"/>
            </w:tcBorders>
            <w:shd w:val="clear" w:color="auto" w:fill="FFFFFF"/>
          </w:tcPr>
          <w:p w14:paraId="5AAE8561"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46</w:t>
            </w:r>
          </w:p>
        </w:tc>
        <w:tc>
          <w:tcPr>
            <w:tcW w:w="797" w:type="dxa"/>
            <w:tcBorders>
              <w:top w:val="single" w:sz="8" w:space="0" w:color="152935"/>
              <w:left w:val="single" w:sz="8" w:space="0" w:color="E0E0E0"/>
              <w:bottom w:val="single" w:sz="8" w:space="0" w:color="AEAEAE"/>
              <w:right w:val="single" w:sz="8" w:space="0" w:color="E0E0E0"/>
            </w:tcBorders>
            <w:shd w:val="clear" w:color="auto" w:fill="FFFFFF"/>
          </w:tcPr>
          <w:p w14:paraId="743FBA38"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.273</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4BD7EA55"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-2.69697</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35459F9D"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2.42906</w:t>
            </w:r>
          </w:p>
        </w:tc>
        <w:tc>
          <w:tcPr>
            <w:tcW w:w="832" w:type="dxa"/>
            <w:tcBorders>
              <w:top w:val="single" w:sz="8" w:space="0" w:color="152935"/>
              <w:left w:val="single" w:sz="8" w:space="0" w:color="E0E0E0"/>
              <w:bottom w:val="single" w:sz="8" w:space="0" w:color="AEAEAE"/>
              <w:right w:val="single" w:sz="8" w:space="0" w:color="E0E0E0"/>
            </w:tcBorders>
            <w:shd w:val="clear" w:color="auto" w:fill="FFFFFF"/>
          </w:tcPr>
          <w:p w14:paraId="4B09109E"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-7.58641</w:t>
            </w:r>
          </w:p>
        </w:tc>
        <w:tc>
          <w:tcPr>
            <w:tcW w:w="835" w:type="dxa"/>
            <w:tcBorders>
              <w:top w:val="single" w:sz="8" w:space="0" w:color="152935"/>
              <w:left w:val="single" w:sz="8" w:space="0" w:color="E0E0E0"/>
              <w:bottom w:val="single" w:sz="8" w:space="0" w:color="AEAEAE"/>
              <w:right w:val="nil"/>
            </w:tcBorders>
            <w:shd w:val="clear" w:color="auto" w:fill="FFFFFF"/>
          </w:tcPr>
          <w:p w14:paraId="35CF5B49"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2.19247</w:t>
            </w:r>
          </w:p>
        </w:tc>
      </w:tr>
      <w:tr w:rsidR="00AD6498" w:rsidRPr="00AF00A6" w14:paraId="7A70C569" w14:textId="77777777" w:rsidTr="00AD6498">
        <w:trPr>
          <w:gridAfter w:val="1"/>
          <w:wAfter w:w="6" w:type="dxa"/>
          <w:cantSplit/>
          <w:trHeight w:val="675"/>
        </w:trPr>
        <w:tc>
          <w:tcPr>
            <w:tcW w:w="1385" w:type="dxa"/>
            <w:vMerge/>
            <w:tcBorders>
              <w:top w:val="single" w:sz="8" w:space="0" w:color="152935"/>
              <w:left w:val="nil"/>
              <w:bottom w:val="single" w:sz="8" w:space="0" w:color="152935"/>
              <w:right w:val="nil"/>
            </w:tcBorders>
            <w:shd w:val="clear" w:color="auto" w:fill="E0E0E0"/>
          </w:tcPr>
          <w:p w14:paraId="33656ADE" w14:textId="77777777" w:rsidR="00AD6498" w:rsidRPr="00AF00A6" w:rsidRDefault="00AD6498" w:rsidP="00AD6498">
            <w:pPr>
              <w:autoSpaceDE w:val="0"/>
              <w:autoSpaceDN w:val="0"/>
              <w:adjustRightInd w:val="0"/>
              <w:spacing w:after="0" w:line="240" w:lineRule="auto"/>
              <w:rPr>
                <w:rFonts w:ascii="Arial" w:hAnsi="Arial" w:cs="Arial"/>
                <w:color w:val="010205"/>
                <w:sz w:val="18"/>
                <w:szCs w:val="18"/>
              </w:rPr>
            </w:pPr>
          </w:p>
        </w:tc>
        <w:tc>
          <w:tcPr>
            <w:tcW w:w="1386" w:type="dxa"/>
            <w:tcBorders>
              <w:top w:val="single" w:sz="8" w:space="0" w:color="AEAEAE"/>
              <w:left w:val="nil"/>
              <w:bottom w:val="single" w:sz="8" w:space="0" w:color="152935"/>
              <w:right w:val="nil"/>
            </w:tcBorders>
            <w:shd w:val="clear" w:color="auto" w:fill="E0E0E0"/>
          </w:tcPr>
          <w:p w14:paraId="54C182D1"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not assumed</w:t>
            </w:r>
          </w:p>
        </w:tc>
        <w:tc>
          <w:tcPr>
            <w:tcW w:w="832" w:type="dxa"/>
            <w:tcBorders>
              <w:top w:val="single" w:sz="8" w:space="0" w:color="AEAEAE"/>
              <w:left w:val="nil"/>
              <w:bottom w:val="single" w:sz="8" w:space="0" w:color="152935"/>
              <w:right w:val="single" w:sz="8" w:space="0" w:color="E0E0E0"/>
            </w:tcBorders>
            <w:shd w:val="clear" w:color="auto" w:fill="FFFFFF"/>
            <w:vAlign w:val="center"/>
          </w:tcPr>
          <w:p w14:paraId="1EC4604C"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EAF0B50"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579" w:type="dxa"/>
            <w:tcBorders>
              <w:top w:val="single" w:sz="8" w:space="0" w:color="AEAEAE"/>
              <w:left w:val="single" w:sz="8" w:space="0" w:color="E0E0E0"/>
              <w:bottom w:val="single" w:sz="8" w:space="0" w:color="152935"/>
              <w:right w:val="single" w:sz="8" w:space="0" w:color="E0E0E0"/>
            </w:tcBorders>
            <w:shd w:val="clear" w:color="auto" w:fill="FFFFFF"/>
          </w:tcPr>
          <w:p w14:paraId="4C51F5B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-1.219</w:t>
            </w:r>
          </w:p>
        </w:tc>
        <w:tc>
          <w:tcPr>
            <w:tcW w:w="579" w:type="dxa"/>
            <w:tcBorders>
              <w:top w:val="single" w:sz="8" w:space="0" w:color="AEAEAE"/>
              <w:left w:val="single" w:sz="8" w:space="0" w:color="E0E0E0"/>
              <w:bottom w:val="single" w:sz="8" w:space="0" w:color="152935"/>
              <w:right w:val="single" w:sz="8" w:space="0" w:color="E0E0E0"/>
            </w:tcBorders>
            <w:shd w:val="clear" w:color="auto" w:fill="FFFFFF"/>
          </w:tcPr>
          <w:p w14:paraId="7F4D799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34.360</w:t>
            </w:r>
          </w:p>
        </w:tc>
        <w:tc>
          <w:tcPr>
            <w:tcW w:w="797" w:type="dxa"/>
            <w:tcBorders>
              <w:top w:val="single" w:sz="8" w:space="0" w:color="AEAEAE"/>
              <w:left w:val="single" w:sz="8" w:space="0" w:color="E0E0E0"/>
              <w:bottom w:val="single" w:sz="8" w:space="0" w:color="152935"/>
              <w:right w:val="single" w:sz="8" w:space="0" w:color="E0E0E0"/>
            </w:tcBorders>
            <w:shd w:val="clear" w:color="auto" w:fill="FFFFFF"/>
          </w:tcPr>
          <w:p w14:paraId="5A3FD5C7"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.231</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5DF90770"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-2.69697</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359F2CDA"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2.21218</w:t>
            </w:r>
          </w:p>
        </w:tc>
        <w:tc>
          <w:tcPr>
            <w:tcW w:w="832" w:type="dxa"/>
            <w:tcBorders>
              <w:top w:val="single" w:sz="8" w:space="0" w:color="AEAEAE"/>
              <w:left w:val="single" w:sz="8" w:space="0" w:color="E0E0E0"/>
              <w:bottom w:val="single" w:sz="8" w:space="0" w:color="152935"/>
              <w:right w:val="single" w:sz="8" w:space="0" w:color="E0E0E0"/>
            </w:tcBorders>
            <w:shd w:val="clear" w:color="auto" w:fill="FFFFFF"/>
          </w:tcPr>
          <w:p w14:paraId="368886E1"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-7.19092</w:t>
            </w:r>
          </w:p>
        </w:tc>
        <w:tc>
          <w:tcPr>
            <w:tcW w:w="835" w:type="dxa"/>
            <w:tcBorders>
              <w:top w:val="single" w:sz="8" w:space="0" w:color="AEAEAE"/>
              <w:left w:val="single" w:sz="8" w:space="0" w:color="E0E0E0"/>
              <w:bottom w:val="single" w:sz="8" w:space="0" w:color="152935"/>
              <w:right w:val="nil"/>
            </w:tcBorders>
            <w:shd w:val="clear" w:color="auto" w:fill="FFFFFF"/>
          </w:tcPr>
          <w:p w14:paraId="2EAB3DDB"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1.79698</w:t>
            </w:r>
          </w:p>
        </w:tc>
      </w:tr>
    </w:tbl>
    <w:p w14:paraId="6D45D397" w14:textId="77777777" w:rsidR="00AB7384" w:rsidRPr="00AF00A6" w:rsidRDefault="00AB7384" w:rsidP="00AB7384">
      <w:pPr>
        <w:autoSpaceDE w:val="0"/>
        <w:autoSpaceDN w:val="0"/>
        <w:adjustRightInd w:val="0"/>
        <w:spacing w:after="0" w:line="400" w:lineRule="atLeast"/>
        <w:rPr>
          <w:rFonts w:ascii="Times New Roman" w:hAnsi="Times New Roman" w:cs="Times New Roman"/>
          <w:sz w:val="24"/>
          <w:szCs w:val="24"/>
        </w:rPr>
      </w:pPr>
    </w:p>
    <w:p w14:paraId="2AD346A3"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6499B95"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77991CD2"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47F396EE"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6F1FF00"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CD09B55"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19E40125"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page" w:horzAnchor="margin" w:tblpY="9391"/>
        <w:tblW w:w="89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0"/>
        <w:gridCol w:w="1271"/>
        <w:gridCol w:w="763"/>
        <w:gridCol w:w="763"/>
        <w:gridCol w:w="531"/>
        <w:gridCol w:w="531"/>
        <w:gridCol w:w="731"/>
        <w:gridCol w:w="763"/>
        <w:gridCol w:w="763"/>
        <w:gridCol w:w="763"/>
        <w:gridCol w:w="769"/>
        <w:gridCol w:w="6"/>
      </w:tblGrid>
      <w:tr w:rsidR="00AD6498" w:rsidRPr="00AF00A6" w14:paraId="00C9172D" w14:textId="77777777" w:rsidTr="00AD6498">
        <w:trPr>
          <w:cantSplit/>
          <w:trHeight w:val="568"/>
        </w:trPr>
        <w:tc>
          <w:tcPr>
            <w:tcW w:w="8924" w:type="dxa"/>
            <w:gridSpan w:val="12"/>
            <w:tcBorders>
              <w:top w:val="nil"/>
              <w:left w:val="nil"/>
              <w:bottom w:val="nil"/>
              <w:right w:val="nil"/>
            </w:tcBorders>
            <w:shd w:val="clear" w:color="auto" w:fill="FFFFFF"/>
            <w:vAlign w:val="center"/>
          </w:tcPr>
          <w:p w14:paraId="6BF067C0"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lastRenderedPageBreak/>
              <w:t>Independent Samples Test</w:t>
            </w:r>
          </w:p>
        </w:tc>
      </w:tr>
      <w:tr w:rsidR="00AD6498" w:rsidRPr="00AF00A6" w14:paraId="67B98BA8" w14:textId="77777777" w:rsidTr="00AD6498">
        <w:trPr>
          <w:cantSplit/>
          <w:trHeight w:val="568"/>
        </w:trPr>
        <w:tc>
          <w:tcPr>
            <w:tcW w:w="2541" w:type="dxa"/>
            <w:gridSpan w:val="2"/>
            <w:vMerge w:val="restart"/>
            <w:tcBorders>
              <w:top w:val="nil"/>
              <w:left w:val="nil"/>
              <w:bottom w:val="nil"/>
              <w:right w:val="nil"/>
            </w:tcBorders>
            <w:shd w:val="clear" w:color="auto" w:fill="FFFFFF"/>
            <w:vAlign w:val="bottom"/>
          </w:tcPr>
          <w:p w14:paraId="3D8AC555"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1526" w:type="dxa"/>
            <w:gridSpan w:val="2"/>
            <w:tcBorders>
              <w:top w:val="nil"/>
              <w:left w:val="nil"/>
              <w:bottom w:val="nil"/>
              <w:right w:val="single" w:sz="8" w:space="0" w:color="E0E0E0"/>
            </w:tcBorders>
            <w:shd w:val="clear" w:color="auto" w:fill="FFFFFF"/>
            <w:vAlign w:val="bottom"/>
          </w:tcPr>
          <w:p w14:paraId="0FC11943"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Levene's Test for Equality of Variances</w:t>
            </w:r>
          </w:p>
        </w:tc>
        <w:tc>
          <w:tcPr>
            <w:tcW w:w="4857" w:type="dxa"/>
            <w:gridSpan w:val="8"/>
            <w:tcBorders>
              <w:top w:val="nil"/>
              <w:left w:val="single" w:sz="8" w:space="0" w:color="E0E0E0"/>
              <w:bottom w:val="nil"/>
              <w:right w:val="nil"/>
            </w:tcBorders>
            <w:shd w:val="clear" w:color="auto" w:fill="FFFFFF"/>
            <w:vAlign w:val="bottom"/>
          </w:tcPr>
          <w:p w14:paraId="7DF2D3F0"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t-test for Equality of Means</w:t>
            </w:r>
          </w:p>
        </w:tc>
      </w:tr>
      <w:tr w:rsidR="00AD6498" w:rsidRPr="00AF00A6" w14:paraId="7C350EDD" w14:textId="77777777" w:rsidTr="00AD6498">
        <w:trPr>
          <w:gridAfter w:val="1"/>
          <w:wAfter w:w="6" w:type="dxa"/>
          <w:cantSplit/>
          <w:trHeight w:val="1136"/>
        </w:trPr>
        <w:tc>
          <w:tcPr>
            <w:tcW w:w="2541" w:type="dxa"/>
            <w:gridSpan w:val="2"/>
            <w:vMerge/>
            <w:tcBorders>
              <w:top w:val="nil"/>
              <w:left w:val="nil"/>
              <w:bottom w:val="nil"/>
              <w:right w:val="nil"/>
            </w:tcBorders>
            <w:shd w:val="clear" w:color="auto" w:fill="FFFFFF"/>
            <w:vAlign w:val="bottom"/>
          </w:tcPr>
          <w:p w14:paraId="542F9468"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63" w:type="dxa"/>
            <w:vMerge w:val="restart"/>
            <w:tcBorders>
              <w:top w:val="nil"/>
              <w:left w:val="nil"/>
              <w:bottom w:val="nil"/>
              <w:right w:val="single" w:sz="8" w:space="0" w:color="E0E0E0"/>
            </w:tcBorders>
            <w:shd w:val="clear" w:color="auto" w:fill="FFFFFF"/>
            <w:vAlign w:val="bottom"/>
          </w:tcPr>
          <w:p w14:paraId="405D3498"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F</w:t>
            </w:r>
          </w:p>
        </w:tc>
        <w:tc>
          <w:tcPr>
            <w:tcW w:w="763" w:type="dxa"/>
            <w:vMerge w:val="restart"/>
            <w:tcBorders>
              <w:top w:val="nil"/>
              <w:left w:val="single" w:sz="8" w:space="0" w:color="E0E0E0"/>
              <w:bottom w:val="nil"/>
              <w:right w:val="single" w:sz="8" w:space="0" w:color="E0E0E0"/>
            </w:tcBorders>
            <w:shd w:val="clear" w:color="auto" w:fill="FFFFFF"/>
            <w:vAlign w:val="bottom"/>
          </w:tcPr>
          <w:p w14:paraId="52B78AC0"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w:t>
            </w:r>
          </w:p>
        </w:tc>
        <w:tc>
          <w:tcPr>
            <w:tcW w:w="531" w:type="dxa"/>
            <w:vMerge w:val="restart"/>
            <w:tcBorders>
              <w:top w:val="nil"/>
              <w:left w:val="single" w:sz="8" w:space="0" w:color="E0E0E0"/>
              <w:bottom w:val="nil"/>
              <w:right w:val="single" w:sz="8" w:space="0" w:color="E0E0E0"/>
            </w:tcBorders>
            <w:shd w:val="clear" w:color="auto" w:fill="FFFFFF"/>
            <w:vAlign w:val="bottom"/>
          </w:tcPr>
          <w:p w14:paraId="6652D84A"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t</w:t>
            </w:r>
          </w:p>
        </w:tc>
        <w:tc>
          <w:tcPr>
            <w:tcW w:w="531" w:type="dxa"/>
            <w:vMerge w:val="restart"/>
            <w:tcBorders>
              <w:top w:val="nil"/>
              <w:left w:val="single" w:sz="8" w:space="0" w:color="E0E0E0"/>
              <w:bottom w:val="nil"/>
              <w:right w:val="single" w:sz="8" w:space="0" w:color="E0E0E0"/>
            </w:tcBorders>
            <w:shd w:val="clear" w:color="auto" w:fill="FFFFFF"/>
            <w:vAlign w:val="bottom"/>
          </w:tcPr>
          <w:p w14:paraId="13408858"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df</w:t>
            </w:r>
          </w:p>
        </w:tc>
        <w:tc>
          <w:tcPr>
            <w:tcW w:w="731" w:type="dxa"/>
            <w:vMerge w:val="restart"/>
            <w:tcBorders>
              <w:top w:val="nil"/>
              <w:left w:val="single" w:sz="8" w:space="0" w:color="E0E0E0"/>
              <w:bottom w:val="nil"/>
              <w:right w:val="single" w:sz="8" w:space="0" w:color="E0E0E0"/>
            </w:tcBorders>
            <w:shd w:val="clear" w:color="auto" w:fill="FFFFFF"/>
            <w:vAlign w:val="bottom"/>
          </w:tcPr>
          <w:p w14:paraId="2DBB5C4E"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Sig. (2-tailed)</w:t>
            </w:r>
          </w:p>
        </w:tc>
        <w:tc>
          <w:tcPr>
            <w:tcW w:w="763" w:type="dxa"/>
            <w:vMerge w:val="restart"/>
            <w:tcBorders>
              <w:top w:val="nil"/>
              <w:left w:val="single" w:sz="8" w:space="0" w:color="E0E0E0"/>
              <w:bottom w:val="nil"/>
              <w:right w:val="single" w:sz="8" w:space="0" w:color="E0E0E0"/>
            </w:tcBorders>
            <w:shd w:val="clear" w:color="auto" w:fill="FFFFFF"/>
            <w:vAlign w:val="bottom"/>
          </w:tcPr>
          <w:p w14:paraId="07D0E8FE"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 Difference</w:t>
            </w:r>
          </w:p>
        </w:tc>
        <w:tc>
          <w:tcPr>
            <w:tcW w:w="763" w:type="dxa"/>
            <w:vMerge w:val="restart"/>
            <w:tcBorders>
              <w:top w:val="nil"/>
              <w:left w:val="single" w:sz="8" w:space="0" w:color="E0E0E0"/>
              <w:bottom w:val="nil"/>
              <w:right w:val="single" w:sz="8" w:space="0" w:color="E0E0E0"/>
            </w:tcBorders>
            <w:shd w:val="clear" w:color="auto" w:fill="FFFFFF"/>
            <w:vAlign w:val="bottom"/>
          </w:tcPr>
          <w:p w14:paraId="748704C7"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Difference</w:t>
            </w:r>
          </w:p>
        </w:tc>
        <w:tc>
          <w:tcPr>
            <w:tcW w:w="1532" w:type="dxa"/>
            <w:gridSpan w:val="2"/>
            <w:tcBorders>
              <w:top w:val="nil"/>
              <w:left w:val="single" w:sz="8" w:space="0" w:color="E0E0E0"/>
              <w:bottom w:val="nil"/>
              <w:right w:val="nil"/>
            </w:tcBorders>
            <w:shd w:val="clear" w:color="auto" w:fill="FFFFFF"/>
            <w:vAlign w:val="bottom"/>
          </w:tcPr>
          <w:p w14:paraId="7ACF4272"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95% Confidence Interval of the Difference</w:t>
            </w:r>
          </w:p>
        </w:tc>
      </w:tr>
      <w:tr w:rsidR="00AD6498" w:rsidRPr="00AF00A6" w14:paraId="0C986780" w14:textId="77777777" w:rsidTr="00AD6498">
        <w:trPr>
          <w:gridAfter w:val="1"/>
          <w:wAfter w:w="6" w:type="dxa"/>
          <w:cantSplit/>
          <w:trHeight w:val="647"/>
        </w:trPr>
        <w:tc>
          <w:tcPr>
            <w:tcW w:w="2541" w:type="dxa"/>
            <w:gridSpan w:val="2"/>
            <w:vMerge/>
            <w:tcBorders>
              <w:top w:val="nil"/>
              <w:left w:val="nil"/>
              <w:bottom w:val="nil"/>
              <w:right w:val="nil"/>
            </w:tcBorders>
            <w:shd w:val="clear" w:color="auto" w:fill="FFFFFF"/>
            <w:vAlign w:val="bottom"/>
          </w:tcPr>
          <w:p w14:paraId="1A883371"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63" w:type="dxa"/>
            <w:vMerge/>
            <w:tcBorders>
              <w:top w:val="nil"/>
              <w:left w:val="nil"/>
              <w:bottom w:val="nil"/>
              <w:right w:val="single" w:sz="8" w:space="0" w:color="E0E0E0"/>
            </w:tcBorders>
            <w:shd w:val="clear" w:color="auto" w:fill="FFFFFF"/>
            <w:vAlign w:val="bottom"/>
          </w:tcPr>
          <w:p w14:paraId="762A32F7"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63" w:type="dxa"/>
            <w:vMerge/>
            <w:tcBorders>
              <w:top w:val="nil"/>
              <w:left w:val="single" w:sz="8" w:space="0" w:color="E0E0E0"/>
              <w:bottom w:val="nil"/>
              <w:right w:val="single" w:sz="8" w:space="0" w:color="E0E0E0"/>
            </w:tcBorders>
            <w:shd w:val="clear" w:color="auto" w:fill="FFFFFF"/>
            <w:vAlign w:val="bottom"/>
          </w:tcPr>
          <w:p w14:paraId="4BF2216B"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531" w:type="dxa"/>
            <w:vMerge/>
            <w:tcBorders>
              <w:top w:val="nil"/>
              <w:left w:val="single" w:sz="8" w:space="0" w:color="E0E0E0"/>
              <w:bottom w:val="nil"/>
              <w:right w:val="single" w:sz="8" w:space="0" w:color="E0E0E0"/>
            </w:tcBorders>
            <w:shd w:val="clear" w:color="auto" w:fill="FFFFFF"/>
            <w:vAlign w:val="bottom"/>
          </w:tcPr>
          <w:p w14:paraId="22F8F118"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531" w:type="dxa"/>
            <w:vMerge/>
            <w:tcBorders>
              <w:top w:val="nil"/>
              <w:left w:val="single" w:sz="8" w:space="0" w:color="E0E0E0"/>
              <w:bottom w:val="nil"/>
              <w:right w:val="single" w:sz="8" w:space="0" w:color="E0E0E0"/>
            </w:tcBorders>
            <w:shd w:val="clear" w:color="auto" w:fill="FFFFFF"/>
            <w:vAlign w:val="bottom"/>
          </w:tcPr>
          <w:p w14:paraId="4345FCC9"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31" w:type="dxa"/>
            <w:vMerge/>
            <w:tcBorders>
              <w:top w:val="nil"/>
              <w:left w:val="single" w:sz="8" w:space="0" w:color="E0E0E0"/>
              <w:bottom w:val="nil"/>
              <w:right w:val="single" w:sz="8" w:space="0" w:color="E0E0E0"/>
            </w:tcBorders>
            <w:shd w:val="clear" w:color="auto" w:fill="FFFFFF"/>
            <w:vAlign w:val="bottom"/>
          </w:tcPr>
          <w:p w14:paraId="6EFF8767"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63" w:type="dxa"/>
            <w:vMerge/>
            <w:tcBorders>
              <w:top w:val="nil"/>
              <w:left w:val="single" w:sz="8" w:space="0" w:color="E0E0E0"/>
              <w:bottom w:val="nil"/>
              <w:right w:val="single" w:sz="8" w:space="0" w:color="E0E0E0"/>
            </w:tcBorders>
            <w:shd w:val="clear" w:color="auto" w:fill="FFFFFF"/>
            <w:vAlign w:val="bottom"/>
          </w:tcPr>
          <w:p w14:paraId="5BFA7932"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63" w:type="dxa"/>
            <w:vMerge/>
            <w:tcBorders>
              <w:top w:val="nil"/>
              <w:left w:val="single" w:sz="8" w:space="0" w:color="E0E0E0"/>
              <w:bottom w:val="nil"/>
              <w:right w:val="single" w:sz="8" w:space="0" w:color="E0E0E0"/>
            </w:tcBorders>
            <w:shd w:val="clear" w:color="auto" w:fill="FFFFFF"/>
            <w:vAlign w:val="bottom"/>
          </w:tcPr>
          <w:p w14:paraId="330859E4" w14:textId="77777777" w:rsidR="00AD6498" w:rsidRPr="00AF00A6" w:rsidRDefault="00AD6498" w:rsidP="00AD6498">
            <w:pPr>
              <w:autoSpaceDE w:val="0"/>
              <w:autoSpaceDN w:val="0"/>
              <w:adjustRightInd w:val="0"/>
              <w:spacing w:after="0" w:line="240" w:lineRule="auto"/>
              <w:rPr>
                <w:rFonts w:ascii="Arial" w:hAnsi="Arial" w:cs="Arial"/>
                <w:color w:val="264A60"/>
                <w:sz w:val="18"/>
                <w:szCs w:val="18"/>
              </w:rPr>
            </w:pPr>
          </w:p>
        </w:tc>
        <w:tc>
          <w:tcPr>
            <w:tcW w:w="763" w:type="dxa"/>
            <w:tcBorders>
              <w:top w:val="nil"/>
              <w:left w:val="single" w:sz="8" w:space="0" w:color="E0E0E0"/>
              <w:bottom w:val="single" w:sz="8" w:space="0" w:color="152935"/>
              <w:right w:val="single" w:sz="8" w:space="0" w:color="E0E0E0"/>
            </w:tcBorders>
            <w:shd w:val="clear" w:color="auto" w:fill="FFFFFF"/>
            <w:vAlign w:val="bottom"/>
          </w:tcPr>
          <w:p w14:paraId="626D5ACA"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Lower</w:t>
            </w:r>
          </w:p>
        </w:tc>
        <w:tc>
          <w:tcPr>
            <w:tcW w:w="769" w:type="dxa"/>
            <w:tcBorders>
              <w:top w:val="nil"/>
              <w:left w:val="single" w:sz="8" w:space="0" w:color="E0E0E0"/>
              <w:bottom w:val="single" w:sz="8" w:space="0" w:color="152935"/>
              <w:right w:val="nil"/>
            </w:tcBorders>
            <w:shd w:val="clear" w:color="auto" w:fill="FFFFFF"/>
            <w:vAlign w:val="bottom"/>
          </w:tcPr>
          <w:p w14:paraId="1840E4DB"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Upper</w:t>
            </w:r>
          </w:p>
        </w:tc>
      </w:tr>
      <w:tr w:rsidR="00AD6498" w:rsidRPr="00AF00A6" w14:paraId="4B6FAE2D" w14:textId="77777777" w:rsidTr="00AD6498">
        <w:trPr>
          <w:gridAfter w:val="1"/>
          <w:wAfter w:w="6" w:type="dxa"/>
          <w:cantSplit/>
          <w:trHeight w:val="568"/>
        </w:trPr>
        <w:tc>
          <w:tcPr>
            <w:tcW w:w="1270" w:type="dxa"/>
            <w:vMerge w:val="restart"/>
            <w:tcBorders>
              <w:top w:val="single" w:sz="8" w:space="0" w:color="152935"/>
              <w:left w:val="nil"/>
              <w:bottom w:val="single" w:sz="8" w:space="0" w:color="152935"/>
              <w:right w:val="nil"/>
            </w:tcBorders>
            <w:shd w:val="clear" w:color="auto" w:fill="E0E0E0"/>
          </w:tcPr>
          <w:p w14:paraId="4DC746FB"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sexism score: asi, ami and zsp</w:t>
            </w:r>
          </w:p>
        </w:tc>
        <w:tc>
          <w:tcPr>
            <w:tcW w:w="1271" w:type="dxa"/>
            <w:tcBorders>
              <w:top w:val="single" w:sz="8" w:space="0" w:color="152935"/>
              <w:left w:val="nil"/>
              <w:bottom w:val="single" w:sz="8" w:space="0" w:color="AEAEAE"/>
              <w:right w:val="nil"/>
            </w:tcBorders>
            <w:shd w:val="clear" w:color="auto" w:fill="E0E0E0"/>
          </w:tcPr>
          <w:p w14:paraId="70FAEED6"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assumed</w:t>
            </w:r>
          </w:p>
        </w:tc>
        <w:tc>
          <w:tcPr>
            <w:tcW w:w="763" w:type="dxa"/>
            <w:tcBorders>
              <w:top w:val="single" w:sz="8" w:space="0" w:color="152935"/>
              <w:left w:val="nil"/>
              <w:bottom w:val="single" w:sz="8" w:space="0" w:color="AEAEAE"/>
              <w:right w:val="single" w:sz="8" w:space="0" w:color="E0E0E0"/>
            </w:tcBorders>
            <w:shd w:val="clear" w:color="auto" w:fill="FFFFFF"/>
          </w:tcPr>
          <w:p w14:paraId="65A977E8"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.921</w:t>
            </w:r>
          </w:p>
        </w:tc>
        <w:tc>
          <w:tcPr>
            <w:tcW w:w="763" w:type="dxa"/>
            <w:tcBorders>
              <w:top w:val="single" w:sz="8" w:space="0" w:color="152935"/>
              <w:left w:val="single" w:sz="8" w:space="0" w:color="E0E0E0"/>
              <w:bottom w:val="single" w:sz="8" w:space="0" w:color="AEAEAE"/>
              <w:right w:val="single" w:sz="8" w:space="0" w:color="E0E0E0"/>
            </w:tcBorders>
            <w:shd w:val="clear" w:color="auto" w:fill="FFFFFF"/>
          </w:tcPr>
          <w:p w14:paraId="3169FC56"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.342</w:t>
            </w:r>
          </w:p>
        </w:tc>
        <w:tc>
          <w:tcPr>
            <w:tcW w:w="531" w:type="dxa"/>
            <w:tcBorders>
              <w:top w:val="single" w:sz="8" w:space="0" w:color="152935"/>
              <w:left w:val="single" w:sz="8" w:space="0" w:color="E0E0E0"/>
              <w:bottom w:val="single" w:sz="8" w:space="0" w:color="AEAEAE"/>
              <w:right w:val="single" w:sz="8" w:space="0" w:color="E0E0E0"/>
            </w:tcBorders>
            <w:shd w:val="clear" w:color="auto" w:fill="FFFFFF"/>
          </w:tcPr>
          <w:p w14:paraId="4A024F26"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-.638</w:t>
            </w:r>
          </w:p>
        </w:tc>
        <w:tc>
          <w:tcPr>
            <w:tcW w:w="531" w:type="dxa"/>
            <w:tcBorders>
              <w:top w:val="single" w:sz="8" w:space="0" w:color="152935"/>
              <w:left w:val="single" w:sz="8" w:space="0" w:color="E0E0E0"/>
              <w:bottom w:val="single" w:sz="8" w:space="0" w:color="AEAEAE"/>
              <w:right w:val="single" w:sz="8" w:space="0" w:color="E0E0E0"/>
            </w:tcBorders>
            <w:shd w:val="clear" w:color="auto" w:fill="FFFFFF"/>
          </w:tcPr>
          <w:p w14:paraId="55A351D3"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46</w:t>
            </w:r>
          </w:p>
        </w:tc>
        <w:tc>
          <w:tcPr>
            <w:tcW w:w="731" w:type="dxa"/>
            <w:tcBorders>
              <w:top w:val="single" w:sz="8" w:space="0" w:color="152935"/>
              <w:left w:val="single" w:sz="8" w:space="0" w:color="E0E0E0"/>
              <w:bottom w:val="single" w:sz="8" w:space="0" w:color="AEAEAE"/>
              <w:right w:val="single" w:sz="8" w:space="0" w:color="E0E0E0"/>
            </w:tcBorders>
            <w:shd w:val="clear" w:color="auto" w:fill="FFFFFF"/>
          </w:tcPr>
          <w:p w14:paraId="7586F081"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.527</w:t>
            </w:r>
          </w:p>
        </w:tc>
        <w:tc>
          <w:tcPr>
            <w:tcW w:w="763" w:type="dxa"/>
            <w:tcBorders>
              <w:top w:val="single" w:sz="8" w:space="0" w:color="152935"/>
              <w:left w:val="single" w:sz="8" w:space="0" w:color="E0E0E0"/>
              <w:bottom w:val="single" w:sz="8" w:space="0" w:color="AEAEAE"/>
              <w:right w:val="single" w:sz="8" w:space="0" w:color="E0E0E0"/>
            </w:tcBorders>
            <w:shd w:val="clear" w:color="auto" w:fill="FFFFFF"/>
          </w:tcPr>
          <w:p w14:paraId="54C5716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-2.50303</w:t>
            </w:r>
          </w:p>
        </w:tc>
        <w:tc>
          <w:tcPr>
            <w:tcW w:w="763" w:type="dxa"/>
            <w:tcBorders>
              <w:top w:val="single" w:sz="8" w:space="0" w:color="152935"/>
              <w:left w:val="single" w:sz="8" w:space="0" w:color="E0E0E0"/>
              <w:bottom w:val="single" w:sz="8" w:space="0" w:color="AEAEAE"/>
              <w:right w:val="single" w:sz="8" w:space="0" w:color="E0E0E0"/>
            </w:tcBorders>
            <w:shd w:val="clear" w:color="auto" w:fill="FFFFFF"/>
          </w:tcPr>
          <w:p w14:paraId="359D90C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3.92374</w:t>
            </w:r>
          </w:p>
        </w:tc>
        <w:tc>
          <w:tcPr>
            <w:tcW w:w="763" w:type="dxa"/>
            <w:tcBorders>
              <w:top w:val="single" w:sz="8" w:space="0" w:color="152935"/>
              <w:left w:val="single" w:sz="8" w:space="0" w:color="E0E0E0"/>
              <w:bottom w:val="single" w:sz="8" w:space="0" w:color="AEAEAE"/>
              <w:right w:val="single" w:sz="8" w:space="0" w:color="E0E0E0"/>
            </w:tcBorders>
            <w:shd w:val="clear" w:color="auto" w:fill="FFFFFF"/>
          </w:tcPr>
          <w:p w14:paraId="78C914BC"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-10.40112</w:t>
            </w:r>
          </w:p>
        </w:tc>
        <w:tc>
          <w:tcPr>
            <w:tcW w:w="769" w:type="dxa"/>
            <w:tcBorders>
              <w:top w:val="single" w:sz="8" w:space="0" w:color="152935"/>
              <w:left w:val="single" w:sz="8" w:space="0" w:color="E0E0E0"/>
              <w:bottom w:val="single" w:sz="8" w:space="0" w:color="AEAEAE"/>
              <w:right w:val="nil"/>
            </w:tcBorders>
            <w:shd w:val="clear" w:color="auto" w:fill="FFFFFF"/>
          </w:tcPr>
          <w:p w14:paraId="552D71B2"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5.39506</w:t>
            </w:r>
          </w:p>
        </w:tc>
      </w:tr>
      <w:tr w:rsidR="00AD6498" w:rsidRPr="00AF00A6" w14:paraId="06F60E3E" w14:textId="77777777" w:rsidTr="00AD6498">
        <w:trPr>
          <w:gridAfter w:val="1"/>
          <w:wAfter w:w="6" w:type="dxa"/>
          <w:cantSplit/>
          <w:trHeight w:val="647"/>
        </w:trPr>
        <w:tc>
          <w:tcPr>
            <w:tcW w:w="1270" w:type="dxa"/>
            <w:vMerge/>
            <w:tcBorders>
              <w:top w:val="single" w:sz="8" w:space="0" w:color="152935"/>
              <w:left w:val="nil"/>
              <w:bottom w:val="single" w:sz="8" w:space="0" w:color="152935"/>
              <w:right w:val="nil"/>
            </w:tcBorders>
            <w:shd w:val="clear" w:color="auto" w:fill="E0E0E0"/>
          </w:tcPr>
          <w:p w14:paraId="1679DF7F" w14:textId="77777777" w:rsidR="00AD6498" w:rsidRPr="00AF00A6" w:rsidRDefault="00AD6498" w:rsidP="00AD6498">
            <w:pPr>
              <w:autoSpaceDE w:val="0"/>
              <w:autoSpaceDN w:val="0"/>
              <w:adjustRightInd w:val="0"/>
              <w:spacing w:after="0" w:line="240" w:lineRule="auto"/>
              <w:rPr>
                <w:rFonts w:ascii="Arial" w:hAnsi="Arial" w:cs="Arial"/>
                <w:color w:val="010205"/>
                <w:sz w:val="18"/>
                <w:szCs w:val="18"/>
              </w:rPr>
            </w:pPr>
          </w:p>
        </w:tc>
        <w:tc>
          <w:tcPr>
            <w:tcW w:w="1271" w:type="dxa"/>
            <w:tcBorders>
              <w:top w:val="single" w:sz="8" w:space="0" w:color="AEAEAE"/>
              <w:left w:val="nil"/>
              <w:bottom w:val="single" w:sz="8" w:space="0" w:color="152935"/>
              <w:right w:val="nil"/>
            </w:tcBorders>
            <w:shd w:val="clear" w:color="auto" w:fill="E0E0E0"/>
          </w:tcPr>
          <w:p w14:paraId="5C7FDB3C" w14:textId="77777777" w:rsidR="00AD6498"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Equal variances not assumed</w:t>
            </w:r>
          </w:p>
          <w:p w14:paraId="300A6D4E"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p>
        </w:tc>
        <w:tc>
          <w:tcPr>
            <w:tcW w:w="763" w:type="dxa"/>
            <w:tcBorders>
              <w:top w:val="single" w:sz="8" w:space="0" w:color="AEAEAE"/>
              <w:left w:val="nil"/>
              <w:bottom w:val="single" w:sz="8" w:space="0" w:color="152935"/>
              <w:right w:val="single" w:sz="8" w:space="0" w:color="E0E0E0"/>
            </w:tcBorders>
            <w:shd w:val="clear" w:color="auto" w:fill="FFFFFF"/>
            <w:vAlign w:val="center"/>
          </w:tcPr>
          <w:p w14:paraId="1B102161"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76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4DD4A1F" w14:textId="77777777" w:rsidR="00AD6498" w:rsidRPr="00AF00A6" w:rsidRDefault="00AD6498" w:rsidP="00AD6498">
            <w:pPr>
              <w:autoSpaceDE w:val="0"/>
              <w:autoSpaceDN w:val="0"/>
              <w:adjustRightInd w:val="0"/>
              <w:spacing w:after="0" w:line="240" w:lineRule="auto"/>
              <w:rPr>
                <w:rFonts w:ascii="Times New Roman" w:hAnsi="Times New Roman" w:cs="Times New Roman"/>
                <w:sz w:val="24"/>
                <w:szCs w:val="24"/>
              </w:rPr>
            </w:pPr>
          </w:p>
        </w:tc>
        <w:tc>
          <w:tcPr>
            <w:tcW w:w="531" w:type="dxa"/>
            <w:tcBorders>
              <w:top w:val="single" w:sz="8" w:space="0" w:color="AEAEAE"/>
              <w:left w:val="single" w:sz="8" w:space="0" w:color="E0E0E0"/>
              <w:bottom w:val="single" w:sz="8" w:space="0" w:color="152935"/>
              <w:right w:val="single" w:sz="8" w:space="0" w:color="E0E0E0"/>
            </w:tcBorders>
            <w:shd w:val="clear" w:color="auto" w:fill="FFFFFF"/>
          </w:tcPr>
          <w:p w14:paraId="487176D4"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-.689</w:t>
            </w:r>
          </w:p>
        </w:tc>
        <w:tc>
          <w:tcPr>
            <w:tcW w:w="531" w:type="dxa"/>
            <w:tcBorders>
              <w:top w:val="single" w:sz="8" w:space="0" w:color="AEAEAE"/>
              <w:left w:val="single" w:sz="8" w:space="0" w:color="E0E0E0"/>
              <w:bottom w:val="single" w:sz="8" w:space="0" w:color="152935"/>
              <w:right w:val="single" w:sz="8" w:space="0" w:color="E0E0E0"/>
            </w:tcBorders>
            <w:shd w:val="clear" w:color="auto" w:fill="FFFFFF"/>
          </w:tcPr>
          <w:p w14:paraId="43E88E9D"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32.989</w:t>
            </w:r>
          </w:p>
        </w:tc>
        <w:tc>
          <w:tcPr>
            <w:tcW w:w="731" w:type="dxa"/>
            <w:tcBorders>
              <w:top w:val="single" w:sz="8" w:space="0" w:color="AEAEAE"/>
              <w:left w:val="single" w:sz="8" w:space="0" w:color="E0E0E0"/>
              <w:bottom w:val="single" w:sz="8" w:space="0" w:color="152935"/>
              <w:right w:val="single" w:sz="8" w:space="0" w:color="E0E0E0"/>
            </w:tcBorders>
            <w:shd w:val="clear" w:color="auto" w:fill="FFFFFF"/>
          </w:tcPr>
          <w:p w14:paraId="4BB3F094"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.495</w:t>
            </w:r>
          </w:p>
        </w:tc>
        <w:tc>
          <w:tcPr>
            <w:tcW w:w="763" w:type="dxa"/>
            <w:tcBorders>
              <w:top w:val="single" w:sz="8" w:space="0" w:color="AEAEAE"/>
              <w:left w:val="single" w:sz="8" w:space="0" w:color="E0E0E0"/>
              <w:bottom w:val="single" w:sz="8" w:space="0" w:color="152935"/>
              <w:right w:val="single" w:sz="8" w:space="0" w:color="E0E0E0"/>
            </w:tcBorders>
            <w:shd w:val="clear" w:color="auto" w:fill="FFFFFF"/>
          </w:tcPr>
          <w:p w14:paraId="51214BE9"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-2.50303</w:t>
            </w:r>
          </w:p>
        </w:tc>
        <w:tc>
          <w:tcPr>
            <w:tcW w:w="763" w:type="dxa"/>
            <w:tcBorders>
              <w:top w:val="single" w:sz="8" w:space="0" w:color="AEAEAE"/>
              <w:left w:val="single" w:sz="8" w:space="0" w:color="E0E0E0"/>
              <w:bottom w:val="single" w:sz="8" w:space="0" w:color="152935"/>
              <w:right w:val="single" w:sz="8" w:space="0" w:color="E0E0E0"/>
            </w:tcBorders>
            <w:shd w:val="clear" w:color="auto" w:fill="FFFFFF"/>
          </w:tcPr>
          <w:p w14:paraId="056A03F0"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3.63066</w:t>
            </w:r>
          </w:p>
        </w:tc>
        <w:tc>
          <w:tcPr>
            <w:tcW w:w="763" w:type="dxa"/>
            <w:tcBorders>
              <w:top w:val="single" w:sz="8" w:space="0" w:color="AEAEAE"/>
              <w:left w:val="single" w:sz="8" w:space="0" w:color="E0E0E0"/>
              <w:bottom w:val="single" w:sz="8" w:space="0" w:color="152935"/>
              <w:right w:val="single" w:sz="8" w:space="0" w:color="E0E0E0"/>
            </w:tcBorders>
            <w:shd w:val="clear" w:color="auto" w:fill="FFFFFF"/>
          </w:tcPr>
          <w:p w14:paraId="4F25BCF1"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-9.88977</w:t>
            </w:r>
          </w:p>
        </w:tc>
        <w:tc>
          <w:tcPr>
            <w:tcW w:w="769" w:type="dxa"/>
            <w:tcBorders>
              <w:top w:val="single" w:sz="8" w:space="0" w:color="AEAEAE"/>
              <w:left w:val="single" w:sz="8" w:space="0" w:color="E0E0E0"/>
              <w:bottom w:val="single" w:sz="8" w:space="0" w:color="152935"/>
              <w:right w:val="nil"/>
            </w:tcBorders>
            <w:shd w:val="clear" w:color="auto" w:fill="FFFFFF"/>
          </w:tcPr>
          <w:p w14:paraId="75CE5093"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4.88370</w:t>
            </w:r>
          </w:p>
        </w:tc>
      </w:tr>
    </w:tbl>
    <w:tbl>
      <w:tblPr>
        <w:tblpPr w:leftFromText="180" w:rightFromText="180" w:vertAnchor="text" w:horzAnchor="margin" w:tblpXSpec="center" w:tblpY="61"/>
        <w:tblW w:w="84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9"/>
        <w:gridCol w:w="1761"/>
        <w:gridCol w:w="927"/>
        <w:gridCol w:w="927"/>
        <w:gridCol w:w="1304"/>
        <w:gridCol w:w="1338"/>
      </w:tblGrid>
      <w:tr w:rsidR="00AD6498" w:rsidRPr="00AF00A6" w14:paraId="669D6B43" w14:textId="77777777" w:rsidTr="00AD6498">
        <w:trPr>
          <w:cantSplit/>
          <w:trHeight w:val="694"/>
        </w:trPr>
        <w:tc>
          <w:tcPr>
            <w:tcW w:w="8476" w:type="dxa"/>
            <w:gridSpan w:val="6"/>
            <w:tcBorders>
              <w:top w:val="nil"/>
              <w:left w:val="nil"/>
              <w:bottom w:val="nil"/>
              <w:right w:val="nil"/>
            </w:tcBorders>
            <w:shd w:val="clear" w:color="auto" w:fill="FFFFFF"/>
            <w:vAlign w:val="center"/>
          </w:tcPr>
          <w:p w14:paraId="09360A27"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7930295F"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47B00BFC"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47C8A0BB" w14:textId="77777777" w:rsidR="00AD6498" w:rsidRDefault="00AD6498" w:rsidP="00AD6498">
            <w:pPr>
              <w:autoSpaceDE w:val="0"/>
              <w:autoSpaceDN w:val="0"/>
              <w:adjustRightInd w:val="0"/>
              <w:spacing w:after="0" w:line="320" w:lineRule="atLeast"/>
              <w:ind w:left="60" w:right="60"/>
              <w:jc w:val="center"/>
              <w:rPr>
                <w:rFonts w:ascii="Arial" w:hAnsi="Arial" w:cs="Arial"/>
                <w:b/>
                <w:bCs/>
                <w:color w:val="010205"/>
              </w:rPr>
            </w:pPr>
          </w:p>
          <w:p w14:paraId="76CB0C22"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010205"/>
              </w:rPr>
            </w:pPr>
            <w:r w:rsidRPr="00AF00A6">
              <w:rPr>
                <w:rFonts w:ascii="Arial" w:hAnsi="Arial" w:cs="Arial"/>
                <w:b/>
                <w:bCs/>
                <w:color w:val="010205"/>
              </w:rPr>
              <w:t>Group Statistics</w:t>
            </w:r>
          </w:p>
        </w:tc>
      </w:tr>
      <w:tr w:rsidR="00AD6498" w:rsidRPr="00AF00A6" w14:paraId="039BDCF3" w14:textId="77777777" w:rsidTr="00AD6498">
        <w:trPr>
          <w:cantSplit/>
          <w:trHeight w:val="355"/>
        </w:trPr>
        <w:tc>
          <w:tcPr>
            <w:tcW w:w="2219" w:type="dxa"/>
          </w:tcPr>
          <w:p w14:paraId="4028CD5F" w14:textId="77777777" w:rsidR="00AD6498" w:rsidRPr="00AF00A6" w:rsidRDefault="00AD6498" w:rsidP="00AD6498">
            <w:pPr>
              <w:autoSpaceDE w:val="0"/>
              <w:autoSpaceDN w:val="0"/>
              <w:adjustRightInd w:val="0"/>
              <w:spacing w:after="0" w:line="240" w:lineRule="auto"/>
              <w:rPr>
                <w:rFonts w:ascii="Arial" w:hAnsi="Arial" w:cs="Arial"/>
                <w:color w:val="010205"/>
              </w:rPr>
            </w:pPr>
          </w:p>
        </w:tc>
        <w:tc>
          <w:tcPr>
            <w:tcW w:w="1761" w:type="dxa"/>
            <w:tcBorders>
              <w:top w:val="nil"/>
              <w:left w:val="nil"/>
              <w:bottom w:val="single" w:sz="8" w:space="0" w:color="152935"/>
              <w:right w:val="nil"/>
            </w:tcBorders>
            <w:shd w:val="clear" w:color="auto" w:fill="FFFFFF"/>
            <w:vAlign w:val="bottom"/>
          </w:tcPr>
          <w:p w14:paraId="785B7BCB"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sex: male or female</w:t>
            </w:r>
          </w:p>
        </w:tc>
        <w:tc>
          <w:tcPr>
            <w:tcW w:w="927" w:type="dxa"/>
            <w:tcBorders>
              <w:top w:val="nil"/>
              <w:left w:val="nil"/>
              <w:bottom w:val="single" w:sz="8" w:space="0" w:color="152935"/>
              <w:right w:val="single" w:sz="8" w:space="0" w:color="E0E0E0"/>
            </w:tcBorders>
            <w:shd w:val="clear" w:color="auto" w:fill="FFFFFF"/>
            <w:vAlign w:val="bottom"/>
          </w:tcPr>
          <w:p w14:paraId="68A9031E"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N</w:t>
            </w:r>
          </w:p>
        </w:tc>
        <w:tc>
          <w:tcPr>
            <w:tcW w:w="927" w:type="dxa"/>
            <w:tcBorders>
              <w:top w:val="nil"/>
              <w:left w:val="single" w:sz="8" w:space="0" w:color="E0E0E0"/>
              <w:bottom w:val="single" w:sz="8" w:space="0" w:color="152935"/>
              <w:right w:val="single" w:sz="8" w:space="0" w:color="E0E0E0"/>
            </w:tcBorders>
            <w:shd w:val="clear" w:color="auto" w:fill="FFFFFF"/>
            <w:vAlign w:val="bottom"/>
          </w:tcPr>
          <w:p w14:paraId="36E99727"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Mean</w:t>
            </w:r>
          </w:p>
        </w:tc>
        <w:tc>
          <w:tcPr>
            <w:tcW w:w="1304" w:type="dxa"/>
            <w:tcBorders>
              <w:top w:val="nil"/>
              <w:left w:val="single" w:sz="8" w:space="0" w:color="E0E0E0"/>
              <w:bottom w:val="single" w:sz="8" w:space="0" w:color="152935"/>
              <w:right w:val="single" w:sz="8" w:space="0" w:color="E0E0E0"/>
            </w:tcBorders>
            <w:shd w:val="clear" w:color="auto" w:fill="FFFFFF"/>
            <w:vAlign w:val="bottom"/>
          </w:tcPr>
          <w:p w14:paraId="3A58734F"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Deviation</w:t>
            </w:r>
          </w:p>
        </w:tc>
        <w:tc>
          <w:tcPr>
            <w:tcW w:w="1334" w:type="dxa"/>
            <w:tcBorders>
              <w:top w:val="nil"/>
              <w:left w:val="single" w:sz="8" w:space="0" w:color="E0E0E0"/>
              <w:bottom w:val="single" w:sz="8" w:space="0" w:color="152935"/>
              <w:right w:val="nil"/>
            </w:tcBorders>
            <w:shd w:val="clear" w:color="auto" w:fill="FFFFFF"/>
            <w:vAlign w:val="bottom"/>
          </w:tcPr>
          <w:p w14:paraId="6E4C63C1" w14:textId="77777777" w:rsidR="00AD6498" w:rsidRPr="00AF00A6"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AF00A6">
              <w:rPr>
                <w:rFonts w:ascii="Arial" w:hAnsi="Arial" w:cs="Arial"/>
                <w:color w:val="264A60"/>
                <w:sz w:val="18"/>
                <w:szCs w:val="18"/>
              </w:rPr>
              <w:t>Std. Error Mean</w:t>
            </w:r>
          </w:p>
        </w:tc>
      </w:tr>
      <w:tr w:rsidR="00AD6498" w:rsidRPr="00AF00A6" w14:paraId="6C54E7E5" w14:textId="77777777" w:rsidTr="00AD6498">
        <w:trPr>
          <w:cantSplit/>
          <w:trHeight w:val="338"/>
        </w:trPr>
        <w:tc>
          <w:tcPr>
            <w:tcW w:w="2219" w:type="dxa"/>
            <w:vMerge w:val="restart"/>
            <w:tcBorders>
              <w:top w:val="single" w:sz="8" w:space="0" w:color="152935"/>
              <w:left w:val="nil"/>
              <w:bottom w:val="single" w:sz="8" w:space="0" w:color="152935"/>
              <w:right w:val="nil"/>
            </w:tcBorders>
            <w:shd w:val="clear" w:color="auto" w:fill="E0E0E0"/>
          </w:tcPr>
          <w:p w14:paraId="0D78173E"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total sexism score: asi, ami and zsp</w:t>
            </w:r>
          </w:p>
        </w:tc>
        <w:tc>
          <w:tcPr>
            <w:tcW w:w="1761" w:type="dxa"/>
            <w:tcBorders>
              <w:top w:val="single" w:sz="8" w:space="0" w:color="152935"/>
              <w:left w:val="nil"/>
              <w:bottom w:val="single" w:sz="8" w:space="0" w:color="AEAEAE"/>
              <w:right w:val="nil"/>
            </w:tcBorders>
            <w:shd w:val="clear" w:color="auto" w:fill="E0E0E0"/>
          </w:tcPr>
          <w:p w14:paraId="53206B81"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male</w:t>
            </w:r>
          </w:p>
        </w:tc>
        <w:tc>
          <w:tcPr>
            <w:tcW w:w="927" w:type="dxa"/>
            <w:tcBorders>
              <w:top w:val="single" w:sz="8" w:space="0" w:color="152935"/>
              <w:left w:val="nil"/>
              <w:bottom w:val="single" w:sz="8" w:space="0" w:color="AEAEAE"/>
              <w:right w:val="single" w:sz="8" w:space="0" w:color="E0E0E0"/>
            </w:tcBorders>
            <w:shd w:val="clear" w:color="auto" w:fill="FFFFFF"/>
          </w:tcPr>
          <w:p w14:paraId="1DC926BB"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15</w:t>
            </w:r>
          </w:p>
        </w:tc>
        <w:tc>
          <w:tcPr>
            <w:tcW w:w="927" w:type="dxa"/>
            <w:tcBorders>
              <w:top w:val="single" w:sz="8" w:space="0" w:color="152935"/>
              <w:left w:val="single" w:sz="8" w:space="0" w:color="E0E0E0"/>
              <w:bottom w:val="single" w:sz="8" w:space="0" w:color="AEAEAE"/>
              <w:right w:val="single" w:sz="8" w:space="0" w:color="E0E0E0"/>
            </w:tcBorders>
            <w:shd w:val="clear" w:color="auto" w:fill="FFFFFF"/>
          </w:tcPr>
          <w:p w14:paraId="48DF98DE"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74.8000</w:t>
            </w:r>
          </w:p>
        </w:tc>
        <w:tc>
          <w:tcPr>
            <w:tcW w:w="1304" w:type="dxa"/>
            <w:tcBorders>
              <w:top w:val="single" w:sz="8" w:space="0" w:color="152935"/>
              <w:left w:val="single" w:sz="8" w:space="0" w:color="E0E0E0"/>
              <w:bottom w:val="single" w:sz="8" w:space="0" w:color="AEAEAE"/>
              <w:right w:val="single" w:sz="8" w:space="0" w:color="E0E0E0"/>
            </w:tcBorders>
            <w:shd w:val="clear" w:color="auto" w:fill="FFFFFF"/>
          </w:tcPr>
          <w:p w14:paraId="44F85AAF"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10.83117</w:t>
            </w:r>
          </w:p>
        </w:tc>
        <w:tc>
          <w:tcPr>
            <w:tcW w:w="1334" w:type="dxa"/>
            <w:tcBorders>
              <w:top w:val="single" w:sz="8" w:space="0" w:color="152935"/>
              <w:left w:val="single" w:sz="8" w:space="0" w:color="E0E0E0"/>
              <w:bottom w:val="single" w:sz="8" w:space="0" w:color="AEAEAE"/>
              <w:right w:val="nil"/>
            </w:tcBorders>
            <w:shd w:val="clear" w:color="auto" w:fill="FFFFFF"/>
          </w:tcPr>
          <w:p w14:paraId="06BBC3D8"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2.79660</w:t>
            </w:r>
          </w:p>
        </w:tc>
      </w:tr>
      <w:tr w:rsidR="00AD6498" w:rsidRPr="00AF00A6" w14:paraId="7F34EC39" w14:textId="77777777" w:rsidTr="00AD6498">
        <w:trPr>
          <w:cantSplit/>
          <w:trHeight w:val="371"/>
        </w:trPr>
        <w:tc>
          <w:tcPr>
            <w:tcW w:w="2219" w:type="dxa"/>
            <w:vMerge/>
            <w:tcBorders>
              <w:top w:val="single" w:sz="8" w:space="0" w:color="152935"/>
              <w:left w:val="nil"/>
              <w:bottom w:val="single" w:sz="8" w:space="0" w:color="152935"/>
              <w:right w:val="nil"/>
            </w:tcBorders>
            <w:shd w:val="clear" w:color="auto" w:fill="E0E0E0"/>
          </w:tcPr>
          <w:p w14:paraId="10511F66" w14:textId="77777777" w:rsidR="00AD6498" w:rsidRPr="00AF00A6" w:rsidRDefault="00AD6498" w:rsidP="00AD6498">
            <w:pPr>
              <w:autoSpaceDE w:val="0"/>
              <w:autoSpaceDN w:val="0"/>
              <w:adjustRightInd w:val="0"/>
              <w:spacing w:after="0" w:line="240" w:lineRule="auto"/>
              <w:rPr>
                <w:rFonts w:ascii="Arial" w:hAnsi="Arial" w:cs="Arial"/>
                <w:color w:val="010205"/>
                <w:sz w:val="18"/>
                <w:szCs w:val="18"/>
              </w:rPr>
            </w:pPr>
          </w:p>
        </w:tc>
        <w:tc>
          <w:tcPr>
            <w:tcW w:w="1761" w:type="dxa"/>
            <w:tcBorders>
              <w:top w:val="single" w:sz="8" w:space="0" w:color="AEAEAE"/>
              <w:left w:val="nil"/>
              <w:bottom w:val="single" w:sz="8" w:space="0" w:color="152935"/>
              <w:right w:val="nil"/>
            </w:tcBorders>
            <w:shd w:val="clear" w:color="auto" w:fill="E0E0E0"/>
          </w:tcPr>
          <w:p w14:paraId="132E526A" w14:textId="77777777" w:rsidR="00AD6498" w:rsidRPr="00AF00A6" w:rsidRDefault="00AD6498" w:rsidP="00AD6498">
            <w:pPr>
              <w:autoSpaceDE w:val="0"/>
              <w:autoSpaceDN w:val="0"/>
              <w:adjustRightInd w:val="0"/>
              <w:spacing w:after="0" w:line="320" w:lineRule="atLeast"/>
              <w:ind w:left="60" w:right="60"/>
              <w:rPr>
                <w:rFonts w:ascii="Arial" w:hAnsi="Arial" w:cs="Arial"/>
                <w:color w:val="264A60"/>
                <w:sz w:val="18"/>
                <w:szCs w:val="18"/>
              </w:rPr>
            </w:pPr>
            <w:r w:rsidRPr="00AF00A6">
              <w:rPr>
                <w:rFonts w:ascii="Arial" w:hAnsi="Arial" w:cs="Arial"/>
                <w:color w:val="264A60"/>
                <w:sz w:val="18"/>
                <w:szCs w:val="18"/>
              </w:rPr>
              <w:t>female</w:t>
            </w:r>
          </w:p>
        </w:tc>
        <w:tc>
          <w:tcPr>
            <w:tcW w:w="927" w:type="dxa"/>
            <w:tcBorders>
              <w:top w:val="single" w:sz="8" w:space="0" w:color="AEAEAE"/>
              <w:left w:val="nil"/>
              <w:bottom w:val="single" w:sz="8" w:space="0" w:color="152935"/>
              <w:right w:val="single" w:sz="8" w:space="0" w:color="E0E0E0"/>
            </w:tcBorders>
            <w:shd w:val="clear" w:color="auto" w:fill="FFFFFF"/>
          </w:tcPr>
          <w:p w14:paraId="731C757C"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33</w:t>
            </w:r>
          </w:p>
        </w:tc>
        <w:tc>
          <w:tcPr>
            <w:tcW w:w="927" w:type="dxa"/>
            <w:tcBorders>
              <w:top w:val="single" w:sz="8" w:space="0" w:color="AEAEAE"/>
              <w:left w:val="single" w:sz="8" w:space="0" w:color="E0E0E0"/>
              <w:bottom w:val="single" w:sz="8" w:space="0" w:color="152935"/>
              <w:right w:val="single" w:sz="8" w:space="0" w:color="E0E0E0"/>
            </w:tcBorders>
            <w:shd w:val="clear" w:color="auto" w:fill="FFFFFF"/>
          </w:tcPr>
          <w:p w14:paraId="25D4131B"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77.3030</w:t>
            </w:r>
          </w:p>
        </w:tc>
        <w:tc>
          <w:tcPr>
            <w:tcW w:w="1304" w:type="dxa"/>
            <w:tcBorders>
              <w:top w:val="single" w:sz="8" w:space="0" w:color="AEAEAE"/>
              <w:left w:val="single" w:sz="8" w:space="0" w:color="E0E0E0"/>
              <w:bottom w:val="single" w:sz="8" w:space="0" w:color="152935"/>
              <w:right w:val="single" w:sz="8" w:space="0" w:color="E0E0E0"/>
            </w:tcBorders>
            <w:shd w:val="clear" w:color="auto" w:fill="FFFFFF"/>
          </w:tcPr>
          <w:p w14:paraId="53EDAC6D"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13.30058</w:t>
            </w:r>
          </w:p>
        </w:tc>
        <w:tc>
          <w:tcPr>
            <w:tcW w:w="1334" w:type="dxa"/>
            <w:tcBorders>
              <w:top w:val="single" w:sz="8" w:space="0" w:color="AEAEAE"/>
              <w:left w:val="single" w:sz="8" w:space="0" w:color="E0E0E0"/>
              <w:bottom w:val="single" w:sz="8" w:space="0" w:color="152935"/>
              <w:right w:val="nil"/>
            </w:tcBorders>
            <w:shd w:val="clear" w:color="auto" w:fill="FFFFFF"/>
          </w:tcPr>
          <w:p w14:paraId="5FFCC596" w14:textId="77777777" w:rsidR="00AD6498" w:rsidRPr="00AF00A6"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AF00A6">
              <w:rPr>
                <w:rFonts w:ascii="Arial" w:hAnsi="Arial" w:cs="Arial"/>
                <w:color w:val="010205"/>
                <w:sz w:val="18"/>
                <w:szCs w:val="18"/>
              </w:rPr>
              <w:t>2.31533</w:t>
            </w:r>
          </w:p>
        </w:tc>
      </w:tr>
    </w:tbl>
    <w:p w14:paraId="5B0CA642"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F530633" w14:textId="77777777"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05E965BF" w14:textId="77777777" w:rsidR="00AB7384" w:rsidRDefault="00AB7384" w:rsidP="00AB7384">
      <w:pPr>
        <w:tabs>
          <w:tab w:val="left" w:pos="7350"/>
        </w:tabs>
      </w:pPr>
    </w:p>
    <w:tbl>
      <w:tblPr>
        <w:tblpPr w:leftFromText="180" w:rightFromText="180" w:vertAnchor="text" w:horzAnchor="margin" w:tblpY="121"/>
        <w:tblW w:w="8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8"/>
        <w:gridCol w:w="1214"/>
        <w:gridCol w:w="1214"/>
        <w:gridCol w:w="1214"/>
        <w:gridCol w:w="1214"/>
      </w:tblGrid>
      <w:tr w:rsidR="00623122" w:rsidRPr="005E5687" w14:paraId="02F6BF96" w14:textId="77777777" w:rsidTr="00623122">
        <w:trPr>
          <w:cantSplit/>
        </w:trPr>
        <w:tc>
          <w:tcPr>
            <w:tcW w:w="3399" w:type="dxa"/>
            <w:gridSpan w:val="2"/>
            <w:vMerge w:val="restart"/>
            <w:tcBorders>
              <w:top w:val="nil"/>
              <w:left w:val="nil"/>
              <w:bottom w:val="nil"/>
              <w:right w:val="nil"/>
            </w:tcBorders>
            <w:shd w:val="clear" w:color="auto" w:fill="FFFFFF"/>
            <w:vAlign w:val="bottom"/>
          </w:tcPr>
          <w:p w14:paraId="6691BE92" w14:textId="77777777" w:rsidR="00623122" w:rsidRPr="005E5687" w:rsidRDefault="00623122" w:rsidP="00623122">
            <w:pPr>
              <w:autoSpaceDE w:val="0"/>
              <w:autoSpaceDN w:val="0"/>
              <w:adjustRightInd w:val="0"/>
              <w:spacing w:after="0" w:line="240" w:lineRule="auto"/>
              <w:rPr>
                <w:rFonts w:ascii="Times New Roman" w:hAnsi="Times New Roman" w:cs="Times New Roman"/>
                <w:sz w:val="24"/>
                <w:szCs w:val="24"/>
              </w:rPr>
            </w:pPr>
          </w:p>
        </w:tc>
        <w:tc>
          <w:tcPr>
            <w:tcW w:w="4856" w:type="dxa"/>
            <w:gridSpan w:val="4"/>
            <w:tcBorders>
              <w:top w:val="nil"/>
              <w:left w:val="nil"/>
              <w:bottom w:val="nil"/>
              <w:right w:val="nil"/>
            </w:tcBorders>
            <w:shd w:val="clear" w:color="auto" w:fill="FFFFFF"/>
            <w:vAlign w:val="bottom"/>
          </w:tcPr>
          <w:p w14:paraId="0048C694"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sex: male or female</w:t>
            </w:r>
          </w:p>
        </w:tc>
      </w:tr>
      <w:tr w:rsidR="00623122" w:rsidRPr="005E5687" w14:paraId="6A38AFB7" w14:textId="77777777" w:rsidTr="00623122">
        <w:trPr>
          <w:cantSplit/>
        </w:trPr>
        <w:tc>
          <w:tcPr>
            <w:tcW w:w="3399" w:type="dxa"/>
            <w:gridSpan w:val="2"/>
            <w:vMerge/>
            <w:tcBorders>
              <w:top w:val="nil"/>
              <w:left w:val="nil"/>
              <w:bottom w:val="nil"/>
              <w:right w:val="nil"/>
            </w:tcBorders>
            <w:shd w:val="clear" w:color="auto" w:fill="FFFFFF"/>
            <w:vAlign w:val="bottom"/>
          </w:tcPr>
          <w:p w14:paraId="4F208A3A" w14:textId="77777777" w:rsidR="00623122" w:rsidRPr="005E5687" w:rsidRDefault="00623122" w:rsidP="00623122">
            <w:pPr>
              <w:autoSpaceDE w:val="0"/>
              <w:autoSpaceDN w:val="0"/>
              <w:adjustRightInd w:val="0"/>
              <w:spacing w:after="0" w:line="240" w:lineRule="auto"/>
              <w:rPr>
                <w:rFonts w:ascii="Arial" w:hAnsi="Arial" w:cs="Arial"/>
                <w:color w:val="264A60"/>
                <w:sz w:val="18"/>
                <w:szCs w:val="18"/>
              </w:rPr>
            </w:pPr>
          </w:p>
        </w:tc>
        <w:tc>
          <w:tcPr>
            <w:tcW w:w="2428" w:type="dxa"/>
            <w:gridSpan w:val="2"/>
            <w:tcBorders>
              <w:top w:val="nil"/>
              <w:left w:val="nil"/>
              <w:bottom w:val="nil"/>
              <w:right w:val="single" w:sz="8" w:space="0" w:color="E0E0E0"/>
            </w:tcBorders>
            <w:shd w:val="clear" w:color="auto" w:fill="FFFFFF"/>
            <w:vAlign w:val="bottom"/>
          </w:tcPr>
          <w:p w14:paraId="2E63A5C8"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male</w:t>
            </w:r>
          </w:p>
        </w:tc>
        <w:tc>
          <w:tcPr>
            <w:tcW w:w="2428" w:type="dxa"/>
            <w:gridSpan w:val="2"/>
            <w:tcBorders>
              <w:top w:val="nil"/>
              <w:left w:val="single" w:sz="8" w:space="0" w:color="E0E0E0"/>
              <w:bottom w:val="nil"/>
              <w:right w:val="nil"/>
            </w:tcBorders>
            <w:shd w:val="clear" w:color="auto" w:fill="FFFFFF"/>
            <w:vAlign w:val="bottom"/>
          </w:tcPr>
          <w:p w14:paraId="3FDBB196"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female</w:t>
            </w:r>
          </w:p>
        </w:tc>
      </w:tr>
      <w:tr w:rsidR="00623122" w:rsidRPr="005E5687" w14:paraId="673ABEF0" w14:textId="77777777" w:rsidTr="00623122">
        <w:trPr>
          <w:cantSplit/>
        </w:trPr>
        <w:tc>
          <w:tcPr>
            <w:tcW w:w="3399" w:type="dxa"/>
            <w:gridSpan w:val="2"/>
            <w:vMerge/>
            <w:tcBorders>
              <w:top w:val="nil"/>
              <w:left w:val="nil"/>
              <w:bottom w:val="nil"/>
              <w:right w:val="nil"/>
            </w:tcBorders>
            <w:shd w:val="clear" w:color="auto" w:fill="FFFFFF"/>
            <w:vAlign w:val="bottom"/>
          </w:tcPr>
          <w:p w14:paraId="1BB9F2B9" w14:textId="77777777" w:rsidR="00623122" w:rsidRPr="005E5687" w:rsidRDefault="00623122" w:rsidP="00623122">
            <w:pPr>
              <w:autoSpaceDE w:val="0"/>
              <w:autoSpaceDN w:val="0"/>
              <w:adjustRightInd w:val="0"/>
              <w:spacing w:after="0" w:line="240" w:lineRule="auto"/>
              <w:rPr>
                <w:rFonts w:ascii="Arial" w:hAnsi="Arial" w:cs="Arial"/>
                <w:color w:val="264A60"/>
                <w:sz w:val="18"/>
                <w:szCs w:val="18"/>
              </w:rPr>
            </w:pPr>
          </w:p>
        </w:tc>
        <w:tc>
          <w:tcPr>
            <w:tcW w:w="2428" w:type="dxa"/>
            <w:gridSpan w:val="2"/>
            <w:tcBorders>
              <w:top w:val="nil"/>
              <w:left w:val="nil"/>
              <w:bottom w:val="nil"/>
              <w:right w:val="single" w:sz="8" w:space="0" w:color="E0E0E0"/>
            </w:tcBorders>
            <w:shd w:val="clear" w:color="auto" w:fill="FFFFFF"/>
            <w:vAlign w:val="bottom"/>
          </w:tcPr>
          <w:p w14:paraId="47A1649F"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Job description: hod or sl</w:t>
            </w:r>
          </w:p>
        </w:tc>
        <w:tc>
          <w:tcPr>
            <w:tcW w:w="2428" w:type="dxa"/>
            <w:gridSpan w:val="2"/>
            <w:tcBorders>
              <w:top w:val="nil"/>
              <w:left w:val="single" w:sz="8" w:space="0" w:color="E0E0E0"/>
              <w:bottom w:val="nil"/>
              <w:right w:val="nil"/>
            </w:tcBorders>
            <w:shd w:val="clear" w:color="auto" w:fill="FFFFFF"/>
            <w:vAlign w:val="bottom"/>
          </w:tcPr>
          <w:p w14:paraId="159DF132"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Job description: hod or sl</w:t>
            </w:r>
          </w:p>
        </w:tc>
      </w:tr>
      <w:tr w:rsidR="00623122" w:rsidRPr="005E5687" w14:paraId="22FBE6E2" w14:textId="77777777" w:rsidTr="00623122">
        <w:trPr>
          <w:cantSplit/>
        </w:trPr>
        <w:tc>
          <w:tcPr>
            <w:tcW w:w="3399" w:type="dxa"/>
            <w:gridSpan w:val="2"/>
            <w:vMerge/>
            <w:tcBorders>
              <w:top w:val="nil"/>
              <w:left w:val="nil"/>
              <w:bottom w:val="nil"/>
              <w:right w:val="nil"/>
            </w:tcBorders>
            <w:shd w:val="clear" w:color="auto" w:fill="FFFFFF"/>
            <w:vAlign w:val="bottom"/>
          </w:tcPr>
          <w:p w14:paraId="53BBEABB" w14:textId="77777777" w:rsidR="00623122" w:rsidRPr="005E5687" w:rsidRDefault="00623122" w:rsidP="00623122">
            <w:pPr>
              <w:autoSpaceDE w:val="0"/>
              <w:autoSpaceDN w:val="0"/>
              <w:adjustRightInd w:val="0"/>
              <w:spacing w:after="0" w:line="240" w:lineRule="auto"/>
              <w:rPr>
                <w:rFonts w:ascii="Arial" w:hAnsi="Arial" w:cs="Arial"/>
                <w:color w:val="264A60"/>
                <w:sz w:val="18"/>
                <w:szCs w:val="18"/>
              </w:rPr>
            </w:pPr>
          </w:p>
        </w:tc>
        <w:tc>
          <w:tcPr>
            <w:tcW w:w="1214" w:type="dxa"/>
            <w:tcBorders>
              <w:top w:val="nil"/>
              <w:left w:val="nil"/>
              <w:bottom w:val="nil"/>
              <w:right w:val="single" w:sz="8" w:space="0" w:color="E0E0E0"/>
            </w:tcBorders>
            <w:shd w:val="clear" w:color="auto" w:fill="FFFFFF"/>
            <w:vAlign w:val="bottom"/>
          </w:tcPr>
          <w:p w14:paraId="6B28F733"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HoD</w:t>
            </w:r>
          </w:p>
        </w:tc>
        <w:tc>
          <w:tcPr>
            <w:tcW w:w="1214" w:type="dxa"/>
            <w:tcBorders>
              <w:top w:val="nil"/>
              <w:left w:val="single" w:sz="8" w:space="0" w:color="E0E0E0"/>
              <w:bottom w:val="nil"/>
              <w:right w:val="single" w:sz="8" w:space="0" w:color="E0E0E0"/>
            </w:tcBorders>
            <w:shd w:val="clear" w:color="auto" w:fill="FFFFFF"/>
            <w:vAlign w:val="bottom"/>
          </w:tcPr>
          <w:p w14:paraId="1DA0559E"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SL</w:t>
            </w:r>
          </w:p>
        </w:tc>
        <w:tc>
          <w:tcPr>
            <w:tcW w:w="1214" w:type="dxa"/>
            <w:tcBorders>
              <w:top w:val="nil"/>
              <w:left w:val="single" w:sz="8" w:space="0" w:color="E0E0E0"/>
              <w:bottom w:val="nil"/>
              <w:right w:val="single" w:sz="8" w:space="0" w:color="E0E0E0"/>
            </w:tcBorders>
            <w:shd w:val="clear" w:color="auto" w:fill="FFFFFF"/>
            <w:vAlign w:val="bottom"/>
          </w:tcPr>
          <w:p w14:paraId="2B014C11"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HoD</w:t>
            </w:r>
          </w:p>
        </w:tc>
        <w:tc>
          <w:tcPr>
            <w:tcW w:w="1214" w:type="dxa"/>
            <w:tcBorders>
              <w:top w:val="nil"/>
              <w:left w:val="single" w:sz="8" w:space="0" w:color="E0E0E0"/>
              <w:bottom w:val="nil"/>
              <w:right w:val="nil"/>
            </w:tcBorders>
            <w:shd w:val="clear" w:color="auto" w:fill="FFFFFF"/>
            <w:vAlign w:val="bottom"/>
          </w:tcPr>
          <w:p w14:paraId="6BCFEE75"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SL</w:t>
            </w:r>
          </w:p>
        </w:tc>
      </w:tr>
      <w:tr w:rsidR="00623122" w:rsidRPr="005E5687" w14:paraId="3850F39A" w14:textId="77777777" w:rsidTr="00623122">
        <w:trPr>
          <w:cantSplit/>
        </w:trPr>
        <w:tc>
          <w:tcPr>
            <w:tcW w:w="3399" w:type="dxa"/>
            <w:gridSpan w:val="2"/>
            <w:vMerge/>
            <w:tcBorders>
              <w:top w:val="nil"/>
              <w:left w:val="nil"/>
              <w:bottom w:val="nil"/>
              <w:right w:val="nil"/>
            </w:tcBorders>
            <w:shd w:val="clear" w:color="auto" w:fill="FFFFFF"/>
            <w:vAlign w:val="bottom"/>
          </w:tcPr>
          <w:p w14:paraId="34D520A1" w14:textId="77777777" w:rsidR="00623122" w:rsidRPr="005E5687" w:rsidRDefault="00623122" w:rsidP="00623122">
            <w:pPr>
              <w:autoSpaceDE w:val="0"/>
              <w:autoSpaceDN w:val="0"/>
              <w:adjustRightInd w:val="0"/>
              <w:spacing w:after="0" w:line="240" w:lineRule="auto"/>
              <w:rPr>
                <w:rFonts w:ascii="Arial" w:hAnsi="Arial" w:cs="Arial"/>
                <w:color w:val="264A60"/>
                <w:sz w:val="18"/>
                <w:szCs w:val="18"/>
              </w:rPr>
            </w:pPr>
          </w:p>
        </w:tc>
        <w:tc>
          <w:tcPr>
            <w:tcW w:w="1214" w:type="dxa"/>
            <w:tcBorders>
              <w:top w:val="nil"/>
              <w:left w:val="nil"/>
              <w:bottom w:val="single" w:sz="8" w:space="0" w:color="152935"/>
              <w:right w:val="single" w:sz="8" w:space="0" w:color="E0E0E0"/>
            </w:tcBorders>
            <w:shd w:val="clear" w:color="auto" w:fill="FFFFFF"/>
            <w:vAlign w:val="bottom"/>
          </w:tcPr>
          <w:p w14:paraId="6F5180A0"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c>
          <w:tcPr>
            <w:tcW w:w="1214" w:type="dxa"/>
            <w:tcBorders>
              <w:top w:val="nil"/>
              <w:left w:val="single" w:sz="8" w:space="0" w:color="E0E0E0"/>
              <w:bottom w:val="single" w:sz="8" w:space="0" w:color="152935"/>
              <w:right w:val="single" w:sz="8" w:space="0" w:color="E0E0E0"/>
            </w:tcBorders>
            <w:shd w:val="clear" w:color="auto" w:fill="FFFFFF"/>
            <w:vAlign w:val="bottom"/>
          </w:tcPr>
          <w:p w14:paraId="24C0668C"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c>
          <w:tcPr>
            <w:tcW w:w="1214" w:type="dxa"/>
            <w:tcBorders>
              <w:top w:val="nil"/>
              <w:left w:val="single" w:sz="8" w:space="0" w:color="E0E0E0"/>
              <w:bottom w:val="single" w:sz="8" w:space="0" w:color="152935"/>
              <w:right w:val="single" w:sz="8" w:space="0" w:color="E0E0E0"/>
            </w:tcBorders>
            <w:shd w:val="clear" w:color="auto" w:fill="FFFFFF"/>
            <w:vAlign w:val="bottom"/>
          </w:tcPr>
          <w:p w14:paraId="042ADC69"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c>
          <w:tcPr>
            <w:tcW w:w="1214" w:type="dxa"/>
            <w:tcBorders>
              <w:top w:val="nil"/>
              <w:left w:val="single" w:sz="8" w:space="0" w:color="E0E0E0"/>
              <w:bottom w:val="single" w:sz="8" w:space="0" w:color="152935"/>
              <w:right w:val="nil"/>
            </w:tcBorders>
            <w:shd w:val="clear" w:color="auto" w:fill="FFFFFF"/>
            <w:vAlign w:val="bottom"/>
          </w:tcPr>
          <w:p w14:paraId="7B56498F" w14:textId="77777777" w:rsidR="00623122" w:rsidRPr="005E5687" w:rsidRDefault="00623122" w:rsidP="00623122">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r>
      <w:tr w:rsidR="00623122" w:rsidRPr="005E5687" w14:paraId="601FA9F3" w14:textId="77777777" w:rsidTr="00623122">
        <w:trPr>
          <w:cantSplit/>
        </w:trPr>
        <w:tc>
          <w:tcPr>
            <w:tcW w:w="2461" w:type="dxa"/>
            <w:vMerge w:val="restart"/>
            <w:tcBorders>
              <w:top w:val="single" w:sz="8" w:space="0" w:color="152935"/>
              <w:left w:val="nil"/>
              <w:bottom w:val="single" w:sz="8" w:space="0" w:color="152935"/>
              <w:right w:val="nil"/>
            </w:tcBorders>
            <w:shd w:val="clear" w:color="auto" w:fill="E0E0E0"/>
          </w:tcPr>
          <w:p w14:paraId="149E3024" w14:textId="77777777" w:rsidR="00623122" w:rsidRPr="005E5687" w:rsidRDefault="00623122" w:rsidP="00623122">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Hiring selection: male or female</w:t>
            </w:r>
          </w:p>
        </w:tc>
        <w:tc>
          <w:tcPr>
            <w:tcW w:w="938" w:type="dxa"/>
            <w:tcBorders>
              <w:top w:val="single" w:sz="8" w:space="0" w:color="152935"/>
              <w:left w:val="nil"/>
              <w:bottom w:val="single" w:sz="8" w:space="0" w:color="AEAEAE"/>
              <w:right w:val="nil"/>
            </w:tcBorders>
            <w:shd w:val="clear" w:color="auto" w:fill="E0E0E0"/>
          </w:tcPr>
          <w:p w14:paraId="13A99CB6" w14:textId="77777777" w:rsidR="00623122" w:rsidRPr="005E5687" w:rsidRDefault="00623122" w:rsidP="00623122">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Male</w:t>
            </w:r>
          </w:p>
        </w:tc>
        <w:tc>
          <w:tcPr>
            <w:tcW w:w="1214" w:type="dxa"/>
            <w:tcBorders>
              <w:top w:val="single" w:sz="8" w:space="0" w:color="152935"/>
              <w:left w:val="nil"/>
              <w:bottom w:val="single" w:sz="8" w:space="0" w:color="AEAEAE"/>
              <w:right w:val="single" w:sz="8" w:space="0" w:color="E0E0E0"/>
            </w:tcBorders>
            <w:shd w:val="clear" w:color="auto" w:fill="FFFFFF"/>
          </w:tcPr>
          <w:p w14:paraId="6CEDBE77"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2</w:t>
            </w:r>
          </w:p>
        </w:tc>
        <w:tc>
          <w:tcPr>
            <w:tcW w:w="1214" w:type="dxa"/>
            <w:tcBorders>
              <w:top w:val="single" w:sz="8" w:space="0" w:color="152935"/>
              <w:left w:val="single" w:sz="8" w:space="0" w:color="E0E0E0"/>
              <w:bottom w:val="single" w:sz="8" w:space="0" w:color="AEAEAE"/>
              <w:right w:val="single" w:sz="8" w:space="0" w:color="E0E0E0"/>
            </w:tcBorders>
            <w:shd w:val="clear" w:color="auto" w:fill="FFFFFF"/>
          </w:tcPr>
          <w:p w14:paraId="77B0DEF4"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5</w:t>
            </w:r>
          </w:p>
        </w:tc>
        <w:tc>
          <w:tcPr>
            <w:tcW w:w="1214" w:type="dxa"/>
            <w:tcBorders>
              <w:top w:val="single" w:sz="8" w:space="0" w:color="152935"/>
              <w:left w:val="single" w:sz="8" w:space="0" w:color="E0E0E0"/>
              <w:bottom w:val="single" w:sz="8" w:space="0" w:color="AEAEAE"/>
              <w:right w:val="single" w:sz="8" w:space="0" w:color="E0E0E0"/>
            </w:tcBorders>
            <w:shd w:val="clear" w:color="auto" w:fill="FFFFFF"/>
          </w:tcPr>
          <w:p w14:paraId="57661D11"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w:t>
            </w:r>
          </w:p>
        </w:tc>
        <w:tc>
          <w:tcPr>
            <w:tcW w:w="1214" w:type="dxa"/>
            <w:tcBorders>
              <w:top w:val="single" w:sz="8" w:space="0" w:color="152935"/>
              <w:left w:val="single" w:sz="8" w:space="0" w:color="E0E0E0"/>
              <w:bottom w:val="single" w:sz="8" w:space="0" w:color="AEAEAE"/>
              <w:right w:val="nil"/>
            </w:tcBorders>
            <w:shd w:val="clear" w:color="auto" w:fill="FFFFFF"/>
          </w:tcPr>
          <w:p w14:paraId="0375FAB5"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5</w:t>
            </w:r>
          </w:p>
        </w:tc>
      </w:tr>
      <w:tr w:rsidR="00623122" w:rsidRPr="005E5687" w14:paraId="09E17E68" w14:textId="77777777" w:rsidTr="00623122">
        <w:trPr>
          <w:cantSplit/>
        </w:trPr>
        <w:tc>
          <w:tcPr>
            <w:tcW w:w="2461" w:type="dxa"/>
            <w:vMerge/>
            <w:tcBorders>
              <w:top w:val="single" w:sz="8" w:space="0" w:color="152935"/>
              <w:left w:val="nil"/>
              <w:bottom w:val="single" w:sz="8" w:space="0" w:color="152935"/>
              <w:right w:val="nil"/>
            </w:tcBorders>
            <w:shd w:val="clear" w:color="auto" w:fill="E0E0E0"/>
          </w:tcPr>
          <w:p w14:paraId="39C7B1F5" w14:textId="77777777" w:rsidR="00623122" w:rsidRPr="005E5687" w:rsidRDefault="00623122" w:rsidP="00623122">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14:paraId="3D02E64F" w14:textId="77777777" w:rsidR="00623122" w:rsidRPr="005E5687" w:rsidRDefault="00623122" w:rsidP="00623122">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Female</w:t>
            </w:r>
          </w:p>
        </w:tc>
        <w:tc>
          <w:tcPr>
            <w:tcW w:w="1214" w:type="dxa"/>
            <w:tcBorders>
              <w:top w:val="single" w:sz="8" w:space="0" w:color="AEAEAE"/>
              <w:left w:val="nil"/>
              <w:bottom w:val="single" w:sz="8" w:space="0" w:color="152935"/>
              <w:right w:val="single" w:sz="8" w:space="0" w:color="E0E0E0"/>
            </w:tcBorders>
            <w:shd w:val="clear" w:color="auto" w:fill="FFFFFF"/>
          </w:tcPr>
          <w:p w14:paraId="334A4A87"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w:t>
            </w:r>
          </w:p>
        </w:tc>
        <w:tc>
          <w:tcPr>
            <w:tcW w:w="1214" w:type="dxa"/>
            <w:tcBorders>
              <w:top w:val="single" w:sz="8" w:space="0" w:color="AEAEAE"/>
              <w:left w:val="single" w:sz="8" w:space="0" w:color="E0E0E0"/>
              <w:bottom w:val="single" w:sz="8" w:space="0" w:color="152935"/>
              <w:right w:val="single" w:sz="8" w:space="0" w:color="E0E0E0"/>
            </w:tcBorders>
            <w:shd w:val="clear" w:color="auto" w:fill="FFFFFF"/>
          </w:tcPr>
          <w:p w14:paraId="4419F11D"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w:t>
            </w:r>
          </w:p>
        </w:tc>
        <w:tc>
          <w:tcPr>
            <w:tcW w:w="1214" w:type="dxa"/>
            <w:tcBorders>
              <w:top w:val="single" w:sz="8" w:space="0" w:color="AEAEAE"/>
              <w:left w:val="single" w:sz="8" w:space="0" w:color="E0E0E0"/>
              <w:bottom w:val="single" w:sz="8" w:space="0" w:color="152935"/>
              <w:right w:val="single" w:sz="8" w:space="0" w:color="E0E0E0"/>
            </w:tcBorders>
            <w:shd w:val="clear" w:color="auto" w:fill="FFFFFF"/>
          </w:tcPr>
          <w:p w14:paraId="3243B7BC"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12</w:t>
            </w:r>
          </w:p>
        </w:tc>
        <w:tc>
          <w:tcPr>
            <w:tcW w:w="1214" w:type="dxa"/>
            <w:tcBorders>
              <w:top w:val="single" w:sz="8" w:space="0" w:color="AEAEAE"/>
              <w:left w:val="single" w:sz="8" w:space="0" w:color="E0E0E0"/>
              <w:bottom w:val="single" w:sz="8" w:space="0" w:color="152935"/>
              <w:right w:val="nil"/>
            </w:tcBorders>
            <w:shd w:val="clear" w:color="auto" w:fill="FFFFFF"/>
          </w:tcPr>
          <w:p w14:paraId="6AEC64BC" w14:textId="77777777" w:rsidR="00623122" w:rsidRPr="005E5687" w:rsidRDefault="00623122" w:rsidP="00623122">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12</w:t>
            </w:r>
          </w:p>
        </w:tc>
      </w:tr>
    </w:tbl>
    <w:p w14:paraId="65F1171E" w14:textId="77777777" w:rsidR="00AB7384" w:rsidRDefault="00AB7384" w:rsidP="00AB7384">
      <w:pPr>
        <w:tabs>
          <w:tab w:val="left" w:pos="7350"/>
        </w:tabs>
      </w:pPr>
    </w:p>
    <w:p w14:paraId="6D10C5B8" w14:textId="77777777" w:rsidR="00AB7384" w:rsidRPr="001815B8" w:rsidRDefault="00AB7384" w:rsidP="00AB7384">
      <w:pPr>
        <w:tabs>
          <w:tab w:val="left" w:pos="7350"/>
        </w:tabs>
      </w:pPr>
    </w:p>
    <w:p w14:paraId="377E0C4B" w14:textId="77777777" w:rsidR="00AB7384" w:rsidRDefault="00AB7384" w:rsidP="00AB7384"/>
    <w:p w14:paraId="79AA7B2D" w14:textId="77777777" w:rsidR="00AB7384" w:rsidRDefault="00AB7384" w:rsidP="00AB7384"/>
    <w:p w14:paraId="1C4456B3" w14:textId="77777777" w:rsidR="00AB7384" w:rsidRPr="001815B8" w:rsidRDefault="00AB7384" w:rsidP="00AB7384"/>
    <w:p w14:paraId="04BED37E" w14:textId="77777777" w:rsidR="00AB7384" w:rsidRPr="001815B8" w:rsidRDefault="00AB7384" w:rsidP="00AB7384"/>
    <w:p w14:paraId="27C440AC" w14:textId="77777777" w:rsidR="00AB7384" w:rsidRPr="005E5687" w:rsidRDefault="00AB7384" w:rsidP="00AB7384">
      <w:pPr>
        <w:autoSpaceDE w:val="0"/>
        <w:autoSpaceDN w:val="0"/>
        <w:adjustRightInd w:val="0"/>
        <w:spacing w:after="0" w:line="240" w:lineRule="auto"/>
        <w:rPr>
          <w:rFonts w:ascii="Times New Roman" w:hAnsi="Times New Roman" w:cs="Times New Roman"/>
          <w:sz w:val="24"/>
          <w:szCs w:val="24"/>
        </w:rPr>
      </w:pPr>
    </w:p>
    <w:p w14:paraId="55337FFE" w14:textId="77777777" w:rsidR="00AB7384" w:rsidRDefault="00AB7384" w:rsidP="00AB7384"/>
    <w:p w14:paraId="33C21189" w14:textId="77777777" w:rsidR="00AB7384" w:rsidRPr="005E5687" w:rsidRDefault="00AB7384" w:rsidP="00AB7384">
      <w:pPr>
        <w:autoSpaceDE w:val="0"/>
        <w:autoSpaceDN w:val="0"/>
        <w:adjustRightInd w:val="0"/>
        <w:spacing w:after="0" w:line="240" w:lineRule="auto"/>
        <w:rPr>
          <w:rFonts w:ascii="Times New Roman" w:hAnsi="Times New Roman" w:cs="Times New Roman"/>
          <w:sz w:val="24"/>
          <w:szCs w:val="24"/>
        </w:rPr>
      </w:pPr>
    </w:p>
    <w:tbl>
      <w:tblPr>
        <w:tblW w:w="90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13"/>
        <w:gridCol w:w="737"/>
        <w:gridCol w:w="1476"/>
        <w:gridCol w:w="1476"/>
        <w:gridCol w:w="1476"/>
        <w:gridCol w:w="1476"/>
      </w:tblGrid>
      <w:tr w:rsidR="00AB7384" w:rsidRPr="005E5687" w14:paraId="60B3A121" w14:textId="77777777" w:rsidTr="00235A37">
        <w:trPr>
          <w:cantSplit/>
        </w:trPr>
        <w:tc>
          <w:tcPr>
            <w:tcW w:w="3150" w:type="dxa"/>
            <w:gridSpan w:val="2"/>
            <w:vMerge w:val="restart"/>
            <w:tcBorders>
              <w:top w:val="nil"/>
              <w:left w:val="nil"/>
              <w:bottom w:val="nil"/>
              <w:right w:val="nil"/>
            </w:tcBorders>
            <w:shd w:val="clear" w:color="auto" w:fill="FFFFFF"/>
            <w:vAlign w:val="bottom"/>
          </w:tcPr>
          <w:p w14:paraId="37277B94" w14:textId="77777777" w:rsidR="00AB7384" w:rsidRPr="005E5687" w:rsidRDefault="00AB7384" w:rsidP="00235A37">
            <w:pPr>
              <w:autoSpaceDE w:val="0"/>
              <w:autoSpaceDN w:val="0"/>
              <w:adjustRightInd w:val="0"/>
              <w:spacing w:after="0" w:line="240" w:lineRule="auto"/>
              <w:rPr>
                <w:rFonts w:ascii="Times New Roman" w:hAnsi="Times New Roman" w:cs="Times New Roman"/>
                <w:sz w:val="24"/>
                <w:szCs w:val="24"/>
              </w:rPr>
            </w:pPr>
          </w:p>
        </w:tc>
        <w:tc>
          <w:tcPr>
            <w:tcW w:w="5900" w:type="dxa"/>
            <w:gridSpan w:val="4"/>
            <w:tcBorders>
              <w:top w:val="nil"/>
              <w:left w:val="nil"/>
              <w:bottom w:val="nil"/>
              <w:right w:val="nil"/>
            </w:tcBorders>
            <w:shd w:val="clear" w:color="auto" w:fill="FFFFFF"/>
            <w:vAlign w:val="bottom"/>
          </w:tcPr>
          <w:p w14:paraId="00BCA932"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sex: male or female</w:t>
            </w:r>
          </w:p>
        </w:tc>
      </w:tr>
      <w:tr w:rsidR="00AB7384" w:rsidRPr="005E5687" w14:paraId="63195784" w14:textId="77777777" w:rsidTr="00235A37">
        <w:trPr>
          <w:cantSplit/>
        </w:trPr>
        <w:tc>
          <w:tcPr>
            <w:tcW w:w="3150" w:type="dxa"/>
            <w:gridSpan w:val="2"/>
            <w:vMerge/>
            <w:tcBorders>
              <w:top w:val="nil"/>
              <w:left w:val="nil"/>
              <w:bottom w:val="nil"/>
              <w:right w:val="nil"/>
            </w:tcBorders>
            <w:shd w:val="clear" w:color="auto" w:fill="FFFFFF"/>
            <w:vAlign w:val="bottom"/>
          </w:tcPr>
          <w:p w14:paraId="66395125" w14:textId="77777777" w:rsidR="00AB7384" w:rsidRPr="005E5687" w:rsidRDefault="00AB7384" w:rsidP="00235A37">
            <w:pPr>
              <w:autoSpaceDE w:val="0"/>
              <w:autoSpaceDN w:val="0"/>
              <w:adjustRightInd w:val="0"/>
              <w:spacing w:after="0" w:line="240" w:lineRule="auto"/>
              <w:rPr>
                <w:rFonts w:ascii="Arial" w:hAnsi="Arial" w:cs="Arial"/>
                <w:color w:val="264A60"/>
                <w:sz w:val="18"/>
                <w:szCs w:val="18"/>
              </w:rPr>
            </w:pPr>
          </w:p>
        </w:tc>
        <w:tc>
          <w:tcPr>
            <w:tcW w:w="2950" w:type="dxa"/>
            <w:gridSpan w:val="2"/>
            <w:tcBorders>
              <w:top w:val="nil"/>
              <w:left w:val="nil"/>
              <w:bottom w:val="nil"/>
              <w:right w:val="single" w:sz="8" w:space="0" w:color="E0E0E0"/>
            </w:tcBorders>
            <w:shd w:val="clear" w:color="auto" w:fill="FFFFFF"/>
            <w:vAlign w:val="bottom"/>
          </w:tcPr>
          <w:p w14:paraId="3FEADBCC"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male</w:t>
            </w:r>
          </w:p>
        </w:tc>
        <w:tc>
          <w:tcPr>
            <w:tcW w:w="2950" w:type="dxa"/>
            <w:gridSpan w:val="2"/>
            <w:tcBorders>
              <w:top w:val="nil"/>
              <w:left w:val="single" w:sz="8" w:space="0" w:color="E0E0E0"/>
              <w:bottom w:val="nil"/>
              <w:right w:val="nil"/>
            </w:tcBorders>
            <w:shd w:val="clear" w:color="auto" w:fill="FFFFFF"/>
            <w:vAlign w:val="bottom"/>
          </w:tcPr>
          <w:p w14:paraId="2FFEF568"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female</w:t>
            </w:r>
          </w:p>
        </w:tc>
      </w:tr>
      <w:tr w:rsidR="00AB7384" w:rsidRPr="005E5687" w14:paraId="634F64E4" w14:textId="77777777" w:rsidTr="00235A37">
        <w:trPr>
          <w:cantSplit/>
        </w:trPr>
        <w:tc>
          <w:tcPr>
            <w:tcW w:w="3150" w:type="dxa"/>
            <w:gridSpan w:val="2"/>
            <w:vMerge/>
            <w:tcBorders>
              <w:top w:val="nil"/>
              <w:left w:val="nil"/>
              <w:bottom w:val="nil"/>
              <w:right w:val="nil"/>
            </w:tcBorders>
            <w:shd w:val="clear" w:color="auto" w:fill="FFFFFF"/>
            <w:vAlign w:val="bottom"/>
          </w:tcPr>
          <w:p w14:paraId="5E3F60C2" w14:textId="77777777" w:rsidR="00AB7384" w:rsidRPr="005E5687" w:rsidRDefault="00AB7384" w:rsidP="00235A37">
            <w:pPr>
              <w:autoSpaceDE w:val="0"/>
              <w:autoSpaceDN w:val="0"/>
              <w:adjustRightInd w:val="0"/>
              <w:spacing w:after="0" w:line="240" w:lineRule="auto"/>
              <w:rPr>
                <w:rFonts w:ascii="Arial" w:hAnsi="Arial" w:cs="Arial"/>
                <w:color w:val="264A60"/>
                <w:sz w:val="18"/>
                <w:szCs w:val="18"/>
              </w:rPr>
            </w:pPr>
          </w:p>
        </w:tc>
        <w:tc>
          <w:tcPr>
            <w:tcW w:w="2950" w:type="dxa"/>
            <w:gridSpan w:val="2"/>
            <w:tcBorders>
              <w:top w:val="nil"/>
              <w:left w:val="nil"/>
              <w:bottom w:val="nil"/>
              <w:right w:val="single" w:sz="8" w:space="0" w:color="E0E0E0"/>
            </w:tcBorders>
            <w:shd w:val="clear" w:color="auto" w:fill="FFFFFF"/>
            <w:vAlign w:val="bottom"/>
          </w:tcPr>
          <w:p w14:paraId="406FCB58"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Hiring selection: male or female</w:t>
            </w:r>
          </w:p>
        </w:tc>
        <w:tc>
          <w:tcPr>
            <w:tcW w:w="2950" w:type="dxa"/>
            <w:gridSpan w:val="2"/>
            <w:tcBorders>
              <w:top w:val="nil"/>
              <w:left w:val="single" w:sz="8" w:space="0" w:color="E0E0E0"/>
              <w:bottom w:val="nil"/>
              <w:right w:val="nil"/>
            </w:tcBorders>
            <w:shd w:val="clear" w:color="auto" w:fill="FFFFFF"/>
            <w:vAlign w:val="bottom"/>
          </w:tcPr>
          <w:p w14:paraId="1BD8B2C8"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Hiring selection: male or female</w:t>
            </w:r>
          </w:p>
        </w:tc>
      </w:tr>
      <w:tr w:rsidR="00AB7384" w:rsidRPr="005E5687" w14:paraId="69C89066" w14:textId="77777777" w:rsidTr="00235A37">
        <w:trPr>
          <w:cantSplit/>
        </w:trPr>
        <w:tc>
          <w:tcPr>
            <w:tcW w:w="3150" w:type="dxa"/>
            <w:gridSpan w:val="2"/>
            <w:vMerge/>
            <w:tcBorders>
              <w:top w:val="nil"/>
              <w:left w:val="nil"/>
              <w:bottom w:val="nil"/>
              <w:right w:val="nil"/>
            </w:tcBorders>
            <w:shd w:val="clear" w:color="auto" w:fill="FFFFFF"/>
            <w:vAlign w:val="bottom"/>
          </w:tcPr>
          <w:p w14:paraId="77DE6E8B" w14:textId="77777777" w:rsidR="00AB7384" w:rsidRPr="005E5687" w:rsidRDefault="00AB7384" w:rsidP="00235A37">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nil"/>
              <w:right w:val="single" w:sz="8" w:space="0" w:color="E0E0E0"/>
            </w:tcBorders>
            <w:shd w:val="clear" w:color="auto" w:fill="FFFFFF"/>
            <w:vAlign w:val="bottom"/>
          </w:tcPr>
          <w:p w14:paraId="2B43C408"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Male</w:t>
            </w:r>
          </w:p>
        </w:tc>
        <w:tc>
          <w:tcPr>
            <w:tcW w:w="1475" w:type="dxa"/>
            <w:tcBorders>
              <w:top w:val="nil"/>
              <w:left w:val="single" w:sz="8" w:space="0" w:color="E0E0E0"/>
              <w:bottom w:val="nil"/>
              <w:right w:val="single" w:sz="8" w:space="0" w:color="E0E0E0"/>
            </w:tcBorders>
            <w:shd w:val="clear" w:color="auto" w:fill="FFFFFF"/>
            <w:vAlign w:val="bottom"/>
          </w:tcPr>
          <w:p w14:paraId="61C4325B"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Female</w:t>
            </w:r>
          </w:p>
        </w:tc>
        <w:tc>
          <w:tcPr>
            <w:tcW w:w="1475" w:type="dxa"/>
            <w:tcBorders>
              <w:top w:val="nil"/>
              <w:left w:val="single" w:sz="8" w:space="0" w:color="E0E0E0"/>
              <w:bottom w:val="nil"/>
              <w:right w:val="single" w:sz="8" w:space="0" w:color="E0E0E0"/>
            </w:tcBorders>
            <w:shd w:val="clear" w:color="auto" w:fill="FFFFFF"/>
            <w:vAlign w:val="bottom"/>
          </w:tcPr>
          <w:p w14:paraId="3ECCC9E4"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Male</w:t>
            </w:r>
          </w:p>
        </w:tc>
        <w:tc>
          <w:tcPr>
            <w:tcW w:w="1475" w:type="dxa"/>
            <w:tcBorders>
              <w:top w:val="nil"/>
              <w:left w:val="single" w:sz="8" w:space="0" w:color="E0E0E0"/>
              <w:bottom w:val="nil"/>
              <w:right w:val="nil"/>
            </w:tcBorders>
            <w:shd w:val="clear" w:color="auto" w:fill="FFFFFF"/>
            <w:vAlign w:val="bottom"/>
          </w:tcPr>
          <w:p w14:paraId="5169FAD5"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Female</w:t>
            </w:r>
          </w:p>
        </w:tc>
      </w:tr>
      <w:tr w:rsidR="00AB7384" w:rsidRPr="005E5687" w14:paraId="6AFEFEA8" w14:textId="77777777" w:rsidTr="00235A37">
        <w:trPr>
          <w:cantSplit/>
        </w:trPr>
        <w:tc>
          <w:tcPr>
            <w:tcW w:w="3150" w:type="dxa"/>
            <w:gridSpan w:val="2"/>
            <w:vMerge/>
            <w:tcBorders>
              <w:top w:val="nil"/>
              <w:left w:val="nil"/>
              <w:bottom w:val="nil"/>
              <w:right w:val="nil"/>
            </w:tcBorders>
            <w:shd w:val="clear" w:color="auto" w:fill="FFFFFF"/>
            <w:vAlign w:val="bottom"/>
          </w:tcPr>
          <w:p w14:paraId="4E587CC9" w14:textId="77777777" w:rsidR="00AB7384" w:rsidRPr="005E5687" w:rsidRDefault="00AB7384" w:rsidP="00235A37">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33B7FBCB"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4436D3E"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9C2BCD7"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c>
          <w:tcPr>
            <w:tcW w:w="1475" w:type="dxa"/>
            <w:tcBorders>
              <w:top w:val="nil"/>
              <w:left w:val="single" w:sz="8" w:space="0" w:color="E0E0E0"/>
              <w:bottom w:val="single" w:sz="8" w:space="0" w:color="152935"/>
              <w:right w:val="nil"/>
            </w:tcBorders>
            <w:shd w:val="clear" w:color="auto" w:fill="FFFFFF"/>
            <w:vAlign w:val="bottom"/>
          </w:tcPr>
          <w:p w14:paraId="5ED34B5C"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Count</w:t>
            </w:r>
          </w:p>
        </w:tc>
      </w:tr>
      <w:tr w:rsidR="00AB7384" w:rsidRPr="005E5687" w14:paraId="0DCC6E69" w14:textId="77777777" w:rsidTr="00235A37">
        <w:trPr>
          <w:cantSplit/>
        </w:trPr>
        <w:tc>
          <w:tcPr>
            <w:tcW w:w="2413" w:type="dxa"/>
            <w:vMerge w:val="restart"/>
            <w:tcBorders>
              <w:top w:val="single" w:sz="8" w:space="0" w:color="152935"/>
              <w:left w:val="nil"/>
              <w:bottom w:val="single" w:sz="8" w:space="0" w:color="152935"/>
              <w:right w:val="nil"/>
            </w:tcBorders>
            <w:shd w:val="clear" w:color="auto" w:fill="E0E0E0"/>
          </w:tcPr>
          <w:p w14:paraId="537C64FF" w14:textId="77777777" w:rsidR="00AB7384" w:rsidRPr="005E5687" w:rsidRDefault="00AB7384" w:rsidP="00235A37">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Job description: hod or sl</w:t>
            </w:r>
          </w:p>
        </w:tc>
        <w:tc>
          <w:tcPr>
            <w:tcW w:w="737" w:type="dxa"/>
            <w:tcBorders>
              <w:top w:val="single" w:sz="8" w:space="0" w:color="152935"/>
              <w:left w:val="nil"/>
              <w:bottom w:val="single" w:sz="8" w:space="0" w:color="AEAEAE"/>
              <w:right w:val="nil"/>
            </w:tcBorders>
            <w:shd w:val="clear" w:color="auto" w:fill="E0E0E0"/>
          </w:tcPr>
          <w:p w14:paraId="663B6F1D" w14:textId="77777777" w:rsidR="00AB7384" w:rsidRPr="005E5687" w:rsidRDefault="00AB7384" w:rsidP="00235A37">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HoD</w:t>
            </w:r>
          </w:p>
        </w:tc>
        <w:tc>
          <w:tcPr>
            <w:tcW w:w="1475" w:type="dxa"/>
            <w:tcBorders>
              <w:top w:val="single" w:sz="8" w:space="0" w:color="152935"/>
              <w:left w:val="nil"/>
              <w:bottom w:val="single" w:sz="8" w:space="0" w:color="AEAEAE"/>
              <w:right w:val="single" w:sz="8" w:space="0" w:color="E0E0E0"/>
            </w:tcBorders>
            <w:shd w:val="clear" w:color="auto" w:fill="FFFFFF"/>
          </w:tcPr>
          <w:p w14:paraId="11229BA2"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2</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7B93F22"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18B7FEC7"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w:t>
            </w:r>
          </w:p>
        </w:tc>
        <w:tc>
          <w:tcPr>
            <w:tcW w:w="1475" w:type="dxa"/>
            <w:tcBorders>
              <w:top w:val="single" w:sz="8" w:space="0" w:color="152935"/>
              <w:left w:val="single" w:sz="8" w:space="0" w:color="E0E0E0"/>
              <w:bottom w:val="single" w:sz="8" w:space="0" w:color="AEAEAE"/>
              <w:right w:val="nil"/>
            </w:tcBorders>
            <w:shd w:val="clear" w:color="auto" w:fill="FFFFFF"/>
          </w:tcPr>
          <w:p w14:paraId="65B5E2D8"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12</w:t>
            </w:r>
          </w:p>
        </w:tc>
      </w:tr>
      <w:tr w:rsidR="00AB7384" w:rsidRPr="005E5687" w14:paraId="6AC81B3A" w14:textId="77777777" w:rsidTr="00235A37">
        <w:trPr>
          <w:cantSplit/>
        </w:trPr>
        <w:tc>
          <w:tcPr>
            <w:tcW w:w="2413" w:type="dxa"/>
            <w:vMerge/>
            <w:tcBorders>
              <w:top w:val="single" w:sz="8" w:space="0" w:color="152935"/>
              <w:left w:val="nil"/>
              <w:bottom w:val="single" w:sz="8" w:space="0" w:color="152935"/>
              <w:right w:val="nil"/>
            </w:tcBorders>
            <w:shd w:val="clear" w:color="auto" w:fill="E0E0E0"/>
          </w:tcPr>
          <w:p w14:paraId="76B461DF" w14:textId="77777777" w:rsidR="00AB7384" w:rsidRPr="005E5687"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011B9CE7" w14:textId="77777777" w:rsidR="00AB7384" w:rsidRPr="005E5687" w:rsidRDefault="00AB7384" w:rsidP="00235A37">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SL</w:t>
            </w:r>
          </w:p>
        </w:tc>
        <w:tc>
          <w:tcPr>
            <w:tcW w:w="1475" w:type="dxa"/>
            <w:tcBorders>
              <w:top w:val="single" w:sz="8" w:space="0" w:color="AEAEAE"/>
              <w:left w:val="nil"/>
              <w:bottom w:val="single" w:sz="8" w:space="0" w:color="152935"/>
              <w:right w:val="single" w:sz="8" w:space="0" w:color="E0E0E0"/>
            </w:tcBorders>
            <w:shd w:val="clear" w:color="auto" w:fill="FFFFFF"/>
          </w:tcPr>
          <w:p w14:paraId="1B5F0B2F"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5</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283CC592"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3E74398F"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5</w:t>
            </w:r>
          </w:p>
        </w:tc>
        <w:tc>
          <w:tcPr>
            <w:tcW w:w="1475" w:type="dxa"/>
            <w:tcBorders>
              <w:top w:val="single" w:sz="8" w:space="0" w:color="AEAEAE"/>
              <w:left w:val="single" w:sz="8" w:space="0" w:color="E0E0E0"/>
              <w:bottom w:val="single" w:sz="8" w:space="0" w:color="152935"/>
              <w:right w:val="nil"/>
            </w:tcBorders>
            <w:shd w:val="clear" w:color="auto" w:fill="FFFFFF"/>
          </w:tcPr>
          <w:p w14:paraId="0BD0F809"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12</w:t>
            </w:r>
          </w:p>
        </w:tc>
      </w:tr>
    </w:tbl>
    <w:p w14:paraId="585EB9A9" w14:textId="77777777" w:rsidR="00AB7384" w:rsidRPr="001815B8" w:rsidRDefault="00AB7384" w:rsidP="00AB7384"/>
    <w:p w14:paraId="45055CEA" w14:textId="50590408" w:rsidR="00AB7384" w:rsidRDefault="00AB7384" w:rsidP="00AB7384"/>
    <w:p w14:paraId="01FC8BD7" w14:textId="508D5DEB" w:rsidR="00AD6498" w:rsidRDefault="00AD6498" w:rsidP="00AB7384"/>
    <w:p w14:paraId="5A58DDA8" w14:textId="1E3C6C58" w:rsidR="00AD6498" w:rsidRDefault="00AD6498" w:rsidP="00AB7384"/>
    <w:p w14:paraId="0636FAE8" w14:textId="08D0EFA4" w:rsidR="00AD6498" w:rsidRDefault="00AD6498" w:rsidP="00AB7384"/>
    <w:p w14:paraId="0D9CC2E0" w14:textId="6FD626C6" w:rsidR="00AD6498" w:rsidRDefault="00AD6498" w:rsidP="00AB7384"/>
    <w:p w14:paraId="059A7B2F" w14:textId="12747A4A" w:rsidR="00AD6498" w:rsidRDefault="00AD6498" w:rsidP="00AB7384"/>
    <w:p w14:paraId="198435E9" w14:textId="0014FAFF" w:rsidR="00AD6498" w:rsidRDefault="00AD6498" w:rsidP="00AB7384"/>
    <w:p w14:paraId="3FEDC9D3" w14:textId="20647E8B" w:rsidR="00AD6498" w:rsidRDefault="00AD6498" w:rsidP="00AB7384"/>
    <w:p w14:paraId="4A576845" w14:textId="16480DBD" w:rsidR="00AD6498" w:rsidRDefault="00AD6498" w:rsidP="00AB7384"/>
    <w:p w14:paraId="6543CA00" w14:textId="74A940A2" w:rsidR="00AD6498" w:rsidRDefault="00AD6498" w:rsidP="00AB7384"/>
    <w:p w14:paraId="1C217081" w14:textId="77777777" w:rsidR="00AD6498" w:rsidRPr="001815B8" w:rsidRDefault="00AD6498" w:rsidP="00AB7384"/>
    <w:p w14:paraId="79CA52A6" w14:textId="77777777" w:rsidR="00AB7384" w:rsidRPr="005E5687" w:rsidRDefault="00AB7384" w:rsidP="00AB7384">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AB7384" w:rsidRPr="005E5687" w14:paraId="4150C887" w14:textId="77777777" w:rsidTr="00235A37">
        <w:trPr>
          <w:cantSplit/>
        </w:trPr>
        <w:tc>
          <w:tcPr>
            <w:tcW w:w="6544" w:type="dxa"/>
            <w:gridSpan w:val="6"/>
            <w:tcBorders>
              <w:top w:val="nil"/>
              <w:left w:val="nil"/>
              <w:bottom w:val="nil"/>
              <w:right w:val="nil"/>
            </w:tcBorders>
            <w:shd w:val="clear" w:color="auto" w:fill="FFFFFF"/>
            <w:vAlign w:val="center"/>
          </w:tcPr>
          <w:p w14:paraId="61D19BBF"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010205"/>
              </w:rPr>
            </w:pPr>
            <w:r w:rsidRPr="005E5687">
              <w:rPr>
                <w:rFonts w:ascii="Arial" w:hAnsi="Arial" w:cs="Arial"/>
                <w:b/>
                <w:bCs/>
                <w:color w:val="010205"/>
              </w:rPr>
              <w:t>Job description: hod or sl</w:t>
            </w:r>
          </w:p>
        </w:tc>
      </w:tr>
      <w:tr w:rsidR="00AB7384" w:rsidRPr="005E5687" w14:paraId="5B93C4AB" w14:textId="77777777" w:rsidTr="00235A37">
        <w:trPr>
          <w:cantSplit/>
        </w:trPr>
        <w:tc>
          <w:tcPr>
            <w:tcW w:w="1474" w:type="dxa"/>
            <w:gridSpan w:val="2"/>
            <w:tcBorders>
              <w:top w:val="nil"/>
              <w:left w:val="nil"/>
              <w:bottom w:val="single" w:sz="8" w:space="0" w:color="152935"/>
              <w:right w:val="nil"/>
            </w:tcBorders>
            <w:shd w:val="clear" w:color="auto" w:fill="FFFFFF"/>
            <w:vAlign w:val="bottom"/>
          </w:tcPr>
          <w:p w14:paraId="5329AA39" w14:textId="77777777" w:rsidR="00AB7384" w:rsidRPr="005E5687" w:rsidRDefault="00AB7384" w:rsidP="00235A37">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0743BFB"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62DB58C"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29A7987"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B3501D3" w14:textId="77777777" w:rsidR="00AB7384" w:rsidRPr="005E5687"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5E5687">
              <w:rPr>
                <w:rFonts w:ascii="Arial" w:hAnsi="Arial" w:cs="Arial"/>
                <w:color w:val="264A60"/>
                <w:sz w:val="18"/>
                <w:szCs w:val="18"/>
              </w:rPr>
              <w:t>Cumulative Percent</w:t>
            </w:r>
          </w:p>
        </w:tc>
      </w:tr>
      <w:tr w:rsidR="00AB7384" w:rsidRPr="005E5687" w14:paraId="34CC9C41" w14:textId="77777777" w:rsidTr="00235A37">
        <w:trPr>
          <w:cantSplit/>
        </w:trPr>
        <w:tc>
          <w:tcPr>
            <w:tcW w:w="737" w:type="dxa"/>
            <w:vMerge w:val="restart"/>
            <w:tcBorders>
              <w:top w:val="single" w:sz="8" w:space="0" w:color="152935"/>
              <w:left w:val="nil"/>
              <w:bottom w:val="single" w:sz="8" w:space="0" w:color="152935"/>
              <w:right w:val="nil"/>
            </w:tcBorders>
            <w:shd w:val="clear" w:color="auto" w:fill="E0E0E0"/>
          </w:tcPr>
          <w:p w14:paraId="4EECC17A" w14:textId="77777777" w:rsidR="00AB7384" w:rsidRPr="005E5687" w:rsidRDefault="00AB7384" w:rsidP="00235A37">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BC7564F" w14:textId="77777777" w:rsidR="00AB7384" w:rsidRPr="005E5687" w:rsidRDefault="00AB7384" w:rsidP="00235A37">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HoD</w:t>
            </w:r>
          </w:p>
        </w:tc>
        <w:tc>
          <w:tcPr>
            <w:tcW w:w="1168" w:type="dxa"/>
            <w:tcBorders>
              <w:top w:val="single" w:sz="8" w:space="0" w:color="152935"/>
              <w:left w:val="nil"/>
              <w:bottom w:val="single" w:sz="8" w:space="0" w:color="AEAEAE"/>
              <w:right w:val="single" w:sz="8" w:space="0" w:color="E0E0E0"/>
            </w:tcBorders>
            <w:shd w:val="clear" w:color="auto" w:fill="FFFFFF"/>
          </w:tcPr>
          <w:p w14:paraId="5947119A"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67B395C"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45.8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0542DEE"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45.8</w:t>
            </w:r>
          </w:p>
        </w:tc>
        <w:tc>
          <w:tcPr>
            <w:tcW w:w="1475" w:type="dxa"/>
            <w:tcBorders>
              <w:top w:val="single" w:sz="8" w:space="0" w:color="152935"/>
              <w:left w:val="single" w:sz="8" w:space="0" w:color="E0E0E0"/>
              <w:bottom w:val="single" w:sz="8" w:space="0" w:color="AEAEAE"/>
              <w:right w:val="nil"/>
            </w:tcBorders>
            <w:shd w:val="clear" w:color="auto" w:fill="FFFFFF"/>
          </w:tcPr>
          <w:p w14:paraId="0872BD16"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45.8</w:t>
            </w:r>
          </w:p>
        </w:tc>
      </w:tr>
      <w:tr w:rsidR="00AB7384" w:rsidRPr="005E5687" w14:paraId="7FBBECEE" w14:textId="77777777" w:rsidTr="00235A37">
        <w:trPr>
          <w:cantSplit/>
        </w:trPr>
        <w:tc>
          <w:tcPr>
            <w:tcW w:w="737" w:type="dxa"/>
            <w:vMerge/>
            <w:tcBorders>
              <w:top w:val="single" w:sz="8" w:space="0" w:color="152935"/>
              <w:left w:val="nil"/>
              <w:bottom w:val="single" w:sz="8" w:space="0" w:color="152935"/>
              <w:right w:val="nil"/>
            </w:tcBorders>
            <w:shd w:val="clear" w:color="auto" w:fill="E0E0E0"/>
          </w:tcPr>
          <w:p w14:paraId="28934A59" w14:textId="77777777" w:rsidR="00AB7384" w:rsidRPr="005E5687"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97FEEA" w14:textId="77777777" w:rsidR="00AB7384" w:rsidRPr="005E5687" w:rsidRDefault="00AB7384" w:rsidP="00235A37">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SL</w:t>
            </w:r>
          </w:p>
        </w:tc>
        <w:tc>
          <w:tcPr>
            <w:tcW w:w="1168" w:type="dxa"/>
            <w:tcBorders>
              <w:top w:val="single" w:sz="8" w:space="0" w:color="AEAEAE"/>
              <w:left w:val="nil"/>
              <w:bottom w:val="single" w:sz="8" w:space="0" w:color="AEAEAE"/>
              <w:right w:val="single" w:sz="8" w:space="0" w:color="E0E0E0"/>
            </w:tcBorders>
            <w:shd w:val="clear" w:color="auto" w:fill="FFFFFF"/>
          </w:tcPr>
          <w:p w14:paraId="231B34E5"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C8FF85"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54.2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AFF7259"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54.2</w:t>
            </w:r>
          </w:p>
        </w:tc>
        <w:tc>
          <w:tcPr>
            <w:tcW w:w="1475" w:type="dxa"/>
            <w:tcBorders>
              <w:top w:val="single" w:sz="8" w:space="0" w:color="AEAEAE"/>
              <w:left w:val="single" w:sz="8" w:space="0" w:color="E0E0E0"/>
              <w:bottom w:val="single" w:sz="8" w:space="0" w:color="AEAEAE"/>
              <w:right w:val="nil"/>
            </w:tcBorders>
            <w:shd w:val="clear" w:color="auto" w:fill="FFFFFF"/>
          </w:tcPr>
          <w:p w14:paraId="64D2A2C9"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100.0</w:t>
            </w:r>
          </w:p>
        </w:tc>
      </w:tr>
      <w:tr w:rsidR="00AB7384" w:rsidRPr="005E5687" w14:paraId="0E85F482" w14:textId="77777777" w:rsidTr="00235A37">
        <w:trPr>
          <w:cantSplit/>
        </w:trPr>
        <w:tc>
          <w:tcPr>
            <w:tcW w:w="737" w:type="dxa"/>
            <w:vMerge/>
            <w:tcBorders>
              <w:top w:val="single" w:sz="8" w:space="0" w:color="152935"/>
              <w:left w:val="nil"/>
              <w:bottom w:val="single" w:sz="8" w:space="0" w:color="152935"/>
              <w:right w:val="nil"/>
            </w:tcBorders>
            <w:shd w:val="clear" w:color="auto" w:fill="E0E0E0"/>
          </w:tcPr>
          <w:p w14:paraId="677D6696" w14:textId="77777777" w:rsidR="00AB7384" w:rsidRPr="005E5687"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0D579B5" w14:textId="77777777" w:rsidR="00AB7384" w:rsidRPr="005E5687" w:rsidRDefault="00AB7384" w:rsidP="00235A37">
            <w:pPr>
              <w:autoSpaceDE w:val="0"/>
              <w:autoSpaceDN w:val="0"/>
              <w:adjustRightInd w:val="0"/>
              <w:spacing w:after="0" w:line="320" w:lineRule="atLeast"/>
              <w:ind w:left="60" w:right="60"/>
              <w:rPr>
                <w:rFonts w:ascii="Arial" w:hAnsi="Arial" w:cs="Arial"/>
                <w:color w:val="264A60"/>
                <w:sz w:val="18"/>
                <w:szCs w:val="18"/>
              </w:rPr>
            </w:pPr>
            <w:r w:rsidRPr="005E5687">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8AB0034"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48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3339080"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C3B4E86" w14:textId="77777777" w:rsidR="00AB7384" w:rsidRPr="005E5687"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5E5687">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A404437" w14:textId="77777777" w:rsidR="00AB7384" w:rsidRPr="005E5687" w:rsidRDefault="00AB7384" w:rsidP="00235A37">
            <w:pPr>
              <w:autoSpaceDE w:val="0"/>
              <w:autoSpaceDN w:val="0"/>
              <w:adjustRightInd w:val="0"/>
              <w:spacing w:after="0" w:line="240" w:lineRule="auto"/>
              <w:rPr>
                <w:rFonts w:ascii="Times New Roman" w:hAnsi="Times New Roman" w:cs="Times New Roman"/>
                <w:sz w:val="24"/>
                <w:szCs w:val="24"/>
              </w:rPr>
            </w:pPr>
          </w:p>
        </w:tc>
      </w:tr>
    </w:tbl>
    <w:p w14:paraId="57873896" w14:textId="77777777" w:rsidR="00AB7384" w:rsidRDefault="00AB7384" w:rsidP="00AB7384"/>
    <w:p w14:paraId="7992A4E9"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4"/>
        <w:gridCol w:w="1968"/>
        <w:gridCol w:w="1030"/>
        <w:gridCol w:w="1030"/>
      </w:tblGrid>
      <w:tr w:rsidR="00AB7384" w:rsidRPr="007308F4" w14:paraId="2A68A983" w14:textId="77777777" w:rsidTr="00235A37">
        <w:trPr>
          <w:cantSplit/>
        </w:trPr>
        <w:tc>
          <w:tcPr>
            <w:tcW w:w="5669" w:type="dxa"/>
            <w:gridSpan w:val="4"/>
            <w:tcBorders>
              <w:top w:val="nil"/>
              <w:left w:val="nil"/>
              <w:bottom w:val="nil"/>
              <w:right w:val="nil"/>
            </w:tcBorders>
            <w:shd w:val="clear" w:color="auto" w:fill="FFFFFF"/>
            <w:vAlign w:val="center"/>
          </w:tcPr>
          <w:p w14:paraId="09CD775C"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Case Processing Summary</w:t>
            </w:r>
          </w:p>
        </w:tc>
      </w:tr>
      <w:tr w:rsidR="00AB7384" w:rsidRPr="007308F4" w14:paraId="68EE749F" w14:textId="77777777" w:rsidTr="00235A37">
        <w:trPr>
          <w:cantSplit/>
        </w:trPr>
        <w:tc>
          <w:tcPr>
            <w:tcW w:w="3611" w:type="dxa"/>
            <w:gridSpan w:val="2"/>
            <w:tcBorders>
              <w:top w:val="nil"/>
              <w:left w:val="nil"/>
              <w:bottom w:val="single" w:sz="8" w:space="0" w:color="152935"/>
              <w:right w:val="nil"/>
            </w:tcBorders>
            <w:shd w:val="clear" w:color="auto" w:fill="FFFFFF"/>
            <w:vAlign w:val="bottom"/>
          </w:tcPr>
          <w:p w14:paraId="0C3BDD10"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Unweighted Cases</w:t>
            </w:r>
            <w:r w:rsidRPr="007308F4">
              <w:rPr>
                <w:rFonts w:ascii="Arial" w:hAnsi="Arial" w:cs="Arial"/>
                <w:color w:val="264A60"/>
                <w:sz w:val="18"/>
                <w:szCs w:val="18"/>
                <w:vertAlign w:val="superscript"/>
              </w:rPr>
              <w:t>a</w:t>
            </w:r>
          </w:p>
        </w:tc>
        <w:tc>
          <w:tcPr>
            <w:tcW w:w="1029" w:type="dxa"/>
            <w:tcBorders>
              <w:top w:val="nil"/>
              <w:left w:val="nil"/>
              <w:bottom w:val="single" w:sz="8" w:space="0" w:color="152935"/>
              <w:right w:val="single" w:sz="8" w:space="0" w:color="E0E0E0"/>
            </w:tcBorders>
            <w:shd w:val="clear" w:color="auto" w:fill="FFFFFF"/>
            <w:vAlign w:val="bottom"/>
          </w:tcPr>
          <w:p w14:paraId="6F9C5373"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B3A5C29"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Percent</w:t>
            </w:r>
          </w:p>
        </w:tc>
      </w:tr>
      <w:tr w:rsidR="00AB7384" w:rsidRPr="007308F4" w14:paraId="34F954B4" w14:textId="77777777" w:rsidTr="00235A37">
        <w:trPr>
          <w:cantSplit/>
        </w:trPr>
        <w:tc>
          <w:tcPr>
            <w:tcW w:w="1644" w:type="dxa"/>
            <w:vMerge w:val="restart"/>
            <w:tcBorders>
              <w:top w:val="single" w:sz="8" w:space="0" w:color="152935"/>
              <w:left w:val="nil"/>
              <w:bottom w:val="single" w:sz="8" w:space="0" w:color="AEAEAE"/>
              <w:right w:val="nil"/>
            </w:tcBorders>
            <w:shd w:val="clear" w:color="auto" w:fill="E0E0E0"/>
          </w:tcPr>
          <w:p w14:paraId="1EFCEEE6"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Selected Cases</w:t>
            </w:r>
          </w:p>
        </w:tc>
        <w:tc>
          <w:tcPr>
            <w:tcW w:w="1967" w:type="dxa"/>
            <w:tcBorders>
              <w:top w:val="single" w:sz="8" w:space="0" w:color="152935"/>
              <w:left w:val="nil"/>
              <w:bottom w:val="single" w:sz="8" w:space="0" w:color="AEAEAE"/>
              <w:right w:val="nil"/>
            </w:tcBorders>
            <w:shd w:val="clear" w:color="auto" w:fill="E0E0E0"/>
          </w:tcPr>
          <w:p w14:paraId="6865C00C"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Included in Analysis</w:t>
            </w:r>
          </w:p>
        </w:tc>
        <w:tc>
          <w:tcPr>
            <w:tcW w:w="1029" w:type="dxa"/>
            <w:tcBorders>
              <w:top w:val="single" w:sz="8" w:space="0" w:color="152935"/>
              <w:left w:val="nil"/>
              <w:bottom w:val="single" w:sz="8" w:space="0" w:color="AEAEAE"/>
              <w:right w:val="single" w:sz="8" w:space="0" w:color="E0E0E0"/>
            </w:tcBorders>
            <w:shd w:val="clear" w:color="auto" w:fill="FFFFFF"/>
          </w:tcPr>
          <w:p w14:paraId="22858C0A"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48</w:t>
            </w:r>
          </w:p>
        </w:tc>
        <w:tc>
          <w:tcPr>
            <w:tcW w:w="1029" w:type="dxa"/>
            <w:tcBorders>
              <w:top w:val="single" w:sz="8" w:space="0" w:color="152935"/>
              <w:left w:val="single" w:sz="8" w:space="0" w:color="E0E0E0"/>
              <w:bottom w:val="single" w:sz="8" w:space="0" w:color="AEAEAE"/>
              <w:right w:val="nil"/>
            </w:tcBorders>
            <w:shd w:val="clear" w:color="auto" w:fill="FFFFFF"/>
          </w:tcPr>
          <w:p w14:paraId="785A22E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100.0</w:t>
            </w:r>
          </w:p>
        </w:tc>
      </w:tr>
      <w:tr w:rsidR="00AB7384" w:rsidRPr="007308F4" w14:paraId="3D19197F" w14:textId="77777777" w:rsidTr="00235A37">
        <w:trPr>
          <w:cantSplit/>
        </w:trPr>
        <w:tc>
          <w:tcPr>
            <w:tcW w:w="1644" w:type="dxa"/>
            <w:vMerge/>
            <w:tcBorders>
              <w:top w:val="single" w:sz="8" w:space="0" w:color="152935"/>
              <w:left w:val="nil"/>
              <w:bottom w:val="single" w:sz="8" w:space="0" w:color="AEAEAE"/>
              <w:right w:val="nil"/>
            </w:tcBorders>
            <w:shd w:val="clear" w:color="auto" w:fill="E0E0E0"/>
          </w:tcPr>
          <w:p w14:paraId="5C334924"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3689DC6B"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Missing Cases</w:t>
            </w:r>
          </w:p>
        </w:tc>
        <w:tc>
          <w:tcPr>
            <w:tcW w:w="1029" w:type="dxa"/>
            <w:tcBorders>
              <w:top w:val="single" w:sz="8" w:space="0" w:color="AEAEAE"/>
              <w:left w:val="nil"/>
              <w:bottom w:val="single" w:sz="8" w:space="0" w:color="AEAEAE"/>
              <w:right w:val="single" w:sz="8" w:space="0" w:color="E0E0E0"/>
            </w:tcBorders>
            <w:shd w:val="clear" w:color="auto" w:fill="FFFFFF"/>
          </w:tcPr>
          <w:p w14:paraId="61D9D5C0"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7CEA21A1"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r>
      <w:tr w:rsidR="00AB7384" w:rsidRPr="007308F4" w14:paraId="2EFAA27A" w14:textId="77777777" w:rsidTr="00235A37">
        <w:trPr>
          <w:cantSplit/>
        </w:trPr>
        <w:tc>
          <w:tcPr>
            <w:tcW w:w="1644" w:type="dxa"/>
            <w:vMerge/>
            <w:tcBorders>
              <w:top w:val="single" w:sz="8" w:space="0" w:color="152935"/>
              <w:left w:val="nil"/>
              <w:bottom w:val="single" w:sz="8" w:space="0" w:color="AEAEAE"/>
              <w:right w:val="nil"/>
            </w:tcBorders>
            <w:shd w:val="clear" w:color="auto" w:fill="E0E0E0"/>
          </w:tcPr>
          <w:p w14:paraId="06F3E84B"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56233FD7"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Total</w:t>
            </w:r>
          </w:p>
        </w:tc>
        <w:tc>
          <w:tcPr>
            <w:tcW w:w="1029" w:type="dxa"/>
            <w:tcBorders>
              <w:top w:val="single" w:sz="8" w:space="0" w:color="AEAEAE"/>
              <w:left w:val="nil"/>
              <w:bottom w:val="single" w:sz="8" w:space="0" w:color="AEAEAE"/>
              <w:right w:val="single" w:sz="8" w:space="0" w:color="E0E0E0"/>
            </w:tcBorders>
            <w:shd w:val="clear" w:color="auto" w:fill="FFFFFF"/>
          </w:tcPr>
          <w:p w14:paraId="2154F69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48</w:t>
            </w:r>
          </w:p>
        </w:tc>
        <w:tc>
          <w:tcPr>
            <w:tcW w:w="1029" w:type="dxa"/>
            <w:tcBorders>
              <w:top w:val="single" w:sz="8" w:space="0" w:color="AEAEAE"/>
              <w:left w:val="single" w:sz="8" w:space="0" w:color="E0E0E0"/>
              <w:bottom w:val="single" w:sz="8" w:space="0" w:color="AEAEAE"/>
              <w:right w:val="nil"/>
            </w:tcBorders>
            <w:shd w:val="clear" w:color="auto" w:fill="FFFFFF"/>
          </w:tcPr>
          <w:p w14:paraId="5384F6BD"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100.0</w:t>
            </w:r>
          </w:p>
        </w:tc>
      </w:tr>
      <w:tr w:rsidR="00AB7384" w:rsidRPr="007308F4" w14:paraId="21A61747" w14:textId="77777777" w:rsidTr="00235A37">
        <w:trPr>
          <w:cantSplit/>
        </w:trPr>
        <w:tc>
          <w:tcPr>
            <w:tcW w:w="3611" w:type="dxa"/>
            <w:gridSpan w:val="2"/>
            <w:tcBorders>
              <w:top w:val="single" w:sz="8" w:space="0" w:color="AEAEAE"/>
              <w:left w:val="nil"/>
              <w:bottom w:val="single" w:sz="8" w:space="0" w:color="AEAEAE"/>
              <w:right w:val="nil"/>
            </w:tcBorders>
            <w:shd w:val="clear" w:color="auto" w:fill="E0E0E0"/>
          </w:tcPr>
          <w:p w14:paraId="6037F8C9"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Unselected Cases</w:t>
            </w:r>
          </w:p>
        </w:tc>
        <w:tc>
          <w:tcPr>
            <w:tcW w:w="1029" w:type="dxa"/>
            <w:tcBorders>
              <w:top w:val="single" w:sz="8" w:space="0" w:color="AEAEAE"/>
              <w:left w:val="nil"/>
              <w:bottom w:val="single" w:sz="8" w:space="0" w:color="AEAEAE"/>
              <w:right w:val="single" w:sz="8" w:space="0" w:color="E0E0E0"/>
            </w:tcBorders>
            <w:shd w:val="clear" w:color="auto" w:fill="FFFFFF"/>
          </w:tcPr>
          <w:p w14:paraId="5E502862"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442A30F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r>
      <w:tr w:rsidR="00AB7384" w:rsidRPr="007308F4" w14:paraId="7919FE19" w14:textId="77777777" w:rsidTr="00235A37">
        <w:trPr>
          <w:cantSplit/>
        </w:trPr>
        <w:tc>
          <w:tcPr>
            <w:tcW w:w="3611" w:type="dxa"/>
            <w:gridSpan w:val="2"/>
            <w:tcBorders>
              <w:top w:val="single" w:sz="8" w:space="0" w:color="AEAEAE"/>
              <w:left w:val="nil"/>
              <w:bottom w:val="single" w:sz="8" w:space="0" w:color="152935"/>
              <w:right w:val="nil"/>
            </w:tcBorders>
            <w:shd w:val="clear" w:color="auto" w:fill="E0E0E0"/>
          </w:tcPr>
          <w:p w14:paraId="7BD7CF90"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2142C02D"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48</w:t>
            </w:r>
          </w:p>
        </w:tc>
        <w:tc>
          <w:tcPr>
            <w:tcW w:w="1029" w:type="dxa"/>
            <w:tcBorders>
              <w:top w:val="single" w:sz="8" w:space="0" w:color="AEAEAE"/>
              <w:left w:val="single" w:sz="8" w:space="0" w:color="E0E0E0"/>
              <w:bottom w:val="single" w:sz="8" w:space="0" w:color="152935"/>
              <w:right w:val="nil"/>
            </w:tcBorders>
            <w:shd w:val="clear" w:color="auto" w:fill="FFFFFF"/>
          </w:tcPr>
          <w:p w14:paraId="18D33160"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100.0</w:t>
            </w:r>
          </w:p>
        </w:tc>
      </w:tr>
      <w:tr w:rsidR="00AB7384" w:rsidRPr="007308F4" w14:paraId="32592B95" w14:textId="77777777" w:rsidTr="00235A37">
        <w:trPr>
          <w:cantSplit/>
        </w:trPr>
        <w:tc>
          <w:tcPr>
            <w:tcW w:w="5669" w:type="dxa"/>
            <w:gridSpan w:val="4"/>
            <w:tcBorders>
              <w:top w:val="nil"/>
              <w:left w:val="nil"/>
              <w:bottom w:val="nil"/>
              <w:right w:val="nil"/>
            </w:tcBorders>
            <w:shd w:val="clear" w:color="auto" w:fill="FFFFFF"/>
          </w:tcPr>
          <w:p w14:paraId="7535F732" w14:textId="77777777" w:rsidR="00AB7384" w:rsidRPr="007308F4" w:rsidRDefault="00AB7384" w:rsidP="00235A37">
            <w:pPr>
              <w:autoSpaceDE w:val="0"/>
              <w:autoSpaceDN w:val="0"/>
              <w:adjustRightInd w:val="0"/>
              <w:spacing w:after="0" w:line="320" w:lineRule="atLeast"/>
              <w:ind w:left="60" w:right="60"/>
              <w:rPr>
                <w:rFonts w:ascii="Arial" w:hAnsi="Arial" w:cs="Arial"/>
                <w:color w:val="010205"/>
                <w:sz w:val="18"/>
                <w:szCs w:val="18"/>
              </w:rPr>
            </w:pPr>
            <w:r w:rsidRPr="007308F4">
              <w:rPr>
                <w:rFonts w:ascii="Arial" w:hAnsi="Arial" w:cs="Arial"/>
                <w:color w:val="010205"/>
                <w:sz w:val="18"/>
                <w:szCs w:val="18"/>
              </w:rPr>
              <w:t>a. If weight is in effect, see classification table for the total number of cases.</w:t>
            </w:r>
          </w:p>
        </w:tc>
      </w:tr>
    </w:tbl>
    <w:p w14:paraId="21E9B4B1"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1DC5C1AB"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29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6"/>
        <w:gridCol w:w="1444"/>
      </w:tblGrid>
      <w:tr w:rsidR="00AB7384" w:rsidRPr="007308F4" w14:paraId="0BB27AC0" w14:textId="77777777" w:rsidTr="00235A37">
        <w:trPr>
          <w:cantSplit/>
        </w:trPr>
        <w:tc>
          <w:tcPr>
            <w:tcW w:w="2919" w:type="dxa"/>
            <w:gridSpan w:val="2"/>
            <w:tcBorders>
              <w:top w:val="nil"/>
              <w:left w:val="nil"/>
              <w:bottom w:val="nil"/>
              <w:right w:val="nil"/>
            </w:tcBorders>
            <w:shd w:val="clear" w:color="auto" w:fill="FFFFFF"/>
            <w:vAlign w:val="center"/>
          </w:tcPr>
          <w:p w14:paraId="46A38F05"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Dependent Variable Encoding</w:t>
            </w:r>
          </w:p>
        </w:tc>
      </w:tr>
      <w:tr w:rsidR="00AB7384" w:rsidRPr="007308F4" w14:paraId="48C65A6C" w14:textId="77777777" w:rsidTr="00235A37">
        <w:trPr>
          <w:cantSplit/>
        </w:trPr>
        <w:tc>
          <w:tcPr>
            <w:tcW w:w="1475" w:type="dxa"/>
            <w:tcBorders>
              <w:top w:val="nil"/>
              <w:left w:val="nil"/>
              <w:bottom w:val="single" w:sz="8" w:space="0" w:color="152935"/>
              <w:right w:val="nil"/>
            </w:tcBorders>
            <w:shd w:val="clear" w:color="auto" w:fill="FFFFFF"/>
            <w:vAlign w:val="bottom"/>
          </w:tcPr>
          <w:p w14:paraId="591BD99C"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Original Value</w:t>
            </w:r>
          </w:p>
        </w:tc>
        <w:tc>
          <w:tcPr>
            <w:tcW w:w="1444" w:type="dxa"/>
            <w:tcBorders>
              <w:top w:val="nil"/>
              <w:left w:val="nil"/>
              <w:bottom w:val="single" w:sz="8" w:space="0" w:color="152935"/>
              <w:right w:val="nil"/>
            </w:tcBorders>
            <w:shd w:val="clear" w:color="auto" w:fill="FFFFFF"/>
            <w:vAlign w:val="bottom"/>
          </w:tcPr>
          <w:p w14:paraId="1C7828EA"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Internal Value</w:t>
            </w:r>
          </w:p>
        </w:tc>
      </w:tr>
      <w:tr w:rsidR="00AB7384" w:rsidRPr="007308F4" w14:paraId="6D73DFCF" w14:textId="77777777" w:rsidTr="00235A37">
        <w:trPr>
          <w:cantSplit/>
        </w:trPr>
        <w:tc>
          <w:tcPr>
            <w:tcW w:w="1475" w:type="dxa"/>
            <w:tcBorders>
              <w:top w:val="single" w:sz="8" w:space="0" w:color="152935"/>
              <w:left w:val="nil"/>
              <w:bottom w:val="single" w:sz="8" w:space="0" w:color="AEAEAE"/>
              <w:right w:val="nil"/>
            </w:tcBorders>
            <w:shd w:val="clear" w:color="auto" w:fill="E0E0E0"/>
          </w:tcPr>
          <w:p w14:paraId="7C87AAA9"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Male</w:t>
            </w:r>
          </w:p>
        </w:tc>
        <w:tc>
          <w:tcPr>
            <w:tcW w:w="1444" w:type="dxa"/>
            <w:tcBorders>
              <w:top w:val="single" w:sz="8" w:space="0" w:color="152935"/>
              <w:left w:val="nil"/>
              <w:bottom w:val="single" w:sz="8" w:space="0" w:color="AEAEAE"/>
              <w:right w:val="nil"/>
            </w:tcBorders>
            <w:shd w:val="clear" w:color="auto" w:fill="FFFFFF"/>
          </w:tcPr>
          <w:p w14:paraId="7BAB15E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r>
      <w:tr w:rsidR="00AB7384" w:rsidRPr="007308F4" w14:paraId="506A770C" w14:textId="77777777" w:rsidTr="00235A37">
        <w:trPr>
          <w:cantSplit/>
        </w:trPr>
        <w:tc>
          <w:tcPr>
            <w:tcW w:w="1475" w:type="dxa"/>
            <w:tcBorders>
              <w:top w:val="single" w:sz="8" w:space="0" w:color="AEAEAE"/>
              <w:left w:val="nil"/>
              <w:bottom w:val="single" w:sz="8" w:space="0" w:color="152935"/>
              <w:right w:val="nil"/>
            </w:tcBorders>
            <w:shd w:val="clear" w:color="auto" w:fill="E0E0E0"/>
          </w:tcPr>
          <w:p w14:paraId="115DFE84"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Female</w:t>
            </w:r>
          </w:p>
        </w:tc>
        <w:tc>
          <w:tcPr>
            <w:tcW w:w="1444" w:type="dxa"/>
            <w:tcBorders>
              <w:top w:val="single" w:sz="8" w:space="0" w:color="AEAEAE"/>
              <w:left w:val="nil"/>
              <w:bottom w:val="single" w:sz="8" w:space="0" w:color="152935"/>
              <w:right w:val="nil"/>
            </w:tcBorders>
            <w:shd w:val="clear" w:color="auto" w:fill="FFFFFF"/>
          </w:tcPr>
          <w:p w14:paraId="5DF9BA3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r>
    </w:tbl>
    <w:tbl>
      <w:tblPr>
        <w:tblpPr w:leftFromText="180" w:rightFromText="180" w:vertAnchor="page" w:horzAnchor="margin" w:tblpY="12586"/>
        <w:tblW w:w="80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0"/>
        <w:gridCol w:w="1060"/>
        <w:gridCol w:w="1030"/>
        <w:gridCol w:w="1030"/>
        <w:gridCol w:w="1030"/>
        <w:gridCol w:w="1030"/>
        <w:gridCol w:w="1030"/>
        <w:gridCol w:w="1030"/>
      </w:tblGrid>
      <w:tr w:rsidR="00AD6498" w:rsidRPr="007308F4" w14:paraId="09C00156" w14:textId="77777777" w:rsidTr="00AD6498">
        <w:trPr>
          <w:cantSplit/>
        </w:trPr>
        <w:tc>
          <w:tcPr>
            <w:tcW w:w="8070" w:type="dxa"/>
            <w:gridSpan w:val="8"/>
            <w:tcBorders>
              <w:top w:val="nil"/>
              <w:left w:val="nil"/>
              <w:bottom w:val="nil"/>
              <w:right w:val="nil"/>
            </w:tcBorders>
            <w:shd w:val="clear" w:color="auto" w:fill="FFFFFF"/>
            <w:vAlign w:val="center"/>
          </w:tcPr>
          <w:p w14:paraId="12CAD0FC" w14:textId="77777777" w:rsidR="00AD6498" w:rsidRPr="007308F4" w:rsidRDefault="00AD6498" w:rsidP="00AD6498">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Variables in the Equation</w:t>
            </w:r>
          </w:p>
        </w:tc>
      </w:tr>
      <w:tr w:rsidR="00AD6498" w:rsidRPr="007308F4" w14:paraId="090A65F6" w14:textId="77777777" w:rsidTr="00AD6498">
        <w:trPr>
          <w:cantSplit/>
        </w:trPr>
        <w:tc>
          <w:tcPr>
            <w:tcW w:w="1890" w:type="dxa"/>
            <w:gridSpan w:val="2"/>
            <w:tcBorders>
              <w:top w:val="nil"/>
              <w:left w:val="nil"/>
              <w:bottom w:val="single" w:sz="8" w:space="0" w:color="152935"/>
              <w:right w:val="nil"/>
            </w:tcBorders>
            <w:shd w:val="clear" w:color="auto" w:fill="FFFFFF"/>
            <w:vAlign w:val="bottom"/>
          </w:tcPr>
          <w:p w14:paraId="25FFE3AF" w14:textId="77777777" w:rsidR="00AD6498" w:rsidRPr="007308F4" w:rsidRDefault="00AD6498" w:rsidP="00AD6498">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14:paraId="64CE8730" w14:textId="77777777" w:rsidR="00AD6498" w:rsidRPr="007308F4"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B</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62253BBD" w14:textId="77777777" w:rsidR="00AD6498" w:rsidRPr="007308F4"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S.E.</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971B2CD" w14:textId="77777777" w:rsidR="00AD6498" w:rsidRPr="007308F4"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Wald</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29E546F4" w14:textId="77777777" w:rsidR="00AD6498" w:rsidRPr="007308F4"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df</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5BDFC85E" w14:textId="77777777" w:rsidR="00AD6498" w:rsidRPr="007308F4"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Sig.</w:t>
            </w:r>
          </w:p>
        </w:tc>
        <w:tc>
          <w:tcPr>
            <w:tcW w:w="1030" w:type="dxa"/>
            <w:tcBorders>
              <w:top w:val="nil"/>
              <w:left w:val="single" w:sz="8" w:space="0" w:color="E0E0E0"/>
              <w:bottom w:val="single" w:sz="8" w:space="0" w:color="152935"/>
              <w:right w:val="nil"/>
            </w:tcBorders>
            <w:shd w:val="clear" w:color="auto" w:fill="FFFFFF"/>
            <w:vAlign w:val="bottom"/>
          </w:tcPr>
          <w:p w14:paraId="3316B429" w14:textId="77777777" w:rsidR="00AD6498" w:rsidRPr="007308F4" w:rsidRDefault="00AD6498" w:rsidP="00AD6498">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Exp(B)</w:t>
            </w:r>
          </w:p>
        </w:tc>
      </w:tr>
      <w:tr w:rsidR="00AD6498" w:rsidRPr="007308F4" w14:paraId="3835C5D3" w14:textId="77777777" w:rsidTr="00AD6498">
        <w:trPr>
          <w:cantSplit/>
        </w:trPr>
        <w:tc>
          <w:tcPr>
            <w:tcW w:w="830" w:type="dxa"/>
            <w:tcBorders>
              <w:top w:val="single" w:sz="8" w:space="0" w:color="152935"/>
              <w:left w:val="nil"/>
              <w:bottom w:val="single" w:sz="8" w:space="0" w:color="152935"/>
              <w:right w:val="nil"/>
            </w:tcBorders>
            <w:shd w:val="clear" w:color="auto" w:fill="E0E0E0"/>
          </w:tcPr>
          <w:p w14:paraId="6EF63268" w14:textId="77777777" w:rsidR="00AD6498" w:rsidRPr="007308F4" w:rsidRDefault="00AD6498" w:rsidP="00AD6498">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 0</w:t>
            </w:r>
          </w:p>
        </w:tc>
        <w:tc>
          <w:tcPr>
            <w:tcW w:w="1060" w:type="dxa"/>
            <w:tcBorders>
              <w:top w:val="single" w:sz="8" w:space="0" w:color="152935"/>
              <w:left w:val="nil"/>
              <w:bottom w:val="single" w:sz="8" w:space="0" w:color="152935"/>
              <w:right w:val="nil"/>
            </w:tcBorders>
            <w:shd w:val="clear" w:color="auto" w:fill="E0E0E0"/>
          </w:tcPr>
          <w:p w14:paraId="75F8A7C7" w14:textId="77777777" w:rsidR="00AD6498" w:rsidRPr="007308F4" w:rsidRDefault="00AD6498" w:rsidP="00AD6498">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Constant</w:t>
            </w:r>
          </w:p>
        </w:tc>
        <w:tc>
          <w:tcPr>
            <w:tcW w:w="1030" w:type="dxa"/>
            <w:tcBorders>
              <w:top w:val="single" w:sz="8" w:space="0" w:color="152935"/>
              <w:left w:val="nil"/>
              <w:bottom w:val="single" w:sz="8" w:space="0" w:color="152935"/>
              <w:right w:val="single" w:sz="8" w:space="0" w:color="E0E0E0"/>
            </w:tcBorders>
            <w:shd w:val="clear" w:color="auto" w:fill="FFFFFF"/>
          </w:tcPr>
          <w:p w14:paraId="5F4981FD" w14:textId="77777777" w:rsidR="00AD6498" w:rsidRPr="007308F4"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.693</w:t>
            </w:r>
          </w:p>
        </w:tc>
        <w:tc>
          <w:tcPr>
            <w:tcW w:w="1030" w:type="dxa"/>
            <w:tcBorders>
              <w:top w:val="single" w:sz="8" w:space="0" w:color="152935"/>
              <w:left w:val="single" w:sz="8" w:space="0" w:color="E0E0E0"/>
              <w:bottom w:val="single" w:sz="8" w:space="0" w:color="152935"/>
              <w:right w:val="single" w:sz="8" w:space="0" w:color="E0E0E0"/>
            </w:tcBorders>
            <w:shd w:val="clear" w:color="auto" w:fill="FFFFFF"/>
          </w:tcPr>
          <w:p w14:paraId="220CBB20" w14:textId="77777777" w:rsidR="00AD6498" w:rsidRPr="007308F4"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.306</w:t>
            </w:r>
          </w:p>
        </w:tc>
        <w:tc>
          <w:tcPr>
            <w:tcW w:w="1030" w:type="dxa"/>
            <w:tcBorders>
              <w:top w:val="single" w:sz="8" w:space="0" w:color="152935"/>
              <w:left w:val="single" w:sz="8" w:space="0" w:color="E0E0E0"/>
              <w:bottom w:val="single" w:sz="8" w:space="0" w:color="152935"/>
              <w:right w:val="single" w:sz="8" w:space="0" w:color="E0E0E0"/>
            </w:tcBorders>
            <w:shd w:val="clear" w:color="auto" w:fill="FFFFFF"/>
          </w:tcPr>
          <w:p w14:paraId="5D7389E6" w14:textId="77777777" w:rsidR="00AD6498" w:rsidRPr="007308F4"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5.125</w:t>
            </w:r>
          </w:p>
        </w:tc>
        <w:tc>
          <w:tcPr>
            <w:tcW w:w="1030" w:type="dxa"/>
            <w:tcBorders>
              <w:top w:val="single" w:sz="8" w:space="0" w:color="152935"/>
              <w:left w:val="single" w:sz="8" w:space="0" w:color="E0E0E0"/>
              <w:bottom w:val="single" w:sz="8" w:space="0" w:color="152935"/>
              <w:right w:val="single" w:sz="8" w:space="0" w:color="E0E0E0"/>
            </w:tcBorders>
            <w:shd w:val="clear" w:color="auto" w:fill="FFFFFF"/>
          </w:tcPr>
          <w:p w14:paraId="347E1D23" w14:textId="77777777" w:rsidR="00AD6498" w:rsidRPr="007308F4"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1030" w:type="dxa"/>
            <w:tcBorders>
              <w:top w:val="single" w:sz="8" w:space="0" w:color="152935"/>
              <w:left w:val="single" w:sz="8" w:space="0" w:color="E0E0E0"/>
              <w:bottom w:val="single" w:sz="8" w:space="0" w:color="152935"/>
              <w:right w:val="single" w:sz="8" w:space="0" w:color="E0E0E0"/>
            </w:tcBorders>
            <w:shd w:val="clear" w:color="auto" w:fill="FFFFFF"/>
          </w:tcPr>
          <w:p w14:paraId="6530A6B9" w14:textId="77777777" w:rsidR="00AD6498" w:rsidRPr="007308F4"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.024</w:t>
            </w:r>
          </w:p>
        </w:tc>
        <w:tc>
          <w:tcPr>
            <w:tcW w:w="1030" w:type="dxa"/>
            <w:tcBorders>
              <w:top w:val="single" w:sz="8" w:space="0" w:color="152935"/>
              <w:left w:val="single" w:sz="8" w:space="0" w:color="E0E0E0"/>
              <w:bottom w:val="single" w:sz="8" w:space="0" w:color="152935"/>
              <w:right w:val="nil"/>
            </w:tcBorders>
            <w:shd w:val="clear" w:color="auto" w:fill="FFFFFF"/>
          </w:tcPr>
          <w:p w14:paraId="1678ED56" w14:textId="77777777" w:rsidR="00AD6498" w:rsidRPr="007308F4" w:rsidRDefault="00AD6498" w:rsidP="00AD6498">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2.000</w:t>
            </w:r>
          </w:p>
        </w:tc>
      </w:tr>
    </w:tbl>
    <w:p w14:paraId="1F65ECBD"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2437DF49" w14:textId="01F2F15E" w:rsidR="00AB7384" w:rsidRDefault="00AB7384" w:rsidP="00AB7384">
      <w:pPr>
        <w:autoSpaceDE w:val="0"/>
        <w:autoSpaceDN w:val="0"/>
        <w:adjustRightInd w:val="0"/>
        <w:spacing w:after="0" w:line="240" w:lineRule="auto"/>
        <w:rPr>
          <w:rFonts w:ascii="Times New Roman" w:hAnsi="Times New Roman" w:cs="Times New Roman"/>
          <w:sz w:val="24"/>
          <w:szCs w:val="24"/>
        </w:rPr>
      </w:pPr>
    </w:p>
    <w:p w14:paraId="60226216" w14:textId="2219D604" w:rsidR="00AD6498" w:rsidRPr="00AD6498" w:rsidRDefault="00AD6498" w:rsidP="00AD6498">
      <w:pPr>
        <w:rPr>
          <w:rFonts w:ascii="Times New Roman" w:hAnsi="Times New Roman" w:cs="Times New Roman"/>
          <w:sz w:val="24"/>
          <w:szCs w:val="24"/>
        </w:rPr>
      </w:pPr>
    </w:p>
    <w:p w14:paraId="60E2A133" w14:textId="093D5079" w:rsidR="00AD6498" w:rsidRDefault="00AD6498" w:rsidP="00AD6498">
      <w:pPr>
        <w:tabs>
          <w:tab w:val="left" w:pos="3165"/>
        </w:tabs>
        <w:rPr>
          <w:rFonts w:ascii="Times New Roman" w:hAnsi="Times New Roman" w:cs="Times New Roman"/>
          <w:sz w:val="24"/>
          <w:szCs w:val="24"/>
        </w:rPr>
      </w:pPr>
    </w:p>
    <w:p w14:paraId="0F705709" w14:textId="63C7A2F3" w:rsidR="00022472" w:rsidRDefault="00022472" w:rsidP="00AD6498">
      <w:pPr>
        <w:tabs>
          <w:tab w:val="left" w:pos="3165"/>
        </w:tabs>
        <w:rPr>
          <w:rFonts w:ascii="Times New Roman" w:hAnsi="Times New Roman" w:cs="Times New Roman"/>
          <w:sz w:val="24"/>
          <w:szCs w:val="24"/>
        </w:rPr>
      </w:pPr>
    </w:p>
    <w:p w14:paraId="7CC32455" w14:textId="6555CBD6" w:rsidR="00022472" w:rsidRDefault="00022472" w:rsidP="00AD6498">
      <w:pPr>
        <w:tabs>
          <w:tab w:val="left" w:pos="3165"/>
        </w:tabs>
        <w:rPr>
          <w:rFonts w:ascii="Times New Roman" w:hAnsi="Times New Roman" w:cs="Times New Roman"/>
          <w:sz w:val="24"/>
          <w:szCs w:val="24"/>
        </w:rPr>
      </w:pPr>
    </w:p>
    <w:p w14:paraId="2779AD6E" w14:textId="01FF22E4" w:rsidR="00022472" w:rsidRDefault="00022472" w:rsidP="00AD6498">
      <w:pPr>
        <w:tabs>
          <w:tab w:val="left" w:pos="3165"/>
        </w:tabs>
        <w:rPr>
          <w:rFonts w:ascii="Times New Roman" w:hAnsi="Times New Roman" w:cs="Times New Roman"/>
          <w:sz w:val="24"/>
          <w:szCs w:val="24"/>
        </w:rPr>
      </w:pPr>
    </w:p>
    <w:p w14:paraId="33EA34B5" w14:textId="3AF4E038" w:rsidR="00022472" w:rsidRDefault="00022472" w:rsidP="00AD6498">
      <w:pPr>
        <w:tabs>
          <w:tab w:val="left" w:pos="3165"/>
        </w:tabs>
        <w:rPr>
          <w:rFonts w:ascii="Times New Roman" w:hAnsi="Times New Roman" w:cs="Times New Roman"/>
          <w:sz w:val="24"/>
          <w:szCs w:val="24"/>
        </w:rPr>
      </w:pPr>
    </w:p>
    <w:p w14:paraId="1B7BB955" w14:textId="77777777" w:rsidR="006B37B8" w:rsidRDefault="006B37B8" w:rsidP="00AD6498">
      <w:pPr>
        <w:tabs>
          <w:tab w:val="left" w:pos="3165"/>
        </w:tabs>
        <w:rPr>
          <w:rFonts w:ascii="Times New Roman" w:hAnsi="Times New Roman" w:cs="Times New Roman"/>
          <w:sz w:val="24"/>
          <w:szCs w:val="24"/>
        </w:rPr>
      </w:pPr>
    </w:p>
    <w:tbl>
      <w:tblPr>
        <w:tblpPr w:leftFromText="180" w:rightFromText="180" w:vertAnchor="text" w:tblpY="1"/>
        <w:tblOverlap w:val="never"/>
        <w:tblW w:w="5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876"/>
        <w:gridCol w:w="1168"/>
        <w:gridCol w:w="1475"/>
      </w:tblGrid>
      <w:tr w:rsidR="00DA590A" w:rsidRPr="007308F4" w14:paraId="5FAF66BA" w14:textId="77777777" w:rsidTr="00DA590A">
        <w:trPr>
          <w:cantSplit/>
        </w:trPr>
        <w:tc>
          <w:tcPr>
            <w:tcW w:w="5978" w:type="dxa"/>
            <w:gridSpan w:val="4"/>
            <w:tcBorders>
              <w:top w:val="nil"/>
              <w:left w:val="nil"/>
              <w:bottom w:val="nil"/>
              <w:right w:val="nil"/>
            </w:tcBorders>
            <w:shd w:val="clear" w:color="auto" w:fill="FFFFFF"/>
            <w:vAlign w:val="center"/>
          </w:tcPr>
          <w:p w14:paraId="0E86AD34" w14:textId="77777777" w:rsidR="00DA590A" w:rsidRPr="007308F4" w:rsidRDefault="00DA590A" w:rsidP="00DA590A">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Categorical Variables Codings</w:t>
            </w:r>
          </w:p>
        </w:tc>
      </w:tr>
      <w:tr w:rsidR="00DA590A" w:rsidRPr="007308F4" w14:paraId="042DEB17" w14:textId="77777777" w:rsidTr="00DA590A">
        <w:trPr>
          <w:cantSplit/>
        </w:trPr>
        <w:tc>
          <w:tcPr>
            <w:tcW w:w="3335" w:type="dxa"/>
            <w:gridSpan w:val="2"/>
            <w:vMerge w:val="restart"/>
            <w:tcBorders>
              <w:top w:val="nil"/>
              <w:left w:val="nil"/>
              <w:bottom w:val="nil"/>
              <w:right w:val="nil"/>
            </w:tcBorders>
            <w:shd w:val="clear" w:color="auto" w:fill="FFFFFF"/>
            <w:vAlign w:val="bottom"/>
          </w:tcPr>
          <w:p w14:paraId="6704C84E" w14:textId="77777777" w:rsidR="00DA590A" w:rsidRPr="007308F4" w:rsidRDefault="00DA590A" w:rsidP="00DA590A">
            <w:pPr>
              <w:autoSpaceDE w:val="0"/>
              <w:autoSpaceDN w:val="0"/>
              <w:adjustRightInd w:val="0"/>
              <w:spacing w:after="0" w:line="240" w:lineRule="auto"/>
              <w:rPr>
                <w:rFonts w:ascii="Times New Roman" w:hAnsi="Times New Roman" w:cs="Times New Roman"/>
                <w:sz w:val="24"/>
                <w:szCs w:val="24"/>
              </w:rPr>
            </w:pPr>
          </w:p>
        </w:tc>
        <w:tc>
          <w:tcPr>
            <w:tcW w:w="1168" w:type="dxa"/>
            <w:vMerge w:val="restart"/>
            <w:tcBorders>
              <w:top w:val="nil"/>
              <w:left w:val="nil"/>
              <w:bottom w:val="nil"/>
              <w:right w:val="single" w:sz="8" w:space="0" w:color="E0E0E0"/>
            </w:tcBorders>
            <w:shd w:val="clear" w:color="auto" w:fill="FFFFFF"/>
            <w:vAlign w:val="bottom"/>
          </w:tcPr>
          <w:p w14:paraId="3D855744" w14:textId="77777777" w:rsidR="00DA590A" w:rsidRPr="007308F4" w:rsidRDefault="00DA590A" w:rsidP="00DA590A">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Frequency</w:t>
            </w:r>
          </w:p>
        </w:tc>
        <w:tc>
          <w:tcPr>
            <w:tcW w:w="1475" w:type="dxa"/>
            <w:tcBorders>
              <w:top w:val="nil"/>
              <w:left w:val="single" w:sz="8" w:space="0" w:color="E0E0E0"/>
              <w:bottom w:val="nil"/>
              <w:right w:val="nil"/>
            </w:tcBorders>
            <w:shd w:val="clear" w:color="auto" w:fill="FFFFFF"/>
            <w:vAlign w:val="bottom"/>
          </w:tcPr>
          <w:p w14:paraId="3F719A01" w14:textId="77777777" w:rsidR="00DA590A" w:rsidRPr="007308F4" w:rsidRDefault="00DA590A" w:rsidP="00DA590A">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Parameter coding</w:t>
            </w:r>
          </w:p>
        </w:tc>
      </w:tr>
      <w:tr w:rsidR="00DA590A" w:rsidRPr="007308F4" w14:paraId="511FCAD6" w14:textId="77777777" w:rsidTr="00DA590A">
        <w:trPr>
          <w:cantSplit/>
        </w:trPr>
        <w:tc>
          <w:tcPr>
            <w:tcW w:w="3335" w:type="dxa"/>
            <w:gridSpan w:val="2"/>
            <w:vMerge/>
            <w:tcBorders>
              <w:top w:val="nil"/>
              <w:left w:val="nil"/>
              <w:bottom w:val="nil"/>
              <w:right w:val="nil"/>
            </w:tcBorders>
            <w:shd w:val="clear" w:color="auto" w:fill="FFFFFF"/>
            <w:vAlign w:val="bottom"/>
          </w:tcPr>
          <w:p w14:paraId="70A072D9" w14:textId="77777777" w:rsidR="00DA590A" w:rsidRPr="007308F4" w:rsidRDefault="00DA590A" w:rsidP="00DA590A">
            <w:pPr>
              <w:autoSpaceDE w:val="0"/>
              <w:autoSpaceDN w:val="0"/>
              <w:adjustRightInd w:val="0"/>
              <w:spacing w:after="0" w:line="240" w:lineRule="auto"/>
              <w:rPr>
                <w:rFonts w:ascii="Arial" w:hAnsi="Arial" w:cs="Arial"/>
                <w:color w:val="264A60"/>
                <w:sz w:val="18"/>
                <w:szCs w:val="18"/>
              </w:rPr>
            </w:pPr>
          </w:p>
        </w:tc>
        <w:tc>
          <w:tcPr>
            <w:tcW w:w="1168" w:type="dxa"/>
            <w:vMerge/>
            <w:tcBorders>
              <w:top w:val="nil"/>
              <w:left w:val="nil"/>
              <w:bottom w:val="nil"/>
              <w:right w:val="single" w:sz="8" w:space="0" w:color="E0E0E0"/>
            </w:tcBorders>
            <w:shd w:val="clear" w:color="auto" w:fill="FFFFFF"/>
            <w:vAlign w:val="bottom"/>
          </w:tcPr>
          <w:p w14:paraId="5662D017" w14:textId="77777777" w:rsidR="00DA590A" w:rsidRPr="007308F4" w:rsidRDefault="00DA590A" w:rsidP="00DA590A">
            <w:pPr>
              <w:autoSpaceDE w:val="0"/>
              <w:autoSpaceDN w:val="0"/>
              <w:adjustRightInd w:val="0"/>
              <w:spacing w:after="0" w:line="240" w:lineRule="auto"/>
              <w:rPr>
                <w:rFonts w:ascii="Arial" w:hAnsi="Arial" w:cs="Arial"/>
                <w:color w:val="264A60"/>
                <w:sz w:val="18"/>
                <w:szCs w:val="18"/>
              </w:rPr>
            </w:pPr>
          </w:p>
        </w:tc>
        <w:tc>
          <w:tcPr>
            <w:tcW w:w="1475" w:type="dxa"/>
            <w:tcBorders>
              <w:top w:val="nil"/>
              <w:left w:val="single" w:sz="8" w:space="0" w:color="E0E0E0"/>
              <w:bottom w:val="single" w:sz="8" w:space="0" w:color="152935"/>
              <w:right w:val="nil"/>
            </w:tcBorders>
            <w:shd w:val="clear" w:color="auto" w:fill="FFFFFF"/>
            <w:vAlign w:val="bottom"/>
          </w:tcPr>
          <w:p w14:paraId="27D5D381" w14:textId="77777777" w:rsidR="00DA590A" w:rsidRPr="007308F4" w:rsidRDefault="00DA590A" w:rsidP="00DA590A">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(1)</w:t>
            </w:r>
          </w:p>
        </w:tc>
      </w:tr>
      <w:tr w:rsidR="00DA590A" w:rsidRPr="007308F4" w14:paraId="4B31175C" w14:textId="77777777" w:rsidTr="00DA590A">
        <w:trPr>
          <w:cantSplit/>
        </w:trPr>
        <w:tc>
          <w:tcPr>
            <w:tcW w:w="2459" w:type="dxa"/>
            <w:vMerge w:val="restart"/>
            <w:tcBorders>
              <w:top w:val="single" w:sz="8" w:space="0" w:color="152935"/>
              <w:left w:val="nil"/>
              <w:bottom w:val="single" w:sz="8" w:space="0" w:color="AEAEAE"/>
              <w:right w:val="nil"/>
            </w:tcBorders>
            <w:shd w:val="clear" w:color="auto" w:fill="E0E0E0"/>
          </w:tcPr>
          <w:p w14:paraId="4BB55ED0"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total sexism: 77&lt;high or 76&gt;low</w:t>
            </w:r>
          </w:p>
        </w:tc>
        <w:tc>
          <w:tcPr>
            <w:tcW w:w="876" w:type="dxa"/>
            <w:tcBorders>
              <w:top w:val="single" w:sz="8" w:space="0" w:color="152935"/>
              <w:left w:val="nil"/>
              <w:bottom w:val="single" w:sz="8" w:space="0" w:color="AEAEAE"/>
              <w:right w:val="nil"/>
            </w:tcBorders>
            <w:shd w:val="clear" w:color="auto" w:fill="E0E0E0"/>
          </w:tcPr>
          <w:p w14:paraId="0803410F"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low</w:t>
            </w:r>
          </w:p>
        </w:tc>
        <w:tc>
          <w:tcPr>
            <w:tcW w:w="1168" w:type="dxa"/>
            <w:tcBorders>
              <w:top w:val="single" w:sz="8" w:space="0" w:color="152935"/>
              <w:left w:val="nil"/>
              <w:bottom w:val="single" w:sz="8" w:space="0" w:color="AEAEAE"/>
              <w:right w:val="single" w:sz="8" w:space="0" w:color="E0E0E0"/>
            </w:tcBorders>
            <w:shd w:val="clear" w:color="auto" w:fill="FFFFFF"/>
          </w:tcPr>
          <w:p w14:paraId="7FE39AB6"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23</w:t>
            </w:r>
          </w:p>
        </w:tc>
        <w:tc>
          <w:tcPr>
            <w:tcW w:w="1475" w:type="dxa"/>
            <w:tcBorders>
              <w:top w:val="single" w:sz="8" w:space="0" w:color="152935"/>
              <w:left w:val="single" w:sz="8" w:space="0" w:color="E0E0E0"/>
              <w:bottom w:val="single" w:sz="8" w:space="0" w:color="AEAEAE"/>
              <w:right w:val="nil"/>
            </w:tcBorders>
            <w:shd w:val="clear" w:color="auto" w:fill="FFFFFF"/>
          </w:tcPr>
          <w:p w14:paraId="59B33625"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.000</w:t>
            </w:r>
          </w:p>
        </w:tc>
      </w:tr>
      <w:tr w:rsidR="00DA590A" w:rsidRPr="007308F4" w14:paraId="4622E996" w14:textId="77777777" w:rsidTr="00DA590A">
        <w:trPr>
          <w:cantSplit/>
        </w:trPr>
        <w:tc>
          <w:tcPr>
            <w:tcW w:w="2459" w:type="dxa"/>
            <w:vMerge/>
            <w:tcBorders>
              <w:top w:val="single" w:sz="8" w:space="0" w:color="152935"/>
              <w:left w:val="nil"/>
              <w:bottom w:val="single" w:sz="8" w:space="0" w:color="AEAEAE"/>
              <w:right w:val="nil"/>
            </w:tcBorders>
            <w:shd w:val="clear" w:color="auto" w:fill="E0E0E0"/>
          </w:tcPr>
          <w:p w14:paraId="355A102B" w14:textId="77777777" w:rsidR="00DA590A" w:rsidRPr="007308F4" w:rsidRDefault="00DA590A" w:rsidP="00DA590A">
            <w:pPr>
              <w:autoSpaceDE w:val="0"/>
              <w:autoSpaceDN w:val="0"/>
              <w:adjustRightInd w:val="0"/>
              <w:spacing w:after="0" w:line="240" w:lineRule="auto"/>
              <w:rPr>
                <w:rFonts w:ascii="Arial" w:hAnsi="Arial" w:cs="Arial"/>
                <w:color w:val="010205"/>
                <w:sz w:val="18"/>
                <w:szCs w:val="18"/>
              </w:rPr>
            </w:pPr>
          </w:p>
        </w:tc>
        <w:tc>
          <w:tcPr>
            <w:tcW w:w="876" w:type="dxa"/>
            <w:tcBorders>
              <w:top w:val="single" w:sz="8" w:space="0" w:color="AEAEAE"/>
              <w:left w:val="nil"/>
              <w:bottom w:val="single" w:sz="8" w:space="0" w:color="AEAEAE"/>
              <w:right w:val="nil"/>
            </w:tcBorders>
            <w:shd w:val="clear" w:color="auto" w:fill="E0E0E0"/>
          </w:tcPr>
          <w:p w14:paraId="5B2B231A"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high</w:t>
            </w:r>
          </w:p>
        </w:tc>
        <w:tc>
          <w:tcPr>
            <w:tcW w:w="1168" w:type="dxa"/>
            <w:tcBorders>
              <w:top w:val="single" w:sz="8" w:space="0" w:color="AEAEAE"/>
              <w:left w:val="nil"/>
              <w:bottom w:val="single" w:sz="8" w:space="0" w:color="AEAEAE"/>
              <w:right w:val="single" w:sz="8" w:space="0" w:color="E0E0E0"/>
            </w:tcBorders>
            <w:shd w:val="clear" w:color="auto" w:fill="FFFFFF"/>
          </w:tcPr>
          <w:p w14:paraId="20EE825A"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25</w:t>
            </w:r>
          </w:p>
        </w:tc>
        <w:tc>
          <w:tcPr>
            <w:tcW w:w="1475" w:type="dxa"/>
            <w:tcBorders>
              <w:top w:val="single" w:sz="8" w:space="0" w:color="AEAEAE"/>
              <w:left w:val="single" w:sz="8" w:space="0" w:color="E0E0E0"/>
              <w:bottom w:val="single" w:sz="8" w:space="0" w:color="AEAEAE"/>
              <w:right w:val="nil"/>
            </w:tcBorders>
            <w:shd w:val="clear" w:color="auto" w:fill="FFFFFF"/>
          </w:tcPr>
          <w:p w14:paraId="790B6B5E"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1.000</w:t>
            </w:r>
          </w:p>
        </w:tc>
      </w:tr>
      <w:tr w:rsidR="00DA590A" w:rsidRPr="007308F4" w14:paraId="3B9DD7C1" w14:textId="77777777" w:rsidTr="00DA590A">
        <w:trPr>
          <w:cantSplit/>
        </w:trPr>
        <w:tc>
          <w:tcPr>
            <w:tcW w:w="2459" w:type="dxa"/>
            <w:vMerge w:val="restart"/>
            <w:tcBorders>
              <w:top w:val="single" w:sz="8" w:space="0" w:color="AEAEAE"/>
              <w:left w:val="nil"/>
              <w:bottom w:val="single" w:sz="8" w:space="0" w:color="AEAEAE"/>
              <w:right w:val="nil"/>
            </w:tcBorders>
            <w:shd w:val="clear" w:color="auto" w:fill="E0E0E0"/>
          </w:tcPr>
          <w:p w14:paraId="446803D2"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sex: male or female</w:t>
            </w:r>
          </w:p>
        </w:tc>
        <w:tc>
          <w:tcPr>
            <w:tcW w:w="876" w:type="dxa"/>
            <w:tcBorders>
              <w:top w:val="single" w:sz="8" w:space="0" w:color="AEAEAE"/>
              <w:left w:val="nil"/>
              <w:bottom w:val="single" w:sz="8" w:space="0" w:color="AEAEAE"/>
              <w:right w:val="nil"/>
            </w:tcBorders>
            <w:shd w:val="clear" w:color="auto" w:fill="E0E0E0"/>
          </w:tcPr>
          <w:p w14:paraId="65677171"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male</w:t>
            </w:r>
          </w:p>
        </w:tc>
        <w:tc>
          <w:tcPr>
            <w:tcW w:w="1168" w:type="dxa"/>
            <w:tcBorders>
              <w:top w:val="single" w:sz="8" w:space="0" w:color="AEAEAE"/>
              <w:left w:val="nil"/>
              <w:bottom w:val="single" w:sz="8" w:space="0" w:color="AEAEAE"/>
              <w:right w:val="single" w:sz="8" w:space="0" w:color="E0E0E0"/>
            </w:tcBorders>
            <w:shd w:val="clear" w:color="auto" w:fill="FFFFFF"/>
          </w:tcPr>
          <w:p w14:paraId="4C77FA4E"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14:paraId="31CA5EA6"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.000</w:t>
            </w:r>
          </w:p>
        </w:tc>
      </w:tr>
      <w:tr w:rsidR="00DA590A" w:rsidRPr="007308F4" w14:paraId="10885DBE" w14:textId="77777777" w:rsidTr="00DA590A">
        <w:trPr>
          <w:cantSplit/>
        </w:trPr>
        <w:tc>
          <w:tcPr>
            <w:tcW w:w="2459" w:type="dxa"/>
            <w:vMerge/>
            <w:tcBorders>
              <w:top w:val="single" w:sz="8" w:space="0" w:color="AEAEAE"/>
              <w:left w:val="nil"/>
              <w:bottom w:val="single" w:sz="8" w:space="0" w:color="AEAEAE"/>
              <w:right w:val="nil"/>
            </w:tcBorders>
            <w:shd w:val="clear" w:color="auto" w:fill="E0E0E0"/>
          </w:tcPr>
          <w:p w14:paraId="316ACB99" w14:textId="77777777" w:rsidR="00DA590A" w:rsidRPr="007308F4" w:rsidRDefault="00DA590A" w:rsidP="00DA590A">
            <w:pPr>
              <w:autoSpaceDE w:val="0"/>
              <w:autoSpaceDN w:val="0"/>
              <w:adjustRightInd w:val="0"/>
              <w:spacing w:after="0" w:line="240" w:lineRule="auto"/>
              <w:rPr>
                <w:rFonts w:ascii="Arial" w:hAnsi="Arial" w:cs="Arial"/>
                <w:color w:val="010205"/>
                <w:sz w:val="18"/>
                <w:szCs w:val="18"/>
              </w:rPr>
            </w:pPr>
          </w:p>
        </w:tc>
        <w:tc>
          <w:tcPr>
            <w:tcW w:w="876" w:type="dxa"/>
            <w:tcBorders>
              <w:top w:val="single" w:sz="8" w:space="0" w:color="AEAEAE"/>
              <w:left w:val="nil"/>
              <w:bottom w:val="single" w:sz="8" w:space="0" w:color="AEAEAE"/>
              <w:right w:val="nil"/>
            </w:tcBorders>
            <w:shd w:val="clear" w:color="auto" w:fill="E0E0E0"/>
          </w:tcPr>
          <w:p w14:paraId="6911872B"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607B6D9C"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33</w:t>
            </w:r>
          </w:p>
        </w:tc>
        <w:tc>
          <w:tcPr>
            <w:tcW w:w="1475" w:type="dxa"/>
            <w:tcBorders>
              <w:top w:val="single" w:sz="8" w:space="0" w:color="AEAEAE"/>
              <w:left w:val="single" w:sz="8" w:space="0" w:color="E0E0E0"/>
              <w:bottom w:val="single" w:sz="8" w:space="0" w:color="AEAEAE"/>
              <w:right w:val="nil"/>
            </w:tcBorders>
            <w:shd w:val="clear" w:color="auto" w:fill="FFFFFF"/>
          </w:tcPr>
          <w:p w14:paraId="7A28F693"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1.000</w:t>
            </w:r>
          </w:p>
        </w:tc>
      </w:tr>
      <w:tr w:rsidR="00DA590A" w:rsidRPr="007308F4" w14:paraId="1BEA1711" w14:textId="77777777" w:rsidTr="00DA590A">
        <w:trPr>
          <w:cantSplit/>
        </w:trPr>
        <w:tc>
          <w:tcPr>
            <w:tcW w:w="2459" w:type="dxa"/>
            <w:vMerge w:val="restart"/>
            <w:tcBorders>
              <w:top w:val="single" w:sz="8" w:space="0" w:color="AEAEAE"/>
              <w:left w:val="nil"/>
              <w:bottom w:val="single" w:sz="8" w:space="0" w:color="152935"/>
              <w:right w:val="nil"/>
            </w:tcBorders>
            <w:shd w:val="clear" w:color="auto" w:fill="E0E0E0"/>
          </w:tcPr>
          <w:p w14:paraId="5A80EAB5"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Job description: hod or sl</w:t>
            </w:r>
          </w:p>
        </w:tc>
        <w:tc>
          <w:tcPr>
            <w:tcW w:w="876" w:type="dxa"/>
            <w:tcBorders>
              <w:top w:val="single" w:sz="8" w:space="0" w:color="AEAEAE"/>
              <w:left w:val="nil"/>
              <w:bottom w:val="single" w:sz="8" w:space="0" w:color="AEAEAE"/>
              <w:right w:val="nil"/>
            </w:tcBorders>
            <w:shd w:val="clear" w:color="auto" w:fill="E0E0E0"/>
          </w:tcPr>
          <w:p w14:paraId="1EB913CC"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HoD</w:t>
            </w:r>
          </w:p>
        </w:tc>
        <w:tc>
          <w:tcPr>
            <w:tcW w:w="1168" w:type="dxa"/>
            <w:tcBorders>
              <w:top w:val="single" w:sz="8" w:space="0" w:color="AEAEAE"/>
              <w:left w:val="nil"/>
              <w:bottom w:val="single" w:sz="8" w:space="0" w:color="AEAEAE"/>
              <w:right w:val="single" w:sz="8" w:space="0" w:color="E0E0E0"/>
            </w:tcBorders>
            <w:shd w:val="clear" w:color="auto" w:fill="FFFFFF"/>
          </w:tcPr>
          <w:p w14:paraId="3D393E1E"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22</w:t>
            </w:r>
          </w:p>
        </w:tc>
        <w:tc>
          <w:tcPr>
            <w:tcW w:w="1475" w:type="dxa"/>
            <w:tcBorders>
              <w:top w:val="single" w:sz="8" w:space="0" w:color="AEAEAE"/>
              <w:left w:val="single" w:sz="8" w:space="0" w:color="E0E0E0"/>
              <w:bottom w:val="single" w:sz="8" w:space="0" w:color="AEAEAE"/>
              <w:right w:val="nil"/>
            </w:tcBorders>
            <w:shd w:val="clear" w:color="auto" w:fill="FFFFFF"/>
          </w:tcPr>
          <w:p w14:paraId="5810E9E7"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.000</w:t>
            </w:r>
          </w:p>
        </w:tc>
      </w:tr>
      <w:tr w:rsidR="00DA590A" w:rsidRPr="007308F4" w14:paraId="5FFD999B" w14:textId="77777777" w:rsidTr="00DA590A">
        <w:trPr>
          <w:cantSplit/>
        </w:trPr>
        <w:tc>
          <w:tcPr>
            <w:tcW w:w="2459" w:type="dxa"/>
            <w:vMerge/>
            <w:tcBorders>
              <w:top w:val="single" w:sz="8" w:space="0" w:color="AEAEAE"/>
              <w:left w:val="nil"/>
              <w:bottom w:val="single" w:sz="8" w:space="0" w:color="152935"/>
              <w:right w:val="nil"/>
            </w:tcBorders>
            <w:shd w:val="clear" w:color="auto" w:fill="E0E0E0"/>
          </w:tcPr>
          <w:p w14:paraId="7E8399F9" w14:textId="77777777" w:rsidR="00DA590A" w:rsidRPr="007308F4" w:rsidRDefault="00DA590A" w:rsidP="00DA590A">
            <w:pPr>
              <w:autoSpaceDE w:val="0"/>
              <w:autoSpaceDN w:val="0"/>
              <w:adjustRightInd w:val="0"/>
              <w:spacing w:after="0" w:line="240" w:lineRule="auto"/>
              <w:rPr>
                <w:rFonts w:ascii="Arial" w:hAnsi="Arial" w:cs="Arial"/>
                <w:color w:val="010205"/>
                <w:sz w:val="18"/>
                <w:szCs w:val="18"/>
              </w:rPr>
            </w:pPr>
          </w:p>
        </w:tc>
        <w:tc>
          <w:tcPr>
            <w:tcW w:w="876" w:type="dxa"/>
            <w:tcBorders>
              <w:top w:val="single" w:sz="8" w:space="0" w:color="AEAEAE"/>
              <w:left w:val="nil"/>
              <w:bottom w:val="single" w:sz="8" w:space="0" w:color="152935"/>
              <w:right w:val="nil"/>
            </w:tcBorders>
            <w:shd w:val="clear" w:color="auto" w:fill="E0E0E0"/>
          </w:tcPr>
          <w:p w14:paraId="19B6EB82" w14:textId="77777777" w:rsidR="00DA590A" w:rsidRPr="007308F4" w:rsidRDefault="00DA590A" w:rsidP="00DA590A">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SL</w:t>
            </w:r>
          </w:p>
        </w:tc>
        <w:tc>
          <w:tcPr>
            <w:tcW w:w="1168" w:type="dxa"/>
            <w:tcBorders>
              <w:top w:val="single" w:sz="8" w:space="0" w:color="AEAEAE"/>
              <w:left w:val="nil"/>
              <w:bottom w:val="single" w:sz="8" w:space="0" w:color="152935"/>
              <w:right w:val="single" w:sz="8" w:space="0" w:color="E0E0E0"/>
            </w:tcBorders>
            <w:shd w:val="clear" w:color="auto" w:fill="FFFFFF"/>
          </w:tcPr>
          <w:p w14:paraId="19758C0E"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26</w:t>
            </w:r>
          </w:p>
        </w:tc>
        <w:tc>
          <w:tcPr>
            <w:tcW w:w="1475" w:type="dxa"/>
            <w:tcBorders>
              <w:top w:val="single" w:sz="8" w:space="0" w:color="AEAEAE"/>
              <w:left w:val="single" w:sz="8" w:space="0" w:color="E0E0E0"/>
              <w:bottom w:val="single" w:sz="8" w:space="0" w:color="152935"/>
              <w:right w:val="nil"/>
            </w:tcBorders>
            <w:shd w:val="clear" w:color="auto" w:fill="FFFFFF"/>
          </w:tcPr>
          <w:p w14:paraId="4D8AC6E8" w14:textId="77777777" w:rsidR="00DA590A" w:rsidRPr="007308F4" w:rsidRDefault="00DA590A" w:rsidP="00DA590A">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1.000</w:t>
            </w:r>
          </w:p>
        </w:tc>
      </w:tr>
    </w:tbl>
    <w:p w14:paraId="7FAC0432" w14:textId="0ECE94B5" w:rsidR="00AD6498" w:rsidRDefault="00DA590A" w:rsidP="00AD6498">
      <w:pPr>
        <w:tabs>
          <w:tab w:val="left" w:pos="3165"/>
        </w:tabs>
        <w:rPr>
          <w:rFonts w:ascii="Times New Roman" w:hAnsi="Times New Roman" w:cs="Times New Roman"/>
          <w:sz w:val="24"/>
          <w:szCs w:val="24"/>
        </w:rPr>
      </w:pPr>
      <w:r>
        <w:rPr>
          <w:rFonts w:ascii="Times New Roman" w:hAnsi="Times New Roman" w:cs="Times New Roman"/>
          <w:sz w:val="24"/>
          <w:szCs w:val="24"/>
        </w:rPr>
        <w:br w:type="textWrapping" w:clear="all"/>
      </w:r>
    </w:p>
    <w:p w14:paraId="60905F0D" w14:textId="77777777" w:rsidR="00AD6498" w:rsidRPr="00AD6498" w:rsidRDefault="00AD6498" w:rsidP="00AD6498">
      <w:pPr>
        <w:tabs>
          <w:tab w:val="left" w:pos="3165"/>
        </w:tabs>
        <w:rPr>
          <w:rFonts w:ascii="Times New Roman" w:hAnsi="Times New Roman" w:cs="Times New Roman"/>
          <w:sz w:val="24"/>
          <w:szCs w:val="24"/>
        </w:rPr>
      </w:pPr>
    </w:p>
    <w:p w14:paraId="4B55EBE7"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3A47C9CC" w14:textId="77777777" w:rsidR="00AB7384" w:rsidRPr="001815B8" w:rsidRDefault="00AB7384" w:rsidP="00AB7384"/>
    <w:tbl>
      <w:tblPr>
        <w:tblpPr w:leftFromText="180" w:rightFromText="180" w:vertAnchor="text" w:horzAnchor="margin" w:tblpY="1484"/>
        <w:tblW w:w="86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9"/>
        <w:gridCol w:w="2460"/>
        <w:gridCol w:w="953"/>
        <w:gridCol w:w="1476"/>
        <w:gridCol w:w="1476"/>
        <w:gridCol w:w="1476"/>
      </w:tblGrid>
      <w:tr w:rsidR="00AB7384" w:rsidRPr="007308F4" w14:paraId="20F1D61D" w14:textId="77777777" w:rsidTr="00623122">
        <w:trPr>
          <w:cantSplit/>
        </w:trPr>
        <w:tc>
          <w:tcPr>
            <w:tcW w:w="8670" w:type="dxa"/>
            <w:gridSpan w:val="6"/>
            <w:tcBorders>
              <w:top w:val="nil"/>
              <w:left w:val="nil"/>
              <w:bottom w:val="nil"/>
              <w:right w:val="nil"/>
            </w:tcBorders>
            <w:shd w:val="clear" w:color="auto" w:fill="FFFFFF"/>
            <w:vAlign w:val="center"/>
          </w:tcPr>
          <w:p w14:paraId="6F155885" w14:textId="77777777" w:rsidR="00AB7384" w:rsidRPr="007308F4" w:rsidRDefault="00AB7384" w:rsidP="00623122">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Classification Table</w:t>
            </w:r>
            <w:r w:rsidRPr="007308F4">
              <w:rPr>
                <w:rFonts w:ascii="Arial" w:hAnsi="Arial" w:cs="Arial"/>
                <w:b/>
                <w:bCs/>
                <w:color w:val="010205"/>
                <w:vertAlign w:val="superscript"/>
              </w:rPr>
              <w:t>a,b</w:t>
            </w:r>
          </w:p>
        </w:tc>
      </w:tr>
      <w:tr w:rsidR="00AB7384" w:rsidRPr="007308F4" w14:paraId="391E8636" w14:textId="77777777" w:rsidTr="00623122">
        <w:trPr>
          <w:cantSplit/>
        </w:trPr>
        <w:tc>
          <w:tcPr>
            <w:tcW w:w="829" w:type="dxa"/>
          </w:tcPr>
          <w:p w14:paraId="78AFCA4F" w14:textId="77777777" w:rsidR="00AB7384" w:rsidRPr="007308F4" w:rsidRDefault="00AB7384" w:rsidP="00623122">
            <w:pPr>
              <w:autoSpaceDE w:val="0"/>
              <w:autoSpaceDN w:val="0"/>
              <w:adjustRightInd w:val="0"/>
              <w:spacing w:after="0" w:line="240" w:lineRule="auto"/>
              <w:rPr>
                <w:rFonts w:ascii="Arial" w:hAnsi="Arial" w:cs="Arial"/>
                <w:color w:val="010205"/>
              </w:rPr>
            </w:pPr>
          </w:p>
        </w:tc>
        <w:tc>
          <w:tcPr>
            <w:tcW w:w="3413" w:type="dxa"/>
            <w:gridSpan w:val="2"/>
            <w:vMerge w:val="restart"/>
            <w:tcBorders>
              <w:top w:val="nil"/>
              <w:left w:val="nil"/>
              <w:bottom w:val="nil"/>
              <w:right w:val="nil"/>
            </w:tcBorders>
            <w:shd w:val="clear" w:color="auto" w:fill="FFFFFF"/>
            <w:vAlign w:val="bottom"/>
          </w:tcPr>
          <w:p w14:paraId="0AF1263F" w14:textId="77777777" w:rsidR="00AB7384" w:rsidRPr="007308F4" w:rsidRDefault="00AB7384" w:rsidP="00623122">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Observed</w:t>
            </w:r>
          </w:p>
        </w:tc>
        <w:tc>
          <w:tcPr>
            <w:tcW w:w="4428" w:type="dxa"/>
            <w:gridSpan w:val="3"/>
            <w:tcBorders>
              <w:top w:val="nil"/>
              <w:left w:val="nil"/>
              <w:bottom w:val="nil"/>
              <w:right w:val="nil"/>
            </w:tcBorders>
            <w:shd w:val="clear" w:color="auto" w:fill="FFFFFF"/>
            <w:vAlign w:val="bottom"/>
          </w:tcPr>
          <w:p w14:paraId="605507F1" w14:textId="77777777" w:rsidR="00AB7384" w:rsidRPr="007308F4" w:rsidRDefault="00AB7384" w:rsidP="00623122">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Predicted</w:t>
            </w:r>
          </w:p>
        </w:tc>
      </w:tr>
      <w:tr w:rsidR="00AB7384" w:rsidRPr="007308F4" w14:paraId="16B36FD0" w14:textId="77777777" w:rsidTr="00623122">
        <w:trPr>
          <w:cantSplit/>
        </w:trPr>
        <w:tc>
          <w:tcPr>
            <w:tcW w:w="829" w:type="dxa"/>
          </w:tcPr>
          <w:p w14:paraId="630FA167" w14:textId="77777777" w:rsidR="00AB7384" w:rsidRPr="007308F4" w:rsidRDefault="00AB7384" w:rsidP="00623122">
            <w:pPr>
              <w:autoSpaceDE w:val="0"/>
              <w:autoSpaceDN w:val="0"/>
              <w:adjustRightInd w:val="0"/>
              <w:spacing w:after="0" w:line="240" w:lineRule="auto"/>
              <w:rPr>
                <w:rFonts w:ascii="Arial" w:hAnsi="Arial" w:cs="Arial"/>
                <w:color w:val="264A60"/>
                <w:sz w:val="18"/>
                <w:szCs w:val="18"/>
              </w:rPr>
            </w:pPr>
          </w:p>
        </w:tc>
        <w:tc>
          <w:tcPr>
            <w:tcW w:w="3413" w:type="dxa"/>
            <w:gridSpan w:val="2"/>
            <w:vMerge/>
            <w:tcBorders>
              <w:top w:val="nil"/>
              <w:left w:val="nil"/>
              <w:bottom w:val="nil"/>
              <w:right w:val="nil"/>
            </w:tcBorders>
            <w:shd w:val="clear" w:color="auto" w:fill="FFFFFF"/>
            <w:vAlign w:val="bottom"/>
          </w:tcPr>
          <w:p w14:paraId="69AFD9D0" w14:textId="77777777" w:rsidR="00AB7384" w:rsidRPr="007308F4" w:rsidRDefault="00AB7384" w:rsidP="00623122">
            <w:pPr>
              <w:autoSpaceDE w:val="0"/>
              <w:autoSpaceDN w:val="0"/>
              <w:adjustRightInd w:val="0"/>
              <w:spacing w:after="0" w:line="240" w:lineRule="auto"/>
              <w:rPr>
                <w:rFonts w:ascii="Arial" w:hAnsi="Arial" w:cs="Arial"/>
                <w:color w:val="264A60"/>
                <w:sz w:val="18"/>
                <w:szCs w:val="18"/>
              </w:rPr>
            </w:pPr>
          </w:p>
        </w:tc>
        <w:tc>
          <w:tcPr>
            <w:tcW w:w="2952" w:type="dxa"/>
            <w:gridSpan w:val="2"/>
            <w:tcBorders>
              <w:top w:val="nil"/>
              <w:left w:val="nil"/>
              <w:bottom w:val="nil"/>
              <w:right w:val="single" w:sz="8" w:space="0" w:color="E0E0E0"/>
            </w:tcBorders>
            <w:shd w:val="clear" w:color="auto" w:fill="FFFFFF"/>
            <w:vAlign w:val="bottom"/>
          </w:tcPr>
          <w:p w14:paraId="1A43E1E6" w14:textId="77777777" w:rsidR="00AB7384" w:rsidRPr="007308F4" w:rsidRDefault="00AB7384" w:rsidP="00623122">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Hiring selection: male or female</w:t>
            </w:r>
          </w:p>
        </w:tc>
        <w:tc>
          <w:tcPr>
            <w:tcW w:w="1476" w:type="dxa"/>
            <w:vMerge w:val="restart"/>
            <w:tcBorders>
              <w:top w:val="nil"/>
              <w:left w:val="single" w:sz="8" w:space="0" w:color="E0E0E0"/>
              <w:bottom w:val="nil"/>
              <w:right w:val="nil"/>
            </w:tcBorders>
            <w:shd w:val="clear" w:color="auto" w:fill="FFFFFF"/>
            <w:vAlign w:val="bottom"/>
          </w:tcPr>
          <w:p w14:paraId="393DE628" w14:textId="77777777" w:rsidR="00AB7384" w:rsidRPr="007308F4" w:rsidRDefault="00AB7384" w:rsidP="00623122">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Percentage Correct</w:t>
            </w:r>
          </w:p>
        </w:tc>
      </w:tr>
      <w:tr w:rsidR="00AB7384" w:rsidRPr="007308F4" w14:paraId="21631B44" w14:textId="77777777" w:rsidTr="00623122">
        <w:trPr>
          <w:cantSplit/>
        </w:trPr>
        <w:tc>
          <w:tcPr>
            <w:tcW w:w="829" w:type="dxa"/>
          </w:tcPr>
          <w:p w14:paraId="7CD54BE3" w14:textId="77777777" w:rsidR="00AB7384" w:rsidRPr="007308F4" w:rsidRDefault="00AB7384" w:rsidP="00623122">
            <w:pPr>
              <w:autoSpaceDE w:val="0"/>
              <w:autoSpaceDN w:val="0"/>
              <w:adjustRightInd w:val="0"/>
              <w:spacing w:after="0" w:line="240" w:lineRule="auto"/>
              <w:rPr>
                <w:rFonts w:ascii="Arial" w:hAnsi="Arial" w:cs="Arial"/>
                <w:color w:val="264A60"/>
                <w:sz w:val="18"/>
                <w:szCs w:val="18"/>
              </w:rPr>
            </w:pPr>
          </w:p>
        </w:tc>
        <w:tc>
          <w:tcPr>
            <w:tcW w:w="3413" w:type="dxa"/>
            <w:gridSpan w:val="2"/>
            <w:vMerge/>
            <w:tcBorders>
              <w:top w:val="nil"/>
              <w:left w:val="nil"/>
              <w:bottom w:val="nil"/>
              <w:right w:val="nil"/>
            </w:tcBorders>
            <w:shd w:val="clear" w:color="auto" w:fill="FFFFFF"/>
            <w:vAlign w:val="bottom"/>
          </w:tcPr>
          <w:p w14:paraId="1DCD2EB1" w14:textId="77777777" w:rsidR="00AB7384" w:rsidRPr="007308F4" w:rsidRDefault="00AB7384" w:rsidP="00623122">
            <w:pPr>
              <w:autoSpaceDE w:val="0"/>
              <w:autoSpaceDN w:val="0"/>
              <w:adjustRightInd w:val="0"/>
              <w:spacing w:after="0" w:line="240" w:lineRule="auto"/>
              <w:rPr>
                <w:rFonts w:ascii="Arial" w:hAnsi="Arial" w:cs="Arial"/>
                <w:color w:val="264A60"/>
                <w:sz w:val="18"/>
                <w:szCs w:val="18"/>
              </w:rPr>
            </w:pPr>
          </w:p>
        </w:tc>
        <w:tc>
          <w:tcPr>
            <w:tcW w:w="1476" w:type="dxa"/>
            <w:tcBorders>
              <w:top w:val="nil"/>
              <w:left w:val="nil"/>
              <w:bottom w:val="single" w:sz="8" w:space="0" w:color="152935"/>
              <w:right w:val="single" w:sz="8" w:space="0" w:color="E0E0E0"/>
            </w:tcBorders>
            <w:shd w:val="clear" w:color="auto" w:fill="FFFFFF"/>
            <w:vAlign w:val="bottom"/>
          </w:tcPr>
          <w:p w14:paraId="6384ED14" w14:textId="77777777" w:rsidR="00AB7384" w:rsidRPr="007308F4" w:rsidRDefault="00AB7384" w:rsidP="00623122">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Male</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7D87FB9E" w14:textId="77777777" w:rsidR="00AB7384" w:rsidRPr="007308F4" w:rsidRDefault="00AB7384" w:rsidP="00623122">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Female</w:t>
            </w:r>
          </w:p>
        </w:tc>
        <w:tc>
          <w:tcPr>
            <w:tcW w:w="1476" w:type="dxa"/>
            <w:vMerge/>
            <w:tcBorders>
              <w:top w:val="nil"/>
              <w:left w:val="single" w:sz="8" w:space="0" w:color="E0E0E0"/>
              <w:bottom w:val="nil"/>
              <w:right w:val="nil"/>
            </w:tcBorders>
            <w:shd w:val="clear" w:color="auto" w:fill="FFFFFF"/>
            <w:vAlign w:val="bottom"/>
          </w:tcPr>
          <w:p w14:paraId="64CCD70E" w14:textId="77777777" w:rsidR="00AB7384" w:rsidRPr="007308F4" w:rsidRDefault="00AB7384" w:rsidP="00623122">
            <w:pPr>
              <w:autoSpaceDE w:val="0"/>
              <w:autoSpaceDN w:val="0"/>
              <w:adjustRightInd w:val="0"/>
              <w:spacing w:after="0" w:line="240" w:lineRule="auto"/>
              <w:rPr>
                <w:rFonts w:ascii="Arial" w:hAnsi="Arial" w:cs="Arial"/>
                <w:color w:val="264A60"/>
                <w:sz w:val="18"/>
                <w:szCs w:val="18"/>
              </w:rPr>
            </w:pPr>
          </w:p>
        </w:tc>
      </w:tr>
      <w:tr w:rsidR="00AB7384" w:rsidRPr="007308F4" w14:paraId="4B638887" w14:textId="77777777" w:rsidTr="00623122">
        <w:trPr>
          <w:cantSplit/>
        </w:trPr>
        <w:tc>
          <w:tcPr>
            <w:tcW w:w="829" w:type="dxa"/>
            <w:vMerge w:val="restart"/>
            <w:tcBorders>
              <w:top w:val="single" w:sz="8" w:space="0" w:color="152935"/>
              <w:left w:val="nil"/>
              <w:bottom w:val="single" w:sz="8" w:space="0" w:color="152935"/>
              <w:right w:val="nil"/>
            </w:tcBorders>
            <w:shd w:val="clear" w:color="auto" w:fill="E0E0E0"/>
          </w:tcPr>
          <w:p w14:paraId="7219B7BF" w14:textId="77777777" w:rsidR="00AB7384" w:rsidRPr="007308F4" w:rsidRDefault="00AB7384" w:rsidP="00623122">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lastRenderedPageBreak/>
              <w:t>Step 0</w:t>
            </w:r>
          </w:p>
        </w:tc>
        <w:tc>
          <w:tcPr>
            <w:tcW w:w="2460" w:type="dxa"/>
            <w:vMerge w:val="restart"/>
            <w:tcBorders>
              <w:top w:val="single" w:sz="8" w:space="0" w:color="152935"/>
              <w:left w:val="nil"/>
              <w:bottom w:val="nil"/>
              <w:right w:val="nil"/>
            </w:tcBorders>
            <w:shd w:val="clear" w:color="auto" w:fill="E0E0E0"/>
          </w:tcPr>
          <w:p w14:paraId="5FAB157E" w14:textId="77777777" w:rsidR="00AB7384" w:rsidRPr="007308F4" w:rsidRDefault="00AB7384" w:rsidP="00623122">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Hiring selection: male or female</w:t>
            </w:r>
          </w:p>
        </w:tc>
        <w:tc>
          <w:tcPr>
            <w:tcW w:w="953" w:type="dxa"/>
            <w:tcBorders>
              <w:top w:val="single" w:sz="8" w:space="0" w:color="152935"/>
              <w:left w:val="nil"/>
              <w:bottom w:val="single" w:sz="8" w:space="0" w:color="AEAEAE"/>
              <w:right w:val="nil"/>
            </w:tcBorders>
            <w:shd w:val="clear" w:color="auto" w:fill="E0E0E0"/>
          </w:tcPr>
          <w:p w14:paraId="41646D66" w14:textId="77777777" w:rsidR="00AB7384" w:rsidRPr="007308F4" w:rsidRDefault="00AB7384" w:rsidP="00623122">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Male</w:t>
            </w:r>
          </w:p>
        </w:tc>
        <w:tc>
          <w:tcPr>
            <w:tcW w:w="1476" w:type="dxa"/>
            <w:tcBorders>
              <w:top w:val="single" w:sz="8" w:space="0" w:color="152935"/>
              <w:left w:val="nil"/>
              <w:bottom w:val="single" w:sz="8" w:space="0" w:color="AEAEAE"/>
              <w:right w:val="single" w:sz="8" w:space="0" w:color="E0E0E0"/>
            </w:tcBorders>
            <w:shd w:val="clear" w:color="auto" w:fill="FFFFFF"/>
          </w:tcPr>
          <w:p w14:paraId="44C5A7BD" w14:textId="77777777" w:rsidR="00AB7384" w:rsidRPr="007308F4" w:rsidRDefault="00AB7384" w:rsidP="00623122">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6DC0D4A6" w14:textId="77777777" w:rsidR="00AB7384" w:rsidRPr="007308F4" w:rsidRDefault="00AB7384" w:rsidP="00623122">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16</w:t>
            </w:r>
          </w:p>
        </w:tc>
        <w:tc>
          <w:tcPr>
            <w:tcW w:w="1476" w:type="dxa"/>
            <w:tcBorders>
              <w:top w:val="single" w:sz="8" w:space="0" w:color="152935"/>
              <w:left w:val="single" w:sz="8" w:space="0" w:color="E0E0E0"/>
              <w:bottom w:val="single" w:sz="8" w:space="0" w:color="AEAEAE"/>
              <w:right w:val="nil"/>
            </w:tcBorders>
            <w:shd w:val="clear" w:color="auto" w:fill="FFFFFF"/>
          </w:tcPr>
          <w:p w14:paraId="19AAE017" w14:textId="77777777" w:rsidR="00AB7384" w:rsidRPr="007308F4" w:rsidRDefault="00AB7384" w:rsidP="00623122">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r>
      <w:tr w:rsidR="00AB7384" w:rsidRPr="007308F4" w14:paraId="551B342F" w14:textId="77777777" w:rsidTr="00623122">
        <w:trPr>
          <w:cantSplit/>
        </w:trPr>
        <w:tc>
          <w:tcPr>
            <w:tcW w:w="829" w:type="dxa"/>
            <w:vMerge/>
            <w:tcBorders>
              <w:top w:val="single" w:sz="8" w:space="0" w:color="152935"/>
              <w:left w:val="nil"/>
              <w:bottom w:val="single" w:sz="8" w:space="0" w:color="152935"/>
              <w:right w:val="nil"/>
            </w:tcBorders>
            <w:shd w:val="clear" w:color="auto" w:fill="E0E0E0"/>
          </w:tcPr>
          <w:p w14:paraId="44798965" w14:textId="77777777" w:rsidR="00AB7384" w:rsidRPr="007308F4" w:rsidRDefault="00AB7384" w:rsidP="00623122">
            <w:pPr>
              <w:autoSpaceDE w:val="0"/>
              <w:autoSpaceDN w:val="0"/>
              <w:adjustRightInd w:val="0"/>
              <w:spacing w:after="0" w:line="240" w:lineRule="auto"/>
              <w:rPr>
                <w:rFonts w:ascii="Arial" w:hAnsi="Arial" w:cs="Arial"/>
                <w:color w:val="010205"/>
                <w:sz w:val="18"/>
                <w:szCs w:val="18"/>
              </w:rPr>
            </w:pPr>
          </w:p>
        </w:tc>
        <w:tc>
          <w:tcPr>
            <w:tcW w:w="2460" w:type="dxa"/>
            <w:vMerge/>
            <w:tcBorders>
              <w:top w:val="single" w:sz="8" w:space="0" w:color="152935"/>
              <w:left w:val="nil"/>
              <w:bottom w:val="nil"/>
              <w:right w:val="nil"/>
            </w:tcBorders>
            <w:shd w:val="clear" w:color="auto" w:fill="E0E0E0"/>
          </w:tcPr>
          <w:p w14:paraId="0598C62E" w14:textId="77777777" w:rsidR="00AB7384" w:rsidRPr="007308F4" w:rsidRDefault="00AB7384" w:rsidP="00623122">
            <w:pPr>
              <w:autoSpaceDE w:val="0"/>
              <w:autoSpaceDN w:val="0"/>
              <w:adjustRightInd w:val="0"/>
              <w:spacing w:after="0" w:line="240" w:lineRule="auto"/>
              <w:rPr>
                <w:rFonts w:ascii="Arial" w:hAnsi="Arial" w:cs="Arial"/>
                <w:color w:val="010205"/>
                <w:sz w:val="18"/>
                <w:szCs w:val="18"/>
              </w:rPr>
            </w:pPr>
          </w:p>
        </w:tc>
        <w:tc>
          <w:tcPr>
            <w:tcW w:w="953" w:type="dxa"/>
            <w:tcBorders>
              <w:top w:val="single" w:sz="8" w:space="0" w:color="AEAEAE"/>
              <w:left w:val="nil"/>
              <w:bottom w:val="nil"/>
              <w:right w:val="nil"/>
            </w:tcBorders>
            <w:shd w:val="clear" w:color="auto" w:fill="E0E0E0"/>
          </w:tcPr>
          <w:p w14:paraId="50F7880F" w14:textId="77777777" w:rsidR="00AB7384" w:rsidRPr="007308F4" w:rsidRDefault="00AB7384" w:rsidP="00623122">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Female</w:t>
            </w:r>
          </w:p>
        </w:tc>
        <w:tc>
          <w:tcPr>
            <w:tcW w:w="1476" w:type="dxa"/>
            <w:tcBorders>
              <w:top w:val="single" w:sz="8" w:space="0" w:color="AEAEAE"/>
              <w:left w:val="nil"/>
              <w:bottom w:val="nil"/>
              <w:right w:val="single" w:sz="8" w:space="0" w:color="E0E0E0"/>
            </w:tcBorders>
            <w:shd w:val="clear" w:color="auto" w:fill="FFFFFF"/>
          </w:tcPr>
          <w:p w14:paraId="432B8DE0" w14:textId="77777777" w:rsidR="00AB7384" w:rsidRPr="007308F4" w:rsidRDefault="00AB7384" w:rsidP="00623122">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0</w:t>
            </w:r>
          </w:p>
        </w:tc>
        <w:tc>
          <w:tcPr>
            <w:tcW w:w="1476" w:type="dxa"/>
            <w:tcBorders>
              <w:top w:val="single" w:sz="8" w:space="0" w:color="AEAEAE"/>
              <w:left w:val="single" w:sz="8" w:space="0" w:color="E0E0E0"/>
              <w:bottom w:val="nil"/>
              <w:right w:val="single" w:sz="8" w:space="0" w:color="E0E0E0"/>
            </w:tcBorders>
            <w:shd w:val="clear" w:color="auto" w:fill="FFFFFF"/>
          </w:tcPr>
          <w:p w14:paraId="78EEAFD3" w14:textId="77777777" w:rsidR="00AB7384" w:rsidRPr="007308F4" w:rsidRDefault="00AB7384" w:rsidP="00623122">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32</w:t>
            </w:r>
          </w:p>
        </w:tc>
        <w:tc>
          <w:tcPr>
            <w:tcW w:w="1476" w:type="dxa"/>
            <w:tcBorders>
              <w:top w:val="single" w:sz="8" w:space="0" w:color="AEAEAE"/>
              <w:left w:val="single" w:sz="8" w:space="0" w:color="E0E0E0"/>
              <w:bottom w:val="nil"/>
              <w:right w:val="nil"/>
            </w:tcBorders>
            <w:shd w:val="clear" w:color="auto" w:fill="FFFFFF"/>
          </w:tcPr>
          <w:p w14:paraId="77DC2F9B" w14:textId="77777777" w:rsidR="00AB7384" w:rsidRPr="007308F4" w:rsidRDefault="00AB7384" w:rsidP="00623122">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100.0</w:t>
            </w:r>
          </w:p>
        </w:tc>
      </w:tr>
      <w:tr w:rsidR="00AB7384" w:rsidRPr="007308F4" w14:paraId="1A8D587C" w14:textId="77777777" w:rsidTr="00623122">
        <w:trPr>
          <w:cantSplit/>
        </w:trPr>
        <w:tc>
          <w:tcPr>
            <w:tcW w:w="829" w:type="dxa"/>
            <w:vMerge/>
            <w:tcBorders>
              <w:top w:val="single" w:sz="8" w:space="0" w:color="152935"/>
              <w:left w:val="nil"/>
              <w:bottom w:val="single" w:sz="8" w:space="0" w:color="152935"/>
              <w:right w:val="nil"/>
            </w:tcBorders>
            <w:shd w:val="clear" w:color="auto" w:fill="E0E0E0"/>
          </w:tcPr>
          <w:p w14:paraId="0FADD80D" w14:textId="77777777" w:rsidR="00AB7384" w:rsidRPr="007308F4" w:rsidRDefault="00AB7384" w:rsidP="00623122">
            <w:pPr>
              <w:autoSpaceDE w:val="0"/>
              <w:autoSpaceDN w:val="0"/>
              <w:adjustRightInd w:val="0"/>
              <w:spacing w:after="0" w:line="240" w:lineRule="auto"/>
              <w:rPr>
                <w:rFonts w:ascii="Arial" w:hAnsi="Arial" w:cs="Arial"/>
                <w:color w:val="010205"/>
                <w:sz w:val="18"/>
                <w:szCs w:val="18"/>
              </w:rPr>
            </w:pPr>
          </w:p>
        </w:tc>
        <w:tc>
          <w:tcPr>
            <w:tcW w:w="3413" w:type="dxa"/>
            <w:gridSpan w:val="2"/>
            <w:tcBorders>
              <w:top w:val="single" w:sz="8" w:space="0" w:color="AEAEAE"/>
              <w:left w:val="nil"/>
              <w:bottom w:val="single" w:sz="8" w:space="0" w:color="152935"/>
              <w:right w:val="nil"/>
            </w:tcBorders>
            <w:shd w:val="clear" w:color="auto" w:fill="E0E0E0"/>
          </w:tcPr>
          <w:p w14:paraId="1B46308F" w14:textId="77777777" w:rsidR="00AB7384" w:rsidRPr="007308F4" w:rsidRDefault="00AB7384" w:rsidP="00623122">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Overall Percentage</w:t>
            </w:r>
          </w:p>
        </w:tc>
        <w:tc>
          <w:tcPr>
            <w:tcW w:w="1476" w:type="dxa"/>
            <w:tcBorders>
              <w:top w:val="single" w:sz="8" w:space="0" w:color="AEAEAE"/>
              <w:left w:val="nil"/>
              <w:bottom w:val="single" w:sz="8" w:space="0" w:color="152935"/>
              <w:right w:val="single" w:sz="8" w:space="0" w:color="E0E0E0"/>
            </w:tcBorders>
            <w:shd w:val="clear" w:color="auto" w:fill="FFFFFF"/>
            <w:vAlign w:val="center"/>
          </w:tcPr>
          <w:p w14:paraId="6EC19C83" w14:textId="77777777" w:rsidR="00AB7384" w:rsidRPr="007308F4" w:rsidRDefault="00AB7384" w:rsidP="00623122">
            <w:pPr>
              <w:autoSpaceDE w:val="0"/>
              <w:autoSpaceDN w:val="0"/>
              <w:adjustRightInd w:val="0"/>
              <w:spacing w:after="0" w:line="24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49E4122" w14:textId="77777777" w:rsidR="00AB7384" w:rsidRPr="007308F4" w:rsidRDefault="00AB7384" w:rsidP="00623122">
            <w:pPr>
              <w:autoSpaceDE w:val="0"/>
              <w:autoSpaceDN w:val="0"/>
              <w:adjustRightInd w:val="0"/>
              <w:spacing w:after="0" w:line="24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152935"/>
              <w:right w:val="nil"/>
            </w:tcBorders>
            <w:shd w:val="clear" w:color="auto" w:fill="FFFFFF"/>
          </w:tcPr>
          <w:p w14:paraId="16356C6D" w14:textId="77777777" w:rsidR="00AB7384" w:rsidRPr="007308F4" w:rsidRDefault="00AB7384" w:rsidP="00623122">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66.7</w:t>
            </w:r>
          </w:p>
        </w:tc>
      </w:tr>
      <w:tr w:rsidR="00AB7384" w:rsidRPr="007308F4" w14:paraId="7428F178" w14:textId="77777777" w:rsidTr="00623122">
        <w:trPr>
          <w:cantSplit/>
        </w:trPr>
        <w:tc>
          <w:tcPr>
            <w:tcW w:w="8670" w:type="dxa"/>
            <w:gridSpan w:val="6"/>
            <w:tcBorders>
              <w:top w:val="nil"/>
              <w:left w:val="nil"/>
              <w:bottom w:val="nil"/>
              <w:right w:val="nil"/>
            </w:tcBorders>
            <w:shd w:val="clear" w:color="auto" w:fill="FFFFFF"/>
          </w:tcPr>
          <w:p w14:paraId="3B883A14" w14:textId="77777777" w:rsidR="00AB7384" w:rsidRPr="007308F4" w:rsidRDefault="00AB7384" w:rsidP="00623122">
            <w:pPr>
              <w:autoSpaceDE w:val="0"/>
              <w:autoSpaceDN w:val="0"/>
              <w:adjustRightInd w:val="0"/>
              <w:spacing w:after="0" w:line="320" w:lineRule="atLeast"/>
              <w:ind w:left="60" w:right="60"/>
              <w:rPr>
                <w:rFonts w:ascii="Arial" w:hAnsi="Arial" w:cs="Arial"/>
                <w:color w:val="010205"/>
                <w:sz w:val="18"/>
                <w:szCs w:val="18"/>
              </w:rPr>
            </w:pPr>
            <w:r w:rsidRPr="007308F4">
              <w:rPr>
                <w:rFonts w:ascii="Arial" w:hAnsi="Arial" w:cs="Arial"/>
                <w:color w:val="010205"/>
                <w:sz w:val="18"/>
                <w:szCs w:val="18"/>
              </w:rPr>
              <w:t>a. Constant is included in the model.</w:t>
            </w:r>
          </w:p>
        </w:tc>
      </w:tr>
      <w:tr w:rsidR="00AB7384" w:rsidRPr="007308F4" w14:paraId="4D0E3CDB" w14:textId="77777777" w:rsidTr="00623122">
        <w:trPr>
          <w:cantSplit/>
        </w:trPr>
        <w:tc>
          <w:tcPr>
            <w:tcW w:w="8670" w:type="dxa"/>
            <w:gridSpan w:val="6"/>
            <w:tcBorders>
              <w:top w:val="nil"/>
              <w:left w:val="nil"/>
              <w:bottom w:val="nil"/>
              <w:right w:val="nil"/>
            </w:tcBorders>
            <w:shd w:val="clear" w:color="auto" w:fill="FFFFFF"/>
          </w:tcPr>
          <w:p w14:paraId="61C4917C" w14:textId="77777777" w:rsidR="00AB7384" w:rsidRPr="007308F4" w:rsidRDefault="00AB7384" w:rsidP="00623122">
            <w:pPr>
              <w:autoSpaceDE w:val="0"/>
              <w:autoSpaceDN w:val="0"/>
              <w:adjustRightInd w:val="0"/>
              <w:spacing w:after="0" w:line="320" w:lineRule="atLeast"/>
              <w:ind w:left="60" w:right="60"/>
              <w:rPr>
                <w:rFonts w:ascii="Arial" w:hAnsi="Arial" w:cs="Arial"/>
                <w:color w:val="010205"/>
                <w:sz w:val="18"/>
                <w:szCs w:val="18"/>
              </w:rPr>
            </w:pPr>
            <w:r w:rsidRPr="007308F4">
              <w:rPr>
                <w:rFonts w:ascii="Arial" w:hAnsi="Arial" w:cs="Arial"/>
                <w:color w:val="010205"/>
                <w:sz w:val="18"/>
                <w:szCs w:val="18"/>
              </w:rPr>
              <w:t>b. The cut value is .500</w:t>
            </w:r>
          </w:p>
        </w:tc>
      </w:tr>
    </w:tbl>
    <w:p w14:paraId="78592BB1" w14:textId="77777777" w:rsidR="00AB7384" w:rsidRDefault="00AB7384" w:rsidP="00AB7384"/>
    <w:p w14:paraId="0FEE2EA6" w14:textId="77777777" w:rsidR="00AB7384" w:rsidRDefault="00AB7384" w:rsidP="00AB7384"/>
    <w:p w14:paraId="3F8047D5"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p w14:paraId="264C1A45"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50988C34"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7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9"/>
        <w:gridCol w:w="1092"/>
        <w:gridCol w:w="2460"/>
        <w:gridCol w:w="1030"/>
        <w:gridCol w:w="1030"/>
        <w:gridCol w:w="1030"/>
      </w:tblGrid>
      <w:tr w:rsidR="00AB7384" w:rsidRPr="007308F4" w14:paraId="5F24E074" w14:textId="77777777" w:rsidTr="00235A37">
        <w:trPr>
          <w:cantSplit/>
        </w:trPr>
        <w:tc>
          <w:tcPr>
            <w:tcW w:w="7467" w:type="dxa"/>
            <w:gridSpan w:val="6"/>
            <w:tcBorders>
              <w:top w:val="nil"/>
              <w:left w:val="nil"/>
              <w:bottom w:val="nil"/>
              <w:right w:val="nil"/>
            </w:tcBorders>
            <w:shd w:val="clear" w:color="auto" w:fill="FFFFFF"/>
            <w:vAlign w:val="center"/>
          </w:tcPr>
          <w:p w14:paraId="07478E25"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Variables not in the Equation</w:t>
            </w:r>
          </w:p>
        </w:tc>
      </w:tr>
      <w:tr w:rsidR="00AB7384" w:rsidRPr="007308F4" w14:paraId="6F0FE63A" w14:textId="77777777" w:rsidTr="00235A37">
        <w:trPr>
          <w:cantSplit/>
        </w:trPr>
        <w:tc>
          <w:tcPr>
            <w:tcW w:w="4380" w:type="dxa"/>
            <w:gridSpan w:val="3"/>
            <w:tcBorders>
              <w:top w:val="nil"/>
              <w:left w:val="nil"/>
              <w:bottom w:val="single" w:sz="8" w:space="0" w:color="152935"/>
              <w:right w:val="nil"/>
            </w:tcBorders>
            <w:shd w:val="clear" w:color="auto" w:fill="FFFFFF"/>
            <w:vAlign w:val="bottom"/>
          </w:tcPr>
          <w:p w14:paraId="24C3B921"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3A1EB8D"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Score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5D63B6A"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df</w:t>
            </w:r>
          </w:p>
        </w:tc>
        <w:tc>
          <w:tcPr>
            <w:tcW w:w="1029" w:type="dxa"/>
            <w:tcBorders>
              <w:top w:val="nil"/>
              <w:left w:val="single" w:sz="8" w:space="0" w:color="E0E0E0"/>
              <w:bottom w:val="single" w:sz="8" w:space="0" w:color="152935"/>
              <w:right w:val="nil"/>
            </w:tcBorders>
            <w:shd w:val="clear" w:color="auto" w:fill="FFFFFF"/>
            <w:vAlign w:val="bottom"/>
          </w:tcPr>
          <w:p w14:paraId="36B23E61"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Sig.</w:t>
            </w:r>
          </w:p>
        </w:tc>
      </w:tr>
      <w:tr w:rsidR="00AB7384" w:rsidRPr="007308F4" w14:paraId="671E36DB" w14:textId="77777777" w:rsidTr="00235A37">
        <w:trPr>
          <w:cantSplit/>
        </w:trPr>
        <w:tc>
          <w:tcPr>
            <w:tcW w:w="830" w:type="dxa"/>
            <w:vMerge w:val="restart"/>
            <w:tcBorders>
              <w:top w:val="single" w:sz="8" w:space="0" w:color="152935"/>
              <w:left w:val="nil"/>
              <w:bottom w:val="single" w:sz="8" w:space="0" w:color="152935"/>
              <w:right w:val="nil"/>
            </w:tcBorders>
            <w:shd w:val="clear" w:color="auto" w:fill="E0E0E0"/>
          </w:tcPr>
          <w:p w14:paraId="50003ADA"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 0</w:t>
            </w:r>
          </w:p>
        </w:tc>
        <w:tc>
          <w:tcPr>
            <w:tcW w:w="1091" w:type="dxa"/>
            <w:vMerge w:val="restart"/>
            <w:tcBorders>
              <w:top w:val="single" w:sz="8" w:space="0" w:color="152935"/>
              <w:left w:val="nil"/>
              <w:bottom w:val="single" w:sz="8" w:space="0" w:color="AEAEAE"/>
              <w:right w:val="nil"/>
            </w:tcBorders>
            <w:shd w:val="clear" w:color="auto" w:fill="E0E0E0"/>
          </w:tcPr>
          <w:p w14:paraId="33DE99BC"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Variables</w:t>
            </w:r>
          </w:p>
        </w:tc>
        <w:tc>
          <w:tcPr>
            <w:tcW w:w="2459" w:type="dxa"/>
            <w:tcBorders>
              <w:top w:val="single" w:sz="8" w:space="0" w:color="152935"/>
              <w:left w:val="nil"/>
              <w:bottom w:val="single" w:sz="8" w:space="0" w:color="AEAEAE"/>
              <w:right w:val="nil"/>
            </w:tcBorders>
            <w:shd w:val="clear" w:color="auto" w:fill="E0E0E0"/>
          </w:tcPr>
          <w:p w14:paraId="7DBC8148"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Job description: hod or sl(1)</w:t>
            </w:r>
          </w:p>
        </w:tc>
        <w:tc>
          <w:tcPr>
            <w:tcW w:w="1029" w:type="dxa"/>
            <w:tcBorders>
              <w:top w:val="single" w:sz="8" w:space="0" w:color="152935"/>
              <w:left w:val="nil"/>
              <w:bottom w:val="single" w:sz="8" w:space="0" w:color="AEAEAE"/>
              <w:right w:val="single" w:sz="8" w:space="0" w:color="E0E0E0"/>
            </w:tcBorders>
            <w:shd w:val="clear" w:color="auto" w:fill="FFFFFF"/>
          </w:tcPr>
          <w:p w14:paraId="43B8AC01"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.671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EAB7E27"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3413653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.413</w:t>
            </w:r>
          </w:p>
        </w:tc>
      </w:tr>
      <w:tr w:rsidR="00AB7384" w:rsidRPr="007308F4" w14:paraId="2F2D5E2B"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0D2B6DE4"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1091" w:type="dxa"/>
            <w:vMerge/>
            <w:tcBorders>
              <w:top w:val="single" w:sz="8" w:space="0" w:color="152935"/>
              <w:left w:val="nil"/>
              <w:bottom w:val="single" w:sz="8" w:space="0" w:color="AEAEAE"/>
              <w:right w:val="nil"/>
            </w:tcBorders>
            <w:shd w:val="clear" w:color="auto" w:fill="E0E0E0"/>
          </w:tcPr>
          <w:p w14:paraId="562380BE"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B0EECB7"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sex: male or female (1)</w:t>
            </w:r>
          </w:p>
        </w:tc>
        <w:tc>
          <w:tcPr>
            <w:tcW w:w="1029" w:type="dxa"/>
            <w:tcBorders>
              <w:top w:val="single" w:sz="8" w:space="0" w:color="AEAEAE"/>
              <w:left w:val="nil"/>
              <w:bottom w:val="single" w:sz="8" w:space="0" w:color="AEAEAE"/>
              <w:right w:val="single" w:sz="8" w:space="0" w:color="E0E0E0"/>
            </w:tcBorders>
            <w:shd w:val="clear" w:color="auto" w:fill="FFFFFF"/>
          </w:tcPr>
          <w:p w14:paraId="769BED56"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1.745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6ECF9A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5C33180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.186</w:t>
            </w:r>
          </w:p>
        </w:tc>
      </w:tr>
      <w:tr w:rsidR="00AB7384" w:rsidRPr="007308F4" w14:paraId="59AA204F"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7A82761A"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1091" w:type="dxa"/>
            <w:vMerge/>
            <w:tcBorders>
              <w:top w:val="single" w:sz="8" w:space="0" w:color="152935"/>
              <w:left w:val="nil"/>
              <w:bottom w:val="single" w:sz="8" w:space="0" w:color="AEAEAE"/>
              <w:right w:val="nil"/>
            </w:tcBorders>
            <w:shd w:val="clear" w:color="auto" w:fill="E0E0E0"/>
          </w:tcPr>
          <w:p w14:paraId="79F9C585"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E1B65BD"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total sexism: 77&lt;high or 76&gt;low(1)</w:t>
            </w:r>
          </w:p>
        </w:tc>
        <w:tc>
          <w:tcPr>
            <w:tcW w:w="1029" w:type="dxa"/>
            <w:tcBorders>
              <w:top w:val="single" w:sz="8" w:space="0" w:color="AEAEAE"/>
              <w:left w:val="nil"/>
              <w:bottom w:val="single" w:sz="8" w:space="0" w:color="AEAEAE"/>
              <w:right w:val="single" w:sz="8" w:space="0" w:color="E0E0E0"/>
            </w:tcBorders>
            <w:shd w:val="clear" w:color="auto" w:fill="FFFFFF"/>
          </w:tcPr>
          <w:p w14:paraId="7C1B0F8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53072D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1EB32549"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.683</w:t>
            </w:r>
          </w:p>
        </w:tc>
      </w:tr>
      <w:tr w:rsidR="00AB7384" w:rsidRPr="007308F4" w14:paraId="427D065D"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6EA658C7"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3550" w:type="dxa"/>
            <w:gridSpan w:val="2"/>
            <w:tcBorders>
              <w:top w:val="single" w:sz="8" w:space="0" w:color="AEAEAE"/>
              <w:left w:val="nil"/>
              <w:bottom w:val="single" w:sz="8" w:space="0" w:color="152935"/>
              <w:right w:val="nil"/>
            </w:tcBorders>
            <w:shd w:val="clear" w:color="auto" w:fill="E0E0E0"/>
          </w:tcPr>
          <w:p w14:paraId="7EA8C193"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Overall Statistics</w:t>
            </w:r>
          </w:p>
        </w:tc>
        <w:tc>
          <w:tcPr>
            <w:tcW w:w="1029" w:type="dxa"/>
            <w:tcBorders>
              <w:top w:val="single" w:sz="8" w:space="0" w:color="AEAEAE"/>
              <w:left w:val="nil"/>
              <w:bottom w:val="single" w:sz="8" w:space="0" w:color="152935"/>
              <w:right w:val="single" w:sz="8" w:space="0" w:color="E0E0E0"/>
            </w:tcBorders>
            <w:shd w:val="clear" w:color="auto" w:fill="FFFFFF"/>
          </w:tcPr>
          <w:p w14:paraId="2B172B3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2.435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2E114AD"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nil"/>
            </w:tcBorders>
            <w:shd w:val="clear" w:color="auto" w:fill="FFFFFF"/>
          </w:tcPr>
          <w:p w14:paraId="7FE2FFD2"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.487</w:t>
            </w:r>
          </w:p>
        </w:tc>
      </w:tr>
    </w:tbl>
    <w:p w14:paraId="5169E6FD" w14:textId="43DBA7EF" w:rsidR="00AB7384" w:rsidRDefault="00AB7384" w:rsidP="00AB7384">
      <w:pPr>
        <w:autoSpaceDE w:val="0"/>
        <w:autoSpaceDN w:val="0"/>
        <w:adjustRightInd w:val="0"/>
        <w:spacing w:after="0" w:line="400" w:lineRule="atLeast"/>
        <w:rPr>
          <w:rFonts w:ascii="Times New Roman" w:hAnsi="Times New Roman" w:cs="Times New Roman"/>
          <w:sz w:val="24"/>
          <w:szCs w:val="24"/>
        </w:rPr>
      </w:pPr>
    </w:p>
    <w:p w14:paraId="5CC6561D" w14:textId="3FE26BA7" w:rsidR="00DA590A" w:rsidRDefault="00DA590A" w:rsidP="00AB7384">
      <w:pPr>
        <w:autoSpaceDE w:val="0"/>
        <w:autoSpaceDN w:val="0"/>
        <w:adjustRightInd w:val="0"/>
        <w:spacing w:after="0" w:line="400" w:lineRule="atLeast"/>
        <w:rPr>
          <w:rFonts w:ascii="Times New Roman" w:hAnsi="Times New Roman" w:cs="Times New Roman"/>
          <w:sz w:val="24"/>
          <w:szCs w:val="24"/>
        </w:rPr>
      </w:pPr>
    </w:p>
    <w:p w14:paraId="6C48CCB1" w14:textId="3FE19923" w:rsidR="00DA590A" w:rsidRDefault="00DA590A" w:rsidP="00AB7384">
      <w:pPr>
        <w:autoSpaceDE w:val="0"/>
        <w:autoSpaceDN w:val="0"/>
        <w:adjustRightInd w:val="0"/>
        <w:spacing w:after="0" w:line="400" w:lineRule="atLeast"/>
        <w:rPr>
          <w:rFonts w:ascii="Times New Roman" w:hAnsi="Times New Roman" w:cs="Times New Roman"/>
          <w:sz w:val="24"/>
          <w:szCs w:val="24"/>
        </w:rPr>
      </w:pPr>
    </w:p>
    <w:p w14:paraId="4CBCB0DA" w14:textId="77777777" w:rsidR="00DA590A" w:rsidRPr="007308F4" w:rsidRDefault="00DA590A" w:rsidP="00AB7384">
      <w:pPr>
        <w:autoSpaceDE w:val="0"/>
        <w:autoSpaceDN w:val="0"/>
        <w:adjustRightInd w:val="0"/>
        <w:spacing w:after="0" w:line="400" w:lineRule="atLeast"/>
        <w:rPr>
          <w:rFonts w:ascii="Times New Roman" w:hAnsi="Times New Roman" w:cs="Times New Roman"/>
          <w:sz w:val="24"/>
          <w:szCs w:val="24"/>
        </w:rPr>
      </w:pPr>
    </w:p>
    <w:p w14:paraId="66CF6381"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49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1"/>
        <w:gridCol w:w="799"/>
        <w:gridCol w:w="1246"/>
        <w:gridCol w:w="1029"/>
        <w:gridCol w:w="1029"/>
      </w:tblGrid>
      <w:tr w:rsidR="00AB7384" w:rsidRPr="007308F4" w14:paraId="736684B5" w14:textId="77777777" w:rsidTr="00235A37">
        <w:trPr>
          <w:cantSplit/>
        </w:trPr>
        <w:tc>
          <w:tcPr>
            <w:tcW w:w="4932" w:type="dxa"/>
            <w:gridSpan w:val="5"/>
            <w:tcBorders>
              <w:top w:val="nil"/>
              <w:left w:val="nil"/>
              <w:bottom w:val="nil"/>
              <w:right w:val="nil"/>
            </w:tcBorders>
            <w:shd w:val="clear" w:color="auto" w:fill="FFFFFF"/>
            <w:vAlign w:val="center"/>
          </w:tcPr>
          <w:p w14:paraId="3D2945C6"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Omnibus Tests of Model Coefficients</w:t>
            </w:r>
          </w:p>
        </w:tc>
      </w:tr>
      <w:tr w:rsidR="00AB7384" w:rsidRPr="007308F4" w14:paraId="63FB8922" w14:textId="77777777" w:rsidTr="00235A37">
        <w:trPr>
          <w:cantSplit/>
        </w:trPr>
        <w:tc>
          <w:tcPr>
            <w:tcW w:w="1629" w:type="dxa"/>
            <w:gridSpan w:val="2"/>
            <w:tcBorders>
              <w:top w:val="nil"/>
              <w:left w:val="nil"/>
              <w:bottom w:val="single" w:sz="8" w:space="0" w:color="152935"/>
              <w:right w:val="nil"/>
            </w:tcBorders>
            <w:shd w:val="clear" w:color="auto" w:fill="FFFFFF"/>
            <w:vAlign w:val="bottom"/>
          </w:tcPr>
          <w:p w14:paraId="3EFE1468"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c>
          <w:tcPr>
            <w:tcW w:w="1245" w:type="dxa"/>
            <w:tcBorders>
              <w:top w:val="nil"/>
              <w:left w:val="nil"/>
              <w:bottom w:val="single" w:sz="8" w:space="0" w:color="152935"/>
              <w:right w:val="single" w:sz="8" w:space="0" w:color="E0E0E0"/>
            </w:tcBorders>
            <w:shd w:val="clear" w:color="auto" w:fill="FFFFFF"/>
            <w:vAlign w:val="bottom"/>
          </w:tcPr>
          <w:p w14:paraId="3461AEFA"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Chi-square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2827474"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df</w:t>
            </w:r>
          </w:p>
        </w:tc>
        <w:tc>
          <w:tcPr>
            <w:tcW w:w="1029" w:type="dxa"/>
            <w:tcBorders>
              <w:top w:val="nil"/>
              <w:left w:val="single" w:sz="8" w:space="0" w:color="E0E0E0"/>
              <w:bottom w:val="single" w:sz="8" w:space="0" w:color="152935"/>
              <w:right w:val="nil"/>
            </w:tcBorders>
            <w:shd w:val="clear" w:color="auto" w:fill="FFFFFF"/>
            <w:vAlign w:val="bottom"/>
          </w:tcPr>
          <w:p w14:paraId="01BA527F"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Sig.</w:t>
            </w:r>
          </w:p>
        </w:tc>
      </w:tr>
      <w:tr w:rsidR="00AB7384" w:rsidRPr="007308F4" w14:paraId="5E35321E" w14:textId="77777777" w:rsidTr="00235A37">
        <w:trPr>
          <w:cantSplit/>
        </w:trPr>
        <w:tc>
          <w:tcPr>
            <w:tcW w:w="830" w:type="dxa"/>
            <w:vMerge w:val="restart"/>
            <w:tcBorders>
              <w:top w:val="single" w:sz="8" w:space="0" w:color="152935"/>
              <w:left w:val="nil"/>
              <w:bottom w:val="single" w:sz="8" w:space="0" w:color="152935"/>
              <w:right w:val="nil"/>
            </w:tcBorders>
            <w:shd w:val="clear" w:color="auto" w:fill="E0E0E0"/>
          </w:tcPr>
          <w:p w14:paraId="43C8C3A2"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 1</w:t>
            </w:r>
          </w:p>
        </w:tc>
        <w:tc>
          <w:tcPr>
            <w:tcW w:w="799" w:type="dxa"/>
            <w:tcBorders>
              <w:top w:val="single" w:sz="8" w:space="0" w:color="152935"/>
              <w:left w:val="nil"/>
              <w:bottom w:val="single" w:sz="8" w:space="0" w:color="AEAEAE"/>
              <w:right w:val="nil"/>
            </w:tcBorders>
            <w:shd w:val="clear" w:color="auto" w:fill="E0E0E0"/>
          </w:tcPr>
          <w:p w14:paraId="0805E603"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w:t>
            </w:r>
          </w:p>
        </w:tc>
        <w:tc>
          <w:tcPr>
            <w:tcW w:w="1245" w:type="dxa"/>
            <w:tcBorders>
              <w:top w:val="single" w:sz="8" w:space="0" w:color="152935"/>
              <w:left w:val="nil"/>
              <w:bottom w:val="single" w:sz="8" w:space="0" w:color="AEAEAE"/>
              <w:right w:val="single" w:sz="8" w:space="0" w:color="E0E0E0"/>
            </w:tcBorders>
            <w:shd w:val="clear" w:color="auto" w:fill="FFFFFF"/>
          </w:tcPr>
          <w:p w14:paraId="6555B17E"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2.422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38715A7"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FFFFF"/>
          </w:tcPr>
          <w:p w14:paraId="10566A3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.489</w:t>
            </w:r>
          </w:p>
        </w:tc>
      </w:tr>
      <w:tr w:rsidR="00AB7384" w:rsidRPr="007308F4" w14:paraId="45F4D7FC"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39D091F3"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99" w:type="dxa"/>
            <w:tcBorders>
              <w:top w:val="single" w:sz="8" w:space="0" w:color="AEAEAE"/>
              <w:left w:val="nil"/>
              <w:bottom w:val="single" w:sz="8" w:space="0" w:color="AEAEAE"/>
              <w:right w:val="nil"/>
            </w:tcBorders>
            <w:shd w:val="clear" w:color="auto" w:fill="E0E0E0"/>
          </w:tcPr>
          <w:p w14:paraId="117BE415"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Block</w:t>
            </w:r>
          </w:p>
        </w:tc>
        <w:tc>
          <w:tcPr>
            <w:tcW w:w="1245" w:type="dxa"/>
            <w:tcBorders>
              <w:top w:val="single" w:sz="8" w:space="0" w:color="AEAEAE"/>
              <w:left w:val="nil"/>
              <w:bottom w:val="single" w:sz="8" w:space="0" w:color="AEAEAE"/>
              <w:right w:val="single" w:sz="8" w:space="0" w:color="E0E0E0"/>
            </w:tcBorders>
            <w:shd w:val="clear" w:color="auto" w:fill="FFFFFF"/>
          </w:tcPr>
          <w:p w14:paraId="58E9B412"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2.422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AE0A7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FFFFF"/>
          </w:tcPr>
          <w:p w14:paraId="67D3DDE7"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.489</w:t>
            </w:r>
          </w:p>
        </w:tc>
      </w:tr>
      <w:tr w:rsidR="00AB7384" w:rsidRPr="007308F4" w14:paraId="25422B13"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5D0EBC0E"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99" w:type="dxa"/>
            <w:tcBorders>
              <w:top w:val="single" w:sz="8" w:space="0" w:color="AEAEAE"/>
              <w:left w:val="nil"/>
              <w:bottom w:val="single" w:sz="8" w:space="0" w:color="152935"/>
              <w:right w:val="nil"/>
            </w:tcBorders>
            <w:shd w:val="clear" w:color="auto" w:fill="E0E0E0"/>
          </w:tcPr>
          <w:p w14:paraId="1951594D"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Model</w:t>
            </w:r>
          </w:p>
        </w:tc>
        <w:tc>
          <w:tcPr>
            <w:tcW w:w="1245" w:type="dxa"/>
            <w:tcBorders>
              <w:top w:val="single" w:sz="8" w:space="0" w:color="AEAEAE"/>
              <w:left w:val="nil"/>
              <w:bottom w:val="single" w:sz="8" w:space="0" w:color="152935"/>
              <w:right w:val="single" w:sz="8" w:space="0" w:color="E0E0E0"/>
            </w:tcBorders>
            <w:shd w:val="clear" w:color="auto" w:fill="FFFFFF"/>
          </w:tcPr>
          <w:p w14:paraId="60DBAE3F"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2.422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6B8877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nil"/>
            </w:tcBorders>
            <w:shd w:val="clear" w:color="auto" w:fill="FFFFFF"/>
          </w:tcPr>
          <w:p w14:paraId="5031E59A"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.489</w:t>
            </w:r>
          </w:p>
        </w:tc>
      </w:tr>
    </w:tbl>
    <w:p w14:paraId="767B417B"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7A5F2841" w14:textId="77777777" w:rsidR="00AB7384" w:rsidRDefault="00AB7384" w:rsidP="00AB7384"/>
    <w:p w14:paraId="2F983781" w14:textId="77777777" w:rsidR="00AB7384" w:rsidRDefault="00AB7384" w:rsidP="00AB7384"/>
    <w:p w14:paraId="7D962D4C"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40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245"/>
        <w:gridCol w:w="1030"/>
        <w:gridCol w:w="1030"/>
      </w:tblGrid>
      <w:tr w:rsidR="00AB7384" w:rsidRPr="007308F4" w14:paraId="1C050A1B" w14:textId="77777777" w:rsidTr="00235A37">
        <w:trPr>
          <w:cantSplit/>
        </w:trPr>
        <w:tc>
          <w:tcPr>
            <w:tcW w:w="4039" w:type="dxa"/>
            <w:gridSpan w:val="4"/>
            <w:tcBorders>
              <w:top w:val="nil"/>
              <w:left w:val="nil"/>
              <w:bottom w:val="nil"/>
              <w:right w:val="nil"/>
            </w:tcBorders>
            <w:shd w:val="clear" w:color="auto" w:fill="FFFFFF"/>
            <w:vAlign w:val="center"/>
          </w:tcPr>
          <w:p w14:paraId="0554A9DC"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Hosmer and Lemeshow Test</w:t>
            </w:r>
          </w:p>
        </w:tc>
      </w:tr>
      <w:tr w:rsidR="00AB7384" w:rsidRPr="007308F4" w14:paraId="4FDD174B" w14:textId="77777777" w:rsidTr="00235A37">
        <w:trPr>
          <w:cantSplit/>
        </w:trPr>
        <w:tc>
          <w:tcPr>
            <w:tcW w:w="737" w:type="dxa"/>
            <w:tcBorders>
              <w:top w:val="nil"/>
              <w:left w:val="nil"/>
              <w:bottom w:val="single" w:sz="8" w:space="0" w:color="152935"/>
              <w:right w:val="nil"/>
            </w:tcBorders>
            <w:shd w:val="clear" w:color="auto" w:fill="FFFFFF"/>
            <w:vAlign w:val="bottom"/>
          </w:tcPr>
          <w:p w14:paraId="08617598"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w:t>
            </w:r>
          </w:p>
        </w:tc>
        <w:tc>
          <w:tcPr>
            <w:tcW w:w="1244" w:type="dxa"/>
            <w:tcBorders>
              <w:top w:val="nil"/>
              <w:left w:val="nil"/>
              <w:bottom w:val="single" w:sz="8" w:space="0" w:color="152935"/>
              <w:right w:val="single" w:sz="8" w:space="0" w:color="E0E0E0"/>
            </w:tcBorders>
            <w:shd w:val="clear" w:color="auto" w:fill="FFFFFF"/>
            <w:vAlign w:val="bottom"/>
          </w:tcPr>
          <w:p w14:paraId="1DE8FC25"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Chi-square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E1DEC90"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df</w:t>
            </w:r>
          </w:p>
        </w:tc>
        <w:tc>
          <w:tcPr>
            <w:tcW w:w="1029" w:type="dxa"/>
            <w:tcBorders>
              <w:top w:val="nil"/>
              <w:left w:val="single" w:sz="8" w:space="0" w:color="E0E0E0"/>
              <w:bottom w:val="single" w:sz="8" w:space="0" w:color="152935"/>
              <w:right w:val="nil"/>
            </w:tcBorders>
            <w:shd w:val="clear" w:color="auto" w:fill="FFFFFF"/>
            <w:vAlign w:val="bottom"/>
          </w:tcPr>
          <w:p w14:paraId="2D0910FA"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Sig.</w:t>
            </w:r>
          </w:p>
        </w:tc>
      </w:tr>
      <w:tr w:rsidR="00AB7384" w:rsidRPr="007308F4" w14:paraId="72FEA227" w14:textId="77777777" w:rsidTr="00235A37">
        <w:trPr>
          <w:cantSplit/>
        </w:trPr>
        <w:tc>
          <w:tcPr>
            <w:tcW w:w="737" w:type="dxa"/>
            <w:tcBorders>
              <w:top w:val="single" w:sz="8" w:space="0" w:color="152935"/>
              <w:left w:val="nil"/>
              <w:bottom w:val="single" w:sz="8" w:space="0" w:color="152935"/>
              <w:right w:val="nil"/>
            </w:tcBorders>
            <w:shd w:val="clear" w:color="auto" w:fill="E0E0E0"/>
          </w:tcPr>
          <w:p w14:paraId="6FD3753B"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1</w:t>
            </w:r>
          </w:p>
        </w:tc>
        <w:tc>
          <w:tcPr>
            <w:tcW w:w="1244" w:type="dxa"/>
            <w:tcBorders>
              <w:top w:val="single" w:sz="8" w:space="0" w:color="152935"/>
              <w:left w:val="nil"/>
              <w:bottom w:val="single" w:sz="8" w:space="0" w:color="152935"/>
              <w:right w:val="single" w:sz="8" w:space="0" w:color="E0E0E0"/>
            </w:tcBorders>
            <w:shd w:val="clear" w:color="auto" w:fill="FFFFFF"/>
          </w:tcPr>
          <w:p w14:paraId="1E45423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.528</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620ABD8E"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w:t>
            </w:r>
          </w:p>
        </w:tc>
        <w:tc>
          <w:tcPr>
            <w:tcW w:w="1029" w:type="dxa"/>
            <w:tcBorders>
              <w:top w:val="single" w:sz="8" w:space="0" w:color="152935"/>
              <w:left w:val="single" w:sz="8" w:space="0" w:color="E0E0E0"/>
              <w:bottom w:val="single" w:sz="8" w:space="0" w:color="152935"/>
              <w:right w:val="nil"/>
            </w:tcBorders>
            <w:shd w:val="clear" w:color="auto" w:fill="FFFFFF"/>
          </w:tcPr>
          <w:p w14:paraId="5116CE8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.991</w:t>
            </w:r>
          </w:p>
        </w:tc>
      </w:tr>
    </w:tbl>
    <w:p w14:paraId="2D9FB572"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630092E1"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85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0"/>
        <w:gridCol w:w="737"/>
        <w:gridCol w:w="1476"/>
        <w:gridCol w:w="1476"/>
        <w:gridCol w:w="1476"/>
        <w:gridCol w:w="1476"/>
        <w:gridCol w:w="1030"/>
      </w:tblGrid>
      <w:tr w:rsidR="00AB7384" w:rsidRPr="007308F4" w14:paraId="7D2BC7C4" w14:textId="77777777" w:rsidTr="00235A37">
        <w:trPr>
          <w:cantSplit/>
        </w:trPr>
        <w:tc>
          <w:tcPr>
            <w:tcW w:w="8496" w:type="dxa"/>
            <w:gridSpan w:val="7"/>
            <w:tcBorders>
              <w:top w:val="nil"/>
              <w:left w:val="nil"/>
              <w:bottom w:val="nil"/>
              <w:right w:val="nil"/>
            </w:tcBorders>
            <w:shd w:val="clear" w:color="auto" w:fill="FFFFFF"/>
            <w:vAlign w:val="center"/>
          </w:tcPr>
          <w:p w14:paraId="280FB1FC"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Contingency Table for Hosmer and Lemeshow Test</w:t>
            </w:r>
          </w:p>
        </w:tc>
      </w:tr>
      <w:tr w:rsidR="00AB7384" w:rsidRPr="007308F4" w14:paraId="48E1E7F5" w14:textId="77777777" w:rsidTr="00235A37">
        <w:trPr>
          <w:cantSplit/>
        </w:trPr>
        <w:tc>
          <w:tcPr>
            <w:tcW w:w="1567" w:type="dxa"/>
            <w:gridSpan w:val="2"/>
            <w:vMerge w:val="restart"/>
            <w:tcBorders>
              <w:top w:val="nil"/>
              <w:left w:val="nil"/>
              <w:bottom w:val="nil"/>
              <w:right w:val="nil"/>
            </w:tcBorders>
            <w:shd w:val="clear" w:color="auto" w:fill="FFFFFF"/>
            <w:vAlign w:val="bottom"/>
          </w:tcPr>
          <w:p w14:paraId="139BA563"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c>
          <w:tcPr>
            <w:tcW w:w="2950" w:type="dxa"/>
            <w:gridSpan w:val="2"/>
            <w:tcBorders>
              <w:top w:val="nil"/>
              <w:left w:val="nil"/>
              <w:bottom w:val="nil"/>
              <w:right w:val="single" w:sz="8" w:space="0" w:color="E0E0E0"/>
            </w:tcBorders>
            <w:shd w:val="clear" w:color="auto" w:fill="FFFFFF"/>
            <w:vAlign w:val="bottom"/>
          </w:tcPr>
          <w:p w14:paraId="5524921E"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Hiring selection: male or female  = Male</w:t>
            </w:r>
          </w:p>
        </w:tc>
        <w:tc>
          <w:tcPr>
            <w:tcW w:w="2950" w:type="dxa"/>
            <w:gridSpan w:val="2"/>
            <w:tcBorders>
              <w:top w:val="nil"/>
              <w:left w:val="single" w:sz="8" w:space="0" w:color="E0E0E0"/>
              <w:bottom w:val="nil"/>
              <w:right w:val="single" w:sz="8" w:space="0" w:color="E0E0E0"/>
            </w:tcBorders>
            <w:shd w:val="clear" w:color="auto" w:fill="FFFFFF"/>
            <w:vAlign w:val="bottom"/>
          </w:tcPr>
          <w:p w14:paraId="770669DA"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Hiring selection: male or female  = Female</w:t>
            </w:r>
          </w:p>
        </w:tc>
        <w:tc>
          <w:tcPr>
            <w:tcW w:w="1029" w:type="dxa"/>
            <w:vMerge w:val="restart"/>
            <w:tcBorders>
              <w:top w:val="nil"/>
              <w:left w:val="single" w:sz="8" w:space="0" w:color="E0E0E0"/>
              <w:bottom w:val="nil"/>
              <w:right w:val="nil"/>
            </w:tcBorders>
            <w:shd w:val="clear" w:color="auto" w:fill="FFFFFF"/>
            <w:vAlign w:val="bottom"/>
          </w:tcPr>
          <w:p w14:paraId="4C17D20C"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Total</w:t>
            </w:r>
          </w:p>
        </w:tc>
      </w:tr>
      <w:tr w:rsidR="00AB7384" w:rsidRPr="007308F4" w14:paraId="115C510D" w14:textId="77777777" w:rsidTr="00235A37">
        <w:trPr>
          <w:cantSplit/>
        </w:trPr>
        <w:tc>
          <w:tcPr>
            <w:tcW w:w="1567" w:type="dxa"/>
            <w:gridSpan w:val="2"/>
            <w:vMerge/>
            <w:tcBorders>
              <w:top w:val="nil"/>
              <w:left w:val="nil"/>
              <w:bottom w:val="nil"/>
              <w:right w:val="nil"/>
            </w:tcBorders>
            <w:shd w:val="clear" w:color="auto" w:fill="FFFFFF"/>
            <w:vAlign w:val="bottom"/>
          </w:tcPr>
          <w:p w14:paraId="1D8C746D"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305B4BF2"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Observed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97D4E4B"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Expected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73162BF"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Observed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CA60882"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Expected</w:t>
            </w:r>
          </w:p>
        </w:tc>
        <w:tc>
          <w:tcPr>
            <w:tcW w:w="1029" w:type="dxa"/>
            <w:vMerge/>
            <w:tcBorders>
              <w:top w:val="nil"/>
              <w:left w:val="single" w:sz="8" w:space="0" w:color="E0E0E0"/>
              <w:bottom w:val="nil"/>
              <w:right w:val="nil"/>
            </w:tcBorders>
            <w:shd w:val="clear" w:color="auto" w:fill="FFFFFF"/>
            <w:vAlign w:val="bottom"/>
          </w:tcPr>
          <w:p w14:paraId="68A15C3C"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r>
      <w:tr w:rsidR="00AB7384" w:rsidRPr="007308F4" w14:paraId="025B243B" w14:textId="77777777" w:rsidTr="00235A37">
        <w:trPr>
          <w:cantSplit/>
        </w:trPr>
        <w:tc>
          <w:tcPr>
            <w:tcW w:w="830" w:type="dxa"/>
            <w:vMerge w:val="restart"/>
            <w:tcBorders>
              <w:top w:val="single" w:sz="8" w:space="0" w:color="152935"/>
              <w:left w:val="nil"/>
              <w:bottom w:val="single" w:sz="8" w:space="0" w:color="152935"/>
              <w:right w:val="nil"/>
            </w:tcBorders>
            <w:shd w:val="clear" w:color="auto" w:fill="E0E0E0"/>
          </w:tcPr>
          <w:p w14:paraId="1D9E1EBD"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 1</w:t>
            </w:r>
          </w:p>
        </w:tc>
        <w:tc>
          <w:tcPr>
            <w:tcW w:w="737" w:type="dxa"/>
            <w:tcBorders>
              <w:top w:val="single" w:sz="8" w:space="0" w:color="152935"/>
              <w:left w:val="nil"/>
              <w:bottom w:val="single" w:sz="8" w:space="0" w:color="AEAEAE"/>
              <w:right w:val="nil"/>
            </w:tcBorders>
            <w:shd w:val="clear" w:color="auto" w:fill="E0E0E0"/>
          </w:tcPr>
          <w:p w14:paraId="560E0948"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1</w:t>
            </w:r>
          </w:p>
        </w:tc>
        <w:tc>
          <w:tcPr>
            <w:tcW w:w="1475" w:type="dxa"/>
            <w:tcBorders>
              <w:top w:val="single" w:sz="8" w:space="0" w:color="152935"/>
              <w:left w:val="nil"/>
              <w:bottom w:val="single" w:sz="8" w:space="0" w:color="AEAEAE"/>
              <w:right w:val="single" w:sz="8" w:space="0" w:color="E0E0E0"/>
            </w:tcBorders>
            <w:shd w:val="clear" w:color="auto" w:fill="FFFFFF"/>
          </w:tcPr>
          <w:p w14:paraId="7386FA1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1C34B2D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2.724</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2CBD0F50"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6C012E8D"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2.276</w:t>
            </w:r>
          </w:p>
        </w:tc>
        <w:tc>
          <w:tcPr>
            <w:tcW w:w="1029" w:type="dxa"/>
            <w:tcBorders>
              <w:top w:val="single" w:sz="8" w:space="0" w:color="152935"/>
              <w:left w:val="single" w:sz="8" w:space="0" w:color="E0E0E0"/>
              <w:bottom w:val="single" w:sz="8" w:space="0" w:color="AEAEAE"/>
              <w:right w:val="nil"/>
            </w:tcBorders>
            <w:shd w:val="clear" w:color="auto" w:fill="FFFFFF"/>
          </w:tcPr>
          <w:p w14:paraId="0463C3C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w:t>
            </w:r>
          </w:p>
        </w:tc>
      </w:tr>
      <w:tr w:rsidR="00AB7384" w:rsidRPr="007308F4" w14:paraId="6B421A6A"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7D89AAF8"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570ED80"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2</w:t>
            </w:r>
          </w:p>
        </w:tc>
        <w:tc>
          <w:tcPr>
            <w:tcW w:w="1475" w:type="dxa"/>
            <w:tcBorders>
              <w:top w:val="single" w:sz="8" w:space="0" w:color="AEAEAE"/>
              <w:left w:val="nil"/>
              <w:bottom w:val="single" w:sz="8" w:space="0" w:color="AEAEAE"/>
              <w:right w:val="single" w:sz="8" w:space="0" w:color="E0E0E0"/>
            </w:tcBorders>
            <w:shd w:val="clear" w:color="auto" w:fill="FFFFFF"/>
          </w:tcPr>
          <w:p w14:paraId="78540636"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A7F471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2.785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FD738C4"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EA970E6"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3.215</w:t>
            </w:r>
          </w:p>
        </w:tc>
        <w:tc>
          <w:tcPr>
            <w:tcW w:w="1029" w:type="dxa"/>
            <w:tcBorders>
              <w:top w:val="single" w:sz="8" w:space="0" w:color="AEAEAE"/>
              <w:left w:val="single" w:sz="8" w:space="0" w:color="E0E0E0"/>
              <w:bottom w:val="single" w:sz="8" w:space="0" w:color="AEAEAE"/>
              <w:right w:val="nil"/>
            </w:tcBorders>
            <w:shd w:val="clear" w:color="auto" w:fill="FFFFFF"/>
          </w:tcPr>
          <w:p w14:paraId="555CFC26"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w:t>
            </w:r>
          </w:p>
        </w:tc>
      </w:tr>
      <w:tr w:rsidR="00AB7384" w:rsidRPr="007308F4" w14:paraId="5A6DD204"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61FC41D4"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5763C75"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3</w:t>
            </w:r>
          </w:p>
        </w:tc>
        <w:tc>
          <w:tcPr>
            <w:tcW w:w="1475" w:type="dxa"/>
            <w:tcBorders>
              <w:top w:val="single" w:sz="8" w:space="0" w:color="AEAEAE"/>
              <w:left w:val="nil"/>
              <w:bottom w:val="single" w:sz="8" w:space="0" w:color="AEAEAE"/>
              <w:right w:val="single" w:sz="8" w:space="0" w:color="E0E0E0"/>
            </w:tcBorders>
            <w:shd w:val="clear" w:color="auto" w:fill="FFFFFF"/>
          </w:tcPr>
          <w:p w14:paraId="43FA1132"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B7289F2"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1.491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4230080"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DD70471"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2.509</w:t>
            </w:r>
          </w:p>
        </w:tc>
        <w:tc>
          <w:tcPr>
            <w:tcW w:w="1029" w:type="dxa"/>
            <w:tcBorders>
              <w:top w:val="single" w:sz="8" w:space="0" w:color="AEAEAE"/>
              <w:left w:val="single" w:sz="8" w:space="0" w:color="E0E0E0"/>
              <w:bottom w:val="single" w:sz="8" w:space="0" w:color="AEAEAE"/>
              <w:right w:val="nil"/>
            </w:tcBorders>
            <w:shd w:val="clear" w:color="auto" w:fill="FFFFFF"/>
          </w:tcPr>
          <w:p w14:paraId="6CD24A00"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w:t>
            </w:r>
          </w:p>
        </w:tc>
      </w:tr>
      <w:tr w:rsidR="00AB7384" w:rsidRPr="007308F4" w14:paraId="30C3AFB9"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421ED292"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3811331"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4</w:t>
            </w:r>
          </w:p>
        </w:tc>
        <w:tc>
          <w:tcPr>
            <w:tcW w:w="1475" w:type="dxa"/>
            <w:tcBorders>
              <w:top w:val="single" w:sz="8" w:space="0" w:color="AEAEAE"/>
              <w:left w:val="nil"/>
              <w:bottom w:val="single" w:sz="8" w:space="0" w:color="AEAEAE"/>
              <w:right w:val="single" w:sz="8" w:space="0" w:color="E0E0E0"/>
            </w:tcBorders>
            <w:shd w:val="clear" w:color="auto" w:fill="FFFFFF"/>
          </w:tcPr>
          <w:p w14:paraId="79CA04B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6237FA6"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3.395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AE4F2BA"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C4080DE"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6.605</w:t>
            </w:r>
          </w:p>
        </w:tc>
        <w:tc>
          <w:tcPr>
            <w:tcW w:w="1029" w:type="dxa"/>
            <w:tcBorders>
              <w:top w:val="single" w:sz="8" w:space="0" w:color="AEAEAE"/>
              <w:left w:val="single" w:sz="8" w:space="0" w:color="E0E0E0"/>
              <w:bottom w:val="single" w:sz="8" w:space="0" w:color="AEAEAE"/>
              <w:right w:val="nil"/>
            </w:tcBorders>
            <w:shd w:val="clear" w:color="auto" w:fill="FFFFFF"/>
          </w:tcPr>
          <w:p w14:paraId="419CA070"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10</w:t>
            </w:r>
          </w:p>
        </w:tc>
      </w:tr>
      <w:tr w:rsidR="00AB7384" w:rsidRPr="007308F4" w14:paraId="4A6A1E1D"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5E39072D"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CD52150"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5</w:t>
            </w:r>
          </w:p>
        </w:tc>
        <w:tc>
          <w:tcPr>
            <w:tcW w:w="1475" w:type="dxa"/>
            <w:tcBorders>
              <w:top w:val="single" w:sz="8" w:space="0" w:color="AEAEAE"/>
              <w:left w:val="nil"/>
              <w:bottom w:val="single" w:sz="8" w:space="0" w:color="AEAEAE"/>
              <w:right w:val="single" w:sz="8" w:space="0" w:color="E0E0E0"/>
            </w:tcBorders>
            <w:shd w:val="clear" w:color="auto" w:fill="FFFFFF"/>
          </w:tcPr>
          <w:p w14:paraId="276BDD5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017464B"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1.972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7F0967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3C950B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5.028</w:t>
            </w:r>
          </w:p>
        </w:tc>
        <w:tc>
          <w:tcPr>
            <w:tcW w:w="1029" w:type="dxa"/>
            <w:tcBorders>
              <w:top w:val="single" w:sz="8" w:space="0" w:color="AEAEAE"/>
              <w:left w:val="single" w:sz="8" w:space="0" w:color="E0E0E0"/>
              <w:bottom w:val="single" w:sz="8" w:space="0" w:color="AEAEAE"/>
              <w:right w:val="nil"/>
            </w:tcBorders>
            <w:shd w:val="clear" w:color="auto" w:fill="FFFFFF"/>
          </w:tcPr>
          <w:p w14:paraId="0D2B1FA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7</w:t>
            </w:r>
          </w:p>
        </w:tc>
      </w:tr>
      <w:tr w:rsidR="00AB7384" w:rsidRPr="007308F4" w14:paraId="04D5079D"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64120D35"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3919FD2"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6</w:t>
            </w:r>
          </w:p>
        </w:tc>
        <w:tc>
          <w:tcPr>
            <w:tcW w:w="1475" w:type="dxa"/>
            <w:tcBorders>
              <w:top w:val="single" w:sz="8" w:space="0" w:color="AEAEAE"/>
              <w:left w:val="nil"/>
              <w:bottom w:val="single" w:sz="8" w:space="0" w:color="AEAEAE"/>
              <w:right w:val="single" w:sz="8" w:space="0" w:color="E0E0E0"/>
            </w:tcBorders>
            <w:shd w:val="clear" w:color="auto" w:fill="FFFFFF"/>
          </w:tcPr>
          <w:p w14:paraId="24ACEE8B"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9480744"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2.006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B4B7B17"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9BE14D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5.994</w:t>
            </w:r>
          </w:p>
        </w:tc>
        <w:tc>
          <w:tcPr>
            <w:tcW w:w="1029" w:type="dxa"/>
            <w:tcBorders>
              <w:top w:val="single" w:sz="8" w:space="0" w:color="AEAEAE"/>
              <w:left w:val="single" w:sz="8" w:space="0" w:color="E0E0E0"/>
              <w:bottom w:val="single" w:sz="8" w:space="0" w:color="AEAEAE"/>
              <w:right w:val="nil"/>
            </w:tcBorders>
            <w:shd w:val="clear" w:color="auto" w:fill="FFFFFF"/>
          </w:tcPr>
          <w:p w14:paraId="2C3192AF"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8</w:t>
            </w:r>
          </w:p>
        </w:tc>
      </w:tr>
      <w:tr w:rsidR="00AB7384" w:rsidRPr="007308F4" w14:paraId="37F102BC"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7B91C2CF"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1EB88EB"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7</w:t>
            </w:r>
          </w:p>
        </w:tc>
        <w:tc>
          <w:tcPr>
            <w:tcW w:w="1475" w:type="dxa"/>
            <w:tcBorders>
              <w:top w:val="single" w:sz="8" w:space="0" w:color="AEAEAE"/>
              <w:left w:val="nil"/>
              <w:bottom w:val="single" w:sz="8" w:space="0" w:color="152935"/>
              <w:right w:val="single" w:sz="8" w:space="0" w:color="E0E0E0"/>
            </w:tcBorders>
            <w:shd w:val="clear" w:color="auto" w:fill="FFFFFF"/>
          </w:tcPr>
          <w:p w14:paraId="63F073D0"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1A97E79A"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1.627</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509CCE2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2A9D3B0F"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6.373</w:t>
            </w:r>
          </w:p>
        </w:tc>
        <w:tc>
          <w:tcPr>
            <w:tcW w:w="1029" w:type="dxa"/>
            <w:tcBorders>
              <w:top w:val="single" w:sz="8" w:space="0" w:color="AEAEAE"/>
              <w:left w:val="single" w:sz="8" w:space="0" w:color="E0E0E0"/>
              <w:bottom w:val="single" w:sz="8" w:space="0" w:color="152935"/>
              <w:right w:val="nil"/>
            </w:tcBorders>
            <w:shd w:val="clear" w:color="auto" w:fill="FFFFFF"/>
          </w:tcPr>
          <w:p w14:paraId="6CEF6B37"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8</w:t>
            </w:r>
          </w:p>
        </w:tc>
      </w:tr>
    </w:tbl>
    <w:p w14:paraId="3402B38D"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66AEE61D"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86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9"/>
        <w:gridCol w:w="2460"/>
        <w:gridCol w:w="953"/>
        <w:gridCol w:w="1476"/>
        <w:gridCol w:w="1476"/>
        <w:gridCol w:w="1476"/>
      </w:tblGrid>
      <w:tr w:rsidR="00AB7384" w:rsidRPr="007308F4" w14:paraId="571AB238" w14:textId="77777777" w:rsidTr="00235A37">
        <w:trPr>
          <w:cantSplit/>
        </w:trPr>
        <w:tc>
          <w:tcPr>
            <w:tcW w:w="8667" w:type="dxa"/>
            <w:gridSpan w:val="6"/>
            <w:tcBorders>
              <w:top w:val="nil"/>
              <w:left w:val="nil"/>
              <w:bottom w:val="nil"/>
              <w:right w:val="nil"/>
            </w:tcBorders>
            <w:shd w:val="clear" w:color="auto" w:fill="FFFFFF"/>
            <w:vAlign w:val="center"/>
          </w:tcPr>
          <w:p w14:paraId="5EBEC1B9"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Classification Table</w:t>
            </w:r>
            <w:r w:rsidRPr="007308F4">
              <w:rPr>
                <w:rFonts w:ascii="Arial" w:hAnsi="Arial" w:cs="Arial"/>
                <w:b/>
                <w:bCs/>
                <w:color w:val="010205"/>
                <w:vertAlign w:val="superscript"/>
              </w:rPr>
              <w:t>a</w:t>
            </w:r>
          </w:p>
        </w:tc>
      </w:tr>
      <w:tr w:rsidR="00AB7384" w:rsidRPr="007308F4" w14:paraId="61AB4232" w14:textId="77777777" w:rsidTr="00235A37">
        <w:trPr>
          <w:cantSplit/>
        </w:trPr>
        <w:tc>
          <w:tcPr>
            <w:tcW w:w="830" w:type="dxa"/>
          </w:tcPr>
          <w:p w14:paraId="3633EA48" w14:textId="77777777" w:rsidR="00AB7384" w:rsidRPr="007308F4" w:rsidRDefault="00AB7384" w:rsidP="00235A37">
            <w:pPr>
              <w:autoSpaceDE w:val="0"/>
              <w:autoSpaceDN w:val="0"/>
              <w:adjustRightInd w:val="0"/>
              <w:spacing w:after="0" w:line="240" w:lineRule="auto"/>
              <w:rPr>
                <w:rFonts w:ascii="Arial" w:hAnsi="Arial" w:cs="Arial"/>
                <w:color w:val="010205"/>
              </w:rPr>
            </w:pPr>
          </w:p>
        </w:tc>
        <w:tc>
          <w:tcPr>
            <w:tcW w:w="3412" w:type="dxa"/>
            <w:gridSpan w:val="2"/>
            <w:vMerge w:val="restart"/>
            <w:tcBorders>
              <w:top w:val="nil"/>
              <w:left w:val="nil"/>
              <w:bottom w:val="nil"/>
              <w:right w:val="nil"/>
            </w:tcBorders>
            <w:shd w:val="clear" w:color="auto" w:fill="FFFFFF"/>
            <w:vAlign w:val="bottom"/>
          </w:tcPr>
          <w:p w14:paraId="00AFA121"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Observed</w:t>
            </w:r>
          </w:p>
        </w:tc>
        <w:tc>
          <w:tcPr>
            <w:tcW w:w="4425" w:type="dxa"/>
            <w:gridSpan w:val="3"/>
            <w:tcBorders>
              <w:top w:val="nil"/>
              <w:left w:val="nil"/>
              <w:bottom w:val="nil"/>
              <w:right w:val="nil"/>
            </w:tcBorders>
            <w:shd w:val="clear" w:color="auto" w:fill="FFFFFF"/>
            <w:vAlign w:val="bottom"/>
          </w:tcPr>
          <w:p w14:paraId="6CC521B6"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Predicted</w:t>
            </w:r>
          </w:p>
        </w:tc>
      </w:tr>
      <w:tr w:rsidR="00AB7384" w:rsidRPr="007308F4" w14:paraId="644B9B71" w14:textId="77777777" w:rsidTr="00235A37">
        <w:trPr>
          <w:cantSplit/>
        </w:trPr>
        <w:tc>
          <w:tcPr>
            <w:tcW w:w="830" w:type="dxa"/>
          </w:tcPr>
          <w:p w14:paraId="02175FF2"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3412" w:type="dxa"/>
            <w:gridSpan w:val="2"/>
            <w:vMerge/>
            <w:tcBorders>
              <w:top w:val="nil"/>
              <w:left w:val="nil"/>
              <w:bottom w:val="nil"/>
              <w:right w:val="nil"/>
            </w:tcBorders>
            <w:shd w:val="clear" w:color="auto" w:fill="FFFFFF"/>
            <w:vAlign w:val="bottom"/>
          </w:tcPr>
          <w:p w14:paraId="55C869FB"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2950" w:type="dxa"/>
            <w:gridSpan w:val="2"/>
            <w:tcBorders>
              <w:top w:val="nil"/>
              <w:left w:val="nil"/>
              <w:bottom w:val="nil"/>
              <w:right w:val="single" w:sz="8" w:space="0" w:color="E0E0E0"/>
            </w:tcBorders>
            <w:shd w:val="clear" w:color="auto" w:fill="FFFFFF"/>
            <w:vAlign w:val="bottom"/>
          </w:tcPr>
          <w:p w14:paraId="04969C54"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Hiring selection: male or female</w:t>
            </w:r>
          </w:p>
        </w:tc>
        <w:tc>
          <w:tcPr>
            <w:tcW w:w="1475" w:type="dxa"/>
            <w:vMerge w:val="restart"/>
            <w:tcBorders>
              <w:top w:val="nil"/>
              <w:left w:val="single" w:sz="8" w:space="0" w:color="E0E0E0"/>
              <w:bottom w:val="nil"/>
              <w:right w:val="nil"/>
            </w:tcBorders>
            <w:shd w:val="clear" w:color="auto" w:fill="FFFFFF"/>
            <w:vAlign w:val="bottom"/>
          </w:tcPr>
          <w:p w14:paraId="20F7FA57"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Percentage Correct</w:t>
            </w:r>
          </w:p>
        </w:tc>
      </w:tr>
      <w:tr w:rsidR="00AB7384" w:rsidRPr="007308F4" w14:paraId="41BDEAC8" w14:textId="77777777" w:rsidTr="00235A37">
        <w:trPr>
          <w:cantSplit/>
        </w:trPr>
        <w:tc>
          <w:tcPr>
            <w:tcW w:w="830" w:type="dxa"/>
          </w:tcPr>
          <w:p w14:paraId="439734F6"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3412" w:type="dxa"/>
            <w:gridSpan w:val="2"/>
            <w:vMerge/>
            <w:tcBorders>
              <w:top w:val="nil"/>
              <w:left w:val="nil"/>
              <w:bottom w:val="nil"/>
              <w:right w:val="nil"/>
            </w:tcBorders>
            <w:shd w:val="clear" w:color="auto" w:fill="FFFFFF"/>
            <w:vAlign w:val="bottom"/>
          </w:tcPr>
          <w:p w14:paraId="1AD7A553"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5DEE2077"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Male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36061BB"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Female</w:t>
            </w:r>
          </w:p>
        </w:tc>
        <w:tc>
          <w:tcPr>
            <w:tcW w:w="1475" w:type="dxa"/>
            <w:vMerge/>
            <w:tcBorders>
              <w:top w:val="nil"/>
              <w:left w:val="single" w:sz="8" w:space="0" w:color="E0E0E0"/>
              <w:bottom w:val="nil"/>
              <w:right w:val="nil"/>
            </w:tcBorders>
            <w:shd w:val="clear" w:color="auto" w:fill="FFFFFF"/>
            <w:vAlign w:val="bottom"/>
          </w:tcPr>
          <w:p w14:paraId="7391F702"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r>
      <w:tr w:rsidR="00AB7384" w:rsidRPr="007308F4" w14:paraId="5F53E305" w14:textId="77777777" w:rsidTr="00235A37">
        <w:trPr>
          <w:cantSplit/>
        </w:trPr>
        <w:tc>
          <w:tcPr>
            <w:tcW w:w="830" w:type="dxa"/>
            <w:vMerge w:val="restart"/>
            <w:tcBorders>
              <w:top w:val="single" w:sz="8" w:space="0" w:color="152935"/>
              <w:left w:val="nil"/>
              <w:bottom w:val="single" w:sz="8" w:space="0" w:color="152935"/>
              <w:right w:val="nil"/>
            </w:tcBorders>
            <w:shd w:val="clear" w:color="auto" w:fill="E0E0E0"/>
          </w:tcPr>
          <w:p w14:paraId="2DE4D998"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 1</w:t>
            </w:r>
          </w:p>
        </w:tc>
        <w:tc>
          <w:tcPr>
            <w:tcW w:w="2459" w:type="dxa"/>
            <w:vMerge w:val="restart"/>
            <w:tcBorders>
              <w:top w:val="single" w:sz="8" w:space="0" w:color="152935"/>
              <w:left w:val="nil"/>
              <w:bottom w:val="nil"/>
              <w:right w:val="nil"/>
            </w:tcBorders>
            <w:shd w:val="clear" w:color="auto" w:fill="E0E0E0"/>
          </w:tcPr>
          <w:p w14:paraId="3F7C5504"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Hiring selection: male or female</w:t>
            </w:r>
          </w:p>
        </w:tc>
        <w:tc>
          <w:tcPr>
            <w:tcW w:w="953" w:type="dxa"/>
            <w:tcBorders>
              <w:top w:val="single" w:sz="8" w:space="0" w:color="152935"/>
              <w:left w:val="nil"/>
              <w:bottom w:val="single" w:sz="8" w:space="0" w:color="AEAEAE"/>
              <w:right w:val="nil"/>
            </w:tcBorders>
            <w:shd w:val="clear" w:color="auto" w:fill="E0E0E0"/>
          </w:tcPr>
          <w:p w14:paraId="1FD64828"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Male</w:t>
            </w:r>
          </w:p>
        </w:tc>
        <w:tc>
          <w:tcPr>
            <w:tcW w:w="1475" w:type="dxa"/>
            <w:tcBorders>
              <w:top w:val="single" w:sz="8" w:space="0" w:color="152935"/>
              <w:left w:val="nil"/>
              <w:bottom w:val="single" w:sz="8" w:space="0" w:color="AEAEAE"/>
              <w:right w:val="single" w:sz="8" w:space="0" w:color="E0E0E0"/>
            </w:tcBorders>
            <w:shd w:val="clear" w:color="auto" w:fill="FFFFFF"/>
          </w:tcPr>
          <w:p w14:paraId="7A9AE7DE"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23BE187A"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13</w:t>
            </w:r>
          </w:p>
        </w:tc>
        <w:tc>
          <w:tcPr>
            <w:tcW w:w="1475" w:type="dxa"/>
            <w:tcBorders>
              <w:top w:val="single" w:sz="8" w:space="0" w:color="152935"/>
              <w:left w:val="single" w:sz="8" w:space="0" w:color="E0E0E0"/>
              <w:bottom w:val="single" w:sz="8" w:space="0" w:color="AEAEAE"/>
              <w:right w:val="nil"/>
            </w:tcBorders>
            <w:shd w:val="clear" w:color="auto" w:fill="FFFFFF"/>
          </w:tcPr>
          <w:p w14:paraId="4EBDB84B"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18.8</w:t>
            </w:r>
          </w:p>
        </w:tc>
      </w:tr>
      <w:tr w:rsidR="00AB7384" w:rsidRPr="007308F4" w14:paraId="6EBED397"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3039257D"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2459" w:type="dxa"/>
            <w:vMerge/>
            <w:tcBorders>
              <w:top w:val="single" w:sz="8" w:space="0" w:color="152935"/>
              <w:left w:val="nil"/>
              <w:bottom w:val="nil"/>
              <w:right w:val="nil"/>
            </w:tcBorders>
            <w:shd w:val="clear" w:color="auto" w:fill="E0E0E0"/>
          </w:tcPr>
          <w:p w14:paraId="1B5FEAC1"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953" w:type="dxa"/>
            <w:tcBorders>
              <w:top w:val="single" w:sz="8" w:space="0" w:color="AEAEAE"/>
              <w:left w:val="nil"/>
              <w:bottom w:val="nil"/>
              <w:right w:val="nil"/>
            </w:tcBorders>
            <w:shd w:val="clear" w:color="auto" w:fill="E0E0E0"/>
          </w:tcPr>
          <w:p w14:paraId="49BDA662"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Female</w:t>
            </w:r>
          </w:p>
        </w:tc>
        <w:tc>
          <w:tcPr>
            <w:tcW w:w="1475" w:type="dxa"/>
            <w:tcBorders>
              <w:top w:val="single" w:sz="8" w:space="0" w:color="AEAEAE"/>
              <w:left w:val="nil"/>
              <w:bottom w:val="nil"/>
              <w:right w:val="single" w:sz="8" w:space="0" w:color="E0E0E0"/>
            </w:tcBorders>
            <w:shd w:val="clear" w:color="auto" w:fill="FFFFFF"/>
          </w:tcPr>
          <w:p w14:paraId="0BA4E741"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w:t>
            </w:r>
          </w:p>
        </w:tc>
        <w:tc>
          <w:tcPr>
            <w:tcW w:w="1475" w:type="dxa"/>
            <w:tcBorders>
              <w:top w:val="single" w:sz="8" w:space="0" w:color="AEAEAE"/>
              <w:left w:val="single" w:sz="8" w:space="0" w:color="E0E0E0"/>
              <w:bottom w:val="nil"/>
              <w:right w:val="single" w:sz="8" w:space="0" w:color="E0E0E0"/>
            </w:tcBorders>
            <w:shd w:val="clear" w:color="auto" w:fill="FFFFFF"/>
          </w:tcPr>
          <w:p w14:paraId="5048606F"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30</w:t>
            </w:r>
          </w:p>
        </w:tc>
        <w:tc>
          <w:tcPr>
            <w:tcW w:w="1475" w:type="dxa"/>
            <w:tcBorders>
              <w:top w:val="single" w:sz="8" w:space="0" w:color="AEAEAE"/>
              <w:left w:val="single" w:sz="8" w:space="0" w:color="E0E0E0"/>
              <w:bottom w:val="nil"/>
              <w:right w:val="nil"/>
            </w:tcBorders>
            <w:shd w:val="clear" w:color="auto" w:fill="FFFFFF"/>
          </w:tcPr>
          <w:p w14:paraId="03A8688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93.8</w:t>
            </w:r>
          </w:p>
        </w:tc>
      </w:tr>
      <w:tr w:rsidR="00AB7384" w:rsidRPr="007308F4" w14:paraId="3519A9AF" w14:textId="77777777" w:rsidTr="00235A37">
        <w:trPr>
          <w:cantSplit/>
        </w:trPr>
        <w:tc>
          <w:tcPr>
            <w:tcW w:w="830" w:type="dxa"/>
            <w:vMerge/>
            <w:tcBorders>
              <w:top w:val="single" w:sz="8" w:space="0" w:color="152935"/>
              <w:left w:val="nil"/>
              <w:bottom w:val="single" w:sz="8" w:space="0" w:color="152935"/>
              <w:right w:val="nil"/>
            </w:tcBorders>
            <w:shd w:val="clear" w:color="auto" w:fill="E0E0E0"/>
          </w:tcPr>
          <w:p w14:paraId="29C82BD0"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3412" w:type="dxa"/>
            <w:gridSpan w:val="2"/>
            <w:tcBorders>
              <w:top w:val="single" w:sz="8" w:space="0" w:color="AEAEAE"/>
              <w:left w:val="nil"/>
              <w:bottom w:val="single" w:sz="8" w:space="0" w:color="152935"/>
              <w:right w:val="nil"/>
            </w:tcBorders>
            <w:shd w:val="clear" w:color="auto" w:fill="E0E0E0"/>
          </w:tcPr>
          <w:p w14:paraId="7F458A06"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Overall Percentage</w:t>
            </w:r>
          </w:p>
        </w:tc>
        <w:tc>
          <w:tcPr>
            <w:tcW w:w="1475" w:type="dxa"/>
            <w:tcBorders>
              <w:top w:val="single" w:sz="8" w:space="0" w:color="AEAEAE"/>
              <w:left w:val="nil"/>
              <w:bottom w:val="single" w:sz="8" w:space="0" w:color="152935"/>
              <w:right w:val="single" w:sz="8" w:space="0" w:color="E0E0E0"/>
            </w:tcBorders>
            <w:shd w:val="clear" w:color="auto" w:fill="FFFFFF"/>
            <w:vAlign w:val="center"/>
          </w:tcPr>
          <w:p w14:paraId="29CD029D"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EA1362"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tcPr>
          <w:p w14:paraId="06F661F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68.8</w:t>
            </w:r>
          </w:p>
        </w:tc>
      </w:tr>
      <w:tr w:rsidR="00AB7384" w:rsidRPr="007308F4" w14:paraId="7D703EAB" w14:textId="77777777" w:rsidTr="00235A37">
        <w:trPr>
          <w:cantSplit/>
        </w:trPr>
        <w:tc>
          <w:tcPr>
            <w:tcW w:w="8667" w:type="dxa"/>
            <w:gridSpan w:val="6"/>
            <w:tcBorders>
              <w:top w:val="nil"/>
              <w:left w:val="nil"/>
              <w:bottom w:val="nil"/>
              <w:right w:val="nil"/>
            </w:tcBorders>
            <w:shd w:val="clear" w:color="auto" w:fill="FFFFFF"/>
          </w:tcPr>
          <w:p w14:paraId="348F6DB3" w14:textId="77777777" w:rsidR="00AB7384" w:rsidRPr="007308F4" w:rsidRDefault="00AB7384" w:rsidP="00235A37">
            <w:pPr>
              <w:autoSpaceDE w:val="0"/>
              <w:autoSpaceDN w:val="0"/>
              <w:adjustRightInd w:val="0"/>
              <w:spacing w:after="0" w:line="320" w:lineRule="atLeast"/>
              <w:ind w:left="60" w:right="60"/>
              <w:rPr>
                <w:rFonts w:ascii="Arial" w:hAnsi="Arial" w:cs="Arial"/>
                <w:color w:val="010205"/>
                <w:sz w:val="18"/>
                <w:szCs w:val="18"/>
              </w:rPr>
            </w:pPr>
            <w:r w:rsidRPr="007308F4">
              <w:rPr>
                <w:rFonts w:ascii="Arial" w:hAnsi="Arial" w:cs="Arial"/>
                <w:color w:val="010205"/>
                <w:sz w:val="18"/>
                <w:szCs w:val="18"/>
              </w:rPr>
              <w:t>a. The cut value is .500</w:t>
            </w:r>
          </w:p>
        </w:tc>
      </w:tr>
    </w:tbl>
    <w:p w14:paraId="562133BC"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1261BEBC" w14:textId="4ADEF967" w:rsidR="0085646F" w:rsidRDefault="0085646F" w:rsidP="00AB7384">
      <w:pPr>
        <w:autoSpaceDE w:val="0"/>
        <w:autoSpaceDN w:val="0"/>
        <w:adjustRightInd w:val="0"/>
        <w:spacing w:after="0" w:line="240" w:lineRule="auto"/>
        <w:rPr>
          <w:rFonts w:ascii="Times New Roman" w:hAnsi="Times New Roman" w:cs="Times New Roman"/>
          <w:sz w:val="24"/>
          <w:szCs w:val="24"/>
        </w:rPr>
      </w:pPr>
    </w:p>
    <w:p w14:paraId="6712CCB7" w14:textId="574482B0" w:rsidR="0085646F" w:rsidRDefault="0085646F" w:rsidP="00AB7384">
      <w:pPr>
        <w:autoSpaceDE w:val="0"/>
        <w:autoSpaceDN w:val="0"/>
        <w:adjustRightInd w:val="0"/>
        <w:spacing w:after="0" w:line="240" w:lineRule="auto"/>
        <w:rPr>
          <w:rFonts w:ascii="Times New Roman" w:hAnsi="Times New Roman" w:cs="Times New Roman"/>
          <w:sz w:val="24"/>
          <w:szCs w:val="24"/>
        </w:rPr>
      </w:pPr>
    </w:p>
    <w:p w14:paraId="7A567D97" w14:textId="631CFA05" w:rsidR="0085646F" w:rsidRDefault="0085646F" w:rsidP="00AB7384">
      <w:pPr>
        <w:autoSpaceDE w:val="0"/>
        <w:autoSpaceDN w:val="0"/>
        <w:adjustRightInd w:val="0"/>
        <w:spacing w:after="0" w:line="240" w:lineRule="auto"/>
        <w:rPr>
          <w:rFonts w:ascii="Times New Roman" w:hAnsi="Times New Roman" w:cs="Times New Roman"/>
          <w:sz w:val="24"/>
          <w:szCs w:val="24"/>
        </w:rPr>
      </w:pPr>
    </w:p>
    <w:p w14:paraId="69B08EDF" w14:textId="3565E0EC" w:rsidR="0085646F" w:rsidRDefault="0085646F" w:rsidP="00AB7384">
      <w:pPr>
        <w:autoSpaceDE w:val="0"/>
        <w:autoSpaceDN w:val="0"/>
        <w:adjustRightInd w:val="0"/>
        <w:spacing w:after="0" w:line="240" w:lineRule="auto"/>
        <w:rPr>
          <w:rFonts w:ascii="Times New Roman" w:hAnsi="Times New Roman" w:cs="Times New Roman"/>
          <w:sz w:val="24"/>
          <w:szCs w:val="24"/>
        </w:rPr>
      </w:pPr>
    </w:p>
    <w:p w14:paraId="20728465" w14:textId="644DD52E" w:rsidR="0085646F" w:rsidRDefault="0085646F" w:rsidP="00AB7384">
      <w:pPr>
        <w:autoSpaceDE w:val="0"/>
        <w:autoSpaceDN w:val="0"/>
        <w:adjustRightInd w:val="0"/>
        <w:spacing w:after="0" w:line="240" w:lineRule="auto"/>
        <w:rPr>
          <w:rFonts w:ascii="Times New Roman" w:hAnsi="Times New Roman" w:cs="Times New Roman"/>
          <w:sz w:val="24"/>
          <w:szCs w:val="24"/>
        </w:rPr>
      </w:pPr>
    </w:p>
    <w:p w14:paraId="18F83249" w14:textId="77777777" w:rsidR="0085646F" w:rsidRPr="007308F4" w:rsidRDefault="0085646F" w:rsidP="00AB7384">
      <w:pPr>
        <w:autoSpaceDE w:val="0"/>
        <w:autoSpaceDN w:val="0"/>
        <w:adjustRightInd w:val="0"/>
        <w:spacing w:after="0" w:line="240" w:lineRule="auto"/>
        <w:rPr>
          <w:rFonts w:ascii="Times New Roman" w:hAnsi="Times New Roman" w:cs="Times New Roman"/>
          <w:sz w:val="24"/>
          <w:szCs w:val="24"/>
        </w:rPr>
      </w:pPr>
    </w:p>
    <w:tbl>
      <w:tblPr>
        <w:tblW w:w="87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6"/>
        <w:gridCol w:w="1856"/>
        <w:gridCol w:w="776"/>
        <w:gridCol w:w="777"/>
        <w:gridCol w:w="777"/>
        <w:gridCol w:w="777"/>
        <w:gridCol w:w="777"/>
        <w:gridCol w:w="777"/>
        <w:gridCol w:w="777"/>
        <w:gridCol w:w="781"/>
      </w:tblGrid>
      <w:tr w:rsidR="00AB7384" w:rsidRPr="007308F4" w14:paraId="1015BB4D" w14:textId="77777777" w:rsidTr="00D97814">
        <w:trPr>
          <w:cantSplit/>
          <w:trHeight w:val="337"/>
        </w:trPr>
        <w:tc>
          <w:tcPr>
            <w:tcW w:w="8771" w:type="dxa"/>
            <w:gridSpan w:val="10"/>
            <w:tcBorders>
              <w:top w:val="nil"/>
              <w:left w:val="nil"/>
              <w:bottom w:val="nil"/>
              <w:right w:val="nil"/>
            </w:tcBorders>
            <w:shd w:val="clear" w:color="auto" w:fill="FFFFFF"/>
            <w:vAlign w:val="center"/>
          </w:tcPr>
          <w:p w14:paraId="4155B536"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Variables in the Equation</w:t>
            </w:r>
          </w:p>
        </w:tc>
      </w:tr>
      <w:tr w:rsidR="00AB7384" w:rsidRPr="007308F4" w14:paraId="01C32FFB" w14:textId="77777777" w:rsidTr="00D97814">
        <w:trPr>
          <w:cantSplit/>
          <w:trHeight w:val="353"/>
        </w:trPr>
        <w:tc>
          <w:tcPr>
            <w:tcW w:w="2552" w:type="dxa"/>
            <w:gridSpan w:val="2"/>
            <w:vMerge w:val="restart"/>
            <w:tcBorders>
              <w:top w:val="nil"/>
              <w:left w:val="nil"/>
              <w:bottom w:val="nil"/>
              <w:right w:val="nil"/>
            </w:tcBorders>
            <w:shd w:val="clear" w:color="auto" w:fill="FFFFFF"/>
            <w:vAlign w:val="bottom"/>
          </w:tcPr>
          <w:p w14:paraId="2CBF34EB"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c>
          <w:tcPr>
            <w:tcW w:w="776" w:type="dxa"/>
            <w:vMerge w:val="restart"/>
            <w:tcBorders>
              <w:top w:val="nil"/>
              <w:left w:val="nil"/>
              <w:bottom w:val="nil"/>
              <w:right w:val="single" w:sz="8" w:space="0" w:color="E0E0E0"/>
            </w:tcBorders>
            <w:shd w:val="clear" w:color="auto" w:fill="FFFFFF"/>
            <w:vAlign w:val="bottom"/>
          </w:tcPr>
          <w:p w14:paraId="3E5DDAD6"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B</w:t>
            </w:r>
          </w:p>
        </w:tc>
        <w:tc>
          <w:tcPr>
            <w:tcW w:w="777" w:type="dxa"/>
            <w:vMerge w:val="restart"/>
            <w:tcBorders>
              <w:top w:val="nil"/>
              <w:left w:val="single" w:sz="8" w:space="0" w:color="E0E0E0"/>
              <w:bottom w:val="nil"/>
              <w:right w:val="single" w:sz="8" w:space="0" w:color="E0E0E0"/>
            </w:tcBorders>
            <w:shd w:val="clear" w:color="auto" w:fill="FFFFFF"/>
            <w:vAlign w:val="bottom"/>
          </w:tcPr>
          <w:p w14:paraId="31A117D0"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S.E.</w:t>
            </w:r>
          </w:p>
        </w:tc>
        <w:tc>
          <w:tcPr>
            <w:tcW w:w="777" w:type="dxa"/>
            <w:vMerge w:val="restart"/>
            <w:tcBorders>
              <w:top w:val="nil"/>
              <w:left w:val="single" w:sz="8" w:space="0" w:color="E0E0E0"/>
              <w:bottom w:val="nil"/>
              <w:right w:val="single" w:sz="8" w:space="0" w:color="E0E0E0"/>
            </w:tcBorders>
            <w:shd w:val="clear" w:color="auto" w:fill="FFFFFF"/>
            <w:vAlign w:val="bottom"/>
          </w:tcPr>
          <w:p w14:paraId="0C1B58C3"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Wald</w:t>
            </w:r>
          </w:p>
        </w:tc>
        <w:tc>
          <w:tcPr>
            <w:tcW w:w="777" w:type="dxa"/>
            <w:vMerge w:val="restart"/>
            <w:tcBorders>
              <w:top w:val="nil"/>
              <w:left w:val="single" w:sz="8" w:space="0" w:color="E0E0E0"/>
              <w:bottom w:val="nil"/>
              <w:right w:val="single" w:sz="8" w:space="0" w:color="E0E0E0"/>
            </w:tcBorders>
            <w:shd w:val="clear" w:color="auto" w:fill="FFFFFF"/>
            <w:vAlign w:val="bottom"/>
          </w:tcPr>
          <w:p w14:paraId="1028EE49"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df</w:t>
            </w:r>
          </w:p>
        </w:tc>
        <w:tc>
          <w:tcPr>
            <w:tcW w:w="777" w:type="dxa"/>
            <w:vMerge w:val="restart"/>
            <w:tcBorders>
              <w:top w:val="nil"/>
              <w:left w:val="single" w:sz="8" w:space="0" w:color="E0E0E0"/>
              <w:bottom w:val="nil"/>
              <w:right w:val="single" w:sz="8" w:space="0" w:color="E0E0E0"/>
            </w:tcBorders>
            <w:shd w:val="clear" w:color="auto" w:fill="FFFFFF"/>
            <w:vAlign w:val="bottom"/>
          </w:tcPr>
          <w:p w14:paraId="0D4A17E7"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Sig.</w:t>
            </w:r>
          </w:p>
        </w:tc>
        <w:tc>
          <w:tcPr>
            <w:tcW w:w="777" w:type="dxa"/>
            <w:vMerge w:val="restart"/>
            <w:tcBorders>
              <w:top w:val="nil"/>
              <w:left w:val="single" w:sz="8" w:space="0" w:color="E0E0E0"/>
              <w:bottom w:val="nil"/>
              <w:right w:val="single" w:sz="8" w:space="0" w:color="E0E0E0"/>
            </w:tcBorders>
            <w:shd w:val="clear" w:color="auto" w:fill="FFFFFF"/>
            <w:vAlign w:val="bottom"/>
          </w:tcPr>
          <w:p w14:paraId="6E83A0ED"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Exp(B)</w:t>
            </w:r>
          </w:p>
        </w:tc>
        <w:tc>
          <w:tcPr>
            <w:tcW w:w="1555" w:type="dxa"/>
            <w:gridSpan w:val="2"/>
            <w:tcBorders>
              <w:top w:val="nil"/>
              <w:left w:val="single" w:sz="8" w:space="0" w:color="E0E0E0"/>
              <w:bottom w:val="nil"/>
              <w:right w:val="nil"/>
            </w:tcBorders>
            <w:shd w:val="clear" w:color="auto" w:fill="FFFFFF"/>
            <w:vAlign w:val="bottom"/>
          </w:tcPr>
          <w:p w14:paraId="4AC1A426"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95% C.I.for EXP(B)</w:t>
            </w:r>
          </w:p>
        </w:tc>
      </w:tr>
      <w:tr w:rsidR="00AB7384" w:rsidRPr="007308F4" w14:paraId="75D3E69C" w14:textId="77777777" w:rsidTr="00D97814">
        <w:trPr>
          <w:cantSplit/>
          <w:trHeight w:val="337"/>
        </w:trPr>
        <w:tc>
          <w:tcPr>
            <w:tcW w:w="2552" w:type="dxa"/>
            <w:gridSpan w:val="2"/>
            <w:vMerge/>
            <w:tcBorders>
              <w:top w:val="nil"/>
              <w:left w:val="nil"/>
              <w:bottom w:val="nil"/>
              <w:right w:val="nil"/>
            </w:tcBorders>
            <w:shd w:val="clear" w:color="auto" w:fill="FFFFFF"/>
            <w:vAlign w:val="bottom"/>
          </w:tcPr>
          <w:p w14:paraId="3814726C"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776" w:type="dxa"/>
            <w:vMerge/>
            <w:tcBorders>
              <w:top w:val="nil"/>
              <w:left w:val="nil"/>
              <w:bottom w:val="nil"/>
              <w:right w:val="single" w:sz="8" w:space="0" w:color="E0E0E0"/>
            </w:tcBorders>
            <w:shd w:val="clear" w:color="auto" w:fill="FFFFFF"/>
            <w:vAlign w:val="bottom"/>
          </w:tcPr>
          <w:p w14:paraId="03766298"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777" w:type="dxa"/>
            <w:vMerge/>
            <w:tcBorders>
              <w:top w:val="nil"/>
              <w:left w:val="single" w:sz="8" w:space="0" w:color="E0E0E0"/>
              <w:bottom w:val="nil"/>
              <w:right w:val="single" w:sz="8" w:space="0" w:color="E0E0E0"/>
            </w:tcBorders>
            <w:shd w:val="clear" w:color="auto" w:fill="FFFFFF"/>
            <w:vAlign w:val="bottom"/>
          </w:tcPr>
          <w:p w14:paraId="6FB12507"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777" w:type="dxa"/>
            <w:vMerge/>
            <w:tcBorders>
              <w:top w:val="nil"/>
              <w:left w:val="single" w:sz="8" w:space="0" w:color="E0E0E0"/>
              <w:bottom w:val="nil"/>
              <w:right w:val="single" w:sz="8" w:space="0" w:color="E0E0E0"/>
            </w:tcBorders>
            <w:shd w:val="clear" w:color="auto" w:fill="FFFFFF"/>
            <w:vAlign w:val="bottom"/>
          </w:tcPr>
          <w:p w14:paraId="79E66624"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777" w:type="dxa"/>
            <w:vMerge/>
            <w:tcBorders>
              <w:top w:val="nil"/>
              <w:left w:val="single" w:sz="8" w:space="0" w:color="E0E0E0"/>
              <w:bottom w:val="nil"/>
              <w:right w:val="single" w:sz="8" w:space="0" w:color="E0E0E0"/>
            </w:tcBorders>
            <w:shd w:val="clear" w:color="auto" w:fill="FFFFFF"/>
            <w:vAlign w:val="bottom"/>
          </w:tcPr>
          <w:p w14:paraId="16E962CD"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777" w:type="dxa"/>
            <w:vMerge/>
            <w:tcBorders>
              <w:top w:val="nil"/>
              <w:left w:val="single" w:sz="8" w:space="0" w:color="E0E0E0"/>
              <w:bottom w:val="nil"/>
              <w:right w:val="single" w:sz="8" w:space="0" w:color="E0E0E0"/>
            </w:tcBorders>
            <w:shd w:val="clear" w:color="auto" w:fill="FFFFFF"/>
            <w:vAlign w:val="bottom"/>
          </w:tcPr>
          <w:p w14:paraId="127FFF5C"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777" w:type="dxa"/>
            <w:vMerge/>
            <w:tcBorders>
              <w:top w:val="nil"/>
              <w:left w:val="single" w:sz="8" w:space="0" w:color="E0E0E0"/>
              <w:bottom w:val="nil"/>
              <w:right w:val="single" w:sz="8" w:space="0" w:color="E0E0E0"/>
            </w:tcBorders>
            <w:shd w:val="clear" w:color="auto" w:fill="FFFFFF"/>
            <w:vAlign w:val="bottom"/>
          </w:tcPr>
          <w:p w14:paraId="53741854" w14:textId="77777777" w:rsidR="00AB7384" w:rsidRPr="007308F4" w:rsidRDefault="00AB7384" w:rsidP="00235A37">
            <w:pPr>
              <w:autoSpaceDE w:val="0"/>
              <w:autoSpaceDN w:val="0"/>
              <w:adjustRightInd w:val="0"/>
              <w:spacing w:after="0" w:line="240" w:lineRule="auto"/>
              <w:rPr>
                <w:rFonts w:ascii="Arial" w:hAnsi="Arial" w:cs="Arial"/>
                <w:color w:val="264A60"/>
                <w:sz w:val="18"/>
                <w:szCs w:val="18"/>
              </w:rPr>
            </w:pPr>
          </w:p>
        </w:tc>
        <w:tc>
          <w:tcPr>
            <w:tcW w:w="777" w:type="dxa"/>
            <w:tcBorders>
              <w:top w:val="nil"/>
              <w:left w:val="single" w:sz="8" w:space="0" w:color="E0E0E0"/>
              <w:bottom w:val="single" w:sz="8" w:space="0" w:color="152935"/>
              <w:right w:val="single" w:sz="8" w:space="0" w:color="E0E0E0"/>
            </w:tcBorders>
            <w:shd w:val="clear" w:color="auto" w:fill="FFFFFF"/>
            <w:vAlign w:val="bottom"/>
          </w:tcPr>
          <w:p w14:paraId="27D6394A"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Lower</w:t>
            </w:r>
          </w:p>
        </w:tc>
        <w:tc>
          <w:tcPr>
            <w:tcW w:w="777" w:type="dxa"/>
            <w:tcBorders>
              <w:top w:val="nil"/>
              <w:left w:val="single" w:sz="8" w:space="0" w:color="E0E0E0"/>
              <w:bottom w:val="single" w:sz="8" w:space="0" w:color="152935"/>
              <w:right w:val="nil"/>
            </w:tcBorders>
            <w:shd w:val="clear" w:color="auto" w:fill="FFFFFF"/>
            <w:vAlign w:val="bottom"/>
          </w:tcPr>
          <w:p w14:paraId="60609F80"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264A60"/>
                <w:sz w:val="18"/>
                <w:szCs w:val="18"/>
              </w:rPr>
            </w:pPr>
            <w:r w:rsidRPr="007308F4">
              <w:rPr>
                <w:rFonts w:ascii="Arial" w:hAnsi="Arial" w:cs="Arial"/>
                <w:color w:val="264A60"/>
                <w:sz w:val="18"/>
                <w:szCs w:val="18"/>
              </w:rPr>
              <w:t>Upper</w:t>
            </w:r>
          </w:p>
        </w:tc>
      </w:tr>
      <w:tr w:rsidR="00AB7384" w:rsidRPr="007308F4" w14:paraId="72ED8E5C" w14:textId="77777777" w:rsidTr="00D97814">
        <w:trPr>
          <w:cantSplit/>
          <w:trHeight w:val="353"/>
        </w:trPr>
        <w:tc>
          <w:tcPr>
            <w:tcW w:w="696" w:type="dxa"/>
            <w:vMerge w:val="restart"/>
            <w:tcBorders>
              <w:top w:val="single" w:sz="8" w:space="0" w:color="152935"/>
              <w:left w:val="nil"/>
              <w:bottom w:val="single" w:sz="8" w:space="0" w:color="152935"/>
              <w:right w:val="nil"/>
            </w:tcBorders>
            <w:shd w:val="clear" w:color="auto" w:fill="E0E0E0"/>
          </w:tcPr>
          <w:p w14:paraId="5D42EB34"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Step 1</w:t>
            </w:r>
            <w:r w:rsidRPr="007308F4">
              <w:rPr>
                <w:rFonts w:ascii="Arial" w:hAnsi="Arial" w:cs="Arial"/>
                <w:color w:val="264A60"/>
                <w:sz w:val="18"/>
                <w:szCs w:val="18"/>
                <w:vertAlign w:val="superscript"/>
              </w:rPr>
              <w:t>a</w:t>
            </w:r>
          </w:p>
        </w:tc>
        <w:tc>
          <w:tcPr>
            <w:tcW w:w="1856" w:type="dxa"/>
            <w:tcBorders>
              <w:top w:val="single" w:sz="8" w:space="0" w:color="152935"/>
              <w:left w:val="nil"/>
              <w:bottom w:val="single" w:sz="8" w:space="0" w:color="AEAEAE"/>
              <w:right w:val="nil"/>
            </w:tcBorders>
            <w:shd w:val="clear" w:color="auto" w:fill="E0E0E0"/>
          </w:tcPr>
          <w:p w14:paraId="6B45FF88"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Job description: hod or sl(1)</w:t>
            </w:r>
          </w:p>
        </w:tc>
        <w:tc>
          <w:tcPr>
            <w:tcW w:w="776" w:type="dxa"/>
            <w:tcBorders>
              <w:top w:val="single" w:sz="8" w:space="0" w:color="152935"/>
              <w:left w:val="nil"/>
              <w:bottom w:val="single" w:sz="8" w:space="0" w:color="AEAEAE"/>
              <w:right w:val="single" w:sz="8" w:space="0" w:color="E0E0E0"/>
            </w:tcBorders>
            <w:shd w:val="clear" w:color="auto" w:fill="FFFFFF"/>
          </w:tcPr>
          <w:p w14:paraId="7768F5D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-.429</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10AC5FF9"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.643</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3FEA9AB7"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.446</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263E2E5B"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3A8524A9"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.504</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20DC4BCD"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.651</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3E54BA3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.185</w:t>
            </w:r>
          </w:p>
        </w:tc>
        <w:tc>
          <w:tcPr>
            <w:tcW w:w="777" w:type="dxa"/>
            <w:tcBorders>
              <w:top w:val="single" w:sz="8" w:space="0" w:color="152935"/>
              <w:left w:val="single" w:sz="8" w:space="0" w:color="E0E0E0"/>
              <w:bottom w:val="single" w:sz="8" w:space="0" w:color="AEAEAE"/>
              <w:right w:val="nil"/>
            </w:tcBorders>
            <w:shd w:val="clear" w:color="auto" w:fill="FFFFFF"/>
          </w:tcPr>
          <w:p w14:paraId="53796391"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2.294</w:t>
            </w:r>
          </w:p>
        </w:tc>
      </w:tr>
      <w:tr w:rsidR="00AB7384" w:rsidRPr="007308F4" w14:paraId="5D3D7554" w14:textId="77777777" w:rsidTr="00D97814">
        <w:trPr>
          <w:cantSplit/>
          <w:trHeight w:val="353"/>
        </w:trPr>
        <w:tc>
          <w:tcPr>
            <w:tcW w:w="696" w:type="dxa"/>
            <w:vMerge/>
            <w:tcBorders>
              <w:top w:val="single" w:sz="8" w:space="0" w:color="152935"/>
              <w:left w:val="nil"/>
              <w:bottom w:val="single" w:sz="8" w:space="0" w:color="152935"/>
              <w:right w:val="nil"/>
            </w:tcBorders>
            <w:shd w:val="clear" w:color="auto" w:fill="E0E0E0"/>
          </w:tcPr>
          <w:p w14:paraId="1E7B53B7"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1856" w:type="dxa"/>
            <w:tcBorders>
              <w:top w:val="single" w:sz="8" w:space="0" w:color="AEAEAE"/>
              <w:left w:val="nil"/>
              <w:bottom w:val="single" w:sz="8" w:space="0" w:color="AEAEAE"/>
              <w:right w:val="nil"/>
            </w:tcBorders>
            <w:shd w:val="clear" w:color="auto" w:fill="E0E0E0"/>
          </w:tcPr>
          <w:p w14:paraId="7C47435B"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sex: male or female (1)</w:t>
            </w:r>
          </w:p>
        </w:tc>
        <w:tc>
          <w:tcPr>
            <w:tcW w:w="776" w:type="dxa"/>
            <w:tcBorders>
              <w:top w:val="single" w:sz="8" w:space="0" w:color="AEAEAE"/>
              <w:left w:val="nil"/>
              <w:bottom w:val="single" w:sz="8" w:space="0" w:color="AEAEAE"/>
              <w:right w:val="single" w:sz="8" w:space="0" w:color="E0E0E0"/>
            </w:tcBorders>
            <w:shd w:val="clear" w:color="auto" w:fill="FFFFFF"/>
          </w:tcPr>
          <w:p w14:paraId="54EFFCE2"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.845</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15C549A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.659</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CA6BC6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1.647</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339641CA"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666A6B8"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.199</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B16AD7F"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2.328</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00AB402"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.640</w:t>
            </w:r>
          </w:p>
        </w:tc>
        <w:tc>
          <w:tcPr>
            <w:tcW w:w="777" w:type="dxa"/>
            <w:tcBorders>
              <w:top w:val="single" w:sz="8" w:space="0" w:color="AEAEAE"/>
              <w:left w:val="single" w:sz="8" w:space="0" w:color="E0E0E0"/>
              <w:bottom w:val="single" w:sz="8" w:space="0" w:color="AEAEAE"/>
              <w:right w:val="nil"/>
            </w:tcBorders>
            <w:shd w:val="clear" w:color="auto" w:fill="FFFFFF"/>
          </w:tcPr>
          <w:p w14:paraId="75A88684"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8.463</w:t>
            </w:r>
          </w:p>
        </w:tc>
      </w:tr>
      <w:tr w:rsidR="00AB7384" w:rsidRPr="007308F4" w14:paraId="4C0A20A4" w14:textId="77777777" w:rsidTr="00D97814">
        <w:trPr>
          <w:cantSplit/>
          <w:trHeight w:val="706"/>
        </w:trPr>
        <w:tc>
          <w:tcPr>
            <w:tcW w:w="696" w:type="dxa"/>
            <w:vMerge/>
            <w:tcBorders>
              <w:top w:val="single" w:sz="8" w:space="0" w:color="152935"/>
              <w:left w:val="nil"/>
              <w:bottom w:val="single" w:sz="8" w:space="0" w:color="152935"/>
              <w:right w:val="nil"/>
            </w:tcBorders>
            <w:shd w:val="clear" w:color="auto" w:fill="E0E0E0"/>
          </w:tcPr>
          <w:p w14:paraId="19CB0FA1"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1856" w:type="dxa"/>
            <w:tcBorders>
              <w:top w:val="single" w:sz="8" w:space="0" w:color="AEAEAE"/>
              <w:left w:val="nil"/>
              <w:bottom w:val="single" w:sz="8" w:space="0" w:color="AEAEAE"/>
              <w:right w:val="nil"/>
            </w:tcBorders>
            <w:shd w:val="clear" w:color="auto" w:fill="E0E0E0"/>
          </w:tcPr>
          <w:p w14:paraId="1E234D7C"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total sexism: 77&lt;high or 76&gt;low(1)</w:t>
            </w:r>
          </w:p>
        </w:tc>
        <w:tc>
          <w:tcPr>
            <w:tcW w:w="776" w:type="dxa"/>
            <w:tcBorders>
              <w:top w:val="single" w:sz="8" w:space="0" w:color="AEAEAE"/>
              <w:left w:val="nil"/>
              <w:bottom w:val="single" w:sz="8" w:space="0" w:color="AEAEAE"/>
              <w:right w:val="single" w:sz="8" w:space="0" w:color="E0E0E0"/>
            </w:tcBorders>
            <w:shd w:val="clear" w:color="auto" w:fill="FFFFFF"/>
          </w:tcPr>
          <w:p w14:paraId="4B605827"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-.270</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A229C4B"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.639</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CD2D811"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.179</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FB7D074"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39C4C889"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.672</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D4DF3CE"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.763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28EFCFA"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.218</w:t>
            </w:r>
          </w:p>
        </w:tc>
        <w:tc>
          <w:tcPr>
            <w:tcW w:w="777" w:type="dxa"/>
            <w:tcBorders>
              <w:top w:val="single" w:sz="8" w:space="0" w:color="AEAEAE"/>
              <w:left w:val="single" w:sz="8" w:space="0" w:color="E0E0E0"/>
              <w:bottom w:val="single" w:sz="8" w:space="0" w:color="AEAEAE"/>
              <w:right w:val="nil"/>
            </w:tcBorders>
            <w:shd w:val="clear" w:color="auto" w:fill="FFFFFF"/>
          </w:tcPr>
          <w:p w14:paraId="028BE62E"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2.670</w:t>
            </w:r>
          </w:p>
        </w:tc>
      </w:tr>
      <w:tr w:rsidR="00AB7384" w:rsidRPr="007308F4" w14:paraId="39B55FBE" w14:textId="77777777" w:rsidTr="00D97814">
        <w:trPr>
          <w:cantSplit/>
          <w:trHeight w:val="369"/>
        </w:trPr>
        <w:tc>
          <w:tcPr>
            <w:tcW w:w="696" w:type="dxa"/>
            <w:vMerge/>
            <w:tcBorders>
              <w:top w:val="single" w:sz="8" w:space="0" w:color="152935"/>
              <w:left w:val="nil"/>
              <w:bottom w:val="single" w:sz="8" w:space="0" w:color="152935"/>
              <w:right w:val="nil"/>
            </w:tcBorders>
            <w:shd w:val="clear" w:color="auto" w:fill="E0E0E0"/>
          </w:tcPr>
          <w:p w14:paraId="3B931AAF" w14:textId="77777777" w:rsidR="00AB7384" w:rsidRPr="007308F4" w:rsidRDefault="00AB7384" w:rsidP="00235A37">
            <w:pPr>
              <w:autoSpaceDE w:val="0"/>
              <w:autoSpaceDN w:val="0"/>
              <w:adjustRightInd w:val="0"/>
              <w:spacing w:after="0" w:line="240" w:lineRule="auto"/>
              <w:rPr>
                <w:rFonts w:ascii="Arial" w:hAnsi="Arial" w:cs="Arial"/>
                <w:color w:val="010205"/>
                <w:sz w:val="18"/>
                <w:szCs w:val="18"/>
              </w:rPr>
            </w:pPr>
          </w:p>
        </w:tc>
        <w:tc>
          <w:tcPr>
            <w:tcW w:w="1856" w:type="dxa"/>
            <w:tcBorders>
              <w:top w:val="single" w:sz="8" w:space="0" w:color="AEAEAE"/>
              <w:left w:val="nil"/>
              <w:bottom w:val="single" w:sz="8" w:space="0" w:color="152935"/>
              <w:right w:val="nil"/>
            </w:tcBorders>
            <w:shd w:val="clear" w:color="auto" w:fill="E0E0E0"/>
          </w:tcPr>
          <w:p w14:paraId="157373A8" w14:textId="77777777" w:rsidR="00AB7384" w:rsidRPr="007308F4" w:rsidRDefault="00AB7384" w:rsidP="00235A37">
            <w:pPr>
              <w:autoSpaceDE w:val="0"/>
              <w:autoSpaceDN w:val="0"/>
              <w:adjustRightInd w:val="0"/>
              <w:spacing w:after="0" w:line="320" w:lineRule="atLeast"/>
              <w:ind w:left="60" w:right="60"/>
              <w:rPr>
                <w:rFonts w:ascii="Arial" w:hAnsi="Arial" w:cs="Arial"/>
                <w:color w:val="264A60"/>
                <w:sz w:val="18"/>
                <w:szCs w:val="18"/>
              </w:rPr>
            </w:pPr>
            <w:r w:rsidRPr="007308F4">
              <w:rPr>
                <w:rFonts w:ascii="Arial" w:hAnsi="Arial" w:cs="Arial"/>
                <w:color w:val="264A60"/>
                <w:sz w:val="18"/>
                <w:szCs w:val="18"/>
              </w:rPr>
              <w:t>Constant</w:t>
            </w:r>
          </w:p>
        </w:tc>
        <w:tc>
          <w:tcPr>
            <w:tcW w:w="776" w:type="dxa"/>
            <w:tcBorders>
              <w:top w:val="single" w:sz="8" w:space="0" w:color="AEAEAE"/>
              <w:left w:val="nil"/>
              <w:bottom w:val="single" w:sz="8" w:space="0" w:color="152935"/>
              <w:right w:val="single" w:sz="8" w:space="0" w:color="E0E0E0"/>
            </w:tcBorders>
            <w:shd w:val="clear" w:color="auto" w:fill="FFFFFF"/>
          </w:tcPr>
          <w:p w14:paraId="0928C3D5"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.520</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14:paraId="7BED8703"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.699</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14:paraId="6261669D"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.553</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14:paraId="4DAA7DDC"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14:paraId="20AB3F2F"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.457</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14:paraId="64A3B4E1" w14:textId="77777777" w:rsidR="00AB7384" w:rsidRPr="007308F4" w:rsidRDefault="00AB7384" w:rsidP="00235A37">
            <w:pPr>
              <w:autoSpaceDE w:val="0"/>
              <w:autoSpaceDN w:val="0"/>
              <w:adjustRightInd w:val="0"/>
              <w:spacing w:after="0" w:line="320" w:lineRule="atLeast"/>
              <w:ind w:left="60" w:right="60"/>
              <w:jc w:val="right"/>
              <w:rPr>
                <w:rFonts w:ascii="Arial" w:hAnsi="Arial" w:cs="Arial"/>
                <w:color w:val="010205"/>
                <w:sz w:val="18"/>
                <w:szCs w:val="18"/>
              </w:rPr>
            </w:pPr>
            <w:r w:rsidRPr="007308F4">
              <w:rPr>
                <w:rFonts w:ascii="Arial" w:hAnsi="Arial" w:cs="Arial"/>
                <w:color w:val="010205"/>
                <w:sz w:val="18"/>
                <w:szCs w:val="18"/>
              </w:rPr>
              <w:t>1.682</w:t>
            </w:r>
          </w:p>
        </w:tc>
        <w:tc>
          <w:tcPr>
            <w:tcW w:w="7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75F0E86"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152935"/>
              <w:right w:val="nil"/>
            </w:tcBorders>
            <w:shd w:val="clear" w:color="auto" w:fill="FFFFFF"/>
            <w:vAlign w:val="center"/>
          </w:tcPr>
          <w:p w14:paraId="14BD3560"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r>
      <w:tr w:rsidR="00AB7384" w:rsidRPr="007308F4" w14:paraId="33A7E84B" w14:textId="77777777" w:rsidTr="00D97814">
        <w:trPr>
          <w:cantSplit/>
          <w:trHeight w:val="353"/>
        </w:trPr>
        <w:tc>
          <w:tcPr>
            <w:tcW w:w="8771" w:type="dxa"/>
            <w:gridSpan w:val="10"/>
            <w:tcBorders>
              <w:top w:val="nil"/>
              <w:left w:val="nil"/>
              <w:bottom w:val="nil"/>
              <w:right w:val="nil"/>
            </w:tcBorders>
            <w:shd w:val="clear" w:color="auto" w:fill="FFFFFF"/>
          </w:tcPr>
          <w:p w14:paraId="7E26DAE1" w14:textId="77777777" w:rsidR="00AB7384" w:rsidRPr="007308F4" w:rsidRDefault="00AB7384" w:rsidP="00235A37">
            <w:pPr>
              <w:autoSpaceDE w:val="0"/>
              <w:autoSpaceDN w:val="0"/>
              <w:adjustRightInd w:val="0"/>
              <w:spacing w:after="0" w:line="320" w:lineRule="atLeast"/>
              <w:ind w:left="60" w:right="60"/>
              <w:rPr>
                <w:rFonts w:ascii="Arial" w:hAnsi="Arial" w:cs="Arial"/>
                <w:color w:val="010205"/>
                <w:sz w:val="18"/>
                <w:szCs w:val="18"/>
              </w:rPr>
            </w:pPr>
            <w:r w:rsidRPr="007308F4">
              <w:rPr>
                <w:rFonts w:ascii="Arial" w:hAnsi="Arial" w:cs="Arial"/>
                <w:color w:val="010205"/>
                <w:sz w:val="18"/>
                <w:szCs w:val="18"/>
              </w:rPr>
              <w:t>a. Variable(s) entered on step 1: Job description: hod or sl, sex: male or female , total sexism: 77&lt;high or 76&gt;low.</w:t>
            </w:r>
          </w:p>
        </w:tc>
      </w:tr>
    </w:tbl>
    <w:p w14:paraId="4B875724" w14:textId="77777777" w:rsidR="00AB7384" w:rsidRPr="007308F4" w:rsidRDefault="00AB7384" w:rsidP="00AB7384">
      <w:pPr>
        <w:autoSpaceDE w:val="0"/>
        <w:autoSpaceDN w:val="0"/>
        <w:adjustRightInd w:val="0"/>
        <w:spacing w:after="0" w:line="400" w:lineRule="atLeast"/>
        <w:rPr>
          <w:rFonts w:ascii="Times New Roman" w:hAnsi="Times New Roman" w:cs="Times New Roman"/>
          <w:sz w:val="24"/>
          <w:szCs w:val="24"/>
        </w:rPr>
      </w:pPr>
    </w:p>
    <w:p w14:paraId="2226EE60"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p>
    <w:p w14:paraId="4A939ABD"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p>
    <w:p w14:paraId="29A63A53" w14:textId="69183A59" w:rsidR="00D97814" w:rsidRDefault="00D97814" w:rsidP="00AB7384">
      <w:pPr>
        <w:autoSpaceDE w:val="0"/>
        <w:autoSpaceDN w:val="0"/>
        <w:adjustRightInd w:val="0"/>
        <w:spacing w:after="0" w:line="240" w:lineRule="auto"/>
        <w:rPr>
          <w:rFonts w:ascii="Courier New" w:hAnsi="Courier New" w:cs="Courier New"/>
          <w:color w:val="000000"/>
          <w:sz w:val="20"/>
          <w:szCs w:val="20"/>
        </w:rPr>
      </w:pPr>
    </w:p>
    <w:p w14:paraId="61834B03" w14:textId="04E19466" w:rsidR="00D97814" w:rsidRDefault="00D97814" w:rsidP="00AB7384">
      <w:pPr>
        <w:autoSpaceDE w:val="0"/>
        <w:autoSpaceDN w:val="0"/>
        <w:adjustRightInd w:val="0"/>
        <w:spacing w:after="0" w:line="240" w:lineRule="auto"/>
        <w:rPr>
          <w:rFonts w:ascii="Courier New" w:hAnsi="Courier New" w:cs="Courier New"/>
          <w:color w:val="000000"/>
          <w:sz w:val="20"/>
          <w:szCs w:val="20"/>
        </w:rPr>
      </w:pPr>
    </w:p>
    <w:p w14:paraId="5D06CC84" w14:textId="77777777" w:rsidR="00D97814" w:rsidRPr="007308F4" w:rsidRDefault="00D97814" w:rsidP="00AB7384">
      <w:pPr>
        <w:autoSpaceDE w:val="0"/>
        <w:autoSpaceDN w:val="0"/>
        <w:adjustRightInd w:val="0"/>
        <w:spacing w:after="0" w:line="240" w:lineRule="auto"/>
        <w:rPr>
          <w:rFonts w:ascii="Courier New" w:hAnsi="Courier New" w:cs="Courier New"/>
          <w:color w:val="000000"/>
          <w:sz w:val="20"/>
          <w:szCs w:val="20"/>
        </w:rPr>
      </w:pPr>
    </w:p>
    <w:p w14:paraId="0123A107"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p>
    <w:p w14:paraId="4EE538D2"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Step number: 1</w:t>
      </w:r>
    </w:p>
    <w:p w14:paraId="4AC1C1BB"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p>
    <w:p w14:paraId="06320864"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Observed Groups and Predicted Probabilities</w:t>
      </w:r>
    </w:p>
    <w:p w14:paraId="4878958E"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p>
    <w:p w14:paraId="550E4F63"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16 +                                                                                                    +</w:t>
      </w:r>
    </w:p>
    <w:p w14:paraId="21086AE6"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I                                                                                                    I</w:t>
      </w:r>
    </w:p>
    <w:p w14:paraId="5AF9BC8A"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I                                                                                                    I</w:t>
      </w:r>
    </w:p>
    <w:p w14:paraId="39C2E2CF"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F        I                                                                                                    I</w:t>
      </w:r>
    </w:p>
    <w:p w14:paraId="0483EF87"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R     12 +                                                                                                    +</w:t>
      </w:r>
    </w:p>
    <w:p w14:paraId="5488B6BA"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E        I                                                                                                    I</w:t>
      </w:r>
    </w:p>
    <w:p w14:paraId="1BD6EF9D"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Q        I                                                                  F                                 I</w:t>
      </w:r>
    </w:p>
    <w:p w14:paraId="1FB31F0C"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U        I                                                                  F                                 I</w:t>
      </w:r>
    </w:p>
    <w:p w14:paraId="35BACE00"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E      8 +                                                                  F       F    F                    +</w:t>
      </w:r>
    </w:p>
    <w:p w14:paraId="5A7DAA25"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N        I                                                                  F    F  F    F                    I</w:t>
      </w:r>
    </w:p>
    <w:p w14:paraId="21F5269C"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C        I                                                                  F    F  F    F                    I</w:t>
      </w:r>
    </w:p>
    <w:p w14:paraId="54D6E7FE"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Y        I                                             F                    F    F  F    F                    I</w:t>
      </w:r>
    </w:p>
    <w:p w14:paraId="538ED363"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4 +                                             F      F         F   F    F  F    F                    +</w:t>
      </w:r>
    </w:p>
    <w:p w14:paraId="29506E2F"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I                                             M      F         F   M    F  F    F                    I</w:t>
      </w:r>
    </w:p>
    <w:p w14:paraId="0D9FC629"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I                                             M      M   F     F   M    M  M    M                    I</w:t>
      </w:r>
    </w:p>
    <w:p w14:paraId="4581D881"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I                                             M      M   M     M   M    M  M    M                    I</w:t>
      </w:r>
    </w:p>
    <w:p w14:paraId="215B9CE4"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Predicted ---------+---------+---------+---------+---------+---------+---------+---------+---------+----------</w:t>
      </w:r>
    </w:p>
    <w:p w14:paraId="529E8A01"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Prob:   0       .1        .2        .3        .4        .5        .6        .7        .8        .9         1</w:t>
      </w:r>
    </w:p>
    <w:p w14:paraId="27212487"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Group:  MMMMMMMMMMMMMMMMMMMMMMMMMMMMMMMMMMMMMMMMMMMMMMMMMMFFFFFFFFFFFFFFFFFFFFFFFFFFFFFFFFFFFFFFFFFFFFFFFFFF</w:t>
      </w:r>
    </w:p>
    <w:p w14:paraId="3D83128E"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p>
    <w:p w14:paraId="686B9E4F"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Predicted Probability is of Membership for Female</w:t>
      </w:r>
    </w:p>
    <w:p w14:paraId="03A53CE8"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The Cut Value is .50</w:t>
      </w:r>
    </w:p>
    <w:p w14:paraId="751E3B96"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Symbols: M - Male</w:t>
      </w:r>
    </w:p>
    <w:p w14:paraId="23E0E93F"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F - Female</w:t>
      </w:r>
    </w:p>
    <w:p w14:paraId="0660E431" w14:textId="77777777" w:rsidR="00AB7384" w:rsidRPr="007308F4" w:rsidRDefault="00AB7384" w:rsidP="00AB7384">
      <w:pPr>
        <w:autoSpaceDE w:val="0"/>
        <w:autoSpaceDN w:val="0"/>
        <w:adjustRightInd w:val="0"/>
        <w:spacing w:after="0" w:line="240" w:lineRule="auto"/>
        <w:rPr>
          <w:rFonts w:ascii="Courier New" w:hAnsi="Courier New" w:cs="Courier New"/>
          <w:color w:val="000000"/>
          <w:sz w:val="20"/>
          <w:szCs w:val="20"/>
        </w:rPr>
      </w:pPr>
      <w:r w:rsidRPr="007308F4">
        <w:rPr>
          <w:rFonts w:ascii="Courier New" w:hAnsi="Courier New" w:cs="Courier New"/>
          <w:color w:val="000000"/>
          <w:sz w:val="20"/>
          <w:szCs w:val="20"/>
        </w:rPr>
        <w:t xml:space="preserve">          Each Symbol Represents 1 Case.</w:t>
      </w:r>
    </w:p>
    <w:p w14:paraId="4E1ED828" w14:textId="77777777" w:rsidR="00AB7384" w:rsidRPr="007308F4" w:rsidRDefault="00AB7384" w:rsidP="00AB7384">
      <w:pPr>
        <w:autoSpaceDE w:val="0"/>
        <w:autoSpaceDN w:val="0"/>
        <w:adjustRightInd w:val="0"/>
        <w:spacing w:after="0" w:line="240" w:lineRule="auto"/>
        <w:rPr>
          <w:rFonts w:ascii="Times New Roman" w:hAnsi="Times New Roman" w:cs="Times New Roman"/>
          <w:sz w:val="24"/>
          <w:szCs w:val="24"/>
        </w:rPr>
      </w:pPr>
    </w:p>
    <w:tbl>
      <w:tblPr>
        <w:tblW w:w="2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29"/>
      </w:tblGrid>
      <w:tr w:rsidR="00AB7384" w:rsidRPr="007308F4" w14:paraId="03C0FB03" w14:textId="77777777" w:rsidTr="00235A37">
        <w:trPr>
          <w:cantSplit/>
        </w:trPr>
        <w:tc>
          <w:tcPr>
            <w:tcW w:w="2229" w:type="dxa"/>
            <w:tcBorders>
              <w:top w:val="nil"/>
              <w:left w:val="nil"/>
              <w:bottom w:val="nil"/>
              <w:right w:val="nil"/>
            </w:tcBorders>
            <w:shd w:val="clear" w:color="auto" w:fill="FFFFFF"/>
            <w:vAlign w:val="center"/>
          </w:tcPr>
          <w:p w14:paraId="105764C1" w14:textId="77777777" w:rsidR="00AB7384" w:rsidRPr="007308F4" w:rsidRDefault="00AB7384" w:rsidP="00235A37">
            <w:pPr>
              <w:autoSpaceDE w:val="0"/>
              <w:autoSpaceDN w:val="0"/>
              <w:adjustRightInd w:val="0"/>
              <w:spacing w:after="0" w:line="320" w:lineRule="atLeast"/>
              <w:ind w:left="60" w:right="60"/>
              <w:jc w:val="center"/>
              <w:rPr>
                <w:rFonts w:ascii="Arial" w:hAnsi="Arial" w:cs="Arial"/>
                <w:color w:val="010205"/>
              </w:rPr>
            </w:pPr>
            <w:r w:rsidRPr="007308F4">
              <w:rPr>
                <w:rFonts w:ascii="Arial" w:hAnsi="Arial" w:cs="Arial"/>
                <w:b/>
                <w:bCs/>
                <w:color w:val="010205"/>
              </w:rPr>
              <w:t>Casewise List</w:t>
            </w:r>
            <w:r w:rsidRPr="007308F4">
              <w:rPr>
                <w:rFonts w:ascii="Arial" w:hAnsi="Arial" w:cs="Arial"/>
                <w:b/>
                <w:bCs/>
                <w:color w:val="010205"/>
                <w:vertAlign w:val="superscript"/>
              </w:rPr>
              <w:t>a</w:t>
            </w:r>
          </w:p>
        </w:tc>
      </w:tr>
      <w:tr w:rsidR="00AB7384" w:rsidRPr="007308F4" w14:paraId="120E3C9C" w14:textId="77777777" w:rsidTr="00235A37">
        <w:trPr>
          <w:cantSplit/>
        </w:trPr>
        <w:tc>
          <w:tcPr>
            <w:tcW w:w="2229" w:type="dxa"/>
            <w:tcBorders>
              <w:top w:val="nil"/>
              <w:left w:val="nil"/>
              <w:bottom w:val="single" w:sz="8" w:space="0" w:color="152935"/>
              <w:right w:val="nil"/>
            </w:tcBorders>
            <w:shd w:val="clear" w:color="auto" w:fill="FFFFFF"/>
            <w:vAlign w:val="center"/>
          </w:tcPr>
          <w:p w14:paraId="1D6A4CBA" w14:textId="77777777" w:rsidR="00AB7384" w:rsidRPr="007308F4" w:rsidRDefault="00AB7384" w:rsidP="00235A37">
            <w:pPr>
              <w:autoSpaceDE w:val="0"/>
              <w:autoSpaceDN w:val="0"/>
              <w:adjustRightInd w:val="0"/>
              <w:spacing w:after="0" w:line="240" w:lineRule="auto"/>
              <w:rPr>
                <w:rFonts w:ascii="Times New Roman" w:hAnsi="Times New Roman" w:cs="Times New Roman"/>
                <w:sz w:val="24"/>
                <w:szCs w:val="24"/>
              </w:rPr>
            </w:pPr>
          </w:p>
        </w:tc>
      </w:tr>
      <w:tr w:rsidR="00AB7384" w:rsidRPr="007308F4" w14:paraId="49703781" w14:textId="77777777" w:rsidTr="00235A37">
        <w:trPr>
          <w:cantSplit/>
        </w:trPr>
        <w:tc>
          <w:tcPr>
            <w:tcW w:w="2229" w:type="dxa"/>
            <w:tcBorders>
              <w:top w:val="nil"/>
              <w:left w:val="nil"/>
              <w:bottom w:val="nil"/>
              <w:right w:val="nil"/>
            </w:tcBorders>
            <w:shd w:val="clear" w:color="auto" w:fill="FFFFFF"/>
          </w:tcPr>
          <w:p w14:paraId="4737F9A0" w14:textId="77777777" w:rsidR="00AB7384" w:rsidRPr="007308F4" w:rsidRDefault="00AB7384" w:rsidP="00235A37">
            <w:pPr>
              <w:autoSpaceDE w:val="0"/>
              <w:autoSpaceDN w:val="0"/>
              <w:adjustRightInd w:val="0"/>
              <w:spacing w:after="0" w:line="320" w:lineRule="atLeast"/>
              <w:ind w:left="60" w:right="60"/>
              <w:rPr>
                <w:rFonts w:ascii="Arial" w:hAnsi="Arial" w:cs="Arial"/>
                <w:color w:val="010205"/>
                <w:sz w:val="18"/>
                <w:szCs w:val="18"/>
              </w:rPr>
            </w:pPr>
            <w:r w:rsidRPr="007308F4">
              <w:rPr>
                <w:rFonts w:ascii="Arial" w:hAnsi="Arial" w:cs="Arial"/>
                <w:color w:val="010205"/>
                <w:sz w:val="18"/>
                <w:szCs w:val="18"/>
              </w:rPr>
              <w:t>a. The casewise plot is not produced because no outliers were found.</w:t>
            </w:r>
          </w:p>
        </w:tc>
      </w:tr>
    </w:tbl>
    <w:p w14:paraId="48AA8473" w14:textId="77777777" w:rsidR="00AB7384" w:rsidRPr="00CE7517" w:rsidRDefault="00AB7384" w:rsidP="00CE7517">
      <w:pPr>
        <w:spacing w:line="480" w:lineRule="auto"/>
        <w:rPr>
          <w:rFonts w:ascii="Times New Roman" w:hAnsi="Times New Roman" w:cs="Times New Roman"/>
          <w:sz w:val="24"/>
          <w:szCs w:val="24"/>
        </w:rPr>
      </w:pPr>
    </w:p>
    <w:sectPr w:rsidR="00AB7384" w:rsidRPr="00CE7517" w:rsidSect="00F848DD">
      <w:headerReference w:type="default" r:id="rId22"/>
      <w:footerReference w:type="defaul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C0F9B9" w14:textId="77777777" w:rsidR="00235A37" w:rsidRDefault="00235A37" w:rsidP="00384CB4">
      <w:pPr>
        <w:spacing w:after="0" w:line="240" w:lineRule="auto"/>
      </w:pPr>
      <w:r>
        <w:separator/>
      </w:r>
    </w:p>
  </w:endnote>
  <w:endnote w:type="continuationSeparator" w:id="0">
    <w:p w14:paraId="5E67FFBE" w14:textId="77777777" w:rsidR="00235A37" w:rsidRDefault="00235A37" w:rsidP="00384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altName w:val="Century Gothic"/>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Wingdings 2">
    <w:charset w:val="02"/>
    <w:family w:val="decorative"/>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0F6C94" w14:textId="37EB8671" w:rsidR="00235A37" w:rsidRDefault="00235A37">
    <w:pPr>
      <w:pStyle w:val="Footer"/>
    </w:pPr>
  </w:p>
  <w:p w14:paraId="619164FB" w14:textId="77777777" w:rsidR="00235A37" w:rsidRDefault="00235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3A80D2" w14:textId="77777777" w:rsidR="00235A37" w:rsidRDefault="00235A37" w:rsidP="00384CB4">
      <w:pPr>
        <w:spacing w:after="0" w:line="240" w:lineRule="auto"/>
      </w:pPr>
      <w:r>
        <w:separator/>
      </w:r>
    </w:p>
  </w:footnote>
  <w:footnote w:type="continuationSeparator" w:id="0">
    <w:p w14:paraId="497F2DC2" w14:textId="77777777" w:rsidR="00235A37" w:rsidRDefault="00235A37" w:rsidP="00384CB4">
      <w:pPr>
        <w:spacing w:after="0" w:line="240" w:lineRule="auto"/>
      </w:pPr>
      <w:r>
        <w:continuationSeparator/>
      </w:r>
    </w:p>
  </w:footnote>
  <w:footnote w:id="1">
    <w:p w14:paraId="402A72A8" w14:textId="77777777" w:rsidR="00235A37" w:rsidRPr="00E934BD" w:rsidRDefault="00235A37" w:rsidP="0018331E">
      <w:pPr>
        <w:spacing w:line="480" w:lineRule="auto"/>
        <w:ind w:firstLine="720"/>
        <w:rPr>
          <w:rFonts w:ascii="Times New Roman" w:hAnsi="Times New Roman" w:cs="Times New Roman"/>
        </w:rPr>
      </w:pPr>
      <w:r>
        <w:rPr>
          <w:rStyle w:val="FootnoteReference"/>
        </w:rPr>
        <w:footnoteRef/>
      </w:r>
      <w:r>
        <w:t xml:space="preserve"> </w:t>
      </w:r>
      <w:r w:rsidRPr="00E934BD">
        <w:rPr>
          <w:rFonts w:ascii="Times New Roman" w:hAnsi="Times New Roman" w:cs="Times New Roman"/>
          <w:sz w:val="24"/>
          <w:szCs w:val="24"/>
        </w:rPr>
        <w:t xml:space="preserve">Prior to the data collection part of the study, a pilot study was carried out using eight fellow students, whereby all eight took part in the study with the job descriptions and hiring selection first, then the sexism scales questionnaires second. This was to examine whether there were any discrepancies in data produced, or to indicate whether the study had any flaws. The data gathered from the pilot study participants indicated there were no problems, such as misinterpreted data, instructions, or went over the allocated time or running of the study, and the data produced would allow preliminary analysis. </w:t>
      </w:r>
    </w:p>
    <w:p w14:paraId="377D6FBF" w14:textId="77777777" w:rsidR="00235A37" w:rsidRDefault="00235A37" w:rsidP="00915A65">
      <w:pPr>
        <w:spacing w:line="480" w:lineRule="auto"/>
      </w:pPr>
    </w:p>
    <w:p w14:paraId="6234CE9F" w14:textId="77777777" w:rsidR="00235A37" w:rsidRDefault="00235A37" w:rsidP="00915A65">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C3234" w14:textId="2AD59CCD" w:rsidR="00235A37" w:rsidRDefault="00235A37" w:rsidP="00F848DD">
    <w:pPr>
      <w:pStyle w:val="Header"/>
      <w:jc w:val="right"/>
    </w:pPr>
    <w:r>
      <w:fldChar w:fldCharType="begin"/>
    </w:r>
    <w:r>
      <w:instrText xml:space="preserve"> PAGE   \* MERGEFORMAT </w:instrText>
    </w:r>
    <w:r>
      <w:fldChar w:fldCharType="separate"/>
    </w:r>
    <w:r>
      <w:rPr>
        <w:noProof/>
      </w:rPr>
      <w:t>1</w:t>
    </w:r>
    <w:r>
      <w:rPr>
        <w:noProof/>
      </w:rPr>
      <w:fldChar w:fldCharType="end"/>
    </w:r>
  </w:p>
  <w:p w14:paraId="35C0C694" w14:textId="77777777" w:rsidR="00235A37" w:rsidRDefault="00235A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17724A"/>
    <w:multiLevelType w:val="hybridMultilevel"/>
    <w:tmpl w:val="7E201C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5811A06"/>
    <w:multiLevelType w:val="hybridMultilevel"/>
    <w:tmpl w:val="7066987E"/>
    <w:lvl w:ilvl="0" w:tplc="A300BB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D006A7"/>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AD66E17"/>
    <w:multiLevelType w:val="hybridMultilevel"/>
    <w:tmpl w:val="7BD2C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D814F8"/>
    <w:multiLevelType w:val="hybridMultilevel"/>
    <w:tmpl w:val="DC184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3CD0CC8"/>
    <w:multiLevelType w:val="hybridMultilevel"/>
    <w:tmpl w:val="79A664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2D1EB5"/>
    <w:multiLevelType w:val="hybridMultilevel"/>
    <w:tmpl w:val="618EE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6E1304"/>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5668E3"/>
    <w:multiLevelType w:val="hybridMultilevel"/>
    <w:tmpl w:val="E7CC0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1"/>
  </w:num>
  <w:num w:numId="3">
    <w:abstractNumId w:val="22"/>
  </w:num>
  <w:num w:numId="4">
    <w:abstractNumId w:val="34"/>
  </w:num>
  <w:num w:numId="5">
    <w:abstractNumId w:val="13"/>
  </w:num>
  <w:num w:numId="6">
    <w:abstractNumId w:val="24"/>
  </w:num>
  <w:num w:numId="7">
    <w:abstractNumId w:val="5"/>
  </w:num>
  <w:num w:numId="8">
    <w:abstractNumId w:val="31"/>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0"/>
  </w:num>
  <w:num w:numId="14">
    <w:abstractNumId w:val="11"/>
  </w:num>
  <w:num w:numId="15">
    <w:abstractNumId w:val="29"/>
  </w:num>
  <w:num w:numId="16">
    <w:abstractNumId w:val="26"/>
  </w:num>
  <w:num w:numId="17">
    <w:abstractNumId w:val="28"/>
  </w:num>
  <w:num w:numId="18">
    <w:abstractNumId w:val="2"/>
  </w:num>
  <w:num w:numId="19">
    <w:abstractNumId w:val="8"/>
  </w:num>
  <w:num w:numId="20">
    <w:abstractNumId w:val="9"/>
  </w:num>
  <w:num w:numId="21">
    <w:abstractNumId w:val="15"/>
  </w:num>
  <w:num w:numId="22">
    <w:abstractNumId w:val="17"/>
  </w:num>
  <w:num w:numId="23">
    <w:abstractNumId w:val="30"/>
  </w:num>
  <w:num w:numId="24">
    <w:abstractNumId w:val="7"/>
  </w:num>
  <w:num w:numId="25">
    <w:abstractNumId w:val="18"/>
  </w:num>
  <w:num w:numId="26">
    <w:abstractNumId w:val="23"/>
  </w:num>
  <w:num w:numId="27">
    <w:abstractNumId w:val="4"/>
  </w:num>
  <w:num w:numId="28">
    <w:abstractNumId w:val="12"/>
  </w:num>
  <w:num w:numId="29">
    <w:abstractNumId w:val="16"/>
  </w:num>
  <w:num w:numId="30">
    <w:abstractNumId w:val="33"/>
  </w:num>
  <w:num w:numId="31">
    <w:abstractNumId w:val="21"/>
  </w:num>
  <w:num w:numId="32">
    <w:abstractNumId w:val="14"/>
  </w:num>
  <w:num w:numId="33">
    <w:abstractNumId w:val="27"/>
  </w:num>
  <w:num w:numId="34">
    <w:abstractNumId w:val="32"/>
  </w:num>
  <w:num w:numId="35">
    <w:abstractNumId w:val="3"/>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FC2"/>
    <w:rsid w:val="000015D1"/>
    <w:rsid w:val="00001A7C"/>
    <w:rsid w:val="0000219A"/>
    <w:rsid w:val="00006259"/>
    <w:rsid w:val="00011F5E"/>
    <w:rsid w:val="00012129"/>
    <w:rsid w:val="00022472"/>
    <w:rsid w:val="0002292E"/>
    <w:rsid w:val="00023C43"/>
    <w:rsid w:val="00024796"/>
    <w:rsid w:val="00037CE4"/>
    <w:rsid w:val="0004145F"/>
    <w:rsid w:val="000431DF"/>
    <w:rsid w:val="0004374F"/>
    <w:rsid w:val="00046926"/>
    <w:rsid w:val="00046FC2"/>
    <w:rsid w:val="00050D41"/>
    <w:rsid w:val="000534A7"/>
    <w:rsid w:val="00063369"/>
    <w:rsid w:val="00066075"/>
    <w:rsid w:val="0006782D"/>
    <w:rsid w:val="00071A04"/>
    <w:rsid w:val="00072490"/>
    <w:rsid w:val="00075A9E"/>
    <w:rsid w:val="00076CC0"/>
    <w:rsid w:val="00082765"/>
    <w:rsid w:val="00093AE9"/>
    <w:rsid w:val="0009408E"/>
    <w:rsid w:val="000A0E7A"/>
    <w:rsid w:val="000A2261"/>
    <w:rsid w:val="000A354E"/>
    <w:rsid w:val="000A3D8F"/>
    <w:rsid w:val="000A4058"/>
    <w:rsid w:val="000A4E63"/>
    <w:rsid w:val="000A7A84"/>
    <w:rsid w:val="000B1AB8"/>
    <w:rsid w:val="000B214C"/>
    <w:rsid w:val="000B3566"/>
    <w:rsid w:val="000C2835"/>
    <w:rsid w:val="000C35C1"/>
    <w:rsid w:val="000C5F7C"/>
    <w:rsid w:val="000D147A"/>
    <w:rsid w:val="000D2DAD"/>
    <w:rsid w:val="000D5265"/>
    <w:rsid w:val="000D6835"/>
    <w:rsid w:val="000E13C8"/>
    <w:rsid w:val="000E2C61"/>
    <w:rsid w:val="000E3C9A"/>
    <w:rsid w:val="000E57A7"/>
    <w:rsid w:val="000E6527"/>
    <w:rsid w:val="000E71B5"/>
    <w:rsid w:val="000E7AFE"/>
    <w:rsid w:val="000F0BEB"/>
    <w:rsid w:val="000F3337"/>
    <w:rsid w:val="000F3474"/>
    <w:rsid w:val="000F5C25"/>
    <w:rsid w:val="000F7073"/>
    <w:rsid w:val="001007A8"/>
    <w:rsid w:val="00100AD7"/>
    <w:rsid w:val="00101157"/>
    <w:rsid w:val="0010353A"/>
    <w:rsid w:val="00104C30"/>
    <w:rsid w:val="001073D4"/>
    <w:rsid w:val="00107F7E"/>
    <w:rsid w:val="00110944"/>
    <w:rsid w:val="00111781"/>
    <w:rsid w:val="0011393B"/>
    <w:rsid w:val="00114E1F"/>
    <w:rsid w:val="001156F1"/>
    <w:rsid w:val="00115861"/>
    <w:rsid w:val="00115BBA"/>
    <w:rsid w:val="001220F4"/>
    <w:rsid w:val="00123293"/>
    <w:rsid w:val="00123557"/>
    <w:rsid w:val="00124BA8"/>
    <w:rsid w:val="00124CB7"/>
    <w:rsid w:val="0012707D"/>
    <w:rsid w:val="001302ED"/>
    <w:rsid w:val="00133361"/>
    <w:rsid w:val="001359B7"/>
    <w:rsid w:val="0013698B"/>
    <w:rsid w:val="00143672"/>
    <w:rsid w:val="00145B1A"/>
    <w:rsid w:val="001476BF"/>
    <w:rsid w:val="0015325A"/>
    <w:rsid w:val="001673DA"/>
    <w:rsid w:val="00170425"/>
    <w:rsid w:val="001717A8"/>
    <w:rsid w:val="0017285B"/>
    <w:rsid w:val="00173EB7"/>
    <w:rsid w:val="00176E7C"/>
    <w:rsid w:val="0018167E"/>
    <w:rsid w:val="00181DCF"/>
    <w:rsid w:val="0018331E"/>
    <w:rsid w:val="00183B7A"/>
    <w:rsid w:val="001865A0"/>
    <w:rsid w:val="001900BD"/>
    <w:rsid w:val="00193AFA"/>
    <w:rsid w:val="001A1273"/>
    <w:rsid w:val="001A1527"/>
    <w:rsid w:val="001A42C7"/>
    <w:rsid w:val="001A47D5"/>
    <w:rsid w:val="001A51DC"/>
    <w:rsid w:val="001B1863"/>
    <w:rsid w:val="001C54D3"/>
    <w:rsid w:val="001C57F5"/>
    <w:rsid w:val="001C582F"/>
    <w:rsid w:val="001C7F04"/>
    <w:rsid w:val="001D216E"/>
    <w:rsid w:val="001D6142"/>
    <w:rsid w:val="001D7684"/>
    <w:rsid w:val="001E061B"/>
    <w:rsid w:val="001E366D"/>
    <w:rsid w:val="001E4C19"/>
    <w:rsid w:val="001E600A"/>
    <w:rsid w:val="001E6033"/>
    <w:rsid w:val="001E6B38"/>
    <w:rsid w:val="001F1C8D"/>
    <w:rsid w:val="001F319A"/>
    <w:rsid w:val="001F5EFF"/>
    <w:rsid w:val="001F7E95"/>
    <w:rsid w:val="00206327"/>
    <w:rsid w:val="0020633F"/>
    <w:rsid w:val="00214468"/>
    <w:rsid w:val="00214FD7"/>
    <w:rsid w:val="00215266"/>
    <w:rsid w:val="002169A9"/>
    <w:rsid w:val="002204EA"/>
    <w:rsid w:val="00226DE3"/>
    <w:rsid w:val="002320D3"/>
    <w:rsid w:val="00235928"/>
    <w:rsid w:val="00235A37"/>
    <w:rsid w:val="00235AA2"/>
    <w:rsid w:val="00242990"/>
    <w:rsid w:val="00243F37"/>
    <w:rsid w:val="00244EF1"/>
    <w:rsid w:val="00246A80"/>
    <w:rsid w:val="002475BD"/>
    <w:rsid w:val="002505FE"/>
    <w:rsid w:val="0025116A"/>
    <w:rsid w:val="002528BC"/>
    <w:rsid w:val="00256946"/>
    <w:rsid w:val="00260BC5"/>
    <w:rsid w:val="00265BE9"/>
    <w:rsid w:val="00270ECD"/>
    <w:rsid w:val="0027432F"/>
    <w:rsid w:val="0027487E"/>
    <w:rsid w:val="00277D60"/>
    <w:rsid w:val="0028443B"/>
    <w:rsid w:val="00284EBB"/>
    <w:rsid w:val="0028505A"/>
    <w:rsid w:val="00287D2F"/>
    <w:rsid w:val="002912F9"/>
    <w:rsid w:val="00292AF5"/>
    <w:rsid w:val="00292B0E"/>
    <w:rsid w:val="00293A87"/>
    <w:rsid w:val="0029524E"/>
    <w:rsid w:val="002B15BF"/>
    <w:rsid w:val="002C2287"/>
    <w:rsid w:val="002D00E0"/>
    <w:rsid w:val="002D5B50"/>
    <w:rsid w:val="002D5CB2"/>
    <w:rsid w:val="002D7574"/>
    <w:rsid w:val="002E017E"/>
    <w:rsid w:val="002E057F"/>
    <w:rsid w:val="002E29E6"/>
    <w:rsid w:val="002E36C7"/>
    <w:rsid w:val="002E3A0B"/>
    <w:rsid w:val="002E5F0A"/>
    <w:rsid w:val="002F0695"/>
    <w:rsid w:val="002F190A"/>
    <w:rsid w:val="002F5940"/>
    <w:rsid w:val="002F71C5"/>
    <w:rsid w:val="00305BCF"/>
    <w:rsid w:val="0032055E"/>
    <w:rsid w:val="00323236"/>
    <w:rsid w:val="00326E74"/>
    <w:rsid w:val="0033268B"/>
    <w:rsid w:val="003367ED"/>
    <w:rsid w:val="00341972"/>
    <w:rsid w:val="00341C52"/>
    <w:rsid w:val="003459D8"/>
    <w:rsid w:val="00345E45"/>
    <w:rsid w:val="003467E8"/>
    <w:rsid w:val="0035083D"/>
    <w:rsid w:val="0035437A"/>
    <w:rsid w:val="003552F5"/>
    <w:rsid w:val="00357E45"/>
    <w:rsid w:val="00361D84"/>
    <w:rsid w:val="00362446"/>
    <w:rsid w:val="00364A65"/>
    <w:rsid w:val="00374CBE"/>
    <w:rsid w:val="00377CB5"/>
    <w:rsid w:val="00380DC6"/>
    <w:rsid w:val="003813DF"/>
    <w:rsid w:val="00384CB4"/>
    <w:rsid w:val="003852AF"/>
    <w:rsid w:val="0038569E"/>
    <w:rsid w:val="00390C5F"/>
    <w:rsid w:val="0039102A"/>
    <w:rsid w:val="00391F34"/>
    <w:rsid w:val="003934BA"/>
    <w:rsid w:val="003A3941"/>
    <w:rsid w:val="003A6A25"/>
    <w:rsid w:val="003A784C"/>
    <w:rsid w:val="003B0E5C"/>
    <w:rsid w:val="003B4546"/>
    <w:rsid w:val="003B4B79"/>
    <w:rsid w:val="003B6306"/>
    <w:rsid w:val="003C0349"/>
    <w:rsid w:val="003C22F3"/>
    <w:rsid w:val="003C3B25"/>
    <w:rsid w:val="003C6698"/>
    <w:rsid w:val="003C722B"/>
    <w:rsid w:val="003D04CB"/>
    <w:rsid w:val="003D1E21"/>
    <w:rsid w:val="003E0B5C"/>
    <w:rsid w:val="003E32C9"/>
    <w:rsid w:val="003E5261"/>
    <w:rsid w:val="003E5B7C"/>
    <w:rsid w:val="003E5DC8"/>
    <w:rsid w:val="003F1D2C"/>
    <w:rsid w:val="003F1FA7"/>
    <w:rsid w:val="003F2593"/>
    <w:rsid w:val="003F65A6"/>
    <w:rsid w:val="00404F80"/>
    <w:rsid w:val="0040678C"/>
    <w:rsid w:val="0041115F"/>
    <w:rsid w:val="00414457"/>
    <w:rsid w:val="004155AA"/>
    <w:rsid w:val="004170FE"/>
    <w:rsid w:val="0041738D"/>
    <w:rsid w:val="00417A28"/>
    <w:rsid w:val="004247FD"/>
    <w:rsid w:val="00424F33"/>
    <w:rsid w:val="004253AB"/>
    <w:rsid w:val="004273A3"/>
    <w:rsid w:val="004325C5"/>
    <w:rsid w:val="00433FCC"/>
    <w:rsid w:val="004341E7"/>
    <w:rsid w:val="0043504C"/>
    <w:rsid w:val="004355D4"/>
    <w:rsid w:val="00447ADD"/>
    <w:rsid w:val="0046137C"/>
    <w:rsid w:val="0046645A"/>
    <w:rsid w:val="0047132E"/>
    <w:rsid w:val="004719B8"/>
    <w:rsid w:val="00482B2A"/>
    <w:rsid w:val="00483097"/>
    <w:rsid w:val="00493377"/>
    <w:rsid w:val="00494F8B"/>
    <w:rsid w:val="004A1769"/>
    <w:rsid w:val="004A2D33"/>
    <w:rsid w:val="004B2BEC"/>
    <w:rsid w:val="004C3802"/>
    <w:rsid w:val="004C3936"/>
    <w:rsid w:val="004C6078"/>
    <w:rsid w:val="004D731F"/>
    <w:rsid w:val="004D758B"/>
    <w:rsid w:val="004D7D27"/>
    <w:rsid w:val="004E00D1"/>
    <w:rsid w:val="004E336B"/>
    <w:rsid w:val="004E566B"/>
    <w:rsid w:val="004F21A5"/>
    <w:rsid w:val="004F293A"/>
    <w:rsid w:val="004F6D92"/>
    <w:rsid w:val="00502F2D"/>
    <w:rsid w:val="005030EC"/>
    <w:rsid w:val="0050405C"/>
    <w:rsid w:val="00506400"/>
    <w:rsid w:val="0051358D"/>
    <w:rsid w:val="00513A99"/>
    <w:rsid w:val="00514786"/>
    <w:rsid w:val="00514EBF"/>
    <w:rsid w:val="0051662F"/>
    <w:rsid w:val="00520C84"/>
    <w:rsid w:val="005224AD"/>
    <w:rsid w:val="00522C8F"/>
    <w:rsid w:val="0052474A"/>
    <w:rsid w:val="005262F6"/>
    <w:rsid w:val="0054226A"/>
    <w:rsid w:val="005428F1"/>
    <w:rsid w:val="00543946"/>
    <w:rsid w:val="005443CF"/>
    <w:rsid w:val="00560E86"/>
    <w:rsid w:val="00560ED5"/>
    <w:rsid w:val="00561311"/>
    <w:rsid w:val="005645D9"/>
    <w:rsid w:val="00565952"/>
    <w:rsid w:val="005679BC"/>
    <w:rsid w:val="00571704"/>
    <w:rsid w:val="0058074A"/>
    <w:rsid w:val="0058475F"/>
    <w:rsid w:val="005875BD"/>
    <w:rsid w:val="00591756"/>
    <w:rsid w:val="0059198C"/>
    <w:rsid w:val="00592275"/>
    <w:rsid w:val="005923CA"/>
    <w:rsid w:val="00593823"/>
    <w:rsid w:val="00593CBC"/>
    <w:rsid w:val="00595BD5"/>
    <w:rsid w:val="00596188"/>
    <w:rsid w:val="005966BC"/>
    <w:rsid w:val="00597A60"/>
    <w:rsid w:val="005A0CAF"/>
    <w:rsid w:val="005A6553"/>
    <w:rsid w:val="005B2E23"/>
    <w:rsid w:val="005B56A8"/>
    <w:rsid w:val="005C1C09"/>
    <w:rsid w:val="005C705F"/>
    <w:rsid w:val="005D1CFC"/>
    <w:rsid w:val="005D3302"/>
    <w:rsid w:val="005D4A4A"/>
    <w:rsid w:val="005E51BC"/>
    <w:rsid w:val="005E71A3"/>
    <w:rsid w:val="005F0898"/>
    <w:rsid w:val="005F22A1"/>
    <w:rsid w:val="005F29AE"/>
    <w:rsid w:val="005F29F9"/>
    <w:rsid w:val="005F3CE7"/>
    <w:rsid w:val="005F4194"/>
    <w:rsid w:val="005F6EEF"/>
    <w:rsid w:val="00601A48"/>
    <w:rsid w:val="0060512C"/>
    <w:rsid w:val="0060564F"/>
    <w:rsid w:val="00605678"/>
    <w:rsid w:val="00606676"/>
    <w:rsid w:val="00617CB2"/>
    <w:rsid w:val="006212DD"/>
    <w:rsid w:val="00623122"/>
    <w:rsid w:val="00627582"/>
    <w:rsid w:val="0063101C"/>
    <w:rsid w:val="0063233F"/>
    <w:rsid w:val="00633B00"/>
    <w:rsid w:val="00635AB9"/>
    <w:rsid w:val="006403A6"/>
    <w:rsid w:val="006418F8"/>
    <w:rsid w:val="00643CA3"/>
    <w:rsid w:val="006518F1"/>
    <w:rsid w:val="0065434B"/>
    <w:rsid w:val="006603AA"/>
    <w:rsid w:val="006611C3"/>
    <w:rsid w:val="006618DC"/>
    <w:rsid w:val="00663ED4"/>
    <w:rsid w:val="006658C3"/>
    <w:rsid w:val="00666921"/>
    <w:rsid w:val="0067609C"/>
    <w:rsid w:val="00680B11"/>
    <w:rsid w:val="0068278B"/>
    <w:rsid w:val="00686BAC"/>
    <w:rsid w:val="00692F9A"/>
    <w:rsid w:val="00693EF8"/>
    <w:rsid w:val="00695505"/>
    <w:rsid w:val="006A0ADA"/>
    <w:rsid w:val="006A313B"/>
    <w:rsid w:val="006A3890"/>
    <w:rsid w:val="006A39B6"/>
    <w:rsid w:val="006B1F15"/>
    <w:rsid w:val="006B37B8"/>
    <w:rsid w:val="006B4AFE"/>
    <w:rsid w:val="006B7C53"/>
    <w:rsid w:val="006C204B"/>
    <w:rsid w:val="006C31C2"/>
    <w:rsid w:val="006D23DF"/>
    <w:rsid w:val="006D3B5A"/>
    <w:rsid w:val="006D4B62"/>
    <w:rsid w:val="006E101F"/>
    <w:rsid w:val="006E54D5"/>
    <w:rsid w:val="006E64D6"/>
    <w:rsid w:val="006F2C4B"/>
    <w:rsid w:val="006F313B"/>
    <w:rsid w:val="006F3FD8"/>
    <w:rsid w:val="006F58CF"/>
    <w:rsid w:val="006F5C9E"/>
    <w:rsid w:val="006F6FC0"/>
    <w:rsid w:val="006F7711"/>
    <w:rsid w:val="006F7BB9"/>
    <w:rsid w:val="006F7C8F"/>
    <w:rsid w:val="00706B67"/>
    <w:rsid w:val="007104D4"/>
    <w:rsid w:val="00713777"/>
    <w:rsid w:val="007149B0"/>
    <w:rsid w:val="0071550E"/>
    <w:rsid w:val="00715685"/>
    <w:rsid w:val="00717054"/>
    <w:rsid w:val="007202C7"/>
    <w:rsid w:val="0072060A"/>
    <w:rsid w:val="00721FF8"/>
    <w:rsid w:val="007228F4"/>
    <w:rsid w:val="00723C65"/>
    <w:rsid w:val="00724805"/>
    <w:rsid w:val="00725246"/>
    <w:rsid w:val="00730753"/>
    <w:rsid w:val="0073281A"/>
    <w:rsid w:val="00734C28"/>
    <w:rsid w:val="00735FF3"/>
    <w:rsid w:val="00743628"/>
    <w:rsid w:val="00744E66"/>
    <w:rsid w:val="00747E73"/>
    <w:rsid w:val="00750EC1"/>
    <w:rsid w:val="0075368E"/>
    <w:rsid w:val="00753A00"/>
    <w:rsid w:val="00754CBB"/>
    <w:rsid w:val="007574CD"/>
    <w:rsid w:val="00763400"/>
    <w:rsid w:val="00766931"/>
    <w:rsid w:val="00774EBB"/>
    <w:rsid w:val="00775BCE"/>
    <w:rsid w:val="00777632"/>
    <w:rsid w:val="007806EC"/>
    <w:rsid w:val="00780D55"/>
    <w:rsid w:val="00782DC3"/>
    <w:rsid w:val="00784039"/>
    <w:rsid w:val="00785067"/>
    <w:rsid w:val="00785FE2"/>
    <w:rsid w:val="007869FE"/>
    <w:rsid w:val="00794391"/>
    <w:rsid w:val="00797445"/>
    <w:rsid w:val="007A2BAB"/>
    <w:rsid w:val="007A3964"/>
    <w:rsid w:val="007A3C37"/>
    <w:rsid w:val="007A4230"/>
    <w:rsid w:val="007B32F1"/>
    <w:rsid w:val="007C0607"/>
    <w:rsid w:val="007C0B07"/>
    <w:rsid w:val="007C1564"/>
    <w:rsid w:val="007C58BF"/>
    <w:rsid w:val="007C699D"/>
    <w:rsid w:val="007D15F5"/>
    <w:rsid w:val="007D7BED"/>
    <w:rsid w:val="007E02BB"/>
    <w:rsid w:val="007E439A"/>
    <w:rsid w:val="007F6A30"/>
    <w:rsid w:val="007F7D89"/>
    <w:rsid w:val="00803C8A"/>
    <w:rsid w:val="00805A86"/>
    <w:rsid w:val="00806A16"/>
    <w:rsid w:val="00806E1A"/>
    <w:rsid w:val="00811211"/>
    <w:rsid w:val="00815821"/>
    <w:rsid w:val="00820665"/>
    <w:rsid w:val="008249A6"/>
    <w:rsid w:val="008264B2"/>
    <w:rsid w:val="008307CA"/>
    <w:rsid w:val="00831404"/>
    <w:rsid w:val="00836A08"/>
    <w:rsid w:val="008476BD"/>
    <w:rsid w:val="00850C8C"/>
    <w:rsid w:val="0085646F"/>
    <w:rsid w:val="0085713A"/>
    <w:rsid w:val="008604E2"/>
    <w:rsid w:val="00862417"/>
    <w:rsid w:val="00865952"/>
    <w:rsid w:val="00872366"/>
    <w:rsid w:val="00873CC2"/>
    <w:rsid w:val="00877EB6"/>
    <w:rsid w:val="008808C1"/>
    <w:rsid w:val="00884421"/>
    <w:rsid w:val="00890F90"/>
    <w:rsid w:val="00892833"/>
    <w:rsid w:val="00893C09"/>
    <w:rsid w:val="008959FC"/>
    <w:rsid w:val="008969F2"/>
    <w:rsid w:val="008A3861"/>
    <w:rsid w:val="008A4CEC"/>
    <w:rsid w:val="008B048C"/>
    <w:rsid w:val="008B21EE"/>
    <w:rsid w:val="008B5725"/>
    <w:rsid w:val="008B623A"/>
    <w:rsid w:val="008C211E"/>
    <w:rsid w:val="008C2618"/>
    <w:rsid w:val="008C3213"/>
    <w:rsid w:val="008C5D80"/>
    <w:rsid w:val="008D2D19"/>
    <w:rsid w:val="008E07E4"/>
    <w:rsid w:val="008E66B6"/>
    <w:rsid w:val="008E762D"/>
    <w:rsid w:val="008F05B8"/>
    <w:rsid w:val="008F323D"/>
    <w:rsid w:val="008F4A78"/>
    <w:rsid w:val="008F4AE2"/>
    <w:rsid w:val="008F6853"/>
    <w:rsid w:val="00901C4A"/>
    <w:rsid w:val="00905F7E"/>
    <w:rsid w:val="00911D37"/>
    <w:rsid w:val="00912023"/>
    <w:rsid w:val="00912448"/>
    <w:rsid w:val="00915A65"/>
    <w:rsid w:val="00924D74"/>
    <w:rsid w:val="009370DC"/>
    <w:rsid w:val="00945474"/>
    <w:rsid w:val="00952C77"/>
    <w:rsid w:val="00954464"/>
    <w:rsid w:val="009569E1"/>
    <w:rsid w:val="00960C52"/>
    <w:rsid w:val="009620ED"/>
    <w:rsid w:val="0096658B"/>
    <w:rsid w:val="00971897"/>
    <w:rsid w:val="00972830"/>
    <w:rsid w:val="009728B3"/>
    <w:rsid w:val="00972903"/>
    <w:rsid w:val="00972BD0"/>
    <w:rsid w:val="00973546"/>
    <w:rsid w:val="00973A87"/>
    <w:rsid w:val="0097655E"/>
    <w:rsid w:val="009806CE"/>
    <w:rsid w:val="0098237A"/>
    <w:rsid w:val="00986887"/>
    <w:rsid w:val="00986F30"/>
    <w:rsid w:val="00990F6B"/>
    <w:rsid w:val="00991692"/>
    <w:rsid w:val="00991934"/>
    <w:rsid w:val="00995C1A"/>
    <w:rsid w:val="00995CAB"/>
    <w:rsid w:val="009A6496"/>
    <w:rsid w:val="009B0565"/>
    <w:rsid w:val="009C348B"/>
    <w:rsid w:val="009C6D95"/>
    <w:rsid w:val="009C6ECB"/>
    <w:rsid w:val="009D0712"/>
    <w:rsid w:val="009D22A3"/>
    <w:rsid w:val="009D69D7"/>
    <w:rsid w:val="009E0EEB"/>
    <w:rsid w:val="009E17AE"/>
    <w:rsid w:val="009E1AF5"/>
    <w:rsid w:val="009E7C32"/>
    <w:rsid w:val="009F3D31"/>
    <w:rsid w:val="00A01AAB"/>
    <w:rsid w:val="00A03CD6"/>
    <w:rsid w:val="00A03CE5"/>
    <w:rsid w:val="00A046BF"/>
    <w:rsid w:val="00A055FF"/>
    <w:rsid w:val="00A07AAF"/>
    <w:rsid w:val="00A11C08"/>
    <w:rsid w:val="00A20913"/>
    <w:rsid w:val="00A22571"/>
    <w:rsid w:val="00A30003"/>
    <w:rsid w:val="00A3739C"/>
    <w:rsid w:val="00A42FBE"/>
    <w:rsid w:val="00A43486"/>
    <w:rsid w:val="00A45D76"/>
    <w:rsid w:val="00A54517"/>
    <w:rsid w:val="00A578BC"/>
    <w:rsid w:val="00A6135F"/>
    <w:rsid w:val="00A61C78"/>
    <w:rsid w:val="00A65A05"/>
    <w:rsid w:val="00A677BE"/>
    <w:rsid w:val="00A71CD3"/>
    <w:rsid w:val="00A71D3A"/>
    <w:rsid w:val="00A74628"/>
    <w:rsid w:val="00A75C7D"/>
    <w:rsid w:val="00A878C2"/>
    <w:rsid w:val="00A91B17"/>
    <w:rsid w:val="00A9552A"/>
    <w:rsid w:val="00A96EC8"/>
    <w:rsid w:val="00A9783B"/>
    <w:rsid w:val="00AA0163"/>
    <w:rsid w:val="00AA1702"/>
    <w:rsid w:val="00AA47F3"/>
    <w:rsid w:val="00AA7F7B"/>
    <w:rsid w:val="00AB2510"/>
    <w:rsid w:val="00AB3BB1"/>
    <w:rsid w:val="00AB7384"/>
    <w:rsid w:val="00AB774C"/>
    <w:rsid w:val="00AB78D2"/>
    <w:rsid w:val="00AB7D87"/>
    <w:rsid w:val="00AB7EAE"/>
    <w:rsid w:val="00AB7FE7"/>
    <w:rsid w:val="00AC6039"/>
    <w:rsid w:val="00AD093F"/>
    <w:rsid w:val="00AD1417"/>
    <w:rsid w:val="00AD1695"/>
    <w:rsid w:val="00AD23BA"/>
    <w:rsid w:val="00AD27A4"/>
    <w:rsid w:val="00AD4222"/>
    <w:rsid w:val="00AD6498"/>
    <w:rsid w:val="00AD78AF"/>
    <w:rsid w:val="00AF080E"/>
    <w:rsid w:val="00AF3BED"/>
    <w:rsid w:val="00AF3D79"/>
    <w:rsid w:val="00AF5527"/>
    <w:rsid w:val="00B1009C"/>
    <w:rsid w:val="00B1272E"/>
    <w:rsid w:val="00B12947"/>
    <w:rsid w:val="00B134C4"/>
    <w:rsid w:val="00B149C1"/>
    <w:rsid w:val="00B1596C"/>
    <w:rsid w:val="00B15C3B"/>
    <w:rsid w:val="00B202D3"/>
    <w:rsid w:val="00B20AB0"/>
    <w:rsid w:val="00B23911"/>
    <w:rsid w:val="00B249B0"/>
    <w:rsid w:val="00B259C4"/>
    <w:rsid w:val="00B2638D"/>
    <w:rsid w:val="00B31A51"/>
    <w:rsid w:val="00B364FF"/>
    <w:rsid w:val="00B36DE5"/>
    <w:rsid w:val="00B42E15"/>
    <w:rsid w:val="00B42FA7"/>
    <w:rsid w:val="00B44667"/>
    <w:rsid w:val="00B50503"/>
    <w:rsid w:val="00B524E4"/>
    <w:rsid w:val="00B52F78"/>
    <w:rsid w:val="00B55C23"/>
    <w:rsid w:val="00B577E7"/>
    <w:rsid w:val="00B6694F"/>
    <w:rsid w:val="00B70503"/>
    <w:rsid w:val="00B72BB6"/>
    <w:rsid w:val="00B821F3"/>
    <w:rsid w:val="00B87D91"/>
    <w:rsid w:val="00B96DA7"/>
    <w:rsid w:val="00BA41E1"/>
    <w:rsid w:val="00BB0150"/>
    <w:rsid w:val="00BB1649"/>
    <w:rsid w:val="00BB2904"/>
    <w:rsid w:val="00BB2948"/>
    <w:rsid w:val="00BB7A10"/>
    <w:rsid w:val="00BD2736"/>
    <w:rsid w:val="00BD3E84"/>
    <w:rsid w:val="00BE2185"/>
    <w:rsid w:val="00BE637C"/>
    <w:rsid w:val="00BF1FB7"/>
    <w:rsid w:val="00BF751B"/>
    <w:rsid w:val="00BF7E96"/>
    <w:rsid w:val="00C01386"/>
    <w:rsid w:val="00C06D40"/>
    <w:rsid w:val="00C111CF"/>
    <w:rsid w:val="00C2061E"/>
    <w:rsid w:val="00C22A9E"/>
    <w:rsid w:val="00C51A8B"/>
    <w:rsid w:val="00C52753"/>
    <w:rsid w:val="00C52CAE"/>
    <w:rsid w:val="00C60DC1"/>
    <w:rsid w:val="00C613A4"/>
    <w:rsid w:val="00C63C00"/>
    <w:rsid w:val="00C73EAD"/>
    <w:rsid w:val="00C7561B"/>
    <w:rsid w:val="00C81A55"/>
    <w:rsid w:val="00C87CCE"/>
    <w:rsid w:val="00C91E12"/>
    <w:rsid w:val="00C925BB"/>
    <w:rsid w:val="00C92F33"/>
    <w:rsid w:val="00C95B37"/>
    <w:rsid w:val="00CB0019"/>
    <w:rsid w:val="00CB14E4"/>
    <w:rsid w:val="00CB3280"/>
    <w:rsid w:val="00CC35C3"/>
    <w:rsid w:val="00CC35E4"/>
    <w:rsid w:val="00CC3F92"/>
    <w:rsid w:val="00CD5A58"/>
    <w:rsid w:val="00CE7517"/>
    <w:rsid w:val="00CE7792"/>
    <w:rsid w:val="00CF0AA1"/>
    <w:rsid w:val="00CF4642"/>
    <w:rsid w:val="00D03F47"/>
    <w:rsid w:val="00D0645C"/>
    <w:rsid w:val="00D10234"/>
    <w:rsid w:val="00D13C26"/>
    <w:rsid w:val="00D143BB"/>
    <w:rsid w:val="00D220BF"/>
    <w:rsid w:val="00D23827"/>
    <w:rsid w:val="00D2561B"/>
    <w:rsid w:val="00D2698B"/>
    <w:rsid w:val="00D27F9C"/>
    <w:rsid w:val="00D4155A"/>
    <w:rsid w:val="00D42CB9"/>
    <w:rsid w:val="00D521A0"/>
    <w:rsid w:val="00D52862"/>
    <w:rsid w:val="00D52A38"/>
    <w:rsid w:val="00D5420E"/>
    <w:rsid w:val="00D62526"/>
    <w:rsid w:val="00D633B9"/>
    <w:rsid w:val="00D67484"/>
    <w:rsid w:val="00D742C2"/>
    <w:rsid w:val="00D81F97"/>
    <w:rsid w:val="00D83B5C"/>
    <w:rsid w:val="00D8567E"/>
    <w:rsid w:val="00D87008"/>
    <w:rsid w:val="00D91FD1"/>
    <w:rsid w:val="00D92ABC"/>
    <w:rsid w:val="00D94B1F"/>
    <w:rsid w:val="00D95FCB"/>
    <w:rsid w:val="00D97814"/>
    <w:rsid w:val="00D97B91"/>
    <w:rsid w:val="00DA1FB6"/>
    <w:rsid w:val="00DA590A"/>
    <w:rsid w:val="00DA6443"/>
    <w:rsid w:val="00DA682E"/>
    <w:rsid w:val="00DA7969"/>
    <w:rsid w:val="00DB13DA"/>
    <w:rsid w:val="00DB405A"/>
    <w:rsid w:val="00DB4879"/>
    <w:rsid w:val="00DB524F"/>
    <w:rsid w:val="00DC2041"/>
    <w:rsid w:val="00DC30ED"/>
    <w:rsid w:val="00DC3439"/>
    <w:rsid w:val="00DC35DE"/>
    <w:rsid w:val="00DC3E2D"/>
    <w:rsid w:val="00DC663D"/>
    <w:rsid w:val="00DD28FC"/>
    <w:rsid w:val="00DD39EE"/>
    <w:rsid w:val="00DD6371"/>
    <w:rsid w:val="00DE4160"/>
    <w:rsid w:val="00DE5BDB"/>
    <w:rsid w:val="00DE6BC6"/>
    <w:rsid w:val="00DE7657"/>
    <w:rsid w:val="00DF23FF"/>
    <w:rsid w:val="00DF5FD6"/>
    <w:rsid w:val="00DF6CAF"/>
    <w:rsid w:val="00DF71C5"/>
    <w:rsid w:val="00E02994"/>
    <w:rsid w:val="00E046B1"/>
    <w:rsid w:val="00E05BB7"/>
    <w:rsid w:val="00E129A5"/>
    <w:rsid w:val="00E12C59"/>
    <w:rsid w:val="00E1700D"/>
    <w:rsid w:val="00E21E7E"/>
    <w:rsid w:val="00E234D4"/>
    <w:rsid w:val="00E24ED9"/>
    <w:rsid w:val="00E316CB"/>
    <w:rsid w:val="00E32940"/>
    <w:rsid w:val="00E402BA"/>
    <w:rsid w:val="00E41F94"/>
    <w:rsid w:val="00E50459"/>
    <w:rsid w:val="00E505E3"/>
    <w:rsid w:val="00E50CBE"/>
    <w:rsid w:val="00E53D98"/>
    <w:rsid w:val="00E5524B"/>
    <w:rsid w:val="00E560D4"/>
    <w:rsid w:val="00E617CB"/>
    <w:rsid w:val="00E62B4D"/>
    <w:rsid w:val="00E712A5"/>
    <w:rsid w:val="00E73385"/>
    <w:rsid w:val="00E746E0"/>
    <w:rsid w:val="00E80852"/>
    <w:rsid w:val="00E87E97"/>
    <w:rsid w:val="00E921F6"/>
    <w:rsid w:val="00E92905"/>
    <w:rsid w:val="00E934BD"/>
    <w:rsid w:val="00EA043B"/>
    <w:rsid w:val="00EA1381"/>
    <w:rsid w:val="00EB2432"/>
    <w:rsid w:val="00EB3392"/>
    <w:rsid w:val="00EB4458"/>
    <w:rsid w:val="00EB5436"/>
    <w:rsid w:val="00EB5B69"/>
    <w:rsid w:val="00EB72E2"/>
    <w:rsid w:val="00EC137C"/>
    <w:rsid w:val="00EC3F17"/>
    <w:rsid w:val="00EC6803"/>
    <w:rsid w:val="00EC7167"/>
    <w:rsid w:val="00ED0326"/>
    <w:rsid w:val="00ED1AE6"/>
    <w:rsid w:val="00ED270A"/>
    <w:rsid w:val="00ED3DF4"/>
    <w:rsid w:val="00ED582F"/>
    <w:rsid w:val="00EE1960"/>
    <w:rsid w:val="00EE4580"/>
    <w:rsid w:val="00EE6402"/>
    <w:rsid w:val="00EE7916"/>
    <w:rsid w:val="00EF2E62"/>
    <w:rsid w:val="00EF5F19"/>
    <w:rsid w:val="00F02F5C"/>
    <w:rsid w:val="00F06708"/>
    <w:rsid w:val="00F1301D"/>
    <w:rsid w:val="00F14177"/>
    <w:rsid w:val="00F1711F"/>
    <w:rsid w:val="00F204A9"/>
    <w:rsid w:val="00F256D6"/>
    <w:rsid w:val="00F2575B"/>
    <w:rsid w:val="00F267AD"/>
    <w:rsid w:val="00F271C6"/>
    <w:rsid w:val="00F3168A"/>
    <w:rsid w:val="00F330D0"/>
    <w:rsid w:val="00F3368D"/>
    <w:rsid w:val="00F33927"/>
    <w:rsid w:val="00F36709"/>
    <w:rsid w:val="00F41601"/>
    <w:rsid w:val="00F44E04"/>
    <w:rsid w:val="00F458C5"/>
    <w:rsid w:val="00F47B6C"/>
    <w:rsid w:val="00F57547"/>
    <w:rsid w:val="00F63B98"/>
    <w:rsid w:val="00F665F7"/>
    <w:rsid w:val="00F66812"/>
    <w:rsid w:val="00F72DBC"/>
    <w:rsid w:val="00F73201"/>
    <w:rsid w:val="00F768A4"/>
    <w:rsid w:val="00F775DD"/>
    <w:rsid w:val="00F77BC9"/>
    <w:rsid w:val="00F82397"/>
    <w:rsid w:val="00F82892"/>
    <w:rsid w:val="00F836AC"/>
    <w:rsid w:val="00F848DD"/>
    <w:rsid w:val="00F902F5"/>
    <w:rsid w:val="00F92A3B"/>
    <w:rsid w:val="00F94198"/>
    <w:rsid w:val="00FA0F1C"/>
    <w:rsid w:val="00FA12E5"/>
    <w:rsid w:val="00FA26F7"/>
    <w:rsid w:val="00FA4C26"/>
    <w:rsid w:val="00FB501B"/>
    <w:rsid w:val="00FB6704"/>
    <w:rsid w:val="00FC136B"/>
    <w:rsid w:val="00FC2CE3"/>
    <w:rsid w:val="00FC503E"/>
    <w:rsid w:val="00FC645A"/>
    <w:rsid w:val="00FD084B"/>
    <w:rsid w:val="00FD1AB2"/>
    <w:rsid w:val="00FD3BE1"/>
    <w:rsid w:val="00FD435E"/>
    <w:rsid w:val="00FD4BF6"/>
    <w:rsid w:val="00FD55D9"/>
    <w:rsid w:val="00FD6313"/>
    <w:rsid w:val="00FD6C90"/>
    <w:rsid w:val="00FE2DD3"/>
    <w:rsid w:val="00FE63DF"/>
    <w:rsid w:val="00FE7C1C"/>
    <w:rsid w:val="00FF07B9"/>
    <w:rsid w:val="00FF61F4"/>
    <w:rsid w:val="00FF6597"/>
    <w:rsid w:val="00FF7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7EE90AE"/>
  <w15:chartTrackingRefBased/>
  <w15:docId w15:val="{140E081E-CEE1-4852-BE4D-187CDF82E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4348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A677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677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A677B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4C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4CB4"/>
    <w:rPr>
      <w:sz w:val="20"/>
      <w:szCs w:val="20"/>
    </w:rPr>
  </w:style>
  <w:style w:type="character" w:styleId="FootnoteReference">
    <w:name w:val="footnote reference"/>
    <w:basedOn w:val="DefaultParagraphFont"/>
    <w:uiPriority w:val="99"/>
    <w:semiHidden/>
    <w:unhideWhenUsed/>
    <w:rsid w:val="00384CB4"/>
    <w:rPr>
      <w:vertAlign w:val="superscript"/>
    </w:rPr>
  </w:style>
  <w:style w:type="paragraph" w:styleId="Header">
    <w:name w:val="header"/>
    <w:basedOn w:val="Normal"/>
    <w:link w:val="HeaderChar"/>
    <w:uiPriority w:val="99"/>
    <w:unhideWhenUsed/>
    <w:rsid w:val="007A2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BAB"/>
  </w:style>
  <w:style w:type="paragraph" w:styleId="Footer">
    <w:name w:val="footer"/>
    <w:basedOn w:val="Normal"/>
    <w:link w:val="FooterChar"/>
    <w:uiPriority w:val="99"/>
    <w:unhideWhenUsed/>
    <w:rsid w:val="007A2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BAB"/>
  </w:style>
  <w:style w:type="character" w:customStyle="1" w:styleId="Heading1Char">
    <w:name w:val="Heading 1 Char"/>
    <w:basedOn w:val="DefaultParagraphFont"/>
    <w:link w:val="Heading1"/>
    <w:uiPriority w:val="99"/>
    <w:rsid w:val="00A4348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3486"/>
  </w:style>
  <w:style w:type="paragraph" w:styleId="BalloonText">
    <w:name w:val="Balloon Text"/>
    <w:basedOn w:val="Normal"/>
    <w:link w:val="BalloonTextChar"/>
    <w:uiPriority w:val="99"/>
    <w:semiHidden/>
    <w:unhideWhenUsed/>
    <w:rsid w:val="00A300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0003"/>
    <w:rPr>
      <w:rFonts w:ascii="Segoe UI" w:hAnsi="Segoe UI" w:cs="Segoe UI"/>
      <w:sz w:val="18"/>
      <w:szCs w:val="18"/>
    </w:rPr>
  </w:style>
  <w:style w:type="table" w:styleId="TableGrid">
    <w:name w:val="Table Grid"/>
    <w:basedOn w:val="TableNormal"/>
    <w:uiPriority w:val="59"/>
    <w:rsid w:val="00E746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A677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677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semiHidden/>
    <w:rsid w:val="00A677BE"/>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721FF8"/>
    <w:pPr>
      <w:ind w:left="720"/>
      <w:contextualSpacing/>
    </w:pPr>
  </w:style>
  <w:style w:type="character" w:customStyle="1" w:styleId="wbzude">
    <w:name w:val="wbzude"/>
    <w:basedOn w:val="DefaultParagraphFont"/>
    <w:rsid w:val="003B4B79"/>
  </w:style>
  <w:style w:type="table" w:styleId="GridTable5Dark-Accent6">
    <w:name w:val="Grid Table 5 Dark Accent 6"/>
    <w:basedOn w:val="TableNormal"/>
    <w:uiPriority w:val="50"/>
    <w:rsid w:val="003B4B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Default">
    <w:name w:val="Default"/>
    <w:rsid w:val="00DB4879"/>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SMUNORMALARIAL">
    <w:name w:val="SMU NORMAL ARIAL"/>
    <w:basedOn w:val="Normal"/>
    <w:rsid w:val="00DC2041"/>
    <w:pPr>
      <w:spacing w:after="0" w:line="240" w:lineRule="auto"/>
    </w:pPr>
    <w:rPr>
      <w:rFonts w:ascii="Arial" w:eastAsia="Times New Roman" w:hAnsi="Arial" w:cs="Times New Roman"/>
      <w:szCs w:val="24"/>
      <w:lang w:eastAsia="en-GB"/>
    </w:rPr>
  </w:style>
  <w:style w:type="paragraph" w:customStyle="1" w:styleId="SMUARIAL14BOLD">
    <w:name w:val="SMU ARIAL 14 BOLD"/>
    <w:rsid w:val="00DC2041"/>
    <w:pPr>
      <w:spacing w:before="240" w:after="0" w:line="240" w:lineRule="auto"/>
    </w:pPr>
    <w:rPr>
      <w:rFonts w:ascii="Arial" w:eastAsia="Times New Roman" w:hAnsi="Arial" w:cs="Arial"/>
      <w:b/>
      <w:bCs/>
      <w:caps/>
      <w:kern w:val="32"/>
      <w:sz w:val="28"/>
      <w:szCs w:val="32"/>
      <w:lang w:eastAsia="en-GB"/>
    </w:rPr>
  </w:style>
  <w:style w:type="character" w:styleId="CommentReference">
    <w:name w:val="annotation reference"/>
    <w:uiPriority w:val="99"/>
    <w:rsid w:val="00DC2041"/>
    <w:rPr>
      <w:sz w:val="16"/>
      <w:szCs w:val="16"/>
    </w:rPr>
  </w:style>
  <w:style w:type="paragraph" w:styleId="CommentText">
    <w:name w:val="annotation text"/>
    <w:basedOn w:val="Normal"/>
    <w:link w:val="CommentTextChar"/>
    <w:uiPriority w:val="99"/>
    <w:rsid w:val="00DC2041"/>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DC2041"/>
    <w:rPr>
      <w:rFonts w:ascii="Times New Roman" w:eastAsia="Times New Roman" w:hAnsi="Times New Roman" w:cs="Times New Roman"/>
      <w:sz w:val="20"/>
      <w:szCs w:val="20"/>
      <w:lang w:eastAsia="en-GB"/>
    </w:rPr>
  </w:style>
  <w:style w:type="paragraph" w:styleId="BodyText2">
    <w:name w:val="Body Text 2"/>
    <w:basedOn w:val="Normal"/>
    <w:link w:val="BodyText2Char"/>
    <w:uiPriority w:val="99"/>
    <w:rsid w:val="008A4CE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A4CEC"/>
    <w:rPr>
      <w:rFonts w:ascii="Times New Roman" w:eastAsia="Times New Roman" w:hAnsi="Times New Roman" w:cs="Times New Roman"/>
      <w:b/>
      <w:bCs/>
    </w:rPr>
  </w:style>
  <w:style w:type="paragraph" w:customStyle="1" w:styleId="deannah1">
    <w:name w:val="deannah1"/>
    <w:basedOn w:val="Normal"/>
    <w:uiPriority w:val="99"/>
    <w:rsid w:val="008A4CEC"/>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8A4CEC"/>
    <w:rPr>
      <w:color w:val="0000FF"/>
      <w:u w:val="single"/>
    </w:rPr>
  </w:style>
  <w:style w:type="character" w:styleId="FollowedHyperlink">
    <w:name w:val="FollowedHyperlink"/>
    <w:uiPriority w:val="99"/>
    <w:semiHidden/>
    <w:rsid w:val="008A4CEC"/>
    <w:rPr>
      <w:color w:val="800080"/>
      <w:u w:val="single"/>
    </w:rPr>
  </w:style>
  <w:style w:type="paragraph" w:styleId="NormalWeb">
    <w:name w:val="Normal (Web)"/>
    <w:basedOn w:val="Normal"/>
    <w:uiPriority w:val="99"/>
    <w:rsid w:val="008A4C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A4CEC"/>
    <w:rPr>
      <w:color w:val="535353"/>
      <w:u w:val="single"/>
      <w:effect w:val="none"/>
    </w:rPr>
  </w:style>
  <w:style w:type="paragraph" w:customStyle="1" w:styleId="NormalWeb1">
    <w:name w:val="Normal (Web)1"/>
    <w:basedOn w:val="Normal"/>
    <w:uiPriority w:val="99"/>
    <w:rsid w:val="008A4CE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A4CEC"/>
  </w:style>
  <w:style w:type="paragraph" w:styleId="CommentSubject">
    <w:name w:val="annotation subject"/>
    <w:basedOn w:val="CommentText"/>
    <w:next w:val="CommentText"/>
    <w:link w:val="CommentSubjectChar"/>
    <w:uiPriority w:val="99"/>
    <w:semiHidden/>
    <w:unhideWhenUsed/>
    <w:rsid w:val="008A4CEC"/>
    <w:rPr>
      <w:b/>
      <w:bCs/>
      <w:lang w:eastAsia="en-US"/>
    </w:rPr>
  </w:style>
  <w:style w:type="character" w:customStyle="1" w:styleId="CommentSubjectChar">
    <w:name w:val="Comment Subject Char"/>
    <w:basedOn w:val="CommentTextChar"/>
    <w:link w:val="CommentSubject"/>
    <w:uiPriority w:val="99"/>
    <w:semiHidden/>
    <w:rsid w:val="008A4CEC"/>
    <w:rPr>
      <w:rFonts w:ascii="Times New Roman" w:eastAsia="Times New Roman" w:hAnsi="Times New Roman" w:cs="Times New Roman"/>
      <w:b/>
      <w:bCs/>
      <w:sz w:val="20"/>
      <w:szCs w:val="20"/>
      <w:lang w:eastAsia="en-GB"/>
    </w:rPr>
  </w:style>
  <w:style w:type="character" w:styleId="Strong">
    <w:name w:val="Strong"/>
    <w:uiPriority w:val="22"/>
    <w:qFormat/>
    <w:rsid w:val="008A4CEC"/>
    <w:rPr>
      <w:b/>
      <w:bCs/>
    </w:rPr>
  </w:style>
  <w:style w:type="paragraph" w:styleId="Date">
    <w:name w:val="Date"/>
    <w:basedOn w:val="Normal"/>
    <w:next w:val="Normal"/>
    <w:link w:val="DateChar"/>
    <w:uiPriority w:val="99"/>
    <w:rsid w:val="008A4CEC"/>
    <w:pPr>
      <w:spacing w:after="0" w:line="240" w:lineRule="auto"/>
    </w:pPr>
    <w:rPr>
      <w:rFonts w:eastAsiaTheme="minorEastAsia"/>
      <w:sz w:val="18"/>
      <w:lang w:val="en-US" w:eastAsia="ja-JP"/>
    </w:rPr>
  </w:style>
  <w:style w:type="character" w:customStyle="1" w:styleId="DateChar">
    <w:name w:val="Date Char"/>
    <w:basedOn w:val="DefaultParagraphFont"/>
    <w:link w:val="Date"/>
    <w:uiPriority w:val="99"/>
    <w:rsid w:val="008A4CEC"/>
    <w:rPr>
      <w:rFonts w:eastAsiaTheme="minorEastAsia"/>
      <w:sz w:val="18"/>
      <w:lang w:val="en-US" w:eastAsia="ja-JP"/>
    </w:rPr>
  </w:style>
  <w:style w:type="paragraph" w:styleId="Title">
    <w:name w:val="Title"/>
    <w:basedOn w:val="Normal"/>
    <w:next w:val="Normal"/>
    <w:link w:val="TitleChar"/>
    <w:uiPriority w:val="10"/>
    <w:qFormat/>
    <w:rsid w:val="008A4CEC"/>
    <w:pPr>
      <w:spacing w:after="0" w:line="240" w:lineRule="auto"/>
    </w:pPr>
    <w:rPr>
      <w:rFonts w:eastAsiaTheme="minorEastAsia"/>
      <w:caps/>
      <w:color w:val="000000" w:themeColor="text1"/>
      <w:sz w:val="96"/>
      <w:szCs w:val="76"/>
      <w:lang w:val="en-US" w:eastAsia="ja-JP"/>
    </w:rPr>
  </w:style>
  <w:style w:type="character" w:customStyle="1" w:styleId="TitleChar">
    <w:name w:val="Title Char"/>
    <w:basedOn w:val="DefaultParagraphFont"/>
    <w:link w:val="Title"/>
    <w:uiPriority w:val="10"/>
    <w:rsid w:val="008A4CEC"/>
    <w:rPr>
      <w:rFonts w:eastAsiaTheme="minorEastAsia"/>
      <w:caps/>
      <w:color w:val="000000" w:themeColor="text1"/>
      <w:sz w:val="96"/>
      <w:szCs w:val="76"/>
      <w:lang w:val="en-US" w:eastAsia="ja-JP"/>
    </w:rPr>
  </w:style>
  <w:style w:type="paragraph" w:styleId="Subtitle">
    <w:name w:val="Subtitle"/>
    <w:basedOn w:val="Normal"/>
    <w:next w:val="Normal"/>
    <w:link w:val="SubtitleChar"/>
    <w:uiPriority w:val="11"/>
    <w:qFormat/>
    <w:rsid w:val="008A4CEC"/>
    <w:pPr>
      <w:spacing w:after="0" w:line="240" w:lineRule="auto"/>
    </w:pPr>
    <w:rPr>
      <w:rFonts w:eastAsiaTheme="minorEastAsia"/>
      <w:color w:val="000000" w:themeColor="text1"/>
      <w:spacing w:val="19"/>
      <w:w w:val="86"/>
      <w:sz w:val="32"/>
      <w:szCs w:val="28"/>
      <w:fitText w:val="2160" w:id="1744560130"/>
      <w:lang w:val="en-US" w:eastAsia="ja-JP"/>
    </w:rPr>
  </w:style>
  <w:style w:type="character" w:customStyle="1" w:styleId="SubtitleChar">
    <w:name w:val="Subtitle Char"/>
    <w:basedOn w:val="DefaultParagraphFont"/>
    <w:link w:val="Subtitle"/>
    <w:uiPriority w:val="11"/>
    <w:rsid w:val="008A4CEC"/>
    <w:rPr>
      <w:rFonts w:eastAsiaTheme="minorEastAsia"/>
      <w:color w:val="000000" w:themeColor="text1"/>
      <w:spacing w:val="19"/>
      <w:w w:val="86"/>
      <w:sz w:val="32"/>
      <w:szCs w:val="28"/>
      <w:fitText w:val="2160" w:id="1744560130"/>
      <w:lang w:val="en-US" w:eastAsia="ja-JP"/>
    </w:rPr>
  </w:style>
  <w:style w:type="paragraph" w:styleId="Revision">
    <w:name w:val="Revision"/>
    <w:hidden/>
    <w:uiPriority w:val="99"/>
    <w:semiHidden/>
    <w:rsid w:val="008A4CEC"/>
    <w:pPr>
      <w:spacing w:after="0" w:line="240" w:lineRule="auto"/>
    </w:pPr>
    <w:rPr>
      <w:rFonts w:ascii="Times New Roman" w:eastAsia="Times New Roman" w:hAnsi="Times New Roman" w:cs="Times New Roman"/>
      <w:sz w:val="20"/>
      <w:szCs w:val="20"/>
    </w:rPr>
  </w:style>
  <w:style w:type="character" w:styleId="PlaceholderText">
    <w:name w:val="Placeholder Text"/>
    <w:basedOn w:val="DefaultParagraphFont"/>
    <w:uiPriority w:val="99"/>
    <w:semiHidden/>
    <w:rsid w:val="00BA41E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85469">
      <w:bodyDiv w:val="1"/>
      <w:marLeft w:val="0"/>
      <w:marRight w:val="0"/>
      <w:marTop w:val="0"/>
      <w:marBottom w:val="0"/>
      <w:divBdr>
        <w:top w:val="none" w:sz="0" w:space="0" w:color="auto"/>
        <w:left w:val="none" w:sz="0" w:space="0" w:color="auto"/>
        <w:bottom w:val="none" w:sz="0" w:space="0" w:color="auto"/>
        <w:right w:val="none" w:sz="0" w:space="0" w:color="auto"/>
      </w:divBdr>
    </w:div>
    <w:div w:id="393505718">
      <w:bodyDiv w:val="1"/>
      <w:marLeft w:val="0"/>
      <w:marRight w:val="0"/>
      <w:marTop w:val="0"/>
      <w:marBottom w:val="0"/>
      <w:divBdr>
        <w:top w:val="none" w:sz="0" w:space="0" w:color="auto"/>
        <w:left w:val="none" w:sz="0" w:space="0" w:color="auto"/>
        <w:bottom w:val="none" w:sz="0" w:space="0" w:color="auto"/>
        <w:right w:val="none" w:sz="0" w:space="0" w:color="auto"/>
      </w:divBdr>
    </w:div>
    <w:div w:id="472262226">
      <w:bodyDiv w:val="1"/>
      <w:marLeft w:val="0"/>
      <w:marRight w:val="0"/>
      <w:marTop w:val="0"/>
      <w:marBottom w:val="0"/>
      <w:divBdr>
        <w:top w:val="none" w:sz="0" w:space="0" w:color="auto"/>
        <w:left w:val="none" w:sz="0" w:space="0" w:color="auto"/>
        <w:bottom w:val="none" w:sz="0" w:space="0" w:color="auto"/>
        <w:right w:val="none" w:sz="0" w:space="0" w:color="auto"/>
      </w:divBdr>
    </w:div>
    <w:div w:id="495920071">
      <w:bodyDiv w:val="1"/>
      <w:marLeft w:val="0"/>
      <w:marRight w:val="0"/>
      <w:marTop w:val="0"/>
      <w:marBottom w:val="0"/>
      <w:divBdr>
        <w:top w:val="none" w:sz="0" w:space="0" w:color="auto"/>
        <w:left w:val="none" w:sz="0" w:space="0" w:color="auto"/>
        <w:bottom w:val="none" w:sz="0" w:space="0" w:color="auto"/>
        <w:right w:val="none" w:sz="0" w:space="0" w:color="auto"/>
      </w:divBdr>
    </w:div>
    <w:div w:id="518665364">
      <w:bodyDiv w:val="1"/>
      <w:marLeft w:val="0"/>
      <w:marRight w:val="0"/>
      <w:marTop w:val="0"/>
      <w:marBottom w:val="0"/>
      <w:divBdr>
        <w:top w:val="none" w:sz="0" w:space="0" w:color="auto"/>
        <w:left w:val="none" w:sz="0" w:space="0" w:color="auto"/>
        <w:bottom w:val="none" w:sz="0" w:space="0" w:color="auto"/>
        <w:right w:val="none" w:sz="0" w:space="0" w:color="auto"/>
      </w:divBdr>
    </w:div>
    <w:div w:id="842088491">
      <w:bodyDiv w:val="1"/>
      <w:marLeft w:val="0"/>
      <w:marRight w:val="0"/>
      <w:marTop w:val="0"/>
      <w:marBottom w:val="0"/>
      <w:divBdr>
        <w:top w:val="none" w:sz="0" w:space="0" w:color="auto"/>
        <w:left w:val="none" w:sz="0" w:space="0" w:color="auto"/>
        <w:bottom w:val="none" w:sz="0" w:space="0" w:color="auto"/>
        <w:right w:val="none" w:sz="0" w:space="0" w:color="auto"/>
      </w:divBdr>
    </w:div>
    <w:div w:id="844320074">
      <w:bodyDiv w:val="1"/>
      <w:marLeft w:val="0"/>
      <w:marRight w:val="0"/>
      <w:marTop w:val="0"/>
      <w:marBottom w:val="0"/>
      <w:divBdr>
        <w:top w:val="none" w:sz="0" w:space="0" w:color="auto"/>
        <w:left w:val="none" w:sz="0" w:space="0" w:color="auto"/>
        <w:bottom w:val="none" w:sz="0" w:space="0" w:color="auto"/>
        <w:right w:val="none" w:sz="0" w:space="0" w:color="auto"/>
      </w:divBdr>
    </w:div>
    <w:div w:id="890338868">
      <w:bodyDiv w:val="1"/>
      <w:marLeft w:val="0"/>
      <w:marRight w:val="0"/>
      <w:marTop w:val="0"/>
      <w:marBottom w:val="0"/>
      <w:divBdr>
        <w:top w:val="none" w:sz="0" w:space="0" w:color="auto"/>
        <w:left w:val="none" w:sz="0" w:space="0" w:color="auto"/>
        <w:bottom w:val="none" w:sz="0" w:space="0" w:color="auto"/>
        <w:right w:val="none" w:sz="0" w:space="0" w:color="auto"/>
      </w:divBdr>
    </w:div>
    <w:div w:id="892889834">
      <w:bodyDiv w:val="1"/>
      <w:marLeft w:val="0"/>
      <w:marRight w:val="0"/>
      <w:marTop w:val="0"/>
      <w:marBottom w:val="0"/>
      <w:divBdr>
        <w:top w:val="none" w:sz="0" w:space="0" w:color="auto"/>
        <w:left w:val="none" w:sz="0" w:space="0" w:color="auto"/>
        <w:bottom w:val="none" w:sz="0" w:space="0" w:color="auto"/>
        <w:right w:val="none" w:sz="0" w:space="0" w:color="auto"/>
      </w:divBdr>
    </w:div>
    <w:div w:id="1083380052">
      <w:bodyDiv w:val="1"/>
      <w:marLeft w:val="0"/>
      <w:marRight w:val="0"/>
      <w:marTop w:val="0"/>
      <w:marBottom w:val="0"/>
      <w:divBdr>
        <w:top w:val="none" w:sz="0" w:space="0" w:color="auto"/>
        <w:left w:val="none" w:sz="0" w:space="0" w:color="auto"/>
        <w:bottom w:val="none" w:sz="0" w:space="0" w:color="auto"/>
        <w:right w:val="none" w:sz="0" w:space="0" w:color="auto"/>
      </w:divBdr>
    </w:div>
    <w:div w:id="1100636271">
      <w:bodyDiv w:val="1"/>
      <w:marLeft w:val="0"/>
      <w:marRight w:val="0"/>
      <w:marTop w:val="0"/>
      <w:marBottom w:val="0"/>
      <w:divBdr>
        <w:top w:val="none" w:sz="0" w:space="0" w:color="auto"/>
        <w:left w:val="none" w:sz="0" w:space="0" w:color="auto"/>
        <w:bottom w:val="none" w:sz="0" w:space="0" w:color="auto"/>
        <w:right w:val="none" w:sz="0" w:space="0" w:color="auto"/>
      </w:divBdr>
    </w:div>
    <w:div w:id="1276673130">
      <w:bodyDiv w:val="1"/>
      <w:marLeft w:val="0"/>
      <w:marRight w:val="0"/>
      <w:marTop w:val="0"/>
      <w:marBottom w:val="0"/>
      <w:divBdr>
        <w:top w:val="none" w:sz="0" w:space="0" w:color="auto"/>
        <w:left w:val="none" w:sz="0" w:space="0" w:color="auto"/>
        <w:bottom w:val="none" w:sz="0" w:space="0" w:color="auto"/>
        <w:right w:val="none" w:sz="0" w:space="0" w:color="auto"/>
      </w:divBdr>
    </w:div>
    <w:div w:id="1400056576">
      <w:bodyDiv w:val="1"/>
      <w:marLeft w:val="0"/>
      <w:marRight w:val="0"/>
      <w:marTop w:val="0"/>
      <w:marBottom w:val="0"/>
      <w:divBdr>
        <w:top w:val="none" w:sz="0" w:space="0" w:color="auto"/>
        <w:left w:val="none" w:sz="0" w:space="0" w:color="auto"/>
        <w:bottom w:val="none" w:sz="0" w:space="0" w:color="auto"/>
        <w:right w:val="none" w:sz="0" w:space="0" w:color="auto"/>
      </w:divBdr>
    </w:div>
    <w:div w:id="1434014329">
      <w:bodyDiv w:val="1"/>
      <w:marLeft w:val="0"/>
      <w:marRight w:val="0"/>
      <w:marTop w:val="0"/>
      <w:marBottom w:val="0"/>
      <w:divBdr>
        <w:top w:val="none" w:sz="0" w:space="0" w:color="auto"/>
        <w:left w:val="none" w:sz="0" w:space="0" w:color="auto"/>
        <w:bottom w:val="none" w:sz="0" w:space="0" w:color="auto"/>
        <w:right w:val="none" w:sz="0" w:space="0" w:color="auto"/>
      </w:divBdr>
    </w:div>
    <w:div w:id="1845393042">
      <w:bodyDiv w:val="1"/>
      <w:marLeft w:val="0"/>
      <w:marRight w:val="0"/>
      <w:marTop w:val="0"/>
      <w:marBottom w:val="0"/>
      <w:divBdr>
        <w:top w:val="none" w:sz="0" w:space="0" w:color="auto"/>
        <w:left w:val="none" w:sz="0" w:space="0" w:color="auto"/>
        <w:bottom w:val="none" w:sz="0" w:space="0" w:color="auto"/>
        <w:right w:val="none" w:sz="0" w:space="0" w:color="auto"/>
      </w:divBdr>
    </w:div>
    <w:div w:id="1878620360">
      <w:bodyDiv w:val="1"/>
      <w:marLeft w:val="0"/>
      <w:marRight w:val="0"/>
      <w:marTop w:val="0"/>
      <w:marBottom w:val="0"/>
      <w:divBdr>
        <w:top w:val="none" w:sz="0" w:space="0" w:color="auto"/>
        <w:left w:val="none" w:sz="0" w:space="0" w:color="auto"/>
        <w:bottom w:val="none" w:sz="0" w:space="0" w:color="auto"/>
        <w:right w:val="none" w:sz="0" w:space="0" w:color="auto"/>
      </w:divBdr>
    </w:div>
    <w:div w:id="205989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cid:image001.jpg@01D51191.1AC25090"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2.jpg@01CE9E6C.1FCD7C20"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AF367A900374036AD443618A827C38F"/>
        <w:category>
          <w:name w:val="General"/>
          <w:gallery w:val="placeholder"/>
        </w:category>
        <w:types>
          <w:type w:val="bbPlcHdr"/>
        </w:types>
        <w:behaviors>
          <w:behavior w:val="content"/>
        </w:behaviors>
        <w:guid w:val="{3D430D76-DC2C-4DB3-8D80-5000B2659811}"/>
      </w:docPartPr>
      <w:docPartBody>
        <w:p w:rsidR="00802216" w:rsidRDefault="00802216" w:rsidP="00802216">
          <w:pPr>
            <w:pStyle w:val="AAF367A900374036AD443618A827C38F"/>
          </w:pPr>
          <w:r w:rsidRPr="00D5459D">
            <w:t>Profile</w:t>
          </w:r>
        </w:p>
      </w:docPartBody>
    </w:docPart>
    <w:docPart>
      <w:docPartPr>
        <w:name w:val="99B7CCBE846E4053A41813AD923F0A15"/>
        <w:category>
          <w:name w:val="General"/>
          <w:gallery w:val="placeholder"/>
        </w:category>
        <w:types>
          <w:type w:val="bbPlcHdr"/>
        </w:types>
        <w:behaviors>
          <w:behavior w:val="content"/>
        </w:behaviors>
        <w:guid w:val="{640197A9-E7AD-4B67-A732-ACF4E34C0787}"/>
      </w:docPartPr>
      <w:docPartBody>
        <w:p w:rsidR="00802216" w:rsidRDefault="00802216" w:rsidP="00802216">
          <w:pPr>
            <w:pStyle w:val="99B7CCBE846E4053A41813AD923F0A15"/>
          </w:pPr>
          <w:r w:rsidRPr="00CB0055">
            <w:t>Contact</w:t>
          </w:r>
        </w:p>
      </w:docPartBody>
    </w:docPart>
    <w:docPart>
      <w:docPartPr>
        <w:name w:val="0ECB2C6F95DF475794470F4327543ADA"/>
        <w:category>
          <w:name w:val="General"/>
          <w:gallery w:val="placeholder"/>
        </w:category>
        <w:types>
          <w:type w:val="bbPlcHdr"/>
        </w:types>
        <w:behaviors>
          <w:behavior w:val="content"/>
        </w:behaviors>
        <w:guid w:val="{3BA09CC2-14F6-47D4-B3F7-EE905CD43143}"/>
      </w:docPartPr>
      <w:docPartBody>
        <w:p w:rsidR="00802216" w:rsidRDefault="00802216" w:rsidP="00802216">
          <w:pPr>
            <w:pStyle w:val="0ECB2C6F95DF475794470F4327543ADA"/>
          </w:pPr>
          <w:r w:rsidRPr="004D3011">
            <w:t>PHONE:</w:t>
          </w:r>
        </w:p>
      </w:docPartBody>
    </w:docPart>
    <w:docPart>
      <w:docPartPr>
        <w:name w:val="702E41CA08B94F16B3EB653217E563F1"/>
        <w:category>
          <w:name w:val="General"/>
          <w:gallery w:val="placeholder"/>
        </w:category>
        <w:types>
          <w:type w:val="bbPlcHdr"/>
        </w:types>
        <w:behaviors>
          <w:behavior w:val="content"/>
        </w:behaviors>
        <w:guid w:val="{D4F006AA-DEA0-4985-941C-58EAFBDFEDEA}"/>
      </w:docPartPr>
      <w:docPartBody>
        <w:p w:rsidR="00802216" w:rsidRDefault="00802216" w:rsidP="00802216">
          <w:pPr>
            <w:pStyle w:val="702E41CA08B94F16B3EB653217E563F1"/>
          </w:pPr>
          <w:r>
            <w:t>678-555-0103</w:t>
          </w:r>
        </w:p>
      </w:docPartBody>
    </w:docPart>
    <w:docPart>
      <w:docPartPr>
        <w:name w:val="FD28770700C54EC99E0CF96B2D366D61"/>
        <w:category>
          <w:name w:val="General"/>
          <w:gallery w:val="placeholder"/>
        </w:category>
        <w:types>
          <w:type w:val="bbPlcHdr"/>
        </w:types>
        <w:behaviors>
          <w:behavior w:val="content"/>
        </w:behaviors>
        <w:guid w:val="{1047C326-1A8A-465A-887A-C73FBEB06836}"/>
      </w:docPartPr>
      <w:docPartBody>
        <w:p w:rsidR="00802216" w:rsidRDefault="00802216" w:rsidP="00802216">
          <w:pPr>
            <w:pStyle w:val="FD28770700C54EC99E0CF96B2D366D61"/>
          </w:pPr>
          <w:r w:rsidRPr="00CB0055">
            <w:t>Hobbies</w:t>
          </w:r>
        </w:p>
      </w:docPartBody>
    </w:docPart>
    <w:docPart>
      <w:docPartPr>
        <w:name w:val="5B8EAC1B968E41658C3C8CF12B05BA49"/>
        <w:category>
          <w:name w:val="General"/>
          <w:gallery w:val="placeholder"/>
        </w:category>
        <w:types>
          <w:type w:val="bbPlcHdr"/>
        </w:types>
        <w:behaviors>
          <w:behavior w:val="content"/>
        </w:behaviors>
        <w:guid w:val="{40997B25-3978-45E4-9345-588A92B088F6}"/>
      </w:docPartPr>
      <w:docPartBody>
        <w:p w:rsidR="00802216" w:rsidRDefault="00802216" w:rsidP="00802216">
          <w:pPr>
            <w:pStyle w:val="5B8EAC1B968E41658C3C8CF12B05BA49"/>
          </w:pPr>
          <w:r w:rsidRPr="00036450">
            <w:t>EDUCATION</w:t>
          </w:r>
        </w:p>
      </w:docPartBody>
    </w:docPart>
    <w:docPart>
      <w:docPartPr>
        <w:name w:val="78C56BF9D40A43E98723AA1996D20C9E"/>
        <w:category>
          <w:name w:val="General"/>
          <w:gallery w:val="placeholder"/>
        </w:category>
        <w:types>
          <w:type w:val="bbPlcHdr"/>
        </w:types>
        <w:behaviors>
          <w:behavior w:val="content"/>
        </w:behaviors>
        <w:guid w:val="{F81A8897-7F8A-40A8-9F95-6A9C0E051AE8}"/>
      </w:docPartPr>
      <w:docPartBody>
        <w:p w:rsidR="00802216" w:rsidRDefault="00802216" w:rsidP="00802216">
          <w:pPr>
            <w:pStyle w:val="78C56BF9D40A43E98723AA1996D20C9E"/>
          </w:pPr>
          <w:r w:rsidRPr="00D5459D">
            <w:t>Profile</w:t>
          </w:r>
        </w:p>
      </w:docPartBody>
    </w:docPart>
    <w:docPart>
      <w:docPartPr>
        <w:name w:val="196E873E8F7946F9B61A46EE6F1DBF1B"/>
        <w:category>
          <w:name w:val="General"/>
          <w:gallery w:val="placeholder"/>
        </w:category>
        <w:types>
          <w:type w:val="bbPlcHdr"/>
        </w:types>
        <w:behaviors>
          <w:behavior w:val="content"/>
        </w:behaviors>
        <w:guid w:val="{419FA544-32B7-488B-AC85-AB7D0B827E10}"/>
      </w:docPartPr>
      <w:docPartBody>
        <w:p w:rsidR="00802216" w:rsidRDefault="00802216" w:rsidP="00802216">
          <w:pPr>
            <w:pStyle w:val="196E873E8F7946F9B61A46EE6F1DBF1B"/>
          </w:pPr>
          <w:r w:rsidRPr="00CB0055">
            <w:t>Contact</w:t>
          </w:r>
        </w:p>
      </w:docPartBody>
    </w:docPart>
    <w:docPart>
      <w:docPartPr>
        <w:name w:val="1890F5F3A3EC4F54947602E7F6ED1E39"/>
        <w:category>
          <w:name w:val="General"/>
          <w:gallery w:val="placeholder"/>
        </w:category>
        <w:types>
          <w:type w:val="bbPlcHdr"/>
        </w:types>
        <w:behaviors>
          <w:behavior w:val="content"/>
        </w:behaviors>
        <w:guid w:val="{798CFB0B-8356-4EE2-9104-406895DB4552}"/>
      </w:docPartPr>
      <w:docPartBody>
        <w:p w:rsidR="00802216" w:rsidRDefault="00802216" w:rsidP="00802216">
          <w:pPr>
            <w:pStyle w:val="1890F5F3A3EC4F54947602E7F6ED1E39"/>
          </w:pPr>
          <w:r w:rsidRPr="004D3011">
            <w:t>PHONE:</w:t>
          </w:r>
        </w:p>
      </w:docPartBody>
    </w:docPart>
    <w:docPart>
      <w:docPartPr>
        <w:name w:val="F19FF07137AF48B2BB8C29C045CA2AA9"/>
        <w:category>
          <w:name w:val="General"/>
          <w:gallery w:val="placeholder"/>
        </w:category>
        <w:types>
          <w:type w:val="bbPlcHdr"/>
        </w:types>
        <w:behaviors>
          <w:behavior w:val="content"/>
        </w:behaviors>
        <w:guid w:val="{82E768FF-986C-4F55-855E-B534E4E922FF}"/>
      </w:docPartPr>
      <w:docPartBody>
        <w:p w:rsidR="00802216" w:rsidRDefault="00802216" w:rsidP="00802216">
          <w:pPr>
            <w:pStyle w:val="F19FF07137AF48B2BB8C29C045CA2AA9"/>
          </w:pPr>
          <w:r>
            <w:t>678-555-0103</w:t>
          </w:r>
        </w:p>
      </w:docPartBody>
    </w:docPart>
    <w:docPart>
      <w:docPartPr>
        <w:name w:val="EC630829BF49469C86F41EB8B514A828"/>
        <w:category>
          <w:name w:val="General"/>
          <w:gallery w:val="placeholder"/>
        </w:category>
        <w:types>
          <w:type w:val="bbPlcHdr"/>
        </w:types>
        <w:behaviors>
          <w:behavior w:val="content"/>
        </w:behaviors>
        <w:guid w:val="{76D9DE66-5135-479F-B3EA-41939B5BBC48}"/>
      </w:docPartPr>
      <w:docPartBody>
        <w:p w:rsidR="00802216" w:rsidRDefault="00802216" w:rsidP="00802216">
          <w:pPr>
            <w:pStyle w:val="EC630829BF49469C86F41EB8B514A828"/>
          </w:pPr>
          <w:r w:rsidRPr="004D3011">
            <w:t>EMAIL:</w:t>
          </w:r>
        </w:p>
      </w:docPartBody>
    </w:docPart>
    <w:docPart>
      <w:docPartPr>
        <w:name w:val="3AD5DE447CAD43BEA556D74C6DD3E63E"/>
        <w:category>
          <w:name w:val="General"/>
          <w:gallery w:val="placeholder"/>
        </w:category>
        <w:types>
          <w:type w:val="bbPlcHdr"/>
        </w:types>
        <w:behaviors>
          <w:behavior w:val="content"/>
        </w:behaviors>
        <w:guid w:val="{832F1D8B-EA0E-47F2-96B3-14A8B411D5D9}"/>
      </w:docPartPr>
      <w:docPartBody>
        <w:p w:rsidR="00802216" w:rsidRDefault="00802216" w:rsidP="00802216">
          <w:pPr>
            <w:pStyle w:val="3AD5DE447CAD43BEA556D74C6DD3E63E"/>
          </w:pPr>
          <w:r w:rsidRPr="00CB0055">
            <w:t>Hobbies</w:t>
          </w:r>
        </w:p>
      </w:docPartBody>
    </w:docPart>
    <w:docPart>
      <w:docPartPr>
        <w:name w:val="F22D9F59D78040A0BBA15BD83ED9DF49"/>
        <w:category>
          <w:name w:val="General"/>
          <w:gallery w:val="placeholder"/>
        </w:category>
        <w:types>
          <w:type w:val="bbPlcHdr"/>
        </w:types>
        <w:behaviors>
          <w:behavior w:val="content"/>
        </w:behaviors>
        <w:guid w:val="{A8169683-DC30-4B15-AD0F-0135AB9034CC}"/>
      </w:docPartPr>
      <w:docPartBody>
        <w:p w:rsidR="00802216" w:rsidRDefault="00802216" w:rsidP="00802216">
          <w:pPr>
            <w:pStyle w:val="F22D9F59D78040A0BBA15BD83ED9DF49"/>
          </w:pPr>
          <w:r w:rsidRPr="00036450">
            <w:t>EDUCATION</w:t>
          </w:r>
        </w:p>
      </w:docPartBody>
    </w:docPart>
    <w:docPart>
      <w:docPartPr>
        <w:name w:val="42F0C3F0407B49DAB8B2112EF5CE7AF9"/>
        <w:category>
          <w:name w:val="General"/>
          <w:gallery w:val="placeholder"/>
        </w:category>
        <w:types>
          <w:type w:val="bbPlcHdr"/>
        </w:types>
        <w:behaviors>
          <w:behavior w:val="content"/>
        </w:behaviors>
        <w:guid w:val="{CF936573-F80C-435A-86C1-8256D10D0D31}"/>
      </w:docPartPr>
      <w:docPartBody>
        <w:p w:rsidR="00802216" w:rsidRDefault="00802216" w:rsidP="00802216">
          <w:pPr>
            <w:pStyle w:val="42F0C3F0407B49DAB8B2112EF5CE7AF9"/>
          </w:pPr>
          <w:r w:rsidRPr="00036450">
            <w:t>WORK 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altName w:val="Century Gothic"/>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Wingdings 2">
    <w:charset w:val="02"/>
    <w:family w:val="decorative"/>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216"/>
    <w:rsid w:val="00123B55"/>
    <w:rsid w:val="005E19D0"/>
    <w:rsid w:val="006A52AE"/>
    <w:rsid w:val="00802216"/>
    <w:rsid w:val="00885DA9"/>
    <w:rsid w:val="00AE4B69"/>
    <w:rsid w:val="00FC4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625FE2CF0849A7BEFD5121E31DA92E">
    <w:name w:val="18625FE2CF0849A7BEFD5121E31DA92E"/>
    <w:rsid w:val="00802216"/>
  </w:style>
  <w:style w:type="paragraph" w:customStyle="1" w:styleId="9732F17051EA490FA6BF6B4D3BC17D62">
    <w:name w:val="9732F17051EA490FA6BF6B4D3BC17D62"/>
    <w:rsid w:val="00802216"/>
  </w:style>
  <w:style w:type="paragraph" w:customStyle="1" w:styleId="06BBED1AF13E4BD1A8F6C2A0C4AE2B0A">
    <w:name w:val="06BBED1AF13E4BD1A8F6C2A0C4AE2B0A"/>
    <w:rsid w:val="00802216"/>
  </w:style>
  <w:style w:type="paragraph" w:customStyle="1" w:styleId="92640EF9A75E440992E595962BFFD583">
    <w:name w:val="92640EF9A75E440992E595962BFFD583"/>
    <w:rsid w:val="00802216"/>
  </w:style>
  <w:style w:type="paragraph" w:customStyle="1" w:styleId="92FDF0F4BB544B98BF9E1F962242A6A2">
    <w:name w:val="92FDF0F4BB544B98BF9E1F962242A6A2"/>
    <w:rsid w:val="00802216"/>
  </w:style>
  <w:style w:type="paragraph" w:customStyle="1" w:styleId="5C8C4F93111A4A1C8322A92CD9EC595D">
    <w:name w:val="5C8C4F93111A4A1C8322A92CD9EC595D"/>
    <w:rsid w:val="00802216"/>
  </w:style>
  <w:style w:type="paragraph" w:customStyle="1" w:styleId="AAF367A900374036AD443618A827C38F">
    <w:name w:val="AAF367A900374036AD443618A827C38F"/>
    <w:rsid w:val="00802216"/>
  </w:style>
  <w:style w:type="paragraph" w:customStyle="1" w:styleId="99B7CCBE846E4053A41813AD923F0A15">
    <w:name w:val="99B7CCBE846E4053A41813AD923F0A15"/>
    <w:rsid w:val="00802216"/>
  </w:style>
  <w:style w:type="paragraph" w:customStyle="1" w:styleId="0ECB2C6F95DF475794470F4327543ADA">
    <w:name w:val="0ECB2C6F95DF475794470F4327543ADA"/>
    <w:rsid w:val="00802216"/>
  </w:style>
  <w:style w:type="paragraph" w:customStyle="1" w:styleId="702E41CA08B94F16B3EB653217E563F1">
    <w:name w:val="702E41CA08B94F16B3EB653217E563F1"/>
    <w:rsid w:val="00802216"/>
  </w:style>
  <w:style w:type="paragraph" w:customStyle="1" w:styleId="FD28770700C54EC99E0CF96B2D366D61">
    <w:name w:val="FD28770700C54EC99E0CF96B2D366D61"/>
    <w:rsid w:val="00802216"/>
  </w:style>
  <w:style w:type="paragraph" w:customStyle="1" w:styleId="5B8EAC1B968E41658C3C8CF12B05BA49">
    <w:name w:val="5B8EAC1B968E41658C3C8CF12B05BA49"/>
    <w:rsid w:val="00802216"/>
  </w:style>
  <w:style w:type="paragraph" w:customStyle="1" w:styleId="78C56BF9D40A43E98723AA1996D20C9E">
    <w:name w:val="78C56BF9D40A43E98723AA1996D20C9E"/>
    <w:rsid w:val="00802216"/>
  </w:style>
  <w:style w:type="paragraph" w:customStyle="1" w:styleId="196E873E8F7946F9B61A46EE6F1DBF1B">
    <w:name w:val="196E873E8F7946F9B61A46EE6F1DBF1B"/>
    <w:rsid w:val="00802216"/>
  </w:style>
  <w:style w:type="paragraph" w:customStyle="1" w:styleId="1890F5F3A3EC4F54947602E7F6ED1E39">
    <w:name w:val="1890F5F3A3EC4F54947602E7F6ED1E39"/>
    <w:rsid w:val="00802216"/>
  </w:style>
  <w:style w:type="paragraph" w:customStyle="1" w:styleId="F19FF07137AF48B2BB8C29C045CA2AA9">
    <w:name w:val="F19FF07137AF48B2BB8C29C045CA2AA9"/>
    <w:rsid w:val="00802216"/>
  </w:style>
  <w:style w:type="paragraph" w:customStyle="1" w:styleId="EC630829BF49469C86F41EB8B514A828">
    <w:name w:val="EC630829BF49469C86F41EB8B514A828"/>
    <w:rsid w:val="00802216"/>
  </w:style>
  <w:style w:type="paragraph" w:customStyle="1" w:styleId="3AD5DE447CAD43BEA556D74C6DD3E63E">
    <w:name w:val="3AD5DE447CAD43BEA556D74C6DD3E63E"/>
    <w:rsid w:val="00802216"/>
  </w:style>
  <w:style w:type="paragraph" w:customStyle="1" w:styleId="F22D9F59D78040A0BBA15BD83ED9DF49">
    <w:name w:val="F22D9F59D78040A0BBA15BD83ED9DF49"/>
    <w:rsid w:val="00802216"/>
  </w:style>
  <w:style w:type="paragraph" w:customStyle="1" w:styleId="42F0C3F0407B49DAB8B2112EF5CE7AF9">
    <w:name w:val="42F0C3F0407B49DAB8B2112EF5CE7AF9"/>
    <w:rsid w:val="00802216"/>
  </w:style>
  <w:style w:type="character" w:styleId="PlaceholderText">
    <w:name w:val="Placeholder Text"/>
    <w:basedOn w:val="DefaultParagraphFont"/>
    <w:uiPriority w:val="99"/>
    <w:semiHidden/>
    <w:rsid w:val="006A52AE"/>
    <w:rPr>
      <w:color w:val="808080"/>
    </w:rPr>
  </w:style>
  <w:style w:type="paragraph" w:customStyle="1" w:styleId="3DC406C5084C478E8743FC5A35CD3DCB">
    <w:name w:val="3DC406C5084C478E8743FC5A35CD3DCB"/>
    <w:rsid w:val="006A52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72b50bad626819d9bc115971fdf00f84">
  <xsd:schema xmlns:xsd="http://www.w3.org/2001/XMLSchema" xmlns:xs="http://www.w3.org/2001/XMLSchema" xmlns:p="http://schemas.microsoft.com/office/2006/metadata/properties" xmlns:ns3="aadfcd52-e379-49eb-a412-e28a16640aff" targetNamespace="http://schemas.microsoft.com/office/2006/metadata/properties" ma:root="true" ma:fieldsID="b723171da5fb3ba62041da52327c875a"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Cec14</b:Tag>
    <b:SourceType>JournalArticle</b:SourceType>
    <b:Guid>{24E34E9D-191A-41AF-BCE0-5CB9D216DF18}</b:Guid>
    <b:Title>Women in academic science: A changing landscape</b:Title>
    <b:Year>2014</b:Year>
    <b:Author>
      <b:Author>
        <b:Corporate>Ceci, S. J., Ginther, D. K., Kahn, S., &amp; Williams, W. M. </b:Corporate>
      </b:Author>
    </b:Author>
    <b:JournalName>Psychological Science in the Public Interest</b:JournalName>
    <b:Pages>15(3), 75-141.</b:Pages>
    <b:RefOrder>2</b:RefOrder>
  </b:Source>
  <b:Source>
    <b:Tag>Won16</b:Tag>
    <b:SourceType>JournalArticle</b:SourceType>
    <b:Guid>{DD689939-6375-41CF-B79C-564FB3B7B197}</b:Guid>
    <b:Author>
      <b:Author>
        <b:Corporate>Wong, J. S., &amp; Penner, A. M.  </b:Corporate>
      </b:Author>
    </b:Author>
    <b:Title>Gender and the returns to attractiveness.</b:Title>
    <b:JournalName>Research in Social Stratification and Mobility, </b:JournalName>
    <b:Year>2016</b:Year>
    <b:Pages>44, 113-123.</b:Pages>
    <b:RefOrder>3</b:RefOrder>
  </b:Source>
  <b:Source>
    <b:Tag>Sha03</b:Tag>
    <b:SourceType>JournalArticle</b:SourceType>
    <b:Guid>{6D01F816-8F73-485D-8927-86C326B2FA16}</b:Guid>
    <b:Author>
      <b:Author>
        <b:Corporate>Shahani-Denning, C.</b:Corporate>
      </b:Author>
    </b:Author>
    <b:Title>Physical attractiveness bias in hiring: What is beautiful is good.</b:Title>
    <b:JournalName>Hofstra Horizon</b:JournalName>
    <b:Year>2003</b:Year>
    <b:Pages>14-17.</b:Pages>
    <b:RefOrder>4</b:RefOrder>
  </b:Source>
  <b:Source>
    <b:Tag>Dio72</b:Tag>
    <b:SourceType>JournalArticle</b:SourceType>
    <b:Guid>{1D718552-7C48-449C-9E1D-770029EC333D}</b:Guid>
    <b:Author>
      <b:Author>
        <b:Corporate>Dion, K. E., Berscheid &amp; Walster, E. </b:Corporate>
      </b:Author>
    </b:Author>
    <b:Title>What is beautiful is good</b:Title>
    <b:JournalName> Journal of Personality and Social Psychology, </b:JournalName>
    <b:Year>1972</b:Year>
    <b:Pages>24(3), 285-290. http://dx.doi.org/10.1037/0033-2909.110.1.109</b:Pages>
    <b:RefOrder>5</b:RefOrder>
  </b:Source>
  <b:Source>
    <b:Tag>Fre09</b:Tag>
    <b:SourceType>JournalArticle</b:SourceType>
    <b:Guid>{0BD87136-9434-479E-AE70-3D8FECA0FDB5}</b:Guid>
    <b:Author>
      <b:Author>
        <b:Corporate>Freng, S., &amp; Webber, D. </b:Corporate>
      </b:Author>
    </b:Author>
    <b:Title>Turning up the heat on online teaching evaluations: Does “hotness” matter?</b:Title>
    <b:JournalName>Teaching of Psychology</b:JournalName>
    <b:Year>2009</b:Year>
    <b:Pages>36, 189-193. doi: 10.1080/00986280902959739</b:Pages>
    <b:RefOrder>6</b:RefOrder>
  </b:Source>
  <b:Source>
    <b:Tag>Fel04</b:Tag>
    <b:SourceType>JournalArticle</b:SourceType>
    <b:Guid>{B310F4FC-C56B-4CE7-A4D7-0B6CAC319AF5}</b:Guid>
    <b:Author>
      <b:Author>
        <b:Corporate>Felton, J., Mitchell, J., &amp; Stinson, M.  </b:Corporate>
      </b:Author>
    </b:Author>
    <b:Title>Web-based student evaluations of professors: The relations between perceived quality, easiness, and sexiness</b:Title>
    <b:JournalName>Assessment and Evaluation in Higher Education</b:JournalName>
    <b:Year>2004</b:Year>
    <b:Pages>29(1), 91-108. doi: 10.1080/0260293032000158180</b:Pages>
    <b:RefOrder>7</b:RefOrder>
  </b:Source>
  <b:Source>
    <b:Tag>Koc15</b:Tag>
    <b:SourceType>JournalArticle</b:SourceType>
    <b:Guid>{C77126EF-FE2F-4329-9D47-BFF3F03EEA15}</b:Guid>
    <b:Author>
      <b:Author>
        <b:Corporate>Kock, A. J., D’Mello, S. D., &amp; Sackett, P. R.</b:Corporate>
      </b:Author>
    </b:Author>
    <b:Title> A meta-analysis of gender stereotypes and bias in experimental simulations of employment decision making</b:Title>
    <b:JournalName>Journal of Applied Psychology, </b:JournalName>
    <b:Year>2015</b:Year>
    <b:Pages>100(1), 128-161. http://dx.doiorg/10.1037/a0036734</b:Pages>
    <b:RefOrder>8</b:RefOrder>
  </b:Source>
  <b:Source>
    <b:Tag>Gur07</b:Tag>
    <b:SourceType>JournalArticle</b:SourceType>
    <b:Guid>{E4F28647-573D-48EA-9089-B3BC32411318}</b:Guid>
    <b:Author>
      <b:Author>
        <b:Corporate>Gurung, R. A. R., &amp; Vespia, K.</b:Corporate>
      </b:Author>
    </b:Author>
    <b:Title> Looking good, teaching well? Linking liking, looks, and learning. Teaching of Psychology</b:Title>
    <b:Year>2007</b:Year>
    <b:Pages>34(1), 5-10. doi: 10.1080/00986280709336641</b:Pages>
    <b:RefOrder>9</b:RefOrder>
  </b:Source>
  <b:Source>
    <b:Tag>Joy15</b:Tag>
    <b:SourceType>JournalArticle</b:SourceType>
    <b:Guid>{65A3E80E-15A6-451C-A1E8-BB8B2A1B9D9B}</b:Guid>
    <b:Author>
      <b:Author>
        <b:Corporate> Joye, S. W., &amp; Wilson, J. H. </b:Corporate>
      </b:Author>
    </b:Author>
    <b:Title>Professor Age and Gender Affect Student Perceptions and Grades</b:Title>
    <b:JournalName>Journal of the Scholarship of Teaching and Learning</b:JournalName>
    <b:Year>2015</b:Year>
    <b:Pages>15,  (4), 126-138 doi: 10.14434/josotl.v15i4.13466</b:Pages>
    <b:RefOrder>10</b:RefOrder>
  </b:Source>
  <b:Source>
    <b:Tag>Man18</b:Tag>
    <b:SourceType>DocumentFromInternetSite</b:SourceType>
    <b:Guid>{3F2E82EB-7300-4A5F-9254-6F5D7F02CFA4}</b:Guid>
    <b:Title>Higher education staff statistices: UK</b:Title>
    <b:Year>2018</b:Year>
    <b:Author>
      <b:Author>
        <b:Corporate>Mantle, R.</b:Corporate>
      </b:Author>
    </b:Author>
    <b:InternetSiteTitle>Higher education statistics authority</b:InternetSiteTitle>
    <b:Month>january</b:Month>
    <b:Day>18</b:Day>
    <b:URL>https://www.hesa.ac.uk/news/18-01-2018/sfr248-higher-education-staff-statistics</b:URL>
    <b:RefOrder>11</b:RefOrder>
  </b:Source>
  <b:Source>
    <b:Tag>Aha01</b:Tag>
    <b:SourceType>JournalArticle</b:SourceType>
    <b:Guid>{5B1FCE91-CB3D-4CDE-9E17-EB8F6F076EAB}</b:Guid>
    <b:Title>Beautiful faces have variable reward value: fMRI and behavioral evidence. </b:Title>
    <b:Year>2001</b:Year>
    <b:Author>
      <b:Author>
        <b:Corporate>Aharon, I., Etcoff, N., Ariely, D., Chabris, C. F., O’Connor, E., &amp; Breiter, H. C.</b:Corporate>
      </b:Author>
    </b:Author>
    <b:JournalName>Neuron</b:JournalName>
    <b:Pages>32, 537-551. http://dx.doi.org/10.1016/S0896-6273(01)00491-3</b:Pages>
    <b:RefOrder>12</b:RefOrder>
  </b:Source>
  <b:Source>
    <b:Tag>Cri17</b:Tag>
    <b:SourceType>JournalArticle</b:SourceType>
    <b:Guid>{95858935-0939-4EBD-AE75-46EB48D72CD4}</b:Guid>
    <b:Author>
      <b:Author>
        <b:Corporate>Cristofaro, M.</b:Corporate>
      </b:Author>
    </b:Author>
    <b:Title>Candidates’ attractiveness in selection decisions: a laboratory experiment. </b:Title>
    <b:JournalName>Baltic Journal of Management</b:JournalName>
    <b:Year>2017</b:Year>
    <b:Pages> 12(4), 390-407.</b:Pages>
    <b:RefOrder>13</b:RefOrder>
  </b:Source>
  <b:Source>
    <b:Tag>Hak17</b:Tag>
    <b:SourceType>JournalArticle</b:SourceType>
    <b:Guid>{F827FC58-6F27-4D0D-9A19-43FA7E3CF5C5}</b:Guid>
    <b:Author>
      <b:Author>
        <b:Corporate>Hakan, B. O. Z., &amp; YILMAZ, Ö.</b:Corporate>
      </b:Author>
    </b:Author>
    <b:Title>An eye tracker analysis of the influence of applicant attractiveness on employee recruitment process: A neuromarketing study</b:Title>
    <b:JournalName>Ecoforum Journal</b:JournalName>
    <b:Year>2017</b:Year>
    <b:Pages>6(1).</b:Pages>
    <b:RefOrder>14</b:RefOrder>
  </b:Source>
  <b:Source>
    <b:Tag>Hei15</b:Tag>
    <b:SourceType>JournalArticle</b:SourceType>
    <b:Guid>{13FA3EBB-CF26-45E8-8968-93E663D71CA3}</b:Guid>
    <b:Author>
      <b:Author>
        <b:Corporate>Heilman, M. E., Manzi, F., &amp; Braun, S.</b:Corporate>
      </b:Author>
    </b:Author>
    <b:Title>Presumed incompetent: Perceived lack of fit and gender bias in recruitment and selection.</b:Title>
    <b:JournalName>Handbook of gendered careers in management: Getting in, getting on, getting out</b:JournalName>
    <b:Year>2015</b:Year>
    <b:Pages>90, 90-104</b:Pages>
    <b:RefOrder>15</b:RefOrder>
  </b:Source>
  <b:Source>
    <b:Tag>Ari08</b:Tag>
    <b:SourceType>Book</b:SourceType>
    <b:Guid>{D0878D86-2345-4019-A4CB-F4B44285D71F}</b:Guid>
    <b:Author>
      <b:Author>
        <b:Corporate>Ariely, D.</b:Corporate>
      </b:Author>
    </b:Author>
    <b:Title>Predicability irrational</b:Title>
    <b:JournalName>New Yo</b:JournalName>
    <b:Year>2008</b:Year>
    <b:City>New York</b:City>
    <b:Publisher>Harper collins</b:Publisher>
    <b:RefOrder>16</b:RefOrder>
  </b:Source>
  <b:Source>
    <b:Tag>Cap00</b:Tag>
    <b:SourceType>JournalArticle</b:SourceType>
    <b:Guid>{B64D463D-268F-4AF6-A3BC-0165DB83D487}</b:Guid>
    <b:Title>Rational irrationality: A framework for the neoclassical-behavioural debate</b:Title>
    <b:Year>2000</b:Year>
    <b:Author>
      <b:Author>
        <b:Corporate>Caplan, B.</b:Corporate>
      </b:Author>
    </b:Author>
    <b:JournalName>Eastern economic journal</b:JournalName>
    <b:Pages>26, (2), 191-211</b:Pages>
    <b:RefOrder>17</b:RefOrder>
  </b:Source>
  <b:Source>
    <b:Tag>Wat00</b:Tag>
    <b:SourceType>JournalArticle</b:SourceType>
    <b:Guid>{A32AA571-3A5D-4FEA-BA95-D3B48A0FF703}</b:Guid>
    <b:Author>
      <b:Author>
        <b:Corporate>Watkins, L. M., &amp; Johnson, L. </b:Corporate>
      </b:Author>
    </b:Author>
    <b:Title>Screening job applicants: The impact of physical attractiveness and application quality</b:Title>
    <b:JournalName>International journal of selection and assessment</b:JournalName>
    <b:Year>2000</b:Year>
    <b:Pages>8, (2), 76-84</b:Pages>
    <b:RefOrder>18</b:RefOrder>
  </b:Source>
  <b:Source>
    <b:Tag>For18</b:Tag>
    <b:SourceType>JournalArticle</b:SourceType>
    <b:Guid>{F32C46C9-F6F7-42DD-901B-37A45AF49FCC}</b:Guid>
    <b:Author>
      <b:Author>
        <b:Corporate>Ford, R., Price, G., Hofmeyr, K. B., &amp; Chiba, M. </b:Corporate>
      </b:Author>
    </b:Author>
    <b:Title>Brains versus beauty in the economy</b:Title>
    <b:JournalName>S A journal of human resource management </b:JournalName>
    <b:Year>2018</b:Year>
    <b:Pages>16, (0), </b:Pages>
    <b:RefOrder>19</b:RefOrder>
  </b:Source>
  <b:Source>
    <b:Tag>Rud09</b:Tag>
    <b:SourceType>JournalArticle</b:SourceType>
    <b:Guid>{04E15B63-3062-410B-B0A6-84DE7D5B9D14}</b:Guid>
    <b:Author>
      <b:Author>
        <b:Corporate>Rudolph, C. W., Wells, C. L., Weller, M. D., &amp; Baltes, B. B.</b:Corporate>
      </b:Author>
    </b:Author>
    <b:Title>A meta-analysis of emperical studies of weight-based bias</b:Title>
    <b:JournalName>Journal of vocational behaviur</b:JournalName>
    <b:Year>2009</b:Year>
    <b:Pages>74, (1), 1-10</b:Pages>
    <b:RefOrder>20</b:RefOrder>
  </b:Source>
  <b:Source>
    <b:Tag>Ruf15</b:Tag>
    <b:SourceType>JournalArticle</b:SourceType>
    <b:Guid>{F09E9864-5735-460D-A734-28887E310E38}</b:Guid>
    <b:Author>
      <b:Author>
        <b:Corporate>Ruffle, B. L., &amp; Shtudier, Z.</b:Corporate>
      </b:Author>
    </b:Author>
    <b:Title>Are good-looking people more employable?</b:Title>
    <b:JournalName>Management science</b:JournalName>
    <b:Year>2015</b:Year>
    <b:Pages>61, (8), 1760-1776</b:Pages>
    <b:RefOrder>21</b:RefOrder>
  </b:Source>
  <b:Source>
    <b:Tag>Dip75</b:Tag>
    <b:SourceType>JournalArticle</b:SourceType>
    <b:Guid>{C768EFAD-DC8D-428D-BD6C-D13D45F9F5F0}</b:Guid>
    <b:Author>
      <b:Author>
        <b:Corporate>Dipboye, R. L., Fromkin, H. L., &amp; Wibak, K.</b:Corporate>
      </b:Author>
    </b:Author>
    <b:Title>Relative importantance of applicant sex, attractiveness ans scholtastic standing in evaluation of job applicant resumes</b:Title>
    <b:JournalName>Journal of applied psychology</b:JournalName>
    <b:Year>1975</b:Year>
    <b:Pages>60, (1), 39-43</b:Pages>
    <b:RefOrder>22</b:RefOrder>
  </b:Source>
  <b:Source>
    <b:Tag>Mad09</b:Tag>
    <b:SourceType>JournalArticle</b:SourceType>
    <b:Guid>{4A684B75-6E98-4EC4-90A2-854EAE5447D7}</b:Guid>
    <b:Author>
      <b:Author>
        <b:Corporate>Madera, J. M, Hebl, M. R., &amp; Martin, R. C.</b:Corporate>
      </b:Author>
    </b:Author>
    <b:Title>Gender and letters of recommendation for academia: Agentic and communal differences</b:Title>
    <b:JournalName>Journal of applied psychology</b:JournalName>
    <b:Year>2009</b:Year>
    <b:Pages>94, 1591-1599</b:Pages>
    <b:RefOrder>23</b:RefOrder>
  </b:Source>
  <b:Source>
    <b:Tag>Why18</b:Tag>
    <b:SourceType>BookSection</b:SourceType>
    <b:Guid>{7B8B7AA5-A32E-4515-A496-B44351EAEABD}</b:Guid>
    <b:Title>Cognitive Biases in Recruitment, Selection, and Promotion: The Risk of Subconscious Discrimination</b:Title>
    <b:Year>2018</b:Year>
    <b:Author>
      <b:Author>
        <b:Corporate>Whysall, Z.</b:Corporate>
      </b:Author>
      <b:BookAuthor>
        <b:NameList>
          <b:Person>
            <b:Last>Caven V.</b:Last>
            <b:First>Nachmias</b:First>
            <b:Middle>S. (eds) Hidden Inequalities in the Workplace.</b:Middle>
          </b:Person>
        </b:NameList>
      </b:BookAuthor>
    </b:Author>
    <b:BookTitle>Palgrave Explorations in Workplace Stigma.</b:BookTitle>
    <b:Publisher> https://doi.org/10.1007/978-3-319-59686-0_9</b:Publisher>
    <b:City>Palgrave Macmillan, Cham</b:City>
    <b:RefOrder>24</b:RefOrder>
  </b:Source>
  <b:Source>
    <b:Tag>Bóo13</b:Tag>
    <b:SourceType>JournalArticle</b:SourceType>
    <b:Guid>{1D712DFD-6833-443F-BCFD-C92E55E204C5}</b:Guid>
    <b:Title>The labor market return to an attractive face: Evidence from a field experiment</b:Title>
    <b:Year>2013</b:Year>
    <b:Pages>118(1), 170-172</b:Pages>
    <b:Author>
      <b:Author>
        <b:Corporate>Bóo, F. L., Rossi, M. A., &amp; Urzúa, S. S.</b:Corporate>
      </b:Author>
    </b:Author>
    <b:JournalName>Economics Letters</b:JournalName>
    <b:RefOrder>25</b:RefOrder>
  </b:Source>
  <b:Source>
    <b:Tag>Eag87</b:Tag>
    <b:SourceType>JournalArticle</b:SourceType>
    <b:Guid>{66E36DD6-9107-4FBA-8154-48A879F1A185}</b:Guid>
    <b:Author>
      <b:Author>
        <b:Corporate>Eagly, A.H.</b:Corporate>
      </b:Author>
    </b:Author>
    <b:Title>Sex Differences in Social Behavior: A Social-role Interpretation. </b:Title>
    <b:JournalName>Hillsdale</b:JournalName>
    <b:Year>1987</b:Year>
    <b:Pages>NJ: Lawrence</b:Pages>
    <b:RefOrder>26</b:RefOrder>
  </b:Source>
  <b:Source>
    <b:Tag>Yen16</b:Tag>
    <b:SourceType>JournalArticle</b:SourceType>
    <b:Guid>{9123692D-97AC-46CE-8751-875FCD70FD96}</b:Guid>
    <b:Author>
      <b:Author>
        <b:Corporate>Yengar, R. G. </b:Corporate>
      </b:Author>
    </b:Author>
    <b:Title>Gender Sensitization in education: A pathway to Women Empowerment</b:Title>
    <b:JournalName> In National Seminar on Accelerating Rural Growth: By Empowering Women Through Innovation and Technology</b:JournalName>
    <b:Year>2016</b:Year>
    <b:Pages>74-76</b:Pages>
    <b:RefOrder>27</b:RefOrder>
  </b:Source>
  <b:Source>
    <b:Tag>Taj86</b:Tag>
    <b:SourceType>JournalArticle</b:SourceType>
    <b:Guid>{7E2932AA-244D-4745-8754-9F68622C91C2}</b:Guid>
    <b:Author>
      <b:Author>
        <b:Corporate>Tajfel, H., &amp; Turner, J. C.</b:Corporate>
      </b:Author>
    </b:Author>
    <b:Title>The social identity theory of intergroup behavior</b:Title>
    <b:Year>1986</b:Year>
    <b:JournalName>Psychology of intergroup relations</b:JournalName>
    <b:Pages>7-24</b:Pages>
    <b:RefOrder>28</b:RefOrder>
  </b:Source>
  <b:Source>
    <b:Tag>Son08</b:Tag>
    <b:SourceType>JournalArticle</b:SourceType>
    <b:Guid>{9B6E0274-F137-4F58-99A7-62E5DD4527AB}</b:Guid>
    <b:Author>
      <b:Author>
        <b:Corporate>Son Hing, L. S., Chung-Yan, G. A., Hamilton, L. K., &amp; Zanna, M. P. </b:Corporate>
      </b:Author>
    </b:Author>
    <b:Title>A two-dimensional model that employs explicit and implicit attitudes to characterize prejudice</b:Title>
    <b:JournalName>Journal of Personality and Social Psychology</b:JournalName>
    <b:Year>2008</b:Year>
    <b:Pages>94(6), 971.</b:Pages>
    <b:RefOrder>29</b:RefOrder>
  </b:Source>
  <b:Source>
    <b:Tag>Bangy</b:Tag>
    <b:SourceType>Book</b:SourceType>
    <b:Guid>{EC2F7D78-F65B-4611-8ED2-F2AC0FB8A5C8}</b:Guid>
    <b:Author>
      <b:Author>
        <b:Corporate>Banaji, M. R., &amp; Greenwald, A. G.</b:Corporate>
      </b:Author>
    </b:Author>
    <b:Title>Implicit gender stereotyping in judgments of fame </b:Title>
    <b:Year>Journal of personality and social psychology</b:Year>
    <b:City>1995</b:City>
    <b:Publisher>68(2), 181</b:Publisher>
    <b:RefOrder>30</b:RefOrder>
  </b:Source>
  <b:Source>
    <b:Tag>Eag94</b:Tag>
    <b:SourceType>JournalArticle</b:SourceType>
    <b:Guid>{32B22A4E-3F7C-453B-BA19-4A80D94FECAB}</b:Guid>
    <b:Author>
      <b:Author>
        <b:Corporate>Eagly, A.H., &amp; Mladinic, A. </b:Corporate>
      </b:Author>
    </b:Author>
    <b:Title> Are people prejudiced against women? Some answers from research on attitudes, gender stereotypes, and judgments of competence</b:Title>
    <b:JournalName> Eur Rev Social Psychology</b:JournalName>
    <b:Year>1994</b:Year>
    <b:Pages>5(1):1–35</b:Pages>
    <b:RefOrder>31</b:RefOrder>
  </b:Source>
  <b:Source>
    <b:Tag>Mos12</b:Tag>
    <b:SourceType>JournalArticle</b:SourceType>
    <b:Guid>{1D991630-352D-41A5-82A5-91247D9D08BF}</b:Guid>
    <b:Author>
      <b:Author>
        <b:Corporate>Moss-Racusin, C. A., Dovidio, J. F., Brescoll, V. L., Graham, M. J., &amp; Handelsman, J. </b:Corporate>
      </b:Author>
    </b:Author>
    <b:Title>Science faculty’s subtle gender biases favor male students</b:Title>
    <b:JournalName>Proceedings of the National Academy of Sciences</b:JournalName>
    <b:Year>2012</b:Year>
    <b:Pages>109(41), 16474-16479</b:Pages>
    <b:RefOrder>32</b:RefOrder>
  </b:Source>
  <b:Source>
    <b:Tag>Koe18</b:Tag>
    <b:SourceType>JournalArticle</b:SourceType>
    <b:Guid>{128FA331-4BE8-42FA-AC74-5761A0F1BD94}</b:Guid>
    <b:Author>
      <b:Author>
        <b:Corporate>Koenig, A. M. </b:Corporate>
      </b:Author>
    </b:Author>
    <b:Title>Comparing prescriptive and descriptive gender stereotypes about children, adults, and the elderly</b:Title>
    <b:JournalName>Frontiers in psychology</b:JournalName>
    <b:Year>2018</b:Year>
    <b:Pages>9, 1086.</b:Pages>
    <b:RefOrder>33</b:RefOrder>
  </b:Source>
  <b:Source>
    <b:Tag>Bri19</b:Tag>
    <b:SourceType>DocumentFromInternetSite</b:SourceType>
    <b:Guid>{C4B41A34-BA8C-44A9-970C-DDB8650EAE1D}</b:Guid>
    <b:Author>
      <b:Author>
        <b:Corporate>British Psychological Society</b:Corporate>
      </b:Author>
    </b:Author>
    <b:Title>Membership survey reveals psychology profession under pressure</b:Title>
    <b:Year>2019</b:Year>
    <b:InternetSiteTitle>The British Psychological Society</b:InternetSiteTitle>
    <b:Month>November</b:Month>
    <b:Day>11</b:Day>
    <b:URL>https://www.bps.org.uk/news-and-policy/membership-survey-reveals-psychology-profession-under-pressure</b:URL>
    <b:RefOrder>34</b:RefOrder>
  </b:Source>
  <b:Source>
    <b:Tag>Stu16</b:Tag>
    <b:SourceType>DocumentFromInternetSite</b:SourceType>
    <b:Guid>{7470FF48-DCA2-4F4A-B4A8-1C3105F8CEB0}</b:Guid>
    <b:Author>
      <b:Author>
        <b:Corporate>Study International news</b:Corporate>
      </b:Author>
    </b:Author>
    <b:Title>The increasing popularity of psychology in UK higher education</b:Title>
    <b:InternetSiteTitle>Study International News</b:InternetSiteTitle>
    <b:Year>2016</b:Year>
    <b:Month>August</b:Month>
    <b:Day>10</b:Day>
    <b:URL>https://www.studyinternational.com/news/</b:URL>
    <b:RefOrder>1</b:RefOrder>
  </b:Source>
  <b:Source>
    <b:Tag>Mal10</b:Tag>
    <b:SourceType>JournalArticle</b:SourceType>
    <b:Guid>{795BF644-97C2-4C8E-98A9-F0DFA0336FA7}</b:Guid>
    <b:Title> Religion and sexism: The moderating role of participant gender</b:Title>
    <b:Year>2010</b:Year>
    <b:Author>
      <b:Author>
        <b:Corporate>Maltby, L. E., Hall, M. E. L., Anderson, T. L., &amp; Edwards, K.</b:Corporate>
      </b:Author>
    </b:Author>
    <b:JournalName>Sex Roles</b:JournalName>
    <b:Pages>62(9-10), 615-622</b:Pages>
    <b:RefOrder>35</b:RefOrder>
  </b:Source>
  <b:Source>
    <b:Tag>Mas99</b:Tag>
    <b:SourceType>JournalArticle</b:SourceType>
    <b:Guid>{5B585674-404E-4EC0-A1A0-7C63A1B0E5EE}</b:Guid>
    <b:Author>
      <b:Author>
        <b:Corporate>Masser, B., &amp; Abrams, D. </b:Corporate>
      </b:Author>
    </b:Author>
    <b:Title>Contemporary sexism: The relationships among hostility, benevolence, and neosexism</b:Title>
    <b:JournalName>Psychology of Women Quarterly</b:JournalName>
    <b:Year>1999</b:Year>
    <b:Pages>23, 503–517</b:Pages>
    <b:RefOrder>36</b:RefOrder>
  </b:Source>
  <b:Source>
    <b:Tag>Bur05</b:Tag>
    <b:SourceType>JournalArticle</b:SourceType>
    <b:Guid>{DBE9CC59-80FE-4023-9D81-7F6A6436C3EF}</b:Guid>
    <b:Author>
      <b:Author>
        <b:Corporate>Burn, S. M., &amp; Busso, J. </b:Corporate>
      </b:Author>
    </b:Author>
    <b:Title>Ambivalent sexism, scriptural literalism, and religiosity</b:Title>
    <b:JournalName>Psychology of Women Quarterly</b:JournalName>
    <b:Year>2005</b:Year>
    <b:Pages>29, 412–418</b:Pages>
    <b:RefOrder>37</b:RefOrder>
  </b:Source>
  <b:Source>
    <b:Tag>Chr06</b:Tag>
    <b:SourceType>JournalArticle</b:SourceType>
    <b:Guid>{4D01E5A7-EF6D-4788-9335-37B3B4A2808D}</b:Guid>
    <b:Author>
      <b:Author>
        <b:Corporate>Christopher, A. N., &amp; Mull, M. S.</b:Corporate>
      </b:Author>
    </b:Author>
    <b:Title>Conservative ideology and ambivalent sexism.</b:Title>
    <b:JournalName>Psychology of Women Quarterly</b:JournalName>
    <b:Year>2006</b:Year>
    <b:Pages>30, 223–230</b:Pages>
    <b:RefOrder>38</b:RefOrder>
  </b:Source>
  <b:Source>
    <b:Tag>Gli02</b:Tag>
    <b:SourceType>JournalArticle</b:SourceType>
    <b:Guid>{EE517295-305C-4463-A733-15949A850220}</b:Guid>
    <b:Author>
      <b:Author>
        <b:Corporate>Glick, P., Lameiras, M., &amp; Castro, C.</b:Corporate>
      </b:Author>
    </b:Author>
    <b:Title>Education and Catholic religiosity as predictors of hostile and benevolent sexism toward women and men</b:Title>
    <b:JournalName>Sex Roles</b:JournalName>
    <b:Year>2002</b:Year>
    <b:Pages>47, 433–441</b:Pages>
    <b:RefOrder>39</b:RefOrder>
  </b:Source>
  <b:Source>
    <b:Tag>Rub14</b:Tag>
    <b:SourceType>JournalArticle</b:SourceType>
    <b:Guid>{71A4AD2B-BAC5-402A-9120-5CAF15233C70}</b:Guid>
    <b:Author>
      <b:Author>
        <b:Corporate>Rubini, M., &amp; Menegatti, M. </b:Corporate>
      </b:Author>
    </b:Author>
    <b:Title>Hindering women’s careers in academia: Gender linguistic bias in personnel selection</b:Title>
    <b:JournalName>Journal of Language and Social Psychology</b:JournalName>
    <b:Year>2014</b:Year>
    <b:Pages>33(6), 632-650</b:Pages>
    <b:RefOrder>40</b:RefOrder>
  </b:Source>
  <b:Source>
    <b:Tag>Rei17</b:Tag>
    <b:SourceType>JournalArticle</b:SourceType>
    <b:Guid>{CE51267F-F85A-4147-B88A-F598DA6402D7}</b:Guid>
    <b:Author>
      <b:Author>
        <b:Corporate>Reilly, E. D., Rackley, K. R., &amp; Awad, G. H.</b:Corporate>
      </b:Author>
    </b:Author>
    <b:Title>Perceptions of male and female STEM aptitude: The moderating effect of benevolent and hostile sexism</b:Title>
    <b:JournalName>Journal of Career Development</b:JournalName>
    <b:Year>2017</b:Year>
    <b:Pages>44(2), 159-173</b:Pages>
    <b:RefOrder>41</b:RefOrder>
  </b:Source>
  <b:Source>
    <b:Tag>Ham14</b:Tag>
    <b:SourceType>JournalArticle</b:SourceType>
    <b:Guid>{DA65C102-CA59-429A-9AF0-F7F56A50C63C}</b:Guid>
    <b:Author>
      <b:Author>
        <b:Corporate>Hammond, M. D., Sibley, C. G., &amp; Overall, N. C.</b:Corporate>
      </b:Author>
    </b:Author>
    <b:Title> The allure of sexism: Psychological entitlement fosters women’s endorsement of benevolent sexism over time</b:Title>
    <b:JournalName>Social Psychological and Personality Science</b:JournalName>
    <b:Year>2014</b:Year>
    <b:Pages>5(4), 422-429</b:Pages>
    <b:RefOrder>42</b:RefOrder>
  </b:Source>
  <b:Source>
    <b:Tag>Bob11</b:Tag>
    <b:SourceType>JournalArticle</b:SourceType>
    <b:Guid>{44F8760C-B84C-4F02-9E27-B6D3345488D9}</b:Guid>
    <b:Author>
      <b:Author>
        <b:Corporate>Bobbit-Zeher, D.</b:Corporate>
      </b:Author>
    </b:Author>
    <b:Title>Gender Discrimination at Work: Connecting Gender Stereotypes, Institutional Policies, and Gender Composition of Workplace</b:Title>
    <b:JournalName>Gender &amp; Society</b:JournalName>
    <b:Year>2011</b:Year>
    <b:Pages>retrieved from: https://doi.org/10.1177/0891243211424741</b:Pages>
    <b:RefOrder>43</b:RefOrder>
  </b:Source>
  <b:Source>
    <b:Tag>Riv171</b:Tag>
    <b:SourceType>JournalArticle</b:SourceType>
    <b:Guid>{E6AD7513-CDE1-4320-BB83-08E3ABFAC15C}</b:Guid>
    <b:Author>
      <b:Author>
        <b:Corporate>Rivera, L. A. </b:Corporate>
      </b:Author>
    </b:Author>
    <b:Title>When two bodies are (not) a problem: Gender and relationship status discrimination in academic hiring</b:Title>
    <b:JournalName>American Sociological Review</b:JournalName>
    <b:Year>2017</b:Year>
    <b:Pages> 82(6), 1111-1138</b:Pages>
    <b:RefOrder>44</b:RefOrder>
  </b:Source>
  <b:Source>
    <b:Tag>Fra15</b:Tag>
    <b:SourceType>JournalArticle</b:SourceType>
    <b:Guid>{6E2EF38E-E39C-4D20-8EF5-04D7D992BB1B}</b:Guid>
    <b:Author>
      <b:Author>
        <b:Corporate>Fraser, G., Osborne, D., &amp; Sibley, C. G.</b:Corporate>
      </b:Author>
    </b:Author>
    <b:Title>“We want you in the workplace, but only in a skirt!” Social dominance orientation, gender-based affirmative action and the moderating role of benevolent sexism</b:Title>
    <b:JournalName>Sex Roles</b:JournalName>
    <b:Year>2015</b:Year>
    <b:Pages>73(5-6), 231-244</b:Pages>
    <b:RefOrder>45</b:RefOrder>
  </b:Source>
  <b:Source>
    <b:Tag>All54</b:Tag>
    <b:SourceType>Book</b:SourceType>
    <b:Guid>{548E2A63-AFE9-44F4-94D5-700BAB989F8B}</b:Guid>
    <b:Author>
      <b:Author>
        <b:Corporate>Allport, G. W. </b:Corporate>
      </b:Author>
    </b:Author>
    <b:Title>The nature of prejudice</b:Title>
    <b:Year>1954</b:Year>
    <b:City>Reading</b:City>
    <b:Publisher> MA: Addison-Wesley</b:Publisher>
    <b:RefOrder>46</b:RefOrder>
  </b:Source>
  <b:Source>
    <b:Tag>Chr08</b:Tag>
    <b:SourceType>JournalArticle</b:SourceType>
    <b:Guid>{4F3C8CB5-B9A0-4C24-BEC7-9327446ED81A}</b:Guid>
    <b:Title>Social dominance orientation, right-wing authoritarianism, sexism, and prejudice toward women in the workforce</b:Title>
    <b:Year>2008</b:Year>
    <b:Author>
      <b:Author>
        <b:Corporate>Christopher, A. N., &amp; Wojda, M. R. </b:Corporate>
      </b:Author>
    </b:Author>
    <b:JournalName>Psychology of Women Quarterly</b:JournalName>
    <b:Pages>32, 65–73. doi:10.1111/j.1471-6402.2007.00407.x.</b:Pages>
    <b:RefOrder>47</b:RefOrder>
  </b:Source>
  <b:Source>
    <b:Tag>Keh13</b:Tag>
    <b:SourceType>JournalArticle</b:SourceType>
    <b:Guid>{83D91392-5B09-47E8-BD12-03117F03F572}</b:Guid>
    <b:Author>
      <b:Author>
        <b:Corporate>Kehn, A., &amp; Ruthig, J. C. </b:Corporate>
      </b:Author>
    </b:Author>
    <b:Title>Perceptions of gender discrimination across six decades: The moderating roles of gender and age</b:Title>
    <b:JournalName>Sex Roles</b:JournalName>
    <b:Year>2013</b:Year>
    <b:Pages>69(5-6), 289-296</b:Pages>
    <b:RefOrder>48</b:RefOrder>
  </b:Source>
  <b:Source>
    <b:Tag>Fis93</b:Tag>
    <b:SourceType>JournalArticle</b:SourceType>
    <b:Guid>{84C38EEF-23C9-4AB7-BBB6-44A2D5B52AF8}</b:Guid>
    <b:Author>
      <b:Author>
        <b:NameList>
          <b:Person>
            <b:Last>Fiske</b:Last>
            <b:First>S.</b:First>
            <b:Middle>T.</b:Middle>
          </b:Person>
        </b:NameList>
      </b:Author>
    </b:Author>
    <b:Title>Controlling other people: The impact of power on stereotyping</b:Title>
    <b:JournalName>American psychologist</b:JournalName>
    <b:Year>1993</b:Year>
    <b:Pages>48(6), 621</b:Pages>
    <b:RefOrder>49</b:RefOrder>
  </b:Source>
  <b:Source>
    <b:Tag>Wil90</b:Tag>
    <b:SourceType>Book</b:SourceType>
    <b:Guid>{84293FFA-7FD3-4668-90A8-554DEF74F68B}</b:Guid>
    <b:Title>Measuring sex stereotypes: A multination study, Rev</b:Title>
    <b:Year>1990</b:Year>
    <b:Author>
      <b:Author>
        <b:Corporate>Williams, J. E., &amp; Best, D. L. </b:Corporate>
      </b:Author>
    </b:Author>
    <b:Publisher>Sage Publications, Inc.</b:Publisher>
    <b:RefOrder>50</b:RefOrder>
  </b:Source>
  <b:Source>
    <b:Tag>Gre95</b:Tag>
    <b:SourceType>JournalArticle</b:SourceType>
    <b:Guid>{648F8CF3-9095-4846-8B24-151B654CCFC8}</b:Guid>
    <b:Author>
      <b:Author>
        <b:Corporate>Greenwald, A. G., &amp; Banaji, M. R.</b:Corporate>
      </b:Author>
    </b:Author>
    <b:Title>Implicit social cognition: attitudes, self-esteem, and stereotypes</b:Title>
    <b:Year>1995</b:Year>
    <b:Publisher>102(1), 4.</b:Publisher>
    <b:JournalName> Psychological review,</b:JournalName>
    <b:Pages>102(1), 4</b:Pages>
    <b:RefOrder>51</b:RefOrder>
  </b:Source>
  <b:Source>
    <b:Tag>Bur99</b:Tag>
    <b:SourceType>JournalArticle</b:SourceType>
    <b:Guid>{245C3673-C198-438C-81E7-A63021D29675}</b:Guid>
    <b:Author>
      <b:Author>
        <b:Corporate>Burgess, D., &amp; Borgida, E.</b:Corporate>
      </b:Author>
    </b:Author>
    <b:Title>Who women are, who women should be: Descriptive and prescriptive gender stereotyping in sex discrimination</b:Title>
    <b:JournalName>Psychology, public policy, and law</b:JournalName>
    <b:Year>1999</b:Year>
    <b:Pages>5(3), 665</b:Pages>
    <b:RefOrder>52</b:RefOrder>
  </b:Source>
  <b:Source>
    <b:Tag>Bis17</b:Tag>
    <b:SourceType>JournalArticle</b:SourceType>
    <b:Guid>{642DC9E8-E33B-44F2-B1A2-A38A943D8286}</b:Guid>
    <b:Author>
      <b:Author>
        <b:Corporate>Bishu, S. G., &amp; Alkadry, M. G. </b:Corporate>
      </b:Author>
    </b:Author>
    <b:Title>A systematic review of the gender pay gap and factors that predict it</b:Title>
    <b:JournalName>Administration &amp; Society</b:JournalName>
    <b:Year>2017</b:Year>
    <b:Pages>49(1), 65-104</b:Pages>
    <b:RefOrder>53</b:RefOrder>
  </b:Source>
  <b:Source>
    <b:Tag>Bus18</b:Tag>
    <b:SourceType>JournalArticle</b:SourceType>
    <b:Guid>{C945D1C9-0962-483A-8EA0-4BC6E259E823}</b:Guid>
    <b:Author>
      <b:Author>
        <b:Corporate>Busak, Kulich, Rudan, &amp; Kinahan, </b:Corporate>
      </b:Author>
    </b:Author>
    <b:Title>Be an advocate for others, unless you are a man: Backlash against gender-atypical male job candidates. </b:Title>
    <b:JournalName>Psychology of Men &amp; Masculinity</b:JournalName>
    <b:Year>2018</b:Year>
    <b:Pages>19(1), 156</b:Pages>
    <b:RefOrder>54</b:RefOrder>
  </b:Source>
  <b:Source>
    <b:Tag>Mar96</b:Tag>
    <b:SourceType>JournalArticle</b:SourceType>
    <b:Guid>{80AE5582-47B4-40DF-BCCD-FE728054BE8C}</b:Guid>
    <b:Author>
      <b:Author>
        <b:Corporate>Marlowe, C. M., Schneider, S. L., &amp; Nelson, C. E. </b:Corporate>
      </b:Author>
    </b:Author>
    <b:Title>Gender and attractiveness biases in hiring decisions: Are more experienced managers less biased?</b:Title>
    <b:JournalName>Journal of applied psychology</b:JournalName>
    <b:Year>1996</b:Year>
    <b:Pages>81(1), 11</b:Pages>
    <b:RefOrder>55</b:RefOrder>
  </b:Source>
  <b:Source>
    <b:Tag>Gut83</b:Tag>
    <b:SourceType>Book</b:SourceType>
    <b:Guid>{4741FCB2-EE6E-4C62-AD01-BF1093D90351}</b:Guid>
    <b:Title> Too many women? The sex ratio question</b:Title>
    <b:Year>1983</b:Year>
    <b:Author>
      <b:Author>
        <b:Corporate>Guttentag, M., &amp; Secord, P. F. </b:Corporate>
      </b:Author>
    </b:Author>
    <b:RefOrder>56</b:RefOrder>
  </b:Source>
  <b:Source>
    <b:Tag>Sta15</b:Tag>
    <b:SourceType>JournalArticle</b:SourceType>
    <b:Guid>{9888BE44-CB68-461B-AC0E-CE723F09AEE6}</b:Guid>
    <b:Author>
      <b:Author>
        <b:Corporate>Stamarski, C. S., &amp; Son Hing, L. S.</b:Corporate>
      </b:Author>
    </b:Author>
    <b:Title>Gender inequalities in the workplace: the effects of organizational structures, processes, practices, and decision makers’ sexism. </b:Title>
    <b:Year>2015</b:Year>
    <b:JournalName>Frontiers in psychology</b:JournalName>
    <b:Pages>6, 1400</b:Pages>
    <b:RefOrder>57</b:RefOrder>
  </b:Source>
  <b:Source>
    <b:Tag>Roe12</b:Tag>
    <b:SourceType>JournalArticle</b:SourceType>
    <b:Guid>{896CEA9B-9299-473B-BEC6-0A8CBAB913DF}</b:Guid>
    <b:Title>Is sexism a gender issue? A motivated social cognition perspective on men's and women's sexist attitudes toward own and other gender</b:Title>
    <b:Year>2012</b:Year>
    <b:Author>
      <b:Author>
        <b:Corporate>Roets, A., Van Hiel, A., &amp; Dhont, K.</b:Corporate>
      </b:Author>
    </b:Author>
    <b:JournalName>European Journal of Personality</b:JournalName>
    <b:Pages>26(3), 350-359</b:Pages>
    <b:RefOrder>58</b:RefOrder>
  </b:Source>
  <b:Source>
    <b:Tag>Fis17</b:Tag>
    <b:SourceType>JournalArticle</b:SourceType>
    <b:Guid>{4A326B08-BBD0-4C62-B344-147C8381F06A}</b:Guid>
    <b:Author>
      <b:Author>
        <b:Corporate>Fiske, S. T. </b:Corporate>
      </b:Author>
    </b:Author>
    <b:Title>Prejudices in cultural contexts: Shared stereotypes (gender, age) versus variable stereotypes (race, ethnicity, religion)</b:Title>
    <b:JournalName>Perspectives on psychological science</b:JournalName>
    <b:Year>2017</b:Year>
    <b:Pages>12(5), 791-799</b:Pages>
    <b:RefOrder>59</b:RefOrder>
  </b:Source>
  <b:Source>
    <b:Tag>Gli11</b:Tag>
    <b:SourceType>JournalArticle</b:SourceType>
    <b:Guid>{EB41F090-0320-436F-B219-808B858F3751}</b:Guid>
    <b:Author>
      <b:Author>
        <b:Corporate>Glick, P., &amp; Fiske, S. T. </b:Corporate>
      </b:Author>
    </b:Author>
    <b:Title>Ambivalent sexism revisited</b:Title>
    <b:JournalName>Psychology of women quarterly</b:JournalName>
    <b:Year>2011</b:Year>
    <b:Pages>35(3), 530-535</b:Pages>
    <b:RefOrder>60</b:RefOrder>
  </b:Source>
  <b:Source>
    <b:Tag>Dev89</b:Tag>
    <b:SourceType>JournalArticle</b:SourceType>
    <b:Guid>{B367B35D-890E-48FD-975B-1E35599BF5C0}</b:Guid>
    <b:Author>
      <b:Author>
        <b:Corporate>Devine, P. G. </b:Corporate>
      </b:Author>
    </b:Author>
    <b:Title>Stereotypes and prejudice: Their automatic and controlled components</b:Title>
    <b:JournalName>Journal of personality and social psychology</b:JournalName>
    <b:Year>1989</b:Year>
    <b:Pages>56(1), 5</b:Pages>
    <b:RefOrder>61</b:RefOrder>
  </b:Source>
  <b:Source>
    <b:Tag>Bec12</b:Tag>
    <b:SourceType>JournalArticle</b:SourceType>
    <b:Guid>{569DB531-0A3D-471F-A751-6E0249755F59}</b:Guid>
    <b:Author>
      <b:Author>
        <b:Corporate>Becker, J. C., &amp; Swim, J. K</b:Corporate>
      </b:Author>
    </b:Author>
    <b:Title>Reducing endorsement of benevolent and modern sexist beliefs: Differential effects of addressing harm versus pervasiveness of benevolent sexism</b:Title>
    <b:JournalName>social psychology</b:JournalName>
    <b:Year>2012</b:Year>
    <b:Pages>Vol 43(3), 127-137.</b:Pages>
    <b:RefOrder>62</b:RefOrder>
  </b:Source>
  <b:Source>
    <b:Tag>Jac01</b:Tag>
    <b:SourceType>JournalArticle</b:SourceType>
    <b:Guid>{85191161-7537-42B2-AD77-9091916217C7}</b:Guid>
    <b:Author>
      <b:Author>
        <b:Corporate>Jackson, L. M., Esses, M. V., &amp; Burris, C. T</b:Corporate>
      </b:Author>
    </b:Author>
    <b:Title>Contemporary sexism and discrimination: The importance of respect for men and women</b:Title>
    <b:JournalName>Personality and social psychology bulletin</b:JournalName>
    <b:Year>2001</b:Year>
    <b:Pages>Vol 27(1), 48-61</b:Pages>
    <b:RefOrder>63</b:RefOrder>
  </b:Source>
  <b:Source>
    <b:Tag>Hid16</b:Tag>
    <b:SourceType>JournalArticle</b:SourceType>
    <b:Guid>{394A3150-AA0B-4BCD-B03C-BAFCF43CEF5F}</b:Guid>
    <b:Author>
      <b:Author>
        <b:Corporate>Hideg, I., &amp; Ferris, D.</b:Corporate>
      </b:Author>
    </b:Author>
    <b:Title>The compassionate sexist? How benevolent sexism promotes and undermines gender inequality in the workplace</b:Title>
    <b:JournalName>Journal of Personality and Social Psychology,</b:JournalName>
    <b:Year>2016</b:Year>
    <b:Pages>111(5), 70</b:Pages>
    <b:RefOrder>64</b:RefOrder>
  </b:Source>
  <b:Source>
    <b:Tag>Bai04</b:Tag>
    <b:SourceType>JournalArticle</b:SourceType>
    <b:Guid>{6E4E119A-7C22-4E8F-9498-2BA8405CCF08}</b:Guid>
    <b:Author>
      <b:Author>
        <b:Corporate>Bailey, S. </b:Corporate>
      </b:Author>
    </b:Author>
    <b:Title>Number of psychology PhD's declining </b:Title>
    <b:JournalName>American Psychological Association</b:JournalName>
    <b:Year>2004</b:Year>
    <b:Pages>35 (2), 18</b:Pages>
    <b:RefOrder>65</b:RefOrder>
  </b:Source>
  <b:Source>
    <b:Tag>ZIn10</b:Tag>
    <b:SourceType>JournalArticle</b:SourceType>
    <b:Guid>{9EE1B4BC-76A4-4F76-9873-889C68038E19}</b:Guid>
    <b:Author>
      <b:Author>
        <b:Corporate>ZInovyeva, N., &amp; Bagues, M.</b:Corporate>
      </b:Author>
    </b:Author>
    <b:Title>Does gender mattr for academic promotion? Evidence from a randomized natural experiment</b:Title>
    <b:Year>2010</b:Year>
    <b:RefOrder>66</b:RefOrder>
  </b:Source>
  <b:Source>
    <b:Tag>Kha19</b:Tag>
    <b:SourceType>JournalArticle</b:SourceType>
    <b:Guid>{7FE8D0C1-B154-40A0-805A-628F3A7F2EA6}</b:Guid>
    <b:Author>
      <b:Author>
        <b:Corporate>Khalid, S., &amp; Sekiguchi, T.</b:Corporate>
      </b:Author>
    </b:Author>
    <b:Title>The Mediating Effect of Glass Ceiling Beliefs in the Relationship Between Women’s Personality Traits and Their Subjective Career Success</b:Title>
    <b:JournalName>Tai Da Guan Li Lun Cong</b:JournalName>
    <b:Year>2019</b:Year>
    <b:Pages>29(3), 193</b:Pages>
    <b:RefOrder>67</b:RefOrder>
  </b:Source>
  <b:Source>
    <b:Tag>Chh19</b:Tag>
    <b:SourceType>JournalArticle</b:SourceType>
    <b:Guid>{9E920FE2-C953-4880-A3BA-DF45958FBF0D}</b:Guid>
    <b:Author>
      <b:Author>
        <b:Corporate>Chhaochharia, V., Ghosh, S., Niessen-Ruenzi, A., &amp; Schneider, C. </b:Corporate>
      </b:Author>
    </b:Author>
    <b:Title>Child care provision and women's careers in firms</b:Title>
    <b:Year>2019</b:Year>
    <b:Pages>https://site.stanford.edu/sites/g/files/sbiybj8706/f/4804-latex_files_gender_disparitysite.pdf</b:Pages>
    <b:RefOrder>68</b:RefOrder>
  </b:Source>
  <b:Source>
    <b:Tag>Cor07</b:Tag>
    <b:SourceType>JournalArticle</b:SourceType>
    <b:Guid>{CC26E179-ED78-4F5E-A589-F2DEA349BB48}</b:Guid>
    <b:Author>
      <b:Author>
        <b:Corporate>Correll, S., S. Benard, and I. Paik,  </b:Corporate>
      </b:Author>
    </b:Author>
    <b:Title>“Getting a Job: Is there a Motherhood Penalty?,”</b:Title>
    <b:JournalName>American Journal of Sociology</b:JournalName>
    <b:Year>2007</b:Year>
    <b:Pages>112(5), 1297–1338</b:Pages>
    <b:RefOrder>69</b:RefOrder>
  </b:Source>
  <b:Source>
    <b:Tag>Kit16</b:Tag>
    <b:SourceType>Book</b:SourceType>
    <b:Guid>{39634507-6737-4A27-9C2B-72DD809B328D}</b:Guid>
    <b:Title>Psychology of Prejudice and discrimination (3rd eds)</b:Title>
    <b:Year>2016</b:Year>
    <b:Author>
      <b:Author>
        <b:Corporate>Kite, M. E., &amp; Whitley, B. E.</b:Corporate>
      </b:Author>
    </b:Author>
    <b:City>Oxon</b:City>
    <b:Publisher>Taylor &amp; Francis group</b:Publisher>
    <b:RefOrder>70</b:RefOrder>
  </b:Source>
  <b:Source>
    <b:Tag>eck10</b:Tag>
    <b:SourceType>JournalArticle</b:SourceType>
    <b:Guid>{505CDFF6-27A8-4E71-8A2E-EA4D6C029198}</b:Guid>
    <b:Author>
      <b:Author>
        <b:Corporate>Becker, J. C.</b:Corporate>
      </b:Author>
    </b:Author>
    <b:Title>Why do women endorse hostile and benevolent sexism? The role of salient female subtypes and internalization of sexist contents</b:Title>
    <b:JournalName>Sex Roles</b:JournalName>
    <b:Year>2010</b:Year>
    <b:Pages>62, 453–467. doi: 10.1007/s11199-009-9707-4.</b:Pages>
    <b:RefOrder>71</b:RefOrder>
  </b:Source>
  <b:Source>
    <b:Tag>Kis15</b:Tag>
    <b:SourceType>JournalArticle</b:SourceType>
    <b:Guid>{81AADF97-10B9-4661-8DD5-51589A6AA082}</b:Guid>
    <b:Author>
      <b:Author>
        <b:Corporate>Kiser, A. I.</b:Corporate>
      </b:Author>
    </b:Author>
    <b:Title>Workplace and leadership perceptions between men and women</b:Title>
    <b:JournalName>Gender in Management: An International Journal</b:JournalName>
    <b:Year>2015</b:Year>
    <b:RefOrder>72</b:RefOrder>
  </b:Source>
  <b:Source>
    <b:Tag>Col08</b:Tag>
    <b:SourceType>JournalArticle</b:SourceType>
    <b:Guid>{2813B2B5-9F4B-4868-BBB8-129F33D53735}</b:Guid>
    <b:Author>
      <b:Author>
        <b:Corporate>Coleman, C. L.</b:Corporate>
      </b:Author>
    </b:Author>
    <b:Title>Perceived and real barriers for men entering nursing: Implications for gender diversity</b:Title>
    <b:JournalName>Journal of Cultural Diversity</b:JournalName>
    <b:Year>2008</b:Year>
    <b:Pages>15(3), 148</b:Pages>
    <b:RefOrder>73</b:RefOrder>
  </b:Source>
  <b:Source>
    <b:Tag>Gli97</b:Tag>
    <b:SourceType>JournalArticle</b:SourceType>
    <b:Guid>{CC60D72E-F7B9-4F4A-84B7-042831535EE8}</b:Guid>
    <b:Author>
      <b:Author>
        <b:Corporate>Glick, P., &amp; Fiske, S. T. </b:Corporate>
      </b:Author>
    </b:Author>
    <b:Title>Hostile and benevolent sexism: Measuring ambivalent sexist attitudes toward women</b:Title>
    <b:JournalName>Psychology of women quarterly</b:JournalName>
    <b:Year>1997</b:Year>
    <b:Pages>21(1), 119-135</b:Pages>
    <b:RefOrder>74</b:RefOrder>
  </b:Source>
  <b:Source>
    <b:Tag>Gli99</b:Tag>
    <b:SourceType>JournalArticle</b:SourceType>
    <b:Guid>{40FD9A28-06D1-4D87-84A5-C603783546AD}</b:Guid>
    <b:Author>
      <b:Author>
        <b:Corporate>Glick, P., &amp; Fiske, S. T. </b:Corporate>
      </b:Author>
    </b:Author>
    <b:Title>The Ambivalence toward Men Inventory: Differentiating hostile and benevolent beliefs about men</b:Title>
    <b:JournalName>Psychology of women quarterly</b:JournalName>
    <b:Year>1999</b:Year>
    <b:Pages>23(3), 519-536</b:Pages>
    <b:RefOrder>75</b:RefOrder>
  </b:Source>
  <b:Source>
    <b:Tag>Gli04</b:Tag>
    <b:SourceType>JournalArticle</b:SourceType>
    <b:Guid>{79E4A545-FB29-40D7-AF43-FEFA2048F656}</b:Guid>
    <b:Author>
      <b:Author>
        <b:Corporate>Glick, P., Lameiras, M., Fiske, S. T., Eckes, T., Masser, B., Volpato, C., ... &amp; Castro, Y. R. </b:Corporate>
      </b:Author>
    </b:Author>
    <b:Title>Bad but bold: Ambivalent attitudes toward men predict gender inequality in 16 nations</b:Title>
    <b:JournalName>Journal of personality and social psychology</b:JournalName>
    <b:Year>2004</b:Year>
    <b:Pages>86(5), 713</b:Pages>
    <b:RefOrder>76</b:RefOrder>
  </b:Source>
  <b:Source>
    <b:Tag>Sib07</b:Tag>
    <b:SourceType>JournalArticle</b:SourceType>
    <b:Guid>{059D5A19-33B6-41B1-A515-C91242EDA559}</b:Guid>
    <b:Author>
      <b:Author>
        <b:Corporate>Sibley, C. G., Overall, N. C., &amp; Duckitt, J. </b:Corporate>
      </b:Author>
    </b:Author>
    <b:Title>When women become more hostilely sexist toward their gender: The system-justifying effect of benevolent sexism</b:Title>
    <b:JournalName>Sex roles</b:JournalName>
    <b:Year>2007</b:Year>
    <b:Pages>57(9-10), 743</b:Pages>
    <b:RefOrder>77</b:RefOrder>
  </b:Source>
  <b:Source>
    <b:Tag>Mor90</b:Tag>
    <b:SourceType>JournalArticle</b:SourceType>
    <b:Guid>{C64E0B27-1B11-41C6-A489-288A683227C8}</b:Guid>
    <b:Title>Women and minorities in management </b:Title>
    <b:JournalName>American Psychlogical Associasion</b:JournalName>
    <b:Year>1990</b:Year>
    <b:Pages>Vol. 45, No. 2, p. 200</b:Pages>
    <b:Author>
      <b:Author>
        <b:Corporate>Morrison, A. M., &amp; Von Glinow, M. A.</b:Corporate>
      </b:Author>
    </b:Author>
    <b:Publisher>American Psychological Association</b:Publisher>
    <b:RefOrder>78</b:RefOrder>
  </b:Source>
  <b:Source>
    <b:Tag>Ram16</b:Tag>
    <b:SourceType>JournalArticle</b:SourceType>
    <b:Guid>{3BF3863E-458A-4DAC-9D45-E7151F62DDF1}</b:Guid>
    <b:Author>
      <b:Author>
        <b:Corporate>Ramos, M. R., Barreto, M., Ellemers, N., Moya, M., Ferreira, L., &amp; Calanchini, J.</b:Corporate>
      </b:Author>
    </b:Author>
    <b:Title>Exposure to sexism can decrease implicit gender stereotype bias</b:Title>
    <b:JournalName> European Journal of Social Psychology</b:JournalName>
    <b:Year>2016</b:Year>
    <b:Pages>46(4), 455-466</b:Pages>
    <b:RefOrder>79</b:RefOrder>
  </b:Source>
  <b:Source>
    <b:Tag>Jac94</b:Tag>
    <b:SourceType>JournalArticle</b:SourceType>
    <b:Guid>{1F1C2012-283F-4CD1-B316-01A2DCEF7399}</b:Guid>
    <b:Author>
      <b:Author>
        <b:Corporate>Jackman, M. R. </b:Corporate>
      </b:Author>
    </b:Author>
    <b:Title>The velvet glove: Paternalism and conflict in gender, class, and race relations. </b:Title>
    <b:Year>1994</b:Year>
    <b:RefOrder>80</b:RefOrder>
  </b:Source>
  <b:Source>
    <b:Tag>Rut17</b:Tag>
    <b:SourceType>JournalArticle</b:SourceType>
    <b:Guid>{BFCE92B0-6A52-4DC2-A98A-027DAEBA948D}</b:Guid>
    <b:Author>
      <b:Author>
        <b:Corporate>Ruthig, J. C., Kehn, A., Gamblin, B. W., Vanderzanden, K., &amp; Jones, K.  </b:Corporate>
      </b:Author>
    </b:Author>
    <b:Title>When women’s gains equal men’s losses: Predicting a zero-sum perspective of gender status</b:Title>
    <b:JournalName>Sex Roles</b:JournalName>
    <b:Year>2017</b:Year>
    <b:Pages>76(1-2), 17-26</b:Pages>
    <b:RefOrder>81</b:RefOrder>
  </b:Source>
  <b:Source>
    <b:Tag>Pow02</b:Tag>
    <b:SourceType>JournalArticle</b:SourceType>
    <b:Guid>{5AB3C812-14FA-4183-9328-8CF086053401}</b:Guid>
    <b:Author>
      <b:Author>
        <b:Corporate>Powell, G. N., Butterfield, D. A., &amp; Parent, J. D. </b:Corporate>
      </b:Author>
    </b:Author>
    <b:Title>Gender and managerial stereotypes: have the times changed?</b:Title>
    <b:JournalName>Journal of management</b:JournalName>
    <b:Year>2002</b:Year>
    <b:Pages>28(2), 177-193</b:Pages>
    <b:RefOrder>82</b:RefOrder>
  </b:Source>
  <b:Source>
    <b:Tag>Dov04</b:Tag>
    <b:SourceType>JournalArticle</b:SourceType>
    <b:Guid>{C7379AF8-1F24-4ABF-B5C0-088EB678D12A}</b:Guid>
    <b:Author>
      <b:Author>
        <b:Corporate>Dovidio, J. F., &amp; Gaertner, S. L. </b:Corporate>
      </b:Author>
    </b:Author>
    <b:Title>Aversive racism</b:Title>
    <b:JournalName>Advances in experimental social psychology</b:JournalName>
    <b:Year>2004</b:Year>
    <b:Pages>36, 4-56.</b:Pages>
    <b:RefOrder>83</b:RefOrder>
  </b:Source>
  <b:Source>
    <b:Tag>Rol14</b:Tag>
    <b:SourceType>JournalArticle</b:SourceType>
    <b:Guid>{236C7DF2-74A2-46E9-B658-3207B904C353}</b:Guid>
    <b:Author>
      <b:Author>
        <b:Corporate>Rollero, C., Peter, G., &amp; Tartaglia, S. (2014). </b:Corporate>
      </b:Author>
    </b:Author>
    <b:Title>Psychometric properties of short versions of the ambivalent sexism inventory and ambivalence toward men inventory.</b:Title>
    <b:Year>2014</b:Year>
    <b:RefOrder>84</b:RefOrder>
  </b:Source>
  <b:Source>
    <b:Tag>Kin19</b:Tag>
    <b:SourceType>JournalArticle</b:SourceType>
    <b:Guid>{46CC0F6D-72A6-4941-A594-731E3CD409BC}</b:Guid>
    <b:Author>
      <b:Author>
        <b:Corporate>King, J.</b:Corporate>
      </b:Author>
    </b:Author>
    <b:Title>Women in STEM: Effects of gender and occupation in biased perception of professionals </b:Title>
    <b:JournalName>Doctoral dissertation, Florida Southern College</b:JournalName>
    <b:Year> 2019 </b:Year>
    <b:RefOrder>85</b:RefOrder>
  </b:Source>
</b:Sources>
</file>

<file path=customXml/itemProps1.xml><?xml version="1.0" encoding="utf-8"?>
<ds:datastoreItem xmlns:ds="http://schemas.openxmlformats.org/officeDocument/2006/customXml" ds:itemID="{6EA3A29E-4547-4F24-90FA-6C67207C9C88}">
  <ds:schemaRefs>
    <ds:schemaRef ds:uri="http://schemas.microsoft.com/office/2006/documentManagement/types"/>
    <ds:schemaRef ds:uri="http://purl.org/dc/elements/1.1/"/>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aadfcd52-e379-49eb-a412-e28a16640aff"/>
    <ds:schemaRef ds:uri="http://purl.org/dc/terms/"/>
  </ds:schemaRefs>
</ds:datastoreItem>
</file>

<file path=customXml/itemProps2.xml><?xml version="1.0" encoding="utf-8"?>
<ds:datastoreItem xmlns:ds="http://schemas.openxmlformats.org/officeDocument/2006/customXml" ds:itemID="{D8696DEB-ADEE-4638-BE79-B39316290F0A}">
  <ds:schemaRefs>
    <ds:schemaRef ds:uri="http://schemas.microsoft.com/sharepoint/v3/contenttype/forms"/>
  </ds:schemaRefs>
</ds:datastoreItem>
</file>

<file path=customXml/itemProps3.xml><?xml version="1.0" encoding="utf-8"?>
<ds:datastoreItem xmlns:ds="http://schemas.openxmlformats.org/officeDocument/2006/customXml" ds:itemID="{477D2E8B-8C97-49A8-B9C1-627A26017B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CF974F-04B9-4820-ACA2-F37FEDE06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121</Pages>
  <Words>27909</Words>
  <Characters>159087</Characters>
  <Application>Microsoft Office Word</Application>
  <DocSecurity>0</DocSecurity>
  <Lines>1325</Lines>
  <Paragraphs>373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48</cp:revision>
  <cp:lastPrinted>2020-04-10T11:42:00Z</cp:lastPrinted>
  <dcterms:created xsi:type="dcterms:W3CDTF">2020-04-12T19:27:00Z</dcterms:created>
  <dcterms:modified xsi:type="dcterms:W3CDTF">2020-04-13T12:00:00Z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