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DB1FC" w14:textId="434AFB47" w:rsidR="00AA18F2" w:rsidRDefault="004F3BFC">
      <w:r>
        <w:rPr>
          <w:noProof/>
        </w:rPr>
        <mc:AlternateContent>
          <mc:Choice Requires="wps">
            <w:drawing>
              <wp:inline distT="0" distB="0" distL="0" distR="0" wp14:anchorId="03D269AD" wp14:editId="16E66944">
                <wp:extent cx="301625" cy="301625"/>
                <wp:effectExtent l="0" t="0" r="0" b="0"/>
                <wp:docPr id="17" name="Rectangle 17" descr="logo_University of Wales, Trinity Saint David 2 | 海外升學一站通‧自助留學手冊‧Stud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ADCAE0" id="Rectangle 17" o:spid="_x0000_s1026" alt="logo_University of Wales, Trinity Saint David 2 | 海外升學一站通‧自助留學手冊‧Study ..."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Pr>
          <w:noProof/>
        </w:rPr>
        <w:drawing>
          <wp:inline distT="0" distB="0" distL="0" distR="0" wp14:anchorId="3E41B537" wp14:editId="7F8942BD">
            <wp:extent cx="5658928" cy="260310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3865" cy="2614578"/>
                    </a:xfrm>
                    <a:prstGeom prst="rect">
                      <a:avLst/>
                    </a:prstGeom>
                    <a:noFill/>
                  </pic:spPr>
                </pic:pic>
              </a:graphicData>
            </a:graphic>
          </wp:inline>
        </w:drawing>
      </w:r>
    </w:p>
    <w:sdt>
      <w:sdtPr>
        <w:id w:val="21133501"/>
        <w:docPartObj>
          <w:docPartGallery w:val="Cover Pages"/>
          <w:docPartUnique/>
        </w:docPartObj>
      </w:sdtPr>
      <w:sdtEndPr/>
      <w:sdtContent>
        <w:p w14:paraId="03622463" w14:textId="25BBA10A" w:rsidR="00E16908" w:rsidRDefault="00E16908"/>
        <w:p w14:paraId="5E5787A5" w14:textId="1C06933B" w:rsidR="00E16908" w:rsidRDefault="00E16908">
          <w:r>
            <w:rPr>
              <w:noProof/>
            </w:rPr>
            <mc:AlternateContent>
              <mc:Choice Requires="wpg">
                <w:drawing>
                  <wp:anchor distT="0" distB="0" distL="114300" distR="114300" simplePos="0" relativeHeight="251653120" behindDoc="1" locked="0" layoutInCell="1" allowOverlap="1" wp14:anchorId="0508135A" wp14:editId="071F01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DAB151" w14:textId="359C4CC5" w:rsidR="00E16908" w:rsidRDefault="004D370C" w:rsidP="004D370C">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D370C">
                                        <w:rPr>
                                          <w:color w:val="FFFFFF" w:themeColor="background1"/>
                                          <w:sz w:val="72"/>
                                          <w:szCs w:val="72"/>
                                        </w:rPr>
                                        <w:t>Use of Energy Carriers; Legislation &amp; Practicality Approach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508135A" id="Group 125" o:spid="_x0000_s1026" style="position:absolute;margin-left:0;margin-top:0;width:540pt;height:556.55pt;z-index:-25166336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DAB151" w14:textId="359C4CC5" w:rsidR="00E16908" w:rsidRDefault="004D370C" w:rsidP="004D370C">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D370C">
                                  <w:rPr>
                                    <w:color w:val="FFFFFF" w:themeColor="background1"/>
                                    <w:sz w:val="72"/>
                                    <w:szCs w:val="72"/>
                                  </w:rPr>
                                  <w:t>Use of Energy Carriers; Legislation &amp; Practicality Approach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5408" behindDoc="0" locked="0" layoutInCell="1" allowOverlap="1" wp14:anchorId="6F67C9E2" wp14:editId="7BB8D9C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DEB81" w14:textId="2F04F0BC" w:rsidR="00E16908" w:rsidRDefault="00532ECD">
                                <w:pPr>
                                  <w:pStyle w:val="NoSpacing"/>
                                  <w:rPr>
                                    <w:color w:val="7F7F7F" w:themeColor="text1" w:themeTint="80"/>
                                    <w:sz w:val="18"/>
                                    <w:szCs w:val="18"/>
                                  </w:rPr>
                                </w:pPr>
                                <w:r w:rsidRPr="00532ECD">
                                  <w:rPr>
                                    <w:caps/>
                                    <w:color w:val="7F7F7F" w:themeColor="text1" w:themeTint="80"/>
                                    <w:sz w:val="18"/>
                                    <w:szCs w:val="18"/>
                                  </w:rPr>
                                  <w:t>UNIVERSITY OF WALES TRINITY SAINT DAVID | IQ Building Kings Road Swansea SA1 8EW</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67C9E2" id="_x0000_t202" coordsize="21600,21600" o:spt="202" path="m,l,21600r21600,l21600,xe">
                    <v:stroke joinstyle="miter"/>
                    <v:path gradientshapeok="t" o:connecttype="rect"/>
                  </v:shapetype>
                  <v:shape id="Text Box 128" o:spid="_x0000_s1029" type="#_x0000_t202" style="position:absolute;margin-left:0;margin-top:0;width:453pt;height:11.5pt;z-index:25166540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2EDEB81" w14:textId="2F04F0BC" w:rsidR="00E16908" w:rsidRDefault="00532ECD">
                          <w:pPr>
                            <w:pStyle w:val="NoSpacing"/>
                            <w:rPr>
                              <w:color w:val="7F7F7F" w:themeColor="text1" w:themeTint="80"/>
                              <w:sz w:val="18"/>
                              <w:szCs w:val="18"/>
                            </w:rPr>
                          </w:pPr>
                          <w:r w:rsidRPr="00532ECD">
                            <w:rPr>
                              <w:caps/>
                              <w:color w:val="7F7F7F" w:themeColor="text1" w:themeTint="80"/>
                              <w:sz w:val="18"/>
                              <w:szCs w:val="18"/>
                            </w:rPr>
                            <w:t>UNIVERSITY OF WALES TRINITY SAINT DAVID | IQ Building Kings Road Swansea SA1 8EW</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D87E96E" wp14:editId="5B601DC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5607F68" w14:textId="43D809A3" w:rsidR="00E16908" w:rsidRDefault="00FA22ED">
                                    <w:pPr>
                                      <w:pStyle w:val="NoSpacing"/>
                                      <w:spacing w:before="40" w:after="40"/>
                                      <w:rPr>
                                        <w:caps/>
                                        <w:color w:val="4472C4" w:themeColor="accent1"/>
                                        <w:sz w:val="28"/>
                                        <w:szCs w:val="28"/>
                                      </w:rPr>
                                    </w:pPr>
                                    <w:r w:rsidRPr="00FA22ED">
                                      <w:rPr>
                                        <w:caps/>
                                        <w:color w:val="4472C4" w:themeColor="accent1"/>
                                        <w:sz w:val="28"/>
                                        <w:szCs w:val="28"/>
                                      </w:rPr>
                                      <w:t>Automotive materials and sustainability (ACHA6012</w:t>
                                    </w:r>
                                    <w:r>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2049744" w14:textId="310F0748" w:rsidR="00E16908" w:rsidRDefault="00E16908">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D87E96E" id="Text Box 129" o:spid="_x0000_s1030" type="#_x0000_t202" style="position:absolute;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5607F68" w14:textId="43D809A3" w:rsidR="00E16908" w:rsidRDefault="00FA22ED">
                              <w:pPr>
                                <w:pStyle w:val="NoSpacing"/>
                                <w:spacing w:before="40" w:after="40"/>
                                <w:rPr>
                                  <w:caps/>
                                  <w:color w:val="4472C4" w:themeColor="accent1"/>
                                  <w:sz w:val="28"/>
                                  <w:szCs w:val="28"/>
                                </w:rPr>
                              </w:pPr>
                              <w:r w:rsidRPr="00FA22ED">
                                <w:rPr>
                                  <w:caps/>
                                  <w:color w:val="4472C4" w:themeColor="accent1"/>
                                  <w:sz w:val="28"/>
                                  <w:szCs w:val="28"/>
                                </w:rPr>
                                <w:t>Automotive materials and sustainability (ACHA6012</w:t>
                              </w:r>
                              <w:r>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2049744" w14:textId="310F0748" w:rsidR="00E16908" w:rsidRDefault="00E16908">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10CFB252" wp14:editId="7E01B60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4-04T00:00:00Z">
                                    <w:dateFormat w:val="yyyy"/>
                                    <w:lid w:val="en-US"/>
                                    <w:storeMappedDataAs w:val="dateTime"/>
                                    <w:calendar w:val="gregorian"/>
                                  </w:date>
                                </w:sdtPr>
                                <w:sdtEndPr/>
                                <w:sdtContent>
                                  <w:p w14:paraId="4059B3EF" w14:textId="1D35931A" w:rsidR="00E16908" w:rsidRDefault="0089432E">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CFB252" id="Rectangle 130" o:spid="_x0000_s1031"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4-04T00:00:00Z">
                              <w:dateFormat w:val="yyyy"/>
                              <w:lid w:val="en-US"/>
                              <w:storeMappedDataAs w:val="dateTime"/>
                              <w:calendar w:val="gregorian"/>
                            </w:date>
                          </w:sdtPr>
                          <w:sdtEndPr/>
                          <w:sdtContent>
                            <w:p w14:paraId="4059B3EF" w14:textId="1D35931A" w:rsidR="00E16908" w:rsidRDefault="0089432E">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id w:val="16411543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9F09E4" w14:textId="56525DE7" w:rsidR="00D704D6" w:rsidRDefault="00D704D6">
          <w:pPr>
            <w:pStyle w:val="TOCHeading"/>
          </w:pPr>
          <w:r>
            <w:t>Contents</w:t>
          </w:r>
        </w:p>
        <w:p w14:paraId="7999122D" w14:textId="149D25FE" w:rsidR="004E53FC" w:rsidRDefault="00D704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357216" w:history="1">
            <w:r w:rsidR="004E53FC" w:rsidRPr="004C454E">
              <w:rPr>
                <w:rStyle w:val="Hyperlink"/>
                <w:b/>
                <w:bCs/>
                <w:noProof/>
              </w:rPr>
              <w:t>1. Introduction</w:t>
            </w:r>
            <w:r w:rsidR="004E53FC">
              <w:rPr>
                <w:noProof/>
                <w:webHidden/>
              </w:rPr>
              <w:tab/>
            </w:r>
            <w:r w:rsidR="004E53FC">
              <w:rPr>
                <w:noProof/>
                <w:webHidden/>
              </w:rPr>
              <w:fldChar w:fldCharType="begin"/>
            </w:r>
            <w:r w:rsidR="004E53FC">
              <w:rPr>
                <w:noProof/>
                <w:webHidden/>
              </w:rPr>
              <w:instrText xml:space="preserve"> PAGEREF _Toc131357216 \h </w:instrText>
            </w:r>
            <w:r w:rsidR="004E53FC">
              <w:rPr>
                <w:noProof/>
                <w:webHidden/>
              </w:rPr>
            </w:r>
            <w:r w:rsidR="004E53FC">
              <w:rPr>
                <w:noProof/>
                <w:webHidden/>
              </w:rPr>
              <w:fldChar w:fldCharType="separate"/>
            </w:r>
            <w:r w:rsidR="004E53FC">
              <w:rPr>
                <w:noProof/>
                <w:webHidden/>
              </w:rPr>
              <w:t>2</w:t>
            </w:r>
            <w:r w:rsidR="004E53FC">
              <w:rPr>
                <w:noProof/>
                <w:webHidden/>
              </w:rPr>
              <w:fldChar w:fldCharType="end"/>
            </w:r>
          </w:hyperlink>
        </w:p>
        <w:p w14:paraId="005B4662" w14:textId="4D5E5711" w:rsidR="004E53FC" w:rsidRDefault="004E53FC">
          <w:pPr>
            <w:pStyle w:val="TOC1"/>
            <w:tabs>
              <w:tab w:val="right" w:leader="dot" w:pos="9016"/>
            </w:tabs>
            <w:rPr>
              <w:rFonts w:eastAsiaTheme="minorEastAsia"/>
              <w:noProof/>
              <w:lang w:eastAsia="en-GB"/>
            </w:rPr>
          </w:pPr>
          <w:hyperlink w:anchor="_Toc131357217" w:history="1">
            <w:r w:rsidRPr="004C454E">
              <w:rPr>
                <w:rStyle w:val="Hyperlink"/>
                <w:b/>
                <w:bCs/>
                <w:noProof/>
              </w:rPr>
              <w:t>2. NASCAR</w:t>
            </w:r>
            <w:r>
              <w:rPr>
                <w:noProof/>
                <w:webHidden/>
              </w:rPr>
              <w:tab/>
            </w:r>
            <w:r>
              <w:rPr>
                <w:noProof/>
                <w:webHidden/>
              </w:rPr>
              <w:fldChar w:fldCharType="begin"/>
            </w:r>
            <w:r>
              <w:rPr>
                <w:noProof/>
                <w:webHidden/>
              </w:rPr>
              <w:instrText xml:space="preserve"> PAGEREF _Toc131357217 \h </w:instrText>
            </w:r>
            <w:r>
              <w:rPr>
                <w:noProof/>
                <w:webHidden/>
              </w:rPr>
            </w:r>
            <w:r>
              <w:rPr>
                <w:noProof/>
                <w:webHidden/>
              </w:rPr>
              <w:fldChar w:fldCharType="separate"/>
            </w:r>
            <w:r>
              <w:rPr>
                <w:noProof/>
                <w:webHidden/>
              </w:rPr>
              <w:t>3</w:t>
            </w:r>
            <w:r>
              <w:rPr>
                <w:noProof/>
                <w:webHidden/>
              </w:rPr>
              <w:fldChar w:fldCharType="end"/>
            </w:r>
          </w:hyperlink>
        </w:p>
        <w:p w14:paraId="48A7BECB" w14:textId="18013498" w:rsidR="004E53FC" w:rsidRDefault="004E53FC">
          <w:pPr>
            <w:pStyle w:val="TOC1"/>
            <w:tabs>
              <w:tab w:val="right" w:leader="dot" w:pos="9016"/>
            </w:tabs>
            <w:rPr>
              <w:rFonts w:eastAsiaTheme="minorEastAsia"/>
              <w:noProof/>
              <w:lang w:eastAsia="en-GB"/>
            </w:rPr>
          </w:pPr>
          <w:hyperlink w:anchor="_Toc131357218" w:history="1">
            <w:r w:rsidRPr="004C454E">
              <w:rPr>
                <w:rStyle w:val="Hyperlink"/>
                <w:b/>
                <w:bCs/>
                <w:noProof/>
              </w:rPr>
              <w:t>3. Automotive Legislation</w:t>
            </w:r>
            <w:r>
              <w:rPr>
                <w:noProof/>
                <w:webHidden/>
              </w:rPr>
              <w:tab/>
            </w:r>
            <w:r>
              <w:rPr>
                <w:noProof/>
                <w:webHidden/>
              </w:rPr>
              <w:fldChar w:fldCharType="begin"/>
            </w:r>
            <w:r>
              <w:rPr>
                <w:noProof/>
                <w:webHidden/>
              </w:rPr>
              <w:instrText xml:space="preserve"> PAGEREF _Toc131357218 \h </w:instrText>
            </w:r>
            <w:r>
              <w:rPr>
                <w:noProof/>
                <w:webHidden/>
              </w:rPr>
            </w:r>
            <w:r>
              <w:rPr>
                <w:noProof/>
                <w:webHidden/>
              </w:rPr>
              <w:fldChar w:fldCharType="separate"/>
            </w:r>
            <w:r>
              <w:rPr>
                <w:noProof/>
                <w:webHidden/>
              </w:rPr>
              <w:t>4</w:t>
            </w:r>
            <w:r>
              <w:rPr>
                <w:noProof/>
                <w:webHidden/>
              </w:rPr>
              <w:fldChar w:fldCharType="end"/>
            </w:r>
          </w:hyperlink>
        </w:p>
        <w:p w14:paraId="664F5D7E" w14:textId="0FC7817C" w:rsidR="004E53FC" w:rsidRDefault="004E53FC">
          <w:pPr>
            <w:pStyle w:val="TOC1"/>
            <w:tabs>
              <w:tab w:val="right" w:leader="dot" w:pos="9016"/>
            </w:tabs>
            <w:rPr>
              <w:rFonts w:eastAsiaTheme="minorEastAsia"/>
              <w:noProof/>
              <w:lang w:eastAsia="en-GB"/>
            </w:rPr>
          </w:pPr>
          <w:hyperlink w:anchor="_Toc131357219" w:history="1">
            <w:r w:rsidRPr="004C454E">
              <w:rPr>
                <w:rStyle w:val="Hyperlink"/>
                <w:b/>
                <w:bCs/>
                <w:noProof/>
              </w:rPr>
              <w:t>4. Energy Carriers</w:t>
            </w:r>
            <w:r>
              <w:rPr>
                <w:noProof/>
                <w:webHidden/>
              </w:rPr>
              <w:tab/>
            </w:r>
            <w:r>
              <w:rPr>
                <w:noProof/>
                <w:webHidden/>
              </w:rPr>
              <w:fldChar w:fldCharType="begin"/>
            </w:r>
            <w:r>
              <w:rPr>
                <w:noProof/>
                <w:webHidden/>
              </w:rPr>
              <w:instrText xml:space="preserve"> PAGEREF _Toc131357219 \h </w:instrText>
            </w:r>
            <w:r>
              <w:rPr>
                <w:noProof/>
                <w:webHidden/>
              </w:rPr>
            </w:r>
            <w:r>
              <w:rPr>
                <w:noProof/>
                <w:webHidden/>
              </w:rPr>
              <w:fldChar w:fldCharType="separate"/>
            </w:r>
            <w:r>
              <w:rPr>
                <w:noProof/>
                <w:webHidden/>
              </w:rPr>
              <w:t>5</w:t>
            </w:r>
            <w:r>
              <w:rPr>
                <w:noProof/>
                <w:webHidden/>
              </w:rPr>
              <w:fldChar w:fldCharType="end"/>
            </w:r>
          </w:hyperlink>
        </w:p>
        <w:p w14:paraId="0DC29AA5" w14:textId="397D49AC" w:rsidR="004E53FC" w:rsidRDefault="004E53FC">
          <w:pPr>
            <w:pStyle w:val="TOC1"/>
            <w:tabs>
              <w:tab w:val="right" w:leader="dot" w:pos="9016"/>
            </w:tabs>
            <w:rPr>
              <w:rFonts w:eastAsiaTheme="minorEastAsia"/>
              <w:noProof/>
              <w:lang w:eastAsia="en-GB"/>
            </w:rPr>
          </w:pPr>
          <w:hyperlink w:anchor="_Toc131357220" w:history="1">
            <w:r w:rsidRPr="004C454E">
              <w:rPr>
                <w:rStyle w:val="Hyperlink"/>
                <w:b/>
                <w:bCs/>
                <w:noProof/>
              </w:rPr>
              <w:t>5.   Energy Recovery Systems (ERS)</w:t>
            </w:r>
            <w:r>
              <w:rPr>
                <w:noProof/>
                <w:webHidden/>
              </w:rPr>
              <w:tab/>
            </w:r>
            <w:r>
              <w:rPr>
                <w:noProof/>
                <w:webHidden/>
              </w:rPr>
              <w:fldChar w:fldCharType="begin"/>
            </w:r>
            <w:r>
              <w:rPr>
                <w:noProof/>
                <w:webHidden/>
              </w:rPr>
              <w:instrText xml:space="preserve"> PAGEREF _Toc131357220 \h </w:instrText>
            </w:r>
            <w:r>
              <w:rPr>
                <w:noProof/>
                <w:webHidden/>
              </w:rPr>
            </w:r>
            <w:r>
              <w:rPr>
                <w:noProof/>
                <w:webHidden/>
              </w:rPr>
              <w:fldChar w:fldCharType="separate"/>
            </w:r>
            <w:r>
              <w:rPr>
                <w:noProof/>
                <w:webHidden/>
              </w:rPr>
              <w:t>6</w:t>
            </w:r>
            <w:r>
              <w:rPr>
                <w:noProof/>
                <w:webHidden/>
              </w:rPr>
              <w:fldChar w:fldCharType="end"/>
            </w:r>
          </w:hyperlink>
        </w:p>
        <w:p w14:paraId="7DB366AF" w14:textId="50F3AED7" w:rsidR="004E53FC" w:rsidRDefault="004E53FC">
          <w:pPr>
            <w:pStyle w:val="TOC2"/>
            <w:tabs>
              <w:tab w:val="right" w:leader="dot" w:pos="9016"/>
            </w:tabs>
            <w:rPr>
              <w:rFonts w:eastAsiaTheme="minorEastAsia"/>
              <w:noProof/>
              <w:lang w:eastAsia="en-GB"/>
            </w:rPr>
          </w:pPr>
          <w:hyperlink w:anchor="_Toc131357221" w:history="1">
            <w:r w:rsidRPr="004C454E">
              <w:rPr>
                <w:rStyle w:val="Hyperlink"/>
                <w:b/>
                <w:bCs/>
                <w:noProof/>
              </w:rPr>
              <w:t>5.1 Kinetic Energy Recovery Systems (KERS)</w:t>
            </w:r>
            <w:r>
              <w:rPr>
                <w:noProof/>
                <w:webHidden/>
              </w:rPr>
              <w:tab/>
            </w:r>
            <w:r>
              <w:rPr>
                <w:noProof/>
                <w:webHidden/>
              </w:rPr>
              <w:fldChar w:fldCharType="begin"/>
            </w:r>
            <w:r>
              <w:rPr>
                <w:noProof/>
                <w:webHidden/>
              </w:rPr>
              <w:instrText xml:space="preserve"> PAGEREF _Toc131357221 \h </w:instrText>
            </w:r>
            <w:r>
              <w:rPr>
                <w:noProof/>
                <w:webHidden/>
              </w:rPr>
            </w:r>
            <w:r>
              <w:rPr>
                <w:noProof/>
                <w:webHidden/>
              </w:rPr>
              <w:fldChar w:fldCharType="separate"/>
            </w:r>
            <w:r>
              <w:rPr>
                <w:noProof/>
                <w:webHidden/>
              </w:rPr>
              <w:t>6</w:t>
            </w:r>
            <w:r>
              <w:rPr>
                <w:noProof/>
                <w:webHidden/>
              </w:rPr>
              <w:fldChar w:fldCharType="end"/>
            </w:r>
          </w:hyperlink>
        </w:p>
        <w:p w14:paraId="667730FF" w14:textId="5B3656D0" w:rsidR="004E53FC" w:rsidRDefault="004E53FC">
          <w:pPr>
            <w:pStyle w:val="TOC2"/>
            <w:tabs>
              <w:tab w:val="right" w:leader="dot" w:pos="9016"/>
            </w:tabs>
            <w:rPr>
              <w:rFonts w:eastAsiaTheme="minorEastAsia"/>
              <w:noProof/>
              <w:lang w:eastAsia="en-GB"/>
            </w:rPr>
          </w:pPr>
          <w:hyperlink w:anchor="_Toc131357222" w:history="1">
            <w:r w:rsidRPr="004C454E">
              <w:rPr>
                <w:rStyle w:val="Hyperlink"/>
                <w:b/>
                <w:bCs/>
                <w:noProof/>
              </w:rPr>
              <w:t>5.2 Motor Generator Unit Heat (MGU-H)</w:t>
            </w:r>
            <w:r>
              <w:rPr>
                <w:noProof/>
                <w:webHidden/>
              </w:rPr>
              <w:tab/>
            </w:r>
            <w:r>
              <w:rPr>
                <w:noProof/>
                <w:webHidden/>
              </w:rPr>
              <w:fldChar w:fldCharType="begin"/>
            </w:r>
            <w:r>
              <w:rPr>
                <w:noProof/>
                <w:webHidden/>
              </w:rPr>
              <w:instrText xml:space="preserve"> PAGEREF _Toc131357222 \h </w:instrText>
            </w:r>
            <w:r>
              <w:rPr>
                <w:noProof/>
                <w:webHidden/>
              </w:rPr>
            </w:r>
            <w:r>
              <w:rPr>
                <w:noProof/>
                <w:webHidden/>
              </w:rPr>
              <w:fldChar w:fldCharType="separate"/>
            </w:r>
            <w:r>
              <w:rPr>
                <w:noProof/>
                <w:webHidden/>
              </w:rPr>
              <w:t>6</w:t>
            </w:r>
            <w:r>
              <w:rPr>
                <w:noProof/>
                <w:webHidden/>
              </w:rPr>
              <w:fldChar w:fldCharType="end"/>
            </w:r>
          </w:hyperlink>
        </w:p>
        <w:p w14:paraId="059F965C" w14:textId="353F8F4B" w:rsidR="004E53FC" w:rsidRDefault="004E53FC">
          <w:pPr>
            <w:pStyle w:val="TOC2"/>
            <w:tabs>
              <w:tab w:val="right" w:leader="dot" w:pos="9016"/>
            </w:tabs>
            <w:rPr>
              <w:rFonts w:eastAsiaTheme="minorEastAsia"/>
              <w:noProof/>
              <w:lang w:eastAsia="en-GB"/>
            </w:rPr>
          </w:pPr>
          <w:hyperlink w:anchor="_Toc131357223" w:history="1">
            <w:r w:rsidRPr="004C454E">
              <w:rPr>
                <w:rStyle w:val="Hyperlink"/>
                <w:b/>
                <w:bCs/>
                <w:noProof/>
              </w:rPr>
              <w:t>5.3 Motor Generator Unit Kinetic MGU-K</w:t>
            </w:r>
            <w:r>
              <w:rPr>
                <w:noProof/>
                <w:webHidden/>
              </w:rPr>
              <w:tab/>
            </w:r>
            <w:r>
              <w:rPr>
                <w:noProof/>
                <w:webHidden/>
              </w:rPr>
              <w:fldChar w:fldCharType="begin"/>
            </w:r>
            <w:r>
              <w:rPr>
                <w:noProof/>
                <w:webHidden/>
              </w:rPr>
              <w:instrText xml:space="preserve"> PAGEREF _Toc131357223 \h </w:instrText>
            </w:r>
            <w:r>
              <w:rPr>
                <w:noProof/>
                <w:webHidden/>
              </w:rPr>
            </w:r>
            <w:r>
              <w:rPr>
                <w:noProof/>
                <w:webHidden/>
              </w:rPr>
              <w:fldChar w:fldCharType="separate"/>
            </w:r>
            <w:r>
              <w:rPr>
                <w:noProof/>
                <w:webHidden/>
              </w:rPr>
              <w:t>7</w:t>
            </w:r>
            <w:r>
              <w:rPr>
                <w:noProof/>
                <w:webHidden/>
              </w:rPr>
              <w:fldChar w:fldCharType="end"/>
            </w:r>
          </w:hyperlink>
        </w:p>
        <w:p w14:paraId="5657F43A" w14:textId="7A581CA1" w:rsidR="004E53FC" w:rsidRDefault="004E53FC">
          <w:pPr>
            <w:pStyle w:val="TOC1"/>
            <w:tabs>
              <w:tab w:val="right" w:leader="dot" w:pos="9016"/>
            </w:tabs>
            <w:rPr>
              <w:rFonts w:eastAsiaTheme="minorEastAsia"/>
              <w:noProof/>
              <w:lang w:eastAsia="en-GB"/>
            </w:rPr>
          </w:pPr>
          <w:hyperlink w:anchor="_Toc131357224" w:history="1">
            <w:r w:rsidRPr="004C454E">
              <w:rPr>
                <w:rStyle w:val="Hyperlink"/>
                <w:b/>
                <w:bCs/>
                <w:noProof/>
              </w:rPr>
              <w:t>6. Electricity</w:t>
            </w:r>
            <w:r>
              <w:rPr>
                <w:noProof/>
                <w:webHidden/>
              </w:rPr>
              <w:tab/>
            </w:r>
            <w:r>
              <w:rPr>
                <w:noProof/>
                <w:webHidden/>
              </w:rPr>
              <w:fldChar w:fldCharType="begin"/>
            </w:r>
            <w:r>
              <w:rPr>
                <w:noProof/>
                <w:webHidden/>
              </w:rPr>
              <w:instrText xml:space="preserve"> PAGEREF _Toc131357224 \h </w:instrText>
            </w:r>
            <w:r>
              <w:rPr>
                <w:noProof/>
                <w:webHidden/>
              </w:rPr>
            </w:r>
            <w:r>
              <w:rPr>
                <w:noProof/>
                <w:webHidden/>
              </w:rPr>
              <w:fldChar w:fldCharType="separate"/>
            </w:r>
            <w:r>
              <w:rPr>
                <w:noProof/>
                <w:webHidden/>
              </w:rPr>
              <w:t>8</w:t>
            </w:r>
            <w:r>
              <w:rPr>
                <w:noProof/>
                <w:webHidden/>
              </w:rPr>
              <w:fldChar w:fldCharType="end"/>
            </w:r>
          </w:hyperlink>
        </w:p>
        <w:p w14:paraId="074146BE" w14:textId="6EA3BE10" w:rsidR="004E53FC" w:rsidRDefault="004E53FC">
          <w:pPr>
            <w:pStyle w:val="TOC2"/>
            <w:tabs>
              <w:tab w:val="right" w:leader="dot" w:pos="9016"/>
            </w:tabs>
            <w:rPr>
              <w:rFonts w:eastAsiaTheme="minorEastAsia"/>
              <w:noProof/>
              <w:lang w:eastAsia="en-GB"/>
            </w:rPr>
          </w:pPr>
          <w:hyperlink w:anchor="_Toc131357225" w:history="1">
            <w:r w:rsidRPr="004C454E">
              <w:rPr>
                <w:rStyle w:val="Hyperlink"/>
                <w:b/>
                <w:bCs/>
                <w:noProof/>
              </w:rPr>
              <w:t>6.1 Life Cycle Analysis of Electric Powertrains</w:t>
            </w:r>
            <w:r>
              <w:rPr>
                <w:noProof/>
                <w:webHidden/>
              </w:rPr>
              <w:tab/>
            </w:r>
            <w:r>
              <w:rPr>
                <w:noProof/>
                <w:webHidden/>
              </w:rPr>
              <w:fldChar w:fldCharType="begin"/>
            </w:r>
            <w:r>
              <w:rPr>
                <w:noProof/>
                <w:webHidden/>
              </w:rPr>
              <w:instrText xml:space="preserve"> PAGEREF _Toc131357225 \h </w:instrText>
            </w:r>
            <w:r>
              <w:rPr>
                <w:noProof/>
                <w:webHidden/>
              </w:rPr>
            </w:r>
            <w:r>
              <w:rPr>
                <w:noProof/>
                <w:webHidden/>
              </w:rPr>
              <w:fldChar w:fldCharType="separate"/>
            </w:r>
            <w:r>
              <w:rPr>
                <w:noProof/>
                <w:webHidden/>
              </w:rPr>
              <w:t>8</w:t>
            </w:r>
            <w:r>
              <w:rPr>
                <w:noProof/>
                <w:webHidden/>
              </w:rPr>
              <w:fldChar w:fldCharType="end"/>
            </w:r>
          </w:hyperlink>
        </w:p>
        <w:p w14:paraId="6E438930" w14:textId="6D90AD91" w:rsidR="004E53FC" w:rsidRDefault="004E53FC">
          <w:pPr>
            <w:pStyle w:val="TOC1"/>
            <w:tabs>
              <w:tab w:val="right" w:leader="dot" w:pos="9016"/>
            </w:tabs>
            <w:rPr>
              <w:rFonts w:eastAsiaTheme="minorEastAsia"/>
              <w:noProof/>
              <w:lang w:eastAsia="en-GB"/>
            </w:rPr>
          </w:pPr>
          <w:hyperlink w:anchor="_Toc131357226" w:history="1">
            <w:r w:rsidRPr="004C454E">
              <w:rPr>
                <w:rStyle w:val="Hyperlink"/>
                <w:b/>
                <w:bCs/>
                <w:noProof/>
              </w:rPr>
              <w:t>7. Hydrogen</w:t>
            </w:r>
            <w:r>
              <w:rPr>
                <w:noProof/>
                <w:webHidden/>
              </w:rPr>
              <w:tab/>
            </w:r>
            <w:r>
              <w:rPr>
                <w:noProof/>
                <w:webHidden/>
              </w:rPr>
              <w:fldChar w:fldCharType="begin"/>
            </w:r>
            <w:r>
              <w:rPr>
                <w:noProof/>
                <w:webHidden/>
              </w:rPr>
              <w:instrText xml:space="preserve"> PAGEREF _Toc131357226 \h </w:instrText>
            </w:r>
            <w:r>
              <w:rPr>
                <w:noProof/>
                <w:webHidden/>
              </w:rPr>
            </w:r>
            <w:r>
              <w:rPr>
                <w:noProof/>
                <w:webHidden/>
              </w:rPr>
              <w:fldChar w:fldCharType="separate"/>
            </w:r>
            <w:r>
              <w:rPr>
                <w:noProof/>
                <w:webHidden/>
              </w:rPr>
              <w:t>11</w:t>
            </w:r>
            <w:r>
              <w:rPr>
                <w:noProof/>
                <w:webHidden/>
              </w:rPr>
              <w:fldChar w:fldCharType="end"/>
            </w:r>
          </w:hyperlink>
        </w:p>
        <w:p w14:paraId="2FF2F00C" w14:textId="747C04CF" w:rsidR="004E53FC" w:rsidRDefault="004E53FC">
          <w:pPr>
            <w:pStyle w:val="TOC2"/>
            <w:tabs>
              <w:tab w:val="right" w:leader="dot" w:pos="9016"/>
            </w:tabs>
            <w:rPr>
              <w:rFonts w:eastAsiaTheme="minorEastAsia"/>
              <w:noProof/>
              <w:lang w:eastAsia="en-GB"/>
            </w:rPr>
          </w:pPr>
          <w:hyperlink w:anchor="_Toc131357227" w:history="1">
            <w:r w:rsidRPr="004C454E">
              <w:rPr>
                <w:rStyle w:val="Hyperlink"/>
                <w:b/>
                <w:bCs/>
                <w:noProof/>
              </w:rPr>
              <w:t>7.1 Toyota Hydrogen</w:t>
            </w:r>
            <w:r>
              <w:rPr>
                <w:noProof/>
                <w:webHidden/>
              </w:rPr>
              <w:tab/>
            </w:r>
            <w:r>
              <w:rPr>
                <w:noProof/>
                <w:webHidden/>
              </w:rPr>
              <w:fldChar w:fldCharType="begin"/>
            </w:r>
            <w:r>
              <w:rPr>
                <w:noProof/>
                <w:webHidden/>
              </w:rPr>
              <w:instrText xml:space="preserve"> PAGEREF _Toc131357227 \h </w:instrText>
            </w:r>
            <w:r>
              <w:rPr>
                <w:noProof/>
                <w:webHidden/>
              </w:rPr>
            </w:r>
            <w:r>
              <w:rPr>
                <w:noProof/>
                <w:webHidden/>
              </w:rPr>
              <w:fldChar w:fldCharType="separate"/>
            </w:r>
            <w:r>
              <w:rPr>
                <w:noProof/>
                <w:webHidden/>
              </w:rPr>
              <w:t>11</w:t>
            </w:r>
            <w:r>
              <w:rPr>
                <w:noProof/>
                <w:webHidden/>
              </w:rPr>
              <w:fldChar w:fldCharType="end"/>
            </w:r>
          </w:hyperlink>
        </w:p>
        <w:p w14:paraId="15EFCEB5" w14:textId="2BC9C99E" w:rsidR="004E53FC" w:rsidRDefault="004E53FC">
          <w:pPr>
            <w:pStyle w:val="TOC2"/>
            <w:tabs>
              <w:tab w:val="right" w:leader="dot" w:pos="9016"/>
            </w:tabs>
            <w:rPr>
              <w:rFonts w:eastAsiaTheme="minorEastAsia"/>
              <w:noProof/>
              <w:lang w:eastAsia="en-GB"/>
            </w:rPr>
          </w:pPr>
          <w:hyperlink w:anchor="_Toc131357228" w:history="1">
            <w:r w:rsidRPr="004C454E">
              <w:rPr>
                <w:rStyle w:val="Hyperlink"/>
                <w:b/>
                <w:bCs/>
                <w:noProof/>
              </w:rPr>
              <w:t>7.2 MissionH24</w:t>
            </w:r>
            <w:r>
              <w:rPr>
                <w:noProof/>
                <w:webHidden/>
              </w:rPr>
              <w:tab/>
            </w:r>
            <w:r>
              <w:rPr>
                <w:noProof/>
                <w:webHidden/>
              </w:rPr>
              <w:fldChar w:fldCharType="begin"/>
            </w:r>
            <w:r>
              <w:rPr>
                <w:noProof/>
                <w:webHidden/>
              </w:rPr>
              <w:instrText xml:space="preserve"> PAGEREF _Toc131357228 \h </w:instrText>
            </w:r>
            <w:r>
              <w:rPr>
                <w:noProof/>
                <w:webHidden/>
              </w:rPr>
            </w:r>
            <w:r>
              <w:rPr>
                <w:noProof/>
                <w:webHidden/>
              </w:rPr>
              <w:fldChar w:fldCharType="separate"/>
            </w:r>
            <w:r>
              <w:rPr>
                <w:noProof/>
                <w:webHidden/>
              </w:rPr>
              <w:t>11</w:t>
            </w:r>
            <w:r>
              <w:rPr>
                <w:noProof/>
                <w:webHidden/>
              </w:rPr>
              <w:fldChar w:fldCharType="end"/>
            </w:r>
          </w:hyperlink>
        </w:p>
        <w:p w14:paraId="2BD9C122" w14:textId="6D864D19" w:rsidR="004E53FC" w:rsidRDefault="004E53FC">
          <w:pPr>
            <w:pStyle w:val="TOC1"/>
            <w:tabs>
              <w:tab w:val="right" w:leader="dot" w:pos="9016"/>
            </w:tabs>
            <w:rPr>
              <w:rFonts w:eastAsiaTheme="minorEastAsia"/>
              <w:noProof/>
              <w:lang w:eastAsia="en-GB"/>
            </w:rPr>
          </w:pPr>
          <w:hyperlink w:anchor="_Toc131357229" w:history="1">
            <w:r w:rsidRPr="004C454E">
              <w:rPr>
                <w:rStyle w:val="Hyperlink"/>
                <w:b/>
                <w:bCs/>
                <w:noProof/>
              </w:rPr>
              <w:t>8. Carbon Neutral Fuels</w:t>
            </w:r>
            <w:r>
              <w:rPr>
                <w:noProof/>
                <w:webHidden/>
              </w:rPr>
              <w:tab/>
            </w:r>
            <w:r>
              <w:rPr>
                <w:noProof/>
                <w:webHidden/>
              </w:rPr>
              <w:fldChar w:fldCharType="begin"/>
            </w:r>
            <w:r>
              <w:rPr>
                <w:noProof/>
                <w:webHidden/>
              </w:rPr>
              <w:instrText xml:space="preserve"> PAGEREF _Toc131357229 \h </w:instrText>
            </w:r>
            <w:r>
              <w:rPr>
                <w:noProof/>
                <w:webHidden/>
              </w:rPr>
            </w:r>
            <w:r>
              <w:rPr>
                <w:noProof/>
                <w:webHidden/>
              </w:rPr>
              <w:fldChar w:fldCharType="separate"/>
            </w:r>
            <w:r>
              <w:rPr>
                <w:noProof/>
                <w:webHidden/>
              </w:rPr>
              <w:t>12</w:t>
            </w:r>
            <w:r>
              <w:rPr>
                <w:noProof/>
                <w:webHidden/>
              </w:rPr>
              <w:fldChar w:fldCharType="end"/>
            </w:r>
          </w:hyperlink>
        </w:p>
        <w:p w14:paraId="5BD304D9" w14:textId="734A0959" w:rsidR="004E53FC" w:rsidRDefault="004E53FC">
          <w:pPr>
            <w:pStyle w:val="TOC2"/>
            <w:tabs>
              <w:tab w:val="right" w:leader="dot" w:pos="9016"/>
            </w:tabs>
            <w:rPr>
              <w:rFonts w:eastAsiaTheme="minorEastAsia"/>
              <w:noProof/>
              <w:lang w:eastAsia="en-GB"/>
            </w:rPr>
          </w:pPr>
          <w:hyperlink w:anchor="_Toc131357230" w:history="1">
            <w:r w:rsidRPr="004C454E">
              <w:rPr>
                <w:rStyle w:val="Hyperlink"/>
                <w:b/>
                <w:bCs/>
                <w:noProof/>
              </w:rPr>
              <w:t>8.1 Zero Petroleum Fuel</w:t>
            </w:r>
            <w:r>
              <w:rPr>
                <w:noProof/>
                <w:webHidden/>
              </w:rPr>
              <w:tab/>
            </w:r>
            <w:r>
              <w:rPr>
                <w:noProof/>
                <w:webHidden/>
              </w:rPr>
              <w:fldChar w:fldCharType="begin"/>
            </w:r>
            <w:r>
              <w:rPr>
                <w:noProof/>
                <w:webHidden/>
              </w:rPr>
              <w:instrText xml:space="preserve"> PAGEREF _Toc131357230 \h </w:instrText>
            </w:r>
            <w:r>
              <w:rPr>
                <w:noProof/>
                <w:webHidden/>
              </w:rPr>
            </w:r>
            <w:r>
              <w:rPr>
                <w:noProof/>
                <w:webHidden/>
              </w:rPr>
              <w:fldChar w:fldCharType="separate"/>
            </w:r>
            <w:r>
              <w:rPr>
                <w:noProof/>
                <w:webHidden/>
              </w:rPr>
              <w:t>12</w:t>
            </w:r>
            <w:r>
              <w:rPr>
                <w:noProof/>
                <w:webHidden/>
              </w:rPr>
              <w:fldChar w:fldCharType="end"/>
            </w:r>
          </w:hyperlink>
        </w:p>
        <w:p w14:paraId="496DEE52" w14:textId="5D249B79" w:rsidR="004E53FC" w:rsidRDefault="004E53FC">
          <w:pPr>
            <w:pStyle w:val="TOC2"/>
            <w:tabs>
              <w:tab w:val="right" w:leader="dot" w:pos="9016"/>
            </w:tabs>
            <w:rPr>
              <w:rFonts w:eastAsiaTheme="minorEastAsia"/>
              <w:noProof/>
              <w:lang w:eastAsia="en-GB"/>
            </w:rPr>
          </w:pPr>
          <w:hyperlink w:anchor="_Toc131357231" w:history="1">
            <w:r w:rsidRPr="004C454E">
              <w:rPr>
                <w:rStyle w:val="Hyperlink"/>
                <w:b/>
                <w:bCs/>
                <w:noProof/>
              </w:rPr>
              <w:t>8.2 F1 Sustainable Fuel</w:t>
            </w:r>
            <w:r>
              <w:rPr>
                <w:noProof/>
                <w:webHidden/>
              </w:rPr>
              <w:tab/>
            </w:r>
            <w:r>
              <w:rPr>
                <w:noProof/>
                <w:webHidden/>
              </w:rPr>
              <w:fldChar w:fldCharType="begin"/>
            </w:r>
            <w:r>
              <w:rPr>
                <w:noProof/>
                <w:webHidden/>
              </w:rPr>
              <w:instrText xml:space="preserve"> PAGEREF _Toc131357231 \h </w:instrText>
            </w:r>
            <w:r>
              <w:rPr>
                <w:noProof/>
                <w:webHidden/>
              </w:rPr>
            </w:r>
            <w:r>
              <w:rPr>
                <w:noProof/>
                <w:webHidden/>
              </w:rPr>
              <w:fldChar w:fldCharType="separate"/>
            </w:r>
            <w:r>
              <w:rPr>
                <w:noProof/>
                <w:webHidden/>
              </w:rPr>
              <w:t>12</w:t>
            </w:r>
            <w:r>
              <w:rPr>
                <w:noProof/>
                <w:webHidden/>
              </w:rPr>
              <w:fldChar w:fldCharType="end"/>
            </w:r>
          </w:hyperlink>
        </w:p>
        <w:p w14:paraId="195C9270" w14:textId="7FC0A551" w:rsidR="004E53FC" w:rsidRDefault="004E53FC">
          <w:pPr>
            <w:pStyle w:val="TOC2"/>
            <w:tabs>
              <w:tab w:val="right" w:leader="dot" w:pos="9016"/>
            </w:tabs>
            <w:rPr>
              <w:rFonts w:eastAsiaTheme="minorEastAsia"/>
              <w:noProof/>
              <w:lang w:eastAsia="en-GB"/>
            </w:rPr>
          </w:pPr>
          <w:hyperlink w:anchor="_Toc131357232" w:history="1">
            <w:r w:rsidRPr="004C454E">
              <w:rPr>
                <w:rStyle w:val="Hyperlink"/>
                <w:b/>
                <w:bCs/>
                <w:noProof/>
              </w:rPr>
              <w:t>8.3 Porsche eFuel</w:t>
            </w:r>
            <w:r>
              <w:rPr>
                <w:noProof/>
                <w:webHidden/>
              </w:rPr>
              <w:tab/>
            </w:r>
            <w:r>
              <w:rPr>
                <w:noProof/>
                <w:webHidden/>
              </w:rPr>
              <w:fldChar w:fldCharType="begin"/>
            </w:r>
            <w:r>
              <w:rPr>
                <w:noProof/>
                <w:webHidden/>
              </w:rPr>
              <w:instrText xml:space="preserve"> PAGEREF _Toc131357232 \h </w:instrText>
            </w:r>
            <w:r>
              <w:rPr>
                <w:noProof/>
                <w:webHidden/>
              </w:rPr>
            </w:r>
            <w:r>
              <w:rPr>
                <w:noProof/>
                <w:webHidden/>
              </w:rPr>
              <w:fldChar w:fldCharType="separate"/>
            </w:r>
            <w:r>
              <w:rPr>
                <w:noProof/>
                <w:webHidden/>
              </w:rPr>
              <w:t>12</w:t>
            </w:r>
            <w:r>
              <w:rPr>
                <w:noProof/>
                <w:webHidden/>
              </w:rPr>
              <w:fldChar w:fldCharType="end"/>
            </w:r>
          </w:hyperlink>
        </w:p>
        <w:p w14:paraId="0F6A9394" w14:textId="66D19A6E" w:rsidR="004E53FC" w:rsidRDefault="004E53FC">
          <w:pPr>
            <w:pStyle w:val="TOC2"/>
            <w:tabs>
              <w:tab w:val="right" w:leader="dot" w:pos="9016"/>
            </w:tabs>
            <w:rPr>
              <w:rFonts w:eastAsiaTheme="minorEastAsia"/>
              <w:noProof/>
              <w:lang w:eastAsia="en-GB"/>
            </w:rPr>
          </w:pPr>
          <w:hyperlink w:anchor="_Toc131357233" w:history="1">
            <w:r w:rsidRPr="004C454E">
              <w:rPr>
                <w:rStyle w:val="Hyperlink"/>
                <w:b/>
                <w:bCs/>
                <w:noProof/>
              </w:rPr>
              <w:t>8.4 World Endurance Championship (WEC)</w:t>
            </w:r>
            <w:r>
              <w:rPr>
                <w:noProof/>
                <w:webHidden/>
              </w:rPr>
              <w:tab/>
            </w:r>
            <w:r>
              <w:rPr>
                <w:noProof/>
                <w:webHidden/>
              </w:rPr>
              <w:fldChar w:fldCharType="begin"/>
            </w:r>
            <w:r>
              <w:rPr>
                <w:noProof/>
                <w:webHidden/>
              </w:rPr>
              <w:instrText xml:space="preserve"> PAGEREF _Toc131357233 \h </w:instrText>
            </w:r>
            <w:r>
              <w:rPr>
                <w:noProof/>
                <w:webHidden/>
              </w:rPr>
            </w:r>
            <w:r>
              <w:rPr>
                <w:noProof/>
                <w:webHidden/>
              </w:rPr>
              <w:fldChar w:fldCharType="separate"/>
            </w:r>
            <w:r>
              <w:rPr>
                <w:noProof/>
                <w:webHidden/>
              </w:rPr>
              <w:t>13</w:t>
            </w:r>
            <w:r>
              <w:rPr>
                <w:noProof/>
                <w:webHidden/>
              </w:rPr>
              <w:fldChar w:fldCharType="end"/>
            </w:r>
          </w:hyperlink>
        </w:p>
        <w:p w14:paraId="06AC53C9" w14:textId="2C2E9038" w:rsidR="004E53FC" w:rsidRDefault="004E53FC">
          <w:pPr>
            <w:pStyle w:val="TOC1"/>
            <w:tabs>
              <w:tab w:val="right" w:leader="dot" w:pos="9016"/>
            </w:tabs>
            <w:rPr>
              <w:rFonts w:eastAsiaTheme="minorEastAsia"/>
              <w:noProof/>
              <w:lang w:eastAsia="en-GB"/>
            </w:rPr>
          </w:pPr>
          <w:hyperlink w:anchor="_Toc131357234" w:history="1">
            <w:r w:rsidRPr="004C454E">
              <w:rPr>
                <w:rStyle w:val="Hyperlink"/>
                <w:b/>
                <w:bCs/>
                <w:noProof/>
              </w:rPr>
              <w:t>9. Conclusion</w:t>
            </w:r>
            <w:r>
              <w:rPr>
                <w:noProof/>
                <w:webHidden/>
              </w:rPr>
              <w:tab/>
            </w:r>
            <w:r>
              <w:rPr>
                <w:noProof/>
                <w:webHidden/>
              </w:rPr>
              <w:fldChar w:fldCharType="begin"/>
            </w:r>
            <w:r>
              <w:rPr>
                <w:noProof/>
                <w:webHidden/>
              </w:rPr>
              <w:instrText xml:space="preserve"> PAGEREF _Toc131357234 \h </w:instrText>
            </w:r>
            <w:r>
              <w:rPr>
                <w:noProof/>
                <w:webHidden/>
              </w:rPr>
            </w:r>
            <w:r>
              <w:rPr>
                <w:noProof/>
                <w:webHidden/>
              </w:rPr>
              <w:fldChar w:fldCharType="separate"/>
            </w:r>
            <w:r>
              <w:rPr>
                <w:noProof/>
                <w:webHidden/>
              </w:rPr>
              <w:t>14</w:t>
            </w:r>
            <w:r>
              <w:rPr>
                <w:noProof/>
                <w:webHidden/>
              </w:rPr>
              <w:fldChar w:fldCharType="end"/>
            </w:r>
          </w:hyperlink>
        </w:p>
        <w:p w14:paraId="1C16F048" w14:textId="03DEE19C" w:rsidR="004E53FC" w:rsidRDefault="004E53FC">
          <w:pPr>
            <w:pStyle w:val="TOC1"/>
            <w:tabs>
              <w:tab w:val="right" w:leader="dot" w:pos="9016"/>
            </w:tabs>
            <w:rPr>
              <w:rFonts w:eastAsiaTheme="minorEastAsia"/>
              <w:noProof/>
              <w:lang w:eastAsia="en-GB"/>
            </w:rPr>
          </w:pPr>
          <w:hyperlink w:anchor="_Toc131357235" w:history="1">
            <w:r w:rsidRPr="004C454E">
              <w:rPr>
                <w:rStyle w:val="Hyperlink"/>
                <w:b/>
                <w:bCs/>
                <w:noProof/>
              </w:rPr>
              <w:t>10. References</w:t>
            </w:r>
            <w:r>
              <w:rPr>
                <w:noProof/>
                <w:webHidden/>
              </w:rPr>
              <w:tab/>
            </w:r>
            <w:r>
              <w:rPr>
                <w:noProof/>
                <w:webHidden/>
              </w:rPr>
              <w:fldChar w:fldCharType="begin"/>
            </w:r>
            <w:r>
              <w:rPr>
                <w:noProof/>
                <w:webHidden/>
              </w:rPr>
              <w:instrText xml:space="preserve"> PAGEREF _Toc131357235 \h </w:instrText>
            </w:r>
            <w:r>
              <w:rPr>
                <w:noProof/>
                <w:webHidden/>
              </w:rPr>
            </w:r>
            <w:r>
              <w:rPr>
                <w:noProof/>
                <w:webHidden/>
              </w:rPr>
              <w:fldChar w:fldCharType="separate"/>
            </w:r>
            <w:r>
              <w:rPr>
                <w:noProof/>
                <w:webHidden/>
              </w:rPr>
              <w:t>15</w:t>
            </w:r>
            <w:r>
              <w:rPr>
                <w:noProof/>
                <w:webHidden/>
              </w:rPr>
              <w:fldChar w:fldCharType="end"/>
            </w:r>
          </w:hyperlink>
        </w:p>
        <w:p w14:paraId="194B4F70" w14:textId="370CBEB7" w:rsidR="00D704D6" w:rsidRDefault="00D704D6">
          <w:r>
            <w:rPr>
              <w:b/>
              <w:bCs/>
              <w:noProof/>
            </w:rPr>
            <w:fldChar w:fldCharType="end"/>
          </w:r>
        </w:p>
      </w:sdtContent>
    </w:sdt>
    <w:p w14:paraId="16F2E691" w14:textId="77777777" w:rsidR="00D704D6" w:rsidRDefault="00D704D6">
      <w:pPr>
        <w:rPr>
          <w:rFonts w:asciiTheme="majorHAnsi" w:eastAsiaTheme="majorEastAsia" w:hAnsiTheme="majorHAnsi" w:cstheme="majorBidi"/>
          <w:b/>
          <w:bCs/>
          <w:color w:val="2F5496" w:themeColor="accent1" w:themeShade="BF"/>
          <w:sz w:val="32"/>
          <w:szCs w:val="32"/>
        </w:rPr>
      </w:pPr>
      <w:r>
        <w:rPr>
          <w:b/>
          <w:bCs/>
        </w:rPr>
        <w:br w:type="page"/>
      </w:r>
    </w:p>
    <w:p w14:paraId="295E1FFA" w14:textId="5E24E9D7" w:rsidR="00AE2811" w:rsidRPr="00196A10" w:rsidRDefault="004B6530" w:rsidP="004B6530">
      <w:pPr>
        <w:pStyle w:val="Heading1"/>
        <w:rPr>
          <w:b/>
          <w:bCs/>
        </w:rPr>
      </w:pPr>
      <w:bookmarkStart w:id="0" w:name="_Toc131357216"/>
      <w:r w:rsidRPr="00196A10">
        <w:rPr>
          <w:b/>
          <w:bCs/>
        </w:rPr>
        <w:t xml:space="preserve">1. </w:t>
      </w:r>
      <w:r w:rsidR="00F90B0C" w:rsidRPr="00196A10">
        <w:rPr>
          <w:b/>
          <w:bCs/>
        </w:rPr>
        <w:t>Introduction</w:t>
      </w:r>
      <w:bookmarkEnd w:id="0"/>
      <w:r w:rsidR="00F90B0C" w:rsidRPr="00196A10">
        <w:rPr>
          <w:b/>
          <w:bCs/>
        </w:rPr>
        <w:t xml:space="preserve"> </w:t>
      </w:r>
    </w:p>
    <w:p w14:paraId="3938281C" w14:textId="77777777" w:rsidR="00D554BD" w:rsidRPr="00196A10" w:rsidRDefault="00D554BD" w:rsidP="00D554BD"/>
    <w:p w14:paraId="40E8B89D" w14:textId="6AAF0FF3" w:rsidR="00801877" w:rsidRPr="00196A10" w:rsidRDefault="00801877">
      <w:r w:rsidRPr="00196A10">
        <w:t xml:space="preserve">  </w:t>
      </w:r>
      <w:r w:rsidRPr="00196A10">
        <w:t xml:space="preserve">As the automotive industry </w:t>
      </w:r>
      <w:r w:rsidR="00042FFE" w:rsidRPr="00196A10">
        <w:t>homes in</w:t>
      </w:r>
      <w:r w:rsidRPr="00196A10">
        <w:t xml:space="preserve"> on improving their sustainability and environmental impact it is time for motorsport to lead the way to a more sustainable future. Motorsport is renowned for </w:t>
      </w:r>
      <w:r w:rsidR="00767F2E" w:rsidRPr="00196A10">
        <w:t xml:space="preserve">cutting edge </w:t>
      </w:r>
      <w:r w:rsidRPr="00196A10">
        <w:t>technology such as the development of hybrid systems in Formula 1</w:t>
      </w:r>
      <w:r w:rsidR="0009516A" w:rsidRPr="00196A10">
        <w:t>.</w:t>
      </w:r>
    </w:p>
    <w:p w14:paraId="3F37576D" w14:textId="5BBC93C3" w:rsidR="008F151A" w:rsidRPr="00196A10" w:rsidRDefault="00116BC8">
      <w:r w:rsidRPr="00196A10">
        <w:t xml:space="preserve">  </w:t>
      </w:r>
      <w:r w:rsidR="00554564" w:rsidRPr="00196A10">
        <w:t xml:space="preserve">This report </w:t>
      </w:r>
      <w:r w:rsidR="00400831" w:rsidRPr="00196A10">
        <w:t>is structured around improving the sustainability of Motorsport as we know it. A</w:t>
      </w:r>
      <w:r w:rsidR="00CD30AC" w:rsidRPr="00196A10">
        <w:t>s time goes on there needs to be a drastic change to p</w:t>
      </w:r>
      <w:r w:rsidR="006E0E5F" w:rsidRPr="00196A10">
        <w:t xml:space="preserve">rotect the earth. </w:t>
      </w:r>
      <w:r w:rsidR="00D11E57" w:rsidRPr="00196A10">
        <w:t xml:space="preserve">The prominent target area is </w:t>
      </w:r>
      <w:r w:rsidR="00D17370" w:rsidRPr="00196A10">
        <w:t xml:space="preserve">to adjust the energy carriers to </w:t>
      </w:r>
      <w:r w:rsidR="00F364F1" w:rsidRPr="00196A10">
        <w:t xml:space="preserve">cut down on emissions. </w:t>
      </w:r>
      <w:r w:rsidR="006A5B5E" w:rsidRPr="00196A10">
        <w:t xml:space="preserve">This report delves into the </w:t>
      </w:r>
      <w:r w:rsidR="00BE4137" w:rsidRPr="00196A10">
        <w:t>current avenues that the world of motorsport can</w:t>
      </w:r>
      <w:r w:rsidR="00CA10E5" w:rsidRPr="00196A10">
        <w:t xml:space="preserve"> </w:t>
      </w:r>
      <w:r w:rsidR="008A0F44" w:rsidRPr="00196A10">
        <w:t>explore</w:t>
      </w:r>
      <w:r w:rsidR="00BE4137" w:rsidRPr="00196A10">
        <w:t xml:space="preserve"> with the goal</w:t>
      </w:r>
      <w:r w:rsidR="00C307EE" w:rsidRPr="00196A10">
        <w:t xml:space="preserve"> to</w:t>
      </w:r>
      <w:r w:rsidR="00D845C6" w:rsidRPr="00196A10">
        <w:t xml:space="preserve"> a</w:t>
      </w:r>
      <w:r w:rsidR="00CD4C6A" w:rsidRPr="00196A10">
        <w:t xml:space="preserve"> cleaner </w:t>
      </w:r>
      <w:r w:rsidR="00DF6C1F" w:rsidRPr="00196A10">
        <w:t>environment</w:t>
      </w:r>
      <w:r w:rsidR="00CD4C6A" w:rsidRPr="00196A10">
        <w:t xml:space="preserve"> on a global scale. </w:t>
      </w:r>
    </w:p>
    <w:p w14:paraId="4E7FDFF2" w14:textId="4311367B" w:rsidR="00CD137E" w:rsidRPr="00196A10" w:rsidRDefault="00CD137E" w:rsidP="00CD137E">
      <w:pPr>
        <w:pStyle w:val="paragraph"/>
        <w:spacing w:before="0" w:beforeAutospacing="0" w:after="0" w:afterAutospacing="0"/>
        <w:jc w:val="both"/>
        <w:textAlignment w:val="baseline"/>
        <w:rPr>
          <w:rFonts w:asciiTheme="minorHAnsi" w:hAnsiTheme="minorHAnsi" w:cstheme="minorHAnsi"/>
          <w:sz w:val="22"/>
          <w:szCs w:val="22"/>
        </w:rPr>
      </w:pPr>
    </w:p>
    <w:p w14:paraId="302E5A36" w14:textId="77777777" w:rsidR="00CD137E" w:rsidRPr="00196A10" w:rsidRDefault="00CD137E" w:rsidP="00CD137E">
      <w:pPr>
        <w:pStyle w:val="paragraph"/>
        <w:spacing w:before="0" w:beforeAutospacing="0" w:after="0" w:afterAutospacing="0"/>
        <w:jc w:val="both"/>
        <w:textAlignment w:val="baseline"/>
        <w:rPr>
          <w:rFonts w:asciiTheme="minorHAnsi" w:hAnsiTheme="minorHAnsi" w:cstheme="minorHAnsi"/>
          <w:b/>
          <w:bCs/>
          <w:sz w:val="22"/>
          <w:szCs w:val="22"/>
        </w:rPr>
      </w:pPr>
    </w:p>
    <w:p w14:paraId="68F1ADE6" w14:textId="77777777" w:rsidR="008611A5" w:rsidRPr="00196A10" w:rsidRDefault="008611A5">
      <w:pPr>
        <w:rPr>
          <w:rFonts w:asciiTheme="majorHAnsi" w:eastAsiaTheme="majorEastAsia" w:hAnsiTheme="majorHAnsi" w:cstheme="majorBidi"/>
          <w:b/>
          <w:bCs/>
          <w:color w:val="2F5496" w:themeColor="accent1" w:themeShade="BF"/>
          <w:sz w:val="32"/>
          <w:szCs w:val="32"/>
        </w:rPr>
      </w:pPr>
      <w:r w:rsidRPr="00196A10">
        <w:rPr>
          <w:b/>
          <w:bCs/>
        </w:rPr>
        <w:br w:type="page"/>
      </w:r>
    </w:p>
    <w:p w14:paraId="0CE61DE1" w14:textId="5C7BE332" w:rsidR="00CD137E" w:rsidRPr="00196A10" w:rsidRDefault="00CD4FD9" w:rsidP="006A2352">
      <w:pPr>
        <w:pStyle w:val="Heading1"/>
        <w:rPr>
          <w:b/>
          <w:bCs/>
        </w:rPr>
      </w:pPr>
      <w:bookmarkStart w:id="1" w:name="_Toc131357217"/>
      <w:r w:rsidRPr="00196A10">
        <w:rPr>
          <w:b/>
          <w:bCs/>
        </w:rPr>
        <w:t xml:space="preserve">2. </w:t>
      </w:r>
      <w:r w:rsidR="00B25B6C" w:rsidRPr="00196A10">
        <w:rPr>
          <w:b/>
          <w:bCs/>
        </w:rPr>
        <w:t>N</w:t>
      </w:r>
      <w:r w:rsidR="0071640E" w:rsidRPr="00196A10">
        <w:rPr>
          <w:b/>
          <w:bCs/>
        </w:rPr>
        <w:t>ASCAR</w:t>
      </w:r>
      <w:bookmarkEnd w:id="1"/>
    </w:p>
    <w:p w14:paraId="3AD61BF4" w14:textId="77777777" w:rsidR="00D554BD" w:rsidRPr="00196A10" w:rsidRDefault="00D554BD" w:rsidP="00D554BD"/>
    <w:p w14:paraId="66433F20" w14:textId="623D3A35" w:rsidR="00B25B6C" w:rsidRPr="00196A10" w:rsidRDefault="006D1CA4" w:rsidP="000B08D0">
      <w:r w:rsidRPr="00196A10">
        <w:t xml:space="preserve">  </w:t>
      </w:r>
      <w:r w:rsidR="00DF10C2" w:rsidRPr="00196A10">
        <w:t>NASCAR, predominantly an American Audience, has</w:t>
      </w:r>
      <w:r w:rsidR="00DF4DED" w:rsidRPr="00196A10">
        <w:t xml:space="preserve"> up to </w:t>
      </w:r>
      <w:r w:rsidR="00DF10C2" w:rsidRPr="00196A10">
        <w:t>12 million viewers per race</w:t>
      </w:r>
      <w:r w:rsidR="00FC630A" w:rsidRPr="00196A10">
        <w:t xml:space="preserve"> </w:t>
      </w:r>
      <w:sdt>
        <w:sdtPr>
          <w:id w:val="1340670566"/>
          <w:citation/>
        </w:sdtPr>
        <w:sdtContent>
          <w:r w:rsidR="00FC630A" w:rsidRPr="00196A10">
            <w:fldChar w:fldCharType="begin"/>
          </w:r>
          <w:r w:rsidR="00FC630A" w:rsidRPr="00196A10">
            <w:instrText xml:space="preserve"> CITATION ForbesNASCARviewers \l 2057 </w:instrText>
          </w:r>
          <w:r w:rsidR="00FC630A" w:rsidRPr="00196A10">
            <w:fldChar w:fldCharType="separate"/>
          </w:r>
          <w:r w:rsidR="00FC630A" w:rsidRPr="00196A10">
            <w:rPr>
              <w:noProof/>
            </w:rPr>
            <w:t>(Wolkin, 2020)</w:t>
          </w:r>
          <w:r w:rsidR="00FC630A" w:rsidRPr="00196A10">
            <w:fldChar w:fldCharType="end"/>
          </w:r>
        </w:sdtContent>
      </w:sdt>
      <w:r w:rsidR="00FC630A" w:rsidRPr="00196A10">
        <w:t xml:space="preserve"> making it </w:t>
      </w:r>
      <w:r w:rsidR="003B14F3" w:rsidRPr="00196A10">
        <w:t>the s</w:t>
      </w:r>
      <w:r w:rsidR="00FC630A" w:rsidRPr="00196A10">
        <w:t>econd most watched motorsport</w:t>
      </w:r>
      <w:r w:rsidR="003B14F3" w:rsidRPr="00196A10">
        <w:t xml:space="preserve"> in the world. </w:t>
      </w:r>
      <w:r w:rsidR="00F73059" w:rsidRPr="00196A10">
        <w:t xml:space="preserve">NASCARS </w:t>
      </w:r>
      <w:r w:rsidR="00414A63" w:rsidRPr="00196A10">
        <w:t>complete</w:t>
      </w:r>
      <w:r w:rsidR="00D03E14" w:rsidRPr="00196A10">
        <w:t xml:space="preserve"> dozens of laps at close to 200 </w:t>
      </w:r>
      <w:r w:rsidR="00F73059" w:rsidRPr="00196A10">
        <w:t xml:space="preserve">mph. </w:t>
      </w:r>
      <w:r w:rsidR="00603B9E" w:rsidRPr="00196A10">
        <w:t>The</w:t>
      </w:r>
      <w:r w:rsidR="00414A63" w:rsidRPr="00196A10">
        <w:t xml:space="preserve"> </w:t>
      </w:r>
      <w:r w:rsidR="008948F2" w:rsidRPr="00196A10">
        <w:t>high-speed</w:t>
      </w:r>
      <w:r w:rsidR="00414A63" w:rsidRPr="00196A10">
        <w:t xml:space="preserve"> driving </w:t>
      </w:r>
      <w:r w:rsidR="008948F2" w:rsidRPr="00196A10">
        <w:t>results in</w:t>
      </w:r>
      <w:r w:rsidR="00D03E14" w:rsidRPr="00196A10">
        <w:t xml:space="preserve"> the </w:t>
      </w:r>
      <w:r w:rsidR="00092F63" w:rsidRPr="00196A10">
        <w:t>fuel not</w:t>
      </w:r>
      <w:r w:rsidR="00D03E14" w:rsidRPr="00196A10">
        <w:t xml:space="preserve"> go</w:t>
      </w:r>
      <w:r w:rsidR="008948F2" w:rsidRPr="00196A10">
        <w:t>ing</w:t>
      </w:r>
      <w:r w:rsidR="00D03E14" w:rsidRPr="00196A10">
        <w:t xml:space="preserve"> far. While </w:t>
      </w:r>
      <w:r w:rsidR="00092F63" w:rsidRPr="00196A10">
        <w:t xml:space="preserve">members of the public complain </w:t>
      </w:r>
      <w:r w:rsidR="00D03E14" w:rsidRPr="00196A10">
        <w:t xml:space="preserve">if their car </w:t>
      </w:r>
      <w:r w:rsidR="00092F63" w:rsidRPr="00196A10">
        <w:t>achieves</w:t>
      </w:r>
      <w:r w:rsidR="00D03E14" w:rsidRPr="00196A10">
        <w:t xml:space="preserve"> less than 20 miles per gallon fuel efficiency</w:t>
      </w:r>
      <w:r w:rsidR="00092F63" w:rsidRPr="00196A10">
        <w:t xml:space="preserve">, </w:t>
      </w:r>
      <w:r w:rsidR="00D02BEF" w:rsidRPr="00196A10">
        <w:t xml:space="preserve">typical </w:t>
      </w:r>
      <w:r w:rsidR="00092F63" w:rsidRPr="00196A10">
        <w:t xml:space="preserve">NASCARS </w:t>
      </w:r>
      <w:r w:rsidR="00D02BEF" w:rsidRPr="00196A10">
        <w:t xml:space="preserve">achieve </w:t>
      </w:r>
      <w:r w:rsidR="00D03E14" w:rsidRPr="00196A10">
        <w:t xml:space="preserve">5 miles per gallon. </w:t>
      </w:r>
      <w:r w:rsidR="005F3E68" w:rsidRPr="00196A10">
        <w:t>T</w:t>
      </w:r>
      <w:r w:rsidR="00D03E14" w:rsidRPr="00196A10">
        <w:t>he U.S. Environmental Protection Agency (EPA) mandate normal cars to</w:t>
      </w:r>
      <w:r w:rsidR="00E131B7" w:rsidRPr="00196A10">
        <w:t xml:space="preserve"> have catalytic converters to</w:t>
      </w:r>
      <w:r w:rsidR="00D03E14" w:rsidRPr="00196A10">
        <w:t xml:space="preserve"> keep emissions to a safe level</w:t>
      </w:r>
      <w:r w:rsidR="00E131B7" w:rsidRPr="00196A10">
        <w:t>.</w:t>
      </w:r>
      <w:r w:rsidR="00D03E14" w:rsidRPr="00196A10">
        <w:t xml:space="preserve"> NASCAR race cars are only regulated by NASCAR</w:t>
      </w:r>
      <w:r w:rsidR="005F3E68" w:rsidRPr="00196A10">
        <w:t xml:space="preserve"> so there is no need for emission safety precautions. </w:t>
      </w:r>
      <w:r w:rsidR="00D03E14" w:rsidRPr="00196A10">
        <w:t xml:space="preserve">This all adds up to some serious fuel consumption. In a typical NASCAR race weekend, with more than 40 cars at high speeds for 500 miles (804 </w:t>
      </w:r>
      <w:r w:rsidR="001F23A1" w:rsidRPr="00196A10">
        <w:t>kilometres</w:t>
      </w:r>
      <w:r w:rsidR="00D03E14" w:rsidRPr="00196A10">
        <w:t>)</w:t>
      </w:r>
      <w:r w:rsidR="00422567" w:rsidRPr="00196A10">
        <w:t xml:space="preserve"> </w:t>
      </w:r>
      <w:r w:rsidR="00D03E14" w:rsidRPr="00196A10">
        <w:t>plus practice laps</w:t>
      </w:r>
      <w:r w:rsidR="00872581" w:rsidRPr="00196A10">
        <w:t>. At</w:t>
      </w:r>
      <w:r w:rsidR="00D03E14" w:rsidRPr="00196A10">
        <w:t xml:space="preserve"> 5 mpg</w:t>
      </w:r>
      <w:r w:rsidR="00872581" w:rsidRPr="00196A10">
        <w:t xml:space="preserve"> it is expected that </w:t>
      </w:r>
      <w:r w:rsidR="00D03E14" w:rsidRPr="00196A10">
        <w:t>conservatively, a</w:t>
      </w:r>
      <w:r w:rsidR="007A6D57" w:rsidRPr="00196A10">
        <w:t xml:space="preserve">round </w:t>
      </w:r>
      <w:r w:rsidR="00D03E14" w:rsidRPr="00196A10">
        <w:t xml:space="preserve">6,000 gallons (22,712 </w:t>
      </w:r>
      <w:r w:rsidR="001F23A1" w:rsidRPr="00196A10">
        <w:t>litres</w:t>
      </w:r>
      <w:r w:rsidR="00D03E14" w:rsidRPr="00196A10">
        <w:t>) of fuel</w:t>
      </w:r>
      <w:r w:rsidR="00696FF9" w:rsidRPr="00196A10">
        <w:t xml:space="preserve"> </w:t>
      </w:r>
      <w:r w:rsidR="0017612F" w:rsidRPr="00196A10">
        <w:t xml:space="preserve">is </w:t>
      </w:r>
      <w:r w:rsidR="00696FF9" w:rsidRPr="00196A10">
        <w:t>used</w:t>
      </w:r>
      <w:r w:rsidR="007A6D57" w:rsidRPr="00196A10">
        <w:t xml:space="preserve">. </w:t>
      </w:r>
      <w:r w:rsidR="00D03E14" w:rsidRPr="00196A10">
        <w:t>Each gallon burned emits about 20 pounds (9 kilograms) of carbon dioxide</w:t>
      </w:r>
      <w:r w:rsidR="007A6D57" w:rsidRPr="00196A10">
        <w:t xml:space="preserve"> equating to</w:t>
      </w:r>
      <w:r w:rsidR="00D03E14" w:rsidRPr="00196A10">
        <w:t xml:space="preserve"> 120,000 pounds (54,431 kilograms) of CO2 </w:t>
      </w:r>
      <w:r w:rsidR="007A6D57" w:rsidRPr="00196A10">
        <w:t>per</w:t>
      </w:r>
      <w:r w:rsidR="00D03E14" w:rsidRPr="00196A10">
        <w:t xml:space="preserve"> a race weekend</w:t>
      </w:r>
      <w:r w:rsidR="007A6D57" w:rsidRPr="00196A10">
        <w:t xml:space="preserve">. </w:t>
      </w:r>
      <w:r w:rsidR="00D03E14" w:rsidRPr="00196A10">
        <w:t xml:space="preserve">Multiply that by roughly 35 races per year, and NASCAR's annual carbon footprint is in the </w:t>
      </w:r>
      <w:r w:rsidR="00812397" w:rsidRPr="00196A10">
        <w:t>region</w:t>
      </w:r>
      <w:r w:rsidR="00D03E14" w:rsidRPr="00196A10">
        <w:t xml:space="preserve"> of 4 million pounds (1.8 million kilograms).</w:t>
      </w:r>
      <w:r w:rsidR="001F23A1" w:rsidRPr="00196A10">
        <w:t xml:space="preserve">  </w:t>
      </w:r>
      <w:sdt>
        <w:sdtPr>
          <w:id w:val="-500588682"/>
          <w:citation/>
        </w:sdtPr>
        <w:sdtContent>
          <w:r w:rsidR="001F23A1" w:rsidRPr="00196A10">
            <w:fldChar w:fldCharType="begin"/>
          </w:r>
          <w:r w:rsidR="001F23A1" w:rsidRPr="00196A10">
            <w:instrText xml:space="preserve"> CITATION NASCARemissions \l 2057 </w:instrText>
          </w:r>
          <w:r w:rsidR="001F23A1" w:rsidRPr="00196A10">
            <w:fldChar w:fldCharType="separate"/>
          </w:r>
          <w:r w:rsidR="001F23A1" w:rsidRPr="00196A10">
            <w:rPr>
              <w:noProof/>
            </w:rPr>
            <w:t>(Layton, 2009)</w:t>
          </w:r>
          <w:r w:rsidR="001F23A1" w:rsidRPr="00196A10">
            <w:fldChar w:fldCharType="end"/>
          </w:r>
        </w:sdtContent>
      </w:sdt>
      <w:r w:rsidR="00E609A0" w:rsidRPr="00196A10">
        <w:t xml:space="preserve"> The new </w:t>
      </w:r>
      <w:r w:rsidR="00081FB9" w:rsidRPr="00196A10">
        <w:t>7</w:t>
      </w:r>
      <w:r w:rsidR="00081FB9" w:rsidRPr="00196A10">
        <w:rPr>
          <w:vertAlign w:val="superscript"/>
        </w:rPr>
        <w:t>th</w:t>
      </w:r>
      <w:r w:rsidR="00081FB9" w:rsidRPr="00196A10">
        <w:t xml:space="preserve"> </w:t>
      </w:r>
      <w:r w:rsidR="00E609A0" w:rsidRPr="00196A10">
        <w:t xml:space="preserve">generation of NASCARS </w:t>
      </w:r>
      <w:r w:rsidR="00061D38" w:rsidRPr="00196A10">
        <w:t>have evolved</w:t>
      </w:r>
      <w:r w:rsidR="00AA2294" w:rsidRPr="00196A10">
        <w:t xml:space="preserve"> to be a more fuel efficient </w:t>
      </w:r>
      <w:r w:rsidR="00DA5CF8" w:rsidRPr="00196A10">
        <w:t xml:space="preserve">so the figures </w:t>
      </w:r>
      <w:r w:rsidR="008665B7" w:rsidRPr="00196A10">
        <w:t xml:space="preserve">might slightly differ however </w:t>
      </w:r>
      <w:r w:rsidR="00F148D6" w:rsidRPr="00196A10">
        <w:t>NASCAR still emits</w:t>
      </w:r>
      <w:r w:rsidR="008665B7" w:rsidRPr="00196A10">
        <w:t xml:space="preserve"> a </w:t>
      </w:r>
      <w:r w:rsidR="00F30A25" w:rsidRPr="00196A10">
        <w:t>copious amount</w:t>
      </w:r>
      <w:r w:rsidR="0026078C" w:rsidRPr="00196A10">
        <w:t xml:space="preserve"> of CO2 into the atmosphere</w:t>
      </w:r>
      <w:r w:rsidR="00A25CC5">
        <w:t xml:space="preserve"> which can be </w:t>
      </w:r>
      <w:r w:rsidR="007A3D43">
        <w:t xml:space="preserve">greatly reduced. </w:t>
      </w:r>
    </w:p>
    <w:p w14:paraId="701E71FA" w14:textId="77777777" w:rsidR="001F23A1" w:rsidRPr="00196A10" w:rsidRDefault="001F23A1" w:rsidP="000B08D0"/>
    <w:p w14:paraId="6C8074AA" w14:textId="77777777" w:rsidR="008611A5" w:rsidRPr="00196A10" w:rsidRDefault="008611A5">
      <w:pPr>
        <w:rPr>
          <w:rFonts w:asciiTheme="majorHAnsi" w:eastAsiaTheme="majorEastAsia" w:hAnsiTheme="majorHAnsi" w:cstheme="majorBidi"/>
          <w:b/>
          <w:bCs/>
          <w:color w:val="2F5496" w:themeColor="accent1" w:themeShade="BF"/>
          <w:sz w:val="32"/>
          <w:szCs w:val="32"/>
        </w:rPr>
      </w:pPr>
      <w:r w:rsidRPr="00196A10">
        <w:rPr>
          <w:b/>
          <w:bCs/>
        </w:rPr>
        <w:br w:type="page"/>
      </w:r>
    </w:p>
    <w:p w14:paraId="3E56556A" w14:textId="186AC09A" w:rsidR="009B6A73" w:rsidRPr="00196A10" w:rsidRDefault="00CD4FD9" w:rsidP="006A2352">
      <w:pPr>
        <w:pStyle w:val="Heading1"/>
        <w:rPr>
          <w:b/>
          <w:bCs/>
        </w:rPr>
      </w:pPr>
      <w:bookmarkStart w:id="2" w:name="_Toc131357218"/>
      <w:r w:rsidRPr="00196A10">
        <w:rPr>
          <w:b/>
          <w:bCs/>
        </w:rPr>
        <w:t xml:space="preserve">3. </w:t>
      </w:r>
      <w:r w:rsidR="0045590C" w:rsidRPr="00196A10">
        <w:rPr>
          <w:b/>
          <w:bCs/>
        </w:rPr>
        <w:t xml:space="preserve">Automotive </w:t>
      </w:r>
      <w:r w:rsidR="009B6A73" w:rsidRPr="00196A10">
        <w:rPr>
          <w:b/>
          <w:bCs/>
        </w:rPr>
        <w:t>Legislation</w:t>
      </w:r>
      <w:bookmarkEnd w:id="2"/>
    </w:p>
    <w:p w14:paraId="358E9712" w14:textId="77777777" w:rsidR="00D554BD" w:rsidRPr="00196A10" w:rsidRDefault="00D554BD" w:rsidP="00D554BD"/>
    <w:p w14:paraId="648FF68E" w14:textId="043B8EFC" w:rsidR="00D330E4" w:rsidRPr="00196A10" w:rsidRDefault="009B6A73" w:rsidP="000B08D0">
      <w:r w:rsidRPr="00196A10">
        <w:t xml:space="preserve">  </w:t>
      </w:r>
      <w:r w:rsidRPr="00196A10">
        <w:t xml:space="preserve">The Prime Minister, Transport Secretary and Business Secretary announced the end of the sale of new petrol and diesel cars in the UK by 2030. </w:t>
      </w:r>
      <w:sdt>
        <w:sdtPr>
          <w:id w:val="1714386427"/>
          <w:citation/>
        </w:sdtPr>
        <w:sdtContent>
          <w:r w:rsidRPr="00196A10">
            <w:fldChar w:fldCharType="begin"/>
          </w:r>
          <w:r w:rsidRPr="00196A10">
            <w:instrText xml:space="preserve"> CITATION GOVUK2030 \l 2057 </w:instrText>
          </w:r>
          <w:r w:rsidRPr="00196A10">
            <w:fldChar w:fldCharType="separate"/>
          </w:r>
          <w:r w:rsidRPr="00196A10">
            <w:rPr>
              <w:noProof/>
            </w:rPr>
            <w:t>(GOV.UK, 2020)</w:t>
          </w:r>
          <w:r w:rsidRPr="00196A10">
            <w:fldChar w:fldCharType="end"/>
          </w:r>
        </w:sdtContent>
      </w:sdt>
      <w:r w:rsidRPr="00196A10">
        <w:t xml:space="preserve"> The plan is that all new cars from 2035 will be fully zero emissions from the tailpipe. Washington State has also announced to ban the sale of petrol and diesel cars by 2030. </w:t>
      </w:r>
      <w:sdt>
        <w:sdtPr>
          <w:id w:val="-660849364"/>
          <w:citation/>
        </w:sdtPr>
        <w:sdtContent>
          <w:r w:rsidRPr="00196A10">
            <w:fldChar w:fldCharType="begin"/>
          </w:r>
          <w:r w:rsidRPr="00196A10">
            <w:instrText xml:space="preserve"> CITATION HTA21 \l 2057 </w:instrText>
          </w:r>
          <w:r w:rsidRPr="00196A10">
            <w:fldChar w:fldCharType="separate"/>
          </w:r>
          <w:r w:rsidRPr="00196A10">
            <w:rPr>
              <w:noProof/>
            </w:rPr>
            <w:t>(HT Auto Desk , 2021)</w:t>
          </w:r>
          <w:r w:rsidRPr="00196A10">
            <w:fldChar w:fldCharType="end"/>
          </w:r>
        </w:sdtContent>
      </w:sdt>
      <w:r w:rsidRPr="00196A10">
        <w:t xml:space="preserve"> This is important as motorsport is often used as the driving force for new technology so with legislation being put out like this the motorsport industry need to develop solutions. </w:t>
      </w:r>
    </w:p>
    <w:p w14:paraId="4C4A7441" w14:textId="04455FF1" w:rsidR="009B6A73" w:rsidRPr="00196A10" w:rsidRDefault="00D330E4" w:rsidP="000B08D0">
      <w:r w:rsidRPr="00196A10">
        <w:t xml:space="preserve">  </w:t>
      </w:r>
      <w:r w:rsidR="00D91474" w:rsidRPr="00196A10">
        <w:t xml:space="preserve">This is the </w:t>
      </w:r>
      <w:r w:rsidR="00BC0289">
        <w:t>latest</w:t>
      </w:r>
      <w:r w:rsidR="00D91474" w:rsidRPr="00196A10">
        <w:t xml:space="preserve"> legislation</w:t>
      </w:r>
      <w:r w:rsidRPr="00196A10">
        <w:t xml:space="preserve"> which at present indicates the transition to electric vehicles in the automotive industry. Realistically in this current moment in time </w:t>
      </w:r>
      <w:r w:rsidR="00777666" w:rsidRPr="00196A10">
        <w:t>the battery technology and infostructure is not in place for everyone to make the switch to electric transportation. W</w:t>
      </w:r>
      <w:r w:rsidR="00274B04" w:rsidRPr="00196A10">
        <w:t>ith more research and development tak</w:t>
      </w:r>
      <w:r w:rsidR="00AE5224" w:rsidRPr="00196A10">
        <w:t>ing</w:t>
      </w:r>
      <w:r w:rsidR="00274B04" w:rsidRPr="00196A10">
        <w:t xml:space="preserve"> place the</w:t>
      </w:r>
      <w:r w:rsidR="005E6F25" w:rsidRPr="00196A10">
        <w:t xml:space="preserve"> current </w:t>
      </w:r>
      <w:r w:rsidR="004C5FCB" w:rsidRPr="00196A10">
        <w:t>legislation</w:t>
      </w:r>
      <w:r w:rsidR="00274B04" w:rsidRPr="00196A10">
        <w:t xml:space="preserve"> </w:t>
      </w:r>
      <w:r w:rsidR="00C845AF" w:rsidRPr="00196A10">
        <w:t>is</w:t>
      </w:r>
      <w:r w:rsidR="00274B04" w:rsidRPr="00196A10">
        <w:t xml:space="preserve"> subject to chang</w:t>
      </w:r>
      <w:r w:rsidR="00AE5224" w:rsidRPr="00196A10">
        <w:t xml:space="preserve">e </w:t>
      </w:r>
      <w:r w:rsidR="004C5FCB" w:rsidRPr="00196A10">
        <w:t xml:space="preserve">if or </w:t>
      </w:r>
      <w:r w:rsidR="00274B04" w:rsidRPr="00196A10">
        <w:t>when alternative</w:t>
      </w:r>
      <w:r w:rsidR="009A272C" w:rsidRPr="00196A10">
        <w:t xml:space="preserve">s </w:t>
      </w:r>
      <w:r w:rsidR="00274B04" w:rsidRPr="00196A10">
        <w:t xml:space="preserve">become more viable. </w:t>
      </w:r>
    </w:p>
    <w:p w14:paraId="353E49E9" w14:textId="77777777" w:rsidR="009B6A73" w:rsidRPr="00196A10" w:rsidRDefault="009B6A73" w:rsidP="000B08D0"/>
    <w:p w14:paraId="3D481EA7" w14:textId="77777777" w:rsidR="008611A5" w:rsidRPr="00196A10" w:rsidRDefault="008611A5">
      <w:pPr>
        <w:rPr>
          <w:rFonts w:asciiTheme="majorHAnsi" w:eastAsiaTheme="majorEastAsia" w:hAnsiTheme="majorHAnsi" w:cstheme="majorBidi"/>
          <w:b/>
          <w:bCs/>
          <w:color w:val="2F5496" w:themeColor="accent1" w:themeShade="BF"/>
          <w:sz w:val="32"/>
          <w:szCs w:val="32"/>
        </w:rPr>
      </w:pPr>
      <w:r w:rsidRPr="00196A10">
        <w:rPr>
          <w:b/>
          <w:bCs/>
        </w:rPr>
        <w:br w:type="page"/>
      </w:r>
    </w:p>
    <w:p w14:paraId="7902D61D" w14:textId="5FE22B5F" w:rsidR="00CD137E" w:rsidRPr="00196A10" w:rsidRDefault="00CD4FD9" w:rsidP="006A2352">
      <w:pPr>
        <w:pStyle w:val="Heading1"/>
        <w:rPr>
          <w:b/>
          <w:bCs/>
        </w:rPr>
      </w:pPr>
      <w:bookmarkStart w:id="3" w:name="_Toc131357219"/>
      <w:r w:rsidRPr="00196A10">
        <w:rPr>
          <w:b/>
          <w:bCs/>
        </w:rPr>
        <w:t xml:space="preserve">4. </w:t>
      </w:r>
      <w:r w:rsidR="00CD137E" w:rsidRPr="00196A10">
        <w:rPr>
          <w:b/>
          <w:bCs/>
        </w:rPr>
        <w:t>Energy Carriers</w:t>
      </w:r>
      <w:bookmarkEnd w:id="3"/>
    </w:p>
    <w:p w14:paraId="41A11CC9" w14:textId="77777777" w:rsidR="00D554BD" w:rsidRPr="00196A10" w:rsidRDefault="00D554BD" w:rsidP="00D554BD"/>
    <w:p w14:paraId="470C15DC" w14:textId="6240F60E" w:rsidR="00CD137E" w:rsidRPr="00196A10" w:rsidRDefault="005603DA" w:rsidP="00CD137E">
      <w:r w:rsidRPr="00196A10">
        <w:t xml:space="preserve">  </w:t>
      </w:r>
      <w:r w:rsidR="00CD137E" w:rsidRPr="00196A10">
        <w:t xml:space="preserve">Energy carriers are crucial in determining the sustainability and environmental impact of motorsport. The use of fossil fuels in motorsport has been a long-standing tradition, but it is no longer sustainable or environmentally friendly. Alternative energy carriers such as electricity, hydrogen, and </w:t>
      </w:r>
      <w:r w:rsidR="00983C23" w:rsidRPr="00196A10">
        <w:t>alternative fuels</w:t>
      </w:r>
      <w:r w:rsidR="00CD137E" w:rsidRPr="00196A10">
        <w:t xml:space="preserve"> offer potential solutions.</w:t>
      </w:r>
    </w:p>
    <w:p w14:paraId="42B09852" w14:textId="6AD24542" w:rsidR="00FD5D81" w:rsidRPr="00196A10" w:rsidRDefault="00005A6A" w:rsidP="00CD137E">
      <w:r w:rsidRPr="00196A10">
        <w:t xml:space="preserve">  </w:t>
      </w:r>
      <w:r w:rsidR="009E0F13" w:rsidRPr="00196A10">
        <w:t>Motorsport has always run from fossil with</w:t>
      </w:r>
      <w:r w:rsidR="00A27F49" w:rsidRPr="00196A10">
        <w:t xml:space="preserve"> </w:t>
      </w:r>
      <w:proofErr w:type="gramStart"/>
      <w:r w:rsidR="00EB1781" w:rsidRPr="00196A10">
        <w:t xml:space="preserve">the </w:t>
      </w:r>
      <w:r w:rsidR="009E0F13" w:rsidRPr="00196A10">
        <w:t>majority of</w:t>
      </w:r>
      <w:proofErr w:type="gramEnd"/>
      <w:r w:rsidR="009E0F13" w:rsidRPr="00196A10">
        <w:t xml:space="preserve"> race series still </w:t>
      </w:r>
      <w:r w:rsidR="00412C61" w:rsidRPr="00196A10">
        <w:t>keeping with tradition</w:t>
      </w:r>
      <w:r w:rsidR="00626156" w:rsidRPr="00196A10">
        <w:t>. Only in recent years there has been the introduction of alternative energy carrier championships such as Formula E</w:t>
      </w:r>
      <w:r w:rsidR="00EB1781" w:rsidRPr="00196A10">
        <w:t xml:space="preserve"> and</w:t>
      </w:r>
      <w:r w:rsidR="00626156" w:rsidRPr="00196A10">
        <w:t xml:space="preserve"> Extreme E</w:t>
      </w:r>
      <w:r w:rsidR="00271258" w:rsidRPr="00196A10">
        <w:t xml:space="preserve">. Racing series like Formula 1 </w:t>
      </w:r>
      <w:r w:rsidR="008409A7" w:rsidRPr="00196A10">
        <w:t>have</w:t>
      </w:r>
      <w:r w:rsidR="00271258" w:rsidRPr="00196A10">
        <w:t xml:space="preserve"> implemented hybrid technology into their cars since </w:t>
      </w:r>
      <w:r w:rsidR="00361A1F" w:rsidRPr="00196A10">
        <w:t>20</w:t>
      </w:r>
      <w:r w:rsidR="00B75A02" w:rsidRPr="00196A10">
        <w:t>09</w:t>
      </w:r>
      <w:r w:rsidR="00361A1F" w:rsidRPr="00196A10">
        <w:t xml:space="preserve"> which can now be found in the World Rally Championship and the British Touring Car </w:t>
      </w:r>
      <w:r w:rsidR="008409A7" w:rsidRPr="00196A10">
        <w:t>Championship</w:t>
      </w:r>
      <w:r w:rsidR="00361A1F" w:rsidRPr="00196A10">
        <w:t xml:space="preserve"> </w:t>
      </w:r>
      <w:r w:rsidR="008409A7" w:rsidRPr="00196A10">
        <w:t xml:space="preserve">as of 2022. Formula 1 is renowned for being the pinnacle of </w:t>
      </w:r>
      <w:r w:rsidR="00660B06" w:rsidRPr="00196A10">
        <w:t>Motorsport</w:t>
      </w:r>
      <w:r w:rsidR="00477342" w:rsidRPr="00196A10">
        <w:t xml:space="preserve"> always pushing the limits of what is possible and is usually the </w:t>
      </w:r>
      <w:r w:rsidR="006302EC" w:rsidRPr="00196A10">
        <w:t>birthplace</w:t>
      </w:r>
      <w:r w:rsidR="00477342" w:rsidRPr="00196A10">
        <w:t xml:space="preserve"> of </w:t>
      </w:r>
      <w:r w:rsidR="00660B06" w:rsidRPr="00196A10">
        <w:t xml:space="preserve">revolutionary technology that will later trickle down into the automotive industry. </w:t>
      </w:r>
      <w:r w:rsidR="007C7752" w:rsidRPr="00196A10">
        <w:t xml:space="preserve"> </w:t>
      </w:r>
    </w:p>
    <w:p w14:paraId="55F38EDF" w14:textId="77777777" w:rsidR="008611A5" w:rsidRPr="00196A10" w:rsidRDefault="008611A5">
      <w:pPr>
        <w:rPr>
          <w:rFonts w:asciiTheme="majorHAnsi" w:eastAsiaTheme="majorEastAsia" w:hAnsiTheme="majorHAnsi" w:cstheme="majorBidi"/>
          <w:b/>
          <w:bCs/>
          <w:color w:val="2F5496" w:themeColor="accent1" w:themeShade="BF"/>
          <w:sz w:val="32"/>
          <w:szCs w:val="32"/>
        </w:rPr>
      </w:pPr>
      <w:r w:rsidRPr="00196A10">
        <w:rPr>
          <w:b/>
          <w:bCs/>
        </w:rPr>
        <w:br w:type="page"/>
      </w:r>
    </w:p>
    <w:p w14:paraId="4669EB96" w14:textId="6A6598DD" w:rsidR="00BC63F2" w:rsidRPr="00196A10" w:rsidRDefault="00CD4FD9" w:rsidP="006A2352">
      <w:pPr>
        <w:pStyle w:val="Heading1"/>
        <w:rPr>
          <w:b/>
          <w:bCs/>
        </w:rPr>
      </w:pPr>
      <w:bookmarkStart w:id="4" w:name="_Toc131357220"/>
      <w:r w:rsidRPr="00196A10">
        <w:rPr>
          <w:b/>
          <w:bCs/>
        </w:rPr>
        <w:t xml:space="preserve">5. </w:t>
      </w:r>
      <w:r w:rsidR="007664B2" w:rsidRPr="007664B2">
        <w:rPr>
          <w:b/>
          <w:bCs/>
        </w:rPr>
        <w:t xml:space="preserve">  Energy </w:t>
      </w:r>
      <w:r w:rsidR="007664B2">
        <w:rPr>
          <w:b/>
          <w:bCs/>
        </w:rPr>
        <w:t>R</w:t>
      </w:r>
      <w:r w:rsidR="007664B2" w:rsidRPr="007664B2">
        <w:rPr>
          <w:b/>
          <w:bCs/>
        </w:rPr>
        <w:t xml:space="preserve">ecovery </w:t>
      </w:r>
      <w:r w:rsidR="007664B2">
        <w:rPr>
          <w:b/>
          <w:bCs/>
        </w:rPr>
        <w:t>S</w:t>
      </w:r>
      <w:r w:rsidR="007664B2" w:rsidRPr="007664B2">
        <w:rPr>
          <w:b/>
          <w:bCs/>
        </w:rPr>
        <w:t>ystems</w:t>
      </w:r>
      <w:r w:rsidR="007664B2" w:rsidRPr="007664B2">
        <w:rPr>
          <w:b/>
          <w:bCs/>
        </w:rPr>
        <w:t xml:space="preserve"> </w:t>
      </w:r>
      <w:r w:rsidR="007664B2">
        <w:rPr>
          <w:b/>
          <w:bCs/>
        </w:rPr>
        <w:t>(</w:t>
      </w:r>
      <w:r w:rsidR="00071C66" w:rsidRPr="00196A10">
        <w:rPr>
          <w:b/>
          <w:bCs/>
        </w:rPr>
        <w:t>ERS</w:t>
      </w:r>
      <w:r w:rsidR="007664B2">
        <w:rPr>
          <w:b/>
          <w:bCs/>
        </w:rPr>
        <w:t>)</w:t>
      </w:r>
      <w:bookmarkEnd w:id="4"/>
    </w:p>
    <w:p w14:paraId="39DA295E" w14:textId="77777777" w:rsidR="00744B35" w:rsidRPr="00196A10" w:rsidRDefault="00744B35" w:rsidP="00744B35"/>
    <w:p w14:paraId="045D8915" w14:textId="49B98F0D" w:rsidR="00BC63F2" w:rsidRPr="00196A10" w:rsidRDefault="008E4DC9" w:rsidP="00CD137E">
      <w:r w:rsidRPr="00196A10">
        <w:t xml:space="preserve">  </w:t>
      </w:r>
      <w:r w:rsidR="00BC63F2" w:rsidRPr="00196A10">
        <w:t>Energy recovery systems (ERS) are an important consideration when discussing energy carriers in motorsport. ERS are designed to recover energy that is otherwise lost during braking or deceleration, which can then be used to power the vehicle. ERS offer a way to improve efficiency and reduce emissions without compromising performance.</w:t>
      </w:r>
    </w:p>
    <w:p w14:paraId="6C837104" w14:textId="77777777" w:rsidR="00744B35" w:rsidRPr="00196A10" w:rsidRDefault="00744B35" w:rsidP="00CD137E"/>
    <w:p w14:paraId="07667B30" w14:textId="15DE9654" w:rsidR="00744B35" w:rsidRPr="00196A10" w:rsidRDefault="00CD4FD9" w:rsidP="00744B35">
      <w:pPr>
        <w:pStyle w:val="Heading2"/>
        <w:rPr>
          <w:b/>
          <w:bCs/>
        </w:rPr>
      </w:pPr>
      <w:bookmarkStart w:id="5" w:name="_Toc131357221"/>
      <w:r w:rsidRPr="00196A10">
        <w:rPr>
          <w:b/>
          <w:bCs/>
        </w:rPr>
        <w:t xml:space="preserve">5.1 </w:t>
      </w:r>
      <w:r w:rsidR="004E53FC">
        <w:rPr>
          <w:b/>
          <w:bCs/>
        </w:rPr>
        <w:t>Kinetic Energy Recovery Systems (</w:t>
      </w:r>
      <w:r w:rsidR="00E74286" w:rsidRPr="00196A10">
        <w:rPr>
          <w:b/>
          <w:bCs/>
        </w:rPr>
        <w:t>KERS</w:t>
      </w:r>
      <w:r w:rsidR="004E53FC">
        <w:rPr>
          <w:b/>
          <w:bCs/>
        </w:rPr>
        <w:t>)</w:t>
      </w:r>
      <w:bookmarkEnd w:id="5"/>
    </w:p>
    <w:p w14:paraId="0B64CBA0" w14:textId="077241DB" w:rsidR="00303BF9" w:rsidRPr="00196A10" w:rsidRDefault="008E4DC9" w:rsidP="00CD137E">
      <w:r w:rsidRPr="00196A10">
        <w:t xml:space="preserve">  </w:t>
      </w:r>
      <w:r w:rsidR="00DF58C6" w:rsidRPr="00196A10">
        <w:t>Kinetic Energy Recovery</w:t>
      </w:r>
      <w:r w:rsidR="00917049" w:rsidRPr="00196A10">
        <w:t xml:space="preserve"> Systems (KERS) are </w:t>
      </w:r>
      <w:r w:rsidR="00B907B4" w:rsidRPr="00196A10">
        <w:t xml:space="preserve">utilised to turn kinetic energy into electrical energy </w:t>
      </w:r>
      <w:r w:rsidR="00812137" w:rsidRPr="00196A10">
        <w:t xml:space="preserve">to be utilised to produce more power. </w:t>
      </w:r>
      <w:r w:rsidR="00A81BBA" w:rsidRPr="00196A10">
        <w:t xml:space="preserve">The KERS can either </w:t>
      </w:r>
      <w:r w:rsidR="00542480" w:rsidRPr="00196A10">
        <w:t xml:space="preserve">store the kinetic energy through </w:t>
      </w:r>
      <w:r w:rsidR="00F42B27" w:rsidRPr="00196A10">
        <w:t xml:space="preserve">a flywheel or a battery that would typically be lost during braking </w:t>
      </w:r>
      <w:r w:rsidR="00F42B27" w:rsidRPr="00196A10">
        <w:t>and supplement the engine's power when needed.</w:t>
      </w:r>
      <w:r w:rsidR="00C42F6E" w:rsidRPr="00196A10">
        <w:t xml:space="preserve"> </w:t>
      </w:r>
      <w:sdt>
        <w:sdtPr>
          <w:id w:val="-224997062"/>
          <w:citation/>
        </w:sdtPr>
        <w:sdtContent>
          <w:r w:rsidR="00C42F6E" w:rsidRPr="00196A10">
            <w:fldChar w:fldCharType="begin"/>
          </w:r>
          <w:r w:rsidR="00C42F6E" w:rsidRPr="00196A10">
            <w:instrText xml:space="preserve"> CITATION KERSMsportExplained \l 2057 </w:instrText>
          </w:r>
          <w:r w:rsidR="00C42F6E" w:rsidRPr="00196A10">
            <w:fldChar w:fldCharType="separate"/>
          </w:r>
          <w:r w:rsidR="00C42F6E" w:rsidRPr="00196A10">
            <w:rPr>
              <w:noProof/>
            </w:rPr>
            <w:t>(Kristensen, 2022)</w:t>
          </w:r>
          <w:r w:rsidR="00C42F6E" w:rsidRPr="00196A10">
            <w:fldChar w:fldCharType="end"/>
          </w:r>
        </w:sdtContent>
      </w:sdt>
    </w:p>
    <w:p w14:paraId="0BDEEF47" w14:textId="4AA33C9B" w:rsidR="0072325E" w:rsidRPr="00196A10" w:rsidRDefault="000D6493" w:rsidP="00CD137E">
      <w:r w:rsidRPr="00196A10">
        <w:t xml:space="preserve">  </w:t>
      </w:r>
      <w:r w:rsidR="00D32532" w:rsidRPr="00196A10">
        <w:t>Fitting KERS to Formula cars</w:t>
      </w:r>
      <w:r w:rsidR="00F04B67" w:rsidRPr="00196A10">
        <w:t xml:space="preserve"> </w:t>
      </w:r>
      <w:r w:rsidR="00F72B4F" w:rsidRPr="00196A10">
        <w:t>classified the vehicle</w:t>
      </w:r>
      <w:r w:rsidR="00AA0F1B">
        <w:t xml:space="preserve">s </w:t>
      </w:r>
      <w:r w:rsidR="00F72B4F" w:rsidRPr="00196A10">
        <w:t xml:space="preserve">as hybrids which helped the sport retain links with hybrid road car </w:t>
      </w:r>
      <w:r w:rsidR="00AF0CDB" w:rsidRPr="00196A10">
        <w:t>technology.</w:t>
      </w:r>
      <w:r w:rsidR="00F72B4F" w:rsidRPr="00196A10">
        <w:t xml:space="preserve"> </w:t>
      </w:r>
      <w:r w:rsidR="00547C8F" w:rsidRPr="00196A10">
        <w:t>"Fuel efficiency is the biggest driving factor in the way road cars are being mapped out. It's something F1 needs to be part of”</w:t>
      </w:r>
      <w:r w:rsidR="00282EBA">
        <w:t xml:space="preserve"> </w:t>
      </w:r>
      <w:sdt>
        <w:sdtPr>
          <w:id w:val="1271820379"/>
          <w:citation/>
        </w:sdtPr>
        <w:sdtContent>
          <w:r w:rsidR="00282EBA" w:rsidRPr="00196A10">
            <w:fldChar w:fldCharType="begin"/>
          </w:r>
          <w:r w:rsidR="00282EBA" w:rsidRPr="00196A10">
            <w:instrText xml:space="preserve">CITATION JamesAllisonKERS \l 2057 </w:instrText>
          </w:r>
          <w:r w:rsidR="00282EBA" w:rsidRPr="00196A10">
            <w:fldChar w:fldCharType="separate"/>
          </w:r>
          <w:r w:rsidR="00282EBA" w:rsidRPr="00196A10">
            <w:rPr>
              <w:noProof/>
            </w:rPr>
            <w:t>(Allison, 2012)</w:t>
          </w:r>
          <w:r w:rsidR="00282EBA" w:rsidRPr="00196A10">
            <w:fldChar w:fldCharType="end"/>
          </w:r>
        </w:sdtContent>
      </w:sdt>
      <w:r w:rsidR="00547C8F" w:rsidRPr="00196A10">
        <w:t xml:space="preserve"> comments technical director of the Lotus F1 team. </w:t>
      </w:r>
      <w:r w:rsidR="008857CA" w:rsidRPr="00196A10">
        <w:t xml:space="preserve">KERS cost between $25-40m, was an extra expense at a time when the sport was trying to cut costs amid a global economic crisis. </w:t>
      </w:r>
      <w:sdt>
        <w:sdtPr>
          <w:id w:val="1887139182"/>
          <w:citation/>
        </w:sdtPr>
        <w:sdtContent>
          <w:r w:rsidR="008857CA" w:rsidRPr="00196A10">
            <w:fldChar w:fldCharType="begin"/>
          </w:r>
          <w:r w:rsidR="008857CA" w:rsidRPr="00196A10">
            <w:instrText xml:space="preserve"> CITATION BBCKERS \l 2057 </w:instrText>
          </w:r>
          <w:r w:rsidR="008857CA" w:rsidRPr="00196A10">
            <w:fldChar w:fldCharType="separate"/>
          </w:r>
          <w:r w:rsidR="008857CA" w:rsidRPr="00196A10">
            <w:rPr>
              <w:noProof/>
            </w:rPr>
            <w:t>(BBC Sport, 2012)</w:t>
          </w:r>
          <w:r w:rsidR="008857CA" w:rsidRPr="00196A10">
            <w:fldChar w:fldCharType="end"/>
          </w:r>
        </w:sdtContent>
      </w:sdt>
      <w:r w:rsidR="008857CA" w:rsidRPr="00196A10">
        <w:t xml:space="preserve"> When first introduced in 2009 a few teams opposed the implementation of KERS on the grid due to its added expense being abandoned in 2010 but returned the following year.</w:t>
      </w:r>
      <w:r w:rsidR="007C0923" w:rsidRPr="00196A10">
        <w:t xml:space="preserve"> </w:t>
      </w:r>
    </w:p>
    <w:p w14:paraId="45A898AE" w14:textId="2FDEED81" w:rsidR="002F18BC" w:rsidRPr="00196A10" w:rsidRDefault="00BB1EC6" w:rsidP="000027C0">
      <w:r w:rsidRPr="00196A10">
        <w:t xml:space="preserve">  </w:t>
      </w:r>
      <w:r w:rsidR="004E0AA6" w:rsidRPr="00196A10">
        <w:t>This was just the beginning</w:t>
      </w:r>
      <w:r w:rsidR="00071294" w:rsidRPr="00196A10">
        <w:t xml:space="preserve">, </w:t>
      </w:r>
      <w:r w:rsidR="00130F13" w:rsidRPr="00196A10">
        <w:t>as of 2014</w:t>
      </w:r>
      <w:r w:rsidR="007E7ACC" w:rsidRPr="00196A10">
        <w:t xml:space="preserve"> </w:t>
      </w:r>
      <w:r w:rsidR="004E0AA6" w:rsidRPr="00196A10">
        <w:t xml:space="preserve">Formula 1 </w:t>
      </w:r>
      <w:r w:rsidR="007E7ACC" w:rsidRPr="00196A10">
        <w:t>fully embraced hybrid technology</w:t>
      </w:r>
      <w:r w:rsidR="001C5818" w:rsidRPr="00196A10">
        <w:t xml:space="preserve"> with </w:t>
      </w:r>
      <w:proofErr w:type="gramStart"/>
      <w:r w:rsidR="001C5818" w:rsidRPr="00196A10">
        <w:t>all of</w:t>
      </w:r>
      <w:proofErr w:type="gramEnd"/>
      <w:r w:rsidR="001C5818" w:rsidRPr="00196A10">
        <w:t xml:space="preserve"> the grid utilising their own form of a V6 Hybrid power unit. </w:t>
      </w:r>
      <w:r w:rsidR="00DF6D4B" w:rsidRPr="00196A10">
        <w:t xml:space="preserve">With the new era of cars </w:t>
      </w:r>
      <w:r w:rsidR="00FF48CF" w:rsidRPr="00196A10">
        <w:t xml:space="preserve">all adopting hybrid technology the teams implemented a </w:t>
      </w:r>
      <w:r w:rsidR="002F18BC" w:rsidRPr="00196A10">
        <w:t>t</w:t>
      </w:r>
      <w:r w:rsidR="000027C0" w:rsidRPr="00196A10">
        <w:t>he MGU-H (motor generator unit-heat</w:t>
      </w:r>
      <w:r w:rsidR="002F18BC" w:rsidRPr="00196A10">
        <w:t xml:space="preserve">). </w:t>
      </w:r>
    </w:p>
    <w:p w14:paraId="2475BEF0" w14:textId="77777777" w:rsidR="00744B35" w:rsidRPr="00196A10" w:rsidRDefault="00744B35" w:rsidP="000027C0"/>
    <w:p w14:paraId="09EB5BC5" w14:textId="0ACE8A4B" w:rsidR="00744B35" w:rsidRPr="00196A10" w:rsidRDefault="00CD4FD9" w:rsidP="00744B35">
      <w:pPr>
        <w:pStyle w:val="Heading2"/>
        <w:rPr>
          <w:b/>
          <w:bCs/>
        </w:rPr>
      </w:pPr>
      <w:bookmarkStart w:id="6" w:name="_Toc131357222"/>
      <w:r w:rsidRPr="00196A10">
        <w:rPr>
          <w:b/>
          <w:bCs/>
        </w:rPr>
        <w:t xml:space="preserve">5.2 </w:t>
      </w:r>
      <w:r w:rsidR="004E53FC">
        <w:rPr>
          <w:b/>
          <w:bCs/>
        </w:rPr>
        <w:t>Motor Generator Unit Heat (</w:t>
      </w:r>
      <w:r w:rsidR="00DD724A" w:rsidRPr="00196A10">
        <w:rPr>
          <w:b/>
          <w:bCs/>
        </w:rPr>
        <w:t>MGU-</w:t>
      </w:r>
      <w:r w:rsidR="00DD724A" w:rsidRPr="00196A10">
        <w:rPr>
          <w:b/>
          <w:bCs/>
        </w:rPr>
        <w:t>H</w:t>
      </w:r>
      <w:r w:rsidR="004E53FC">
        <w:rPr>
          <w:b/>
          <w:bCs/>
        </w:rPr>
        <w:t>)</w:t>
      </w:r>
      <w:bookmarkEnd w:id="6"/>
    </w:p>
    <w:p w14:paraId="00E2EC86" w14:textId="77777777" w:rsidR="00AA3ADE" w:rsidRPr="00196A10" w:rsidRDefault="007C0923" w:rsidP="000027C0">
      <w:r w:rsidRPr="00196A10">
        <w:t xml:space="preserve">  </w:t>
      </w:r>
      <w:r w:rsidR="00BB4EC7" w:rsidRPr="00196A10">
        <w:t xml:space="preserve">The MGU-H </w:t>
      </w:r>
      <w:r w:rsidR="000027C0" w:rsidRPr="00196A10">
        <w:t xml:space="preserve">is one of the two ERS found in modern Formula 1 cars. The MGU-H works in conjunction with the turbocharger and can function as either a generator or a motor depending on the situation. </w:t>
      </w:r>
      <w:r w:rsidR="00C37B85" w:rsidRPr="00196A10">
        <w:t>One of the most effective performance-differentiating systems onboard the Formula 1 power unit is the turbocharger shaft-mounted heat energy recovery system (MGU-H). The MGU-H uses exhaust gas entropy to spin the turbine during the energy recovery phase converting the energy from the exhaust gases into electrical energy.</w:t>
      </w:r>
      <w:r w:rsidR="00C37B85" w:rsidRPr="00196A10">
        <w:t xml:space="preserve"> </w:t>
      </w:r>
      <w:sdt>
        <w:sdtPr>
          <w:id w:val="-1607734383"/>
          <w:citation/>
        </w:sdtPr>
        <w:sdtContent>
          <w:r w:rsidR="000534A5" w:rsidRPr="00196A10">
            <w:fldChar w:fldCharType="begin"/>
          </w:r>
          <w:r w:rsidR="000534A5" w:rsidRPr="00196A10">
            <w:instrText xml:space="preserve"> CITATION Ste22 \l 2057 </w:instrText>
          </w:r>
          <w:r w:rsidR="000534A5" w:rsidRPr="00196A10">
            <w:fldChar w:fldCharType="separate"/>
          </w:r>
          <w:r w:rsidR="000534A5" w:rsidRPr="00196A10">
            <w:rPr>
              <w:noProof/>
            </w:rPr>
            <w:t>(Mitchell, 2022)</w:t>
          </w:r>
          <w:r w:rsidR="000534A5" w:rsidRPr="00196A10">
            <w:fldChar w:fldCharType="end"/>
          </w:r>
        </w:sdtContent>
      </w:sdt>
      <w:r w:rsidR="006271B0" w:rsidRPr="00196A10">
        <w:t xml:space="preserve"> </w:t>
      </w:r>
      <w:r w:rsidR="000027C0" w:rsidRPr="00196A10">
        <w:t>The MGU-H contains a series of magnets, which spin around each other when exhaust</w:t>
      </w:r>
      <w:r w:rsidR="0039674F" w:rsidRPr="00196A10">
        <w:t xml:space="preserve"> gases</w:t>
      </w:r>
      <w:r w:rsidR="000027C0" w:rsidRPr="00196A10">
        <w:t xml:space="preserve"> </w:t>
      </w:r>
      <w:r w:rsidR="0039674F" w:rsidRPr="00196A10">
        <w:t>enter</w:t>
      </w:r>
      <w:r w:rsidR="000027C0" w:rsidRPr="00196A10">
        <w:t xml:space="preserve"> the MGU-H</w:t>
      </w:r>
      <w:r w:rsidR="00076AFC" w:rsidRPr="00196A10">
        <w:t xml:space="preserve"> generating</w:t>
      </w:r>
      <w:r w:rsidR="000027C0" w:rsidRPr="00196A10">
        <w:t xml:space="preserve"> electrical power. This power is then sent to the car's energy stores, where it sits until it is needed again.</w:t>
      </w:r>
      <w:r w:rsidR="006271B0" w:rsidRPr="00196A10">
        <w:t xml:space="preserve"> </w:t>
      </w:r>
      <w:sdt>
        <w:sdtPr>
          <w:id w:val="1306046295"/>
          <w:citation/>
        </w:sdtPr>
        <w:sdtContent>
          <w:r w:rsidR="002D4EE9" w:rsidRPr="00196A10">
            <w:fldChar w:fldCharType="begin"/>
          </w:r>
          <w:r w:rsidR="002D4EE9" w:rsidRPr="00196A10">
            <w:instrText xml:space="preserve"> CITATION KERSMsportExplained \l 2057 </w:instrText>
          </w:r>
          <w:r w:rsidR="002D4EE9" w:rsidRPr="00196A10">
            <w:fldChar w:fldCharType="separate"/>
          </w:r>
          <w:r w:rsidR="002D4EE9" w:rsidRPr="00196A10">
            <w:rPr>
              <w:noProof/>
            </w:rPr>
            <w:t>(Kristensen, 2022)</w:t>
          </w:r>
          <w:r w:rsidR="002D4EE9" w:rsidRPr="00196A10">
            <w:fldChar w:fldCharType="end"/>
          </w:r>
        </w:sdtContent>
      </w:sdt>
    </w:p>
    <w:p w14:paraId="0FF98102" w14:textId="0A1DB6C6" w:rsidR="000027C0" w:rsidRPr="00196A10" w:rsidRDefault="00AA3ADE" w:rsidP="000027C0">
      <w:r w:rsidRPr="00196A10">
        <w:t xml:space="preserve">  </w:t>
      </w:r>
      <w:r w:rsidR="000027C0" w:rsidRPr="00196A10">
        <w:t>When the MGU-H functions as a motor, it is</w:t>
      </w:r>
      <w:r w:rsidR="004241A9" w:rsidRPr="00196A10">
        <w:t xml:space="preserve"> not</w:t>
      </w:r>
      <w:r w:rsidR="000027C0" w:rsidRPr="00196A10">
        <w:t xml:space="preserve"> used to power the wheels</w:t>
      </w:r>
      <w:r w:rsidRPr="00196A10">
        <w:t xml:space="preserve"> </w:t>
      </w:r>
      <w:r w:rsidR="004241A9" w:rsidRPr="00196A10">
        <w:t xml:space="preserve">but </w:t>
      </w:r>
      <w:r w:rsidRPr="00196A10">
        <w:t>instead</w:t>
      </w:r>
      <w:r w:rsidR="000027C0" w:rsidRPr="00196A10">
        <w:t xml:space="preserve"> provides supplementary power to the turbo. The MGU-H can compensate for </w:t>
      </w:r>
      <w:r w:rsidR="00595F02" w:rsidRPr="00196A10">
        <w:t xml:space="preserve">turbo lag </w:t>
      </w:r>
      <w:r w:rsidR="000027C0" w:rsidRPr="00196A10">
        <w:t>by using its alternative function as a motor to keep the turbo's compressor spinning even when the driver is</w:t>
      </w:r>
      <w:r w:rsidR="006837E3" w:rsidRPr="00196A10">
        <w:t xml:space="preserve"> off</w:t>
      </w:r>
      <w:r w:rsidR="000027C0" w:rsidRPr="00196A10">
        <w:t xml:space="preserve"> on the </w:t>
      </w:r>
      <w:r w:rsidR="006837E3" w:rsidRPr="00196A10">
        <w:t>throttle</w:t>
      </w:r>
      <w:r w:rsidR="000027C0" w:rsidRPr="00196A10">
        <w:t xml:space="preserve">. </w:t>
      </w:r>
    </w:p>
    <w:p w14:paraId="5BFF1968" w14:textId="4F91A73C" w:rsidR="000027C0" w:rsidRPr="00196A10" w:rsidRDefault="00BF3E45" w:rsidP="000027C0">
      <w:r w:rsidRPr="00196A10">
        <w:t xml:space="preserve">  </w:t>
      </w:r>
      <w:r w:rsidR="009050BB" w:rsidRPr="00196A10">
        <w:t>T</w:t>
      </w:r>
      <w:r w:rsidR="000027C0" w:rsidRPr="00196A10">
        <w:t>hese are the final years of the MGU-H in Formula 1</w:t>
      </w:r>
      <w:r w:rsidR="009050BB" w:rsidRPr="00196A10">
        <w:t xml:space="preserve"> </w:t>
      </w:r>
      <w:r w:rsidR="000027C0" w:rsidRPr="00196A10">
        <w:t>as of 2026, teams will stop using the MGU-H in their cars, mainly because the units are very complex and extremely expensive to use.</w:t>
      </w:r>
      <w:r w:rsidR="00BD0CBA" w:rsidRPr="00196A10">
        <w:t xml:space="preserve"> </w:t>
      </w:r>
      <w:r w:rsidR="00346AAF" w:rsidRPr="00196A10">
        <w:t>Instead,</w:t>
      </w:r>
      <w:r w:rsidR="00BD0CBA" w:rsidRPr="00196A10">
        <w:t xml:space="preserve"> Formula one </w:t>
      </w:r>
      <w:r w:rsidR="000062BD" w:rsidRPr="00196A10">
        <w:t>is</w:t>
      </w:r>
      <w:r w:rsidR="00BD0CBA" w:rsidRPr="00196A10">
        <w:t xml:space="preserve"> entering an entirely new era implementing alternative fuels. </w:t>
      </w:r>
    </w:p>
    <w:p w14:paraId="43BBFA47" w14:textId="79BD49EB" w:rsidR="00071C66" w:rsidRPr="00196A10" w:rsidRDefault="00071C66" w:rsidP="00CD137E">
      <w:pPr>
        <w:rPr>
          <w:b/>
          <w:bCs/>
        </w:rPr>
      </w:pPr>
    </w:p>
    <w:p w14:paraId="1B33F834" w14:textId="58137B60" w:rsidR="00D71797" w:rsidRPr="00196A10" w:rsidRDefault="00CD4FD9" w:rsidP="006A2352">
      <w:pPr>
        <w:pStyle w:val="Heading2"/>
        <w:rPr>
          <w:b/>
          <w:bCs/>
        </w:rPr>
      </w:pPr>
      <w:bookmarkStart w:id="7" w:name="_Toc131357223"/>
      <w:r w:rsidRPr="00196A10">
        <w:rPr>
          <w:b/>
          <w:bCs/>
        </w:rPr>
        <w:t xml:space="preserve">5.3 </w:t>
      </w:r>
      <w:r w:rsidR="004E53FC">
        <w:rPr>
          <w:b/>
          <w:bCs/>
        </w:rPr>
        <w:t xml:space="preserve">Motor Generator Unit </w:t>
      </w:r>
      <w:r w:rsidR="004E53FC">
        <w:rPr>
          <w:b/>
          <w:bCs/>
        </w:rPr>
        <w:t xml:space="preserve">Kinetic </w:t>
      </w:r>
      <w:r w:rsidR="00D71797" w:rsidRPr="00196A10">
        <w:rPr>
          <w:b/>
          <w:bCs/>
        </w:rPr>
        <w:t>MGU-K</w:t>
      </w:r>
      <w:bookmarkEnd w:id="7"/>
    </w:p>
    <w:p w14:paraId="33C5AAAC" w14:textId="447A17AD" w:rsidR="00D71797" w:rsidRPr="00196A10" w:rsidRDefault="008D5915" w:rsidP="00D71797">
      <w:r w:rsidRPr="00196A10">
        <w:t xml:space="preserve">  </w:t>
      </w:r>
      <w:r w:rsidR="00D71797" w:rsidRPr="00196A10">
        <w:t xml:space="preserve">The </w:t>
      </w:r>
      <w:r w:rsidR="007D1EB4">
        <w:t>motor generator kinetic (</w:t>
      </w:r>
      <w:r w:rsidR="00D71797" w:rsidRPr="00196A10">
        <w:t>MGU-K</w:t>
      </w:r>
      <w:r w:rsidR="007D1EB4">
        <w:t>)</w:t>
      </w:r>
      <w:r w:rsidR="00D71797" w:rsidRPr="00196A10">
        <w:t xml:space="preserve"> is </w:t>
      </w:r>
      <w:r w:rsidR="00D71797" w:rsidRPr="00196A10">
        <w:t>the second</w:t>
      </w:r>
      <w:r w:rsidR="00D71797" w:rsidRPr="00196A10">
        <w:t xml:space="preserve"> ERS used </w:t>
      </w:r>
      <w:r w:rsidR="000856B0">
        <w:t xml:space="preserve">in </w:t>
      </w:r>
      <w:r w:rsidR="00D71797" w:rsidRPr="00196A10">
        <w:t>Formula 1. The MGU-K is attached to the crankshaft, when the throttle is engaged, the MGU-K acts as a small electric motor, adding its own power on top of the engine's power. When active, the MGU-K adds an additional 161 horsepower to the car's total power output. The drivers are only eligible</w:t>
      </w:r>
      <w:r w:rsidR="00DA0414" w:rsidRPr="00196A10">
        <w:t xml:space="preserve"> to</w:t>
      </w:r>
      <w:r w:rsidR="00D71797" w:rsidRPr="00196A10">
        <w:t xml:space="preserve"> use the MGU-K for a short period of time each lap.</w:t>
      </w:r>
    </w:p>
    <w:p w14:paraId="6739D595" w14:textId="37830F63" w:rsidR="00774F40" w:rsidRPr="00196A10" w:rsidRDefault="00854467" w:rsidP="00774F40">
      <w:r w:rsidRPr="00196A10">
        <w:t xml:space="preserve"> During the braking phases, the MGU-K recovers the energy that is normally lost in heat. The kinetic energy can be recovered and then stored in a battery. The MGU-K can work in both directions: to recover or to supply energy.</w:t>
      </w:r>
      <w:r w:rsidR="009C561A" w:rsidRPr="00196A10">
        <w:t xml:space="preserve"> </w:t>
      </w:r>
      <w:r w:rsidR="009C561A" w:rsidRPr="00196A10">
        <w:t>The stored energy can then be used to assist the V6 petrol engine.</w:t>
      </w:r>
      <w:r w:rsidR="0063628B" w:rsidRPr="00196A10">
        <w:t xml:space="preserve"> </w:t>
      </w:r>
      <w:sdt>
        <w:sdtPr>
          <w:id w:val="1196809646"/>
          <w:citation/>
        </w:sdtPr>
        <w:sdtContent>
          <w:r w:rsidRPr="00196A10">
            <w:fldChar w:fldCharType="begin"/>
          </w:r>
          <w:r w:rsidRPr="00196A10">
            <w:instrText xml:space="preserve"> CITATION InterviewMGUK \l 2057 </w:instrText>
          </w:r>
          <w:r w:rsidRPr="00196A10">
            <w:fldChar w:fldCharType="separate"/>
          </w:r>
          <w:r w:rsidRPr="00196A10">
            <w:rPr>
              <w:noProof/>
            </w:rPr>
            <w:t>(Rémi Taffin, 2016)</w:t>
          </w:r>
          <w:r w:rsidRPr="00196A10">
            <w:fldChar w:fldCharType="end"/>
          </w:r>
        </w:sdtContent>
      </w:sdt>
      <w:r w:rsidR="00D71797" w:rsidRPr="00196A10">
        <w:t xml:space="preserve"> </w:t>
      </w:r>
    </w:p>
    <w:p w14:paraId="277E3038" w14:textId="75555F9D" w:rsidR="00C558CA" w:rsidRPr="00196A10" w:rsidRDefault="00125109" w:rsidP="00CD137E">
      <w:r w:rsidRPr="00196A10">
        <w:t xml:space="preserve">  </w:t>
      </w:r>
      <w:r w:rsidR="00C44C30" w:rsidRPr="00196A10">
        <w:t xml:space="preserve">The </w:t>
      </w:r>
      <w:r w:rsidR="00C558CA" w:rsidRPr="00196A10">
        <w:t>KERS</w:t>
      </w:r>
      <w:r w:rsidR="00C44C30" w:rsidRPr="00196A10">
        <w:t xml:space="preserve"> </w:t>
      </w:r>
      <w:r w:rsidR="00177746" w:rsidRPr="00196A10">
        <w:t xml:space="preserve">technology was applied </w:t>
      </w:r>
      <w:r w:rsidR="00C558CA" w:rsidRPr="00196A10">
        <w:t>to</w:t>
      </w:r>
      <w:r w:rsidR="00976495" w:rsidRPr="00196A10">
        <w:t xml:space="preserve"> hyper-cars of 2013 including </w:t>
      </w:r>
      <w:r w:rsidR="003E66AC" w:rsidRPr="00196A10">
        <w:t xml:space="preserve">the </w:t>
      </w:r>
      <w:r w:rsidR="00976495" w:rsidRPr="00196A10">
        <w:t>Ferrari LaFerrari</w:t>
      </w:r>
      <w:r w:rsidR="005B3E2A" w:rsidRPr="00196A10">
        <w:t>, McLaren P1</w:t>
      </w:r>
      <w:r w:rsidR="000A019F" w:rsidRPr="00196A10">
        <w:t xml:space="preserve"> and Porsche 918. </w:t>
      </w:r>
      <w:r w:rsidR="00E727A8" w:rsidRPr="00196A10">
        <w:t xml:space="preserve">Despite not being </w:t>
      </w:r>
      <w:r w:rsidRPr="00196A10">
        <w:t xml:space="preserve">motor vehicles of the </w:t>
      </w:r>
      <w:proofErr w:type="gramStart"/>
      <w:r w:rsidRPr="00196A10">
        <w:t>general public</w:t>
      </w:r>
      <w:proofErr w:type="gramEnd"/>
      <w:r w:rsidRPr="00196A10">
        <w:t>,</w:t>
      </w:r>
      <w:r w:rsidR="00E727A8" w:rsidRPr="00196A10">
        <w:t xml:space="preserve"> this was proof that the technology could be impl</w:t>
      </w:r>
      <w:r w:rsidR="003E66AC" w:rsidRPr="00196A10">
        <w:t>emen</w:t>
      </w:r>
      <w:r w:rsidR="00E727A8" w:rsidRPr="00196A10">
        <w:t xml:space="preserve">ted </w:t>
      </w:r>
      <w:r w:rsidR="003E66AC" w:rsidRPr="00196A10">
        <w:t xml:space="preserve">into </w:t>
      </w:r>
      <w:r w:rsidR="00E727A8" w:rsidRPr="00196A10">
        <w:t xml:space="preserve">road vehicles. </w:t>
      </w:r>
      <w:r w:rsidR="00BF3E45" w:rsidRPr="00196A10">
        <w:t xml:space="preserve"> </w:t>
      </w:r>
      <w:r w:rsidR="00B90337" w:rsidRPr="00196A10">
        <w:t>It is said that with the use of KERS f</w:t>
      </w:r>
      <w:r w:rsidR="00BF3E45" w:rsidRPr="00196A10">
        <w:t>uel consumption c</w:t>
      </w:r>
      <w:r w:rsidR="00DE575D" w:rsidRPr="00196A10">
        <w:t>an</w:t>
      </w:r>
      <w:r w:rsidR="00BF3E45" w:rsidRPr="00196A10">
        <w:t xml:space="preserve"> be reduced by 15-20% for typical gasoline powered passenger cars and 10-15% for typical diesel-powered cars.</w:t>
      </w:r>
      <w:r w:rsidR="00B90337" w:rsidRPr="00196A10">
        <w:t xml:space="preserve"> </w:t>
      </w:r>
      <w:sdt>
        <w:sdtPr>
          <w:id w:val="165137911"/>
          <w:citation/>
        </w:sdtPr>
        <w:sdtContent>
          <w:r w:rsidR="00BF3E45" w:rsidRPr="00196A10">
            <w:fldChar w:fldCharType="begin"/>
          </w:r>
          <w:r w:rsidR="00BF3E45" w:rsidRPr="00196A10">
            <w:instrText xml:space="preserve"> CITATION KERBook \l 2057 </w:instrText>
          </w:r>
          <w:r w:rsidR="00BF3E45" w:rsidRPr="00196A10">
            <w:fldChar w:fldCharType="separate"/>
          </w:r>
          <w:r w:rsidR="00BF3E45" w:rsidRPr="00196A10">
            <w:rPr>
              <w:noProof/>
            </w:rPr>
            <w:t>(Boretti, 2013)</w:t>
          </w:r>
          <w:r w:rsidR="00BF3E45" w:rsidRPr="00196A10">
            <w:fldChar w:fldCharType="end"/>
          </w:r>
        </w:sdtContent>
      </w:sdt>
    </w:p>
    <w:p w14:paraId="0CBD61BA" w14:textId="5ADB6377" w:rsidR="000E6722" w:rsidRPr="00196A10" w:rsidRDefault="003610E9" w:rsidP="00CD137E">
      <w:r w:rsidRPr="00196A10">
        <w:t xml:space="preserve">  </w:t>
      </w:r>
      <w:r w:rsidR="00EF1FFB" w:rsidRPr="00196A10">
        <w:t xml:space="preserve">In 2017 </w:t>
      </w:r>
      <w:r w:rsidR="00B443DB" w:rsidRPr="00196A10">
        <w:t>Heavy goods vehicles (HGVs)</w:t>
      </w:r>
      <w:r w:rsidR="00B443DB" w:rsidRPr="00196A10">
        <w:t xml:space="preserve"> and buses</w:t>
      </w:r>
      <w:r w:rsidR="00B443DB" w:rsidRPr="00196A10">
        <w:t xml:space="preserve"> </w:t>
      </w:r>
      <w:r w:rsidR="00EF1FFB" w:rsidRPr="00196A10">
        <w:t>were</w:t>
      </w:r>
      <w:r w:rsidR="00B443DB" w:rsidRPr="00196A10">
        <w:t xml:space="preserve"> estimated to account for around 17% of UK greenhouse gas emissions from road transport and around 21% of road transport NOₓ emissions, while making up just 5% of vehicle miles.</w:t>
      </w:r>
      <w:r w:rsidR="00EF1FFB" w:rsidRPr="00196A10">
        <w:t xml:space="preserve"> </w:t>
      </w:r>
      <w:sdt>
        <w:sdtPr>
          <w:id w:val="-1547518344"/>
          <w:citation/>
        </w:sdtPr>
        <w:sdtContent>
          <w:r w:rsidR="00EF1FFB" w:rsidRPr="00196A10">
            <w:fldChar w:fldCharType="begin"/>
          </w:r>
          <w:r w:rsidR="00EF1FFB" w:rsidRPr="00196A10">
            <w:instrText xml:space="preserve"> CITATION GOVUKHGVemissions \l 2057 </w:instrText>
          </w:r>
          <w:r w:rsidR="00EF1FFB" w:rsidRPr="00196A10">
            <w:fldChar w:fldCharType="separate"/>
          </w:r>
          <w:r w:rsidR="00EF1FFB" w:rsidRPr="00196A10">
            <w:rPr>
              <w:noProof/>
            </w:rPr>
            <w:t>(Department for Transport, 2017)</w:t>
          </w:r>
          <w:r w:rsidR="00EF1FFB" w:rsidRPr="00196A10">
            <w:fldChar w:fldCharType="end"/>
          </w:r>
        </w:sdtContent>
      </w:sdt>
      <w:r w:rsidR="007D71D5" w:rsidRPr="00196A10">
        <w:t xml:space="preserve"> </w:t>
      </w:r>
      <w:r w:rsidR="006A4D45" w:rsidRPr="00196A10">
        <w:t>T</w:t>
      </w:r>
      <w:r w:rsidR="00DE3AB9" w:rsidRPr="00196A10">
        <w:t xml:space="preserve">ests employing KERS were conducted by various companies in </w:t>
      </w:r>
      <w:r w:rsidR="00F86D7E" w:rsidRPr="00196A10">
        <w:t xml:space="preserve">the hope to improve efficiency. </w:t>
      </w:r>
      <w:r w:rsidR="000E6722" w:rsidRPr="00196A10">
        <w:t xml:space="preserve"> </w:t>
      </w:r>
      <w:r w:rsidR="000E6722" w:rsidRPr="00196A10">
        <w:t>The use of graphene-based ultracapacitors already enabled fuel savings of 36% in the test phase for double-decker buses. These results were also achieved with buses full of passengers. A further advantage over a battery-based hybrid variant is the space saving, which allows 3 additional seats in the bus.</w:t>
      </w:r>
      <w:r w:rsidR="000E6722" w:rsidRPr="00196A10">
        <w:t xml:space="preserve"> </w:t>
      </w:r>
      <w:sdt>
        <w:sdtPr>
          <w:id w:val="-2131700722"/>
          <w:citation/>
        </w:sdtPr>
        <w:sdtContent>
          <w:r w:rsidR="00A70BD0" w:rsidRPr="00196A10">
            <w:fldChar w:fldCharType="begin"/>
          </w:r>
          <w:r w:rsidR="00A70BD0" w:rsidRPr="00196A10">
            <w:instrText xml:space="preserve"> CITATION eeNewsBuses \l 2057 </w:instrText>
          </w:r>
          <w:r w:rsidR="00A70BD0" w:rsidRPr="00196A10">
            <w:fldChar w:fldCharType="separate"/>
          </w:r>
          <w:r w:rsidR="00A70BD0" w:rsidRPr="00196A10">
            <w:rPr>
              <w:noProof/>
            </w:rPr>
            <w:t>(Christoph Hammerschmidt, 2018)</w:t>
          </w:r>
          <w:r w:rsidR="00A70BD0" w:rsidRPr="00196A10">
            <w:fldChar w:fldCharType="end"/>
          </w:r>
        </w:sdtContent>
      </w:sdt>
    </w:p>
    <w:p w14:paraId="7B84823E" w14:textId="77777777" w:rsidR="000620F5" w:rsidRPr="00196A10" w:rsidRDefault="000620F5" w:rsidP="00CD137E">
      <w:pPr>
        <w:rPr>
          <w:b/>
          <w:bCs/>
        </w:rPr>
      </w:pPr>
    </w:p>
    <w:p w14:paraId="0077A57F" w14:textId="77777777" w:rsidR="008C53A9" w:rsidRPr="00196A10" w:rsidRDefault="008C53A9">
      <w:pPr>
        <w:rPr>
          <w:rFonts w:asciiTheme="majorHAnsi" w:eastAsiaTheme="majorEastAsia" w:hAnsiTheme="majorHAnsi" w:cstheme="majorBidi"/>
          <w:b/>
          <w:bCs/>
          <w:color w:val="2F5496" w:themeColor="accent1" w:themeShade="BF"/>
          <w:sz w:val="32"/>
          <w:szCs w:val="32"/>
        </w:rPr>
      </w:pPr>
      <w:r w:rsidRPr="00196A10">
        <w:rPr>
          <w:b/>
          <w:bCs/>
        </w:rPr>
        <w:br w:type="page"/>
      </w:r>
    </w:p>
    <w:p w14:paraId="35AF7ADB" w14:textId="01BC8845" w:rsidR="00CD137E" w:rsidRPr="00196A10" w:rsidRDefault="008564E3" w:rsidP="006A2352">
      <w:pPr>
        <w:pStyle w:val="Heading1"/>
        <w:rPr>
          <w:b/>
          <w:bCs/>
        </w:rPr>
      </w:pPr>
      <w:bookmarkStart w:id="8" w:name="_Toc131357224"/>
      <w:r w:rsidRPr="00196A10">
        <w:rPr>
          <w:b/>
          <w:bCs/>
        </w:rPr>
        <w:t xml:space="preserve">6. </w:t>
      </w:r>
      <w:r w:rsidR="00CD137E" w:rsidRPr="00196A10">
        <w:rPr>
          <w:b/>
          <w:bCs/>
        </w:rPr>
        <w:t>Electricity</w:t>
      </w:r>
      <w:bookmarkEnd w:id="8"/>
    </w:p>
    <w:p w14:paraId="7BF2604D" w14:textId="77777777" w:rsidR="00744B35" w:rsidRPr="00196A10" w:rsidRDefault="00744B35" w:rsidP="00744B35"/>
    <w:p w14:paraId="69E25BD5" w14:textId="1236A8B8" w:rsidR="00CB49F7" w:rsidRPr="00196A10" w:rsidRDefault="000620F5" w:rsidP="00CD137E">
      <w:r w:rsidRPr="00196A10">
        <w:t xml:space="preserve">  </w:t>
      </w:r>
      <w:r w:rsidR="00CD137E" w:rsidRPr="00196A10">
        <w:t>Electric vehicles (EVs) have rapidly gained popularity in recent years, with several countries planning to phase out petrol and diesel vehicles in the coming years. EVs have proven to be effective in reducing emissions and have great potential for use in motorsport. Formula E has successfully showcased electric racing, with the series gaining traction and support over the years.</w:t>
      </w:r>
      <w:r w:rsidR="001F5A71" w:rsidRPr="00196A10">
        <w:t xml:space="preserve"> </w:t>
      </w:r>
      <w:r w:rsidR="0039176C" w:rsidRPr="00196A10">
        <w:t>More and more electrical race series are appearing with the likes of Extreme E, electric Rally cross and electric touring car championships to develop and exhibit the advancements in electric technology.</w:t>
      </w:r>
      <w:r w:rsidR="0039176C">
        <w:t xml:space="preserve"> </w:t>
      </w:r>
      <w:r w:rsidR="00CD137E" w:rsidRPr="00196A10">
        <w:t>However, the major issue with electricity as an energy carrier in motorsport is the reliance on battery technology. Batteries have a limited capacity, and the charging time is often lengthy. This means that the use of electric vehicles in motorsport would require significant advancements in battery technology to be practical.</w:t>
      </w:r>
    </w:p>
    <w:p w14:paraId="78C9BC20" w14:textId="77777777" w:rsidR="00744B35" w:rsidRPr="00196A10" w:rsidRDefault="00744B35" w:rsidP="00CD137E"/>
    <w:p w14:paraId="4524D73E" w14:textId="4761571D" w:rsidR="0020429C" w:rsidRPr="00196A10" w:rsidRDefault="008564E3" w:rsidP="006A2352">
      <w:pPr>
        <w:pStyle w:val="Heading2"/>
        <w:rPr>
          <w:b/>
          <w:bCs/>
        </w:rPr>
      </w:pPr>
      <w:bookmarkStart w:id="9" w:name="_Toc131357225"/>
      <w:r w:rsidRPr="00196A10">
        <w:rPr>
          <w:b/>
          <w:bCs/>
        </w:rPr>
        <w:t xml:space="preserve">6.1 </w:t>
      </w:r>
      <w:r w:rsidR="003C5B75" w:rsidRPr="00196A10">
        <w:rPr>
          <w:b/>
          <w:bCs/>
        </w:rPr>
        <w:t xml:space="preserve">Life </w:t>
      </w:r>
      <w:r w:rsidR="00AC6665" w:rsidRPr="00196A10">
        <w:rPr>
          <w:b/>
          <w:bCs/>
        </w:rPr>
        <w:t>C</w:t>
      </w:r>
      <w:r w:rsidR="003C5B75" w:rsidRPr="00196A10">
        <w:rPr>
          <w:b/>
          <w:bCs/>
        </w:rPr>
        <w:t xml:space="preserve">ycle </w:t>
      </w:r>
      <w:r w:rsidR="00AC6665" w:rsidRPr="00196A10">
        <w:rPr>
          <w:b/>
          <w:bCs/>
        </w:rPr>
        <w:t>A</w:t>
      </w:r>
      <w:r w:rsidR="003C5B75" w:rsidRPr="00196A10">
        <w:rPr>
          <w:b/>
          <w:bCs/>
        </w:rPr>
        <w:t>nalysis</w:t>
      </w:r>
      <w:r w:rsidR="00657EB6" w:rsidRPr="00196A10">
        <w:rPr>
          <w:b/>
          <w:bCs/>
        </w:rPr>
        <w:t xml:space="preserve"> of Electric Powertrains</w:t>
      </w:r>
      <w:bookmarkEnd w:id="9"/>
    </w:p>
    <w:p w14:paraId="1FEC528E" w14:textId="501080AE" w:rsidR="0020429C" w:rsidRPr="00196A10" w:rsidRDefault="0020429C" w:rsidP="00CD137E">
      <w:r w:rsidRPr="00196A10">
        <w:rPr>
          <w:noProof/>
        </w:rPr>
        <w:drawing>
          <wp:inline distT="0" distB="0" distL="0" distR="0" wp14:anchorId="2425761E" wp14:editId="511C83CE">
            <wp:extent cx="5731510" cy="3221990"/>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0"/>
                    <a:stretch>
                      <a:fillRect/>
                    </a:stretch>
                  </pic:blipFill>
                  <pic:spPr>
                    <a:xfrm>
                      <a:off x="0" y="0"/>
                      <a:ext cx="5731510" cy="3221990"/>
                    </a:xfrm>
                    <a:prstGeom prst="rect">
                      <a:avLst/>
                    </a:prstGeom>
                  </pic:spPr>
                </pic:pic>
              </a:graphicData>
            </a:graphic>
          </wp:inline>
        </w:drawing>
      </w:r>
    </w:p>
    <w:p w14:paraId="4DADCAB9" w14:textId="122AD72C" w:rsidR="007F63BA" w:rsidRPr="00196A10" w:rsidRDefault="007F63BA" w:rsidP="00CD137E">
      <w:r w:rsidRPr="00196A10">
        <w:rPr>
          <w:noProof/>
        </w:rPr>
        <w:drawing>
          <wp:inline distT="0" distB="0" distL="0" distR="0" wp14:anchorId="54668D9C" wp14:editId="7F5D76D6">
            <wp:extent cx="2352675" cy="1266825"/>
            <wp:effectExtent l="0" t="0" r="9525" b="9525"/>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1"/>
                    <a:stretch>
                      <a:fillRect/>
                    </a:stretch>
                  </pic:blipFill>
                  <pic:spPr>
                    <a:xfrm>
                      <a:off x="0" y="0"/>
                      <a:ext cx="2352675" cy="1266825"/>
                    </a:xfrm>
                    <a:prstGeom prst="rect">
                      <a:avLst/>
                    </a:prstGeom>
                  </pic:spPr>
                </pic:pic>
              </a:graphicData>
            </a:graphic>
          </wp:inline>
        </w:drawing>
      </w:r>
      <w:r w:rsidRPr="00196A10">
        <w:rPr>
          <w:b/>
          <w:bCs/>
        </w:rPr>
        <w:t>Figure</w:t>
      </w:r>
      <w:r w:rsidR="0045590C" w:rsidRPr="00196A10">
        <w:rPr>
          <w:b/>
          <w:bCs/>
        </w:rPr>
        <w:t xml:space="preserve"> 1</w:t>
      </w:r>
      <w:r w:rsidRPr="00196A10">
        <w:rPr>
          <w:b/>
          <w:bCs/>
        </w:rPr>
        <w:t>:</w:t>
      </w:r>
      <w:r w:rsidR="00EF530C" w:rsidRPr="00196A10">
        <w:t xml:space="preserve"> </w:t>
      </w:r>
      <w:r w:rsidR="00EF530C" w:rsidRPr="00196A10">
        <w:t>Carbon footprint for Polestar 2 and XC40 ICE, with different electricity mixes in the use phase used for Polestar 2. Results are shown in tonne CO2 -equivalents per functional unit (200,000 km lifetime range).</w:t>
      </w:r>
      <w:r w:rsidR="008412AA" w:rsidRPr="00196A10">
        <w:t xml:space="preserve"> </w:t>
      </w:r>
      <w:sdt>
        <w:sdtPr>
          <w:id w:val="197752635"/>
          <w:citation/>
        </w:sdtPr>
        <w:sdtContent>
          <w:r w:rsidR="006F1D84" w:rsidRPr="00196A10">
            <w:fldChar w:fldCharType="begin"/>
          </w:r>
          <w:r w:rsidR="006F1D84" w:rsidRPr="00196A10">
            <w:instrText xml:space="preserve">CITATION Polestar2LCA \l 2057 </w:instrText>
          </w:r>
          <w:r w:rsidR="006F1D84" w:rsidRPr="00196A10">
            <w:fldChar w:fldCharType="separate"/>
          </w:r>
          <w:r w:rsidR="006F1D84" w:rsidRPr="00196A10">
            <w:rPr>
              <w:noProof/>
            </w:rPr>
            <w:t>(Polestar, 2020)</w:t>
          </w:r>
          <w:r w:rsidR="006F1D84" w:rsidRPr="00196A10">
            <w:fldChar w:fldCharType="end"/>
          </w:r>
        </w:sdtContent>
      </w:sdt>
    </w:p>
    <w:p w14:paraId="001C2245" w14:textId="77777777" w:rsidR="00E575E0" w:rsidRPr="00196A10" w:rsidRDefault="00E575E0" w:rsidP="00CD137E"/>
    <w:p w14:paraId="161BE675" w14:textId="177FDE2F" w:rsidR="00E575E0" w:rsidRPr="00196A10" w:rsidRDefault="00E575E0" w:rsidP="00CD137E">
      <w:r w:rsidRPr="00196A10">
        <w:t>Figure</w:t>
      </w:r>
      <w:r w:rsidR="0045590C" w:rsidRPr="00196A10">
        <w:t xml:space="preserve"> 1 demonstrates</w:t>
      </w:r>
      <w:r w:rsidRPr="00196A10">
        <w:t xml:space="preserve"> that the alternative powertrains produce more CO2 during the material and manufacturing stages of the </w:t>
      </w:r>
      <w:r w:rsidR="003532F8" w:rsidRPr="00196A10">
        <w:t>lifecycle than a ICE</w:t>
      </w:r>
      <w:r w:rsidRPr="00196A10">
        <w:t xml:space="preserve">. It is only during the use phase that the alternative energy carriers omit less CO2 improving the overall carbon output during the </w:t>
      </w:r>
      <w:r w:rsidRPr="00196A10">
        <w:t>vehicle’s</w:t>
      </w:r>
      <w:r w:rsidRPr="00196A10">
        <w:t xml:space="preserve"> life cycle. </w:t>
      </w:r>
    </w:p>
    <w:p w14:paraId="040334AB" w14:textId="77777777" w:rsidR="00CB49F7" w:rsidRPr="00196A10" w:rsidRDefault="00CB49F7" w:rsidP="00CD137E"/>
    <w:p w14:paraId="0D823812" w14:textId="7B382BF2" w:rsidR="00F50452" w:rsidRPr="00196A10" w:rsidRDefault="00F50452" w:rsidP="00CD137E">
      <w:r w:rsidRPr="00196A10">
        <w:rPr>
          <w:noProof/>
        </w:rPr>
        <w:drawing>
          <wp:inline distT="0" distB="0" distL="0" distR="0" wp14:anchorId="34072AA8" wp14:editId="27608860">
            <wp:extent cx="4263656" cy="2379715"/>
            <wp:effectExtent l="0" t="0" r="3810" b="190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2"/>
                    <a:stretch>
                      <a:fillRect/>
                    </a:stretch>
                  </pic:blipFill>
                  <pic:spPr>
                    <a:xfrm>
                      <a:off x="0" y="0"/>
                      <a:ext cx="4269772" cy="2383129"/>
                    </a:xfrm>
                    <a:prstGeom prst="rect">
                      <a:avLst/>
                    </a:prstGeom>
                  </pic:spPr>
                </pic:pic>
              </a:graphicData>
            </a:graphic>
          </wp:inline>
        </w:drawing>
      </w:r>
      <w:r w:rsidR="00A654E9" w:rsidRPr="00196A10">
        <w:rPr>
          <w:noProof/>
        </w:rPr>
        <w:t xml:space="preserve"> </w:t>
      </w:r>
      <w:r w:rsidR="00A654E9" w:rsidRPr="00196A10">
        <w:rPr>
          <w:noProof/>
        </w:rPr>
        <w:drawing>
          <wp:inline distT="0" distB="0" distL="0" distR="0" wp14:anchorId="5939E851" wp14:editId="0A6EC529">
            <wp:extent cx="2381693" cy="641875"/>
            <wp:effectExtent l="0" t="0" r="0" b="635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3"/>
                    <a:stretch>
                      <a:fillRect/>
                    </a:stretch>
                  </pic:blipFill>
                  <pic:spPr>
                    <a:xfrm>
                      <a:off x="0" y="0"/>
                      <a:ext cx="2451378" cy="660655"/>
                    </a:xfrm>
                    <a:prstGeom prst="rect">
                      <a:avLst/>
                    </a:prstGeom>
                  </pic:spPr>
                </pic:pic>
              </a:graphicData>
            </a:graphic>
          </wp:inline>
        </w:drawing>
      </w:r>
      <w:r w:rsidR="00A654E9" w:rsidRPr="00196A10">
        <w:rPr>
          <w:b/>
          <w:bCs/>
          <w:noProof/>
        </w:rPr>
        <w:t>Figure</w:t>
      </w:r>
      <w:r w:rsidR="00A6287D" w:rsidRPr="00196A10">
        <w:rPr>
          <w:b/>
          <w:bCs/>
          <w:noProof/>
        </w:rPr>
        <w:t xml:space="preserve"> 2</w:t>
      </w:r>
      <w:r w:rsidR="00A654E9" w:rsidRPr="00196A10">
        <w:rPr>
          <w:b/>
          <w:bCs/>
          <w:noProof/>
        </w:rPr>
        <w:t>:</w:t>
      </w:r>
      <w:r w:rsidR="00A654E9" w:rsidRPr="00196A10">
        <w:rPr>
          <w:noProof/>
        </w:rPr>
        <w:t xml:space="preserve"> </w:t>
      </w:r>
      <w:r w:rsidR="00030558" w:rsidRPr="00196A10">
        <w:t>Total amount of GHG emissions, depending on kilometres driven, from Polestar 2 (with different electricity mixes in the use phase in the diagram), and XC40 ICE. All life cycle phases except use phase are summarised and set as the starting point for each line at “LCA excluding use”</w:t>
      </w:r>
      <w:r w:rsidR="00847D04" w:rsidRPr="00196A10">
        <w:t xml:space="preserve"> </w:t>
      </w:r>
      <w:sdt>
        <w:sdtPr>
          <w:id w:val="1139083593"/>
          <w:citation/>
        </w:sdtPr>
        <w:sdtContent>
          <w:r w:rsidR="00E575E0" w:rsidRPr="00196A10">
            <w:fldChar w:fldCharType="begin"/>
          </w:r>
          <w:r w:rsidR="00E575E0" w:rsidRPr="00196A10">
            <w:instrText xml:space="preserve"> CITATION Polestar2LCA \l 2057 </w:instrText>
          </w:r>
          <w:r w:rsidR="00E575E0" w:rsidRPr="00196A10">
            <w:fldChar w:fldCharType="separate"/>
          </w:r>
          <w:r w:rsidR="00E575E0" w:rsidRPr="00196A10">
            <w:rPr>
              <w:noProof/>
            </w:rPr>
            <w:t>(Polestar, 2020)</w:t>
          </w:r>
          <w:r w:rsidR="00E575E0" w:rsidRPr="00196A10">
            <w:fldChar w:fldCharType="end"/>
          </w:r>
        </w:sdtContent>
      </w:sdt>
    </w:p>
    <w:p w14:paraId="63304734" w14:textId="77777777" w:rsidR="00E575E0" w:rsidRPr="00196A10" w:rsidRDefault="00E575E0" w:rsidP="00CD137E"/>
    <w:p w14:paraId="055810CD" w14:textId="4894D21D" w:rsidR="00E575E0" w:rsidRPr="00196A10" w:rsidRDefault="00FE0EE6" w:rsidP="00CD137E">
      <w:r w:rsidRPr="00196A10">
        <w:t>Figure</w:t>
      </w:r>
      <w:r w:rsidR="00A6287D" w:rsidRPr="00196A10">
        <w:t xml:space="preserve"> 2</w:t>
      </w:r>
      <w:r w:rsidRPr="00196A10">
        <w:t xml:space="preserve"> highlights </w:t>
      </w:r>
      <w:r w:rsidR="00D926E7" w:rsidRPr="00196A10">
        <w:t xml:space="preserve">how the ICE </w:t>
      </w:r>
      <w:r w:rsidR="008D412F" w:rsidRPr="00196A10">
        <w:t xml:space="preserve">produces </w:t>
      </w:r>
      <w:r w:rsidR="0020742B" w:rsidRPr="00196A10">
        <w:t>more</w:t>
      </w:r>
      <w:r w:rsidR="008D412F" w:rsidRPr="00196A10">
        <w:t xml:space="preserve"> CO2 than the other energy carriers</w:t>
      </w:r>
      <w:r w:rsidR="0020742B" w:rsidRPr="00196A10">
        <w:t xml:space="preserve"> during the use phase but </w:t>
      </w:r>
      <w:r w:rsidR="00B62F8D" w:rsidRPr="00196A10">
        <w:t>initially has produced significantly less CO2 before the use phase</w:t>
      </w:r>
      <w:r w:rsidR="008D412F" w:rsidRPr="00196A10">
        <w:t xml:space="preserve">. </w:t>
      </w:r>
      <w:r w:rsidR="00064D16" w:rsidRPr="00196A10">
        <w:t xml:space="preserve">The white vertical lines </w:t>
      </w:r>
      <w:r w:rsidR="00AA4C2D" w:rsidRPr="00196A10">
        <w:t xml:space="preserve">represent the break-even points </w:t>
      </w:r>
      <w:r w:rsidR="00844A0B" w:rsidRPr="00196A10">
        <w:t xml:space="preserve">for the varying energy carriers. </w:t>
      </w:r>
    </w:p>
    <w:p w14:paraId="7EAE4CF6" w14:textId="77777777" w:rsidR="00A2748F" w:rsidRPr="00196A10" w:rsidRDefault="00A2748F" w:rsidP="00CD137E"/>
    <w:p w14:paraId="3909EA22" w14:textId="5F67B430" w:rsidR="00A2748F" w:rsidRPr="00196A10" w:rsidRDefault="00DB505E" w:rsidP="00CD137E">
      <w:r w:rsidRPr="00196A10">
        <w:rPr>
          <w:noProof/>
        </w:rPr>
        <w:drawing>
          <wp:inline distT="0" distB="0" distL="0" distR="0" wp14:anchorId="28788096" wp14:editId="02B31AD4">
            <wp:extent cx="5731510" cy="1005205"/>
            <wp:effectExtent l="0" t="0" r="2540" b="44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4"/>
                    <a:stretch>
                      <a:fillRect/>
                    </a:stretch>
                  </pic:blipFill>
                  <pic:spPr>
                    <a:xfrm>
                      <a:off x="0" y="0"/>
                      <a:ext cx="5731510" cy="1005205"/>
                    </a:xfrm>
                    <a:prstGeom prst="rect">
                      <a:avLst/>
                    </a:prstGeom>
                  </pic:spPr>
                </pic:pic>
              </a:graphicData>
            </a:graphic>
          </wp:inline>
        </w:drawing>
      </w:r>
    </w:p>
    <w:p w14:paraId="11973088" w14:textId="5E32A83F" w:rsidR="00F50452" w:rsidRPr="00196A10" w:rsidRDefault="00264648" w:rsidP="00422DEB">
      <w:r w:rsidRPr="00196A10">
        <w:rPr>
          <w:b/>
          <w:bCs/>
        </w:rPr>
        <w:t>Table</w:t>
      </w:r>
      <w:r w:rsidR="00A3681C" w:rsidRPr="00196A10">
        <w:rPr>
          <w:b/>
          <w:bCs/>
        </w:rPr>
        <w:t xml:space="preserve"> 1</w:t>
      </w:r>
      <w:r w:rsidR="00DB505E" w:rsidRPr="00196A10">
        <w:rPr>
          <w:b/>
          <w:bCs/>
        </w:rPr>
        <w:t>:</w:t>
      </w:r>
      <w:r w:rsidR="00DB505E" w:rsidRPr="00196A10">
        <w:t xml:space="preserve"> </w:t>
      </w:r>
      <w:r w:rsidR="00422DEB" w:rsidRPr="00196A10">
        <w:t>Number of kilometres driven at break-even between Polestar 2 with different electricity</w:t>
      </w:r>
      <w:r w:rsidR="00422DEB" w:rsidRPr="00196A10">
        <w:t xml:space="preserve"> </w:t>
      </w:r>
      <w:r w:rsidR="00422DEB" w:rsidRPr="00196A10">
        <w:t>mixes and XC40 ICE</w:t>
      </w:r>
    </w:p>
    <w:p w14:paraId="528781DF" w14:textId="6EA6FDAE" w:rsidR="00306979" w:rsidRPr="00196A10" w:rsidRDefault="00B03D0F" w:rsidP="00422DEB">
      <w:r w:rsidRPr="00196A10">
        <w:t xml:space="preserve">  </w:t>
      </w:r>
      <w:r w:rsidR="00264648" w:rsidRPr="00196A10">
        <w:t>Table</w:t>
      </w:r>
      <w:r w:rsidR="00A3681C" w:rsidRPr="00196A10">
        <w:t xml:space="preserve"> 1</w:t>
      </w:r>
      <w:r w:rsidR="00264648" w:rsidRPr="00196A10">
        <w:t xml:space="preserve"> states the </w:t>
      </w:r>
      <w:r w:rsidR="001E197B" w:rsidRPr="00196A10">
        <w:t>breakeven</w:t>
      </w:r>
      <w:r w:rsidR="00264648" w:rsidRPr="00196A10">
        <w:t xml:space="preserve"> point for each variation of the </w:t>
      </w:r>
      <w:r w:rsidR="00D0125A" w:rsidRPr="00196A10">
        <w:t>P</w:t>
      </w:r>
      <w:r w:rsidR="00264648" w:rsidRPr="00196A10">
        <w:t>olestar</w:t>
      </w:r>
      <w:r w:rsidR="00D0125A" w:rsidRPr="00196A10">
        <w:t xml:space="preserve"> </w:t>
      </w:r>
      <w:r w:rsidR="00264648" w:rsidRPr="00196A10">
        <w:t xml:space="preserve">2. The </w:t>
      </w:r>
      <w:r w:rsidR="00C021BC" w:rsidRPr="00196A10">
        <w:t>break-even</w:t>
      </w:r>
      <w:r w:rsidR="00264648" w:rsidRPr="00196A10">
        <w:t xml:space="preserve"> point is the distance that the vehicle must travel </w:t>
      </w:r>
      <w:r w:rsidR="00C021BC" w:rsidRPr="00196A10">
        <w:t xml:space="preserve">in the use phase to </w:t>
      </w:r>
      <w:r w:rsidR="003E7E07" w:rsidRPr="00196A10">
        <w:t xml:space="preserve">the point where the CO2 produced by the vehicle is less than the ICE variant. </w:t>
      </w:r>
    </w:p>
    <w:p w14:paraId="71447CBA" w14:textId="6A13D889" w:rsidR="00D77255" w:rsidRPr="00196A10" w:rsidRDefault="00306979" w:rsidP="00561571">
      <w:r w:rsidRPr="00196A10">
        <w:t xml:space="preserve">  </w:t>
      </w:r>
      <w:r w:rsidR="00A54AF7" w:rsidRPr="00196A10">
        <w:t xml:space="preserve">  </w:t>
      </w:r>
      <w:r w:rsidR="0030749F" w:rsidRPr="00196A10">
        <w:t xml:space="preserve">A typical </w:t>
      </w:r>
      <w:r w:rsidR="00A54AF7" w:rsidRPr="00196A10">
        <w:t xml:space="preserve">road vehicles </w:t>
      </w:r>
      <w:r w:rsidR="0013242E" w:rsidRPr="00196A10">
        <w:t>l</w:t>
      </w:r>
      <w:r w:rsidR="00A54AF7" w:rsidRPr="00196A10">
        <w:t xml:space="preserve">ife </w:t>
      </w:r>
      <w:r w:rsidR="0013242E" w:rsidRPr="00196A10">
        <w:t>expectancy</w:t>
      </w:r>
      <w:r w:rsidR="00A54AF7" w:rsidRPr="00196A10">
        <w:t xml:space="preserve"> </w:t>
      </w:r>
      <w:r w:rsidR="008C46B4" w:rsidRPr="00196A10">
        <w:t>is 100</w:t>
      </w:r>
      <w:r w:rsidR="00DF1908" w:rsidRPr="00196A10">
        <w:t xml:space="preserve">,000-150,000 </w:t>
      </w:r>
      <w:r w:rsidR="00DF1908" w:rsidRPr="00196A10">
        <w:t>miles</w:t>
      </w:r>
      <w:r w:rsidR="00DF1908" w:rsidRPr="00196A10">
        <w:t xml:space="preserve"> which equates to </w:t>
      </w:r>
      <w:r w:rsidR="00B30C64" w:rsidRPr="00196A10">
        <w:t>160</w:t>
      </w:r>
      <w:r w:rsidR="00C80E1F" w:rsidRPr="00196A10">
        <w:t>,</w:t>
      </w:r>
      <w:r w:rsidR="00B30C64" w:rsidRPr="00196A10">
        <w:t>000-240</w:t>
      </w:r>
      <w:r w:rsidR="00C80E1F" w:rsidRPr="00196A10">
        <w:t>,000 Km</w:t>
      </w:r>
      <w:r w:rsidR="007C54E6" w:rsidRPr="00196A10">
        <w:t xml:space="preserve">. </w:t>
      </w:r>
      <w:r w:rsidR="009C0670" w:rsidRPr="00196A10">
        <w:t>So the ele</w:t>
      </w:r>
      <w:r w:rsidR="00953DEA" w:rsidRPr="00196A10">
        <w:t>ctric vehicle only becomes more efficient in terms of the tonnes of CO2 produced clos</w:t>
      </w:r>
      <w:r w:rsidR="00BC6013" w:rsidRPr="00196A10">
        <w:t>e</w:t>
      </w:r>
      <w:r w:rsidR="00953DEA" w:rsidRPr="00196A10">
        <w:t xml:space="preserve"> to the end of the </w:t>
      </w:r>
      <w:r w:rsidR="00BC6013" w:rsidRPr="00196A10">
        <w:t xml:space="preserve">vehicles life cycle. Another element </w:t>
      </w:r>
      <w:r w:rsidR="00E93718" w:rsidRPr="00196A10">
        <w:t xml:space="preserve">to consider is that </w:t>
      </w:r>
      <w:r w:rsidR="00BC6013" w:rsidRPr="00196A10">
        <w:t>the</w:t>
      </w:r>
      <w:r w:rsidR="003B7D0E" w:rsidRPr="00196A10">
        <w:t xml:space="preserve"> batteries in electric vehicles</w:t>
      </w:r>
      <w:r w:rsidR="00BC6013" w:rsidRPr="00196A10">
        <w:t xml:space="preserve"> deteriora</w:t>
      </w:r>
      <w:r w:rsidR="00015762" w:rsidRPr="00196A10">
        <w:t>te</w:t>
      </w:r>
      <w:r w:rsidR="003B7D0E" w:rsidRPr="00196A10">
        <w:t>.</w:t>
      </w:r>
      <w:r w:rsidR="00917A93" w:rsidRPr="00196A10">
        <w:t xml:space="preserve"> </w:t>
      </w:r>
      <w:r w:rsidR="00917A93" w:rsidRPr="00196A10">
        <w:t>EV batteries stored at 70-80% c</w:t>
      </w:r>
      <w:r w:rsidR="00C7617E" w:rsidRPr="00196A10">
        <w:t>an lose</w:t>
      </w:r>
      <w:r w:rsidR="00917A93" w:rsidRPr="00196A10">
        <w:t xml:space="preserve"> up to </w:t>
      </w:r>
      <w:r w:rsidR="00C7617E" w:rsidRPr="00196A10">
        <w:t>4-8%</w:t>
      </w:r>
      <w:r w:rsidR="00917A93" w:rsidRPr="00196A10">
        <w:t xml:space="preserve"> of capacity to hold charge at the end of one year</w:t>
      </w:r>
      <w:r w:rsidR="00C7617E" w:rsidRPr="00196A10">
        <w:t xml:space="preserve">. </w:t>
      </w:r>
      <w:r w:rsidR="00561571" w:rsidRPr="00196A10">
        <w:t xml:space="preserve">Although </w:t>
      </w:r>
      <w:r w:rsidR="003B7D0E" w:rsidRPr="00196A10">
        <w:t xml:space="preserve">4-8% </w:t>
      </w:r>
      <w:r w:rsidR="00561571" w:rsidRPr="00196A10">
        <w:t xml:space="preserve">may not sound </w:t>
      </w:r>
      <w:r w:rsidR="00C7617E" w:rsidRPr="00196A10">
        <w:t>a significant amount</w:t>
      </w:r>
      <w:r w:rsidR="00561571" w:rsidRPr="00196A10">
        <w:t xml:space="preserve">, </w:t>
      </w:r>
      <w:r w:rsidR="00C7617E" w:rsidRPr="00196A10">
        <w:t>it has been state</w:t>
      </w:r>
      <w:r w:rsidR="00F015DA" w:rsidRPr="00196A10">
        <w:t xml:space="preserve">d that the </w:t>
      </w:r>
      <w:r w:rsidR="00561571" w:rsidRPr="00196A10">
        <w:t>current li-ion batteries on the market used in EVs are deemed to need replacing when their ability to hold charge drops by as little as twenty or thirty per cent. When batteries reduce their capacity by 20</w:t>
      </w:r>
      <w:r w:rsidR="004C7069" w:rsidRPr="00196A10">
        <w:t>-</w:t>
      </w:r>
      <w:r w:rsidR="00561571" w:rsidRPr="00196A10">
        <w:t>30%, they can be repurposed to second-life applications such as battery energy storage system</w:t>
      </w:r>
      <w:r w:rsidR="004C7069" w:rsidRPr="00196A10">
        <w:t>.</w:t>
      </w:r>
      <w:r w:rsidR="0061579F" w:rsidRPr="00196A10">
        <w:t xml:space="preserve"> </w:t>
      </w:r>
      <w:sdt>
        <w:sdtPr>
          <w:id w:val="-1113972604"/>
          <w:citation/>
        </w:sdtPr>
        <w:sdtContent>
          <w:r w:rsidR="0061579F" w:rsidRPr="00196A10">
            <w:fldChar w:fldCharType="begin"/>
          </w:r>
          <w:r w:rsidR="0061579F" w:rsidRPr="00196A10">
            <w:instrText xml:space="preserve"> CITATION FleetNewsEV \l 2057 </w:instrText>
          </w:r>
          <w:r w:rsidR="0061579F" w:rsidRPr="00196A10">
            <w:fldChar w:fldCharType="separate"/>
          </w:r>
          <w:r w:rsidR="0061579F" w:rsidRPr="00196A10">
            <w:rPr>
              <w:noProof/>
            </w:rPr>
            <w:t>(Fleet News, 2021)</w:t>
          </w:r>
          <w:r w:rsidR="0061579F" w:rsidRPr="00196A10">
            <w:fldChar w:fldCharType="end"/>
          </w:r>
        </w:sdtContent>
      </w:sdt>
    </w:p>
    <w:p w14:paraId="44799B7D" w14:textId="44AD7D2F" w:rsidR="00735DBC" w:rsidRPr="00196A10" w:rsidRDefault="00735DBC" w:rsidP="00561571">
      <w:r w:rsidRPr="00196A10">
        <w:t xml:space="preserve">  A </w:t>
      </w:r>
      <w:r w:rsidRPr="00196A10">
        <w:t>deteriorat</w:t>
      </w:r>
      <w:r w:rsidRPr="00196A10">
        <w:t xml:space="preserve">ed battery equates to less performance </w:t>
      </w:r>
      <w:r w:rsidR="00F32F69" w:rsidRPr="00196A10">
        <w:t>which results in less range</w:t>
      </w:r>
      <w:r w:rsidR="00F76E56" w:rsidRPr="00196A10">
        <w:t xml:space="preserve">. So as an electric vehicle </w:t>
      </w:r>
      <w:r w:rsidR="00486468" w:rsidRPr="00196A10">
        <w:t xml:space="preserve">gets older </w:t>
      </w:r>
      <w:r w:rsidR="005C7C92" w:rsidRPr="00196A10">
        <w:t xml:space="preserve">the battery is lightly to need re-placing therefore </w:t>
      </w:r>
      <w:r w:rsidR="0036659B" w:rsidRPr="00196A10">
        <w:t xml:space="preserve">the CO2 </w:t>
      </w:r>
      <w:r w:rsidR="00A73A90" w:rsidRPr="00196A10">
        <w:t xml:space="preserve">produced would go up as more batteries are being used. </w:t>
      </w:r>
    </w:p>
    <w:p w14:paraId="353732F7" w14:textId="59546346" w:rsidR="00D77255" w:rsidRPr="00196A10" w:rsidRDefault="00636834" w:rsidP="00561571">
      <w:r w:rsidRPr="00196A10">
        <w:t xml:space="preserve">  </w:t>
      </w:r>
      <w:r w:rsidR="00D77255" w:rsidRPr="00196A10">
        <w:t>Figures from the RAC show that newer cars cover higher mileages. Cars up to three years old rack up an average of 10,400 miles a year and that’s split up into 12,500 miles a year for diesel cars, 9,400 for electric cars and 7,500 for petrol cars.</w:t>
      </w:r>
      <w:r w:rsidR="002F7C81" w:rsidRPr="00196A10">
        <w:t xml:space="preserve"> </w:t>
      </w:r>
      <w:sdt>
        <w:sdtPr>
          <w:id w:val="-1245335713"/>
          <w:citation/>
        </w:sdtPr>
        <w:sdtContent>
          <w:r w:rsidR="002F7C81" w:rsidRPr="00196A10">
            <w:fldChar w:fldCharType="begin"/>
          </w:r>
          <w:r w:rsidR="002F7C81" w:rsidRPr="00196A10">
            <w:instrText xml:space="preserve"> CITATION And22 \l 2057 </w:instrText>
          </w:r>
          <w:r w:rsidR="002F7C81" w:rsidRPr="00196A10">
            <w:fldChar w:fldCharType="separate"/>
          </w:r>
          <w:r w:rsidR="002F7C81" w:rsidRPr="00196A10">
            <w:rPr>
              <w:noProof/>
            </w:rPr>
            <w:t>(Goodwin, 2022)</w:t>
          </w:r>
          <w:r w:rsidR="002F7C81" w:rsidRPr="00196A10">
            <w:fldChar w:fldCharType="end"/>
          </w:r>
        </w:sdtContent>
      </w:sdt>
    </w:p>
    <w:p w14:paraId="344F01D3" w14:textId="172AC841" w:rsidR="00F73441" w:rsidRPr="00196A10" w:rsidRDefault="005202DB" w:rsidP="00561571">
      <w:r w:rsidRPr="00196A10">
        <w:t xml:space="preserve">  Assuming an average of 10,000 miles a year</w:t>
      </w:r>
      <w:r w:rsidR="006F0639" w:rsidRPr="00196A10">
        <w:t>,</w:t>
      </w:r>
      <w:r w:rsidR="00E470A9" w:rsidRPr="00196A10">
        <w:t xml:space="preserve"> a battery deterioration of 8% </w:t>
      </w:r>
      <w:r w:rsidR="006F0639" w:rsidRPr="00196A10">
        <w:t>and a life expectancy of 100,000 miles</w:t>
      </w:r>
      <w:r w:rsidR="003E6961" w:rsidRPr="00196A10">
        <w:t xml:space="preserve">, the </w:t>
      </w:r>
      <w:r w:rsidR="000C77F3">
        <w:t xml:space="preserve">electric </w:t>
      </w:r>
      <w:r w:rsidR="003E6961" w:rsidRPr="00196A10">
        <w:t xml:space="preserve">vehicle would last </w:t>
      </w:r>
      <w:r w:rsidR="00FB1729" w:rsidRPr="00196A10">
        <w:t xml:space="preserve">a </w:t>
      </w:r>
      <w:r w:rsidR="00411C96" w:rsidRPr="00196A10">
        <w:t>ten-year</w:t>
      </w:r>
      <w:r w:rsidR="003E6961" w:rsidRPr="00196A10">
        <w:t xml:space="preserve"> period and during that time </w:t>
      </w:r>
      <w:r w:rsidR="003D61FD" w:rsidRPr="00196A10">
        <w:t xml:space="preserve">the battery would have to be changed every 2.5 years resulting in a total of </w:t>
      </w:r>
      <w:r w:rsidR="00384605" w:rsidRPr="00196A10">
        <w:t>4 battery changes over the vehicles life cycle</w:t>
      </w:r>
      <w:r w:rsidR="00002814" w:rsidRPr="00196A10">
        <w:t xml:space="preserve">. </w:t>
      </w:r>
      <w:proofErr w:type="gramStart"/>
      <w:r w:rsidR="00F73441" w:rsidRPr="00196A10">
        <w:t>Taking into account</w:t>
      </w:r>
      <w:proofErr w:type="gramEnd"/>
      <w:r w:rsidR="00F73441" w:rsidRPr="00196A10">
        <w:t xml:space="preserve"> the CO2 emissions generated during the production of the batteries, it is difficult to argue that the use phase of the vehicle is more environmentally friendly from a</w:t>
      </w:r>
      <w:r w:rsidR="00756491">
        <w:t xml:space="preserve"> sustainability</w:t>
      </w:r>
      <w:r w:rsidR="00F73441" w:rsidRPr="00196A10">
        <w:t xml:space="preserve"> perspective.</w:t>
      </w:r>
    </w:p>
    <w:p w14:paraId="2FE717A0" w14:textId="6BA16434" w:rsidR="00264648" w:rsidRPr="00196A10" w:rsidRDefault="00084BFD" w:rsidP="00422DEB">
      <w:r w:rsidRPr="00196A10">
        <w:t xml:space="preserve">  </w:t>
      </w:r>
      <w:r w:rsidR="00EA2DF7" w:rsidRPr="00196A10">
        <w:t xml:space="preserve">In terms of motorsport the </w:t>
      </w:r>
      <w:r w:rsidR="005B64A2" w:rsidRPr="00196A10">
        <w:t>vehicles do not cover anywhere near 100,000 km</w:t>
      </w:r>
      <w:r w:rsidR="00312F60">
        <w:t xml:space="preserve">. </w:t>
      </w:r>
      <w:r w:rsidR="00FB517E" w:rsidRPr="00196A10">
        <w:t xml:space="preserve">The minimum required race distance in a Formula One competition is 305 </w:t>
      </w:r>
      <w:r w:rsidR="000018B4" w:rsidRPr="00196A10">
        <w:t>k</w:t>
      </w:r>
      <w:r w:rsidR="003C0C3B" w:rsidRPr="00196A10">
        <w:t>m</w:t>
      </w:r>
      <w:r w:rsidR="00FB517E" w:rsidRPr="00196A10">
        <w:t xml:space="preserve"> or 190 miles. The calendar average is, therefore, usually somewhere between 305 and 309 </w:t>
      </w:r>
      <w:r w:rsidR="000018B4" w:rsidRPr="00196A10">
        <w:t>k</w:t>
      </w:r>
      <w:r w:rsidR="003C0C3B" w:rsidRPr="00196A10">
        <w:t>m</w:t>
      </w:r>
      <w:r w:rsidR="00FB517E" w:rsidRPr="00196A10">
        <w:t xml:space="preserve"> (190-192 miles).</w:t>
      </w:r>
      <w:r w:rsidR="00A705FF" w:rsidRPr="00196A10">
        <w:t xml:space="preserve"> </w:t>
      </w:r>
      <w:sdt>
        <w:sdtPr>
          <w:id w:val="513885536"/>
          <w:citation/>
        </w:sdtPr>
        <w:sdtContent>
          <w:r w:rsidR="00A705FF" w:rsidRPr="00196A10">
            <w:fldChar w:fldCharType="begin"/>
          </w:r>
          <w:r w:rsidR="00A705FF" w:rsidRPr="00196A10">
            <w:instrText xml:space="preserve"> CITATION LengthF1Race \l 2057 </w:instrText>
          </w:r>
          <w:r w:rsidR="00A705FF" w:rsidRPr="00196A10">
            <w:fldChar w:fldCharType="separate"/>
          </w:r>
          <w:r w:rsidR="00A705FF" w:rsidRPr="00196A10">
            <w:rPr>
              <w:noProof/>
            </w:rPr>
            <w:t>(Mrkonjic, 2022)</w:t>
          </w:r>
          <w:r w:rsidR="00A705FF" w:rsidRPr="00196A10">
            <w:fldChar w:fldCharType="end"/>
          </w:r>
        </w:sdtContent>
      </w:sdt>
      <w:r w:rsidR="009C2500" w:rsidRPr="00196A10">
        <w:t xml:space="preserve"> The current F1 calendar is 2</w:t>
      </w:r>
      <w:r w:rsidR="00A82CF0" w:rsidRPr="00196A10">
        <w:t>4</w:t>
      </w:r>
      <w:r w:rsidR="009C2500" w:rsidRPr="00196A10">
        <w:t xml:space="preserve"> races long so</w:t>
      </w:r>
      <w:r w:rsidR="005202DB" w:rsidRPr="00196A10">
        <w:t xml:space="preserve"> </w:t>
      </w:r>
      <w:r w:rsidR="00A82CF0" w:rsidRPr="00196A10">
        <w:t xml:space="preserve">in terms of race distance the cars </w:t>
      </w:r>
      <w:r w:rsidR="00DE26C2" w:rsidRPr="00196A10">
        <w:t>cover 4,560 miles, on top of this the cars do practice, qualifying</w:t>
      </w:r>
      <w:r w:rsidR="002760A6" w:rsidRPr="00196A10">
        <w:t xml:space="preserve"> and testing but regardless the cars are not reaching anywhere near </w:t>
      </w:r>
      <w:r w:rsidRPr="00196A10">
        <w:t xml:space="preserve">the distance to surpass the breakeven point. </w:t>
      </w:r>
    </w:p>
    <w:p w14:paraId="5BB84707" w14:textId="3BDFC10F" w:rsidR="005859B3" w:rsidRPr="00196A10" w:rsidRDefault="005859B3" w:rsidP="00422DEB">
      <w:r w:rsidRPr="00196A10">
        <w:t xml:space="preserve">  NASCARs </w:t>
      </w:r>
      <w:r w:rsidR="00334FC5" w:rsidRPr="00196A10">
        <w:t>races</w:t>
      </w:r>
      <w:r w:rsidR="00F77F2B" w:rsidRPr="00196A10">
        <w:t xml:space="preserve"> range between 300-600 miles and they </w:t>
      </w:r>
      <w:r w:rsidR="00502C64" w:rsidRPr="00196A10">
        <w:t xml:space="preserve">complete 26 races in a normal season. </w:t>
      </w:r>
      <w:sdt>
        <w:sdtPr>
          <w:id w:val="-1875374924"/>
          <w:citation/>
        </w:sdtPr>
        <w:sdtContent>
          <w:r w:rsidR="002D1CAF" w:rsidRPr="00196A10">
            <w:fldChar w:fldCharType="begin"/>
          </w:r>
          <w:r w:rsidR="002D1CAF" w:rsidRPr="00196A10">
            <w:instrText xml:space="preserve"> CITATION NASCAR \l 2057 </w:instrText>
          </w:r>
          <w:r w:rsidR="002D1CAF" w:rsidRPr="00196A10">
            <w:fldChar w:fldCharType="separate"/>
          </w:r>
          <w:r w:rsidR="002D1CAF" w:rsidRPr="00196A10">
            <w:rPr>
              <w:noProof/>
            </w:rPr>
            <w:t>(Montgomery, 2021)</w:t>
          </w:r>
          <w:r w:rsidR="002D1CAF" w:rsidRPr="00196A10">
            <w:fldChar w:fldCharType="end"/>
          </w:r>
        </w:sdtContent>
      </w:sdt>
      <w:r w:rsidR="00334FC5" w:rsidRPr="00196A10">
        <w:t xml:space="preserve"> Taking </w:t>
      </w:r>
      <w:r w:rsidR="00F12313" w:rsidRPr="00196A10">
        <w:t>600 miles per race this would equate to 15,600 miles (</w:t>
      </w:r>
      <w:r w:rsidR="005A3A20" w:rsidRPr="00196A10">
        <w:t>25,100 kilometres)</w:t>
      </w:r>
      <w:r w:rsidR="002E75C6" w:rsidRPr="00196A10">
        <w:t xml:space="preserve"> so this is still far below the breakeven point. </w:t>
      </w:r>
    </w:p>
    <w:p w14:paraId="405E801E" w14:textId="77777777" w:rsidR="00C3382F" w:rsidRPr="00196A10" w:rsidRDefault="00C3382F" w:rsidP="00CD137E">
      <w:pPr>
        <w:rPr>
          <w:b/>
          <w:bCs/>
        </w:rPr>
      </w:pPr>
    </w:p>
    <w:p w14:paraId="7734EB77" w14:textId="77777777" w:rsidR="008C53A9" w:rsidRPr="00196A10" w:rsidRDefault="008C53A9">
      <w:pPr>
        <w:rPr>
          <w:rFonts w:asciiTheme="majorHAnsi" w:eastAsiaTheme="majorEastAsia" w:hAnsiTheme="majorHAnsi" w:cstheme="majorBidi"/>
          <w:b/>
          <w:bCs/>
          <w:color w:val="2F5496" w:themeColor="accent1" w:themeShade="BF"/>
          <w:sz w:val="32"/>
          <w:szCs w:val="32"/>
        </w:rPr>
      </w:pPr>
      <w:r w:rsidRPr="00196A10">
        <w:rPr>
          <w:b/>
          <w:bCs/>
        </w:rPr>
        <w:br w:type="page"/>
      </w:r>
    </w:p>
    <w:p w14:paraId="597850BF" w14:textId="58C5720B" w:rsidR="00CD137E" w:rsidRPr="00196A10" w:rsidRDefault="008564E3" w:rsidP="00D40852">
      <w:pPr>
        <w:pStyle w:val="Heading1"/>
        <w:rPr>
          <w:b/>
          <w:bCs/>
        </w:rPr>
      </w:pPr>
      <w:bookmarkStart w:id="10" w:name="_Toc131357226"/>
      <w:r w:rsidRPr="00196A10">
        <w:rPr>
          <w:b/>
          <w:bCs/>
        </w:rPr>
        <w:t xml:space="preserve">7. </w:t>
      </w:r>
      <w:r w:rsidR="00CD137E" w:rsidRPr="00196A10">
        <w:rPr>
          <w:b/>
          <w:bCs/>
        </w:rPr>
        <w:t>Hydrogen</w:t>
      </w:r>
      <w:bookmarkEnd w:id="10"/>
    </w:p>
    <w:p w14:paraId="633E9422" w14:textId="77777777" w:rsidR="00B03D0F" w:rsidRPr="00196A10" w:rsidRDefault="00B03D0F" w:rsidP="00B03D0F"/>
    <w:p w14:paraId="77BEA16D" w14:textId="6B109341" w:rsidR="00CD137E" w:rsidRPr="00196A10" w:rsidRDefault="00D36DDA" w:rsidP="00CD137E">
      <w:r w:rsidRPr="00196A10">
        <w:t xml:space="preserve">  </w:t>
      </w:r>
      <w:r w:rsidR="00CD137E" w:rsidRPr="00196A10">
        <w:t xml:space="preserve">Hydrogen fuel cells generate electricity through a chemical reaction between hydrogen and oxygen, producing water as a </w:t>
      </w:r>
      <w:r w:rsidR="00B1442B" w:rsidRPr="00196A10">
        <w:t>by-product</w:t>
      </w:r>
      <w:r w:rsidR="00CD137E" w:rsidRPr="00196A10">
        <w:t xml:space="preserve">. This means that hydrogen fuel cells emit no harmful pollutants and offer an efficient and sustainable source of energy. However, the infrastructure for producing, transporting, and storing hydrogen fuel is still underdeveloped and expensive, making hydrogen fuel cells an unrealistic option for motorsport </w:t>
      </w:r>
      <w:proofErr w:type="gramStart"/>
      <w:r w:rsidR="00CD137E" w:rsidRPr="00196A10">
        <w:t>in the near futur</w:t>
      </w:r>
      <w:r w:rsidR="00AD3335">
        <w:t>e</w:t>
      </w:r>
      <w:proofErr w:type="gramEnd"/>
      <w:r w:rsidR="00AD3335">
        <w:t>.</w:t>
      </w:r>
    </w:p>
    <w:p w14:paraId="079776BC" w14:textId="6AE97B4E" w:rsidR="00864473" w:rsidRPr="00196A10" w:rsidRDefault="00A63147" w:rsidP="00CD137E">
      <w:r w:rsidRPr="00196A10">
        <w:rPr>
          <w:rFonts w:ascii="Arial" w:hAnsi="Arial" w:cs="Arial"/>
          <w:color w:val="FFFFFF"/>
          <w:sz w:val="44"/>
          <w:szCs w:val="44"/>
          <w:shd w:val="clear" w:color="auto" w:fill="EDEBE9"/>
        </w:rPr>
        <w:t>​</w:t>
      </w:r>
    </w:p>
    <w:p w14:paraId="5AB73727" w14:textId="7BF08406" w:rsidR="00864473" w:rsidRPr="00196A10" w:rsidRDefault="008564E3" w:rsidP="00D40852">
      <w:pPr>
        <w:pStyle w:val="Heading2"/>
        <w:rPr>
          <w:b/>
          <w:bCs/>
        </w:rPr>
      </w:pPr>
      <w:bookmarkStart w:id="11" w:name="_Toc131357227"/>
      <w:r w:rsidRPr="00196A10">
        <w:rPr>
          <w:b/>
          <w:bCs/>
        </w:rPr>
        <w:t xml:space="preserve">7.1 </w:t>
      </w:r>
      <w:r w:rsidR="00864473" w:rsidRPr="00196A10">
        <w:rPr>
          <w:b/>
          <w:bCs/>
        </w:rPr>
        <w:t>Toyota Hydrogen</w:t>
      </w:r>
      <w:bookmarkEnd w:id="11"/>
    </w:p>
    <w:p w14:paraId="0548B0B4" w14:textId="2CCD8ADC" w:rsidR="00C93574" w:rsidRPr="00196A10" w:rsidRDefault="00D16DAE" w:rsidP="00CD137E">
      <w:r w:rsidRPr="00196A10">
        <w:t xml:space="preserve">  </w:t>
      </w:r>
      <w:r w:rsidR="001C3C74" w:rsidRPr="00196A10">
        <w:t xml:space="preserve">In 2021, Toyota entered a hydrogen-powered Corolla GR in Japan's Super </w:t>
      </w:r>
      <w:proofErr w:type="spellStart"/>
      <w:r w:rsidR="001C3C74" w:rsidRPr="00196A10">
        <w:t>Taikyu</w:t>
      </w:r>
      <w:proofErr w:type="spellEnd"/>
      <w:r w:rsidR="001C3C74" w:rsidRPr="00196A10">
        <w:t xml:space="preserve"> Series to test the propulsion system in racing conditions.</w:t>
      </w:r>
      <w:r w:rsidR="00683AE4" w:rsidRPr="00196A10">
        <w:t xml:space="preserve"> </w:t>
      </w:r>
      <w:r w:rsidR="00EC3962" w:rsidRPr="00196A10">
        <w:t>Unfortunately, the car experienced a fuel leak during a testing session on March 8</w:t>
      </w:r>
      <w:r w:rsidR="00ED0DCF" w:rsidRPr="00196A10">
        <w:t>th</w:t>
      </w:r>
      <w:r w:rsidR="00EC3962" w:rsidRPr="00196A10">
        <w:t>, causing a major fire.</w:t>
      </w:r>
      <w:r w:rsidR="00683AE4" w:rsidRPr="00196A10">
        <w:t xml:space="preserve"> </w:t>
      </w:r>
      <w:r w:rsidR="00683AE4" w:rsidRPr="00196A10">
        <w:t>Toyota assures us that the fire was not directly caused by the fuel change from gaseous hydrogen to liquid hydrogen. Instead, the Japanese carmaker blames the incident on the loosening of a piping joint from vehicle vibration, resulting in a hydrogen leak.</w:t>
      </w:r>
      <w:r w:rsidR="00FF0911" w:rsidRPr="00196A10">
        <w:t xml:space="preserve"> </w:t>
      </w:r>
      <w:sdt>
        <w:sdtPr>
          <w:id w:val="762729018"/>
          <w:citation/>
        </w:sdtPr>
        <w:sdtContent>
          <w:r w:rsidR="00FF0911" w:rsidRPr="00196A10">
            <w:fldChar w:fldCharType="begin"/>
          </w:r>
          <w:r w:rsidR="00FF0911" w:rsidRPr="00196A10">
            <w:instrText xml:space="preserve"> CITATION ToyotaHydrogen \l 2057 </w:instrText>
          </w:r>
          <w:r w:rsidR="00FF0911" w:rsidRPr="00196A10">
            <w:fldChar w:fldCharType="separate"/>
          </w:r>
          <w:r w:rsidR="00FF0911" w:rsidRPr="00196A10">
            <w:rPr>
              <w:noProof/>
            </w:rPr>
            <w:t>(Agatie, 2023)</w:t>
          </w:r>
          <w:r w:rsidR="00FF0911" w:rsidRPr="00196A10">
            <w:fldChar w:fldCharType="end"/>
          </w:r>
        </w:sdtContent>
      </w:sdt>
    </w:p>
    <w:p w14:paraId="0EEB3C81" w14:textId="7B9D97C0" w:rsidR="009957F1" w:rsidRPr="00196A10" w:rsidRDefault="007753FA" w:rsidP="009957F1">
      <w:r w:rsidRPr="00196A10">
        <w:t xml:space="preserve">  </w:t>
      </w:r>
      <w:r w:rsidR="008D19BF" w:rsidRPr="00196A10">
        <w:t>On</w:t>
      </w:r>
      <w:r w:rsidR="00F50F01" w:rsidRPr="00196A10">
        <w:t xml:space="preserve"> </w:t>
      </w:r>
      <w:r w:rsidR="00E51B5D" w:rsidRPr="00196A10">
        <w:t>21</w:t>
      </w:r>
      <w:r w:rsidR="00E51B5D" w:rsidRPr="00196A10">
        <w:rPr>
          <w:vertAlign w:val="superscript"/>
        </w:rPr>
        <w:t>st</w:t>
      </w:r>
      <w:r w:rsidR="00E51B5D" w:rsidRPr="00196A10">
        <w:t xml:space="preserve"> </w:t>
      </w:r>
      <w:r w:rsidR="00F50F01" w:rsidRPr="00196A10">
        <w:t>May</w:t>
      </w:r>
      <w:r w:rsidR="006934E2" w:rsidRPr="00196A10">
        <w:rPr>
          <w:vertAlign w:val="superscript"/>
        </w:rPr>
        <w:t xml:space="preserve"> </w:t>
      </w:r>
      <w:r w:rsidR="00D80B1F" w:rsidRPr="00196A10">
        <w:t>2021</w:t>
      </w:r>
      <w:r w:rsidR="006934E2" w:rsidRPr="00196A10">
        <w:t xml:space="preserve">, Toyota </w:t>
      </w:r>
      <w:r w:rsidR="00C93574" w:rsidRPr="00196A10">
        <w:t>entered a specially prepared hydrogen-engine powered Corolla Sport race car</w:t>
      </w:r>
      <w:r w:rsidR="008D19BF" w:rsidRPr="00196A10">
        <w:t xml:space="preserve"> into </w:t>
      </w:r>
      <w:r w:rsidR="008D19BF" w:rsidRPr="00196A10">
        <w:t>the Fuji 24 Hours</w:t>
      </w:r>
      <w:r w:rsidR="008D19BF" w:rsidRPr="00196A10">
        <w:t>.</w:t>
      </w:r>
      <w:r w:rsidR="005254E4" w:rsidRPr="00196A10">
        <w:t xml:space="preserve"> </w:t>
      </w:r>
      <w:r w:rsidR="005254E4" w:rsidRPr="00196A10">
        <w:t>The Rookie Racing Corolla Sport which burns compressed hydrogen to power its turbocharged 1.6-liter inline 3-cylinder engine completed a total of 358 laps at an average speed of 67 km/h, a lap count which translated to less than half that completed by the race-winning Nissan GT-R.</w:t>
      </w:r>
      <w:r w:rsidR="009A1086" w:rsidRPr="00196A10">
        <w:t xml:space="preserve"> Toyota Rookie Racing’s Corolla Sport only spent 12 hours competing on the track. It had to pit 35 times to replenish its hydrogen tanks, a process which on average took around seven minutes, translating to a</w:t>
      </w:r>
      <w:r w:rsidR="00952C05">
        <w:t xml:space="preserve"> </w:t>
      </w:r>
      <w:r w:rsidR="009A1086" w:rsidRPr="00196A10">
        <w:t xml:space="preserve">total of 4 hours </w:t>
      </w:r>
      <w:r w:rsidR="00EA30DD" w:rsidRPr="00196A10">
        <w:t>refuelling</w:t>
      </w:r>
      <w:r w:rsidR="009A1086" w:rsidRPr="00196A10">
        <w:t>.</w:t>
      </w:r>
      <w:r w:rsidR="00E058FB" w:rsidRPr="00196A10">
        <w:t xml:space="preserve"> F</w:t>
      </w:r>
      <w:r w:rsidR="009A1086" w:rsidRPr="00196A10">
        <w:t xml:space="preserve">or logistical and safety reasons, the huge hydrogen </w:t>
      </w:r>
      <w:r w:rsidR="00E058FB" w:rsidRPr="00196A10">
        <w:t>refuelling</w:t>
      </w:r>
      <w:r w:rsidR="009A1086" w:rsidRPr="00196A10">
        <w:t xml:space="preserve"> trucks had to be parked in a corner of the paddock at Fuji Speedway. The Corolla also lost extra time for mechanical and maintenance issues which meant that the car could only compete for half the race.</w:t>
      </w:r>
      <w:r w:rsidRPr="00196A10">
        <w:t xml:space="preserve"> </w:t>
      </w:r>
      <w:sdt>
        <w:sdtPr>
          <w:id w:val="-1260511381"/>
          <w:citation/>
        </w:sdtPr>
        <w:sdtContent>
          <w:r w:rsidRPr="00196A10">
            <w:fldChar w:fldCharType="begin"/>
          </w:r>
          <w:r w:rsidRPr="00196A10">
            <w:instrText xml:space="preserve"> CITATION ToyotaFuji24 \l 2057 </w:instrText>
          </w:r>
          <w:r w:rsidRPr="00196A10">
            <w:fldChar w:fldCharType="separate"/>
          </w:r>
          <w:r w:rsidRPr="00196A10">
            <w:rPr>
              <w:noProof/>
            </w:rPr>
            <w:t>(Lyon, 2021)</w:t>
          </w:r>
          <w:r w:rsidRPr="00196A10">
            <w:fldChar w:fldCharType="end"/>
          </w:r>
        </w:sdtContent>
      </w:sdt>
    </w:p>
    <w:p w14:paraId="59A2104E" w14:textId="006D0307" w:rsidR="00D94576" w:rsidRPr="00196A10" w:rsidRDefault="00D94576" w:rsidP="009957F1"/>
    <w:p w14:paraId="12118DC6" w14:textId="762F38FE" w:rsidR="00D94576" w:rsidRPr="00196A10" w:rsidRDefault="008564E3" w:rsidP="00D40852">
      <w:pPr>
        <w:pStyle w:val="Heading2"/>
        <w:rPr>
          <w:b/>
          <w:bCs/>
        </w:rPr>
      </w:pPr>
      <w:bookmarkStart w:id="12" w:name="_Toc131357228"/>
      <w:r w:rsidRPr="00196A10">
        <w:rPr>
          <w:b/>
          <w:bCs/>
        </w:rPr>
        <w:t xml:space="preserve">7.2 </w:t>
      </w:r>
      <w:r w:rsidR="00D94576" w:rsidRPr="00196A10">
        <w:rPr>
          <w:b/>
          <w:bCs/>
        </w:rPr>
        <w:t>MissionH24</w:t>
      </w:r>
      <w:bookmarkEnd w:id="12"/>
    </w:p>
    <w:p w14:paraId="49D7AC7B" w14:textId="4B301B7E" w:rsidR="00EB79C3" w:rsidRPr="00196A10" w:rsidRDefault="009957F1" w:rsidP="00CD137E">
      <w:r w:rsidRPr="00196A10">
        <w:t xml:space="preserve"> </w:t>
      </w:r>
      <w:r w:rsidR="00AC7511" w:rsidRPr="00196A10">
        <w:t xml:space="preserve">  </w:t>
      </w:r>
      <w:r w:rsidRPr="00196A10">
        <w:t xml:space="preserve">MissionH24 was created to test hydrogen technology. </w:t>
      </w:r>
      <w:r w:rsidR="00AC7511" w:rsidRPr="00196A10">
        <w:t xml:space="preserve">The hydrogen powered LMP car has already competed in 4 races such as the Road to Le Mans races in 2022, Michelin Le Mans Cup in 2022 with a best result </w:t>
      </w:r>
      <w:r w:rsidR="00D94576" w:rsidRPr="00196A10">
        <w:t>of</w:t>
      </w:r>
      <w:r w:rsidR="00AC7511" w:rsidRPr="00196A10">
        <w:t xml:space="preserve"> 25</w:t>
      </w:r>
      <w:r w:rsidR="00D94576" w:rsidRPr="00196A10">
        <w:rPr>
          <w:vertAlign w:val="superscript"/>
        </w:rPr>
        <w:t>th</w:t>
      </w:r>
      <w:r w:rsidR="00AC7511" w:rsidRPr="00196A10">
        <w:t xml:space="preserve"> in</w:t>
      </w:r>
      <w:r w:rsidR="00D94576" w:rsidRPr="00196A10">
        <w:t xml:space="preserve"> the</w:t>
      </w:r>
      <w:r w:rsidR="00AC7511" w:rsidRPr="00196A10">
        <w:t xml:space="preserve"> LMP3 class.</w:t>
      </w:r>
      <w:r w:rsidR="00AC7511" w:rsidRPr="00196A10">
        <w:t xml:space="preserve"> </w:t>
      </w:r>
      <w:r w:rsidRPr="00196A10">
        <w:t xml:space="preserve">Automobile Club de </w:t>
      </w:r>
      <w:proofErr w:type="spellStart"/>
      <w:r w:rsidRPr="00196A10">
        <w:t>l’Ouest</w:t>
      </w:r>
      <w:proofErr w:type="spellEnd"/>
      <w:r w:rsidRPr="00196A10">
        <w:t xml:space="preserve"> wants to create a class reserved for Hydrogen prototypes to compete against the </w:t>
      </w:r>
      <w:proofErr w:type="spellStart"/>
      <w:r w:rsidRPr="00196A10">
        <w:t>Hypercars</w:t>
      </w:r>
      <w:proofErr w:type="spellEnd"/>
      <w:r w:rsidRPr="00196A10">
        <w:t xml:space="preserve"> by 2025 for the 24 Hours of Le Mans​</w:t>
      </w:r>
    </w:p>
    <w:p w14:paraId="5D3879AC" w14:textId="77777777" w:rsidR="008564E3" w:rsidRPr="00196A10" w:rsidRDefault="008564E3" w:rsidP="00CD137E">
      <w:pPr>
        <w:rPr>
          <w:b/>
          <w:bCs/>
        </w:rPr>
      </w:pPr>
    </w:p>
    <w:p w14:paraId="09185B3F" w14:textId="77777777" w:rsidR="008C53A9" w:rsidRPr="00196A10" w:rsidRDefault="008C53A9">
      <w:pPr>
        <w:rPr>
          <w:rFonts w:asciiTheme="majorHAnsi" w:eastAsiaTheme="majorEastAsia" w:hAnsiTheme="majorHAnsi" w:cstheme="majorBidi"/>
          <w:b/>
          <w:bCs/>
          <w:color w:val="2F5496" w:themeColor="accent1" w:themeShade="BF"/>
          <w:sz w:val="32"/>
          <w:szCs w:val="32"/>
        </w:rPr>
      </w:pPr>
      <w:r w:rsidRPr="00196A10">
        <w:rPr>
          <w:b/>
          <w:bCs/>
        </w:rPr>
        <w:br w:type="page"/>
      </w:r>
    </w:p>
    <w:p w14:paraId="3D56C4C8" w14:textId="096E6C0C" w:rsidR="008C53A9" w:rsidRPr="00196A10" w:rsidRDefault="00B51AC0" w:rsidP="008C53A9">
      <w:pPr>
        <w:pStyle w:val="Heading1"/>
        <w:rPr>
          <w:b/>
          <w:bCs/>
        </w:rPr>
      </w:pPr>
      <w:bookmarkStart w:id="13" w:name="_Toc131357229"/>
      <w:r w:rsidRPr="00196A10">
        <w:rPr>
          <w:b/>
          <w:bCs/>
        </w:rPr>
        <w:t xml:space="preserve">8. </w:t>
      </w:r>
      <w:r w:rsidR="00C41EF0" w:rsidRPr="00196A10">
        <w:rPr>
          <w:b/>
          <w:bCs/>
        </w:rPr>
        <w:t xml:space="preserve">Carbon Neutral </w:t>
      </w:r>
      <w:r w:rsidR="003C4433" w:rsidRPr="00196A10">
        <w:rPr>
          <w:b/>
          <w:bCs/>
        </w:rPr>
        <w:t>Fuels</w:t>
      </w:r>
      <w:bookmarkEnd w:id="13"/>
      <w:r w:rsidR="003C4433" w:rsidRPr="00196A10">
        <w:rPr>
          <w:b/>
          <w:bCs/>
        </w:rPr>
        <w:t xml:space="preserve"> </w:t>
      </w:r>
    </w:p>
    <w:p w14:paraId="2669C1C9" w14:textId="77777777" w:rsidR="00B03D0F" w:rsidRPr="00196A10" w:rsidRDefault="00B03D0F" w:rsidP="00B03D0F"/>
    <w:p w14:paraId="11E69B39" w14:textId="78F04ABA" w:rsidR="00B03D0F" w:rsidRPr="00196A10" w:rsidRDefault="00B51AC0" w:rsidP="00B03D0F">
      <w:pPr>
        <w:pStyle w:val="Heading2"/>
        <w:rPr>
          <w:b/>
          <w:bCs/>
        </w:rPr>
      </w:pPr>
      <w:bookmarkStart w:id="14" w:name="_Toc131357230"/>
      <w:r w:rsidRPr="00196A10">
        <w:rPr>
          <w:b/>
          <w:bCs/>
        </w:rPr>
        <w:t xml:space="preserve">8.1 </w:t>
      </w:r>
      <w:r w:rsidR="00295952" w:rsidRPr="00196A10">
        <w:rPr>
          <w:b/>
          <w:bCs/>
        </w:rPr>
        <w:t>Zero Petroleum Fuel</w:t>
      </w:r>
      <w:bookmarkEnd w:id="14"/>
    </w:p>
    <w:p w14:paraId="7942A47A" w14:textId="435BB2E8" w:rsidR="00D17119" w:rsidRPr="00196A10" w:rsidRDefault="00295952" w:rsidP="00AC314E">
      <w:r w:rsidRPr="00196A10">
        <w:t xml:space="preserve">  </w:t>
      </w:r>
      <w:r w:rsidR="009078D0" w:rsidRPr="00196A10">
        <w:t>Zero® fuel is a sustainable and fossil-free fuel. It can be petrol</w:t>
      </w:r>
      <w:r w:rsidR="000D6CF9" w:rsidRPr="00196A10">
        <w:t xml:space="preserve">, </w:t>
      </w:r>
      <w:proofErr w:type="gramStart"/>
      <w:r w:rsidR="009078D0" w:rsidRPr="00196A10">
        <w:t>diesel</w:t>
      </w:r>
      <w:proofErr w:type="gramEnd"/>
      <w:r w:rsidR="009078D0" w:rsidRPr="00196A10">
        <w:t xml:space="preserve"> or jet fuel. It is </w:t>
      </w:r>
      <w:proofErr w:type="gramStart"/>
      <w:r w:rsidR="009078D0" w:rsidRPr="00196A10">
        <w:t>exactly the same</w:t>
      </w:r>
      <w:proofErr w:type="gramEnd"/>
      <w:r w:rsidR="009078D0" w:rsidRPr="00196A10">
        <w:t xml:space="preserve"> as a traditional </w:t>
      </w:r>
      <w:r w:rsidR="0048644D" w:rsidRPr="00196A10">
        <w:t>fuel but</w:t>
      </w:r>
      <w:r w:rsidR="009078D0" w:rsidRPr="00196A10">
        <w:t xml:space="preserve"> manufactured using a carbon-neutral process in a factory rather than being extracted from the earth.</w:t>
      </w:r>
      <w:r w:rsidRPr="00196A10">
        <w:t xml:space="preserve"> </w:t>
      </w:r>
      <w:r w:rsidR="009078D0" w:rsidRPr="00196A10">
        <w:t xml:space="preserve">The lifecycle of Zero® fuel is carbon neutral and produces zero net carbon emissions. This is because its </w:t>
      </w:r>
      <w:r w:rsidR="000D6CF9" w:rsidRPr="00196A10">
        <w:t xml:space="preserve">production </w:t>
      </w:r>
      <w:r w:rsidR="009078D0" w:rsidRPr="00196A10">
        <w:t>extracts the same amount of carbon dioxide from the atmosphere as is released when it is burned, leaving the atmosphere in exactly the same state as it was before it was manufactured and consumed.</w:t>
      </w:r>
      <w:r w:rsidR="006204B7" w:rsidRPr="00196A10">
        <w:t xml:space="preserve"> </w:t>
      </w:r>
      <w:r w:rsidR="009078D0" w:rsidRPr="00196A10">
        <w:t>It is a direct “drop-in” fuel, mean</w:t>
      </w:r>
      <w:r w:rsidR="006204B7" w:rsidRPr="00196A10">
        <w:t xml:space="preserve">ing </w:t>
      </w:r>
      <w:r w:rsidR="009078D0" w:rsidRPr="00196A10">
        <w:t>it can be u</w:t>
      </w:r>
      <w:r w:rsidR="003E42A1" w:rsidRPr="00196A10">
        <w:t>tilised</w:t>
      </w:r>
      <w:r w:rsidR="009078D0" w:rsidRPr="00196A10">
        <w:t xml:space="preserve"> by any vehicle that runs on fossil fuel petrol without the need for any modification</w:t>
      </w:r>
      <w:r w:rsidR="003E42A1" w:rsidRPr="00196A10">
        <w:t xml:space="preserve">s. </w:t>
      </w:r>
      <w:r w:rsidR="00AC314E" w:rsidRPr="00196A10">
        <w:t>Zero fuel d</w:t>
      </w:r>
      <w:r w:rsidR="00AC314E" w:rsidRPr="00196A10">
        <w:t>oes not emit the same toxins created by fossil petroleum. This is because it is a pure fuel that is manufactured through a synthetic process just water and carbon dioxide that do not include any unwanted impurities</w:t>
      </w:r>
      <w:r w:rsidR="00995425" w:rsidRPr="00196A10">
        <w:t xml:space="preserve">. </w:t>
      </w:r>
      <w:sdt>
        <w:sdtPr>
          <w:id w:val="230516583"/>
          <w:citation/>
        </w:sdtPr>
        <w:sdtContent>
          <w:r w:rsidR="00995425" w:rsidRPr="00196A10">
            <w:fldChar w:fldCharType="begin"/>
          </w:r>
          <w:r w:rsidR="00995425" w:rsidRPr="00196A10">
            <w:instrText xml:space="preserve"> CITATION ZeroFuelSpecs \l 2057 </w:instrText>
          </w:r>
          <w:r w:rsidR="00995425" w:rsidRPr="00196A10">
            <w:fldChar w:fldCharType="separate"/>
          </w:r>
          <w:r w:rsidR="00995425" w:rsidRPr="00196A10">
            <w:rPr>
              <w:noProof/>
            </w:rPr>
            <w:t>(Zero Petroleum Limited, 2022)</w:t>
          </w:r>
          <w:r w:rsidR="00995425" w:rsidRPr="00196A10">
            <w:fldChar w:fldCharType="end"/>
          </w:r>
        </w:sdtContent>
      </w:sdt>
    </w:p>
    <w:p w14:paraId="0C52A4A8" w14:textId="77777777" w:rsidR="00893B4F" w:rsidRPr="00196A10" w:rsidRDefault="00893B4F" w:rsidP="00AC314E"/>
    <w:p w14:paraId="7EB95DF6" w14:textId="724094B9" w:rsidR="00893B4F" w:rsidRPr="00196A10" w:rsidRDefault="00B51AC0" w:rsidP="009D2079">
      <w:pPr>
        <w:pStyle w:val="Heading2"/>
        <w:rPr>
          <w:b/>
          <w:bCs/>
        </w:rPr>
      </w:pPr>
      <w:bookmarkStart w:id="15" w:name="_Toc131357231"/>
      <w:r w:rsidRPr="00196A10">
        <w:rPr>
          <w:b/>
          <w:bCs/>
        </w:rPr>
        <w:t xml:space="preserve">8.2 </w:t>
      </w:r>
      <w:r w:rsidR="00893B4F" w:rsidRPr="00196A10">
        <w:rPr>
          <w:b/>
          <w:bCs/>
        </w:rPr>
        <w:t>F1 Sustainable Fuel</w:t>
      </w:r>
      <w:bookmarkEnd w:id="15"/>
    </w:p>
    <w:p w14:paraId="28569ABC" w14:textId="6F7CEC62" w:rsidR="00893B4F" w:rsidRPr="00196A10" w:rsidRDefault="0000498B" w:rsidP="00893B4F">
      <w:r w:rsidRPr="00196A10">
        <w:t xml:space="preserve">  </w:t>
      </w:r>
      <w:r w:rsidR="00893B4F" w:rsidRPr="00196A10">
        <w:t xml:space="preserve">Formula 1's Chief Technical Officer Pat Symonds has explained why the motorsport is leading the push towards full use of sustainable fuel in F1 cars by 2026 – while F2 and F3 are aiming to use 100% sustainable fuels by 2027. Currently, both junior single-seater series use 55% sustainable biofuels in all 52 cars, as part of an innovative partnership with Aramco. </w:t>
      </w:r>
      <w:sdt>
        <w:sdtPr>
          <w:id w:val="1074782174"/>
          <w:citation/>
        </w:sdtPr>
        <w:sdtContent>
          <w:r w:rsidR="00893B4F" w:rsidRPr="00196A10">
            <w:fldChar w:fldCharType="begin"/>
          </w:r>
          <w:r w:rsidR="00893B4F" w:rsidRPr="00196A10">
            <w:instrText xml:space="preserve"> CITATION F12026 \l 2057 </w:instrText>
          </w:r>
          <w:r w:rsidR="00893B4F" w:rsidRPr="00196A10">
            <w:fldChar w:fldCharType="separate"/>
          </w:r>
          <w:r w:rsidR="00893B4F" w:rsidRPr="00196A10">
            <w:rPr>
              <w:noProof/>
            </w:rPr>
            <w:t>(Formula 1, 2023)</w:t>
          </w:r>
          <w:r w:rsidR="00893B4F" w:rsidRPr="00196A10">
            <w:fldChar w:fldCharType="end"/>
          </w:r>
        </w:sdtContent>
      </w:sdt>
    </w:p>
    <w:p w14:paraId="5C250E90" w14:textId="77777777" w:rsidR="00D17119" w:rsidRPr="00196A10" w:rsidRDefault="00D17119" w:rsidP="00AC314E"/>
    <w:p w14:paraId="11F8A8A3" w14:textId="5525910A" w:rsidR="00715801" w:rsidRPr="00196A10" w:rsidRDefault="00B51AC0" w:rsidP="009D2079">
      <w:pPr>
        <w:pStyle w:val="Heading2"/>
        <w:rPr>
          <w:b/>
          <w:bCs/>
        </w:rPr>
      </w:pPr>
      <w:bookmarkStart w:id="16" w:name="_Toc131357232"/>
      <w:r w:rsidRPr="00196A10">
        <w:rPr>
          <w:b/>
          <w:bCs/>
        </w:rPr>
        <w:t xml:space="preserve">8.3 </w:t>
      </w:r>
      <w:r w:rsidR="00715801" w:rsidRPr="00196A10">
        <w:rPr>
          <w:b/>
          <w:bCs/>
        </w:rPr>
        <w:t xml:space="preserve">Porsche </w:t>
      </w:r>
      <w:proofErr w:type="spellStart"/>
      <w:r w:rsidR="00163F69" w:rsidRPr="00196A10">
        <w:rPr>
          <w:b/>
          <w:bCs/>
        </w:rPr>
        <w:t>e</w:t>
      </w:r>
      <w:r w:rsidR="00F44BAB" w:rsidRPr="00196A10">
        <w:rPr>
          <w:b/>
          <w:bCs/>
        </w:rPr>
        <w:t>Fuel</w:t>
      </w:r>
      <w:bookmarkEnd w:id="16"/>
      <w:proofErr w:type="spellEnd"/>
    </w:p>
    <w:p w14:paraId="548D7711" w14:textId="255C9F49" w:rsidR="002A5BF2" w:rsidRPr="00196A10" w:rsidRDefault="003B1246" w:rsidP="002A5BF2">
      <w:r w:rsidRPr="00196A10">
        <w:t xml:space="preserve">  </w:t>
      </w:r>
      <w:r w:rsidR="002A5BF2" w:rsidRPr="00196A10">
        <w:t xml:space="preserve">Obtaining cheap renewable energy for the production process is vital for ensuring that </w:t>
      </w:r>
      <w:proofErr w:type="spellStart"/>
      <w:r w:rsidR="002A5BF2" w:rsidRPr="00196A10">
        <w:t>eFuels</w:t>
      </w:r>
      <w:proofErr w:type="spellEnd"/>
      <w:r w:rsidR="002A5BF2" w:rsidRPr="00196A10">
        <w:t xml:space="preserve"> can quickly develop into a competitive product. A wind turbine located next to the pilot plant in Chile operates at full load for an average of 270 days per year. The same equipment in Germany would only do so for around 80 days per year, due to the country's geographical and meteorological conditions. This means that the Chilean wind power plant’s 74 per cent utilisation ratio for full-load hours is three and a half times higher than could be achieved in Germany, where the utilisation ratio is 22 per cent from all onshore wind turbines.</w:t>
      </w:r>
      <w:r w:rsidR="00120A5C" w:rsidRPr="00196A10">
        <w:t xml:space="preserve"> </w:t>
      </w:r>
      <w:sdt>
        <w:sdtPr>
          <w:id w:val="432471061"/>
          <w:citation/>
        </w:sdtPr>
        <w:sdtContent>
          <w:r w:rsidR="000E54C8" w:rsidRPr="00196A10">
            <w:fldChar w:fldCharType="begin"/>
          </w:r>
          <w:r w:rsidR="000E54C8" w:rsidRPr="00196A10">
            <w:instrText xml:space="preserve">CITATION PorscheNewsroomEFuel \l 2057 </w:instrText>
          </w:r>
          <w:r w:rsidR="000E54C8" w:rsidRPr="00196A10">
            <w:fldChar w:fldCharType="separate"/>
          </w:r>
          <w:r w:rsidR="000E54C8" w:rsidRPr="00196A10">
            <w:rPr>
              <w:noProof/>
            </w:rPr>
            <w:t>(Porsche, 2021)</w:t>
          </w:r>
          <w:r w:rsidR="000E54C8" w:rsidRPr="00196A10">
            <w:fldChar w:fldCharType="end"/>
          </w:r>
        </w:sdtContent>
      </w:sdt>
    </w:p>
    <w:p w14:paraId="5C257983" w14:textId="67ADBE29" w:rsidR="00FC17E5" w:rsidRPr="00196A10" w:rsidRDefault="00FC17E5" w:rsidP="002A5BF2">
      <w:r w:rsidRPr="00196A10">
        <w:rPr>
          <w:noProof/>
        </w:rPr>
        <w:drawing>
          <wp:inline distT="0" distB="0" distL="0" distR="0" wp14:anchorId="0F650B7B" wp14:editId="1B15227E">
            <wp:extent cx="3498112" cy="1952525"/>
            <wp:effectExtent l="0" t="0" r="762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a:stretch>
                      <a:fillRect/>
                    </a:stretch>
                  </pic:blipFill>
                  <pic:spPr>
                    <a:xfrm>
                      <a:off x="0" y="0"/>
                      <a:ext cx="3504431" cy="1956052"/>
                    </a:xfrm>
                    <a:prstGeom prst="rect">
                      <a:avLst/>
                    </a:prstGeom>
                  </pic:spPr>
                </pic:pic>
              </a:graphicData>
            </a:graphic>
          </wp:inline>
        </w:drawing>
      </w:r>
    </w:p>
    <w:p w14:paraId="12744311" w14:textId="340ACFF1" w:rsidR="00FC17E5" w:rsidRPr="00196A10" w:rsidRDefault="00FC17E5" w:rsidP="002A5BF2">
      <w:r w:rsidRPr="00196A10">
        <w:rPr>
          <w:b/>
          <w:bCs/>
        </w:rPr>
        <w:t>Figure</w:t>
      </w:r>
      <w:r w:rsidR="004C3FA6" w:rsidRPr="00196A10">
        <w:rPr>
          <w:b/>
          <w:bCs/>
        </w:rPr>
        <w:t xml:space="preserve"> 3</w:t>
      </w:r>
      <w:r w:rsidR="00190095" w:rsidRPr="00196A10">
        <w:rPr>
          <w:b/>
          <w:bCs/>
        </w:rPr>
        <w:t>:</w:t>
      </w:r>
      <w:r w:rsidR="00190095" w:rsidRPr="00196A10">
        <w:t xml:space="preserve"> Porsche </w:t>
      </w:r>
      <w:proofErr w:type="spellStart"/>
      <w:r w:rsidR="00190095" w:rsidRPr="00196A10">
        <w:t>eFuel</w:t>
      </w:r>
      <w:proofErr w:type="spellEnd"/>
      <w:r w:rsidR="00190095" w:rsidRPr="00196A10">
        <w:t xml:space="preserve"> Manufacture </w:t>
      </w:r>
      <w:sdt>
        <w:sdtPr>
          <w:id w:val="-1338684719"/>
          <w:citation/>
        </w:sdtPr>
        <w:sdtContent>
          <w:r w:rsidR="00A72D1F" w:rsidRPr="00196A10">
            <w:fldChar w:fldCharType="begin"/>
          </w:r>
          <w:r w:rsidR="00A72D1F" w:rsidRPr="00196A10">
            <w:instrText xml:space="preserve"> CITATION Por21 \l 2057 </w:instrText>
          </w:r>
          <w:r w:rsidR="00A72D1F" w:rsidRPr="00196A10">
            <w:fldChar w:fldCharType="separate"/>
          </w:r>
          <w:r w:rsidR="00A72D1F" w:rsidRPr="00196A10">
            <w:rPr>
              <w:noProof/>
            </w:rPr>
            <w:t>(Porsche, 2021)</w:t>
          </w:r>
          <w:r w:rsidR="00A72D1F" w:rsidRPr="00196A10">
            <w:fldChar w:fldCharType="end"/>
          </w:r>
        </w:sdtContent>
      </w:sdt>
    </w:p>
    <w:p w14:paraId="7F9199FC" w14:textId="2F82375C" w:rsidR="00647EC4" w:rsidRPr="00196A10" w:rsidRDefault="00190095" w:rsidP="00CD137E">
      <w:r w:rsidRPr="00196A10">
        <w:t xml:space="preserve">  </w:t>
      </w:r>
      <w:r w:rsidR="007F3819" w:rsidRPr="00196A10">
        <w:t>Figure</w:t>
      </w:r>
      <w:r w:rsidR="004C3FA6" w:rsidRPr="00196A10">
        <w:t xml:space="preserve"> 3</w:t>
      </w:r>
      <w:r w:rsidR="007F3819" w:rsidRPr="00196A10">
        <w:t xml:space="preserve"> compares the cost per MWh for </w:t>
      </w:r>
      <w:r w:rsidR="0021470B" w:rsidRPr="00196A10">
        <w:t xml:space="preserve">the </w:t>
      </w:r>
      <w:proofErr w:type="spellStart"/>
      <w:r w:rsidR="0021470B" w:rsidRPr="00196A10">
        <w:t>e</w:t>
      </w:r>
      <w:r w:rsidR="00753743" w:rsidRPr="00196A10">
        <w:t>F</w:t>
      </w:r>
      <w:r w:rsidR="0021470B" w:rsidRPr="00196A10">
        <w:t>uel</w:t>
      </w:r>
      <w:proofErr w:type="spellEnd"/>
      <w:r w:rsidR="0021470B" w:rsidRPr="00196A10">
        <w:t xml:space="preserve"> to be produced in different countries across the globe. </w:t>
      </w:r>
      <w:r w:rsidR="002A5BF2" w:rsidRPr="00196A10">
        <w:t xml:space="preserve">The low cost of energy for manufacturing </w:t>
      </w:r>
      <w:proofErr w:type="spellStart"/>
      <w:r w:rsidR="002A5BF2" w:rsidRPr="00196A10">
        <w:t>eFuels</w:t>
      </w:r>
      <w:proofErr w:type="spellEnd"/>
      <w:r w:rsidR="002A5BF2" w:rsidRPr="00196A10">
        <w:t xml:space="preserve"> in Chile is not the only important factor: taxes and charges will also have an impact on the price, and therefore the financial success, of the product. </w:t>
      </w:r>
      <w:proofErr w:type="spellStart"/>
      <w:r w:rsidR="002A5BF2" w:rsidRPr="00196A10">
        <w:t>eFuels</w:t>
      </w:r>
      <w:proofErr w:type="spellEnd"/>
      <w:r w:rsidR="002A5BF2" w:rsidRPr="00196A10">
        <w:t xml:space="preserve"> will become competitive faster as fossil fuels become more expensive in the years ahead due to regulatory measures such as energy taxes and carbon pricing, as well as measures that make </w:t>
      </w:r>
      <w:proofErr w:type="spellStart"/>
      <w:r w:rsidR="002A5BF2" w:rsidRPr="00196A10">
        <w:t>eFuels</w:t>
      </w:r>
      <w:proofErr w:type="spellEnd"/>
      <w:r w:rsidR="002A5BF2" w:rsidRPr="00196A10">
        <w:t xml:space="preserve"> exempt from such charges, i.e. charges relevant to CO2 emissions.</w:t>
      </w:r>
      <w:sdt>
        <w:sdtPr>
          <w:id w:val="-745261592"/>
          <w:citation/>
        </w:sdtPr>
        <w:sdtContent>
          <w:r w:rsidR="00F33F21" w:rsidRPr="00196A10">
            <w:fldChar w:fldCharType="begin"/>
          </w:r>
          <w:r w:rsidR="000E54C8" w:rsidRPr="00196A10">
            <w:instrText xml:space="preserve">CITATION PorscheNewsroomEFuel \l 2057 </w:instrText>
          </w:r>
          <w:r w:rsidR="00F33F21" w:rsidRPr="00196A10">
            <w:fldChar w:fldCharType="separate"/>
          </w:r>
          <w:r w:rsidR="000E54C8" w:rsidRPr="00196A10">
            <w:rPr>
              <w:noProof/>
            </w:rPr>
            <w:t xml:space="preserve"> (Porsche, 2021)</w:t>
          </w:r>
          <w:r w:rsidR="00F33F21" w:rsidRPr="00196A10">
            <w:fldChar w:fldCharType="end"/>
          </w:r>
        </w:sdtContent>
      </w:sdt>
    </w:p>
    <w:p w14:paraId="633B5406" w14:textId="66687466" w:rsidR="007007FB" w:rsidRPr="00196A10" w:rsidRDefault="00647EC4" w:rsidP="007007FB">
      <w:r w:rsidRPr="00196A10">
        <w:t xml:space="preserve">  Porsche</w:t>
      </w:r>
      <w:r w:rsidR="00E06CDD" w:rsidRPr="00196A10">
        <w:t xml:space="preserve"> stated that their </w:t>
      </w:r>
      <w:proofErr w:type="spellStart"/>
      <w:r w:rsidR="00E06CDD" w:rsidRPr="00196A10">
        <w:t>eFuels</w:t>
      </w:r>
      <w:proofErr w:type="spellEnd"/>
      <w:r w:rsidR="00E06CDD" w:rsidRPr="00196A10">
        <w:t xml:space="preserve"> will be utilised in motorsport as of 2022. </w:t>
      </w:r>
      <w:r w:rsidR="000A5D92" w:rsidRPr="00196A10">
        <w:t xml:space="preserve">In 2021 their Mobil 1 </w:t>
      </w:r>
      <w:proofErr w:type="spellStart"/>
      <w:r w:rsidR="000A5D92" w:rsidRPr="00196A10">
        <w:t>Supercup</w:t>
      </w:r>
      <w:proofErr w:type="spellEnd"/>
      <w:r w:rsidR="000A5D92" w:rsidRPr="00196A10">
        <w:t xml:space="preserve"> series implemented 2</w:t>
      </w:r>
      <w:r w:rsidR="000A5D92" w:rsidRPr="00196A10">
        <w:rPr>
          <w:vertAlign w:val="superscript"/>
        </w:rPr>
        <w:t>nd</w:t>
      </w:r>
      <w:r w:rsidR="000A5D92" w:rsidRPr="00196A10">
        <w:t xml:space="preserve"> generation Bio-based fuels and in </w:t>
      </w:r>
      <w:proofErr w:type="spellStart"/>
      <w:r w:rsidR="000A5D92" w:rsidRPr="00196A10">
        <w:t>Supercup</w:t>
      </w:r>
      <w:proofErr w:type="spellEnd"/>
      <w:r w:rsidR="000A5D92" w:rsidRPr="00196A10">
        <w:t xml:space="preserve"> 2022 the first use of </w:t>
      </w:r>
      <w:proofErr w:type="spellStart"/>
      <w:r w:rsidR="000A5D92" w:rsidRPr="00196A10">
        <w:t>eFuel</w:t>
      </w:r>
      <w:proofErr w:type="spellEnd"/>
      <w:r w:rsidR="00AB490F" w:rsidRPr="00196A10">
        <w:t xml:space="preserve">. </w:t>
      </w:r>
      <w:r w:rsidR="00B4222B" w:rsidRPr="00196A10">
        <w:t xml:space="preserve">Alike </w:t>
      </w:r>
      <w:r w:rsidR="00AB490F" w:rsidRPr="00196A10">
        <w:t>2021,</w:t>
      </w:r>
      <w:r w:rsidR="002C017D" w:rsidRPr="00196A10">
        <w:t xml:space="preserve"> in</w:t>
      </w:r>
      <w:r w:rsidR="00B4222B" w:rsidRPr="00196A10">
        <w:t xml:space="preserve"> 2022 </w:t>
      </w:r>
      <w:r w:rsidR="00B4222B" w:rsidRPr="00196A10">
        <w:t>the Porsche 911 GT3 Cup cars ran on Esso Renewable Racing Fuel, a bio-based fuel blend from renewable sources.</w:t>
      </w:r>
      <w:sdt>
        <w:sdtPr>
          <w:id w:val="-814033269"/>
          <w:citation/>
        </w:sdtPr>
        <w:sdtContent>
          <w:r w:rsidR="00AD0B65" w:rsidRPr="00196A10">
            <w:fldChar w:fldCharType="begin"/>
          </w:r>
          <w:r w:rsidR="00AD0B65" w:rsidRPr="00196A10">
            <w:instrText xml:space="preserve"> CITATION PorscheF1Support \l 2057 </w:instrText>
          </w:r>
          <w:r w:rsidR="00AD0B65" w:rsidRPr="00196A10">
            <w:fldChar w:fldCharType="separate"/>
          </w:r>
          <w:r w:rsidR="00AD0B65" w:rsidRPr="00196A10">
            <w:rPr>
              <w:noProof/>
            </w:rPr>
            <w:t xml:space="preserve"> (Porsche, 2022)</w:t>
          </w:r>
          <w:r w:rsidR="00AD0B65" w:rsidRPr="00196A10">
            <w:fldChar w:fldCharType="end"/>
          </w:r>
        </w:sdtContent>
      </w:sdt>
    </w:p>
    <w:p w14:paraId="33FBA0F4" w14:textId="55CDDFFB" w:rsidR="002A5BF2" w:rsidRPr="00196A10" w:rsidRDefault="00D33F7F" w:rsidP="00CD137E">
      <w:r w:rsidRPr="00196A10">
        <w:t xml:space="preserve">  </w:t>
      </w:r>
      <w:r w:rsidR="007007FB" w:rsidRPr="00196A10">
        <w:t>The first iteration of Esso Renewable Racing Fuel is a blend of primarily advanced biofuels</w:t>
      </w:r>
      <w:r w:rsidRPr="00196A10">
        <w:t xml:space="preserve">. </w:t>
      </w:r>
      <w:r w:rsidR="00D73C47" w:rsidRPr="00196A10">
        <w:t>Porsche and ExxonMobil’s collaboration</w:t>
      </w:r>
      <w:r w:rsidR="002C017D" w:rsidRPr="00196A10">
        <w:t xml:space="preserve"> </w:t>
      </w:r>
      <w:r w:rsidR="00D73C47" w:rsidRPr="00196A10">
        <w:t>focus</w:t>
      </w:r>
      <w:r w:rsidR="002C017D" w:rsidRPr="00196A10">
        <w:t>es</w:t>
      </w:r>
      <w:r w:rsidR="00D73C47" w:rsidRPr="00196A10">
        <w:t xml:space="preserve"> on </w:t>
      </w:r>
      <w:proofErr w:type="spellStart"/>
      <w:r w:rsidR="00D73C47" w:rsidRPr="00196A10">
        <w:t>eFuels</w:t>
      </w:r>
      <w:proofErr w:type="spellEnd"/>
      <w:r w:rsidR="00D73C47" w:rsidRPr="00196A10">
        <w:t>, which are synthetic fuels made from hydrogen and captured carbon dioxide.</w:t>
      </w:r>
      <w:r w:rsidR="00D73C47" w:rsidRPr="00196A10">
        <w:t xml:space="preserve"> </w:t>
      </w:r>
      <w:r w:rsidR="002E48E0" w:rsidRPr="00196A10">
        <w:t xml:space="preserve">The </w:t>
      </w:r>
      <w:proofErr w:type="spellStart"/>
      <w:r w:rsidR="002E48E0" w:rsidRPr="00196A10">
        <w:t>eFuel</w:t>
      </w:r>
      <w:proofErr w:type="spellEnd"/>
      <w:r w:rsidR="002E48E0" w:rsidRPr="00196A10">
        <w:t xml:space="preserve"> is anticipated to achieve a greenhouse gas emissions reduction of up to 85 percent, when blended to current market fuel standards for today’s passenger vehicles.</w:t>
      </w:r>
      <w:r w:rsidR="002C017D" w:rsidRPr="00196A10">
        <w:t xml:space="preserve"> </w:t>
      </w:r>
      <w:r w:rsidR="007007FB" w:rsidRPr="00196A10">
        <w:t xml:space="preserve">In the pilot phase, around 35,000 gallons of </w:t>
      </w:r>
      <w:proofErr w:type="spellStart"/>
      <w:r w:rsidR="007007FB" w:rsidRPr="00196A10">
        <w:t>eFuels</w:t>
      </w:r>
      <w:proofErr w:type="spellEnd"/>
      <w:r w:rsidR="007007FB" w:rsidRPr="00196A10">
        <w:t xml:space="preserve"> will be produced in 2022. </w:t>
      </w:r>
      <w:sdt>
        <w:sdtPr>
          <w:id w:val="1163967026"/>
          <w:citation/>
        </w:sdtPr>
        <w:sdtContent>
          <w:r w:rsidR="007007FB" w:rsidRPr="00196A10">
            <w:fldChar w:fldCharType="begin"/>
          </w:r>
          <w:r w:rsidR="007007FB" w:rsidRPr="00196A10">
            <w:instrText xml:space="preserve"> CITATION ExxonMobileFuel \l 2057 </w:instrText>
          </w:r>
          <w:r w:rsidR="007007FB" w:rsidRPr="00196A10">
            <w:fldChar w:fldCharType="separate"/>
          </w:r>
          <w:r w:rsidR="007007FB" w:rsidRPr="00196A10">
            <w:rPr>
              <w:noProof/>
            </w:rPr>
            <w:t>(ExxonMobil, 2021)</w:t>
          </w:r>
          <w:r w:rsidR="007007FB" w:rsidRPr="00196A10">
            <w:fldChar w:fldCharType="end"/>
          </w:r>
        </w:sdtContent>
      </w:sdt>
    </w:p>
    <w:p w14:paraId="7B3A8450" w14:textId="77777777" w:rsidR="00440C0F" w:rsidRPr="00196A10" w:rsidRDefault="00440C0F" w:rsidP="00CD137E"/>
    <w:p w14:paraId="1DD02B11" w14:textId="216F01EA" w:rsidR="00617079" w:rsidRPr="00196A10" w:rsidRDefault="00617079" w:rsidP="009D2079">
      <w:pPr>
        <w:pStyle w:val="Heading2"/>
        <w:rPr>
          <w:b/>
          <w:bCs/>
        </w:rPr>
      </w:pPr>
      <w:r w:rsidRPr="00196A10">
        <w:t xml:space="preserve">  </w:t>
      </w:r>
      <w:bookmarkStart w:id="17" w:name="_Toc131357233"/>
      <w:r w:rsidR="00B51AC0" w:rsidRPr="00196A10">
        <w:rPr>
          <w:b/>
          <w:bCs/>
        </w:rPr>
        <w:t>8.4 W</w:t>
      </w:r>
      <w:r w:rsidRPr="00196A10">
        <w:rPr>
          <w:b/>
          <w:bCs/>
        </w:rPr>
        <w:t>orld Endurance Championship (WEC)</w:t>
      </w:r>
      <w:bookmarkEnd w:id="17"/>
    </w:p>
    <w:p w14:paraId="47D384C5" w14:textId="39BD80BA" w:rsidR="00BB3FA2" w:rsidRPr="00196A10" w:rsidRDefault="00617079" w:rsidP="00CF0EE5">
      <w:pPr>
        <w:jc w:val="both"/>
      </w:pPr>
      <w:r w:rsidRPr="00196A10">
        <w:t xml:space="preserve">  </w:t>
      </w:r>
      <w:r w:rsidR="00B524AD" w:rsidRPr="00196A10">
        <w:t>In 2022, the WEC adopted a new fuel (</w:t>
      </w:r>
      <w:proofErr w:type="spellStart"/>
      <w:r w:rsidR="00B524AD" w:rsidRPr="00196A10">
        <w:t>Excellium</w:t>
      </w:r>
      <w:proofErr w:type="spellEnd"/>
      <w:r w:rsidR="00B524AD" w:rsidRPr="00196A10">
        <w:t xml:space="preserve"> Racing 100) which is now in its second year of competition. This 100% renewable fuel produced by </w:t>
      </w:r>
      <w:proofErr w:type="spellStart"/>
      <w:r w:rsidR="00B524AD" w:rsidRPr="00196A10">
        <w:t>TotalEnergies</w:t>
      </w:r>
      <w:proofErr w:type="spellEnd"/>
      <w:r w:rsidR="00B524AD" w:rsidRPr="00196A10">
        <w:t xml:space="preserve"> will be produced on bioethanol basis made from wine residues from the French agricultural industry, and from ETBE produced at </w:t>
      </w:r>
      <w:proofErr w:type="spellStart"/>
      <w:r w:rsidR="00B524AD" w:rsidRPr="00196A10">
        <w:t>TotalEnergies</w:t>
      </w:r>
      <w:proofErr w:type="spellEnd"/>
      <w:r w:rsidR="00B524AD" w:rsidRPr="00196A10">
        <w:t xml:space="preserve">' </w:t>
      </w:r>
      <w:proofErr w:type="spellStart"/>
      <w:r w:rsidR="00B524AD" w:rsidRPr="00196A10">
        <w:t>Feyzin</w:t>
      </w:r>
      <w:proofErr w:type="spellEnd"/>
      <w:r w:rsidR="00B524AD" w:rsidRPr="00196A10">
        <w:t>.</w:t>
      </w:r>
      <w:r w:rsidR="00B524AD" w:rsidRPr="00196A10">
        <w:t xml:space="preserve"> Th</w:t>
      </w:r>
      <w:r w:rsidR="00B524AD" w:rsidRPr="00196A10">
        <w:t xml:space="preserve">e fuel will </w:t>
      </w:r>
      <w:r w:rsidR="00B524AD" w:rsidRPr="00196A10">
        <w:t>allow for greenhouse gas</w:t>
      </w:r>
      <w:r w:rsidR="006573EC" w:rsidRPr="00196A10">
        <w:t xml:space="preserve"> </w:t>
      </w:r>
      <w:r w:rsidR="00B524AD" w:rsidRPr="00196A10">
        <w:t>emissions savings of at least 65% compared with traditional fossil fuels.</w:t>
      </w:r>
      <w:r w:rsidRPr="00196A10">
        <w:t xml:space="preserve"> </w:t>
      </w:r>
      <w:sdt>
        <w:sdtPr>
          <w:id w:val="939565948"/>
          <w:citation/>
        </w:sdtPr>
        <w:sdtContent>
          <w:r w:rsidRPr="00196A10">
            <w:fldChar w:fldCharType="begin"/>
          </w:r>
          <w:r w:rsidRPr="00196A10">
            <w:instrText xml:space="preserve"> CITATION WEC23Regs \l 2057 </w:instrText>
          </w:r>
          <w:r w:rsidRPr="00196A10">
            <w:fldChar w:fldCharType="separate"/>
          </w:r>
          <w:r w:rsidRPr="00196A10">
            <w:rPr>
              <w:noProof/>
            </w:rPr>
            <w:t>(WEC, 2023)</w:t>
          </w:r>
          <w:r w:rsidRPr="00196A10">
            <w:fldChar w:fldCharType="end"/>
          </w:r>
        </w:sdtContent>
      </w:sdt>
      <w:r w:rsidR="00394017" w:rsidRPr="00196A10">
        <w:t xml:space="preserve"> </w:t>
      </w:r>
      <w:r w:rsidR="00BB3FA2" w:rsidRPr="00196A10">
        <w:t xml:space="preserve">The fuel </w:t>
      </w:r>
      <w:r w:rsidR="00BB3FA2" w:rsidRPr="00196A10">
        <w:t>made its debut in March 2022, in the season opener of the</w:t>
      </w:r>
      <w:r w:rsidR="00BB3FA2" w:rsidRPr="00196A10">
        <w:t xml:space="preserve"> WEC</w:t>
      </w:r>
      <w:r w:rsidR="00BB3FA2" w:rsidRPr="00196A10">
        <w:t>, the 1,000 Miles of Sebring.</w:t>
      </w:r>
      <w:sdt>
        <w:sdtPr>
          <w:id w:val="-1544752431"/>
          <w:citation/>
        </w:sdtPr>
        <w:sdtContent>
          <w:r w:rsidR="00394017" w:rsidRPr="00196A10">
            <w:fldChar w:fldCharType="begin"/>
          </w:r>
          <w:r w:rsidR="00394017" w:rsidRPr="00196A10">
            <w:instrText xml:space="preserve"> CITATION totalenergies \l 2057 </w:instrText>
          </w:r>
          <w:r w:rsidR="00394017" w:rsidRPr="00196A10">
            <w:fldChar w:fldCharType="separate"/>
          </w:r>
          <w:r w:rsidR="00394017" w:rsidRPr="00196A10">
            <w:rPr>
              <w:noProof/>
            </w:rPr>
            <w:t xml:space="preserve"> (TotalEnergies, 2022)</w:t>
          </w:r>
          <w:r w:rsidR="00394017" w:rsidRPr="00196A10">
            <w:fldChar w:fldCharType="end"/>
          </w:r>
        </w:sdtContent>
      </w:sdt>
    </w:p>
    <w:p w14:paraId="38D3CD3C" w14:textId="2E19743A" w:rsidR="00617079" w:rsidRPr="00196A10" w:rsidRDefault="00617079" w:rsidP="00CF0EE5">
      <w:pPr>
        <w:jc w:val="both"/>
      </w:pPr>
      <w:r w:rsidRPr="00196A10">
        <w:t xml:space="preserve">  </w:t>
      </w:r>
      <w:r w:rsidRPr="00196A10">
        <w:t xml:space="preserve">Alternative Fuels neutralise the earths current state by achieving carbon neutrality. This is a step in the right direction as no more </w:t>
      </w:r>
      <w:r w:rsidR="00240947">
        <w:t xml:space="preserve">additional </w:t>
      </w:r>
      <w:r w:rsidRPr="00196A10">
        <w:t>carbon emissions are being produced.</w:t>
      </w:r>
    </w:p>
    <w:p w14:paraId="54ED8DB2" w14:textId="77777777" w:rsidR="00B524AD" w:rsidRPr="00196A10" w:rsidRDefault="00B524AD" w:rsidP="00CF0EE5">
      <w:pPr>
        <w:jc w:val="both"/>
      </w:pPr>
    </w:p>
    <w:p w14:paraId="5B424354" w14:textId="77777777" w:rsidR="002566C5" w:rsidRPr="00196A10" w:rsidRDefault="002566C5">
      <w:pPr>
        <w:rPr>
          <w:rFonts w:asciiTheme="majorHAnsi" w:eastAsiaTheme="majorEastAsia" w:hAnsiTheme="majorHAnsi" w:cstheme="majorBidi"/>
          <w:b/>
          <w:bCs/>
          <w:color w:val="2F5496" w:themeColor="accent1" w:themeShade="BF"/>
          <w:sz w:val="32"/>
          <w:szCs w:val="32"/>
        </w:rPr>
      </w:pPr>
      <w:r w:rsidRPr="00196A10">
        <w:rPr>
          <w:b/>
          <w:bCs/>
        </w:rPr>
        <w:br w:type="page"/>
      </w:r>
    </w:p>
    <w:p w14:paraId="0F05F41A" w14:textId="46411444" w:rsidR="00D85E2E" w:rsidRPr="00196A10" w:rsidRDefault="00B51AC0" w:rsidP="009D2079">
      <w:pPr>
        <w:pStyle w:val="Heading1"/>
        <w:rPr>
          <w:b/>
          <w:bCs/>
        </w:rPr>
      </w:pPr>
      <w:bookmarkStart w:id="18" w:name="_Toc131357234"/>
      <w:r w:rsidRPr="00196A10">
        <w:rPr>
          <w:b/>
          <w:bCs/>
        </w:rPr>
        <w:t xml:space="preserve">9. </w:t>
      </w:r>
      <w:r w:rsidR="00D11D93" w:rsidRPr="00196A10">
        <w:rPr>
          <w:b/>
          <w:bCs/>
        </w:rPr>
        <w:t>Conclusion</w:t>
      </w:r>
      <w:bookmarkEnd w:id="18"/>
    </w:p>
    <w:p w14:paraId="157B395B" w14:textId="77777777" w:rsidR="00440C0F" w:rsidRPr="00196A10" w:rsidRDefault="00440C0F" w:rsidP="00440C0F"/>
    <w:p w14:paraId="09AD239E" w14:textId="6B7AEB07" w:rsidR="00B718F8" w:rsidRDefault="007330C3" w:rsidP="00CF0EE5">
      <w:pPr>
        <w:jc w:val="both"/>
      </w:pPr>
      <w:r w:rsidRPr="00196A10">
        <w:t xml:space="preserve"> </w:t>
      </w:r>
      <w:r w:rsidR="00C41EF0" w:rsidRPr="00196A10">
        <w:t xml:space="preserve">  </w:t>
      </w:r>
      <w:r w:rsidR="00B718F8" w:rsidRPr="00196A10">
        <w:t xml:space="preserve">Through an </w:t>
      </w:r>
      <w:r w:rsidR="00517DC1" w:rsidRPr="00196A10">
        <w:t>in-depth</w:t>
      </w:r>
      <w:r w:rsidR="00B718F8" w:rsidRPr="00196A10">
        <w:t xml:space="preserve"> analysis </w:t>
      </w:r>
      <w:r w:rsidR="00465D0E" w:rsidRPr="00196A10">
        <w:t>the evidence suggest</w:t>
      </w:r>
      <w:r w:rsidR="00CB7239" w:rsidRPr="00196A10">
        <w:t>s</w:t>
      </w:r>
      <w:r w:rsidR="00465D0E" w:rsidRPr="00196A10">
        <w:t xml:space="preserve"> that </w:t>
      </w:r>
      <w:r w:rsidR="00035716">
        <w:t>electric is</w:t>
      </w:r>
      <w:r w:rsidR="00465D0E" w:rsidRPr="00196A10">
        <w:t xml:space="preserve"> not the best choice of energy carrier for </w:t>
      </w:r>
      <w:r w:rsidR="000D4F3C" w:rsidRPr="00196A10">
        <w:t xml:space="preserve">motorsport but also the automotive industry with the battery powered vehicles having to complete </w:t>
      </w:r>
      <w:r w:rsidR="008E5290" w:rsidRPr="00196A10">
        <w:t xml:space="preserve">over 100,000 km </w:t>
      </w:r>
      <w:r w:rsidR="000D4F3C" w:rsidRPr="00196A10">
        <w:t xml:space="preserve">before </w:t>
      </w:r>
      <w:r w:rsidR="00BC1075" w:rsidRPr="00196A10">
        <w:t xml:space="preserve">reaching their </w:t>
      </w:r>
      <w:r w:rsidR="008E5290" w:rsidRPr="00196A10">
        <w:t>breakeven</w:t>
      </w:r>
      <w:r w:rsidR="00BC1075" w:rsidRPr="00196A10">
        <w:t xml:space="preserve"> point. In addition</w:t>
      </w:r>
      <w:r w:rsidR="00F529B0" w:rsidRPr="00196A10">
        <w:t xml:space="preserve">, </w:t>
      </w:r>
      <w:r w:rsidR="00BC1075" w:rsidRPr="00196A10">
        <w:t xml:space="preserve">the point was raised that the batteries </w:t>
      </w:r>
      <w:r w:rsidR="00CB7239" w:rsidRPr="00196A10">
        <w:t>would have</w:t>
      </w:r>
      <w:r w:rsidR="00BC1075" w:rsidRPr="00196A10">
        <w:t xml:space="preserve"> to be replaced during ownership and each battery produced </w:t>
      </w:r>
      <w:r w:rsidR="00CB7239" w:rsidRPr="00196A10">
        <w:t>contributes to more CO2 being emitted</w:t>
      </w:r>
      <w:r w:rsidR="006D5635" w:rsidRPr="00196A10">
        <w:t xml:space="preserve"> during manufacture. </w:t>
      </w:r>
    </w:p>
    <w:p w14:paraId="252E403F" w14:textId="124776FE" w:rsidR="000729EA" w:rsidRPr="00196A10" w:rsidRDefault="000729EA" w:rsidP="00CF0EE5">
      <w:pPr>
        <w:jc w:val="both"/>
      </w:pPr>
      <w:r>
        <w:t xml:space="preserve">  </w:t>
      </w:r>
      <w:r w:rsidRPr="00196A10">
        <w:t xml:space="preserve">Carbon neutral fuels should be implemented to neutralise carbon emissions for the near future, this is not a permanent solution however technology and infrastructure needs to develop further for hydrogen to be a viable option. With the fuel being carbon neutral producing zero net carbon emissions this would have a huge environmental benefit for the series. </w:t>
      </w:r>
    </w:p>
    <w:p w14:paraId="525B4D89" w14:textId="4C714FC7" w:rsidR="00841806" w:rsidRDefault="00B718F8" w:rsidP="00CF0EE5">
      <w:pPr>
        <w:jc w:val="both"/>
      </w:pPr>
      <w:r w:rsidRPr="00196A10">
        <w:t xml:space="preserve">  </w:t>
      </w:r>
      <w:r w:rsidR="00C41EF0" w:rsidRPr="00196A10">
        <w:t xml:space="preserve">Carbon neutral </w:t>
      </w:r>
      <w:r w:rsidR="00DA4E6E" w:rsidRPr="00196A10">
        <w:t xml:space="preserve">fuels such as </w:t>
      </w:r>
      <w:r w:rsidR="00BB5C04" w:rsidRPr="00196A10">
        <w:t xml:space="preserve">Zero® fuel </w:t>
      </w:r>
      <w:r w:rsidR="004B68ED" w:rsidRPr="00196A10">
        <w:t xml:space="preserve">are a drop in </w:t>
      </w:r>
      <w:r w:rsidR="00AD07F8" w:rsidRPr="00196A10">
        <w:t>fuel,</w:t>
      </w:r>
      <w:r w:rsidR="004B68ED" w:rsidRPr="00196A10">
        <w:t xml:space="preserve"> so the vehicles do not have to be modified in any manor</w:t>
      </w:r>
      <w:r w:rsidR="00AD07F8" w:rsidRPr="00196A10">
        <w:t>,</w:t>
      </w:r>
      <w:r w:rsidR="004B68ED" w:rsidRPr="00196A10">
        <w:t xml:space="preserve"> making the switch simple and easy.</w:t>
      </w:r>
      <w:r w:rsidR="00622C21">
        <w:t xml:space="preserve"> </w:t>
      </w:r>
      <w:r w:rsidR="00841806" w:rsidRPr="00841806">
        <w:t xml:space="preserve">There is no need to establish additional infrastructure at the circuit for </w:t>
      </w:r>
      <w:r w:rsidR="00841806">
        <w:t>carbon neutral fuels</w:t>
      </w:r>
      <w:r w:rsidR="00841806" w:rsidRPr="00841806">
        <w:t>, whereas the use of hydrogen would necessitate the installation</w:t>
      </w:r>
      <w:r w:rsidR="00622C21">
        <w:t xml:space="preserve"> and or accommodation</w:t>
      </w:r>
      <w:r w:rsidR="00841806" w:rsidRPr="00841806">
        <w:t xml:space="preserve"> of large hydrogen tanks and additional safety measures.</w:t>
      </w:r>
    </w:p>
    <w:p w14:paraId="39909B67" w14:textId="40CEE11A" w:rsidR="007330C3" w:rsidRPr="00196A10" w:rsidRDefault="00D72ED4" w:rsidP="00CF0EE5">
      <w:pPr>
        <w:jc w:val="both"/>
      </w:pPr>
      <w:r>
        <w:t xml:space="preserve">  </w:t>
      </w:r>
      <w:r w:rsidR="00B30E37" w:rsidRPr="00196A10">
        <w:t xml:space="preserve">With </w:t>
      </w:r>
      <w:r w:rsidR="00622C21">
        <w:t>the</w:t>
      </w:r>
      <w:r w:rsidR="00B30E37" w:rsidRPr="00196A10">
        <w:t xml:space="preserve"> fuels</w:t>
      </w:r>
      <w:r w:rsidR="00622C21">
        <w:t xml:space="preserve"> </w:t>
      </w:r>
      <w:r w:rsidR="00B30E37" w:rsidRPr="00196A10">
        <w:t xml:space="preserve">being a drop in solution </w:t>
      </w:r>
      <w:r w:rsidR="008E2379" w:rsidRPr="00196A10">
        <w:t>it would be easy to test the</w:t>
      </w:r>
      <w:r>
        <w:t>ir</w:t>
      </w:r>
      <w:r w:rsidR="008E2379" w:rsidRPr="00196A10">
        <w:t xml:space="preserve"> effectiveness as the teams and championship do not have to make any modifications to how the series is run</w:t>
      </w:r>
      <w:r w:rsidR="00AA5CD9" w:rsidRPr="00196A10">
        <w:t xml:space="preserve">. </w:t>
      </w:r>
      <w:r w:rsidR="004B47BC" w:rsidRPr="00196A10">
        <w:t xml:space="preserve">A drop in fuel enables the </w:t>
      </w:r>
      <w:r w:rsidR="006A5807" w:rsidRPr="00196A10">
        <w:t xml:space="preserve">sport to keep an ICE powertrain which will </w:t>
      </w:r>
      <w:r w:rsidR="002B597B">
        <w:t>maintain</w:t>
      </w:r>
      <w:r w:rsidR="006A5807" w:rsidRPr="00196A10">
        <w:t xml:space="preserve"> the raw sound of a combustion engine that </w:t>
      </w:r>
      <w:r w:rsidR="00380AC9" w:rsidRPr="00196A10">
        <w:t>motorsport</w:t>
      </w:r>
      <w:r w:rsidR="006A5807" w:rsidRPr="00196A10">
        <w:t xml:space="preserve"> fans love. </w:t>
      </w:r>
    </w:p>
    <w:p w14:paraId="28FCA7D3" w14:textId="031CBF2A" w:rsidR="00FA630C" w:rsidRDefault="00FA630C" w:rsidP="00CF0EE5">
      <w:pPr>
        <w:jc w:val="both"/>
      </w:pPr>
      <w:r w:rsidRPr="00196A10">
        <w:t xml:space="preserve">  NASCAR have several feeder series and </w:t>
      </w:r>
      <w:r w:rsidR="005B22AD" w:rsidRPr="00196A10">
        <w:t>subcategories</w:t>
      </w:r>
      <w:r w:rsidRPr="00196A10">
        <w:t xml:space="preserve"> that all </w:t>
      </w:r>
      <w:r w:rsidR="00C97602" w:rsidRPr="00196A10">
        <w:t xml:space="preserve">could benefit from using a more sustainable energy carrier. </w:t>
      </w:r>
      <w:r w:rsidR="00BD61F6" w:rsidRPr="00196A10">
        <w:t xml:space="preserve">Demonstrating the use of a carbon neutral fuel in the sport would massively impact the carbon footprint of the series but could </w:t>
      </w:r>
      <w:r w:rsidR="004D6AD1" w:rsidRPr="00196A10">
        <w:t xml:space="preserve">be implemented </w:t>
      </w:r>
      <w:r w:rsidR="004D6AD1" w:rsidRPr="00196A10">
        <w:t>into the feeder series</w:t>
      </w:r>
      <w:r w:rsidR="004D6AD1" w:rsidRPr="00196A10">
        <w:t xml:space="preserve"> to further reduce the </w:t>
      </w:r>
      <w:r w:rsidR="00881F49" w:rsidRPr="00196A10">
        <w:t xml:space="preserve">carbon footprint of motorsport. </w:t>
      </w:r>
      <w:r w:rsidR="00CB5457" w:rsidRPr="00CB5457">
        <w:t>If the fuel proves to be successful, it could garner enormous publicity with a vast viewership of up to 12 million people per race event.</w:t>
      </w:r>
      <w:r w:rsidR="00CB5457">
        <w:t xml:space="preserve"> </w:t>
      </w:r>
      <w:r w:rsidR="005A212C" w:rsidRPr="005A212C">
        <w:t xml:space="preserve">Success in motorsport </w:t>
      </w:r>
      <w:r w:rsidR="00D5668F">
        <w:t>will</w:t>
      </w:r>
      <w:r w:rsidR="005A212C" w:rsidRPr="005A212C">
        <w:t xml:space="preserve"> result in the implementation of carbon-neutral fuels in the commercial and public use of the automotive industry.</w:t>
      </w:r>
    </w:p>
    <w:p w14:paraId="4D6F51F3" w14:textId="77777777" w:rsidR="002566C5" w:rsidRDefault="002566C5" w:rsidP="00CF0EE5">
      <w:pPr>
        <w:jc w:val="both"/>
      </w:pPr>
    </w:p>
    <w:p w14:paraId="618433A3" w14:textId="77777777" w:rsidR="0076522E" w:rsidRDefault="0076522E">
      <w:pPr>
        <w:rPr>
          <w:rFonts w:asciiTheme="majorHAnsi" w:eastAsiaTheme="majorEastAsia" w:hAnsiTheme="majorHAnsi" w:cstheme="majorBidi"/>
          <w:b/>
          <w:bCs/>
          <w:color w:val="2F5496" w:themeColor="accent1" w:themeShade="BF"/>
          <w:sz w:val="32"/>
          <w:szCs w:val="32"/>
        </w:rPr>
      </w:pPr>
      <w:r>
        <w:rPr>
          <w:b/>
          <w:bCs/>
        </w:rPr>
        <w:br w:type="page"/>
      </w:r>
    </w:p>
    <w:bookmarkStart w:id="19" w:name="_Toc131357235" w:displacedByCustomXml="next"/>
    <w:sdt>
      <w:sdtPr>
        <w:id w:val="854849286"/>
        <w:docPartObj>
          <w:docPartGallery w:val="Bibliographies"/>
          <w:docPartUnique/>
        </w:docPartObj>
      </w:sdtPr>
      <w:sdtEndPr>
        <w:rPr>
          <w:rFonts w:asciiTheme="minorHAnsi" w:eastAsiaTheme="minorHAnsi" w:hAnsiTheme="minorHAnsi" w:cstheme="minorBidi"/>
          <w:color w:val="auto"/>
          <w:sz w:val="22"/>
          <w:szCs w:val="22"/>
        </w:rPr>
      </w:sdtEndPr>
      <w:sdtContent>
        <w:p w14:paraId="5EE46027" w14:textId="19B38D35" w:rsidR="009D182A" w:rsidRDefault="009D182A">
          <w:pPr>
            <w:pStyle w:val="Heading1"/>
            <w:rPr>
              <w:b/>
              <w:bCs/>
            </w:rPr>
          </w:pPr>
          <w:r w:rsidRPr="009D182A">
            <w:rPr>
              <w:b/>
              <w:bCs/>
            </w:rPr>
            <w:t>10.</w:t>
          </w:r>
          <w:r>
            <w:rPr>
              <w:b/>
              <w:bCs/>
            </w:rPr>
            <w:t xml:space="preserve"> </w:t>
          </w:r>
          <w:r w:rsidRPr="009D182A">
            <w:rPr>
              <w:b/>
              <w:bCs/>
            </w:rPr>
            <w:t>References</w:t>
          </w:r>
          <w:bookmarkEnd w:id="19"/>
        </w:p>
        <w:p w14:paraId="6F3B9BE6" w14:textId="77777777" w:rsidR="00A61FF0" w:rsidRPr="00A61FF0" w:rsidRDefault="00A61FF0" w:rsidP="00A61FF0"/>
        <w:sdt>
          <w:sdtPr>
            <w:id w:val="-573587230"/>
            <w:bibliography/>
          </w:sdtPr>
          <w:sdtContent>
            <w:p w14:paraId="14B00DEC" w14:textId="77777777" w:rsidR="009D182A" w:rsidRDefault="009D182A" w:rsidP="009D182A">
              <w:pPr>
                <w:pStyle w:val="Bibliography"/>
                <w:ind w:left="720" w:hanging="720"/>
                <w:rPr>
                  <w:noProof/>
                  <w:sz w:val="24"/>
                  <w:szCs w:val="24"/>
                </w:rPr>
              </w:pPr>
              <w:r>
                <w:fldChar w:fldCharType="begin"/>
              </w:r>
              <w:r>
                <w:instrText xml:space="preserve"> BIBLIOGRAPHY </w:instrText>
              </w:r>
              <w:r>
                <w:fldChar w:fldCharType="separate"/>
              </w:r>
              <w:r>
                <w:rPr>
                  <w:noProof/>
                </w:rPr>
                <w:t xml:space="preserve">Agatie, C. (2023). </w:t>
              </w:r>
              <w:r>
                <w:rPr>
                  <w:i/>
                  <w:iCs/>
                  <w:noProof/>
                </w:rPr>
                <w:t>Toyota's Hydrogen-Powered Race Car Goes Up in Flames During a Testing Session</w:t>
              </w:r>
              <w:r>
                <w:rPr>
                  <w:noProof/>
                </w:rPr>
                <w:t>. Retrieved from Auto Evolution: https://www.autoevolution.com/news/toyota-s-hydrogen-powered-race-car-goes-up-in-flames-during-a-testing-session-211878.html#:~:text=The%20Japanese%20carmaker%20has%20tested%20several%20hydrogen%20solutions%2C,to%20test%20the%20propulsion%20system%20in%20</w:t>
              </w:r>
            </w:p>
            <w:p w14:paraId="4112CACF" w14:textId="77777777" w:rsidR="009D182A" w:rsidRDefault="009D182A" w:rsidP="009D182A">
              <w:pPr>
                <w:pStyle w:val="Bibliography"/>
                <w:ind w:left="720" w:hanging="720"/>
                <w:rPr>
                  <w:noProof/>
                </w:rPr>
              </w:pPr>
              <w:r>
                <w:rPr>
                  <w:noProof/>
                </w:rPr>
                <w:t>Allison, J. (2012, November). Formula for success - Kers and DRS. (S. Holt, Interviewer) Retrieved from BBC: Formula for success – Kers and DRS - BBC Sport</w:t>
              </w:r>
            </w:p>
            <w:p w14:paraId="08FB4A42" w14:textId="77777777" w:rsidR="009D182A" w:rsidRDefault="009D182A" w:rsidP="009D182A">
              <w:pPr>
                <w:pStyle w:val="Bibliography"/>
                <w:ind w:left="720" w:hanging="720"/>
                <w:rPr>
                  <w:noProof/>
                </w:rPr>
              </w:pPr>
              <w:r>
                <w:rPr>
                  <w:noProof/>
                </w:rPr>
                <w:t xml:space="preserve">BBC Sport. (2012). </w:t>
              </w:r>
              <w:r>
                <w:rPr>
                  <w:i/>
                  <w:iCs/>
                  <w:noProof/>
                </w:rPr>
                <w:t>Formula for success - Kers and DRS</w:t>
              </w:r>
              <w:r>
                <w:rPr>
                  <w:noProof/>
                </w:rPr>
                <w:t>. Retrieved from BBC Sport: https://www.bbc.co.uk/sport/formula1/20496330</w:t>
              </w:r>
            </w:p>
            <w:p w14:paraId="2B5C7E66" w14:textId="77777777" w:rsidR="009D182A" w:rsidRDefault="009D182A" w:rsidP="009D182A">
              <w:pPr>
                <w:pStyle w:val="Bibliography"/>
                <w:ind w:left="720" w:hanging="720"/>
                <w:rPr>
                  <w:noProof/>
                </w:rPr>
              </w:pPr>
              <w:r>
                <w:rPr>
                  <w:noProof/>
                </w:rPr>
                <w:t xml:space="preserve">Boretti, A. (2013). Kinetic energy recovery systems for racing cars. In A. Boretti, </w:t>
              </w:r>
              <w:r>
                <w:rPr>
                  <w:i/>
                  <w:iCs/>
                  <w:noProof/>
                </w:rPr>
                <w:t>Kinetic energy recovery systems for racing cars.</w:t>
              </w:r>
              <w:r>
                <w:rPr>
                  <w:noProof/>
                </w:rPr>
                <w:t xml:space="preserve"> SAE International.</w:t>
              </w:r>
            </w:p>
            <w:p w14:paraId="1669E048" w14:textId="77777777" w:rsidR="009D182A" w:rsidRDefault="009D182A" w:rsidP="009D182A">
              <w:pPr>
                <w:pStyle w:val="Bibliography"/>
                <w:ind w:left="720" w:hanging="720"/>
                <w:rPr>
                  <w:noProof/>
                </w:rPr>
              </w:pPr>
              <w:r>
                <w:rPr>
                  <w:noProof/>
                </w:rPr>
                <w:t xml:space="preserve">Christoph Hammerschmidt. (2018). </w:t>
              </w:r>
              <w:r>
                <w:rPr>
                  <w:i/>
                  <w:iCs/>
                  <w:noProof/>
                </w:rPr>
                <w:t>KERS system significantly reduces fuel consumption of busses</w:t>
              </w:r>
              <w:r>
                <w:rPr>
                  <w:noProof/>
                </w:rPr>
                <w:t>. Retrieved from eeNews: https://www.eenewseurope.com/en/kers-system-significantly-reduces-fuel-consumption-of-busses/</w:t>
              </w:r>
            </w:p>
            <w:p w14:paraId="76CDD9BC" w14:textId="77777777" w:rsidR="009D182A" w:rsidRDefault="009D182A" w:rsidP="009D182A">
              <w:pPr>
                <w:pStyle w:val="Bibliography"/>
                <w:ind w:left="720" w:hanging="720"/>
                <w:rPr>
                  <w:noProof/>
                </w:rPr>
              </w:pPr>
              <w:r>
                <w:rPr>
                  <w:noProof/>
                </w:rPr>
                <w:t xml:space="preserve">Department for Transport. (2017). </w:t>
              </w:r>
              <w:r>
                <w:rPr>
                  <w:i/>
                  <w:iCs/>
                  <w:noProof/>
                </w:rPr>
                <w:t>Reducing greenhouse gas emissions from road freight</w:t>
              </w:r>
              <w:r>
                <w:rPr>
                  <w:noProof/>
                </w:rPr>
                <w:t>. Retrieved from GOVUK: https://www.gov.uk/government/publications/freight-carbon-review-2017</w:t>
              </w:r>
            </w:p>
            <w:p w14:paraId="5226E83F" w14:textId="77777777" w:rsidR="009D182A" w:rsidRDefault="009D182A" w:rsidP="009D182A">
              <w:pPr>
                <w:pStyle w:val="Bibliography"/>
                <w:ind w:left="720" w:hanging="720"/>
                <w:rPr>
                  <w:noProof/>
                </w:rPr>
              </w:pPr>
              <w:r>
                <w:rPr>
                  <w:noProof/>
                </w:rPr>
                <w:t xml:space="preserve">ExxonMobil. (2021). </w:t>
              </w:r>
              <w:r>
                <w:rPr>
                  <w:i/>
                  <w:iCs/>
                  <w:noProof/>
                </w:rPr>
                <w:t>ExxonMobil and Porsche test lower-carbon fuel in race conditions</w:t>
              </w:r>
              <w:r>
                <w:rPr>
                  <w:noProof/>
                </w:rPr>
                <w:t>. Retrieved from ExxonMobil: https://corporate.exxonmobil.com/News/Newsroom/News-releases/2021/0330_ExxonMobil-and-Porsche-test-lower-carbon-fuel-in-race-conditions#:~:text=In%20the%20pilot%20phase%2C%20around%2035%2C000%20gallons%20of,1%20Supercup%20starting%20in%20the%20season%20of</w:t>
              </w:r>
            </w:p>
            <w:p w14:paraId="39A8A8E8" w14:textId="77777777" w:rsidR="009D182A" w:rsidRDefault="009D182A" w:rsidP="009D182A">
              <w:pPr>
                <w:pStyle w:val="Bibliography"/>
                <w:ind w:left="720" w:hanging="720"/>
                <w:rPr>
                  <w:noProof/>
                </w:rPr>
              </w:pPr>
              <w:r>
                <w:rPr>
                  <w:noProof/>
                </w:rPr>
                <w:t xml:space="preserve">Fleet News. (2021). </w:t>
              </w:r>
              <w:r>
                <w:rPr>
                  <w:i/>
                  <w:iCs/>
                  <w:noProof/>
                </w:rPr>
                <w:t>Research reveals EV charging practices to help reduce battery ageing</w:t>
              </w:r>
              <w:r>
                <w:rPr>
                  <w:noProof/>
                </w:rPr>
                <w:t>. Retrieved from FleetNews: https://www.fleetnews.co.uk/news/latest-fleet-news/electric-fleet-news/2021/06/07/research-reveals-ev-charging-practices-to-help-reduce-battery-ageing</w:t>
              </w:r>
            </w:p>
            <w:p w14:paraId="166494F7" w14:textId="77777777" w:rsidR="009D182A" w:rsidRDefault="009D182A" w:rsidP="009D182A">
              <w:pPr>
                <w:pStyle w:val="Bibliography"/>
                <w:ind w:left="720" w:hanging="720"/>
                <w:rPr>
                  <w:noProof/>
                </w:rPr>
              </w:pPr>
              <w:r>
                <w:rPr>
                  <w:noProof/>
                </w:rPr>
                <w:t xml:space="preserve">Formula 1. (2023, March). </w:t>
              </w:r>
              <w:r>
                <w:rPr>
                  <w:i/>
                  <w:iCs/>
                  <w:noProof/>
                </w:rPr>
                <w:t>'It's the next revolution' – Tech chief Pat Symonds explains why Formula 1 is leading the push for sustainable fuels</w:t>
              </w:r>
              <w:r>
                <w:rPr>
                  <w:noProof/>
                </w:rPr>
                <w:t>. Retrieved from Formula 1: https://www.formula1.com/en/latest/article.its-the-next-revolution-tech-chief-pat-symonds-explains-why-formula-1-is.ufImypVbMZCqJ39wnuf04.html</w:t>
              </w:r>
            </w:p>
            <w:p w14:paraId="2BB3828D" w14:textId="77777777" w:rsidR="009D182A" w:rsidRDefault="009D182A" w:rsidP="009D182A">
              <w:pPr>
                <w:pStyle w:val="Bibliography"/>
                <w:ind w:left="720" w:hanging="720"/>
                <w:rPr>
                  <w:noProof/>
                </w:rPr>
              </w:pPr>
              <w:r>
                <w:rPr>
                  <w:noProof/>
                </w:rPr>
                <w:t xml:space="preserve">Goodwin, A. (2022). </w:t>
              </w:r>
              <w:r>
                <w:rPr>
                  <w:i/>
                  <w:iCs/>
                  <w:noProof/>
                </w:rPr>
                <w:t>Used car mileage: UK average and how much is too much?</w:t>
              </w:r>
              <w:r>
                <w:rPr>
                  <w:noProof/>
                </w:rPr>
                <w:t xml:space="preserve"> Retrieved from Car Buyer: https://www.carbuyer.co.uk/tips-and-advice/303702/used-car-mileage-uk-average-and-how-much-is-too-much</w:t>
              </w:r>
            </w:p>
            <w:p w14:paraId="20A42541" w14:textId="77777777" w:rsidR="009D182A" w:rsidRDefault="009D182A" w:rsidP="009D182A">
              <w:pPr>
                <w:pStyle w:val="Bibliography"/>
                <w:ind w:left="720" w:hanging="720"/>
                <w:rPr>
                  <w:noProof/>
                </w:rPr>
              </w:pPr>
              <w:r>
                <w:rPr>
                  <w:noProof/>
                </w:rPr>
                <w:t xml:space="preserve">GOV.UK. (2020, November). </w:t>
              </w:r>
              <w:r>
                <w:rPr>
                  <w:i/>
                  <w:iCs/>
                  <w:noProof/>
                </w:rPr>
                <w:t>Government takes historic step towards net-zero with end of sale of new petrol and diesel cars by 2030</w:t>
              </w:r>
              <w:r>
                <w:rPr>
                  <w:noProof/>
                </w:rPr>
                <w:t>. Retrieved from GOV.UK: https://www.gov.uk/government/news/government-takes-historic-step-towards-net-zero-with-end-of-sale-of-new-petrol-and-diesel-cars-by-2030</w:t>
              </w:r>
            </w:p>
            <w:p w14:paraId="5435F3C5" w14:textId="77777777" w:rsidR="009D182A" w:rsidRDefault="009D182A" w:rsidP="009D182A">
              <w:pPr>
                <w:pStyle w:val="Bibliography"/>
                <w:ind w:left="720" w:hanging="720"/>
                <w:rPr>
                  <w:noProof/>
                </w:rPr>
              </w:pPr>
              <w:r>
                <w:rPr>
                  <w:noProof/>
                </w:rPr>
                <w:t xml:space="preserve">HT Auto Desk . (2021, April). </w:t>
              </w:r>
              <w:r>
                <w:rPr>
                  <w:i/>
                  <w:iCs/>
                  <w:noProof/>
                </w:rPr>
                <w:t>This US state to ban petrol and diesel cars as early as by 2030</w:t>
              </w:r>
              <w:r>
                <w:rPr>
                  <w:noProof/>
                </w:rPr>
                <w:t>. Retrieved from HT Auto Desk : https://auto.hindustantimes.com/auto/news/this-us-state-to-ban-petrol-and-diesel-cars-as-early-as-by-2030-41618545561583.html#:~:text=In%20a%20massive%20shot%20in%20the%20arm%20for,options%2C%20at%20least%20for%20buyers%20in%20this%20state.</w:t>
              </w:r>
            </w:p>
            <w:p w14:paraId="34D5BF82" w14:textId="77777777" w:rsidR="009D182A" w:rsidRDefault="009D182A" w:rsidP="009D182A">
              <w:pPr>
                <w:pStyle w:val="Bibliography"/>
                <w:ind w:left="720" w:hanging="720"/>
                <w:rPr>
                  <w:noProof/>
                </w:rPr>
              </w:pPr>
              <w:r>
                <w:rPr>
                  <w:noProof/>
                </w:rPr>
                <w:t xml:space="preserve">Kristensen, S. (2022, January ). </w:t>
              </w:r>
              <w:r>
                <w:rPr>
                  <w:i/>
                  <w:iCs/>
                  <w:noProof/>
                </w:rPr>
                <w:t>Formula 1 ERS Explained</w:t>
              </w:r>
              <w:r>
                <w:rPr>
                  <w:noProof/>
                </w:rPr>
                <w:t>. Retrieved from Motorsport Explained : https://motorsportexplained.com/formula-1-ers-explained/</w:t>
              </w:r>
            </w:p>
            <w:p w14:paraId="0720AA22" w14:textId="77777777" w:rsidR="009D182A" w:rsidRDefault="009D182A" w:rsidP="009D182A">
              <w:pPr>
                <w:pStyle w:val="Bibliography"/>
                <w:ind w:left="720" w:hanging="720"/>
                <w:rPr>
                  <w:noProof/>
                </w:rPr>
              </w:pPr>
              <w:r>
                <w:rPr>
                  <w:noProof/>
                </w:rPr>
                <w:t xml:space="preserve">Layton, J. (2009, April). </w:t>
              </w:r>
              <w:r>
                <w:rPr>
                  <w:i/>
                  <w:iCs/>
                  <w:noProof/>
                </w:rPr>
                <w:t>Is NASCAR really that bad for the environment?</w:t>
              </w:r>
              <w:r>
                <w:rPr>
                  <w:noProof/>
                </w:rPr>
                <w:t xml:space="preserve"> Retrieved from HowstuffWorks: https://science.howstuffworks.com/environmental/green-science/nascar-environment1.htm#:~:text=Each%20gallon%20burned%20emits%20about%2020%20pounds%20%289,2%20for%20a%20race%20weekend%20%5Bsource%3A%20FuelEconomy%20%5D.</w:t>
              </w:r>
            </w:p>
            <w:p w14:paraId="0B2B8DE8" w14:textId="77777777" w:rsidR="009D182A" w:rsidRDefault="009D182A" w:rsidP="009D182A">
              <w:pPr>
                <w:pStyle w:val="Bibliography"/>
                <w:ind w:left="720" w:hanging="720"/>
                <w:rPr>
                  <w:noProof/>
                </w:rPr>
              </w:pPr>
              <w:r>
                <w:rPr>
                  <w:noProof/>
                </w:rPr>
                <w:t xml:space="preserve">Lyon, P. (2021, May). </w:t>
              </w:r>
              <w:r>
                <w:rPr>
                  <w:i/>
                  <w:iCs/>
                  <w:noProof/>
                </w:rPr>
                <w:t>Toyota Races World’s First Hydrogen Race Car To Promote Alternative To Electric Cars</w:t>
              </w:r>
              <w:r>
                <w:rPr>
                  <w:noProof/>
                </w:rPr>
                <w:t>. Retrieved from Forbes: https://www.forbes.com/sites/peterlyon/2021/05/28/toyota-races-worlds-first-hydrogen-race-car-to-promote-alternative-to-electric-cars/</w:t>
              </w:r>
            </w:p>
            <w:p w14:paraId="20EFAF8F" w14:textId="77777777" w:rsidR="009D182A" w:rsidRDefault="009D182A" w:rsidP="009D182A">
              <w:pPr>
                <w:pStyle w:val="Bibliography"/>
                <w:ind w:left="720" w:hanging="720"/>
                <w:rPr>
                  <w:noProof/>
                </w:rPr>
              </w:pPr>
              <w:r>
                <w:rPr>
                  <w:noProof/>
                </w:rPr>
                <w:t xml:space="preserve">Mitchell, S. (2022). </w:t>
              </w:r>
              <w:r>
                <w:rPr>
                  <w:i/>
                  <w:iCs/>
                  <w:noProof/>
                </w:rPr>
                <w:t>Tech Explained: Formula 1 MGU-H</w:t>
              </w:r>
              <w:r>
                <w:rPr>
                  <w:noProof/>
                </w:rPr>
                <w:t>. Retrieved from Racecar Engineering: https://www.racecar-engineering.com/articles/tech-explained-formula-1-mgu-h/</w:t>
              </w:r>
            </w:p>
            <w:p w14:paraId="262ED638" w14:textId="77777777" w:rsidR="009D182A" w:rsidRDefault="009D182A" w:rsidP="009D182A">
              <w:pPr>
                <w:pStyle w:val="Bibliography"/>
                <w:ind w:left="720" w:hanging="720"/>
                <w:rPr>
                  <w:noProof/>
                </w:rPr>
              </w:pPr>
              <w:r>
                <w:rPr>
                  <w:noProof/>
                </w:rPr>
                <w:t xml:space="preserve">Montgomery, S. (2021). </w:t>
              </w:r>
              <w:r>
                <w:rPr>
                  <w:i/>
                  <w:iCs/>
                  <w:noProof/>
                </w:rPr>
                <w:t>N=How the NASCAR regular season works</w:t>
              </w:r>
              <w:r>
                <w:rPr>
                  <w:noProof/>
                </w:rPr>
                <w:t>. Retrieved from NASCAR.com: https://nascar101.nascar.com/2021/07/26/how-the-nascar-regular-season-works/</w:t>
              </w:r>
            </w:p>
            <w:p w14:paraId="6DDCF0F1" w14:textId="77777777" w:rsidR="009D182A" w:rsidRDefault="009D182A" w:rsidP="009D182A">
              <w:pPr>
                <w:pStyle w:val="Bibliography"/>
                <w:ind w:left="720" w:hanging="720"/>
                <w:rPr>
                  <w:noProof/>
                </w:rPr>
              </w:pPr>
              <w:r>
                <w:rPr>
                  <w:noProof/>
                </w:rPr>
                <w:t xml:space="preserve">Mrkonjic, E. (2022). </w:t>
              </w:r>
              <w:r>
                <w:rPr>
                  <w:i/>
                  <w:iCs/>
                  <w:noProof/>
                </w:rPr>
                <w:t xml:space="preserve">How Long is an F1 Race: Covering All Tracks and Race Distances </w:t>
              </w:r>
              <w:r>
                <w:rPr>
                  <w:noProof/>
                </w:rPr>
                <w:t>. Retrieved from SeedScientific: https://seedscientific.com/how-long-is-an-f1-race/#:~:text=What%20Distance%20Does%20an%20F1%20Race%20Cover%20The,somewhere%20between%20305%20and%20309%20kilometers%20%28190-192%20miles%29.</w:t>
              </w:r>
            </w:p>
            <w:p w14:paraId="50143C25" w14:textId="77777777" w:rsidR="009D182A" w:rsidRDefault="009D182A" w:rsidP="009D182A">
              <w:pPr>
                <w:pStyle w:val="Bibliography"/>
                <w:ind w:left="720" w:hanging="720"/>
                <w:rPr>
                  <w:noProof/>
                </w:rPr>
              </w:pPr>
              <w:r>
                <w:rPr>
                  <w:noProof/>
                </w:rPr>
                <w:t xml:space="preserve">Polestar. (2020). </w:t>
              </w:r>
              <w:r>
                <w:rPr>
                  <w:i/>
                  <w:iCs/>
                  <w:noProof/>
                </w:rPr>
                <w:t>Life cycle assessment Carbon Footprint of Polestar 2 .</w:t>
              </w:r>
              <w:r>
                <w:rPr>
                  <w:noProof/>
                </w:rPr>
                <w:t xml:space="preserve"> Retrieved from Polestar Cars: https://www.polestar.com/dato-assets/11286/1600176185-20200915polestarlcafinala.pdf</w:t>
              </w:r>
            </w:p>
            <w:p w14:paraId="3354352E" w14:textId="77777777" w:rsidR="009D182A" w:rsidRDefault="009D182A" w:rsidP="009D182A">
              <w:pPr>
                <w:pStyle w:val="Bibliography"/>
                <w:ind w:left="720" w:hanging="720"/>
                <w:rPr>
                  <w:noProof/>
                </w:rPr>
              </w:pPr>
              <w:r>
                <w:rPr>
                  <w:noProof/>
                </w:rPr>
                <w:t xml:space="preserve">Porsche. (2021). </w:t>
              </w:r>
              <w:r>
                <w:rPr>
                  <w:i/>
                  <w:iCs/>
                  <w:noProof/>
                </w:rPr>
                <w:t>eFuels to supplement electric mobility on the road to becoming CO2 neutral</w:t>
              </w:r>
              <w:r>
                <w:rPr>
                  <w:noProof/>
                </w:rPr>
                <w:t>. Retrieved from Porsche Newsroom: https://media.porsche.com/mediakit/innovation-sustainability-performance/en/innovation-sustainability-performance/synthetic-fuels</w:t>
              </w:r>
            </w:p>
            <w:p w14:paraId="4088E21A" w14:textId="77777777" w:rsidR="009D182A" w:rsidRDefault="009D182A" w:rsidP="009D182A">
              <w:pPr>
                <w:pStyle w:val="Bibliography"/>
                <w:ind w:left="720" w:hanging="720"/>
                <w:rPr>
                  <w:noProof/>
                </w:rPr>
              </w:pPr>
              <w:r>
                <w:rPr>
                  <w:noProof/>
                </w:rPr>
                <w:t xml:space="preserve">Porsche. (2021). </w:t>
              </w:r>
              <w:r>
                <w:rPr>
                  <w:i/>
                  <w:iCs/>
                  <w:noProof/>
                </w:rPr>
                <w:t>E-mobility is the future.</w:t>
              </w:r>
              <w:r>
                <w:rPr>
                  <w:noProof/>
                </w:rPr>
                <w:t xml:space="preserve"> Retrieved from Porsche: Porsche-Media-Workshop_eFuels_EN.pdf</w:t>
              </w:r>
            </w:p>
            <w:p w14:paraId="5E56E8B8" w14:textId="77777777" w:rsidR="009D182A" w:rsidRDefault="009D182A" w:rsidP="009D182A">
              <w:pPr>
                <w:pStyle w:val="Bibliography"/>
                <w:ind w:left="720" w:hanging="720"/>
                <w:rPr>
                  <w:noProof/>
                </w:rPr>
              </w:pPr>
              <w:r>
                <w:rPr>
                  <w:noProof/>
                </w:rPr>
                <w:t xml:space="preserve">Porsche. (2022, November). </w:t>
              </w:r>
              <w:r>
                <w:rPr>
                  <w:i/>
                  <w:iCs/>
                  <w:noProof/>
                </w:rPr>
                <w:t>Porsche Supercup continues as Formula 1® support series until 2030</w:t>
              </w:r>
              <w:r>
                <w:rPr>
                  <w:noProof/>
                </w:rPr>
                <w:t>. Retrieved from Porsche Newsroom: https://newsroom.porsche.com/en/2022/motorsports/porsche-mobil-1-supercup-pmsc-season-2023-formula-1-30500.html</w:t>
              </w:r>
            </w:p>
            <w:p w14:paraId="472ABC8D" w14:textId="77777777" w:rsidR="009D182A" w:rsidRDefault="009D182A" w:rsidP="009D182A">
              <w:pPr>
                <w:pStyle w:val="Bibliography"/>
                <w:ind w:left="720" w:hanging="720"/>
                <w:rPr>
                  <w:noProof/>
                </w:rPr>
              </w:pPr>
              <w:r>
                <w:rPr>
                  <w:noProof/>
                </w:rPr>
                <w:t>Rémi Taffin, D. o. (2016). Technique - The MGU-K and MGU-H explained. (Motorsport.com, Interviewer)</w:t>
              </w:r>
            </w:p>
            <w:p w14:paraId="4D9041AB" w14:textId="77777777" w:rsidR="009D182A" w:rsidRDefault="009D182A" w:rsidP="009D182A">
              <w:pPr>
                <w:pStyle w:val="Bibliography"/>
                <w:ind w:left="720" w:hanging="720"/>
                <w:rPr>
                  <w:noProof/>
                </w:rPr>
              </w:pPr>
              <w:r>
                <w:rPr>
                  <w:noProof/>
                </w:rPr>
                <w:t xml:space="preserve">TotalEnergies. (2022). </w:t>
              </w:r>
              <w:r>
                <w:rPr>
                  <w:i/>
                  <w:iCs/>
                  <w:noProof/>
                </w:rPr>
                <w:t>TotalEnergies and the WEC</w:t>
              </w:r>
              <w:r>
                <w:rPr>
                  <w:noProof/>
                </w:rPr>
                <w:t>. Retrieved from TotalEnergies: https://competition.totalenergies.com/en/auto/endurance/wec/totalenergies-and-wec</w:t>
              </w:r>
            </w:p>
            <w:p w14:paraId="32340BCC" w14:textId="77777777" w:rsidR="009D182A" w:rsidRDefault="009D182A" w:rsidP="009D182A">
              <w:pPr>
                <w:pStyle w:val="Bibliography"/>
                <w:ind w:left="720" w:hanging="720"/>
                <w:rPr>
                  <w:noProof/>
                </w:rPr>
              </w:pPr>
              <w:r>
                <w:rPr>
                  <w:noProof/>
                </w:rPr>
                <w:t xml:space="preserve">WEC. (2023). </w:t>
              </w:r>
              <w:r>
                <w:rPr>
                  <w:i/>
                  <w:iCs/>
                  <w:noProof/>
                </w:rPr>
                <w:t>2023 SPORTING REGULATIONS</w:t>
              </w:r>
              <w:r>
                <w:rPr>
                  <w:noProof/>
                </w:rPr>
                <w:t>. Retrieved from WEC: https://www.fiawec.com/en/regulations/31</w:t>
              </w:r>
            </w:p>
            <w:p w14:paraId="11B56050" w14:textId="77777777" w:rsidR="009D182A" w:rsidRDefault="009D182A" w:rsidP="009D182A">
              <w:pPr>
                <w:pStyle w:val="Bibliography"/>
                <w:ind w:left="720" w:hanging="720"/>
                <w:rPr>
                  <w:noProof/>
                </w:rPr>
              </w:pPr>
              <w:r>
                <w:rPr>
                  <w:noProof/>
                </w:rPr>
                <w:t xml:space="preserve">Wolkin, J. (2020, October). </w:t>
              </w:r>
              <w:r>
                <w:rPr>
                  <w:i/>
                  <w:iCs/>
                  <w:noProof/>
                </w:rPr>
                <w:t>NASCAR TV Ratings Stabilize Amid Pandemic, Progressive Changes As Other Sports See Declines In 2020</w:t>
              </w:r>
              <w:r>
                <w:rPr>
                  <w:noProof/>
                </w:rPr>
                <w:t>. Retrieved from Forbes: https://www.forbes.com/sites/josephwolkin/2020/10/21/nascar-tv-ratings-stabilize-amid-pandemic-progressive-changes-as-other-sports-see-declines-in-2020/?sh=5e9964834edf</w:t>
              </w:r>
            </w:p>
            <w:p w14:paraId="763C904F" w14:textId="77777777" w:rsidR="009D182A" w:rsidRDefault="009D182A" w:rsidP="009D182A">
              <w:pPr>
                <w:pStyle w:val="Bibliography"/>
                <w:ind w:left="720" w:hanging="720"/>
                <w:rPr>
                  <w:noProof/>
                </w:rPr>
              </w:pPr>
              <w:r>
                <w:rPr>
                  <w:noProof/>
                </w:rPr>
                <w:t xml:space="preserve">Zero Petroleum Limited. (2022, June). </w:t>
              </w:r>
              <w:r>
                <w:rPr>
                  <w:i/>
                  <w:iCs/>
                  <w:noProof/>
                </w:rPr>
                <w:t>Product Technical Specification Zero® Syn95TM.</w:t>
              </w:r>
              <w:r>
                <w:rPr>
                  <w:noProof/>
                </w:rPr>
                <w:t xml:space="preserve"> Retrieved from Zero Petroleum: https://shop.zeropetroleum.com/static/uploads/2022/06/Zero-Syn95-Technical-Specification-with-FAQ.pdf</w:t>
              </w:r>
            </w:p>
            <w:p w14:paraId="7A499586" w14:textId="0623CD90" w:rsidR="009D182A" w:rsidRDefault="009D182A" w:rsidP="009D182A">
              <w:r>
                <w:rPr>
                  <w:b/>
                  <w:bCs/>
                  <w:noProof/>
                </w:rPr>
                <w:fldChar w:fldCharType="end"/>
              </w:r>
            </w:p>
          </w:sdtContent>
        </w:sdt>
      </w:sdtContent>
    </w:sdt>
    <w:p w14:paraId="03E64D6E" w14:textId="77777777" w:rsidR="00DE7993" w:rsidRDefault="00DE7993" w:rsidP="00CF0EE5">
      <w:pPr>
        <w:jc w:val="both"/>
      </w:pPr>
    </w:p>
    <w:sectPr w:rsidR="00DE7993" w:rsidSect="001A3DE0">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51D73" w14:textId="77777777" w:rsidR="00893692" w:rsidRDefault="00893692" w:rsidP="00893692">
      <w:pPr>
        <w:spacing w:after="0" w:line="240" w:lineRule="auto"/>
      </w:pPr>
      <w:r>
        <w:separator/>
      </w:r>
    </w:p>
  </w:endnote>
  <w:endnote w:type="continuationSeparator" w:id="0">
    <w:p w14:paraId="42505551" w14:textId="77777777" w:rsidR="00893692" w:rsidRDefault="00893692" w:rsidP="00893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109886"/>
      <w:docPartObj>
        <w:docPartGallery w:val="Page Numbers (Bottom of Page)"/>
        <w:docPartUnique/>
      </w:docPartObj>
    </w:sdtPr>
    <w:sdtEndPr>
      <w:rPr>
        <w:noProof/>
      </w:rPr>
    </w:sdtEndPr>
    <w:sdtContent>
      <w:p w14:paraId="3DCFD8AB" w14:textId="2087B645" w:rsidR="001A3DE0" w:rsidRDefault="001A3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CE76F" w14:textId="77777777" w:rsidR="001A3DE0" w:rsidRDefault="001A3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7A930" w14:textId="77777777" w:rsidR="00893692" w:rsidRDefault="00893692" w:rsidP="00893692">
      <w:pPr>
        <w:spacing w:after="0" w:line="240" w:lineRule="auto"/>
      </w:pPr>
      <w:r>
        <w:separator/>
      </w:r>
    </w:p>
  </w:footnote>
  <w:footnote w:type="continuationSeparator" w:id="0">
    <w:p w14:paraId="48AFFA30" w14:textId="77777777" w:rsidR="00893692" w:rsidRDefault="00893692" w:rsidP="00893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C3984"/>
    <w:multiLevelType w:val="hybridMultilevel"/>
    <w:tmpl w:val="80466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84AA2"/>
    <w:multiLevelType w:val="hybridMultilevel"/>
    <w:tmpl w:val="C0F62B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4F71576"/>
    <w:multiLevelType w:val="hybridMultilevel"/>
    <w:tmpl w:val="C840C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AD5EAA"/>
    <w:multiLevelType w:val="hybridMultilevel"/>
    <w:tmpl w:val="088E7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43F17"/>
    <w:multiLevelType w:val="hybridMultilevel"/>
    <w:tmpl w:val="53AEC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2533594">
    <w:abstractNumId w:val="3"/>
  </w:num>
  <w:num w:numId="2" w16cid:durableId="477456805">
    <w:abstractNumId w:val="1"/>
  </w:num>
  <w:num w:numId="3" w16cid:durableId="42219573">
    <w:abstractNumId w:val="0"/>
  </w:num>
  <w:num w:numId="4" w16cid:durableId="648634393">
    <w:abstractNumId w:val="2"/>
  </w:num>
  <w:num w:numId="5" w16cid:durableId="89129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2E9B5B"/>
    <w:rsid w:val="000018B4"/>
    <w:rsid w:val="000027C0"/>
    <w:rsid w:val="00002814"/>
    <w:rsid w:val="0000498B"/>
    <w:rsid w:val="00005A6A"/>
    <w:rsid w:val="000062BD"/>
    <w:rsid w:val="00015762"/>
    <w:rsid w:val="000224C0"/>
    <w:rsid w:val="00030558"/>
    <w:rsid w:val="00031120"/>
    <w:rsid w:val="0003501A"/>
    <w:rsid w:val="00035716"/>
    <w:rsid w:val="00036086"/>
    <w:rsid w:val="00037344"/>
    <w:rsid w:val="00042FFE"/>
    <w:rsid w:val="00051BC0"/>
    <w:rsid w:val="000534A5"/>
    <w:rsid w:val="00061D38"/>
    <w:rsid w:val="000620F5"/>
    <w:rsid w:val="00064D16"/>
    <w:rsid w:val="00071294"/>
    <w:rsid w:val="000714B7"/>
    <w:rsid w:val="00071C66"/>
    <w:rsid w:val="000729EA"/>
    <w:rsid w:val="00074C4F"/>
    <w:rsid w:val="00076AFC"/>
    <w:rsid w:val="00077FAF"/>
    <w:rsid w:val="00081FB9"/>
    <w:rsid w:val="00084BFD"/>
    <w:rsid w:val="000856B0"/>
    <w:rsid w:val="00085BBD"/>
    <w:rsid w:val="00092F63"/>
    <w:rsid w:val="0009516A"/>
    <w:rsid w:val="000A019F"/>
    <w:rsid w:val="000A5D92"/>
    <w:rsid w:val="000B08D0"/>
    <w:rsid w:val="000C0A31"/>
    <w:rsid w:val="000C77F3"/>
    <w:rsid w:val="000D4F3C"/>
    <w:rsid w:val="000D6493"/>
    <w:rsid w:val="000D6CF9"/>
    <w:rsid w:val="000E54C8"/>
    <w:rsid w:val="000E6722"/>
    <w:rsid w:val="000E7BC0"/>
    <w:rsid w:val="000F4DAE"/>
    <w:rsid w:val="00105B49"/>
    <w:rsid w:val="0010617B"/>
    <w:rsid w:val="0011401C"/>
    <w:rsid w:val="00116BC8"/>
    <w:rsid w:val="00120A5C"/>
    <w:rsid w:val="00125109"/>
    <w:rsid w:val="00127B32"/>
    <w:rsid w:val="00130F13"/>
    <w:rsid w:val="0013242E"/>
    <w:rsid w:val="00144503"/>
    <w:rsid w:val="00144A90"/>
    <w:rsid w:val="001519E1"/>
    <w:rsid w:val="001626B3"/>
    <w:rsid w:val="00163EF8"/>
    <w:rsid w:val="00163F69"/>
    <w:rsid w:val="001658AF"/>
    <w:rsid w:val="00166F37"/>
    <w:rsid w:val="001742EC"/>
    <w:rsid w:val="0017612F"/>
    <w:rsid w:val="00176E33"/>
    <w:rsid w:val="00177746"/>
    <w:rsid w:val="00190095"/>
    <w:rsid w:val="001901B0"/>
    <w:rsid w:val="00194064"/>
    <w:rsid w:val="00196A10"/>
    <w:rsid w:val="001A3DE0"/>
    <w:rsid w:val="001B09BF"/>
    <w:rsid w:val="001B422C"/>
    <w:rsid w:val="001B4E09"/>
    <w:rsid w:val="001C082E"/>
    <w:rsid w:val="001C3C74"/>
    <w:rsid w:val="001C5818"/>
    <w:rsid w:val="001E197B"/>
    <w:rsid w:val="001F23A1"/>
    <w:rsid w:val="001F5A71"/>
    <w:rsid w:val="0020291B"/>
    <w:rsid w:val="00202F1C"/>
    <w:rsid w:val="0020429C"/>
    <w:rsid w:val="0020742B"/>
    <w:rsid w:val="00207DB7"/>
    <w:rsid w:val="0021470B"/>
    <w:rsid w:val="002208FF"/>
    <w:rsid w:val="00227074"/>
    <w:rsid w:val="00240947"/>
    <w:rsid w:val="002566C5"/>
    <w:rsid w:val="0026078C"/>
    <w:rsid w:val="002618CD"/>
    <w:rsid w:val="00262E06"/>
    <w:rsid w:val="00264648"/>
    <w:rsid w:val="00271258"/>
    <w:rsid w:val="00274B04"/>
    <w:rsid w:val="002760A6"/>
    <w:rsid w:val="00282EBA"/>
    <w:rsid w:val="00285DB1"/>
    <w:rsid w:val="00291945"/>
    <w:rsid w:val="00295952"/>
    <w:rsid w:val="002A5BF2"/>
    <w:rsid w:val="002B2A38"/>
    <w:rsid w:val="002B2F5D"/>
    <w:rsid w:val="002B54BC"/>
    <w:rsid w:val="002B597B"/>
    <w:rsid w:val="002C017D"/>
    <w:rsid w:val="002D0277"/>
    <w:rsid w:val="002D1CAF"/>
    <w:rsid w:val="002D4EE9"/>
    <w:rsid w:val="002E111C"/>
    <w:rsid w:val="002E1631"/>
    <w:rsid w:val="002E1B76"/>
    <w:rsid w:val="002E391E"/>
    <w:rsid w:val="002E48E0"/>
    <w:rsid w:val="002E75C6"/>
    <w:rsid w:val="002F18BC"/>
    <w:rsid w:val="002F7C81"/>
    <w:rsid w:val="003016D6"/>
    <w:rsid w:val="00303BF9"/>
    <w:rsid w:val="00304838"/>
    <w:rsid w:val="00306979"/>
    <w:rsid w:val="0030749F"/>
    <w:rsid w:val="00312F60"/>
    <w:rsid w:val="00332A01"/>
    <w:rsid w:val="00332FE2"/>
    <w:rsid w:val="00334FC5"/>
    <w:rsid w:val="00346AAF"/>
    <w:rsid w:val="003532F8"/>
    <w:rsid w:val="003573DD"/>
    <w:rsid w:val="003610E9"/>
    <w:rsid w:val="00361A1F"/>
    <w:rsid w:val="0036659B"/>
    <w:rsid w:val="00373C13"/>
    <w:rsid w:val="00376DF3"/>
    <w:rsid w:val="00380AC9"/>
    <w:rsid w:val="00382AFE"/>
    <w:rsid w:val="00384605"/>
    <w:rsid w:val="0039176C"/>
    <w:rsid w:val="00394017"/>
    <w:rsid w:val="0039674F"/>
    <w:rsid w:val="003A059F"/>
    <w:rsid w:val="003B1246"/>
    <w:rsid w:val="003B14F3"/>
    <w:rsid w:val="003B6CAE"/>
    <w:rsid w:val="003B7D0E"/>
    <w:rsid w:val="003C0C3B"/>
    <w:rsid w:val="003C4433"/>
    <w:rsid w:val="003C5B75"/>
    <w:rsid w:val="003C79D2"/>
    <w:rsid w:val="003D61FD"/>
    <w:rsid w:val="003E1B2E"/>
    <w:rsid w:val="003E371B"/>
    <w:rsid w:val="003E42A1"/>
    <w:rsid w:val="003E4C84"/>
    <w:rsid w:val="003E66AC"/>
    <w:rsid w:val="003E6961"/>
    <w:rsid w:val="003E733D"/>
    <w:rsid w:val="003E7E07"/>
    <w:rsid w:val="00400831"/>
    <w:rsid w:val="004024C5"/>
    <w:rsid w:val="00411C96"/>
    <w:rsid w:val="00412C61"/>
    <w:rsid w:val="00414A63"/>
    <w:rsid w:val="00420FF4"/>
    <w:rsid w:val="00422567"/>
    <w:rsid w:val="00422DEB"/>
    <w:rsid w:val="004241A9"/>
    <w:rsid w:val="00424A69"/>
    <w:rsid w:val="00430DA7"/>
    <w:rsid w:val="00437BC7"/>
    <w:rsid w:val="00440C0F"/>
    <w:rsid w:val="00447C14"/>
    <w:rsid w:val="0045590C"/>
    <w:rsid w:val="00465D0E"/>
    <w:rsid w:val="004670A9"/>
    <w:rsid w:val="004742E6"/>
    <w:rsid w:val="00477342"/>
    <w:rsid w:val="004804F2"/>
    <w:rsid w:val="0048644D"/>
    <w:rsid w:val="00486468"/>
    <w:rsid w:val="00494CA4"/>
    <w:rsid w:val="00495E43"/>
    <w:rsid w:val="004A01EB"/>
    <w:rsid w:val="004B03FC"/>
    <w:rsid w:val="004B0F51"/>
    <w:rsid w:val="004B47BC"/>
    <w:rsid w:val="004B6530"/>
    <w:rsid w:val="004B68ED"/>
    <w:rsid w:val="004C2FD8"/>
    <w:rsid w:val="004C38E4"/>
    <w:rsid w:val="004C3A06"/>
    <w:rsid w:val="004C3FA6"/>
    <w:rsid w:val="004C5FCB"/>
    <w:rsid w:val="004C7069"/>
    <w:rsid w:val="004C75F7"/>
    <w:rsid w:val="004D05C3"/>
    <w:rsid w:val="004D370C"/>
    <w:rsid w:val="004D6AD1"/>
    <w:rsid w:val="004E0AA6"/>
    <w:rsid w:val="004E35CD"/>
    <w:rsid w:val="004E53FC"/>
    <w:rsid w:val="004E5A02"/>
    <w:rsid w:val="004F3BFC"/>
    <w:rsid w:val="00502C64"/>
    <w:rsid w:val="00504479"/>
    <w:rsid w:val="00514D4D"/>
    <w:rsid w:val="00517DC1"/>
    <w:rsid w:val="005202DB"/>
    <w:rsid w:val="005254E4"/>
    <w:rsid w:val="00532ECD"/>
    <w:rsid w:val="00542480"/>
    <w:rsid w:val="00544A64"/>
    <w:rsid w:val="00547C8F"/>
    <w:rsid w:val="00554564"/>
    <w:rsid w:val="00555940"/>
    <w:rsid w:val="005603DA"/>
    <w:rsid w:val="00561571"/>
    <w:rsid w:val="00577F6D"/>
    <w:rsid w:val="00580E11"/>
    <w:rsid w:val="005859B3"/>
    <w:rsid w:val="00592D0A"/>
    <w:rsid w:val="0059510C"/>
    <w:rsid w:val="00595F02"/>
    <w:rsid w:val="005A212C"/>
    <w:rsid w:val="005A3A20"/>
    <w:rsid w:val="005B03AB"/>
    <w:rsid w:val="005B21A1"/>
    <w:rsid w:val="005B22AD"/>
    <w:rsid w:val="005B3E2A"/>
    <w:rsid w:val="005B64A2"/>
    <w:rsid w:val="005B770C"/>
    <w:rsid w:val="005C1EAE"/>
    <w:rsid w:val="005C7C92"/>
    <w:rsid w:val="005E6719"/>
    <w:rsid w:val="005E6F25"/>
    <w:rsid w:val="005F3E68"/>
    <w:rsid w:val="00602E90"/>
    <w:rsid w:val="00603B9E"/>
    <w:rsid w:val="006101BD"/>
    <w:rsid w:val="0061579F"/>
    <w:rsid w:val="00617079"/>
    <w:rsid w:val="006204B7"/>
    <w:rsid w:val="00622C21"/>
    <w:rsid w:val="00624D28"/>
    <w:rsid w:val="0062577D"/>
    <w:rsid w:val="00626156"/>
    <w:rsid w:val="00626BD6"/>
    <w:rsid w:val="006271B0"/>
    <w:rsid w:val="006302EC"/>
    <w:rsid w:val="00630A93"/>
    <w:rsid w:val="00633502"/>
    <w:rsid w:val="0063546D"/>
    <w:rsid w:val="0063628B"/>
    <w:rsid w:val="00636834"/>
    <w:rsid w:val="00647EC4"/>
    <w:rsid w:val="006573EC"/>
    <w:rsid w:val="00657EB6"/>
    <w:rsid w:val="00660B06"/>
    <w:rsid w:val="00666639"/>
    <w:rsid w:val="006762DC"/>
    <w:rsid w:val="006837E3"/>
    <w:rsid w:val="00683AE4"/>
    <w:rsid w:val="00691ED6"/>
    <w:rsid w:val="006934E2"/>
    <w:rsid w:val="0069443B"/>
    <w:rsid w:val="00696FF9"/>
    <w:rsid w:val="006A050C"/>
    <w:rsid w:val="006A2352"/>
    <w:rsid w:val="006A4D45"/>
    <w:rsid w:val="006A5807"/>
    <w:rsid w:val="006A5B5E"/>
    <w:rsid w:val="006D12D9"/>
    <w:rsid w:val="006D1CA4"/>
    <w:rsid w:val="006D23EE"/>
    <w:rsid w:val="006D26B6"/>
    <w:rsid w:val="006D3B5E"/>
    <w:rsid w:val="006D5635"/>
    <w:rsid w:val="006E0E5F"/>
    <w:rsid w:val="006F0639"/>
    <w:rsid w:val="006F08DF"/>
    <w:rsid w:val="006F1D84"/>
    <w:rsid w:val="006F203B"/>
    <w:rsid w:val="006F66F4"/>
    <w:rsid w:val="007007FB"/>
    <w:rsid w:val="007139DF"/>
    <w:rsid w:val="00715801"/>
    <w:rsid w:val="0071640E"/>
    <w:rsid w:val="0072325E"/>
    <w:rsid w:val="007273B7"/>
    <w:rsid w:val="007330C3"/>
    <w:rsid w:val="00733A84"/>
    <w:rsid w:val="00735DBC"/>
    <w:rsid w:val="007403F2"/>
    <w:rsid w:val="00744B35"/>
    <w:rsid w:val="00753743"/>
    <w:rsid w:val="007559C7"/>
    <w:rsid w:val="00756491"/>
    <w:rsid w:val="0076522E"/>
    <w:rsid w:val="007663D3"/>
    <w:rsid w:val="007664B2"/>
    <w:rsid w:val="00767F2E"/>
    <w:rsid w:val="00774F40"/>
    <w:rsid w:val="007753FA"/>
    <w:rsid w:val="00777666"/>
    <w:rsid w:val="0078453E"/>
    <w:rsid w:val="00786142"/>
    <w:rsid w:val="007A3D43"/>
    <w:rsid w:val="007A6D57"/>
    <w:rsid w:val="007C0923"/>
    <w:rsid w:val="007C2DA2"/>
    <w:rsid w:val="007C54E6"/>
    <w:rsid w:val="007C7752"/>
    <w:rsid w:val="007D1CBB"/>
    <w:rsid w:val="007D1EB4"/>
    <w:rsid w:val="007D71D5"/>
    <w:rsid w:val="007E040C"/>
    <w:rsid w:val="007E2069"/>
    <w:rsid w:val="007E7ACC"/>
    <w:rsid w:val="007E7B85"/>
    <w:rsid w:val="007F3819"/>
    <w:rsid w:val="007F63BA"/>
    <w:rsid w:val="00801877"/>
    <w:rsid w:val="00812137"/>
    <w:rsid w:val="00812397"/>
    <w:rsid w:val="008165C7"/>
    <w:rsid w:val="00822F1D"/>
    <w:rsid w:val="0082340D"/>
    <w:rsid w:val="008409A7"/>
    <w:rsid w:val="0084123A"/>
    <w:rsid w:val="008412AA"/>
    <w:rsid w:val="00841501"/>
    <w:rsid w:val="00841806"/>
    <w:rsid w:val="00844A0B"/>
    <w:rsid w:val="00847D04"/>
    <w:rsid w:val="00850EEE"/>
    <w:rsid w:val="00854467"/>
    <w:rsid w:val="008564E3"/>
    <w:rsid w:val="0086115B"/>
    <w:rsid w:val="008611A5"/>
    <w:rsid w:val="00864473"/>
    <w:rsid w:val="008665B7"/>
    <w:rsid w:val="00872581"/>
    <w:rsid w:val="00881F49"/>
    <w:rsid w:val="008857CA"/>
    <w:rsid w:val="00893692"/>
    <w:rsid w:val="00893B4F"/>
    <w:rsid w:val="00894268"/>
    <w:rsid w:val="0089432E"/>
    <w:rsid w:val="008948F2"/>
    <w:rsid w:val="00897F2C"/>
    <w:rsid w:val="008A0F44"/>
    <w:rsid w:val="008A5032"/>
    <w:rsid w:val="008A64CC"/>
    <w:rsid w:val="008B5956"/>
    <w:rsid w:val="008C46B4"/>
    <w:rsid w:val="008C5114"/>
    <w:rsid w:val="008C53A9"/>
    <w:rsid w:val="008C53F7"/>
    <w:rsid w:val="008C710F"/>
    <w:rsid w:val="008D035D"/>
    <w:rsid w:val="008D0AEB"/>
    <w:rsid w:val="008D19BF"/>
    <w:rsid w:val="008D412F"/>
    <w:rsid w:val="008D5915"/>
    <w:rsid w:val="008D674B"/>
    <w:rsid w:val="008D7C6A"/>
    <w:rsid w:val="008E2379"/>
    <w:rsid w:val="008E4DC9"/>
    <w:rsid w:val="008E5290"/>
    <w:rsid w:val="008F151A"/>
    <w:rsid w:val="008F1FDC"/>
    <w:rsid w:val="008F5215"/>
    <w:rsid w:val="009050BB"/>
    <w:rsid w:val="009078D0"/>
    <w:rsid w:val="009133F5"/>
    <w:rsid w:val="00913DB7"/>
    <w:rsid w:val="00917049"/>
    <w:rsid w:val="00917A93"/>
    <w:rsid w:val="009201D7"/>
    <w:rsid w:val="0092237B"/>
    <w:rsid w:val="009266CD"/>
    <w:rsid w:val="00930E82"/>
    <w:rsid w:val="00936599"/>
    <w:rsid w:val="00940D4E"/>
    <w:rsid w:val="00944F50"/>
    <w:rsid w:val="0095079E"/>
    <w:rsid w:val="0095123D"/>
    <w:rsid w:val="00952C05"/>
    <w:rsid w:val="00953DEA"/>
    <w:rsid w:val="00973B4C"/>
    <w:rsid w:val="00975AC4"/>
    <w:rsid w:val="00976495"/>
    <w:rsid w:val="0098033B"/>
    <w:rsid w:val="00983C23"/>
    <w:rsid w:val="00990CA7"/>
    <w:rsid w:val="00995425"/>
    <w:rsid w:val="0099566B"/>
    <w:rsid w:val="009957F1"/>
    <w:rsid w:val="00995D1A"/>
    <w:rsid w:val="009A0D17"/>
    <w:rsid w:val="009A1086"/>
    <w:rsid w:val="009A272C"/>
    <w:rsid w:val="009B5AF2"/>
    <w:rsid w:val="009B6A73"/>
    <w:rsid w:val="009C01A1"/>
    <w:rsid w:val="009C0670"/>
    <w:rsid w:val="009C2500"/>
    <w:rsid w:val="009C2571"/>
    <w:rsid w:val="009C561A"/>
    <w:rsid w:val="009D182A"/>
    <w:rsid w:val="009D187E"/>
    <w:rsid w:val="009D2079"/>
    <w:rsid w:val="009D6DA0"/>
    <w:rsid w:val="009E0F13"/>
    <w:rsid w:val="00A03B94"/>
    <w:rsid w:val="00A12535"/>
    <w:rsid w:val="00A16199"/>
    <w:rsid w:val="00A25CC5"/>
    <w:rsid w:val="00A2748F"/>
    <w:rsid w:val="00A27F49"/>
    <w:rsid w:val="00A32621"/>
    <w:rsid w:val="00A3681C"/>
    <w:rsid w:val="00A51286"/>
    <w:rsid w:val="00A54AF7"/>
    <w:rsid w:val="00A55E11"/>
    <w:rsid w:val="00A61FF0"/>
    <w:rsid w:val="00A6287D"/>
    <w:rsid w:val="00A63147"/>
    <w:rsid w:val="00A654E9"/>
    <w:rsid w:val="00A67909"/>
    <w:rsid w:val="00A705FF"/>
    <w:rsid w:val="00A70BD0"/>
    <w:rsid w:val="00A72D1F"/>
    <w:rsid w:val="00A73A90"/>
    <w:rsid w:val="00A74130"/>
    <w:rsid w:val="00A81BBA"/>
    <w:rsid w:val="00A82CF0"/>
    <w:rsid w:val="00AA0F1B"/>
    <w:rsid w:val="00AA18F2"/>
    <w:rsid w:val="00AA2294"/>
    <w:rsid w:val="00AA29BC"/>
    <w:rsid w:val="00AA3ADE"/>
    <w:rsid w:val="00AA4015"/>
    <w:rsid w:val="00AA409F"/>
    <w:rsid w:val="00AA4C2D"/>
    <w:rsid w:val="00AA5CD9"/>
    <w:rsid w:val="00AB490F"/>
    <w:rsid w:val="00AB4ED9"/>
    <w:rsid w:val="00AB6B65"/>
    <w:rsid w:val="00AB7016"/>
    <w:rsid w:val="00AC2D6F"/>
    <w:rsid w:val="00AC314E"/>
    <w:rsid w:val="00AC6665"/>
    <w:rsid w:val="00AC7511"/>
    <w:rsid w:val="00AD07F8"/>
    <w:rsid w:val="00AD0B65"/>
    <w:rsid w:val="00AD3335"/>
    <w:rsid w:val="00AE1210"/>
    <w:rsid w:val="00AE2811"/>
    <w:rsid w:val="00AE32FB"/>
    <w:rsid w:val="00AE5224"/>
    <w:rsid w:val="00AF0CDB"/>
    <w:rsid w:val="00AF1C75"/>
    <w:rsid w:val="00B028E9"/>
    <w:rsid w:val="00B03D0F"/>
    <w:rsid w:val="00B0751E"/>
    <w:rsid w:val="00B1442B"/>
    <w:rsid w:val="00B1652F"/>
    <w:rsid w:val="00B17873"/>
    <w:rsid w:val="00B25B6C"/>
    <w:rsid w:val="00B25CEF"/>
    <w:rsid w:val="00B30C64"/>
    <w:rsid w:val="00B30E37"/>
    <w:rsid w:val="00B4222B"/>
    <w:rsid w:val="00B443DB"/>
    <w:rsid w:val="00B51AC0"/>
    <w:rsid w:val="00B524AD"/>
    <w:rsid w:val="00B568AC"/>
    <w:rsid w:val="00B62F8D"/>
    <w:rsid w:val="00B718F8"/>
    <w:rsid w:val="00B75A02"/>
    <w:rsid w:val="00B90337"/>
    <w:rsid w:val="00B907B4"/>
    <w:rsid w:val="00BA18DA"/>
    <w:rsid w:val="00BB168B"/>
    <w:rsid w:val="00BB1EC6"/>
    <w:rsid w:val="00BB353D"/>
    <w:rsid w:val="00BB3DC5"/>
    <w:rsid w:val="00BB3FA2"/>
    <w:rsid w:val="00BB4EC7"/>
    <w:rsid w:val="00BB5C04"/>
    <w:rsid w:val="00BB6245"/>
    <w:rsid w:val="00BC0289"/>
    <w:rsid w:val="00BC1075"/>
    <w:rsid w:val="00BC3D13"/>
    <w:rsid w:val="00BC6013"/>
    <w:rsid w:val="00BC60F9"/>
    <w:rsid w:val="00BC63F2"/>
    <w:rsid w:val="00BD0CBA"/>
    <w:rsid w:val="00BD1A22"/>
    <w:rsid w:val="00BD4546"/>
    <w:rsid w:val="00BD61F6"/>
    <w:rsid w:val="00BE4137"/>
    <w:rsid w:val="00BF3E45"/>
    <w:rsid w:val="00BF5EF7"/>
    <w:rsid w:val="00C021BC"/>
    <w:rsid w:val="00C10B2B"/>
    <w:rsid w:val="00C17E7E"/>
    <w:rsid w:val="00C23CA1"/>
    <w:rsid w:val="00C307EE"/>
    <w:rsid w:val="00C30F06"/>
    <w:rsid w:val="00C3382F"/>
    <w:rsid w:val="00C3638F"/>
    <w:rsid w:val="00C36A70"/>
    <w:rsid w:val="00C37B85"/>
    <w:rsid w:val="00C41EF0"/>
    <w:rsid w:val="00C42F6E"/>
    <w:rsid w:val="00C44B2A"/>
    <w:rsid w:val="00C44C30"/>
    <w:rsid w:val="00C558CA"/>
    <w:rsid w:val="00C7617E"/>
    <w:rsid w:val="00C80E1F"/>
    <w:rsid w:val="00C83DB2"/>
    <w:rsid w:val="00C845AF"/>
    <w:rsid w:val="00C91A5A"/>
    <w:rsid w:val="00C93574"/>
    <w:rsid w:val="00C95111"/>
    <w:rsid w:val="00C97602"/>
    <w:rsid w:val="00CA06D8"/>
    <w:rsid w:val="00CA10E5"/>
    <w:rsid w:val="00CB49F7"/>
    <w:rsid w:val="00CB5457"/>
    <w:rsid w:val="00CB7239"/>
    <w:rsid w:val="00CC2F79"/>
    <w:rsid w:val="00CD137E"/>
    <w:rsid w:val="00CD2B7B"/>
    <w:rsid w:val="00CD30AC"/>
    <w:rsid w:val="00CD3FBB"/>
    <w:rsid w:val="00CD4C6A"/>
    <w:rsid w:val="00CD4FD9"/>
    <w:rsid w:val="00CE0D27"/>
    <w:rsid w:val="00CE18B4"/>
    <w:rsid w:val="00CE37EC"/>
    <w:rsid w:val="00CE7A9D"/>
    <w:rsid w:val="00CF0EE5"/>
    <w:rsid w:val="00CF4213"/>
    <w:rsid w:val="00D0125A"/>
    <w:rsid w:val="00D02BEF"/>
    <w:rsid w:val="00D03E14"/>
    <w:rsid w:val="00D11D93"/>
    <w:rsid w:val="00D11E57"/>
    <w:rsid w:val="00D16DAE"/>
    <w:rsid w:val="00D17119"/>
    <w:rsid w:val="00D17370"/>
    <w:rsid w:val="00D228E7"/>
    <w:rsid w:val="00D32532"/>
    <w:rsid w:val="00D330E4"/>
    <w:rsid w:val="00D33F7F"/>
    <w:rsid w:val="00D36DDA"/>
    <w:rsid w:val="00D40852"/>
    <w:rsid w:val="00D554BD"/>
    <w:rsid w:val="00D5668F"/>
    <w:rsid w:val="00D704D6"/>
    <w:rsid w:val="00D71797"/>
    <w:rsid w:val="00D72ED4"/>
    <w:rsid w:val="00D73C47"/>
    <w:rsid w:val="00D77255"/>
    <w:rsid w:val="00D80B1F"/>
    <w:rsid w:val="00D82692"/>
    <w:rsid w:val="00D83968"/>
    <w:rsid w:val="00D845C6"/>
    <w:rsid w:val="00D85E2E"/>
    <w:rsid w:val="00D90E2C"/>
    <w:rsid w:val="00D91474"/>
    <w:rsid w:val="00D926E7"/>
    <w:rsid w:val="00D944CA"/>
    <w:rsid w:val="00D94576"/>
    <w:rsid w:val="00DA0414"/>
    <w:rsid w:val="00DA0EAA"/>
    <w:rsid w:val="00DA2825"/>
    <w:rsid w:val="00DA4E6E"/>
    <w:rsid w:val="00DA5CF8"/>
    <w:rsid w:val="00DA7814"/>
    <w:rsid w:val="00DB4A69"/>
    <w:rsid w:val="00DB505E"/>
    <w:rsid w:val="00DC1D35"/>
    <w:rsid w:val="00DC3132"/>
    <w:rsid w:val="00DD6E00"/>
    <w:rsid w:val="00DD724A"/>
    <w:rsid w:val="00DE15E0"/>
    <w:rsid w:val="00DE26C2"/>
    <w:rsid w:val="00DE3AB9"/>
    <w:rsid w:val="00DE575D"/>
    <w:rsid w:val="00DE7993"/>
    <w:rsid w:val="00DF10C2"/>
    <w:rsid w:val="00DF1908"/>
    <w:rsid w:val="00DF4DED"/>
    <w:rsid w:val="00DF58C6"/>
    <w:rsid w:val="00DF6C1F"/>
    <w:rsid w:val="00DF6D4B"/>
    <w:rsid w:val="00E058FB"/>
    <w:rsid w:val="00E06CDD"/>
    <w:rsid w:val="00E131B7"/>
    <w:rsid w:val="00E16908"/>
    <w:rsid w:val="00E258BE"/>
    <w:rsid w:val="00E2772F"/>
    <w:rsid w:val="00E27C6F"/>
    <w:rsid w:val="00E34814"/>
    <w:rsid w:val="00E44213"/>
    <w:rsid w:val="00E470A9"/>
    <w:rsid w:val="00E51B5D"/>
    <w:rsid w:val="00E53B51"/>
    <w:rsid w:val="00E55647"/>
    <w:rsid w:val="00E575E0"/>
    <w:rsid w:val="00E609A0"/>
    <w:rsid w:val="00E721C7"/>
    <w:rsid w:val="00E727A8"/>
    <w:rsid w:val="00E74286"/>
    <w:rsid w:val="00E827D1"/>
    <w:rsid w:val="00E83985"/>
    <w:rsid w:val="00E93718"/>
    <w:rsid w:val="00EA2DF7"/>
    <w:rsid w:val="00EA30DD"/>
    <w:rsid w:val="00EA514E"/>
    <w:rsid w:val="00EB1781"/>
    <w:rsid w:val="00EB79C3"/>
    <w:rsid w:val="00EC3962"/>
    <w:rsid w:val="00EC53D4"/>
    <w:rsid w:val="00ED0DCF"/>
    <w:rsid w:val="00ED4A6A"/>
    <w:rsid w:val="00EF0A60"/>
    <w:rsid w:val="00EF1FFB"/>
    <w:rsid w:val="00EF530C"/>
    <w:rsid w:val="00F015DA"/>
    <w:rsid w:val="00F04B67"/>
    <w:rsid w:val="00F07FA4"/>
    <w:rsid w:val="00F1228B"/>
    <w:rsid w:val="00F12313"/>
    <w:rsid w:val="00F148D6"/>
    <w:rsid w:val="00F21D3B"/>
    <w:rsid w:val="00F23CA7"/>
    <w:rsid w:val="00F24CB4"/>
    <w:rsid w:val="00F27207"/>
    <w:rsid w:val="00F304A5"/>
    <w:rsid w:val="00F3068A"/>
    <w:rsid w:val="00F30A25"/>
    <w:rsid w:val="00F32F69"/>
    <w:rsid w:val="00F33F21"/>
    <w:rsid w:val="00F346F4"/>
    <w:rsid w:val="00F364F1"/>
    <w:rsid w:val="00F42B27"/>
    <w:rsid w:val="00F44BAB"/>
    <w:rsid w:val="00F50452"/>
    <w:rsid w:val="00F50F01"/>
    <w:rsid w:val="00F529B0"/>
    <w:rsid w:val="00F560B5"/>
    <w:rsid w:val="00F56E14"/>
    <w:rsid w:val="00F64894"/>
    <w:rsid w:val="00F7275A"/>
    <w:rsid w:val="00F72760"/>
    <w:rsid w:val="00F72B4F"/>
    <w:rsid w:val="00F73059"/>
    <w:rsid w:val="00F73441"/>
    <w:rsid w:val="00F76E56"/>
    <w:rsid w:val="00F77F2B"/>
    <w:rsid w:val="00F86963"/>
    <w:rsid w:val="00F86D7E"/>
    <w:rsid w:val="00F9076A"/>
    <w:rsid w:val="00F90B0C"/>
    <w:rsid w:val="00F92DD1"/>
    <w:rsid w:val="00FA1DB5"/>
    <w:rsid w:val="00FA22ED"/>
    <w:rsid w:val="00FA630C"/>
    <w:rsid w:val="00FB0BCC"/>
    <w:rsid w:val="00FB1729"/>
    <w:rsid w:val="00FB517E"/>
    <w:rsid w:val="00FC0549"/>
    <w:rsid w:val="00FC17E5"/>
    <w:rsid w:val="00FC630A"/>
    <w:rsid w:val="00FD5D81"/>
    <w:rsid w:val="00FD6A15"/>
    <w:rsid w:val="00FE0EE6"/>
    <w:rsid w:val="00FF0911"/>
    <w:rsid w:val="00FF2F62"/>
    <w:rsid w:val="00FF48CF"/>
    <w:rsid w:val="1B2E9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B2E9B5B"/>
  <w15:chartTrackingRefBased/>
  <w15:docId w15:val="{6AD8CF30-5EE3-4816-BB84-5171427ED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3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23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69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908"/>
    <w:rPr>
      <w:rFonts w:eastAsiaTheme="minorEastAsia"/>
      <w:lang w:val="en-US"/>
    </w:rPr>
  </w:style>
  <w:style w:type="paragraph" w:styleId="ListParagraph">
    <w:name w:val="List Paragraph"/>
    <w:basedOn w:val="Normal"/>
    <w:uiPriority w:val="34"/>
    <w:qFormat/>
    <w:rsid w:val="00495E43"/>
    <w:pPr>
      <w:ind w:left="720"/>
      <w:contextualSpacing/>
    </w:pPr>
  </w:style>
  <w:style w:type="paragraph" w:customStyle="1" w:styleId="paragraph">
    <w:name w:val="paragraph"/>
    <w:basedOn w:val="Normal"/>
    <w:rsid w:val="00DA0E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0EAA"/>
  </w:style>
  <w:style w:type="character" w:customStyle="1" w:styleId="eop">
    <w:name w:val="eop"/>
    <w:basedOn w:val="DefaultParagraphFont"/>
    <w:rsid w:val="00DA0EAA"/>
  </w:style>
  <w:style w:type="character" w:styleId="Hyperlink">
    <w:name w:val="Hyperlink"/>
    <w:basedOn w:val="DefaultParagraphFont"/>
    <w:uiPriority w:val="99"/>
    <w:unhideWhenUsed/>
    <w:rsid w:val="00DC3132"/>
    <w:rPr>
      <w:color w:val="0000FF"/>
      <w:u w:val="single"/>
    </w:rPr>
  </w:style>
  <w:style w:type="character" w:customStyle="1" w:styleId="Heading1Char">
    <w:name w:val="Heading 1 Char"/>
    <w:basedOn w:val="DefaultParagraphFont"/>
    <w:link w:val="Heading1"/>
    <w:uiPriority w:val="9"/>
    <w:rsid w:val="006A23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23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704D6"/>
    <w:pPr>
      <w:outlineLvl w:val="9"/>
    </w:pPr>
    <w:rPr>
      <w:lang w:val="en-US"/>
    </w:rPr>
  </w:style>
  <w:style w:type="paragraph" w:styleId="TOC1">
    <w:name w:val="toc 1"/>
    <w:basedOn w:val="Normal"/>
    <w:next w:val="Normal"/>
    <w:autoRedefine/>
    <w:uiPriority w:val="39"/>
    <w:unhideWhenUsed/>
    <w:rsid w:val="00D704D6"/>
    <w:pPr>
      <w:spacing w:after="100"/>
    </w:pPr>
  </w:style>
  <w:style w:type="paragraph" w:styleId="TOC2">
    <w:name w:val="toc 2"/>
    <w:basedOn w:val="Normal"/>
    <w:next w:val="Normal"/>
    <w:autoRedefine/>
    <w:uiPriority w:val="39"/>
    <w:unhideWhenUsed/>
    <w:rsid w:val="00D704D6"/>
    <w:pPr>
      <w:spacing w:after="100"/>
      <w:ind w:left="220"/>
    </w:pPr>
  </w:style>
  <w:style w:type="paragraph" w:styleId="Header">
    <w:name w:val="header"/>
    <w:basedOn w:val="Normal"/>
    <w:link w:val="HeaderChar"/>
    <w:uiPriority w:val="99"/>
    <w:unhideWhenUsed/>
    <w:rsid w:val="00893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692"/>
  </w:style>
  <w:style w:type="paragraph" w:styleId="Footer">
    <w:name w:val="footer"/>
    <w:basedOn w:val="Normal"/>
    <w:link w:val="FooterChar"/>
    <w:uiPriority w:val="99"/>
    <w:unhideWhenUsed/>
    <w:rsid w:val="00893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692"/>
  </w:style>
  <w:style w:type="paragraph" w:styleId="Bibliography">
    <w:name w:val="Bibliography"/>
    <w:basedOn w:val="Normal"/>
    <w:next w:val="Normal"/>
    <w:uiPriority w:val="37"/>
    <w:unhideWhenUsed/>
    <w:rsid w:val="009D1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6570">
      <w:bodyDiv w:val="1"/>
      <w:marLeft w:val="0"/>
      <w:marRight w:val="0"/>
      <w:marTop w:val="0"/>
      <w:marBottom w:val="0"/>
      <w:divBdr>
        <w:top w:val="none" w:sz="0" w:space="0" w:color="auto"/>
        <w:left w:val="none" w:sz="0" w:space="0" w:color="auto"/>
        <w:bottom w:val="none" w:sz="0" w:space="0" w:color="auto"/>
        <w:right w:val="none" w:sz="0" w:space="0" w:color="auto"/>
      </w:divBdr>
    </w:div>
    <w:div w:id="70855764">
      <w:bodyDiv w:val="1"/>
      <w:marLeft w:val="0"/>
      <w:marRight w:val="0"/>
      <w:marTop w:val="0"/>
      <w:marBottom w:val="0"/>
      <w:divBdr>
        <w:top w:val="none" w:sz="0" w:space="0" w:color="auto"/>
        <w:left w:val="none" w:sz="0" w:space="0" w:color="auto"/>
        <w:bottom w:val="none" w:sz="0" w:space="0" w:color="auto"/>
        <w:right w:val="none" w:sz="0" w:space="0" w:color="auto"/>
      </w:divBdr>
    </w:div>
    <w:div w:id="93596123">
      <w:bodyDiv w:val="1"/>
      <w:marLeft w:val="0"/>
      <w:marRight w:val="0"/>
      <w:marTop w:val="0"/>
      <w:marBottom w:val="0"/>
      <w:divBdr>
        <w:top w:val="none" w:sz="0" w:space="0" w:color="auto"/>
        <w:left w:val="none" w:sz="0" w:space="0" w:color="auto"/>
        <w:bottom w:val="none" w:sz="0" w:space="0" w:color="auto"/>
        <w:right w:val="none" w:sz="0" w:space="0" w:color="auto"/>
      </w:divBdr>
    </w:div>
    <w:div w:id="111679967">
      <w:bodyDiv w:val="1"/>
      <w:marLeft w:val="0"/>
      <w:marRight w:val="0"/>
      <w:marTop w:val="0"/>
      <w:marBottom w:val="0"/>
      <w:divBdr>
        <w:top w:val="none" w:sz="0" w:space="0" w:color="auto"/>
        <w:left w:val="none" w:sz="0" w:space="0" w:color="auto"/>
        <w:bottom w:val="none" w:sz="0" w:space="0" w:color="auto"/>
        <w:right w:val="none" w:sz="0" w:space="0" w:color="auto"/>
      </w:divBdr>
    </w:div>
    <w:div w:id="165020541">
      <w:bodyDiv w:val="1"/>
      <w:marLeft w:val="0"/>
      <w:marRight w:val="0"/>
      <w:marTop w:val="0"/>
      <w:marBottom w:val="0"/>
      <w:divBdr>
        <w:top w:val="none" w:sz="0" w:space="0" w:color="auto"/>
        <w:left w:val="none" w:sz="0" w:space="0" w:color="auto"/>
        <w:bottom w:val="none" w:sz="0" w:space="0" w:color="auto"/>
        <w:right w:val="none" w:sz="0" w:space="0" w:color="auto"/>
      </w:divBdr>
    </w:div>
    <w:div w:id="187253469">
      <w:bodyDiv w:val="1"/>
      <w:marLeft w:val="0"/>
      <w:marRight w:val="0"/>
      <w:marTop w:val="0"/>
      <w:marBottom w:val="0"/>
      <w:divBdr>
        <w:top w:val="none" w:sz="0" w:space="0" w:color="auto"/>
        <w:left w:val="none" w:sz="0" w:space="0" w:color="auto"/>
        <w:bottom w:val="none" w:sz="0" w:space="0" w:color="auto"/>
        <w:right w:val="none" w:sz="0" w:space="0" w:color="auto"/>
      </w:divBdr>
    </w:div>
    <w:div w:id="192765492">
      <w:bodyDiv w:val="1"/>
      <w:marLeft w:val="0"/>
      <w:marRight w:val="0"/>
      <w:marTop w:val="0"/>
      <w:marBottom w:val="0"/>
      <w:divBdr>
        <w:top w:val="none" w:sz="0" w:space="0" w:color="auto"/>
        <w:left w:val="none" w:sz="0" w:space="0" w:color="auto"/>
        <w:bottom w:val="none" w:sz="0" w:space="0" w:color="auto"/>
        <w:right w:val="none" w:sz="0" w:space="0" w:color="auto"/>
      </w:divBdr>
    </w:div>
    <w:div w:id="209150588">
      <w:bodyDiv w:val="1"/>
      <w:marLeft w:val="0"/>
      <w:marRight w:val="0"/>
      <w:marTop w:val="0"/>
      <w:marBottom w:val="0"/>
      <w:divBdr>
        <w:top w:val="none" w:sz="0" w:space="0" w:color="auto"/>
        <w:left w:val="none" w:sz="0" w:space="0" w:color="auto"/>
        <w:bottom w:val="none" w:sz="0" w:space="0" w:color="auto"/>
        <w:right w:val="none" w:sz="0" w:space="0" w:color="auto"/>
      </w:divBdr>
    </w:div>
    <w:div w:id="211813677">
      <w:bodyDiv w:val="1"/>
      <w:marLeft w:val="0"/>
      <w:marRight w:val="0"/>
      <w:marTop w:val="0"/>
      <w:marBottom w:val="0"/>
      <w:divBdr>
        <w:top w:val="none" w:sz="0" w:space="0" w:color="auto"/>
        <w:left w:val="none" w:sz="0" w:space="0" w:color="auto"/>
        <w:bottom w:val="none" w:sz="0" w:space="0" w:color="auto"/>
        <w:right w:val="none" w:sz="0" w:space="0" w:color="auto"/>
      </w:divBdr>
    </w:div>
    <w:div w:id="224605988">
      <w:bodyDiv w:val="1"/>
      <w:marLeft w:val="0"/>
      <w:marRight w:val="0"/>
      <w:marTop w:val="0"/>
      <w:marBottom w:val="0"/>
      <w:divBdr>
        <w:top w:val="none" w:sz="0" w:space="0" w:color="auto"/>
        <w:left w:val="none" w:sz="0" w:space="0" w:color="auto"/>
        <w:bottom w:val="none" w:sz="0" w:space="0" w:color="auto"/>
        <w:right w:val="none" w:sz="0" w:space="0" w:color="auto"/>
      </w:divBdr>
    </w:div>
    <w:div w:id="310183691">
      <w:bodyDiv w:val="1"/>
      <w:marLeft w:val="0"/>
      <w:marRight w:val="0"/>
      <w:marTop w:val="0"/>
      <w:marBottom w:val="0"/>
      <w:divBdr>
        <w:top w:val="none" w:sz="0" w:space="0" w:color="auto"/>
        <w:left w:val="none" w:sz="0" w:space="0" w:color="auto"/>
        <w:bottom w:val="none" w:sz="0" w:space="0" w:color="auto"/>
        <w:right w:val="none" w:sz="0" w:space="0" w:color="auto"/>
      </w:divBdr>
    </w:div>
    <w:div w:id="362631653">
      <w:bodyDiv w:val="1"/>
      <w:marLeft w:val="0"/>
      <w:marRight w:val="0"/>
      <w:marTop w:val="0"/>
      <w:marBottom w:val="0"/>
      <w:divBdr>
        <w:top w:val="none" w:sz="0" w:space="0" w:color="auto"/>
        <w:left w:val="none" w:sz="0" w:space="0" w:color="auto"/>
        <w:bottom w:val="none" w:sz="0" w:space="0" w:color="auto"/>
        <w:right w:val="none" w:sz="0" w:space="0" w:color="auto"/>
      </w:divBdr>
    </w:div>
    <w:div w:id="393116836">
      <w:bodyDiv w:val="1"/>
      <w:marLeft w:val="0"/>
      <w:marRight w:val="0"/>
      <w:marTop w:val="0"/>
      <w:marBottom w:val="0"/>
      <w:divBdr>
        <w:top w:val="none" w:sz="0" w:space="0" w:color="auto"/>
        <w:left w:val="none" w:sz="0" w:space="0" w:color="auto"/>
        <w:bottom w:val="none" w:sz="0" w:space="0" w:color="auto"/>
        <w:right w:val="none" w:sz="0" w:space="0" w:color="auto"/>
      </w:divBdr>
    </w:div>
    <w:div w:id="398014251">
      <w:bodyDiv w:val="1"/>
      <w:marLeft w:val="0"/>
      <w:marRight w:val="0"/>
      <w:marTop w:val="0"/>
      <w:marBottom w:val="0"/>
      <w:divBdr>
        <w:top w:val="none" w:sz="0" w:space="0" w:color="auto"/>
        <w:left w:val="none" w:sz="0" w:space="0" w:color="auto"/>
        <w:bottom w:val="none" w:sz="0" w:space="0" w:color="auto"/>
        <w:right w:val="none" w:sz="0" w:space="0" w:color="auto"/>
      </w:divBdr>
    </w:div>
    <w:div w:id="460222083">
      <w:bodyDiv w:val="1"/>
      <w:marLeft w:val="0"/>
      <w:marRight w:val="0"/>
      <w:marTop w:val="0"/>
      <w:marBottom w:val="0"/>
      <w:divBdr>
        <w:top w:val="none" w:sz="0" w:space="0" w:color="auto"/>
        <w:left w:val="none" w:sz="0" w:space="0" w:color="auto"/>
        <w:bottom w:val="none" w:sz="0" w:space="0" w:color="auto"/>
        <w:right w:val="none" w:sz="0" w:space="0" w:color="auto"/>
      </w:divBdr>
    </w:div>
    <w:div w:id="485319028">
      <w:bodyDiv w:val="1"/>
      <w:marLeft w:val="0"/>
      <w:marRight w:val="0"/>
      <w:marTop w:val="0"/>
      <w:marBottom w:val="0"/>
      <w:divBdr>
        <w:top w:val="none" w:sz="0" w:space="0" w:color="auto"/>
        <w:left w:val="none" w:sz="0" w:space="0" w:color="auto"/>
        <w:bottom w:val="none" w:sz="0" w:space="0" w:color="auto"/>
        <w:right w:val="none" w:sz="0" w:space="0" w:color="auto"/>
      </w:divBdr>
    </w:div>
    <w:div w:id="582102944">
      <w:bodyDiv w:val="1"/>
      <w:marLeft w:val="0"/>
      <w:marRight w:val="0"/>
      <w:marTop w:val="0"/>
      <w:marBottom w:val="0"/>
      <w:divBdr>
        <w:top w:val="none" w:sz="0" w:space="0" w:color="auto"/>
        <w:left w:val="none" w:sz="0" w:space="0" w:color="auto"/>
        <w:bottom w:val="none" w:sz="0" w:space="0" w:color="auto"/>
        <w:right w:val="none" w:sz="0" w:space="0" w:color="auto"/>
      </w:divBdr>
    </w:div>
    <w:div w:id="597833921">
      <w:bodyDiv w:val="1"/>
      <w:marLeft w:val="0"/>
      <w:marRight w:val="0"/>
      <w:marTop w:val="0"/>
      <w:marBottom w:val="0"/>
      <w:divBdr>
        <w:top w:val="none" w:sz="0" w:space="0" w:color="auto"/>
        <w:left w:val="none" w:sz="0" w:space="0" w:color="auto"/>
        <w:bottom w:val="none" w:sz="0" w:space="0" w:color="auto"/>
        <w:right w:val="none" w:sz="0" w:space="0" w:color="auto"/>
      </w:divBdr>
    </w:div>
    <w:div w:id="621763566">
      <w:bodyDiv w:val="1"/>
      <w:marLeft w:val="0"/>
      <w:marRight w:val="0"/>
      <w:marTop w:val="0"/>
      <w:marBottom w:val="0"/>
      <w:divBdr>
        <w:top w:val="none" w:sz="0" w:space="0" w:color="auto"/>
        <w:left w:val="none" w:sz="0" w:space="0" w:color="auto"/>
        <w:bottom w:val="none" w:sz="0" w:space="0" w:color="auto"/>
        <w:right w:val="none" w:sz="0" w:space="0" w:color="auto"/>
      </w:divBdr>
    </w:div>
    <w:div w:id="652872169">
      <w:bodyDiv w:val="1"/>
      <w:marLeft w:val="0"/>
      <w:marRight w:val="0"/>
      <w:marTop w:val="0"/>
      <w:marBottom w:val="0"/>
      <w:divBdr>
        <w:top w:val="none" w:sz="0" w:space="0" w:color="auto"/>
        <w:left w:val="none" w:sz="0" w:space="0" w:color="auto"/>
        <w:bottom w:val="none" w:sz="0" w:space="0" w:color="auto"/>
        <w:right w:val="none" w:sz="0" w:space="0" w:color="auto"/>
      </w:divBdr>
    </w:div>
    <w:div w:id="668171707">
      <w:bodyDiv w:val="1"/>
      <w:marLeft w:val="0"/>
      <w:marRight w:val="0"/>
      <w:marTop w:val="0"/>
      <w:marBottom w:val="0"/>
      <w:divBdr>
        <w:top w:val="none" w:sz="0" w:space="0" w:color="auto"/>
        <w:left w:val="none" w:sz="0" w:space="0" w:color="auto"/>
        <w:bottom w:val="none" w:sz="0" w:space="0" w:color="auto"/>
        <w:right w:val="none" w:sz="0" w:space="0" w:color="auto"/>
      </w:divBdr>
    </w:div>
    <w:div w:id="713846557">
      <w:bodyDiv w:val="1"/>
      <w:marLeft w:val="0"/>
      <w:marRight w:val="0"/>
      <w:marTop w:val="0"/>
      <w:marBottom w:val="0"/>
      <w:divBdr>
        <w:top w:val="none" w:sz="0" w:space="0" w:color="auto"/>
        <w:left w:val="none" w:sz="0" w:space="0" w:color="auto"/>
        <w:bottom w:val="none" w:sz="0" w:space="0" w:color="auto"/>
        <w:right w:val="none" w:sz="0" w:space="0" w:color="auto"/>
      </w:divBdr>
    </w:div>
    <w:div w:id="755134203">
      <w:bodyDiv w:val="1"/>
      <w:marLeft w:val="0"/>
      <w:marRight w:val="0"/>
      <w:marTop w:val="0"/>
      <w:marBottom w:val="0"/>
      <w:divBdr>
        <w:top w:val="none" w:sz="0" w:space="0" w:color="auto"/>
        <w:left w:val="none" w:sz="0" w:space="0" w:color="auto"/>
        <w:bottom w:val="none" w:sz="0" w:space="0" w:color="auto"/>
        <w:right w:val="none" w:sz="0" w:space="0" w:color="auto"/>
      </w:divBdr>
    </w:div>
    <w:div w:id="763258903">
      <w:bodyDiv w:val="1"/>
      <w:marLeft w:val="0"/>
      <w:marRight w:val="0"/>
      <w:marTop w:val="0"/>
      <w:marBottom w:val="0"/>
      <w:divBdr>
        <w:top w:val="none" w:sz="0" w:space="0" w:color="auto"/>
        <w:left w:val="none" w:sz="0" w:space="0" w:color="auto"/>
        <w:bottom w:val="none" w:sz="0" w:space="0" w:color="auto"/>
        <w:right w:val="none" w:sz="0" w:space="0" w:color="auto"/>
      </w:divBdr>
    </w:div>
    <w:div w:id="771818819">
      <w:bodyDiv w:val="1"/>
      <w:marLeft w:val="0"/>
      <w:marRight w:val="0"/>
      <w:marTop w:val="0"/>
      <w:marBottom w:val="0"/>
      <w:divBdr>
        <w:top w:val="none" w:sz="0" w:space="0" w:color="auto"/>
        <w:left w:val="none" w:sz="0" w:space="0" w:color="auto"/>
        <w:bottom w:val="none" w:sz="0" w:space="0" w:color="auto"/>
        <w:right w:val="none" w:sz="0" w:space="0" w:color="auto"/>
      </w:divBdr>
    </w:div>
    <w:div w:id="828059889">
      <w:bodyDiv w:val="1"/>
      <w:marLeft w:val="0"/>
      <w:marRight w:val="0"/>
      <w:marTop w:val="0"/>
      <w:marBottom w:val="0"/>
      <w:divBdr>
        <w:top w:val="none" w:sz="0" w:space="0" w:color="auto"/>
        <w:left w:val="none" w:sz="0" w:space="0" w:color="auto"/>
        <w:bottom w:val="none" w:sz="0" w:space="0" w:color="auto"/>
        <w:right w:val="none" w:sz="0" w:space="0" w:color="auto"/>
      </w:divBdr>
    </w:div>
    <w:div w:id="892348928">
      <w:bodyDiv w:val="1"/>
      <w:marLeft w:val="0"/>
      <w:marRight w:val="0"/>
      <w:marTop w:val="0"/>
      <w:marBottom w:val="0"/>
      <w:divBdr>
        <w:top w:val="none" w:sz="0" w:space="0" w:color="auto"/>
        <w:left w:val="none" w:sz="0" w:space="0" w:color="auto"/>
        <w:bottom w:val="none" w:sz="0" w:space="0" w:color="auto"/>
        <w:right w:val="none" w:sz="0" w:space="0" w:color="auto"/>
      </w:divBdr>
    </w:div>
    <w:div w:id="957569536">
      <w:bodyDiv w:val="1"/>
      <w:marLeft w:val="0"/>
      <w:marRight w:val="0"/>
      <w:marTop w:val="0"/>
      <w:marBottom w:val="0"/>
      <w:divBdr>
        <w:top w:val="none" w:sz="0" w:space="0" w:color="auto"/>
        <w:left w:val="none" w:sz="0" w:space="0" w:color="auto"/>
        <w:bottom w:val="none" w:sz="0" w:space="0" w:color="auto"/>
        <w:right w:val="none" w:sz="0" w:space="0" w:color="auto"/>
      </w:divBdr>
    </w:div>
    <w:div w:id="993996335">
      <w:bodyDiv w:val="1"/>
      <w:marLeft w:val="0"/>
      <w:marRight w:val="0"/>
      <w:marTop w:val="0"/>
      <w:marBottom w:val="0"/>
      <w:divBdr>
        <w:top w:val="none" w:sz="0" w:space="0" w:color="auto"/>
        <w:left w:val="none" w:sz="0" w:space="0" w:color="auto"/>
        <w:bottom w:val="none" w:sz="0" w:space="0" w:color="auto"/>
        <w:right w:val="none" w:sz="0" w:space="0" w:color="auto"/>
      </w:divBdr>
    </w:div>
    <w:div w:id="1018390681">
      <w:bodyDiv w:val="1"/>
      <w:marLeft w:val="0"/>
      <w:marRight w:val="0"/>
      <w:marTop w:val="0"/>
      <w:marBottom w:val="0"/>
      <w:divBdr>
        <w:top w:val="none" w:sz="0" w:space="0" w:color="auto"/>
        <w:left w:val="none" w:sz="0" w:space="0" w:color="auto"/>
        <w:bottom w:val="none" w:sz="0" w:space="0" w:color="auto"/>
        <w:right w:val="none" w:sz="0" w:space="0" w:color="auto"/>
      </w:divBdr>
      <w:divsChild>
        <w:div w:id="326566729">
          <w:marLeft w:val="0"/>
          <w:marRight w:val="0"/>
          <w:marTop w:val="0"/>
          <w:marBottom w:val="0"/>
          <w:divBdr>
            <w:top w:val="none" w:sz="0" w:space="0" w:color="auto"/>
            <w:left w:val="none" w:sz="0" w:space="0" w:color="auto"/>
            <w:bottom w:val="none" w:sz="0" w:space="0" w:color="auto"/>
            <w:right w:val="none" w:sz="0" w:space="0" w:color="auto"/>
          </w:divBdr>
        </w:div>
        <w:div w:id="131405160">
          <w:marLeft w:val="0"/>
          <w:marRight w:val="0"/>
          <w:marTop w:val="0"/>
          <w:marBottom w:val="0"/>
          <w:divBdr>
            <w:top w:val="none" w:sz="0" w:space="0" w:color="auto"/>
            <w:left w:val="none" w:sz="0" w:space="0" w:color="auto"/>
            <w:bottom w:val="none" w:sz="0" w:space="0" w:color="auto"/>
            <w:right w:val="none" w:sz="0" w:space="0" w:color="auto"/>
          </w:divBdr>
        </w:div>
        <w:div w:id="1129587239">
          <w:marLeft w:val="0"/>
          <w:marRight w:val="0"/>
          <w:marTop w:val="0"/>
          <w:marBottom w:val="0"/>
          <w:divBdr>
            <w:top w:val="none" w:sz="0" w:space="0" w:color="auto"/>
            <w:left w:val="none" w:sz="0" w:space="0" w:color="auto"/>
            <w:bottom w:val="none" w:sz="0" w:space="0" w:color="auto"/>
            <w:right w:val="none" w:sz="0" w:space="0" w:color="auto"/>
          </w:divBdr>
        </w:div>
        <w:div w:id="1197693554">
          <w:marLeft w:val="0"/>
          <w:marRight w:val="0"/>
          <w:marTop w:val="0"/>
          <w:marBottom w:val="0"/>
          <w:divBdr>
            <w:top w:val="none" w:sz="0" w:space="0" w:color="auto"/>
            <w:left w:val="none" w:sz="0" w:space="0" w:color="auto"/>
            <w:bottom w:val="none" w:sz="0" w:space="0" w:color="auto"/>
            <w:right w:val="none" w:sz="0" w:space="0" w:color="auto"/>
          </w:divBdr>
        </w:div>
        <w:div w:id="1510217229">
          <w:marLeft w:val="0"/>
          <w:marRight w:val="0"/>
          <w:marTop w:val="0"/>
          <w:marBottom w:val="0"/>
          <w:divBdr>
            <w:top w:val="none" w:sz="0" w:space="0" w:color="auto"/>
            <w:left w:val="none" w:sz="0" w:space="0" w:color="auto"/>
            <w:bottom w:val="none" w:sz="0" w:space="0" w:color="auto"/>
            <w:right w:val="none" w:sz="0" w:space="0" w:color="auto"/>
          </w:divBdr>
        </w:div>
        <w:div w:id="1815028753">
          <w:marLeft w:val="0"/>
          <w:marRight w:val="0"/>
          <w:marTop w:val="0"/>
          <w:marBottom w:val="0"/>
          <w:divBdr>
            <w:top w:val="none" w:sz="0" w:space="0" w:color="auto"/>
            <w:left w:val="none" w:sz="0" w:space="0" w:color="auto"/>
            <w:bottom w:val="none" w:sz="0" w:space="0" w:color="auto"/>
            <w:right w:val="none" w:sz="0" w:space="0" w:color="auto"/>
          </w:divBdr>
        </w:div>
        <w:div w:id="926227236">
          <w:marLeft w:val="0"/>
          <w:marRight w:val="0"/>
          <w:marTop w:val="0"/>
          <w:marBottom w:val="0"/>
          <w:divBdr>
            <w:top w:val="none" w:sz="0" w:space="0" w:color="auto"/>
            <w:left w:val="none" w:sz="0" w:space="0" w:color="auto"/>
            <w:bottom w:val="none" w:sz="0" w:space="0" w:color="auto"/>
            <w:right w:val="none" w:sz="0" w:space="0" w:color="auto"/>
          </w:divBdr>
        </w:div>
      </w:divsChild>
    </w:div>
    <w:div w:id="1029994033">
      <w:bodyDiv w:val="1"/>
      <w:marLeft w:val="0"/>
      <w:marRight w:val="0"/>
      <w:marTop w:val="0"/>
      <w:marBottom w:val="0"/>
      <w:divBdr>
        <w:top w:val="none" w:sz="0" w:space="0" w:color="auto"/>
        <w:left w:val="none" w:sz="0" w:space="0" w:color="auto"/>
        <w:bottom w:val="none" w:sz="0" w:space="0" w:color="auto"/>
        <w:right w:val="none" w:sz="0" w:space="0" w:color="auto"/>
      </w:divBdr>
    </w:div>
    <w:div w:id="1070663603">
      <w:bodyDiv w:val="1"/>
      <w:marLeft w:val="0"/>
      <w:marRight w:val="0"/>
      <w:marTop w:val="0"/>
      <w:marBottom w:val="0"/>
      <w:divBdr>
        <w:top w:val="none" w:sz="0" w:space="0" w:color="auto"/>
        <w:left w:val="none" w:sz="0" w:space="0" w:color="auto"/>
        <w:bottom w:val="none" w:sz="0" w:space="0" w:color="auto"/>
        <w:right w:val="none" w:sz="0" w:space="0" w:color="auto"/>
      </w:divBdr>
    </w:div>
    <w:div w:id="1142622016">
      <w:bodyDiv w:val="1"/>
      <w:marLeft w:val="0"/>
      <w:marRight w:val="0"/>
      <w:marTop w:val="0"/>
      <w:marBottom w:val="0"/>
      <w:divBdr>
        <w:top w:val="none" w:sz="0" w:space="0" w:color="auto"/>
        <w:left w:val="none" w:sz="0" w:space="0" w:color="auto"/>
        <w:bottom w:val="none" w:sz="0" w:space="0" w:color="auto"/>
        <w:right w:val="none" w:sz="0" w:space="0" w:color="auto"/>
      </w:divBdr>
    </w:div>
    <w:div w:id="1154562256">
      <w:bodyDiv w:val="1"/>
      <w:marLeft w:val="0"/>
      <w:marRight w:val="0"/>
      <w:marTop w:val="0"/>
      <w:marBottom w:val="0"/>
      <w:divBdr>
        <w:top w:val="none" w:sz="0" w:space="0" w:color="auto"/>
        <w:left w:val="none" w:sz="0" w:space="0" w:color="auto"/>
        <w:bottom w:val="none" w:sz="0" w:space="0" w:color="auto"/>
        <w:right w:val="none" w:sz="0" w:space="0" w:color="auto"/>
      </w:divBdr>
    </w:div>
    <w:div w:id="1184124139">
      <w:bodyDiv w:val="1"/>
      <w:marLeft w:val="0"/>
      <w:marRight w:val="0"/>
      <w:marTop w:val="0"/>
      <w:marBottom w:val="0"/>
      <w:divBdr>
        <w:top w:val="none" w:sz="0" w:space="0" w:color="auto"/>
        <w:left w:val="none" w:sz="0" w:space="0" w:color="auto"/>
        <w:bottom w:val="none" w:sz="0" w:space="0" w:color="auto"/>
        <w:right w:val="none" w:sz="0" w:space="0" w:color="auto"/>
      </w:divBdr>
    </w:div>
    <w:div w:id="1198392503">
      <w:bodyDiv w:val="1"/>
      <w:marLeft w:val="0"/>
      <w:marRight w:val="0"/>
      <w:marTop w:val="0"/>
      <w:marBottom w:val="0"/>
      <w:divBdr>
        <w:top w:val="none" w:sz="0" w:space="0" w:color="auto"/>
        <w:left w:val="none" w:sz="0" w:space="0" w:color="auto"/>
        <w:bottom w:val="none" w:sz="0" w:space="0" w:color="auto"/>
        <w:right w:val="none" w:sz="0" w:space="0" w:color="auto"/>
      </w:divBdr>
    </w:div>
    <w:div w:id="1206259769">
      <w:bodyDiv w:val="1"/>
      <w:marLeft w:val="0"/>
      <w:marRight w:val="0"/>
      <w:marTop w:val="0"/>
      <w:marBottom w:val="0"/>
      <w:divBdr>
        <w:top w:val="none" w:sz="0" w:space="0" w:color="auto"/>
        <w:left w:val="none" w:sz="0" w:space="0" w:color="auto"/>
        <w:bottom w:val="none" w:sz="0" w:space="0" w:color="auto"/>
        <w:right w:val="none" w:sz="0" w:space="0" w:color="auto"/>
      </w:divBdr>
    </w:div>
    <w:div w:id="1261257705">
      <w:bodyDiv w:val="1"/>
      <w:marLeft w:val="0"/>
      <w:marRight w:val="0"/>
      <w:marTop w:val="0"/>
      <w:marBottom w:val="0"/>
      <w:divBdr>
        <w:top w:val="none" w:sz="0" w:space="0" w:color="auto"/>
        <w:left w:val="none" w:sz="0" w:space="0" w:color="auto"/>
        <w:bottom w:val="none" w:sz="0" w:space="0" w:color="auto"/>
        <w:right w:val="none" w:sz="0" w:space="0" w:color="auto"/>
      </w:divBdr>
    </w:div>
    <w:div w:id="1274290191">
      <w:bodyDiv w:val="1"/>
      <w:marLeft w:val="0"/>
      <w:marRight w:val="0"/>
      <w:marTop w:val="0"/>
      <w:marBottom w:val="0"/>
      <w:divBdr>
        <w:top w:val="none" w:sz="0" w:space="0" w:color="auto"/>
        <w:left w:val="none" w:sz="0" w:space="0" w:color="auto"/>
        <w:bottom w:val="none" w:sz="0" w:space="0" w:color="auto"/>
        <w:right w:val="none" w:sz="0" w:space="0" w:color="auto"/>
      </w:divBdr>
    </w:div>
    <w:div w:id="1307664034">
      <w:bodyDiv w:val="1"/>
      <w:marLeft w:val="0"/>
      <w:marRight w:val="0"/>
      <w:marTop w:val="0"/>
      <w:marBottom w:val="0"/>
      <w:divBdr>
        <w:top w:val="none" w:sz="0" w:space="0" w:color="auto"/>
        <w:left w:val="none" w:sz="0" w:space="0" w:color="auto"/>
        <w:bottom w:val="none" w:sz="0" w:space="0" w:color="auto"/>
        <w:right w:val="none" w:sz="0" w:space="0" w:color="auto"/>
      </w:divBdr>
    </w:div>
    <w:div w:id="1397969552">
      <w:bodyDiv w:val="1"/>
      <w:marLeft w:val="0"/>
      <w:marRight w:val="0"/>
      <w:marTop w:val="0"/>
      <w:marBottom w:val="0"/>
      <w:divBdr>
        <w:top w:val="none" w:sz="0" w:space="0" w:color="auto"/>
        <w:left w:val="none" w:sz="0" w:space="0" w:color="auto"/>
        <w:bottom w:val="none" w:sz="0" w:space="0" w:color="auto"/>
        <w:right w:val="none" w:sz="0" w:space="0" w:color="auto"/>
      </w:divBdr>
    </w:div>
    <w:div w:id="1414547731">
      <w:bodyDiv w:val="1"/>
      <w:marLeft w:val="0"/>
      <w:marRight w:val="0"/>
      <w:marTop w:val="0"/>
      <w:marBottom w:val="0"/>
      <w:divBdr>
        <w:top w:val="none" w:sz="0" w:space="0" w:color="auto"/>
        <w:left w:val="none" w:sz="0" w:space="0" w:color="auto"/>
        <w:bottom w:val="none" w:sz="0" w:space="0" w:color="auto"/>
        <w:right w:val="none" w:sz="0" w:space="0" w:color="auto"/>
      </w:divBdr>
    </w:div>
    <w:div w:id="1470317850">
      <w:bodyDiv w:val="1"/>
      <w:marLeft w:val="0"/>
      <w:marRight w:val="0"/>
      <w:marTop w:val="0"/>
      <w:marBottom w:val="0"/>
      <w:divBdr>
        <w:top w:val="none" w:sz="0" w:space="0" w:color="auto"/>
        <w:left w:val="none" w:sz="0" w:space="0" w:color="auto"/>
        <w:bottom w:val="none" w:sz="0" w:space="0" w:color="auto"/>
        <w:right w:val="none" w:sz="0" w:space="0" w:color="auto"/>
      </w:divBdr>
    </w:div>
    <w:div w:id="1500658439">
      <w:bodyDiv w:val="1"/>
      <w:marLeft w:val="0"/>
      <w:marRight w:val="0"/>
      <w:marTop w:val="0"/>
      <w:marBottom w:val="0"/>
      <w:divBdr>
        <w:top w:val="none" w:sz="0" w:space="0" w:color="auto"/>
        <w:left w:val="none" w:sz="0" w:space="0" w:color="auto"/>
        <w:bottom w:val="none" w:sz="0" w:space="0" w:color="auto"/>
        <w:right w:val="none" w:sz="0" w:space="0" w:color="auto"/>
      </w:divBdr>
    </w:div>
    <w:div w:id="1502551303">
      <w:bodyDiv w:val="1"/>
      <w:marLeft w:val="0"/>
      <w:marRight w:val="0"/>
      <w:marTop w:val="0"/>
      <w:marBottom w:val="0"/>
      <w:divBdr>
        <w:top w:val="none" w:sz="0" w:space="0" w:color="auto"/>
        <w:left w:val="none" w:sz="0" w:space="0" w:color="auto"/>
        <w:bottom w:val="none" w:sz="0" w:space="0" w:color="auto"/>
        <w:right w:val="none" w:sz="0" w:space="0" w:color="auto"/>
      </w:divBdr>
    </w:div>
    <w:div w:id="1591115249">
      <w:bodyDiv w:val="1"/>
      <w:marLeft w:val="0"/>
      <w:marRight w:val="0"/>
      <w:marTop w:val="0"/>
      <w:marBottom w:val="0"/>
      <w:divBdr>
        <w:top w:val="none" w:sz="0" w:space="0" w:color="auto"/>
        <w:left w:val="none" w:sz="0" w:space="0" w:color="auto"/>
        <w:bottom w:val="none" w:sz="0" w:space="0" w:color="auto"/>
        <w:right w:val="none" w:sz="0" w:space="0" w:color="auto"/>
      </w:divBdr>
    </w:div>
    <w:div w:id="1620599355">
      <w:bodyDiv w:val="1"/>
      <w:marLeft w:val="0"/>
      <w:marRight w:val="0"/>
      <w:marTop w:val="0"/>
      <w:marBottom w:val="0"/>
      <w:divBdr>
        <w:top w:val="none" w:sz="0" w:space="0" w:color="auto"/>
        <w:left w:val="none" w:sz="0" w:space="0" w:color="auto"/>
        <w:bottom w:val="none" w:sz="0" w:space="0" w:color="auto"/>
        <w:right w:val="none" w:sz="0" w:space="0" w:color="auto"/>
      </w:divBdr>
    </w:div>
    <w:div w:id="1625041388">
      <w:bodyDiv w:val="1"/>
      <w:marLeft w:val="0"/>
      <w:marRight w:val="0"/>
      <w:marTop w:val="0"/>
      <w:marBottom w:val="0"/>
      <w:divBdr>
        <w:top w:val="none" w:sz="0" w:space="0" w:color="auto"/>
        <w:left w:val="none" w:sz="0" w:space="0" w:color="auto"/>
        <w:bottom w:val="none" w:sz="0" w:space="0" w:color="auto"/>
        <w:right w:val="none" w:sz="0" w:space="0" w:color="auto"/>
      </w:divBdr>
    </w:div>
    <w:div w:id="1637105431">
      <w:bodyDiv w:val="1"/>
      <w:marLeft w:val="0"/>
      <w:marRight w:val="0"/>
      <w:marTop w:val="0"/>
      <w:marBottom w:val="0"/>
      <w:divBdr>
        <w:top w:val="none" w:sz="0" w:space="0" w:color="auto"/>
        <w:left w:val="none" w:sz="0" w:space="0" w:color="auto"/>
        <w:bottom w:val="none" w:sz="0" w:space="0" w:color="auto"/>
        <w:right w:val="none" w:sz="0" w:space="0" w:color="auto"/>
      </w:divBdr>
    </w:div>
    <w:div w:id="1740640358">
      <w:bodyDiv w:val="1"/>
      <w:marLeft w:val="0"/>
      <w:marRight w:val="0"/>
      <w:marTop w:val="0"/>
      <w:marBottom w:val="0"/>
      <w:divBdr>
        <w:top w:val="none" w:sz="0" w:space="0" w:color="auto"/>
        <w:left w:val="none" w:sz="0" w:space="0" w:color="auto"/>
        <w:bottom w:val="none" w:sz="0" w:space="0" w:color="auto"/>
        <w:right w:val="none" w:sz="0" w:space="0" w:color="auto"/>
      </w:divBdr>
    </w:div>
    <w:div w:id="1822425467">
      <w:bodyDiv w:val="1"/>
      <w:marLeft w:val="0"/>
      <w:marRight w:val="0"/>
      <w:marTop w:val="0"/>
      <w:marBottom w:val="0"/>
      <w:divBdr>
        <w:top w:val="none" w:sz="0" w:space="0" w:color="auto"/>
        <w:left w:val="none" w:sz="0" w:space="0" w:color="auto"/>
        <w:bottom w:val="none" w:sz="0" w:space="0" w:color="auto"/>
        <w:right w:val="none" w:sz="0" w:space="0" w:color="auto"/>
      </w:divBdr>
    </w:div>
    <w:div w:id="1824809157">
      <w:bodyDiv w:val="1"/>
      <w:marLeft w:val="0"/>
      <w:marRight w:val="0"/>
      <w:marTop w:val="0"/>
      <w:marBottom w:val="0"/>
      <w:divBdr>
        <w:top w:val="none" w:sz="0" w:space="0" w:color="auto"/>
        <w:left w:val="none" w:sz="0" w:space="0" w:color="auto"/>
        <w:bottom w:val="none" w:sz="0" w:space="0" w:color="auto"/>
        <w:right w:val="none" w:sz="0" w:space="0" w:color="auto"/>
      </w:divBdr>
    </w:div>
    <w:div w:id="1860847418">
      <w:bodyDiv w:val="1"/>
      <w:marLeft w:val="0"/>
      <w:marRight w:val="0"/>
      <w:marTop w:val="0"/>
      <w:marBottom w:val="0"/>
      <w:divBdr>
        <w:top w:val="none" w:sz="0" w:space="0" w:color="auto"/>
        <w:left w:val="none" w:sz="0" w:space="0" w:color="auto"/>
        <w:bottom w:val="none" w:sz="0" w:space="0" w:color="auto"/>
        <w:right w:val="none" w:sz="0" w:space="0" w:color="auto"/>
      </w:divBdr>
    </w:div>
    <w:div w:id="1865827478">
      <w:bodyDiv w:val="1"/>
      <w:marLeft w:val="0"/>
      <w:marRight w:val="0"/>
      <w:marTop w:val="0"/>
      <w:marBottom w:val="0"/>
      <w:divBdr>
        <w:top w:val="none" w:sz="0" w:space="0" w:color="auto"/>
        <w:left w:val="none" w:sz="0" w:space="0" w:color="auto"/>
        <w:bottom w:val="none" w:sz="0" w:space="0" w:color="auto"/>
        <w:right w:val="none" w:sz="0" w:space="0" w:color="auto"/>
      </w:divBdr>
    </w:div>
    <w:div w:id="1880361533">
      <w:bodyDiv w:val="1"/>
      <w:marLeft w:val="0"/>
      <w:marRight w:val="0"/>
      <w:marTop w:val="0"/>
      <w:marBottom w:val="0"/>
      <w:divBdr>
        <w:top w:val="none" w:sz="0" w:space="0" w:color="auto"/>
        <w:left w:val="none" w:sz="0" w:space="0" w:color="auto"/>
        <w:bottom w:val="none" w:sz="0" w:space="0" w:color="auto"/>
        <w:right w:val="none" w:sz="0" w:space="0" w:color="auto"/>
      </w:divBdr>
    </w:div>
    <w:div w:id="1912887071">
      <w:bodyDiv w:val="1"/>
      <w:marLeft w:val="0"/>
      <w:marRight w:val="0"/>
      <w:marTop w:val="0"/>
      <w:marBottom w:val="0"/>
      <w:divBdr>
        <w:top w:val="none" w:sz="0" w:space="0" w:color="auto"/>
        <w:left w:val="none" w:sz="0" w:space="0" w:color="auto"/>
        <w:bottom w:val="none" w:sz="0" w:space="0" w:color="auto"/>
        <w:right w:val="none" w:sz="0" w:space="0" w:color="auto"/>
      </w:divBdr>
    </w:div>
    <w:div w:id="1943564019">
      <w:bodyDiv w:val="1"/>
      <w:marLeft w:val="0"/>
      <w:marRight w:val="0"/>
      <w:marTop w:val="0"/>
      <w:marBottom w:val="0"/>
      <w:divBdr>
        <w:top w:val="none" w:sz="0" w:space="0" w:color="auto"/>
        <w:left w:val="none" w:sz="0" w:space="0" w:color="auto"/>
        <w:bottom w:val="none" w:sz="0" w:space="0" w:color="auto"/>
        <w:right w:val="none" w:sz="0" w:space="0" w:color="auto"/>
      </w:divBdr>
    </w:div>
    <w:div w:id="1956254652">
      <w:bodyDiv w:val="1"/>
      <w:marLeft w:val="0"/>
      <w:marRight w:val="0"/>
      <w:marTop w:val="0"/>
      <w:marBottom w:val="0"/>
      <w:divBdr>
        <w:top w:val="none" w:sz="0" w:space="0" w:color="auto"/>
        <w:left w:val="none" w:sz="0" w:space="0" w:color="auto"/>
        <w:bottom w:val="none" w:sz="0" w:space="0" w:color="auto"/>
        <w:right w:val="none" w:sz="0" w:space="0" w:color="auto"/>
      </w:divBdr>
    </w:div>
    <w:div w:id="1984308776">
      <w:bodyDiv w:val="1"/>
      <w:marLeft w:val="0"/>
      <w:marRight w:val="0"/>
      <w:marTop w:val="0"/>
      <w:marBottom w:val="0"/>
      <w:divBdr>
        <w:top w:val="none" w:sz="0" w:space="0" w:color="auto"/>
        <w:left w:val="none" w:sz="0" w:space="0" w:color="auto"/>
        <w:bottom w:val="none" w:sz="0" w:space="0" w:color="auto"/>
        <w:right w:val="none" w:sz="0" w:space="0" w:color="auto"/>
      </w:divBdr>
    </w:div>
    <w:div w:id="1987052325">
      <w:bodyDiv w:val="1"/>
      <w:marLeft w:val="0"/>
      <w:marRight w:val="0"/>
      <w:marTop w:val="0"/>
      <w:marBottom w:val="0"/>
      <w:divBdr>
        <w:top w:val="none" w:sz="0" w:space="0" w:color="auto"/>
        <w:left w:val="none" w:sz="0" w:space="0" w:color="auto"/>
        <w:bottom w:val="none" w:sz="0" w:space="0" w:color="auto"/>
        <w:right w:val="none" w:sz="0" w:space="0" w:color="auto"/>
      </w:divBdr>
    </w:div>
    <w:div w:id="2025205809">
      <w:bodyDiv w:val="1"/>
      <w:marLeft w:val="0"/>
      <w:marRight w:val="0"/>
      <w:marTop w:val="0"/>
      <w:marBottom w:val="0"/>
      <w:divBdr>
        <w:top w:val="none" w:sz="0" w:space="0" w:color="auto"/>
        <w:left w:val="none" w:sz="0" w:space="0" w:color="auto"/>
        <w:bottom w:val="none" w:sz="0" w:space="0" w:color="auto"/>
        <w:right w:val="none" w:sz="0" w:space="0" w:color="auto"/>
      </w:divBdr>
    </w:div>
    <w:div w:id="2036924473">
      <w:bodyDiv w:val="1"/>
      <w:marLeft w:val="0"/>
      <w:marRight w:val="0"/>
      <w:marTop w:val="0"/>
      <w:marBottom w:val="0"/>
      <w:divBdr>
        <w:top w:val="none" w:sz="0" w:space="0" w:color="auto"/>
        <w:left w:val="none" w:sz="0" w:space="0" w:color="auto"/>
        <w:bottom w:val="none" w:sz="0" w:space="0" w:color="auto"/>
        <w:right w:val="none" w:sz="0" w:space="0" w:color="auto"/>
      </w:divBdr>
    </w:div>
    <w:div w:id="2045054532">
      <w:bodyDiv w:val="1"/>
      <w:marLeft w:val="0"/>
      <w:marRight w:val="0"/>
      <w:marTop w:val="0"/>
      <w:marBottom w:val="0"/>
      <w:divBdr>
        <w:top w:val="none" w:sz="0" w:space="0" w:color="auto"/>
        <w:left w:val="none" w:sz="0" w:space="0" w:color="auto"/>
        <w:bottom w:val="none" w:sz="0" w:space="0" w:color="auto"/>
        <w:right w:val="none" w:sz="0" w:space="0" w:color="auto"/>
      </w:divBdr>
    </w:div>
    <w:div w:id="2092577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KERSMsportExplained</b:Tag>
    <b:SourceType>InternetSite</b:SourceType>
    <b:Guid>{4879A22A-9821-4585-ADCE-DEDCA05D5BDB}</b:Guid>
    <b:Title>Formula 1 ERS Explained</b:Title>
    <b:Year>2022</b:Year>
    <b:Author>
      <b:Author>
        <b:NameList>
          <b:Person>
            <b:Last>Kristensen</b:Last>
            <b:First>Stefan</b:First>
          </b:Person>
        </b:NameList>
      </b:Author>
    </b:Author>
    <b:InternetSiteTitle>Motorsport Explained </b:InternetSiteTitle>
    <b:Month>January </b:Month>
    <b:URL>https://motorsportexplained.com/formula-1-ers-explained/</b:URL>
    <b:RefOrder>5</b:RefOrder>
  </b:Source>
  <b:Source>
    <b:Tag>Ste22</b:Tag>
    <b:SourceType>InternetSite</b:SourceType>
    <b:Guid>{E99BDF35-D81C-410B-984B-7F34084C6883}</b:Guid>
    <b:Author>
      <b:Author>
        <b:NameList>
          <b:Person>
            <b:Last>Mitchell</b:Last>
            <b:First>Stewart</b:First>
          </b:Person>
        </b:NameList>
      </b:Author>
    </b:Author>
    <b:Title>Tech Explained: Formula 1 MGU-H</b:Title>
    <b:InternetSiteTitle>Racecar Engineering</b:InternetSiteTitle>
    <b:Year>2022</b:Year>
    <b:URL>https://www.racecar-engineering.com/articles/tech-explained-formula-1-mgu-h/</b:URL>
    <b:RefOrder>8</b:RefOrder>
  </b:Source>
  <b:Source>
    <b:Tag>InterviewMGUK</b:Tag>
    <b:SourceType>Interview</b:SourceType>
    <b:Guid>{7B29F63C-C73C-4CFB-97E1-4C7745CFD036}</b:Guid>
    <b:Title>Technique - The MGU-K and MGU-H explained</b:Title>
    <b:Year>2016</b:Year>
    <b:Author>
      <b:Interviewee>
        <b:NameList>
          <b:Person>
            <b:Last>Rémi Taffin</b:Last>
            <b:First>Director</b:First>
            <b:Middle>of Operations at Renault Sport F1</b:Middle>
          </b:Person>
        </b:NameList>
      </b:Interviewee>
      <b:Interviewer>
        <b:NameList>
          <b:Person>
            <b:Last>Motorsport.com</b:Last>
          </b:Person>
        </b:NameList>
      </b:Interviewer>
    </b:Author>
    <b:RefOrder>9</b:RefOrder>
  </b:Source>
  <b:Source>
    <b:Tag>GOVUK2030</b:Tag>
    <b:SourceType>InternetSite</b:SourceType>
    <b:Guid>{F3F9812F-E49B-4CB6-8D8B-FC6C4BEB4F3D}</b:Guid>
    <b:Title>Government takes historic step towards net-zero with end of sale of new petrol and diesel cars by 2030</b:Title>
    <b:Year>2020</b:Year>
    <b:Month>November</b:Month>
    <b:Author>
      <b:Author>
        <b:Corporate>GOV.UK</b:Corporate>
      </b:Author>
    </b:Author>
    <b:InternetSiteTitle>GOV.UK</b:InternetSiteTitle>
    <b:URL>https://www.gov.uk/government/news/government-takes-historic-step-towards-net-zero-with-end-of-sale-of-new-petrol-and-diesel-cars-by-2030</b:URL>
    <b:RefOrder>3</b:RefOrder>
  </b:Source>
  <b:Source>
    <b:Tag>KERBook</b:Tag>
    <b:SourceType>BookSection</b:SourceType>
    <b:Guid>{8F8B4039-BBD2-4D9D-B647-2DE5ADC138B5}</b:Guid>
    <b:Title>Kinetic energy recovery systems for racing cars</b:Title>
    <b:Year>2013</b:Year>
    <b:Author>
      <b:Author>
        <b:NameList>
          <b:Person>
            <b:Last>Boretti</b:Last>
            <b:First>Alberto</b:First>
          </b:Person>
        </b:NameList>
      </b:Author>
      <b:BookAuthor>
        <b:NameList>
          <b:Person>
            <b:Last>Boretti</b:Last>
            <b:First>Alberto</b:First>
          </b:Person>
        </b:NameList>
      </b:BookAuthor>
    </b:Author>
    <b:BookTitle>Kinetic energy recovery systems for racing cars</b:BookTitle>
    <b:Publisher>SAE International</b:Publisher>
    <b:RefOrder>10</b:RefOrder>
  </b:Source>
  <b:Source>
    <b:Tag>ToyotaHydrogen</b:Tag>
    <b:SourceType>InternetSite</b:SourceType>
    <b:Guid>{0A861664-6EE6-4761-B780-4C728668B9AD}</b:Guid>
    <b:Title>Toyota's Hydrogen-Powered Race Car Goes Up in Flames During a Testing Session</b:Title>
    <b:Year>2023</b:Year>
    <b:Author>
      <b:Author>
        <b:NameList>
          <b:Person>
            <b:Last>Agatie</b:Last>
            <b:First>Cristian</b:First>
          </b:Person>
        </b:NameList>
      </b:Author>
    </b:Author>
    <b:InternetSiteTitle>Auto Evolution</b:InternetSiteTitle>
    <b:URL>https://www.autoevolution.com/news/toyota-s-hydrogen-powered-race-car-goes-up-in-flames-during-a-testing-session-211878.html#:~:text=The%20Japanese%20carmaker%20has%20tested%20several%20hydrogen%20solutions%2C,to%20test%20the%20propulsion%20system%20in%20</b:URL>
    <b:RefOrder>18</b:RefOrder>
  </b:Source>
  <b:Source>
    <b:Tag>Polestar2LCA</b:Tag>
    <b:SourceType>DocumentFromInternetSite</b:SourceType>
    <b:Guid>{0615785D-A40E-4BB7-879D-1BC56CFA8654}</b:Guid>
    <b:Title>Life cycle assessment Carbon Footprint of Polestar 2 </b:Title>
    <b:InternetSiteTitle>Polestar Cars</b:InternetSiteTitle>
    <b:Year>2020</b:Year>
    <b:URL>https://www.polestar.com/dato-assets/11286/1600176185-20200915polestarlcafinala.pdf</b:URL>
    <b:Author>
      <b:Author>
        <b:Corporate>Polestar</b:Corporate>
      </b:Author>
    </b:Author>
    <b:RefOrder>13</b:RefOrder>
  </b:Source>
  <b:Source>
    <b:Tag>FleetNewsEV</b:Tag>
    <b:SourceType>InternetSite</b:SourceType>
    <b:Guid>{2F8A9395-9A9F-40BC-8CC3-02369A5AAFE4}</b:Guid>
    <b:Title>Research reveals EV charging practices to help reduce battery ageing</b:Title>
    <b:InternetSiteTitle>FleetNews</b:InternetSiteTitle>
    <b:Year>2021</b:Year>
    <b:URL>https://www.fleetnews.co.uk/news/latest-fleet-news/electric-fleet-news/2021/06/07/research-reveals-ev-charging-practices-to-help-reduce-battery-ageing</b:URL>
    <b:Author>
      <b:Author>
        <b:Corporate>Fleet News</b:Corporate>
      </b:Author>
    </b:Author>
    <b:RefOrder>14</b:RefOrder>
  </b:Source>
  <b:Source>
    <b:Tag>And22</b:Tag>
    <b:SourceType>InternetSite</b:SourceType>
    <b:Guid>{BE966081-E61F-4ABE-AD37-F5AC96F053F7}</b:Guid>
    <b:Author>
      <b:Author>
        <b:NameList>
          <b:Person>
            <b:Last>Goodwin</b:Last>
            <b:First>Andy</b:First>
          </b:Person>
        </b:NameList>
      </b:Author>
    </b:Author>
    <b:Title>Used car mileage: UK average and how much is too much?</b:Title>
    <b:InternetSiteTitle>Car Buyer</b:InternetSiteTitle>
    <b:Year>2022</b:Year>
    <b:URL>https://www.carbuyer.co.uk/tips-and-advice/303702/used-car-mileage-uk-average-and-how-much-is-too-much</b:URL>
    <b:RefOrder>15</b:RefOrder>
  </b:Source>
  <b:Source>
    <b:Tag>LengthF1Race</b:Tag>
    <b:SourceType>InternetSite</b:SourceType>
    <b:Guid>{45854000-603A-48A2-9A10-C112235C7DCD}</b:Guid>
    <b:Author>
      <b:Author>
        <b:NameList>
          <b:Person>
            <b:Last>Mrkonjic</b:Last>
            <b:First>Elm</b:First>
          </b:Person>
        </b:NameList>
      </b:Author>
    </b:Author>
    <b:Title>How Long is an F1 Race: Covering All Tracks and Race Distances </b:Title>
    <b:InternetSiteTitle>SeedScientific</b:InternetSiteTitle>
    <b:Year>2022</b:Year>
    <b:URL>https://seedscientific.com/how-long-is-an-f1-race/#:~:text=What%20Distance%20Does%20an%20F1%20Race%20Cover%20The,somewhere%20between%20305%20and%20309%20kilometers%20%28190-192%20miles%29.</b:URL>
    <b:RefOrder>16</b:RefOrder>
  </b:Source>
  <b:Source>
    <b:Tag>ZeroFuelSpecs</b:Tag>
    <b:SourceType>DocumentFromInternetSite</b:SourceType>
    <b:Guid>{1A172841-53B2-4361-B910-684B31DE8F6E}</b:Guid>
    <b:Title>Product Technical Specification Zero® Syn95TM</b:Title>
    <b:InternetSiteTitle>Zero Petroleum</b:InternetSiteTitle>
    <b:Year>2022</b:Year>
    <b:Month>June</b:Month>
    <b:URL>https://shop.zeropetroleum.com/static/uploads/2022/06/Zero-Syn95-Technical-Specification-with-FAQ.pdf</b:URL>
    <b:Author>
      <b:Author>
        <b:Corporate>Zero Petroleum Limited</b:Corporate>
      </b:Author>
    </b:Author>
    <b:RefOrder>20</b:RefOrder>
  </b:Source>
  <b:Source>
    <b:Tag>F12026</b:Tag>
    <b:SourceType>InternetSite</b:SourceType>
    <b:Guid>{97239228-B524-4522-9CBA-871DB171768F}</b:Guid>
    <b:Title>'It's the next revolution' – Tech chief Pat Symonds explains why Formula 1 is leading the push for sustainable fuels</b:Title>
    <b:InternetSiteTitle>Formula 1</b:InternetSiteTitle>
    <b:Year>2023</b:Year>
    <b:Month>March</b:Month>
    <b:URL>https://www.formula1.com/en/latest/article.its-the-next-revolution-tech-chief-pat-symonds-explains-why-formula-1-is.ufImypVbMZCqJ39wnuf04.html</b:URL>
    <b:Author>
      <b:Author>
        <b:Corporate>Formula 1</b:Corporate>
      </b:Author>
    </b:Author>
    <b:RefOrder>21</b:RefOrder>
  </b:Source>
  <b:Source>
    <b:Tag>Por21</b:Tag>
    <b:SourceType>DocumentFromInternetSite</b:SourceType>
    <b:Guid>{CE85010E-6FED-4FE6-82B0-E6ED8B5D48F2}</b:Guid>
    <b:Author>
      <b:Author>
        <b:Corporate>Porsche</b:Corporate>
      </b:Author>
    </b:Author>
    <b:Title>E-mobility is the future</b:Title>
    <b:InternetSiteTitle>Porsche</b:InternetSiteTitle>
    <b:Year>2021</b:Year>
    <b:URL>Porsche-Media-Workshop_eFuels_EN.pdf</b:URL>
    <b:RefOrder>23</b:RefOrder>
  </b:Source>
  <b:Source>
    <b:Tag>ExxonMobileFuel</b:Tag>
    <b:SourceType>InternetSite</b:SourceType>
    <b:Guid>{937FB8A7-C32E-4704-AE40-3B9A8427821E}</b:Guid>
    <b:Title>ExxonMobil and Porsche test lower-carbon fuel in race conditions</b:Title>
    <b:InternetSiteTitle>ExxonMobil</b:InternetSiteTitle>
    <b:Year>2021</b:Year>
    <b:URL>https://corporate.exxonmobil.com/News/Newsroom/News-releases/2021/0330_ExxonMobil-and-Porsche-test-lower-carbon-fuel-in-race-conditions#:~:text=In%20the%20pilot%20phase%2C%20around%2035%2C000%20gallons%20of,1%20Supercup%20starting%20in%20the%20season%20of</b:URL>
    <b:Author>
      <b:Author>
        <b:Corporate>ExxonMobil</b:Corporate>
      </b:Author>
    </b:Author>
    <b:RefOrder>25</b:RefOrder>
  </b:Source>
  <b:Source>
    <b:Tag>PorscheF1Support</b:Tag>
    <b:SourceType>InternetSite</b:SourceType>
    <b:Guid>{9594BEC1-322B-4848-A003-C7C02FCFCC20}</b:Guid>
    <b:Author>
      <b:Author>
        <b:Corporate>Porsche</b:Corporate>
      </b:Author>
    </b:Author>
    <b:Title>Porsche Supercup continues as Formula 1® support series until 2030</b:Title>
    <b:InternetSiteTitle>Porsche Newsroom</b:InternetSiteTitle>
    <b:Year>2022</b:Year>
    <b:Month>November</b:Month>
    <b:URL>https://newsroom.porsche.com/en/2022/motorsports/porsche-mobil-1-supercup-pmsc-season-2023-formula-1-30500.html</b:URL>
    <b:RefOrder>24</b:RefOrder>
  </b:Source>
  <b:Source>
    <b:Tag>PorscheNewsroomEFuel</b:Tag>
    <b:SourceType>InternetSite</b:SourceType>
    <b:Guid>{68D903D0-F811-43E8-A7F3-5252420491D9}</b:Guid>
    <b:Author>
      <b:Author>
        <b:Corporate>Porsche</b:Corporate>
      </b:Author>
    </b:Author>
    <b:InternetSiteTitle>Porsche Newsroom</b:InternetSiteTitle>
    <b:Year>2021</b:Year>
    <b:URL>https://media.porsche.com/mediakit/innovation-sustainability-performance/en/innovation-sustainability-performance/synthetic-fuels</b:URL>
    <b:Title>eFuels to supplement electric mobility on the road to becoming CO2 neutral</b:Title>
    <b:RefOrder>22</b:RefOrder>
  </b:Source>
  <b:Source>
    <b:Tag>eeNewsBuses</b:Tag>
    <b:SourceType>InternetSite</b:SourceType>
    <b:Guid>{03C9520B-6D54-475F-9873-85E0F7F1DF77}</b:Guid>
    <b:Author>
      <b:Author>
        <b:Corporate>Christoph Hammerschmidt</b:Corporate>
      </b:Author>
    </b:Author>
    <b:Title>KERS system significantly reduces fuel consumption of busses</b:Title>
    <b:InternetSiteTitle>eeNews</b:InternetSiteTitle>
    <b:Year>2018</b:Year>
    <b:URL>https://www.eenewseurope.com/en/kers-system-significantly-reduces-fuel-consumption-of-busses/</b:URL>
    <b:RefOrder>12</b:RefOrder>
  </b:Source>
  <b:Source>
    <b:Tag>GOVUKHGVemissions</b:Tag>
    <b:SourceType>InternetSite</b:SourceType>
    <b:Guid>{B1ACFF26-135A-4665-AF37-E435A09FBDCD}</b:Guid>
    <b:Author>
      <b:Author>
        <b:Corporate>Department for Transport</b:Corporate>
      </b:Author>
    </b:Author>
    <b:Title>Reducing greenhouse gas emissions from road freight</b:Title>
    <b:InternetSiteTitle>GOVUK</b:InternetSiteTitle>
    <b:Year>2017</b:Year>
    <b:URL>https://www.gov.uk/government/publications/freight-carbon-review-2017</b:URL>
    <b:RefOrder>11</b:RefOrder>
  </b:Source>
  <b:Source>
    <b:Tag>JamesAllisonKERS</b:Tag>
    <b:SourceType>Interview</b:SourceType>
    <b:Guid>{95966D6E-EC7A-4A9D-A8D3-3B3989964DF7}</b:Guid>
    <b:Author>
      <b:Author>
        <b:NameList>
          <b:Person>
            <b:Last>Holt</b:Last>
            <b:First>Sarah</b:First>
          </b:Person>
        </b:NameList>
      </b:Author>
      <b:Interviewee>
        <b:NameList>
          <b:Person>
            <b:Last>Allison</b:Last>
            <b:First>James</b:First>
          </b:Person>
        </b:NameList>
      </b:Interviewee>
      <b:Interviewer>
        <b:NameList>
          <b:Person>
            <b:Last>Holt</b:Last>
            <b:First>Sarah</b:First>
          </b:Person>
        </b:NameList>
      </b:Interviewer>
    </b:Author>
    <b:Title>Formula for success - Kers and DRS</b:Title>
    <b:InternetSiteTitle>BBC</b:InternetSiteTitle>
    <b:Year>2012</b:Year>
    <b:Month>November</b:Month>
    <b:URL>Formula for success – Kers and DRS - BBC Sport</b:URL>
    <b:RefOrder>6</b:RefOrder>
  </b:Source>
  <b:Source>
    <b:Tag>BBCKERS</b:Tag>
    <b:SourceType>InternetSite</b:SourceType>
    <b:Guid>{7B4DD152-3266-4C46-B0E0-9354C0C821BE}</b:Guid>
    <b:Author>
      <b:Author>
        <b:Corporate>BBC Sport</b:Corporate>
      </b:Author>
    </b:Author>
    <b:Title>Formula for success - Kers and DRS</b:Title>
    <b:InternetSiteTitle>BBC Sport</b:InternetSiteTitle>
    <b:Year>2012</b:Year>
    <b:URL>https://www.bbc.co.uk/sport/formula1/20496330</b:URL>
    <b:RefOrder>7</b:RefOrder>
  </b:Source>
  <b:Source>
    <b:Tag>ToyotaFuji24</b:Tag>
    <b:SourceType>InternetSite</b:SourceType>
    <b:Guid>{7B4BEBD0-28C3-443D-918D-CE6D2769F4D9}</b:Guid>
    <b:Author>
      <b:Author>
        <b:NameList>
          <b:Person>
            <b:Last>Lyon</b:Last>
            <b:First>Peter</b:First>
          </b:Person>
        </b:NameList>
      </b:Author>
    </b:Author>
    <b:Title>Toyota Races World’s First Hydrogen Race Car To Promote Alternative To Electric Cars</b:Title>
    <b:InternetSiteTitle>Forbes</b:InternetSiteTitle>
    <b:Year>2021</b:Year>
    <b:Month>May</b:Month>
    <b:URL>https://www.forbes.com/sites/peterlyon/2021/05/28/toyota-races-worlds-first-hydrogen-race-car-to-promote-alternative-to-electric-cars/</b:URL>
    <b:RefOrder>19</b:RefOrder>
  </b:Source>
  <b:Source>
    <b:Tag>ForbesNASCARviewers</b:Tag>
    <b:SourceType>InternetSite</b:SourceType>
    <b:Guid>{7B34A92E-3C82-4394-BA58-96CEEC83616A}</b:Guid>
    <b:Author>
      <b:Author>
        <b:NameList>
          <b:Person>
            <b:Last>Wolkin</b:Last>
            <b:First>Joseph</b:First>
          </b:Person>
        </b:NameList>
      </b:Author>
    </b:Author>
    <b:Title>NASCAR TV Ratings Stabilize Amid Pandemic, Progressive Changes As Other Sports See Declines In 2020</b:Title>
    <b:InternetSiteTitle>Forbes</b:InternetSiteTitle>
    <b:Year>2020</b:Year>
    <b:Month>October</b:Month>
    <b:URL>https://www.forbes.com/sites/josephwolkin/2020/10/21/nascar-tv-ratings-stabilize-amid-pandemic-progressive-changes-as-other-sports-see-declines-in-2020/?sh=5e9964834edf</b:URL>
    <b:RefOrder>1</b:RefOrder>
  </b:Source>
  <b:Source>
    <b:Tag>NASCARemissions</b:Tag>
    <b:SourceType>InternetSite</b:SourceType>
    <b:Guid>{CF67F385-C4F6-4505-A299-B90303FE9E40}</b:Guid>
    <b:Author>
      <b:Author>
        <b:NameList>
          <b:Person>
            <b:Last>Layton</b:Last>
            <b:First>Julia</b:First>
          </b:Person>
        </b:NameList>
      </b:Author>
    </b:Author>
    <b:Title>Is NASCAR really that bad for the environment?</b:Title>
    <b:InternetSiteTitle>HowstuffWorks</b:InternetSiteTitle>
    <b:Year>2009</b:Year>
    <b:Month>April</b:Month>
    <b:URL>https://science.howstuffworks.com/environmental/green-science/nascar-environment1.htm#:~:text=Each%20gallon%20burned%20emits%20about%2020%20pounds%20%289,2%20for%20a%20race%20weekend%20%5Bsource%3A%20FuelEconomy%20%5D.</b:URL>
    <b:RefOrder>2</b:RefOrder>
  </b:Source>
  <b:Source>
    <b:Tag>HTA21</b:Tag>
    <b:SourceType>InternetSite</b:SourceType>
    <b:Guid>{55F501D4-FA15-48C5-9D75-F4A3FF37D47F}</b:Guid>
    <b:Author>
      <b:Author>
        <b:Corporate>HT Auto Desk </b:Corporate>
      </b:Author>
    </b:Author>
    <b:Title>This US state to ban petrol and diesel cars as early as by 2030</b:Title>
    <b:InternetSiteTitle>HT Auto Desk </b:InternetSiteTitle>
    <b:Year>2021</b:Year>
    <b:Month>April</b:Month>
    <b:URL>https://auto.hindustantimes.com/auto/news/this-us-state-to-ban-petrol-and-diesel-cars-as-early-as-by-2030-41618545561583.html#:~:text=In%20a%20massive%20shot%20in%20the%20arm%20for,options%2C%20at%20least%20for%20buyers%20in%20this%20state.</b:URL>
    <b:RefOrder>4</b:RefOrder>
  </b:Source>
  <b:Source>
    <b:Tag>NASCAR</b:Tag>
    <b:SourceType>InternetSite</b:SourceType>
    <b:Guid>{6ED8747B-384B-4340-BDDB-7D9B8062506B}</b:Guid>
    <b:Author>
      <b:Author>
        <b:NameList>
          <b:Person>
            <b:Last>Montgomery</b:Last>
            <b:First>Sean</b:First>
          </b:Person>
        </b:NameList>
      </b:Author>
    </b:Author>
    <b:Title>N=How the NASCAR regular season works</b:Title>
    <b:InternetSiteTitle>NASCAR.com</b:InternetSiteTitle>
    <b:Year>2021</b:Year>
    <b:URL>https://nascar101.nascar.com/2021/07/26/how-the-nascar-regular-season-works/</b:URL>
    <b:RefOrder>17</b:RefOrder>
  </b:Source>
  <b:Source>
    <b:Tag>WEC23Regs</b:Tag>
    <b:SourceType>InternetSite</b:SourceType>
    <b:Guid>{3F489DC8-910E-4944-8C6B-8C05F76FF1EB}</b:Guid>
    <b:Author>
      <b:Author>
        <b:Corporate>WEC</b:Corporate>
      </b:Author>
    </b:Author>
    <b:Title>2023 SPORTING REGULATIONS</b:Title>
    <b:InternetSiteTitle>WEC</b:InternetSiteTitle>
    <b:Year>2023</b:Year>
    <b:URL>https://www.fiawec.com/en/regulations/31</b:URL>
    <b:RefOrder>26</b:RefOrder>
  </b:Source>
  <b:Source>
    <b:Tag>totalenergies</b:Tag>
    <b:SourceType>InternetSite</b:SourceType>
    <b:Guid>{24988267-CD0C-4DB0-A646-82CC91B61113}</b:Guid>
    <b:Author>
      <b:Author>
        <b:Corporate>TotalEnergies</b:Corporate>
      </b:Author>
    </b:Author>
    <b:Title>TotalEnergies and the WEC</b:Title>
    <b:InternetSiteTitle>TotalEnergies</b:InternetSiteTitle>
    <b:Year>2022</b:Year>
    <b:URL>https://competition.totalenergies.com/en/auto/endurance/wec/totalenergies-and-wec</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0C0DE9-EA31-400B-890B-7C97290A6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4801</Words>
  <Characters>27372</Characters>
  <Application>Microsoft Office Word</Application>
  <DocSecurity>0</DocSecurity>
  <Lines>228</Lines>
  <Paragraphs>64</Paragraphs>
  <ScaleCrop>false</ScaleCrop>
  <Company/>
  <LinksUpToDate>false</LinksUpToDate>
  <CharactersWithSpaces>32109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 of Energy Carriers; Legislation &amp; Practicality Approach</dc:title>
  <dc:subject>Automotive materials and sustainability (ACHA6012)</dc:subject>
  <dc:creator>Matthew Jones (2004732)</dc:creator>
  <cp:keywords/>
  <dc:description/>
  <cp:lastModifiedBy>Matthew Jones (2004732)</cp:lastModifiedBy>
  <cp:revision>2</cp:revision>
  <dcterms:created xsi:type="dcterms:W3CDTF">2023-04-02T19:31:00Z</dcterms:created>
  <dcterms:modified xsi:type="dcterms:W3CDTF">2023-04-02T19:31:00Z</dcterms:modified>
</cp:coreProperties>
</file>