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F26E84" w14:textId="6B19A2F2" w:rsidR="00D72B31" w:rsidRDefault="00D72B31">
      <w:pPr>
        <w:rPr>
          <w:rFonts w:ascii="Arial" w:hAnsi="Arial" w:cs="Arial"/>
        </w:rPr>
      </w:pPr>
      <w:r w:rsidRPr="00246C28">
        <w:rPr>
          <w:rFonts w:ascii="Arial" w:hAnsi="Arial" w:cs="Arial"/>
          <w:b/>
          <w:bCs/>
        </w:rPr>
        <w:t>Student Name:</w:t>
      </w:r>
      <w:r>
        <w:rPr>
          <w:rFonts w:ascii="Arial" w:hAnsi="Arial" w:cs="Arial"/>
        </w:rPr>
        <w:t xml:space="preserve"> Adji Makangila </w:t>
      </w:r>
    </w:p>
    <w:p w14:paraId="2B7ED107" w14:textId="42F6F6DE" w:rsidR="00D72B31" w:rsidRDefault="00D72B31">
      <w:pPr>
        <w:rPr>
          <w:rFonts w:ascii="Arial" w:hAnsi="Arial" w:cs="Arial"/>
        </w:rPr>
      </w:pPr>
      <w:r w:rsidRPr="00246C28">
        <w:rPr>
          <w:rFonts w:ascii="Arial" w:hAnsi="Arial" w:cs="Arial"/>
          <w:b/>
          <w:bCs/>
        </w:rPr>
        <w:t>Student ID:</w:t>
      </w:r>
      <w:r>
        <w:rPr>
          <w:rFonts w:ascii="Arial" w:hAnsi="Arial" w:cs="Arial"/>
        </w:rPr>
        <w:t xml:space="preserve"> </w:t>
      </w:r>
      <w:r w:rsidR="00246C28">
        <w:rPr>
          <w:rFonts w:ascii="Arial" w:hAnsi="Arial" w:cs="Arial"/>
        </w:rPr>
        <w:t>2126236</w:t>
      </w:r>
    </w:p>
    <w:p w14:paraId="45BCAEDD" w14:textId="5F21BDFF" w:rsidR="00246C28" w:rsidRDefault="00246C28">
      <w:pPr>
        <w:rPr>
          <w:rFonts w:ascii="Arial" w:hAnsi="Arial" w:cs="Arial"/>
        </w:rPr>
      </w:pPr>
      <w:r w:rsidRPr="00246C28">
        <w:rPr>
          <w:rFonts w:ascii="Arial" w:hAnsi="Arial" w:cs="Arial"/>
          <w:b/>
          <w:bCs/>
        </w:rPr>
        <w:t>Lecturer Name:</w:t>
      </w:r>
      <w:r>
        <w:rPr>
          <w:rFonts w:ascii="Arial" w:hAnsi="Arial" w:cs="Arial"/>
        </w:rPr>
        <w:t xml:space="preserve"> Parese Ahmed</w:t>
      </w:r>
      <w:r w:rsidR="00A32B7B">
        <w:rPr>
          <w:rFonts w:ascii="Arial" w:hAnsi="Arial" w:cs="Arial"/>
        </w:rPr>
        <w:t xml:space="preserve"> and </w:t>
      </w:r>
      <w:r w:rsidR="00A32B7B" w:rsidRPr="00A32B7B">
        <w:rPr>
          <w:rFonts w:ascii="Arial" w:hAnsi="Arial" w:cs="Arial"/>
        </w:rPr>
        <w:t>Chloe Harries</w:t>
      </w:r>
    </w:p>
    <w:p w14:paraId="21DBFF88" w14:textId="0632595C" w:rsidR="00D72B31" w:rsidRDefault="00246C28">
      <w:pPr>
        <w:rPr>
          <w:rFonts w:ascii="Arial" w:hAnsi="Arial" w:cs="Arial"/>
        </w:rPr>
      </w:pPr>
      <w:r w:rsidRPr="00246C28">
        <w:rPr>
          <w:rFonts w:ascii="Arial" w:hAnsi="Arial" w:cs="Arial"/>
          <w:b/>
          <w:bCs/>
        </w:rPr>
        <w:t>Module Name:</w:t>
      </w:r>
      <w:r>
        <w:rPr>
          <w:rFonts w:ascii="Arial" w:hAnsi="Arial" w:cs="Arial"/>
        </w:rPr>
        <w:t xml:space="preserve"> </w:t>
      </w:r>
      <w:r w:rsidRPr="00246C28">
        <w:rPr>
          <w:rFonts w:ascii="Arial" w:hAnsi="Arial" w:cs="Arial"/>
        </w:rPr>
        <w:t xml:space="preserve">Health, Wellbeing and Sustainable Development </w:t>
      </w:r>
    </w:p>
    <w:p w14:paraId="53284E14" w14:textId="484C9EAE" w:rsidR="00246C28" w:rsidRDefault="00246C28">
      <w:pPr>
        <w:rPr>
          <w:rFonts w:ascii="Arial" w:hAnsi="Arial" w:cs="Arial"/>
        </w:rPr>
      </w:pPr>
      <w:r w:rsidRPr="00246C28">
        <w:rPr>
          <w:rFonts w:ascii="Arial" w:hAnsi="Arial" w:cs="Arial"/>
          <w:b/>
          <w:bCs/>
        </w:rPr>
        <w:t>Module Code:</w:t>
      </w:r>
      <w:r>
        <w:rPr>
          <w:rFonts w:ascii="Arial" w:hAnsi="Arial" w:cs="Arial"/>
        </w:rPr>
        <w:t xml:space="preserve"> </w:t>
      </w:r>
      <w:r w:rsidRPr="00246C28">
        <w:rPr>
          <w:rFonts w:ascii="Arial" w:hAnsi="Arial" w:cs="Arial"/>
        </w:rPr>
        <w:t>BMHP6021</w:t>
      </w:r>
    </w:p>
    <w:p w14:paraId="26508F6A" w14:textId="77777777" w:rsidR="00D72B31" w:rsidRDefault="00D72B31">
      <w:pPr>
        <w:rPr>
          <w:rFonts w:ascii="Arial" w:hAnsi="Arial" w:cs="Arial"/>
        </w:rPr>
      </w:pPr>
    </w:p>
    <w:p w14:paraId="76713015" w14:textId="77777777" w:rsidR="00D72B31" w:rsidRDefault="00D72B31">
      <w:pPr>
        <w:rPr>
          <w:rFonts w:ascii="Arial" w:hAnsi="Arial" w:cs="Arial"/>
        </w:rPr>
      </w:pPr>
    </w:p>
    <w:p w14:paraId="31F6FF3C" w14:textId="77777777" w:rsidR="00D72B31" w:rsidRDefault="00D72B31">
      <w:pPr>
        <w:rPr>
          <w:rFonts w:ascii="Arial" w:hAnsi="Arial" w:cs="Arial"/>
        </w:rPr>
      </w:pPr>
    </w:p>
    <w:p w14:paraId="044CA69E" w14:textId="77777777" w:rsidR="00D72B31" w:rsidRDefault="00D72B31">
      <w:pPr>
        <w:rPr>
          <w:rFonts w:ascii="Arial" w:hAnsi="Arial" w:cs="Arial"/>
        </w:rPr>
      </w:pPr>
    </w:p>
    <w:p w14:paraId="2E9B1676" w14:textId="77777777" w:rsidR="00D72B31" w:rsidRDefault="00D72B31">
      <w:pPr>
        <w:rPr>
          <w:rFonts w:ascii="Arial" w:hAnsi="Arial" w:cs="Arial"/>
        </w:rPr>
      </w:pPr>
    </w:p>
    <w:p w14:paraId="7D85EA07" w14:textId="77777777" w:rsidR="00D72B31" w:rsidRDefault="00D72B31">
      <w:pPr>
        <w:rPr>
          <w:rFonts w:ascii="Arial" w:hAnsi="Arial" w:cs="Arial"/>
        </w:rPr>
      </w:pPr>
    </w:p>
    <w:p w14:paraId="05C79496" w14:textId="77777777" w:rsidR="00D72B31" w:rsidRDefault="00D72B31">
      <w:pPr>
        <w:rPr>
          <w:rFonts w:ascii="Arial" w:hAnsi="Arial" w:cs="Arial"/>
        </w:rPr>
      </w:pPr>
    </w:p>
    <w:p w14:paraId="7F959221" w14:textId="77777777" w:rsidR="00D72B31" w:rsidRDefault="00D72B31">
      <w:pPr>
        <w:rPr>
          <w:rFonts w:ascii="Arial" w:hAnsi="Arial" w:cs="Arial"/>
        </w:rPr>
      </w:pPr>
    </w:p>
    <w:p w14:paraId="22D588EE" w14:textId="77777777" w:rsidR="00D72B31" w:rsidRDefault="00D72B31">
      <w:pPr>
        <w:rPr>
          <w:rFonts w:ascii="Arial" w:hAnsi="Arial" w:cs="Arial"/>
        </w:rPr>
      </w:pPr>
    </w:p>
    <w:p w14:paraId="23E4D43A" w14:textId="77777777" w:rsidR="00D72B31" w:rsidRDefault="00D72B31">
      <w:pPr>
        <w:rPr>
          <w:rFonts w:ascii="Arial" w:hAnsi="Arial" w:cs="Arial"/>
        </w:rPr>
      </w:pPr>
    </w:p>
    <w:p w14:paraId="6E20A429" w14:textId="77777777" w:rsidR="00D72B31" w:rsidRDefault="00D72B31">
      <w:pPr>
        <w:rPr>
          <w:rFonts w:ascii="Arial" w:hAnsi="Arial" w:cs="Arial"/>
        </w:rPr>
      </w:pPr>
    </w:p>
    <w:p w14:paraId="3423D23F" w14:textId="77777777" w:rsidR="00D72B31" w:rsidRDefault="00D72B31">
      <w:pPr>
        <w:rPr>
          <w:rFonts w:ascii="Arial" w:hAnsi="Arial" w:cs="Arial"/>
        </w:rPr>
      </w:pPr>
    </w:p>
    <w:p w14:paraId="4E709762" w14:textId="77777777" w:rsidR="00D72B31" w:rsidRDefault="00D72B31">
      <w:pPr>
        <w:rPr>
          <w:rFonts w:ascii="Arial" w:hAnsi="Arial" w:cs="Arial"/>
        </w:rPr>
      </w:pPr>
    </w:p>
    <w:p w14:paraId="6B55BDB3" w14:textId="77777777" w:rsidR="00D72B31" w:rsidRDefault="00D72B31">
      <w:pPr>
        <w:rPr>
          <w:rFonts w:ascii="Arial" w:hAnsi="Arial" w:cs="Arial"/>
        </w:rPr>
      </w:pPr>
    </w:p>
    <w:p w14:paraId="76F63DF9" w14:textId="77777777" w:rsidR="00D72B31" w:rsidRDefault="00D72B31">
      <w:pPr>
        <w:rPr>
          <w:rFonts w:ascii="Arial" w:hAnsi="Arial" w:cs="Arial"/>
        </w:rPr>
      </w:pPr>
    </w:p>
    <w:p w14:paraId="26A6DD02" w14:textId="77777777" w:rsidR="00D72B31" w:rsidRDefault="00D72B31">
      <w:pPr>
        <w:rPr>
          <w:rFonts w:ascii="Arial" w:hAnsi="Arial" w:cs="Arial"/>
        </w:rPr>
      </w:pPr>
    </w:p>
    <w:p w14:paraId="4B673123" w14:textId="77777777" w:rsidR="00D72B31" w:rsidRDefault="00D72B31">
      <w:pPr>
        <w:rPr>
          <w:rFonts w:ascii="Arial" w:hAnsi="Arial" w:cs="Arial"/>
        </w:rPr>
      </w:pPr>
    </w:p>
    <w:p w14:paraId="1474135F" w14:textId="77777777" w:rsidR="00D72B31" w:rsidRDefault="00D72B31">
      <w:pPr>
        <w:rPr>
          <w:rFonts w:ascii="Arial" w:hAnsi="Arial" w:cs="Arial"/>
        </w:rPr>
      </w:pPr>
    </w:p>
    <w:p w14:paraId="617A1B43" w14:textId="77777777" w:rsidR="00D72B31" w:rsidRDefault="00D72B31">
      <w:pPr>
        <w:rPr>
          <w:rFonts w:ascii="Arial" w:hAnsi="Arial" w:cs="Arial"/>
        </w:rPr>
      </w:pPr>
    </w:p>
    <w:p w14:paraId="2E4103E8" w14:textId="77777777" w:rsidR="00D72B31" w:rsidRDefault="00D72B31">
      <w:pPr>
        <w:rPr>
          <w:rFonts w:ascii="Arial" w:hAnsi="Arial" w:cs="Arial"/>
        </w:rPr>
      </w:pPr>
    </w:p>
    <w:p w14:paraId="19146372" w14:textId="77777777" w:rsidR="00D72B31" w:rsidRDefault="00D72B31">
      <w:pPr>
        <w:rPr>
          <w:rFonts w:ascii="Arial" w:hAnsi="Arial" w:cs="Arial"/>
        </w:rPr>
      </w:pPr>
    </w:p>
    <w:p w14:paraId="7EF11B28" w14:textId="77777777" w:rsidR="00D72B31" w:rsidRDefault="00D72B31">
      <w:pPr>
        <w:rPr>
          <w:rFonts w:ascii="Arial" w:hAnsi="Arial" w:cs="Arial"/>
        </w:rPr>
      </w:pPr>
    </w:p>
    <w:p w14:paraId="12DE242F" w14:textId="77777777" w:rsidR="00D72B31" w:rsidRDefault="00D72B31">
      <w:pPr>
        <w:rPr>
          <w:rFonts w:ascii="Arial" w:hAnsi="Arial" w:cs="Arial"/>
        </w:rPr>
      </w:pPr>
    </w:p>
    <w:p w14:paraId="0DA86695" w14:textId="77777777" w:rsidR="00D72B31" w:rsidRDefault="00D72B31">
      <w:pPr>
        <w:rPr>
          <w:rFonts w:ascii="Arial" w:hAnsi="Arial" w:cs="Arial"/>
        </w:rPr>
      </w:pPr>
    </w:p>
    <w:p w14:paraId="4EA1C1AC" w14:textId="77777777" w:rsidR="00D72B31" w:rsidRDefault="00D72B31">
      <w:pPr>
        <w:rPr>
          <w:rFonts w:ascii="Arial" w:hAnsi="Arial" w:cs="Arial"/>
        </w:rPr>
      </w:pPr>
    </w:p>
    <w:p w14:paraId="5C619F2F" w14:textId="77777777" w:rsidR="00D72B31" w:rsidRDefault="00D72B31">
      <w:pPr>
        <w:rPr>
          <w:rFonts w:ascii="Arial" w:hAnsi="Arial" w:cs="Arial"/>
        </w:rPr>
      </w:pPr>
    </w:p>
    <w:p w14:paraId="2321F879" w14:textId="77777777" w:rsidR="00D72B31" w:rsidRDefault="00D72B31">
      <w:pPr>
        <w:rPr>
          <w:rFonts w:ascii="Arial" w:hAnsi="Arial" w:cs="Arial"/>
        </w:rPr>
      </w:pPr>
    </w:p>
    <w:p w14:paraId="3CD4B46D" w14:textId="6A9552E7" w:rsidR="00D72B31" w:rsidRDefault="00A32B7B">
      <w:pPr>
        <w:rPr>
          <w:rFonts w:ascii="Arial" w:hAnsi="Arial" w:cs="Arial"/>
        </w:rPr>
      </w:pPr>
      <w:r>
        <w:rPr>
          <w:rFonts w:ascii="Arial" w:hAnsi="Arial" w:cs="Arial"/>
        </w:rPr>
        <w:lastRenderedPageBreak/>
        <w:t xml:space="preserve">Table of contents </w:t>
      </w:r>
    </w:p>
    <w:p w14:paraId="25D3135E" w14:textId="77777777" w:rsidR="00A32B7B" w:rsidRDefault="00A32B7B">
      <w:pPr>
        <w:rPr>
          <w:rFonts w:ascii="Arial" w:hAnsi="Arial" w:cs="Arial"/>
        </w:rPr>
      </w:pPr>
    </w:p>
    <w:p w14:paraId="14117BC5" w14:textId="0D2DC379" w:rsidR="00A32B7B" w:rsidRDefault="00A32B7B">
      <w:pPr>
        <w:rPr>
          <w:rFonts w:ascii="Arial" w:hAnsi="Arial" w:cs="Arial"/>
        </w:rPr>
      </w:pPr>
      <w:r>
        <w:rPr>
          <w:rFonts w:ascii="Arial" w:hAnsi="Arial" w:cs="Arial"/>
        </w:rPr>
        <w:t>Introduction and Concept ........................…………………………………P</w:t>
      </w:r>
      <w:r w:rsidR="000E42A6">
        <w:rPr>
          <w:rFonts w:ascii="Arial" w:hAnsi="Arial" w:cs="Arial"/>
        </w:rPr>
        <w:t>ages</w:t>
      </w:r>
      <w:r>
        <w:rPr>
          <w:rFonts w:ascii="Arial" w:hAnsi="Arial" w:cs="Arial"/>
        </w:rPr>
        <w:t xml:space="preserve"> </w:t>
      </w:r>
      <w:r w:rsidR="008339F9">
        <w:rPr>
          <w:rFonts w:ascii="Arial" w:hAnsi="Arial" w:cs="Arial"/>
        </w:rPr>
        <w:t xml:space="preserve">1 </w:t>
      </w:r>
      <w:r>
        <w:rPr>
          <w:rFonts w:ascii="Arial" w:hAnsi="Arial" w:cs="Arial"/>
        </w:rPr>
        <w:t>and</w:t>
      </w:r>
      <w:r w:rsidR="008339F9">
        <w:rPr>
          <w:rFonts w:ascii="Arial" w:hAnsi="Arial" w:cs="Arial"/>
        </w:rPr>
        <w:t xml:space="preserve">   2</w:t>
      </w:r>
    </w:p>
    <w:p w14:paraId="33BE6C9F" w14:textId="2A756565" w:rsidR="00A32B7B" w:rsidRPr="003279CF" w:rsidRDefault="00A32B7B">
      <w:pPr>
        <w:rPr>
          <w:rFonts w:ascii="Arial" w:hAnsi="Arial" w:cs="Arial"/>
        </w:rPr>
      </w:pPr>
      <w:r w:rsidRPr="003279CF">
        <w:rPr>
          <w:rFonts w:ascii="Arial" w:hAnsi="Arial" w:cs="Arial"/>
        </w:rPr>
        <w:t>Goal 4…………………………………………………………………</w:t>
      </w:r>
      <w:proofErr w:type="gramStart"/>
      <w:r w:rsidRPr="003279CF">
        <w:rPr>
          <w:rFonts w:ascii="Arial" w:hAnsi="Arial" w:cs="Arial"/>
        </w:rPr>
        <w:t>…</w:t>
      </w:r>
      <w:r w:rsidR="0003655C" w:rsidRPr="003279CF">
        <w:rPr>
          <w:rFonts w:ascii="Arial" w:hAnsi="Arial" w:cs="Arial"/>
        </w:rPr>
        <w:t>.</w:t>
      </w:r>
      <w:r w:rsidRPr="003279CF">
        <w:rPr>
          <w:rFonts w:ascii="Arial" w:hAnsi="Arial" w:cs="Arial"/>
        </w:rPr>
        <w:t>…</w:t>
      </w:r>
      <w:r w:rsidR="0003655C" w:rsidRPr="003279CF">
        <w:rPr>
          <w:rFonts w:ascii="Arial" w:hAnsi="Arial" w:cs="Arial"/>
        </w:rPr>
        <w:t>.</w:t>
      </w:r>
      <w:r w:rsidR="000E42A6" w:rsidRPr="003279CF">
        <w:rPr>
          <w:rFonts w:ascii="Arial" w:hAnsi="Arial" w:cs="Arial"/>
        </w:rPr>
        <w:t>.</w:t>
      </w:r>
      <w:proofErr w:type="gramEnd"/>
      <w:r w:rsidRPr="003279CF">
        <w:rPr>
          <w:rFonts w:ascii="Arial" w:hAnsi="Arial" w:cs="Arial"/>
        </w:rPr>
        <w:t>…</w:t>
      </w:r>
      <w:r w:rsidR="0003655C" w:rsidRPr="003279CF">
        <w:rPr>
          <w:rFonts w:ascii="Arial" w:hAnsi="Arial" w:cs="Arial"/>
        </w:rPr>
        <w:t>P</w:t>
      </w:r>
      <w:r w:rsidR="000E42A6" w:rsidRPr="003279CF">
        <w:rPr>
          <w:rFonts w:ascii="Arial" w:hAnsi="Arial" w:cs="Arial"/>
        </w:rPr>
        <w:t>ages</w:t>
      </w:r>
      <w:r w:rsidR="0003655C" w:rsidRPr="003279CF">
        <w:rPr>
          <w:rFonts w:ascii="Arial" w:hAnsi="Arial" w:cs="Arial"/>
        </w:rPr>
        <w:t xml:space="preserve"> 3,4,5,6 </w:t>
      </w:r>
    </w:p>
    <w:p w14:paraId="715BBC1F" w14:textId="25F105BA" w:rsidR="00A32B7B" w:rsidRPr="003279CF" w:rsidRDefault="00A32B7B">
      <w:pPr>
        <w:rPr>
          <w:rFonts w:ascii="Arial" w:hAnsi="Arial" w:cs="Arial"/>
        </w:rPr>
      </w:pPr>
      <w:r w:rsidRPr="003279CF">
        <w:rPr>
          <w:rFonts w:ascii="Arial" w:hAnsi="Arial" w:cs="Arial"/>
        </w:rPr>
        <w:t xml:space="preserve">Goal 4 </w:t>
      </w:r>
      <w:r w:rsidR="000E42A6" w:rsidRPr="003279CF">
        <w:rPr>
          <w:rFonts w:ascii="Arial" w:hAnsi="Arial" w:cs="Arial"/>
        </w:rPr>
        <w:t>Recommendations</w:t>
      </w:r>
      <w:r w:rsidRPr="003279CF">
        <w:rPr>
          <w:rFonts w:ascii="Arial" w:hAnsi="Arial" w:cs="Arial"/>
        </w:rPr>
        <w:t>……………………………………………………</w:t>
      </w:r>
      <w:proofErr w:type="gramStart"/>
      <w:r w:rsidR="000E42A6" w:rsidRPr="003279CF">
        <w:rPr>
          <w:rFonts w:ascii="Arial" w:hAnsi="Arial" w:cs="Arial"/>
        </w:rPr>
        <w:t>…..</w:t>
      </w:r>
      <w:proofErr w:type="gramEnd"/>
      <w:r w:rsidR="000E42A6" w:rsidRPr="003279CF">
        <w:rPr>
          <w:rFonts w:ascii="Arial" w:hAnsi="Arial" w:cs="Arial"/>
        </w:rPr>
        <w:t>…..</w:t>
      </w:r>
      <w:r w:rsidR="0003655C" w:rsidRPr="003279CF">
        <w:rPr>
          <w:rFonts w:ascii="Arial" w:hAnsi="Arial" w:cs="Arial"/>
        </w:rPr>
        <w:t>P</w:t>
      </w:r>
      <w:r w:rsidR="000E42A6" w:rsidRPr="003279CF">
        <w:rPr>
          <w:rFonts w:ascii="Arial" w:hAnsi="Arial" w:cs="Arial"/>
        </w:rPr>
        <w:t>age</w:t>
      </w:r>
      <w:r w:rsidR="0003655C" w:rsidRPr="003279CF">
        <w:rPr>
          <w:rFonts w:ascii="Arial" w:hAnsi="Arial" w:cs="Arial"/>
        </w:rPr>
        <w:t xml:space="preserve"> 7</w:t>
      </w:r>
    </w:p>
    <w:p w14:paraId="035806BA" w14:textId="74BFAFB3" w:rsidR="00A32B7B" w:rsidRDefault="00A32B7B">
      <w:pPr>
        <w:rPr>
          <w:rFonts w:ascii="Arial" w:hAnsi="Arial" w:cs="Arial"/>
        </w:rPr>
      </w:pPr>
      <w:r>
        <w:rPr>
          <w:rFonts w:ascii="Arial" w:hAnsi="Arial" w:cs="Arial"/>
        </w:rPr>
        <w:t>Goal 8………………………………………………………………………</w:t>
      </w:r>
      <w:r w:rsidR="000E42A6">
        <w:rPr>
          <w:rFonts w:ascii="Arial" w:hAnsi="Arial" w:cs="Arial"/>
        </w:rPr>
        <w:t>.</w:t>
      </w:r>
      <w:proofErr w:type="gramStart"/>
      <w:r>
        <w:rPr>
          <w:rFonts w:ascii="Arial" w:hAnsi="Arial" w:cs="Arial"/>
        </w:rPr>
        <w:t>…</w:t>
      </w:r>
      <w:r w:rsidR="000E42A6">
        <w:rPr>
          <w:rFonts w:ascii="Arial" w:hAnsi="Arial" w:cs="Arial"/>
        </w:rPr>
        <w:t>.Pages</w:t>
      </w:r>
      <w:proofErr w:type="gramEnd"/>
      <w:r w:rsidR="0003655C">
        <w:rPr>
          <w:rFonts w:ascii="Arial" w:hAnsi="Arial" w:cs="Arial"/>
        </w:rPr>
        <w:t xml:space="preserve"> </w:t>
      </w:r>
      <w:r w:rsidR="000E42A6">
        <w:rPr>
          <w:rFonts w:ascii="Arial" w:hAnsi="Arial" w:cs="Arial"/>
        </w:rPr>
        <w:t>8 and 9</w:t>
      </w:r>
    </w:p>
    <w:p w14:paraId="60164905" w14:textId="00814B21" w:rsidR="00A32B7B" w:rsidRDefault="00A32B7B">
      <w:pPr>
        <w:rPr>
          <w:rFonts w:ascii="Arial" w:hAnsi="Arial" w:cs="Arial"/>
        </w:rPr>
      </w:pPr>
      <w:r>
        <w:rPr>
          <w:rFonts w:ascii="Arial" w:hAnsi="Arial" w:cs="Arial"/>
        </w:rPr>
        <w:t xml:space="preserve">Goal 8 </w:t>
      </w:r>
      <w:r w:rsidR="000E42A6">
        <w:rPr>
          <w:rFonts w:ascii="Arial" w:hAnsi="Arial" w:cs="Arial"/>
        </w:rPr>
        <w:t>R</w:t>
      </w:r>
      <w:r>
        <w:rPr>
          <w:rFonts w:ascii="Arial" w:hAnsi="Arial" w:cs="Arial"/>
        </w:rPr>
        <w:t>ecommendations……………………………………………………………</w:t>
      </w:r>
      <w:r w:rsidR="000E42A6">
        <w:rPr>
          <w:rFonts w:ascii="Arial" w:hAnsi="Arial" w:cs="Arial"/>
        </w:rPr>
        <w:t>Page10</w:t>
      </w:r>
    </w:p>
    <w:p w14:paraId="76E5BDB0" w14:textId="7E186D5D" w:rsidR="00A32B7B" w:rsidRDefault="00A32B7B">
      <w:pPr>
        <w:rPr>
          <w:rFonts w:ascii="Arial" w:hAnsi="Arial" w:cs="Arial"/>
        </w:rPr>
      </w:pPr>
      <w:r>
        <w:rPr>
          <w:rFonts w:ascii="Arial" w:hAnsi="Arial" w:cs="Arial"/>
        </w:rPr>
        <w:t>Conclusions for Goals 4 and 8…………………………………………………</w:t>
      </w:r>
      <w:r w:rsidR="000E42A6">
        <w:rPr>
          <w:rFonts w:ascii="Arial" w:hAnsi="Arial" w:cs="Arial"/>
        </w:rPr>
        <w:t>……Page 11</w:t>
      </w:r>
    </w:p>
    <w:p w14:paraId="523BD1A8" w14:textId="78C46853" w:rsidR="0003655C" w:rsidRDefault="0003655C">
      <w:pPr>
        <w:rPr>
          <w:rFonts w:ascii="Arial" w:hAnsi="Arial" w:cs="Arial"/>
        </w:rPr>
      </w:pPr>
      <w:r>
        <w:rPr>
          <w:rFonts w:ascii="Arial" w:hAnsi="Arial" w:cs="Arial"/>
        </w:rPr>
        <w:t>References……………………………………………………………</w:t>
      </w:r>
      <w:r w:rsidR="000E42A6">
        <w:rPr>
          <w:rFonts w:ascii="Arial" w:hAnsi="Arial" w:cs="Arial"/>
        </w:rPr>
        <w:t>Pages 12,13,14,15,16</w:t>
      </w:r>
    </w:p>
    <w:p w14:paraId="5F2A1D4B" w14:textId="77777777" w:rsidR="00D72B31" w:rsidRDefault="00D72B31">
      <w:pPr>
        <w:rPr>
          <w:rFonts w:ascii="Arial" w:hAnsi="Arial" w:cs="Arial"/>
        </w:rPr>
      </w:pPr>
    </w:p>
    <w:p w14:paraId="79CDF0FD" w14:textId="77777777" w:rsidR="00D72B31" w:rsidRDefault="00D72B31">
      <w:pPr>
        <w:rPr>
          <w:rFonts w:ascii="Arial" w:hAnsi="Arial" w:cs="Arial"/>
        </w:rPr>
      </w:pPr>
    </w:p>
    <w:p w14:paraId="45143FFA" w14:textId="77777777" w:rsidR="00D72B31" w:rsidRDefault="00D72B31">
      <w:pPr>
        <w:rPr>
          <w:rFonts w:ascii="Arial" w:hAnsi="Arial" w:cs="Arial"/>
        </w:rPr>
      </w:pPr>
    </w:p>
    <w:p w14:paraId="79527057" w14:textId="77777777" w:rsidR="00A32B7B" w:rsidRDefault="00A32B7B">
      <w:pPr>
        <w:rPr>
          <w:rFonts w:ascii="Arial" w:hAnsi="Arial" w:cs="Arial"/>
        </w:rPr>
      </w:pPr>
    </w:p>
    <w:p w14:paraId="7EF99099" w14:textId="77777777" w:rsidR="00A32B7B" w:rsidRDefault="00A32B7B">
      <w:pPr>
        <w:rPr>
          <w:rFonts w:ascii="Arial" w:hAnsi="Arial" w:cs="Arial"/>
        </w:rPr>
      </w:pPr>
    </w:p>
    <w:p w14:paraId="2DDEB763" w14:textId="77777777" w:rsidR="00A32B7B" w:rsidRDefault="00A32B7B">
      <w:pPr>
        <w:rPr>
          <w:rFonts w:ascii="Arial" w:hAnsi="Arial" w:cs="Arial"/>
        </w:rPr>
      </w:pPr>
    </w:p>
    <w:p w14:paraId="0636402A" w14:textId="77777777" w:rsidR="00A32B7B" w:rsidRDefault="00A32B7B">
      <w:pPr>
        <w:rPr>
          <w:rFonts w:ascii="Arial" w:hAnsi="Arial" w:cs="Arial"/>
        </w:rPr>
      </w:pPr>
    </w:p>
    <w:p w14:paraId="70146A0B" w14:textId="77777777" w:rsidR="00A32B7B" w:rsidRDefault="00A32B7B">
      <w:pPr>
        <w:rPr>
          <w:rFonts w:ascii="Arial" w:hAnsi="Arial" w:cs="Arial"/>
        </w:rPr>
      </w:pPr>
    </w:p>
    <w:p w14:paraId="448A9BE4" w14:textId="77777777" w:rsidR="00A32B7B" w:rsidRDefault="00A32B7B">
      <w:pPr>
        <w:rPr>
          <w:rFonts w:ascii="Arial" w:hAnsi="Arial" w:cs="Arial"/>
        </w:rPr>
      </w:pPr>
    </w:p>
    <w:p w14:paraId="41DEA43B" w14:textId="77777777" w:rsidR="00A32B7B" w:rsidRDefault="00A32B7B">
      <w:pPr>
        <w:rPr>
          <w:rFonts w:ascii="Arial" w:hAnsi="Arial" w:cs="Arial"/>
        </w:rPr>
      </w:pPr>
    </w:p>
    <w:p w14:paraId="1C9A462F" w14:textId="77777777" w:rsidR="00A32B7B" w:rsidRDefault="00A32B7B">
      <w:pPr>
        <w:rPr>
          <w:rFonts w:ascii="Arial" w:hAnsi="Arial" w:cs="Arial"/>
        </w:rPr>
      </w:pPr>
    </w:p>
    <w:p w14:paraId="74878C6F" w14:textId="77777777" w:rsidR="00A32B7B" w:rsidRDefault="00A32B7B">
      <w:pPr>
        <w:rPr>
          <w:rFonts w:ascii="Arial" w:hAnsi="Arial" w:cs="Arial"/>
        </w:rPr>
      </w:pPr>
    </w:p>
    <w:p w14:paraId="5F6C3634" w14:textId="77777777" w:rsidR="00A32B7B" w:rsidRDefault="00A32B7B">
      <w:pPr>
        <w:rPr>
          <w:rFonts w:ascii="Arial" w:hAnsi="Arial" w:cs="Arial"/>
        </w:rPr>
      </w:pPr>
    </w:p>
    <w:p w14:paraId="20F0B6C4" w14:textId="77777777" w:rsidR="00A32B7B" w:rsidRDefault="00A32B7B">
      <w:pPr>
        <w:rPr>
          <w:rFonts w:ascii="Arial" w:hAnsi="Arial" w:cs="Arial"/>
        </w:rPr>
      </w:pPr>
    </w:p>
    <w:p w14:paraId="161C2D84" w14:textId="77777777" w:rsidR="00A32B7B" w:rsidRDefault="00A32B7B">
      <w:pPr>
        <w:rPr>
          <w:rFonts w:ascii="Arial" w:hAnsi="Arial" w:cs="Arial"/>
        </w:rPr>
      </w:pPr>
    </w:p>
    <w:p w14:paraId="03BDFA8F" w14:textId="77777777" w:rsidR="00A32B7B" w:rsidRDefault="00A32B7B">
      <w:pPr>
        <w:rPr>
          <w:rFonts w:ascii="Arial" w:hAnsi="Arial" w:cs="Arial"/>
        </w:rPr>
      </w:pPr>
    </w:p>
    <w:p w14:paraId="4171B3C2" w14:textId="77777777" w:rsidR="00A32B7B" w:rsidRDefault="00A32B7B">
      <w:pPr>
        <w:rPr>
          <w:rFonts w:ascii="Arial" w:hAnsi="Arial" w:cs="Arial"/>
        </w:rPr>
      </w:pPr>
    </w:p>
    <w:p w14:paraId="12975E4D" w14:textId="77777777" w:rsidR="00A32B7B" w:rsidRDefault="00A32B7B">
      <w:pPr>
        <w:rPr>
          <w:rFonts w:ascii="Arial" w:hAnsi="Arial" w:cs="Arial"/>
        </w:rPr>
      </w:pPr>
    </w:p>
    <w:p w14:paraId="0627F0BD" w14:textId="77777777" w:rsidR="00A32B7B" w:rsidRDefault="00A32B7B">
      <w:pPr>
        <w:rPr>
          <w:rFonts w:ascii="Arial" w:hAnsi="Arial" w:cs="Arial"/>
        </w:rPr>
      </w:pPr>
    </w:p>
    <w:p w14:paraId="72854195" w14:textId="77777777" w:rsidR="00A32B7B" w:rsidRDefault="00A32B7B">
      <w:pPr>
        <w:rPr>
          <w:rFonts w:ascii="Arial" w:hAnsi="Arial" w:cs="Arial"/>
        </w:rPr>
      </w:pPr>
    </w:p>
    <w:p w14:paraId="7C4CA65B" w14:textId="77777777" w:rsidR="00A32B7B" w:rsidRDefault="00A32B7B">
      <w:pPr>
        <w:rPr>
          <w:rFonts w:ascii="Arial" w:hAnsi="Arial" w:cs="Arial"/>
        </w:rPr>
      </w:pPr>
    </w:p>
    <w:p w14:paraId="6E178716" w14:textId="77777777" w:rsidR="00A32B7B" w:rsidRDefault="00A32B7B">
      <w:pPr>
        <w:rPr>
          <w:rFonts w:ascii="Arial" w:hAnsi="Arial" w:cs="Arial"/>
        </w:rPr>
      </w:pPr>
    </w:p>
    <w:p w14:paraId="63F304E8" w14:textId="77777777" w:rsidR="00A32B7B" w:rsidRDefault="00A32B7B">
      <w:pPr>
        <w:rPr>
          <w:rFonts w:ascii="Arial" w:hAnsi="Arial" w:cs="Arial"/>
        </w:rPr>
      </w:pPr>
    </w:p>
    <w:p w14:paraId="2166A096" w14:textId="78FD602F" w:rsidR="001D7932" w:rsidRDefault="005A78CA">
      <w:pPr>
        <w:rPr>
          <w:rFonts w:ascii="Arial" w:hAnsi="Arial" w:cs="Arial"/>
        </w:rPr>
      </w:pPr>
      <w:r>
        <w:rPr>
          <w:rFonts w:ascii="Arial" w:hAnsi="Arial" w:cs="Arial"/>
        </w:rPr>
        <w:lastRenderedPageBreak/>
        <w:t xml:space="preserve">In this assessment, </w:t>
      </w:r>
      <w:r w:rsidRPr="005A78CA">
        <w:rPr>
          <w:rFonts w:ascii="Arial" w:hAnsi="Arial" w:cs="Arial"/>
        </w:rPr>
        <w:t xml:space="preserve">I </w:t>
      </w:r>
      <w:r w:rsidR="008E225E">
        <w:rPr>
          <w:rFonts w:ascii="Arial" w:hAnsi="Arial" w:cs="Arial"/>
        </w:rPr>
        <w:t>will discuss well-being,</w:t>
      </w:r>
      <w:r w:rsidR="003279CF">
        <w:rPr>
          <w:rFonts w:ascii="Arial" w:hAnsi="Arial" w:cs="Arial"/>
        </w:rPr>
        <w:t xml:space="preserve"> health, and </w:t>
      </w:r>
      <w:r w:rsidR="008E225E">
        <w:rPr>
          <w:rFonts w:ascii="Arial" w:hAnsi="Arial" w:cs="Arial"/>
        </w:rPr>
        <w:t>sustainable development</w:t>
      </w:r>
      <w:r w:rsidR="003279CF">
        <w:rPr>
          <w:rFonts w:ascii="Arial" w:hAnsi="Arial" w:cs="Arial"/>
        </w:rPr>
        <w:t xml:space="preserve"> and their importance. I will then discuss two of the 17 sustainable development goals to discuss how the UK government is organised</w:t>
      </w:r>
      <w:r w:rsidRPr="005A78CA">
        <w:rPr>
          <w:rFonts w:ascii="Arial" w:hAnsi="Arial" w:cs="Arial"/>
        </w:rPr>
        <w:t xml:space="preserve"> to implement and achieve these goals by 2030. Therefore, I </w:t>
      </w:r>
      <w:r w:rsidR="008E225E">
        <w:rPr>
          <w:rFonts w:ascii="Arial" w:hAnsi="Arial" w:cs="Arial"/>
        </w:rPr>
        <w:t xml:space="preserve">will </w:t>
      </w:r>
      <w:r w:rsidR="00A34C3F">
        <w:rPr>
          <w:rFonts w:ascii="Arial" w:hAnsi="Arial" w:cs="Arial"/>
        </w:rPr>
        <w:t>discuss</w:t>
      </w:r>
      <w:r w:rsidR="008E225E">
        <w:rPr>
          <w:rFonts w:ascii="Arial" w:hAnsi="Arial" w:cs="Arial"/>
        </w:rPr>
        <w:t xml:space="preserve"> Goals 4 and 8 of sustainable development</w:t>
      </w:r>
      <w:r w:rsidR="001D7932">
        <w:rPr>
          <w:rFonts w:ascii="Arial" w:hAnsi="Arial" w:cs="Arial"/>
        </w:rPr>
        <w:t xml:space="preserve"> set by the United Nations (UN) by 2030. </w:t>
      </w:r>
      <w:r w:rsidR="008E225E">
        <w:rPr>
          <w:rFonts w:ascii="Arial" w:hAnsi="Arial" w:cs="Arial"/>
        </w:rPr>
        <w:t xml:space="preserve"> </w:t>
      </w:r>
    </w:p>
    <w:p w14:paraId="58AF6D81" w14:textId="22E115E8" w:rsidR="008339F9" w:rsidRDefault="008339F9">
      <w:pPr>
        <w:rPr>
          <w:rFonts w:ascii="Arial" w:hAnsi="Arial" w:cs="Arial"/>
        </w:rPr>
      </w:pPr>
      <w:r w:rsidRPr="008339F9">
        <w:rPr>
          <w:rFonts w:ascii="Arial" w:hAnsi="Arial" w:cs="Arial"/>
        </w:rPr>
        <w:t>The Global Sustainable Goals, also known as the Sustainable Development Goals (SDGs), are 17 goals established by the United Nations in 2015 as part of the 2030 Agenda for Sustainable Development. These goals address pursuing global challenges, including poverty, inequality, climate change, environmental degradation, peace, and justice (</w:t>
      </w:r>
      <w:proofErr w:type="spellStart"/>
      <w:r w:rsidRPr="008339F9">
        <w:rPr>
          <w:rFonts w:ascii="Arial" w:hAnsi="Arial" w:cs="Arial"/>
        </w:rPr>
        <w:t>Hák</w:t>
      </w:r>
      <w:proofErr w:type="spellEnd"/>
      <w:r w:rsidRPr="008339F9">
        <w:rPr>
          <w:rFonts w:ascii="Arial" w:hAnsi="Arial" w:cs="Arial"/>
        </w:rPr>
        <w:t xml:space="preserve">, Janoušková and Moldan, 2016). They aim to create a comprehensive framework for countries and organisations worldwide to work towards a more equitable, sustainable, and prosperous world by 2030. Each goal is interconnected and includes specific targets and indicators to track progress, encouraging collaborative efforts across sectors and borders to meet global needs while preserving resources for future generations (Fund, 2015). This helps to promote global awareness, political accountability, and improved reality of social life worldwide through social feedback, and public pressure (Sachs, 2012). </w:t>
      </w:r>
    </w:p>
    <w:p w14:paraId="75E98D49" w14:textId="48C98845" w:rsidR="008339F9" w:rsidRDefault="008339F9">
      <w:pPr>
        <w:rPr>
          <w:rFonts w:ascii="Arial" w:hAnsi="Arial" w:cs="Arial"/>
        </w:rPr>
      </w:pPr>
      <w:r w:rsidRPr="008339F9">
        <w:rPr>
          <w:rFonts w:ascii="Arial" w:hAnsi="Arial" w:cs="Arial"/>
        </w:rPr>
        <w:t xml:space="preserve">Among the 17 goals established by the United Nations in 2015, All 193 United Nations member states are committed to working towards the Sustainable Development Goals (SDGs). Through this commitment, each country is encouraged to integrate the SDGs into national policies, strategies, and programs, working toward progress in areas like poverty reduction, quality education, climate action, and sustainable economic growth (Georgeson and Maslin, 2018). This shows that it is important to understand that the level of commitment and progress can vary </w:t>
      </w:r>
      <w:r w:rsidR="00A34C3F">
        <w:rPr>
          <w:rFonts w:ascii="Arial" w:hAnsi="Arial" w:cs="Arial"/>
        </w:rPr>
        <w:t>from</w:t>
      </w:r>
      <w:r w:rsidRPr="008339F9">
        <w:rPr>
          <w:rFonts w:ascii="Arial" w:hAnsi="Arial" w:cs="Arial"/>
        </w:rPr>
        <w:t xml:space="preserve"> country </w:t>
      </w:r>
      <w:r w:rsidR="00A34C3F">
        <w:rPr>
          <w:rFonts w:ascii="Arial" w:hAnsi="Arial" w:cs="Arial"/>
        </w:rPr>
        <w:t xml:space="preserve">to country </w:t>
      </w:r>
      <w:r w:rsidRPr="008339F9">
        <w:rPr>
          <w:rFonts w:ascii="Arial" w:hAnsi="Arial" w:cs="Arial"/>
        </w:rPr>
        <w:t xml:space="preserve">due to the differences emerging from economic, social, and political backgrounds, but the collaborative global effort is a core principle of the Sustainable Development Goals as countries can help one another to achieve the minimum standards and ensure that people are free from factors such as poverty, lack of education, unemployment and that they can travel around the world seeking an opportunity that promotes their health and wellbeing. (Nunes, Lee and O'Riordan, 2016). Therefore, </w:t>
      </w:r>
    </w:p>
    <w:p w14:paraId="1471EB22" w14:textId="259A0961" w:rsidR="00EC6473" w:rsidRDefault="0055331A">
      <w:pPr>
        <w:rPr>
          <w:rFonts w:ascii="Arial" w:hAnsi="Arial" w:cs="Arial"/>
        </w:rPr>
      </w:pPr>
      <w:r>
        <w:rPr>
          <w:rFonts w:ascii="Arial" w:hAnsi="Arial" w:cs="Arial"/>
        </w:rPr>
        <w:t>Health is defined as a complete physical, mental and social well-being that enables</w:t>
      </w:r>
      <w:r w:rsidRPr="0055331A">
        <w:rPr>
          <w:rFonts w:ascii="Arial" w:hAnsi="Arial" w:cs="Arial"/>
        </w:rPr>
        <w:t xml:space="preserve"> individuals to lead fulfilling lives</w:t>
      </w:r>
      <w:r w:rsidR="009B0A28">
        <w:rPr>
          <w:rFonts w:ascii="Arial" w:hAnsi="Arial" w:cs="Arial"/>
        </w:rPr>
        <w:t xml:space="preserve"> which can be </w:t>
      </w:r>
      <w:r w:rsidR="009B0A28" w:rsidRPr="009B0A28">
        <w:rPr>
          <w:rFonts w:ascii="Arial" w:hAnsi="Arial" w:cs="Arial"/>
        </w:rPr>
        <w:t xml:space="preserve">personal development </w:t>
      </w:r>
      <w:r w:rsidR="009B0A28">
        <w:rPr>
          <w:rFonts w:ascii="Arial" w:hAnsi="Arial" w:cs="Arial"/>
        </w:rPr>
        <w:t>and</w:t>
      </w:r>
      <w:r w:rsidR="009B0A28" w:rsidRPr="009B0A28">
        <w:rPr>
          <w:rFonts w:ascii="Arial" w:hAnsi="Arial" w:cs="Arial"/>
        </w:rPr>
        <w:t xml:space="preserve"> societal progress</w:t>
      </w:r>
      <w:r w:rsidR="009B0A28">
        <w:rPr>
          <w:rFonts w:ascii="Arial" w:hAnsi="Arial" w:cs="Arial"/>
        </w:rPr>
        <w:t xml:space="preserve"> (</w:t>
      </w:r>
      <w:r w:rsidR="00904BD8" w:rsidRPr="00904BD8">
        <w:rPr>
          <w:rFonts w:ascii="Arial" w:hAnsi="Arial" w:cs="Arial"/>
        </w:rPr>
        <w:t>Leonardi, 2018</w:t>
      </w:r>
      <w:r w:rsidR="00904BD8">
        <w:rPr>
          <w:rFonts w:ascii="Arial" w:hAnsi="Arial" w:cs="Arial"/>
        </w:rPr>
        <w:t>)</w:t>
      </w:r>
      <w:r w:rsidR="009B0A28">
        <w:rPr>
          <w:rFonts w:ascii="Arial" w:hAnsi="Arial" w:cs="Arial"/>
        </w:rPr>
        <w:t xml:space="preserve">. </w:t>
      </w:r>
      <w:r w:rsidR="00080364">
        <w:rPr>
          <w:rFonts w:ascii="Arial" w:hAnsi="Arial" w:cs="Arial"/>
        </w:rPr>
        <w:t>Health is important to allow</w:t>
      </w:r>
      <w:r w:rsidR="00080364" w:rsidRPr="00080364">
        <w:rPr>
          <w:rFonts w:ascii="Arial" w:hAnsi="Arial" w:cs="Arial"/>
        </w:rPr>
        <w:t xml:space="preserve"> individuals to engage fully in their personal, social, and professional lives, enhancing overall life satisfaction</w:t>
      </w:r>
      <w:r w:rsidR="00080364">
        <w:rPr>
          <w:rFonts w:ascii="Arial" w:hAnsi="Arial" w:cs="Arial"/>
        </w:rPr>
        <w:t xml:space="preserve"> that can range from being productive in society to improving </w:t>
      </w:r>
      <w:r w:rsidR="00080364" w:rsidRPr="00080364">
        <w:rPr>
          <w:rFonts w:ascii="Arial" w:hAnsi="Arial" w:cs="Arial"/>
        </w:rPr>
        <w:t>mental and emotional stability, which supports resilience and coping mechanisms, helping individuals face life’s challenges more effectively</w:t>
      </w:r>
      <w:r w:rsidR="00080364">
        <w:rPr>
          <w:rFonts w:ascii="Arial" w:hAnsi="Arial" w:cs="Arial"/>
        </w:rPr>
        <w:t xml:space="preserve"> that also improve social impact and increase life expectancy</w:t>
      </w:r>
      <w:r w:rsidR="00904BD8">
        <w:rPr>
          <w:rFonts w:ascii="Arial" w:hAnsi="Arial" w:cs="Arial"/>
        </w:rPr>
        <w:t xml:space="preserve"> (</w:t>
      </w:r>
      <w:r w:rsidR="00904BD8" w:rsidRPr="00904BD8">
        <w:rPr>
          <w:rFonts w:ascii="Arial" w:hAnsi="Arial" w:cs="Arial"/>
        </w:rPr>
        <w:t>Card, 2017</w:t>
      </w:r>
      <w:r w:rsidR="00904BD8">
        <w:rPr>
          <w:rFonts w:ascii="Arial" w:hAnsi="Arial" w:cs="Arial"/>
        </w:rPr>
        <w:t xml:space="preserve">) </w:t>
      </w:r>
      <w:r w:rsidR="00080364">
        <w:rPr>
          <w:rFonts w:ascii="Arial" w:hAnsi="Arial" w:cs="Arial"/>
        </w:rPr>
        <w:t xml:space="preserve">however, wellbeing </w:t>
      </w:r>
      <w:r w:rsidR="009A76FB" w:rsidRPr="009A76FB">
        <w:rPr>
          <w:rFonts w:ascii="Arial" w:hAnsi="Arial" w:cs="Arial"/>
        </w:rPr>
        <w:t>reflects an individual's overall quality of life, satisfaction, and ability to function meaningfully and enjoy</w:t>
      </w:r>
      <w:r w:rsidR="009A76FB">
        <w:rPr>
          <w:rFonts w:ascii="Arial" w:hAnsi="Arial" w:cs="Arial"/>
        </w:rPr>
        <w:t xml:space="preserve"> the different area of life that create a positive balance in the area such as physical, mental, emotional, spiritual, financial as well as environmental</w:t>
      </w:r>
      <w:r w:rsidR="005A2542">
        <w:rPr>
          <w:rFonts w:ascii="Arial" w:hAnsi="Arial" w:cs="Arial"/>
        </w:rPr>
        <w:t xml:space="preserve"> (</w:t>
      </w:r>
      <w:r w:rsidR="00D64395" w:rsidRPr="00D64395">
        <w:rPr>
          <w:rFonts w:ascii="Arial" w:hAnsi="Arial" w:cs="Arial"/>
        </w:rPr>
        <w:t>Dolan</w:t>
      </w:r>
      <w:r w:rsidR="00D64395">
        <w:rPr>
          <w:rFonts w:ascii="Arial" w:hAnsi="Arial" w:cs="Arial"/>
        </w:rPr>
        <w:t xml:space="preserve"> et al. 2027</w:t>
      </w:r>
      <w:r w:rsidR="005A2542">
        <w:rPr>
          <w:rFonts w:ascii="Arial" w:hAnsi="Arial" w:cs="Arial"/>
        </w:rPr>
        <w:t>)</w:t>
      </w:r>
      <w:r w:rsidR="00D64395">
        <w:rPr>
          <w:rFonts w:ascii="Arial" w:hAnsi="Arial" w:cs="Arial"/>
        </w:rPr>
        <w:t>.</w:t>
      </w:r>
      <w:r w:rsidR="009A76FB">
        <w:rPr>
          <w:rFonts w:ascii="Arial" w:hAnsi="Arial" w:cs="Arial"/>
        </w:rPr>
        <w:t xml:space="preserve"> </w:t>
      </w:r>
      <w:r w:rsidR="005A2542">
        <w:rPr>
          <w:rFonts w:ascii="Arial" w:hAnsi="Arial" w:cs="Arial"/>
        </w:rPr>
        <w:t>Wellbeing is important</w:t>
      </w:r>
      <w:r w:rsidR="005A2542" w:rsidRPr="005A2542">
        <w:rPr>
          <w:rFonts w:ascii="Arial" w:hAnsi="Arial" w:cs="Arial"/>
        </w:rPr>
        <w:t xml:space="preserve"> where individuals feel fulfilled and capable across various life spheres, contributing to an enriched life. It’s important because it affects how individuals function daily, interact with others, and perceive their roles in their personal and professional lives</w:t>
      </w:r>
      <w:r w:rsidR="006B0A3D">
        <w:rPr>
          <w:rFonts w:ascii="Arial" w:hAnsi="Arial" w:cs="Arial"/>
        </w:rPr>
        <w:t xml:space="preserve"> (</w:t>
      </w:r>
      <w:r w:rsidR="006B0A3D" w:rsidRPr="006B0A3D">
        <w:rPr>
          <w:rFonts w:ascii="Arial" w:hAnsi="Arial" w:cs="Arial"/>
        </w:rPr>
        <w:t>La Placa, McNaught and Knight, 2013)</w:t>
      </w:r>
      <w:r w:rsidR="006B0A3D">
        <w:rPr>
          <w:rFonts w:ascii="Arial" w:hAnsi="Arial" w:cs="Arial"/>
        </w:rPr>
        <w:t xml:space="preserve">. </w:t>
      </w:r>
    </w:p>
    <w:p w14:paraId="6AA68279" w14:textId="77777777" w:rsidR="008339F9" w:rsidRDefault="006B5B59">
      <w:pPr>
        <w:rPr>
          <w:rFonts w:ascii="Arial" w:hAnsi="Arial" w:cs="Arial"/>
        </w:rPr>
      </w:pPr>
      <w:r w:rsidRPr="006B5B59">
        <w:rPr>
          <w:rFonts w:ascii="Arial" w:hAnsi="Arial" w:cs="Arial"/>
        </w:rPr>
        <w:t>Sustainable development is the balanced approach to economic growth, environmental protection, and social equity, ensuring resources meet current needs without compromising future generations, it emphasi</w:t>
      </w:r>
      <w:r w:rsidR="00A03B70">
        <w:rPr>
          <w:rFonts w:ascii="Arial" w:hAnsi="Arial" w:cs="Arial"/>
        </w:rPr>
        <w:t>s</w:t>
      </w:r>
      <w:r w:rsidRPr="006B5B59">
        <w:rPr>
          <w:rFonts w:ascii="Arial" w:hAnsi="Arial" w:cs="Arial"/>
        </w:rPr>
        <w:t>es responsible resource use, reducing poverty, conserving biodiversity, and promoting inclusive economies</w:t>
      </w:r>
      <w:r>
        <w:rPr>
          <w:rFonts w:ascii="Arial" w:hAnsi="Arial" w:cs="Arial"/>
        </w:rPr>
        <w:t xml:space="preserve"> </w:t>
      </w:r>
      <w:r w:rsidRPr="006B5B59">
        <w:rPr>
          <w:rFonts w:ascii="Arial" w:hAnsi="Arial" w:cs="Arial"/>
        </w:rPr>
        <w:t>(</w:t>
      </w:r>
      <w:r w:rsidR="00A03B70" w:rsidRPr="00A03B70">
        <w:rPr>
          <w:rFonts w:ascii="Arial" w:hAnsi="Arial" w:cs="Arial"/>
        </w:rPr>
        <w:t>Elliott, 2012</w:t>
      </w:r>
      <w:r w:rsidR="00E933B6">
        <w:rPr>
          <w:rFonts w:ascii="Arial" w:hAnsi="Arial" w:cs="Arial"/>
        </w:rPr>
        <w:t xml:space="preserve">; </w:t>
      </w:r>
      <w:proofErr w:type="spellStart"/>
      <w:r w:rsidR="00E933B6" w:rsidRPr="00E933B6">
        <w:rPr>
          <w:rFonts w:ascii="Arial" w:hAnsi="Arial" w:cs="Arial"/>
        </w:rPr>
        <w:t>Halkos</w:t>
      </w:r>
      <w:proofErr w:type="spellEnd"/>
      <w:r w:rsidR="00E933B6">
        <w:rPr>
          <w:rFonts w:ascii="Arial" w:hAnsi="Arial" w:cs="Arial"/>
        </w:rPr>
        <w:t xml:space="preserve"> </w:t>
      </w:r>
      <w:r w:rsidR="00E933B6" w:rsidRPr="00E933B6">
        <w:rPr>
          <w:rFonts w:ascii="Arial" w:hAnsi="Arial" w:cs="Arial"/>
        </w:rPr>
        <w:t xml:space="preserve">and </w:t>
      </w:r>
      <w:proofErr w:type="spellStart"/>
      <w:r w:rsidR="00E933B6" w:rsidRPr="00E933B6">
        <w:rPr>
          <w:rFonts w:ascii="Arial" w:hAnsi="Arial" w:cs="Arial"/>
        </w:rPr>
        <w:t>Gkampoura</w:t>
      </w:r>
      <w:proofErr w:type="spellEnd"/>
      <w:r w:rsidR="00E933B6" w:rsidRPr="00E933B6">
        <w:rPr>
          <w:rFonts w:ascii="Arial" w:hAnsi="Arial" w:cs="Arial"/>
        </w:rPr>
        <w:t>,</w:t>
      </w:r>
      <w:r w:rsidR="00E933B6">
        <w:rPr>
          <w:rFonts w:ascii="Arial" w:hAnsi="Arial" w:cs="Arial"/>
        </w:rPr>
        <w:t xml:space="preserve"> </w:t>
      </w:r>
      <w:r w:rsidR="00E933B6" w:rsidRPr="00E933B6">
        <w:rPr>
          <w:rFonts w:ascii="Arial" w:hAnsi="Arial" w:cs="Arial"/>
        </w:rPr>
        <w:t>2021)</w:t>
      </w:r>
      <w:r w:rsidR="00E933B6">
        <w:rPr>
          <w:rFonts w:ascii="Arial" w:hAnsi="Arial" w:cs="Arial"/>
        </w:rPr>
        <w:t xml:space="preserve">. </w:t>
      </w:r>
    </w:p>
    <w:p w14:paraId="07E369DF" w14:textId="63A27670" w:rsidR="005A2542" w:rsidRDefault="006B5B59">
      <w:pPr>
        <w:rPr>
          <w:rFonts w:ascii="Arial" w:hAnsi="Arial" w:cs="Arial"/>
        </w:rPr>
      </w:pPr>
      <w:r w:rsidRPr="006B5B59">
        <w:rPr>
          <w:rFonts w:ascii="Arial" w:hAnsi="Arial" w:cs="Arial"/>
        </w:rPr>
        <w:lastRenderedPageBreak/>
        <w:t>The importance of sustainable development lies in fostering long-term ecological balance, reducing poverty, and advancing global well-being</w:t>
      </w:r>
      <w:r w:rsidR="00393D33">
        <w:rPr>
          <w:rFonts w:ascii="Arial" w:hAnsi="Arial" w:cs="Arial"/>
        </w:rPr>
        <w:t xml:space="preserve">, </w:t>
      </w:r>
      <w:r w:rsidRPr="006B5B59">
        <w:rPr>
          <w:rFonts w:ascii="Arial" w:hAnsi="Arial" w:cs="Arial"/>
        </w:rPr>
        <w:t>promot</w:t>
      </w:r>
      <w:r w:rsidR="00393D33">
        <w:rPr>
          <w:rFonts w:ascii="Arial" w:hAnsi="Arial" w:cs="Arial"/>
        </w:rPr>
        <w:t>ing</w:t>
      </w:r>
      <w:r w:rsidRPr="006B5B59">
        <w:rPr>
          <w:rFonts w:ascii="Arial" w:hAnsi="Arial" w:cs="Arial"/>
        </w:rPr>
        <w:t xml:space="preserve"> health, equity, and resilience, especially for vulnerable populations, while addressing climate change, preserving ecosystems, and reducing waste. Sustainable development is essential for maintaining a habitable planet, supporting diverse life, and enabling prosperous</w:t>
      </w:r>
      <w:r>
        <w:rPr>
          <w:rFonts w:ascii="Arial" w:hAnsi="Arial" w:cs="Arial"/>
        </w:rPr>
        <w:t xml:space="preserve"> life for future generations</w:t>
      </w:r>
      <w:r w:rsidR="009113EB">
        <w:rPr>
          <w:rFonts w:ascii="Arial" w:hAnsi="Arial" w:cs="Arial"/>
        </w:rPr>
        <w:t xml:space="preserve"> (</w:t>
      </w:r>
      <w:r w:rsidR="009113EB" w:rsidRPr="009113EB">
        <w:rPr>
          <w:rFonts w:ascii="Arial" w:hAnsi="Arial" w:cs="Arial"/>
        </w:rPr>
        <w:t>Cerney and Fenner, 2020)</w:t>
      </w:r>
      <w:r w:rsidR="009113EB">
        <w:rPr>
          <w:rFonts w:ascii="Arial" w:hAnsi="Arial" w:cs="Arial"/>
        </w:rPr>
        <w:t>.</w:t>
      </w:r>
    </w:p>
    <w:p w14:paraId="61012DDC" w14:textId="77777777" w:rsidR="00362A77" w:rsidRDefault="00E92A69">
      <w:pPr>
        <w:rPr>
          <w:rFonts w:ascii="Arial" w:hAnsi="Arial" w:cs="Arial"/>
        </w:rPr>
      </w:pPr>
      <w:r>
        <w:rPr>
          <w:rFonts w:ascii="Arial" w:hAnsi="Arial" w:cs="Arial"/>
        </w:rPr>
        <w:t xml:space="preserve">The UK government as a member state among 193 countries of the United Nations is organised to implement policies and opportunities that work to achieve sustainable goals for </w:t>
      </w:r>
      <w:r w:rsidR="00EC6473">
        <w:rPr>
          <w:rFonts w:ascii="Arial" w:hAnsi="Arial" w:cs="Arial"/>
        </w:rPr>
        <w:t>its</w:t>
      </w:r>
      <w:r>
        <w:rPr>
          <w:rFonts w:ascii="Arial" w:hAnsi="Arial" w:cs="Arial"/>
        </w:rPr>
        <w:t xml:space="preserve"> </w:t>
      </w:r>
      <w:r w:rsidR="00EC6473">
        <w:rPr>
          <w:rFonts w:ascii="Arial" w:hAnsi="Arial" w:cs="Arial"/>
        </w:rPr>
        <w:t>citizens</w:t>
      </w:r>
      <w:r>
        <w:rPr>
          <w:rFonts w:ascii="Arial" w:hAnsi="Arial" w:cs="Arial"/>
        </w:rPr>
        <w:t xml:space="preserve"> a</w:t>
      </w:r>
      <w:r w:rsidR="006239E5">
        <w:rPr>
          <w:rFonts w:ascii="Arial" w:hAnsi="Arial" w:cs="Arial"/>
        </w:rPr>
        <w:t>s well as</w:t>
      </w:r>
      <w:r>
        <w:rPr>
          <w:rFonts w:ascii="Arial" w:hAnsi="Arial" w:cs="Arial"/>
        </w:rPr>
        <w:t xml:space="preserve"> open</w:t>
      </w:r>
      <w:r w:rsidR="006239E5">
        <w:rPr>
          <w:rFonts w:ascii="Arial" w:hAnsi="Arial" w:cs="Arial"/>
        </w:rPr>
        <w:t>ing</w:t>
      </w:r>
      <w:r>
        <w:rPr>
          <w:rFonts w:ascii="Arial" w:hAnsi="Arial" w:cs="Arial"/>
        </w:rPr>
        <w:t xml:space="preserve"> opportunities that support </w:t>
      </w:r>
      <w:r w:rsidR="00EC6473">
        <w:rPr>
          <w:rFonts w:ascii="Arial" w:hAnsi="Arial" w:cs="Arial"/>
        </w:rPr>
        <w:t>individuals</w:t>
      </w:r>
      <w:r>
        <w:rPr>
          <w:rFonts w:ascii="Arial" w:hAnsi="Arial" w:cs="Arial"/>
        </w:rPr>
        <w:t xml:space="preserve"> moving into the UK as refugees, </w:t>
      </w:r>
      <w:r w:rsidR="00EC6473">
        <w:rPr>
          <w:rFonts w:ascii="Arial" w:hAnsi="Arial" w:cs="Arial"/>
        </w:rPr>
        <w:t xml:space="preserve">and </w:t>
      </w:r>
      <w:r>
        <w:rPr>
          <w:rFonts w:ascii="Arial" w:hAnsi="Arial" w:cs="Arial"/>
        </w:rPr>
        <w:t>immigrants</w:t>
      </w:r>
      <w:r w:rsidR="00EC6473">
        <w:rPr>
          <w:rFonts w:ascii="Arial" w:hAnsi="Arial" w:cs="Arial"/>
        </w:rPr>
        <w:t xml:space="preserve"> and work in collaboration with other countries around the world to achieve aims and objectivities of the sustainable development Goals set by the United Nations in 2015 to 2030</w:t>
      </w:r>
      <w:r w:rsidR="0003074A">
        <w:rPr>
          <w:rFonts w:ascii="Arial" w:hAnsi="Arial" w:cs="Arial"/>
        </w:rPr>
        <w:t>.</w:t>
      </w:r>
      <w:r w:rsidR="006239E5">
        <w:rPr>
          <w:rFonts w:ascii="Arial" w:hAnsi="Arial" w:cs="Arial"/>
        </w:rPr>
        <w:t xml:space="preserve"> </w:t>
      </w:r>
    </w:p>
    <w:p w14:paraId="3731EC9D" w14:textId="77777777" w:rsidR="00A32B7B" w:rsidRDefault="00A32B7B">
      <w:pPr>
        <w:rPr>
          <w:rFonts w:ascii="Arial" w:hAnsi="Arial" w:cs="Arial"/>
        </w:rPr>
      </w:pPr>
    </w:p>
    <w:p w14:paraId="1F171CF6" w14:textId="77777777" w:rsidR="00A32B7B" w:rsidRDefault="00A32B7B">
      <w:pPr>
        <w:rPr>
          <w:rFonts w:ascii="Arial" w:hAnsi="Arial" w:cs="Arial"/>
        </w:rPr>
      </w:pPr>
    </w:p>
    <w:p w14:paraId="351493FE" w14:textId="77777777" w:rsidR="00A32B7B" w:rsidRDefault="00A32B7B">
      <w:pPr>
        <w:rPr>
          <w:rFonts w:ascii="Arial" w:hAnsi="Arial" w:cs="Arial"/>
        </w:rPr>
      </w:pPr>
    </w:p>
    <w:p w14:paraId="173F6899" w14:textId="77777777" w:rsidR="00A32B7B" w:rsidRDefault="00A32B7B">
      <w:pPr>
        <w:rPr>
          <w:rFonts w:ascii="Arial" w:hAnsi="Arial" w:cs="Arial"/>
        </w:rPr>
      </w:pPr>
    </w:p>
    <w:p w14:paraId="689CBFF3" w14:textId="77777777" w:rsidR="00A32B7B" w:rsidRDefault="00A32B7B">
      <w:pPr>
        <w:rPr>
          <w:rFonts w:ascii="Arial" w:hAnsi="Arial" w:cs="Arial"/>
        </w:rPr>
      </w:pPr>
    </w:p>
    <w:p w14:paraId="2A09F13A" w14:textId="77777777" w:rsidR="00A32B7B" w:rsidRDefault="00A32B7B">
      <w:pPr>
        <w:rPr>
          <w:rFonts w:ascii="Arial" w:hAnsi="Arial" w:cs="Arial"/>
        </w:rPr>
      </w:pPr>
    </w:p>
    <w:p w14:paraId="48BEFF68" w14:textId="77777777" w:rsidR="00A32B7B" w:rsidRDefault="00A32B7B">
      <w:pPr>
        <w:rPr>
          <w:rFonts w:ascii="Arial" w:hAnsi="Arial" w:cs="Arial"/>
        </w:rPr>
      </w:pPr>
    </w:p>
    <w:p w14:paraId="0FD59C4C" w14:textId="77777777" w:rsidR="00A32B7B" w:rsidRDefault="00A32B7B">
      <w:pPr>
        <w:rPr>
          <w:rFonts w:ascii="Arial" w:hAnsi="Arial" w:cs="Arial"/>
        </w:rPr>
      </w:pPr>
    </w:p>
    <w:p w14:paraId="0DA22EB8" w14:textId="77777777" w:rsidR="00A32B7B" w:rsidRDefault="00A32B7B">
      <w:pPr>
        <w:rPr>
          <w:rFonts w:ascii="Arial" w:hAnsi="Arial" w:cs="Arial"/>
        </w:rPr>
      </w:pPr>
    </w:p>
    <w:p w14:paraId="35AFA45C" w14:textId="77777777" w:rsidR="00A32B7B" w:rsidRDefault="00A32B7B">
      <w:pPr>
        <w:rPr>
          <w:rFonts w:ascii="Arial" w:hAnsi="Arial" w:cs="Arial"/>
        </w:rPr>
      </w:pPr>
    </w:p>
    <w:p w14:paraId="138DBE12" w14:textId="77777777" w:rsidR="00A32B7B" w:rsidRDefault="00A32B7B">
      <w:pPr>
        <w:rPr>
          <w:rFonts w:ascii="Arial" w:hAnsi="Arial" w:cs="Arial"/>
        </w:rPr>
      </w:pPr>
    </w:p>
    <w:p w14:paraId="7CD20AAB" w14:textId="77777777" w:rsidR="00A32B7B" w:rsidRDefault="00A32B7B">
      <w:pPr>
        <w:rPr>
          <w:rFonts w:ascii="Arial" w:hAnsi="Arial" w:cs="Arial"/>
        </w:rPr>
      </w:pPr>
    </w:p>
    <w:p w14:paraId="3E38645D" w14:textId="77777777" w:rsidR="00A32B7B" w:rsidRDefault="00A32B7B">
      <w:pPr>
        <w:rPr>
          <w:rFonts w:ascii="Arial" w:hAnsi="Arial" w:cs="Arial"/>
        </w:rPr>
      </w:pPr>
    </w:p>
    <w:p w14:paraId="039FCE05" w14:textId="77777777" w:rsidR="00A32B7B" w:rsidRDefault="00A32B7B">
      <w:pPr>
        <w:rPr>
          <w:rFonts w:ascii="Arial" w:hAnsi="Arial" w:cs="Arial"/>
        </w:rPr>
      </w:pPr>
    </w:p>
    <w:p w14:paraId="733CB82F" w14:textId="77777777" w:rsidR="00A32B7B" w:rsidRDefault="00A32B7B">
      <w:pPr>
        <w:rPr>
          <w:rFonts w:ascii="Arial" w:hAnsi="Arial" w:cs="Arial"/>
        </w:rPr>
      </w:pPr>
    </w:p>
    <w:p w14:paraId="7ED6EB5F" w14:textId="77777777" w:rsidR="00A32B7B" w:rsidRDefault="00A32B7B">
      <w:pPr>
        <w:rPr>
          <w:rFonts w:ascii="Arial" w:hAnsi="Arial" w:cs="Arial"/>
        </w:rPr>
      </w:pPr>
    </w:p>
    <w:p w14:paraId="14442379" w14:textId="77777777" w:rsidR="00A32B7B" w:rsidRDefault="00A32B7B">
      <w:pPr>
        <w:rPr>
          <w:rFonts w:ascii="Arial" w:hAnsi="Arial" w:cs="Arial"/>
        </w:rPr>
      </w:pPr>
    </w:p>
    <w:p w14:paraId="60FCC530" w14:textId="77777777" w:rsidR="00A32B7B" w:rsidRDefault="00A32B7B">
      <w:pPr>
        <w:rPr>
          <w:rFonts w:ascii="Arial" w:hAnsi="Arial" w:cs="Arial"/>
        </w:rPr>
      </w:pPr>
    </w:p>
    <w:p w14:paraId="2C6464E3" w14:textId="77777777" w:rsidR="00A32B7B" w:rsidRDefault="00A32B7B">
      <w:pPr>
        <w:rPr>
          <w:rFonts w:ascii="Arial" w:hAnsi="Arial" w:cs="Arial"/>
        </w:rPr>
      </w:pPr>
    </w:p>
    <w:p w14:paraId="0066FDCD" w14:textId="77777777" w:rsidR="00A32B7B" w:rsidRDefault="00A32B7B">
      <w:pPr>
        <w:rPr>
          <w:rFonts w:ascii="Arial" w:hAnsi="Arial" w:cs="Arial"/>
        </w:rPr>
      </w:pPr>
    </w:p>
    <w:p w14:paraId="0A7B8910" w14:textId="77777777" w:rsidR="00A32B7B" w:rsidRDefault="00A32B7B">
      <w:pPr>
        <w:rPr>
          <w:rFonts w:ascii="Arial" w:hAnsi="Arial" w:cs="Arial"/>
        </w:rPr>
      </w:pPr>
    </w:p>
    <w:p w14:paraId="556FBB6C" w14:textId="40A729A9" w:rsidR="00A32B7B" w:rsidRDefault="008339F9">
      <w:pPr>
        <w:rPr>
          <w:rFonts w:ascii="Arial" w:hAnsi="Arial" w:cs="Arial"/>
        </w:rPr>
      </w:pPr>
      <w:r>
        <w:rPr>
          <w:rFonts w:ascii="Arial" w:hAnsi="Arial" w:cs="Arial"/>
        </w:rPr>
        <w:t xml:space="preserve">                                                        </w:t>
      </w:r>
    </w:p>
    <w:p w14:paraId="5A25494C" w14:textId="77777777" w:rsidR="00A32B7B" w:rsidRDefault="00A32B7B">
      <w:pPr>
        <w:rPr>
          <w:rFonts w:ascii="Arial" w:hAnsi="Arial" w:cs="Arial"/>
        </w:rPr>
      </w:pPr>
    </w:p>
    <w:p w14:paraId="5472A16D" w14:textId="77777777" w:rsidR="00A32B7B" w:rsidRDefault="00A32B7B">
      <w:pPr>
        <w:rPr>
          <w:rFonts w:ascii="Arial" w:hAnsi="Arial" w:cs="Arial"/>
        </w:rPr>
      </w:pPr>
    </w:p>
    <w:p w14:paraId="465AF4A0" w14:textId="6379D87A" w:rsidR="002F5ED4" w:rsidRDefault="002F5ED4">
      <w:pPr>
        <w:rPr>
          <w:rFonts w:ascii="Arial" w:hAnsi="Arial" w:cs="Arial"/>
        </w:rPr>
      </w:pPr>
      <w:r w:rsidRPr="008339F9">
        <w:rPr>
          <w:rFonts w:ascii="Arial" w:hAnsi="Arial" w:cs="Arial"/>
          <w:b/>
          <w:bCs/>
        </w:rPr>
        <w:lastRenderedPageBreak/>
        <w:t xml:space="preserve">Goal 4. </w:t>
      </w:r>
      <w:r>
        <w:rPr>
          <w:rFonts w:ascii="Arial" w:hAnsi="Arial" w:cs="Arial"/>
        </w:rPr>
        <w:t>E</w:t>
      </w:r>
      <w:r w:rsidRPr="002F5ED4">
        <w:rPr>
          <w:rFonts w:ascii="Arial" w:hAnsi="Arial" w:cs="Arial"/>
        </w:rPr>
        <w:t>nsure inclusive and equitable quality education and promote lifelong learning opportunities for all</w:t>
      </w:r>
      <w:r>
        <w:rPr>
          <w:rFonts w:ascii="Arial" w:hAnsi="Arial" w:cs="Arial"/>
        </w:rPr>
        <w:t xml:space="preserve">. </w:t>
      </w:r>
    </w:p>
    <w:p w14:paraId="7612AC32" w14:textId="77777777" w:rsidR="000517FC" w:rsidRDefault="00B658B4" w:rsidP="002368EC">
      <w:pPr>
        <w:rPr>
          <w:rFonts w:ascii="Arial" w:hAnsi="Arial" w:cs="Arial"/>
        </w:rPr>
      </w:pPr>
      <w:r>
        <w:rPr>
          <w:rFonts w:ascii="Arial" w:hAnsi="Arial" w:cs="Arial"/>
        </w:rPr>
        <w:t>The </w:t>
      </w:r>
      <w:r w:rsidR="00F06521" w:rsidRPr="00F06521">
        <w:rPr>
          <w:rFonts w:ascii="Arial" w:hAnsi="Arial" w:cs="Arial"/>
        </w:rPr>
        <w:t>Department for Education (DfE) is the lead agency responsible for education policy in the UK. It focuses on raising primary, secondary, and higher education</w:t>
      </w:r>
      <w:r>
        <w:rPr>
          <w:rFonts w:ascii="Arial" w:hAnsi="Arial" w:cs="Arial"/>
        </w:rPr>
        <w:t xml:space="preserve"> standards</w:t>
      </w:r>
      <w:r w:rsidR="00F06521" w:rsidRPr="00F06521">
        <w:rPr>
          <w:rFonts w:ascii="Arial" w:hAnsi="Arial" w:cs="Arial"/>
        </w:rPr>
        <w:t>, supporting early years education, and improving access to vocational training and adult learning</w:t>
      </w:r>
      <w:r w:rsidR="00362A77">
        <w:rPr>
          <w:rFonts w:ascii="Arial" w:hAnsi="Arial" w:cs="Arial"/>
        </w:rPr>
        <w:t xml:space="preserve"> (</w:t>
      </w:r>
      <w:r w:rsidR="00362A77" w:rsidRPr="00362A77">
        <w:rPr>
          <w:rFonts w:ascii="Arial" w:hAnsi="Arial" w:cs="Arial"/>
        </w:rPr>
        <w:t>Faulkner</w:t>
      </w:r>
      <w:r w:rsidR="00362A77">
        <w:rPr>
          <w:rFonts w:ascii="Arial" w:hAnsi="Arial" w:cs="Arial"/>
        </w:rPr>
        <w:t xml:space="preserve"> </w:t>
      </w:r>
      <w:r w:rsidR="00362A77" w:rsidRPr="00362A77">
        <w:rPr>
          <w:rFonts w:ascii="Arial" w:hAnsi="Arial" w:cs="Arial"/>
        </w:rPr>
        <w:t>and Coates, 2013)</w:t>
      </w:r>
      <w:r w:rsidR="00362A77">
        <w:rPr>
          <w:rFonts w:ascii="Arial" w:hAnsi="Arial" w:cs="Arial"/>
        </w:rPr>
        <w:t>.</w:t>
      </w:r>
      <w:r w:rsidR="00BE2D78">
        <w:rPr>
          <w:rFonts w:ascii="Arial" w:hAnsi="Arial" w:cs="Arial"/>
        </w:rPr>
        <w:t xml:space="preserve"> </w:t>
      </w:r>
      <w:r w:rsidR="00BE2D78" w:rsidRPr="00BE2D78">
        <w:rPr>
          <w:rFonts w:ascii="Arial" w:hAnsi="Arial" w:cs="Arial"/>
        </w:rPr>
        <w:t>The UK provides free early years education for all 3- and 4-year-olds and eligible 2-year-olds, supporting school readiness and promoting equal educational opportunities from a young age. This program is important in modern society as it has proven to positively impact children's psychological and mental stimulation in performing well throughout their educational journey</w:t>
      </w:r>
      <w:r w:rsidR="00313CDA">
        <w:rPr>
          <w:rFonts w:ascii="Arial" w:hAnsi="Arial" w:cs="Arial"/>
        </w:rPr>
        <w:t xml:space="preserve"> (</w:t>
      </w:r>
      <w:r w:rsidR="00313CDA" w:rsidRPr="00313CDA">
        <w:rPr>
          <w:rFonts w:ascii="Arial" w:hAnsi="Arial" w:cs="Arial"/>
        </w:rPr>
        <w:t xml:space="preserve">Waldfogel and </w:t>
      </w:r>
      <w:proofErr w:type="spellStart"/>
      <w:r w:rsidR="00313CDA" w:rsidRPr="00313CDA">
        <w:rPr>
          <w:rFonts w:ascii="Arial" w:hAnsi="Arial" w:cs="Arial"/>
        </w:rPr>
        <w:t>Washbrook</w:t>
      </w:r>
      <w:proofErr w:type="spellEnd"/>
      <w:r w:rsidR="00313CDA" w:rsidRPr="00313CDA">
        <w:rPr>
          <w:rFonts w:ascii="Arial" w:hAnsi="Arial" w:cs="Arial"/>
        </w:rPr>
        <w:t>, 2011)</w:t>
      </w:r>
      <w:r w:rsidR="00313CDA">
        <w:rPr>
          <w:rFonts w:ascii="Arial" w:hAnsi="Arial" w:cs="Arial"/>
        </w:rPr>
        <w:t xml:space="preserve">.          </w:t>
      </w:r>
      <w:r w:rsidR="00BE2D78" w:rsidRPr="00BE2D78">
        <w:rPr>
          <w:rFonts w:ascii="Arial" w:hAnsi="Arial" w:cs="Arial"/>
        </w:rPr>
        <w:t xml:space="preserve">The benefit of this programme is to integrate </w:t>
      </w:r>
      <w:r w:rsidR="00705D18">
        <w:rPr>
          <w:rFonts w:ascii="Arial" w:hAnsi="Arial" w:cs="Arial"/>
        </w:rPr>
        <w:t xml:space="preserve">and prepare </w:t>
      </w:r>
      <w:r w:rsidR="00BE2D78" w:rsidRPr="00BE2D78">
        <w:rPr>
          <w:rFonts w:ascii="Arial" w:hAnsi="Arial" w:cs="Arial"/>
        </w:rPr>
        <w:t>children into a system of education that promotes equality in learning and avoids the bias of the differences that each child brings from their homes</w:t>
      </w:r>
      <w:r w:rsidR="00705D18">
        <w:rPr>
          <w:rFonts w:ascii="Arial" w:hAnsi="Arial" w:cs="Arial"/>
        </w:rPr>
        <w:t xml:space="preserve"> (</w:t>
      </w:r>
      <w:r w:rsidR="00705D18" w:rsidRPr="00705D18">
        <w:rPr>
          <w:rFonts w:ascii="Arial" w:hAnsi="Arial" w:cs="Arial"/>
        </w:rPr>
        <w:t>Woodhead and Moss,</w:t>
      </w:r>
      <w:r w:rsidR="00705D18">
        <w:rPr>
          <w:rFonts w:ascii="Arial" w:hAnsi="Arial" w:cs="Arial"/>
        </w:rPr>
        <w:t xml:space="preserve"> </w:t>
      </w:r>
      <w:r w:rsidR="00705D18" w:rsidRPr="00705D18">
        <w:rPr>
          <w:rFonts w:ascii="Arial" w:hAnsi="Arial" w:cs="Arial"/>
        </w:rPr>
        <w:t>2007)</w:t>
      </w:r>
      <w:r w:rsidR="00705D18">
        <w:rPr>
          <w:rFonts w:ascii="Arial" w:hAnsi="Arial" w:cs="Arial"/>
        </w:rPr>
        <w:t xml:space="preserve">. </w:t>
      </w:r>
    </w:p>
    <w:p w14:paraId="0BB24729" w14:textId="27D04AF9" w:rsidR="002368EC" w:rsidRDefault="00705D18" w:rsidP="002368EC">
      <w:pPr>
        <w:rPr>
          <w:rFonts w:ascii="Arial" w:hAnsi="Arial" w:cs="Arial"/>
        </w:rPr>
      </w:pPr>
      <w:r>
        <w:rPr>
          <w:rFonts w:ascii="Arial" w:hAnsi="Arial" w:cs="Arial"/>
        </w:rPr>
        <w:t>Besides this approach</w:t>
      </w:r>
      <w:r w:rsidR="000517FC">
        <w:rPr>
          <w:rFonts w:ascii="Arial" w:hAnsi="Arial" w:cs="Arial"/>
        </w:rPr>
        <w:t>,</w:t>
      </w:r>
      <w:r>
        <w:rPr>
          <w:rFonts w:ascii="Arial" w:hAnsi="Arial" w:cs="Arial"/>
        </w:rPr>
        <w:t xml:space="preserve"> </w:t>
      </w:r>
      <w:r w:rsidR="000517FC">
        <w:rPr>
          <w:rFonts w:ascii="Arial" w:hAnsi="Arial" w:cs="Arial"/>
        </w:rPr>
        <w:t>the </w:t>
      </w:r>
      <w:r>
        <w:rPr>
          <w:rFonts w:ascii="Arial" w:hAnsi="Arial" w:cs="Arial"/>
        </w:rPr>
        <w:t>UK</w:t>
      </w:r>
      <w:r w:rsidRPr="00BE2D78">
        <w:rPr>
          <w:rFonts w:ascii="Arial" w:hAnsi="Arial" w:cs="Arial"/>
        </w:rPr>
        <w:t xml:space="preserve"> </w:t>
      </w:r>
      <w:r>
        <w:rPr>
          <w:rFonts w:ascii="Arial" w:hAnsi="Arial" w:cs="Arial"/>
        </w:rPr>
        <w:t>Also</w:t>
      </w:r>
      <w:r w:rsidR="00DE0D39">
        <w:rPr>
          <w:rFonts w:ascii="Arial" w:hAnsi="Arial" w:cs="Arial"/>
        </w:rPr>
        <w:t>,</w:t>
      </w:r>
      <w:r>
        <w:rPr>
          <w:rFonts w:ascii="Arial" w:hAnsi="Arial" w:cs="Arial"/>
        </w:rPr>
        <w:t xml:space="preserve"> provides a safe system of education that protects</w:t>
      </w:r>
      <w:r w:rsidR="00DE0D39">
        <w:rPr>
          <w:rFonts w:ascii="Arial" w:hAnsi="Arial" w:cs="Arial"/>
        </w:rPr>
        <w:t xml:space="preserve"> r</w:t>
      </w:r>
      <w:r w:rsidR="00DE0D39" w:rsidRPr="00DE0D39">
        <w:rPr>
          <w:rFonts w:ascii="Arial" w:hAnsi="Arial" w:cs="Arial"/>
        </w:rPr>
        <w:t xml:space="preserve">efugee and asylum-seeking children under 18 </w:t>
      </w:r>
      <w:r w:rsidR="000517FC">
        <w:rPr>
          <w:rFonts w:ascii="Arial" w:hAnsi="Arial" w:cs="Arial"/>
        </w:rPr>
        <w:t>who are</w:t>
      </w:r>
      <w:r w:rsidR="00DE0D39" w:rsidRPr="00DE0D39">
        <w:rPr>
          <w:rFonts w:ascii="Arial" w:hAnsi="Arial" w:cs="Arial"/>
        </w:rPr>
        <w:t xml:space="preserve"> entitled to free access to public education in the UK, just like UK citizens. </w:t>
      </w:r>
      <w:r w:rsidR="002368EC">
        <w:rPr>
          <w:rFonts w:ascii="Arial" w:hAnsi="Arial" w:cs="Arial"/>
        </w:rPr>
        <w:t xml:space="preserve">It was recorded in 2005 that </w:t>
      </w:r>
      <w:r w:rsidR="002368EC" w:rsidRPr="002368EC">
        <w:rPr>
          <w:rFonts w:ascii="Arial" w:hAnsi="Arial" w:cs="Arial"/>
        </w:rPr>
        <w:t>there were at least</w:t>
      </w:r>
      <w:r w:rsidR="002368EC">
        <w:rPr>
          <w:rFonts w:ascii="Arial" w:hAnsi="Arial" w:cs="Arial"/>
        </w:rPr>
        <w:t xml:space="preserve"> </w:t>
      </w:r>
      <w:r w:rsidR="002368EC" w:rsidRPr="002368EC">
        <w:rPr>
          <w:rFonts w:ascii="Arial" w:hAnsi="Arial" w:cs="Arial"/>
        </w:rPr>
        <w:t>60,000 refugee and asylum-seeking children of compulsory school age residing in</w:t>
      </w:r>
      <w:r w:rsidR="002368EC">
        <w:rPr>
          <w:rFonts w:ascii="Arial" w:hAnsi="Arial" w:cs="Arial"/>
        </w:rPr>
        <w:t xml:space="preserve"> </w:t>
      </w:r>
      <w:r w:rsidR="002368EC" w:rsidRPr="002368EC">
        <w:rPr>
          <w:rFonts w:ascii="Arial" w:hAnsi="Arial" w:cs="Arial"/>
        </w:rPr>
        <w:t>the UK</w:t>
      </w:r>
      <w:r w:rsidR="002368EC">
        <w:rPr>
          <w:rFonts w:ascii="Arial" w:hAnsi="Arial" w:cs="Arial"/>
        </w:rPr>
        <w:t xml:space="preserve"> (</w:t>
      </w:r>
      <w:r w:rsidR="002368EC" w:rsidRPr="002368EC">
        <w:rPr>
          <w:rFonts w:ascii="Arial" w:hAnsi="Arial" w:cs="Arial"/>
        </w:rPr>
        <w:t>Arnot, Pinson</w:t>
      </w:r>
      <w:r w:rsidR="002368EC">
        <w:rPr>
          <w:rFonts w:ascii="Arial" w:hAnsi="Arial" w:cs="Arial"/>
        </w:rPr>
        <w:t xml:space="preserve"> </w:t>
      </w:r>
      <w:r w:rsidR="002368EC" w:rsidRPr="002368EC">
        <w:rPr>
          <w:rFonts w:ascii="Arial" w:hAnsi="Arial" w:cs="Arial"/>
        </w:rPr>
        <w:t xml:space="preserve">and </w:t>
      </w:r>
      <w:proofErr w:type="spellStart"/>
      <w:r w:rsidR="002368EC" w:rsidRPr="002368EC">
        <w:rPr>
          <w:rFonts w:ascii="Arial" w:hAnsi="Arial" w:cs="Arial"/>
        </w:rPr>
        <w:t>Candappa</w:t>
      </w:r>
      <w:proofErr w:type="spellEnd"/>
      <w:r w:rsidR="002368EC" w:rsidRPr="002368EC">
        <w:rPr>
          <w:rFonts w:ascii="Arial" w:hAnsi="Arial" w:cs="Arial"/>
        </w:rPr>
        <w:t>,</w:t>
      </w:r>
      <w:r w:rsidR="002368EC">
        <w:rPr>
          <w:rFonts w:ascii="Arial" w:hAnsi="Arial" w:cs="Arial"/>
        </w:rPr>
        <w:t xml:space="preserve"> </w:t>
      </w:r>
      <w:r w:rsidR="002368EC" w:rsidRPr="002368EC">
        <w:rPr>
          <w:rFonts w:ascii="Arial" w:hAnsi="Arial" w:cs="Arial"/>
        </w:rPr>
        <w:t>2013)</w:t>
      </w:r>
      <w:r w:rsidR="002368EC">
        <w:rPr>
          <w:rFonts w:ascii="Arial" w:hAnsi="Arial" w:cs="Arial"/>
        </w:rPr>
        <w:t xml:space="preserve">. This shows how the UK government work to protect the rights of children of asylum-seeking and refugees regardless of their parent's status and comply with </w:t>
      </w:r>
      <w:r w:rsidR="005C5A02">
        <w:rPr>
          <w:rFonts w:ascii="Arial" w:hAnsi="Arial" w:cs="Arial"/>
        </w:rPr>
        <w:t xml:space="preserve">the </w:t>
      </w:r>
      <w:r w:rsidR="002368EC">
        <w:rPr>
          <w:rFonts w:ascii="Arial" w:hAnsi="Arial" w:cs="Arial"/>
        </w:rPr>
        <w:t xml:space="preserve">UN on </w:t>
      </w:r>
      <w:r w:rsidR="005C5A02">
        <w:rPr>
          <w:rFonts w:ascii="Arial" w:hAnsi="Arial" w:cs="Arial"/>
        </w:rPr>
        <w:t>SDG4.</w:t>
      </w:r>
      <w:r>
        <w:rPr>
          <w:rFonts w:ascii="Arial" w:hAnsi="Arial" w:cs="Arial"/>
        </w:rPr>
        <w:t xml:space="preserve"> Moreover, </w:t>
      </w:r>
      <w:r w:rsidR="005C5A02">
        <w:rPr>
          <w:rFonts w:ascii="Arial" w:hAnsi="Arial" w:cs="Arial"/>
        </w:rPr>
        <w:t xml:space="preserve"> </w:t>
      </w:r>
      <w:r w:rsidR="002368EC">
        <w:rPr>
          <w:rFonts w:ascii="Arial" w:hAnsi="Arial" w:cs="Arial"/>
        </w:rPr>
        <w:t xml:space="preserve"> </w:t>
      </w:r>
    </w:p>
    <w:p w14:paraId="714222E6" w14:textId="4D67FBBC" w:rsidR="00F06521" w:rsidRDefault="00DE0D39" w:rsidP="002368EC">
      <w:pPr>
        <w:rPr>
          <w:rFonts w:ascii="Arial" w:hAnsi="Arial" w:cs="Arial"/>
        </w:rPr>
      </w:pPr>
      <w:r w:rsidRPr="00DE0D39">
        <w:rPr>
          <w:rFonts w:ascii="Arial" w:hAnsi="Arial" w:cs="Arial"/>
        </w:rPr>
        <w:t>Schools with high numbers of refugee or asylum-seeking students frequently provide additional support, such as English as a Second Language (ESL) classes, to help children with language barriers adjust to the new curriculum</w:t>
      </w:r>
      <w:r w:rsidR="005C5A02">
        <w:rPr>
          <w:rFonts w:ascii="Arial" w:hAnsi="Arial" w:cs="Arial"/>
        </w:rPr>
        <w:t xml:space="preserve"> (</w:t>
      </w:r>
      <w:proofErr w:type="spellStart"/>
      <w:r w:rsidR="005C5A02" w:rsidRPr="005C5A02">
        <w:rPr>
          <w:rFonts w:ascii="Arial" w:hAnsi="Arial" w:cs="Arial"/>
        </w:rPr>
        <w:t>Maadad</w:t>
      </w:r>
      <w:proofErr w:type="spellEnd"/>
      <w:r w:rsidR="005C5A02">
        <w:rPr>
          <w:rFonts w:ascii="Arial" w:hAnsi="Arial" w:cs="Arial"/>
        </w:rPr>
        <w:t xml:space="preserve"> </w:t>
      </w:r>
      <w:r w:rsidR="005C5A02" w:rsidRPr="005C5A02">
        <w:rPr>
          <w:rFonts w:ascii="Arial" w:hAnsi="Arial" w:cs="Arial"/>
        </w:rPr>
        <w:t>and Yu, 2021)</w:t>
      </w:r>
      <w:r w:rsidR="005C5A02">
        <w:rPr>
          <w:rFonts w:ascii="Arial" w:hAnsi="Arial" w:cs="Arial"/>
        </w:rPr>
        <w:t xml:space="preserve">. </w:t>
      </w:r>
      <w:r w:rsidRPr="00DE0D39">
        <w:rPr>
          <w:rFonts w:ascii="Arial" w:hAnsi="Arial" w:cs="Arial"/>
        </w:rPr>
        <w:t>These programs are funded by both the central government and local authorities.</w:t>
      </w:r>
      <w:r w:rsidR="00FD7932">
        <w:rPr>
          <w:rFonts w:ascii="Arial" w:hAnsi="Arial" w:cs="Arial"/>
        </w:rPr>
        <w:t xml:space="preserve"> Also, the government's ESOL (English for Speakers of Other Languages) program </w:t>
      </w:r>
      <w:r w:rsidR="00FD7932" w:rsidRPr="00FD7932">
        <w:rPr>
          <w:rFonts w:ascii="Arial" w:hAnsi="Arial" w:cs="Arial"/>
        </w:rPr>
        <w:t>funds ESOL classes to help refugees and asylum seekers improve their English, which is critical for further education and employment. Refugees are usually eligible for free ESOL classes, while asylum seekers can sometimes access these courses at reduced costs or for free in certain regions within the UK</w:t>
      </w:r>
      <w:r w:rsidR="000A08ED">
        <w:rPr>
          <w:rFonts w:ascii="Arial" w:hAnsi="Arial" w:cs="Arial"/>
        </w:rPr>
        <w:t xml:space="preserve"> (</w:t>
      </w:r>
      <w:r w:rsidR="000A08ED" w:rsidRPr="000A08ED">
        <w:rPr>
          <w:rFonts w:ascii="Arial" w:hAnsi="Arial" w:cs="Arial"/>
        </w:rPr>
        <w:t>Higton</w:t>
      </w:r>
      <w:r w:rsidR="000A08ED">
        <w:rPr>
          <w:rFonts w:ascii="Arial" w:hAnsi="Arial" w:cs="Arial"/>
        </w:rPr>
        <w:t xml:space="preserve"> et al. 2019).</w:t>
      </w:r>
      <w:r>
        <w:rPr>
          <w:rFonts w:ascii="Arial" w:hAnsi="Arial" w:cs="Arial"/>
        </w:rPr>
        <w:t xml:space="preserve"> This shows how the UK government </w:t>
      </w:r>
      <w:r w:rsidR="000A08ED">
        <w:rPr>
          <w:rFonts w:ascii="Arial" w:hAnsi="Arial" w:cs="Arial"/>
        </w:rPr>
        <w:t>is organised</w:t>
      </w:r>
      <w:r>
        <w:rPr>
          <w:rFonts w:ascii="Arial" w:hAnsi="Arial" w:cs="Arial"/>
        </w:rPr>
        <w:t xml:space="preserve"> to integrate children</w:t>
      </w:r>
      <w:r w:rsidR="000A08ED">
        <w:rPr>
          <w:rFonts w:ascii="Arial" w:hAnsi="Arial" w:cs="Arial"/>
        </w:rPr>
        <w:t>,</w:t>
      </w:r>
      <w:r>
        <w:rPr>
          <w:rFonts w:ascii="Arial" w:hAnsi="Arial" w:cs="Arial"/>
        </w:rPr>
        <w:t xml:space="preserve"> young people </w:t>
      </w:r>
      <w:r w:rsidR="000A08ED">
        <w:rPr>
          <w:rFonts w:ascii="Arial" w:hAnsi="Arial" w:cs="Arial"/>
        </w:rPr>
        <w:t xml:space="preserve">and adults </w:t>
      </w:r>
      <w:r>
        <w:rPr>
          <w:rFonts w:ascii="Arial" w:hAnsi="Arial" w:cs="Arial"/>
        </w:rPr>
        <w:t xml:space="preserve">into the education system without discrimination </w:t>
      </w:r>
      <w:r w:rsidR="00400FAF">
        <w:rPr>
          <w:rFonts w:ascii="Arial" w:hAnsi="Arial" w:cs="Arial"/>
        </w:rPr>
        <w:t xml:space="preserve">against them because of their status </w:t>
      </w:r>
      <w:r>
        <w:rPr>
          <w:rFonts w:ascii="Arial" w:hAnsi="Arial" w:cs="Arial"/>
        </w:rPr>
        <w:t xml:space="preserve">and support the 2030 agenda </w:t>
      </w:r>
      <w:r w:rsidR="006D7930">
        <w:rPr>
          <w:rFonts w:ascii="Arial" w:hAnsi="Arial" w:cs="Arial"/>
        </w:rPr>
        <w:t xml:space="preserve">of </w:t>
      </w:r>
      <w:r>
        <w:rPr>
          <w:rFonts w:ascii="Arial" w:hAnsi="Arial" w:cs="Arial"/>
        </w:rPr>
        <w:t xml:space="preserve">goal 4 of </w:t>
      </w:r>
      <w:r w:rsidR="00400FAF">
        <w:rPr>
          <w:rFonts w:ascii="Arial" w:hAnsi="Arial" w:cs="Arial"/>
        </w:rPr>
        <w:t xml:space="preserve">the UN. Moreover, </w:t>
      </w:r>
      <w:r>
        <w:rPr>
          <w:rFonts w:ascii="Arial" w:hAnsi="Arial" w:cs="Arial"/>
        </w:rPr>
        <w:t xml:space="preserve">  </w:t>
      </w:r>
    </w:p>
    <w:p w14:paraId="3A5F2BB3" w14:textId="04F9E4B4" w:rsidR="00FA21BD" w:rsidRDefault="00F06521" w:rsidP="00F06521">
      <w:pPr>
        <w:rPr>
          <w:rFonts w:ascii="Arial" w:hAnsi="Arial" w:cs="Arial"/>
        </w:rPr>
      </w:pPr>
      <w:r w:rsidRPr="00F06521">
        <w:rPr>
          <w:rFonts w:ascii="Arial" w:hAnsi="Arial" w:cs="Arial"/>
        </w:rPr>
        <w:t>The UK government allocates substantial funding to education, focusing on reducing inequalities. Programs such as the Pupil Premium fund provide extra resources for schools serving disadvantaged students, ensuring they have the resources needed to succeed</w:t>
      </w:r>
      <w:r w:rsidR="00FD7932">
        <w:rPr>
          <w:rFonts w:ascii="Arial" w:hAnsi="Arial" w:cs="Arial"/>
        </w:rPr>
        <w:t xml:space="preserve"> by being ready for employment or continuing at high educational levels</w:t>
      </w:r>
      <w:r w:rsidR="00400FAF">
        <w:rPr>
          <w:rFonts w:ascii="Arial" w:hAnsi="Arial" w:cs="Arial"/>
        </w:rPr>
        <w:t xml:space="preserve"> (</w:t>
      </w:r>
      <w:r w:rsidR="00400FAF" w:rsidRPr="00400FAF">
        <w:rPr>
          <w:rFonts w:ascii="Arial" w:hAnsi="Arial" w:cs="Arial"/>
        </w:rPr>
        <w:t>Macleod</w:t>
      </w:r>
      <w:r w:rsidR="00400FAF">
        <w:rPr>
          <w:rFonts w:ascii="Arial" w:hAnsi="Arial" w:cs="Arial"/>
        </w:rPr>
        <w:t xml:space="preserve"> et al. 2015). </w:t>
      </w:r>
      <w:r w:rsidR="00FD7932">
        <w:rPr>
          <w:rFonts w:ascii="Arial" w:hAnsi="Arial" w:cs="Arial"/>
        </w:rPr>
        <w:t xml:space="preserve"> </w:t>
      </w:r>
      <w:r w:rsidR="00400FAF">
        <w:rPr>
          <w:rFonts w:ascii="Arial" w:hAnsi="Arial" w:cs="Arial"/>
        </w:rPr>
        <w:t xml:space="preserve">   </w:t>
      </w:r>
      <w:r w:rsidR="00FD7932">
        <w:rPr>
          <w:rFonts w:ascii="Arial" w:hAnsi="Arial" w:cs="Arial"/>
        </w:rPr>
        <w:t xml:space="preserve">This is done through </w:t>
      </w:r>
      <w:r w:rsidRPr="00F06521">
        <w:rPr>
          <w:rFonts w:ascii="Arial" w:hAnsi="Arial" w:cs="Arial"/>
        </w:rPr>
        <w:t>Curriculum Reform</w:t>
      </w:r>
      <w:r w:rsidR="00FD7932">
        <w:rPr>
          <w:rFonts w:ascii="Arial" w:hAnsi="Arial" w:cs="Arial"/>
        </w:rPr>
        <w:t xml:space="preserve"> where the</w:t>
      </w:r>
      <w:r w:rsidRPr="00F06521">
        <w:rPr>
          <w:rFonts w:ascii="Arial" w:hAnsi="Arial" w:cs="Arial"/>
        </w:rPr>
        <w:t xml:space="preserve"> UK regularly updates its curriculum to ensure inclusivity and relevance</w:t>
      </w:r>
      <w:r w:rsidR="00BD6CF7">
        <w:rPr>
          <w:rFonts w:ascii="Arial" w:hAnsi="Arial" w:cs="Arial"/>
        </w:rPr>
        <w:t>. It</w:t>
      </w:r>
      <w:r w:rsidRPr="00F06521">
        <w:rPr>
          <w:rFonts w:ascii="Arial" w:hAnsi="Arial" w:cs="Arial"/>
        </w:rPr>
        <w:t xml:space="preserve"> includ</w:t>
      </w:r>
      <w:r w:rsidR="00BD6CF7">
        <w:rPr>
          <w:rFonts w:ascii="Arial" w:hAnsi="Arial" w:cs="Arial"/>
        </w:rPr>
        <w:t>es</w:t>
      </w:r>
      <w:r w:rsidRPr="00F06521">
        <w:rPr>
          <w:rFonts w:ascii="Arial" w:hAnsi="Arial" w:cs="Arial"/>
        </w:rPr>
        <w:t xml:space="preserve"> compulsory PSHE (Personal, Social, Health and Economic) education to prepare students for lifelong learning and work. This curriculum also incorporates digital skills, promoting inclusive and modern learning</w:t>
      </w:r>
      <w:r w:rsidR="00FA21BD">
        <w:rPr>
          <w:rFonts w:ascii="Arial" w:hAnsi="Arial" w:cs="Arial"/>
        </w:rPr>
        <w:t xml:space="preserve"> (</w:t>
      </w:r>
      <w:r w:rsidR="00FA21BD" w:rsidRPr="00FA21BD">
        <w:rPr>
          <w:rFonts w:ascii="Arial" w:hAnsi="Arial" w:cs="Arial"/>
        </w:rPr>
        <w:t>Willis,</w:t>
      </w:r>
      <w:r w:rsidR="0099193F">
        <w:rPr>
          <w:rFonts w:ascii="Arial" w:hAnsi="Arial" w:cs="Arial"/>
        </w:rPr>
        <w:t xml:space="preserve"> </w:t>
      </w:r>
      <w:r w:rsidR="00FA21BD" w:rsidRPr="00FA21BD">
        <w:rPr>
          <w:rFonts w:ascii="Arial" w:hAnsi="Arial" w:cs="Arial"/>
        </w:rPr>
        <w:t>Clague</w:t>
      </w:r>
      <w:r w:rsidR="00FA21BD">
        <w:rPr>
          <w:rFonts w:ascii="Arial" w:hAnsi="Arial" w:cs="Arial"/>
        </w:rPr>
        <w:t xml:space="preserve"> </w:t>
      </w:r>
      <w:r w:rsidR="00FA21BD" w:rsidRPr="00FA21BD">
        <w:rPr>
          <w:rFonts w:ascii="Arial" w:hAnsi="Arial" w:cs="Arial"/>
        </w:rPr>
        <w:t>and Coldwell,</w:t>
      </w:r>
      <w:r w:rsidR="00FA21BD">
        <w:rPr>
          <w:rFonts w:ascii="Arial" w:hAnsi="Arial" w:cs="Arial"/>
        </w:rPr>
        <w:t xml:space="preserve"> </w:t>
      </w:r>
      <w:r w:rsidR="00FA21BD" w:rsidRPr="00FA21BD">
        <w:rPr>
          <w:rFonts w:ascii="Arial" w:hAnsi="Arial" w:cs="Arial"/>
        </w:rPr>
        <w:t>2013)</w:t>
      </w:r>
      <w:r w:rsidR="0099193F">
        <w:rPr>
          <w:rFonts w:ascii="Arial" w:hAnsi="Arial" w:cs="Arial"/>
        </w:rPr>
        <w:t>.</w:t>
      </w:r>
      <w:r w:rsidR="00FA21BD">
        <w:rPr>
          <w:rFonts w:ascii="Arial" w:hAnsi="Arial" w:cs="Arial"/>
        </w:rPr>
        <w:t xml:space="preserve">  </w:t>
      </w:r>
      <w:r w:rsidR="00FD7932">
        <w:rPr>
          <w:rFonts w:ascii="Arial" w:hAnsi="Arial" w:cs="Arial"/>
        </w:rPr>
        <w:t xml:space="preserve"> </w:t>
      </w:r>
    </w:p>
    <w:p w14:paraId="61C79C11" w14:textId="2ABBF9C0" w:rsidR="00F06521" w:rsidRPr="00F06521" w:rsidRDefault="0099193F" w:rsidP="00F06521">
      <w:pPr>
        <w:rPr>
          <w:rFonts w:ascii="Arial" w:hAnsi="Arial" w:cs="Arial"/>
        </w:rPr>
      </w:pPr>
      <w:bookmarkStart w:id="0" w:name="_Hlk183013450"/>
      <w:r>
        <w:rPr>
          <w:rFonts w:ascii="Arial" w:hAnsi="Arial" w:cs="Arial"/>
        </w:rPr>
        <w:t>T</w:t>
      </w:r>
      <w:r w:rsidR="00CC1492">
        <w:rPr>
          <w:rFonts w:ascii="Arial" w:hAnsi="Arial" w:cs="Arial"/>
        </w:rPr>
        <w:t xml:space="preserve">he UK government implement support for children with disabilities through a program called </w:t>
      </w:r>
      <w:r w:rsidR="00FD7932">
        <w:rPr>
          <w:rFonts w:ascii="Arial" w:hAnsi="Arial" w:cs="Arial"/>
        </w:rPr>
        <w:t>S</w:t>
      </w:r>
      <w:r w:rsidR="00F06521" w:rsidRPr="00F06521">
        <w:rPr>
          <w:rFonts w:ascii="Arial" w:hAnsi="Arial" w:cs="Arial"/>
        </w:rPr>
        <w:t>END Support</w:t>
      </w:r>
      <w:r w:rsidR="00CC1492">
        <w:rPr>
          <w:rFonts w:ascii="Arial" w:hAnsi="Arial" w:cs="Arial"/>
        </w:rPr>
        <w:t xml:space="preserve"> where</w:t>
      </w:r>
      <w:r w:rsidR="00F06521" w:rsidRPr="00F06521">
        <w:rPr>
          <w:rFonts w:ascii="Arial" w:hAnsi="Arial" w:cs="Arial"/>
        </w:rPr>
        <w:t xml:space="preserve"> </w:t>
      </w:r>
      <w:r w:rsidR="00CC1492">
        <w:rPr>
          <w:rFonts w:ascii="Arial" w:hAnsi="Arial" w:cs="Arial"/>
        </w:rPr>
        <w:t>t</w:t>
      </w:r>
      <w:r w:rsidR="00F06521" w:rsidRPr="00F06521">
        <w:rPr>
          <w:rFonts w:ascii="Arial" w:hAnsi="Arial" w:cs="Arial"/>
        </w:rPr>
        <w:t>he UK prioriti</w:t>
      </w:r>
      <w:r w:rsidR="00BD6CF7">
        <w:rPr>
          <w:rFonts w:ascii="Arial" w:hAnsi="Arial" w:cs="Arial"/>
        </w:rPr>
        <w:t>s</w:t>
      </w:r>
      <w:r w:rsidR="00F06521" w:rsidRPr="00F06521">
        <w:rPr>
          <w:rFonts w:ascii="Arial" w:hAnsi="Arial" w:cs="Arial"/>
        </w:rPr>
        <w:t xml:space="preserve">es support for children with Special Educational Needs and Disabilities (SEND). </w:t>
      </w:r>
      <w:bookmarkEnd w:id="0"/>
      <w:r w:rsidR="00CC1492">
        <w:rPr>
          <w:rFonts w:ascii="Arial" w:hAnsi="Arial" w:cs="Arial"/>
        </w:rPr>
        <w:t>This p</w:t>
      </w:r>
      <w:r w:rsidR="00F06521" w:rsidRPr="00F06521">
        <w:rPr>
          <w:rFonts w:ascii="Arial" w:hAnsi="Arial" w:cs="Arial"/>
        </w:rPr>
        <w:t>olic</w:t>
      </w:r>
      <w:r w:rsidR="00CC1492">
        <w:rPr>
          <w:rFonts w:ascii="Arial" w:hAnsi="Arial" w:cs="Arial"/>
        </w:rPr>
        <w:t>y</w:t>
      </w:r>
      <w:r w:rsidR="00F06521" w:rsidRPr="00F06521">
        <w:rPr>
          <w:rFonts w:ascii="Arial" w:hAnsi="Arial" w:cs="Arial"/>
        </w:rPr>
        <w:t xml:space="preserve"> </w:t>
      </w:r>
      <w:r w:rsidR="00CC1492">
        <w:rPr>
          <w:rFonts w:ascii="Arial" w:hAnsi="Arial" w:cs="Arial"/>
        </w:rPr>
        <w:t>ensures</w:t>
      </w:r>
      <w:r w:rsidR="00F06521" w:rsidRPr="00F06521">
        <w:rPr>
          <w:rFonts w:ascii="Arial" w:hAnsi="Arial" w:cs="Arial"/>
        </w:rPr>
        <w:t xml:space="preserve"> access to quality education for all students, with funding directed at speciali</w:t>
      </w:r>
      <w:r w:rsidR="00BD6CF7">
        <w:rPr>
          <w:rFonts w:ascii="Arial" w:hAnsi="Arial" w:cs="Arial"/>
        </w:rPr>
        <w:t>s</w:t>
      </w:r>
      <w:r w:rsidR="00F06521" w:rsidRPr="00F06521">
        <w:rPr>
          <w:rFonts w:ascii="Arial" w:hAnsi="Arial" w:cs="Arial"/>
        </w:rPr>
        <w:t xml:space="preserve">ed resources, inclusive classrooms, and </w:t>
      </w:r>
      <w:r w:rsidR="00BD6CF7">
        <w:rPr>
          <w:rFonts w:ascii="Arial" w:hAnsi="Arial" w:cs="Arial"/>
        </w:rPr>
        <w:t xml:space="preserve">teacher </w:t>
      </w:r>
      <w:r w:rsidR="00F06521" w:rsidRPr="00F06521">
        <w:rPr>
          <w:rFonts w:ascii="Arial" w:hAnsi="Arial" w:cs="Arial"/>
        </w:rPr>
        <w:t>training</w:t>
      </w:r>
      <w:r w:rsidR="00BE2D78">
        <w:rPr>
          <w:rFonts w:ascii="Arial" w:hAnsi="Arial" w:cs="Arial"/>
        </w:rPr>
        <w:t xml:space="preserve"> so that children are allocated to the right classroom that meets their needs of support (</w:t>
      </w:r>
      <w:r w:rsidR="00BE2D78" w:rsidRPr="00BE2D78">
        <w:rPr>
          <w:rFonts w:ascii="Arial" w:hAnsi="Arial" w:cs="Arial"/>
        </w:rPr>
        <w:t>Douglas</w:t>
      </w:r>
      <w:r w:rsidR="00BE2D78">
        <w:rPr>
          <w:rFonts w:ascii="Arial" w:hAnsi="Arial" w:cs="Arial"/>
        </w:rPr>
        <w:t xml:space="preserve"> et al. 2016). </w:t>
      </w:r>
    </w:p>
    <w:p w14:paraId="034F3585" w14:textId="718B4C22" w:rsidR="003604B5" w:rsidRDefault="008E225E" w:rsidP="003604B5">
      <w:pPr>
        <w:rPr>
          <w:rFonts w:ascii="Arial" w:hAnsi="Arial" w:cs="Arial"/>
        </w:rPr>
      </w:pPr>
      <w:r>
        <w:rPr>
          <w:rFonts w:ascii="Arial" w:hAnsi="Arial" w:cs="Arial"/>
        </w:rPr>
        <w:lastRenderedPageBreak/>
        <w:t>T</w:t>
      </w:r>
      <w:r w:rsidR="00F06521" w:rsidRPr="00F06521">
        <w:rPr>
          <w:rFonts w:ascii="Arial" w:hAnsi="Arial" w:cs="Arial"/>
        </w:rPr>
        <w:t>he UK supports lifelong learning through apprenticeships and vocational training programs, promoting skills development for the evolving job market. Initiatives like the Lifetime Skills Guarantee aim to provide adults access to free education at various stages of life.</w:t>
      </w:r>
      <w:r w:rsidR="006E0487">
        <w:rPr>
          <w:rFonts w:ascii="Arial" w:hAnsi="Arial" w:cs="Arial"/>
        </w:rPr>
        <w:t xml:space="preserve"> Also, through the </w:t>
      </w:r>
      <w:r w:rsidR="003604B5" w:rsidRPr="003604B5">
        <w:rPr>
          <w:rFonts w:ascii="Arial" w:hAnsi="Arial" w:cs="Arial"/>
        </w:rPr>
        <w:t>Vocational Training and Employability Programs</w:t>
      </w:r>
      <w:r w:rsidR="006E0487">
        <w:rPr>
          <w:rFonts w:ascii="Arial" w:hAnsi="Arial" w:cs="Arial"/>
        </w:rPr>
        <w:t xml:space="preserve"> t</w:t>
      </w:r>
      <w:r w:rsidR="003604B5" w:rsidRPr="003604B5">
        <w:rPr>
          <w:rFonts w:ascii="Arial" w:hAnsi="Arial" w:cs="Arial"/>
        </w:rPr>
        <w:t>hrough the Department for Work and Pensions (DWP) and local charities, asylum seekers and refugees have access to job training and employability support</w:t>
      </w:r>
      <w:r w:rsidR="00951EEB">
        <w:rPr>
          <w:rFonts w:ascii="Arial" w:hAnsi="Arial" w:cs="Arial"/>
        </w:rPr>
        <w:t xml:space="preserve"> (Ceschi et al. 20</w:t>
      </w:r>
      <w:r w:rsidR="000A6B2A">
        <w:rPr>
          <w:rFonts w:ascii="Arial" w:hAnsi="Arial" w:cs="Arial"/>
        </w:rPr>
        <w:t>2</w:t>
      </w:r>
      <w:r w:rsidR="00951EEB">
        <w:rPr>
          <w:rFonts w:ascii="Arial" w:hAnsi="Arial" w:cs="Arial"/>
        </w:rPr>
        <w:t xml:space="preserve">1). </w:t>
      </w:r>
      <w:r w:rsidR="004F6A04">
        <w:rPr>
          <w:rFonts w:ascii="Arial" w:hAnsi="Arial" w:cs="Arial"/>
        </w:rPr>
        <w:t>The P</w:t>
      </w:r>
      <w:r w:rsidR="003604B5" w:rsidRPr="003604B5">
        <w:rPr>
          <w:rFonts w:ascii="Arial" w:hAnsi="Arial" w:cs="Arial"/>
        </w:rPr>
        <w:t>rograms aim to help adults gain qualifications and practical skills to ease entry into the UK workforce, as educational and job qualifications from their home countries are often unrecogni</w:t>
      </w:r>
      <w:r w:rsidR="00E80E1D">
        <w:rPr>
          <w:rFonts w:ascii="Arial" w:hAnsi="Arial" w:cs="Arial"/>
        </w:rPr>
        <w:t>s</w:t>
      </w:r>
      <w:r w:rsidR="003604B5" w:rsidRPr="003604B5">
        <w:rPr>
          <w:rFonts w:ascii="Arial" w:hAnsi="Arial" w:cs="Arial"/>
        </w:rPr>
        <w:t>ed in the UK</w:t>
      </w:r>
      <w:r w:rsidR="00FD4573">
        <w:rPr>
          <w:rFonts w:ascii="Arial" w:hAnsi="Arial" w:cs="Arial"/>
        </w:rPr>
        <w:t>.</w:t>
      </w:r>
      <w:r w:rsidR="002116AA">
        <w:rPr>
          <w:rFonts w:ascii="Arial" w:hAnsi="Arial" w:cs="Arial"/>
        </w:rPr>
        <w:t xml:space="preserve"> The</w:t>
      </w:r>
      <w:r w:rsidR="002116AA" w:rsidRPr="002116AA">
        <w:rPr>
          <w:rFonts w:ascii="Arial" w:hAnsi="Arial" w:cs="Arial"/>
        </w:rPr>
        <w:t xml:space="preserve"> UK Technical and Vocational Education Training (TVET) Recognises the critical role of skills training in economic development, the UK supports programs that offer vocational and technical education to youth</w:t>
      </w:r>
      <w:r w:rsidR="0017751F">
        <w:rPr>
          <w:rFonts w:ascii="Arial" w:hAnsi="Arial" w:cs="Arial"/>
        </w:rPr>
        <w:t xml:space="preserve"> (</w:t>
      </w:r>
      <w:r w:rsidR="0017751F" w:rsidRPr="0017751F">
        <w:rPr>
          <w:rFonts w:ascii="Arial" w:hAnsi="Arial" w:cs="Arial"/>
        </w:rPr>
        <w:t>Palmer, 2020)</w:t>
      </w:r>
      <w:r w:rsidR="0017751F">
        <w:rPr>
          <w:rFonts w:ascii="Arial" w:hAnsi="Arial" w:cs="Arial"/>
        </w:rPr>
        <w:t xml:space="preserve">. </w:t>
      </w:r>
      <w:r w:rsidR="002116AA" w:rsidRPr="002116AA">
        <w:rPr>
          <w:rFonts w:ascii="Arial" w:hAnsi="Arial" w:cs="Arial"/>
        </w:rPr>
        <w:t>This is essential to fostering economic self-sufficiency and reducing poverty, particularly in Sub-Saharan Africa and South Asia</w:t>
      </w:r>
      <w:r w:rsidR="00FD4573">
        <w:rPr>
          <w:rFonts w:ascii="Arial" w:hAnsi="Arial" w:cs="Arial"/>
        </w:rPr>
        <w:t xml:space="preserve"> (Kanwar</w:t>
      </w:r>
      <w:r w:rsidR="00FD4573" w:rsidRPr="00FD4573">
        <w:rPr>
          <w:rFonts w:ascii="Arial" w:hAnsi="Arial" w:cs="Arial"/>
        </w:rPr>
        <w:t>,</w:t>
      </w:r>
      <w:r w:rsidR="00FD4573">
        <w:rPr>
          <w:rFonts w:ascii="Arial" w:hAnsi="Arial" w:cs="Arial"/>
        </w:rPr>
        <w:t xml:space="preserve"> </w:t>
      </w:r>
      <w:r w:rsidR="00FD4573" w:rsidRPr="00FD4573">
        <w:rPr>
          <w:rFonts w:ascii="Arial" w:hAnsi="Arial" w:cs="Arial"/>
        </w:rPr>
        <w:t>Balasubramanian and Carr,</w:t>
      </w:r>
      <w:r w:rsidR="00FD4573">
        <w:rPr>
          <w:rFonts w:ascii="Arial" w:hAnsi="Arial" w:cs="Arial"/>
        </w:rPr>
        <w:t xml:space="preserve"> </w:t>
      </w:r>
      <w:r w:rsidR="00FD4573" w:rsidRPr="00FD4573">
        <w:rPr>
          <w:rFonts w:ascii="Arial" w:hAnsi="Arial" w:cs="Arial"/>
        </w:rPr>
        <w:t>2019</w:t>
      </w:r>
      <w:r w:rsidR="00FD4573">
        <w:rPr>
          <w:rFonts w:ascii="Arial" w:hAnsi="Arial" w:cs="Arial"/>
        </w:rPr>
        <w:t>).</w:t>
      </w:r>
    </w:p>
    <w:p w14:paraId="7F9A169B" w14:textId="1B230A7A" w:rsidR="00F06521" w:rsidRPr="00F06521" w:rsidRDefault="00F06521" w:rsidP="00F06521">
      <w:pPr>
        <w:rPr>
          <w:rFonts w:ascii="Arial" w:hAnsi="Arial" w:cs="Arial"/>
        </w:rPr>
      </w:pPr>
      <w:r w:rsidRPr="00F06521">
        <w:rPr>
          <w:rFonts w:ascii="Arial" w:hAnsi="Arial" w:cs="Arial"/>
        </w:rPr>
        <w:t>Higher Education Accessibility</w:t>
      </w:r>
      <w:r w:rsidR="005F1227">
        <w:rPr>
          <w:rFonts w:ascii="Arial" w:hAnsi="Arial" w:cs="Arial"/>
        </w:rPr>
        <w:t xml:space="preserve"> Through</w:t>
      </w:r>
      <w:r w:rsidRPr="00F06521">
        <w:rPr>
          <w:rFonts w:ascii="Arial" w:hAnsi="Arial" w:cs="Arial"/>
        </w:rPr>
        <w:t xml:space="preserve"> loan and grant systems, the UK government seeks to make higher education accessible to more students, with a focus on underrepresented groups to foster an inclusive learning environment.</w:t>
      </w:r>
      <w:r w:rsidR="006E0487">
        <w:rPr>
          <w:rFonts w:ascii="Arial" w:hAnsi="Arial" w:cs="Arial"/>
        </w:rPr>
        <w:t xml:space="preserve"> This system allows people to gain further qualifications at the university level so that they can be able to create jobs or find the job of their preferred career</w:t>
      </w:r>
      <w:r w:rsidR="0000098A">
        <w:rPr>
          <w:rFonts w:ascii="Arial" w:hAnsi="Arial" w:cs="Arial"/>
        </w:rPr>
        <w:t xml:space="preserve"> (</w:t>
      </w:r>
      <w:r w:rsidR="0000098A" w:rsidRPr="0000098A">
        <w:rPr>
          <w:rFonts w:ascii="Arial" w:hAnsi="Arial" w:cs="Arial"/>
        </w:rPr>
        <w:t>Salmi</w:t>
      </w:r>
      <w:r w:rsidR="0000098A">
        <w:rPr>
          <w:rFonts w:ascii="Arial" w:hAnsi="Arial" w:cs="Arial"/>
        </w:rPr>
        <w:t xml:space="preserve"> </w:t>
      </w:r>
      <w:r w:rsidR="0000098A" w:rsidRPr="0000098A">
        <w:rPr>
          <w:rFonts w:ascii="Arial" w:hAnsi="Arial" w:cs="Arial"/>
        </w:rPr>
        <w:t>and D’Addio,</w:t>
      </w:r>
      <w:r w:rsidR="0000098A">
        <w:rPr>
          <w:rFonts w:ascii="Arial" w:hAnsi="Arial" w:cs="Arial"/>
        </w:rPr>
        <w:t xml:space="preserve"> </w:t>
      </w:r>
      <w:r w:rsidR="0000098A" w:rsidRPr="0000098A">
        <w:rPr>
          <w:rFonts w:ascii="Arial" w:hAnsi="Arial" w:cs="Arial"/>
        </w:rPr>
        <w:t>2021).</w:t>
      </w:r>
      <w:r w:rsidR="0000098A">
        <w:rPr>
          <w:rFonts w:ascii="Arial" w:hAnsi="Arial" w:cs="Arial"/>
        </w:rPr>
        <w:t xml:space="preserve"> </w:t>
      </w:r>
      <w:r w:rsidR="006E0487">
        <w:rPr>
          <w:rFonts w:ascii="Arial" w:hAnsi="Arial" w:cs="Arial"/>
        </w:rPr>
        <w:t xml:space="preserve">Many developing countries </w:t>
      </w:r>
      <w:r w:rsidR="00EB664F">
        <w:rPr>
          <w:rFonts w:ascii="Arial" w:hAnsi="Arial" w:cs="Arial"/>
        </w:rPr>
        <w:t>do</w:t>
      </w:r>
      <w:r w:rsidR="0033096D">
        <w:rPr>
          <w:rFonts w:ascii="Arial" w:hAnsi="Arial" w:cs="Arial"/>
        </w:rPr>
        <w:t xml:space="preserve"> not</w:t>
      </w:r>
      <w:r w:rsidR="00EB664F">
        <w:rPr>
          <w:rFonts w:ascii="Arial" w:hAnsi="Arial" w:cs="Arial"/>
        </w:rPr>
        <w:t xml:space="preserve"> </w:t>
      </w:r>
      <w:r w:rsidR="006E0487">
        <w:rPr>
          <w:rFonts w:ascii="Arial" w:hAnsi="Arial" w:cs="Arial"/>
        </w:rPr>
        <w:t xml:space="preserve">have access </w:t>
      </w:r>
      <w:r w:rsidR="0017751F">
        <w:rPr>
          <w:rFonts w:ascii="Arial" w:hAnsi="Arial" w:cs="Arial"/>
        </w:rPr>
        <w:t xml:space="preserve">to this </w:t>
      </w:r>
      <w:r w:rsidR="006E0487">
        <w:rPr>
          <w:rFonts w:ascii="Arial" w:hAnsi="Arial" w:cs="Arial"/>
        </w:rPr>
        <w:t>opportunity due to the lack of funding from their government</w:t>
      </w:r>
      <w:r w:rsidR="00585141">
        <w:rPr>
          <w:rFonts w:ascii="Arial" w:hAnsi="Arial" w:cs="Arial"/>
        </w:rPr>
        <w:t xml:space="preserve"> (</w:t>
      </w:r>
      <w:r w:rsidR="00585141" w:rsidRPr="00585141">
        <w:rPr>
          <w:rFonts w:ascii="Arial" w:hAnsi="Arial" w:cs="Arial"/>
        </w:rPr>
        <w:t>Jones, 2007)</w:t>
      </w:r>
      <w:r w:rsidR="00585141">
        <w:rPr>
          <w:rFonts w:ascii="Arial" w:hAnsi="Arial" w:cs="Arial"/>
        </w:rPr>
        <w:t xml:space="preserve">. </w:t>
      </w:r>
      <w:r w:rsidR="006E0487">
        <w:rPr>
          <w:rFonts w:ascii="Arial" w:hAnsi="Arial" w:cs="Arial"/>
        </w:rPr>
        <w:t xml:space="preserve"> </w:t>
      </w:r>
      <w:r w:rsidR="00585141">
        <w:rPr>
          <w:rFonts w:ascii="Arial" w:hAnsi="Arial" w:cs="Arial"/>
        </w:rPr>
        <w:t>T</w:t>
      </w:r>
      <w:r w:rsidR="006E0487">
        <w:rPr>
          <w:rFonts w:ascii="Arial" w:hAnsi="Arial" w:cs="Arial"/>
        </w:rPr>
        <w:t xml:space="preserve">his shows how the UK government align with goal 4 of the United Nations and working toward its achievement </w:t>
      </w:r>
      <w:r w:rsidR="00EB664F">
        <w:rPr>
          <w:rFonts w:ascii="Arial" w:hAnsi="Arial" w:cs="Arial"/>
        </w:rPr>
        <w:t>of</w:t>
      </w:r>
      <w:r w:rsidR="006E0487">
        <w:rPr>
          <w:rFonts w:ascii="Arial" w:hAnsi="Arial" w:cs="Arial"/>
        </w:rPr>
        <w:t xml:space="preserve"> the agenda</w:t>
      </w:r>
      <w:r w:rsidR="00EB664F">
        <w:rPr>
          <w:rFonts w:ascii="Arial" w:hAnsi="Arial" w:cs="Arial"/>
        </w:rPr>
        <w:t xml:space="preserve"> set by</w:t>
      </w:r>
      <w:r w:rsidR="006E0487">
        <w:rPr>
          <w:rFonts w:ascii="Arial" w:hAnsi="Arial" w:cs="Arial"/>
        </w:rPr>
        <w:t xml:space="preserve"> 2030</w:t>
      </w:r>
      <w:r w:rsidR="0017751F">
        <w:rPr>
          <w:rFonts w:ascii="Arial" w:hAnsi="Arial" w:cs="Arial"/>
        </w:rPr>
        <w:t>.</w:t>
      </w:r>
      <w:r w:rsidR="005F1227">
        <w:rPr>
          <w:rFonts w:ascii="Arial" w:hAnsi="Arial" w:cs="Arial"/>
        </w:rPr>
        <w:t xml:space="preserve"> </w:t>
      </w:r>
      <w:r w:rsidR="00585141">
        <w:rPr>
          <w:rFonts w:ascii="Arial" w:hAnsi="Arial" w:cs="Arial"/>
        </w:rPr>
        <w:t xml:space="preserve">Therefore, as much as the UK has invested locally for sustainable development, it also has developed policies to work internationally in supporting other countries achieve the sustainable goals 4 of the UN. For example, </w:t>
      </w:r>
    </w:p>
    <w:p w14:paraId="2A8F0A8D" w14:textId="5CEC6CB8" w:rsidR="00675AE1" w:rsidRPr="00675AE1" w:rsidRDefault="00F06521" w:rsidP="00675AE1">
      <w:pPr>
        <w:rPr>
          <w:rFonts w:ascii="Arial" w:hAnsi="Arial" w:cs="Arial"/>
        </w:rPr>
      </w:pPr>
      <w:r w:rsidRPr="00F06521">
        <w:rPr>
          <w:rFonts w:ascii="Arial" w:hAnsi="Arial" w:cs="Arial"/>
        </w:rPr>
        <w:t>The UK works with international organi</w:t>
      </w:r>
      <w:r w:rsidR="0009682B">
        <w:rPr>
          <w:rFonts w:ascii="Arial" w:hAnsi="Arial" w:cs="Arial"/>
        </w:rPr>
        <w:t>s</w:t>
      </w:r>
      <w:r w:rsidRPr="00F06521">
        <w:rPr>
          <w:rFonts w:ascii="Arial" w:hAnsi="Arial" w:cs="Arial"/>
        </w:rPr>
        <w:t>ations, including UNESCO, to support educational initiatives in developing countries, contributing to the global achievement of SDG 4</w:t>
      </w:r>
      <w:r w:rsidR="00C0560E">
        <w:rPr>
          <w:rFonts w:ascii="Arial" w:hAnsi="Arial" w:cs="Arial"/>
        </w:rPr>
        <w:t>.</w:t>
      </w:r>
      <w:r w:rsidR="00675AE1">
        <w:rPr>
          <w:rFonts w:ascii="Arial" w:hAnsi="Arial" w:cs="Arial"/>
        </w:rPr>
        <w:t xml:space="preserve"> </w:t>
      </w:r>
      <w:r w:rsidR="00675AE1" w:rsidRPr="00675AE1">
        <w:rPr>
          <w:rFonts w:ascii="Arial" w:hAnsi="Arial" w:cs="Arial"/>
        </w:rPr>
        <w:t>The UK has a longstanding commitment to international development and education aid, positioning itself as one of the world's primary supporters in these areas</w:t>
      </w:r>
      <w:r w:rsidR="00C0560E">
        <w:rPr>
          <w:rFonts w:ascii="Arial" w:hAnsi="Arial" w:cs="Arial"/>
        </w:rPr>
        <w:t xml:space="preserve">. </w:t>
      </w:r>
      <w:r w:rsidR="00675AE1" w:rsidRPr="00675AE1">
        <w:rPr>
          <w:rFonts w:ascii="Arial" w:hAnsi="Arial" w:cs="Arial"/>
        </w:rPr>
        <w:t>It primarily pursues these objectives through organi</w:t>
      </w:r>
      <w:r w:rsidR="00675AE1">
        <w:rPr>
          <w:rFonts w:ascii="Arial" w:hAnsi="Arial" w:cs="Arial"/>
        </w:rPr>
        <w:t>s</w:t>
      </w:r>
      <w:r w:rsidR="00675AE1" w:rsidRPr="00675AE1">
        <w:rPr>
          <w:rFonts w:ascii="Arial" w:hAnsi="Arial" w:cs="Arial"/>
        </w:rPr>
        <w:t xml:space="preserve">ations like the Foreign, Commonwealth </w:t>
      </w:r>
      <w:r w:rsidR="00675AE1">
        <w:rPr>
          <w:rFonts w:ascii="Arial" w:hAnsi="Arial" w:cs="Arial"/>
        </w:rPr>
        <w:t xml:space="preserve">and </w:t>
      </w:r>
      <w:r w:rsidR="00675AE1" w:rsidRPr="00675AE1">
        <w:rPr>
          <w:rFonts w:ascii="Arial" w:hAnsi="Arial" w:cs="Arial"/>
        </w:rPr>
        <w:t>Development Office (FCDO), which was formed by merging the Department for International Development (DFID) with the Foreign Office. This integration aimed to streamline development aid with foreign policy priorities</w:t>
      </w:r>
      <w:r w:rsidR="00675AE1">
        <w:rPr>
          <w:rFonts w:ascii="Arial" w:hAnsi="Arial" w:cs="Arial"/>
        </w:rPr>
        <w:t xml:space="preserve"> with the key </w:t>
      </w:r>
      <w:r w:rsidR="00675AE1" w:rsidRPr="00675AE1">
        <w:rPr>
          <w:rFonts w:ascii="Arial" w:hAnsi="Arial" w:cs="Arial"/>
        </w:rPr>
        <w:t>initiatives and approaches includ</w:t>
      </w:r>
      <w:r w:rsidR="00675AE1">
        <w:rPr>
          <w:rFonts w:ascii="Arial" w:hAnsi="Arial" w:cs="Arial"/>
        </w:rPr>
        <w:t>ing</w:t>
      </w:r>
      <w:r w:rsidR="005F1227">
        <w:rPr>
          <w:rFonts w:ascii="Arial" w:hAnsi="Arial" w:cs="Arial"/>
        </w:rPr>
        <w:t xml:space="preserve"> the</w:t>
      </w:r>
      <w:r w:rsidR="00675AE1" w:rsidRPr="00675AE1">
        <w:rPr>
          <w:rFonts w:ascii="Arial" w:hAnsi="Arial" w:cs="Arial"/>
        </w:rPr>
        <w:t xml:space="preserve"> initiatives like the Global Partnership for Education, which funds and supports education systems in low-income countries</w:t>
      </w:r>
      <w:r w:rsidR="00C0560E">
        <w:rPr>
          <w:rFonts w:ascii="Arial" w:hAnsi="Arial" w:cs="Arial"/>
        </w:rPr>
        <w:t xml:space="preserve"> </w:t>
      </w:r>
      <w:r w:rsidR="00C0560E" w:rsidRPr="00C0560E">
        <w:rPr>
          <w:rFonts w:ascii="Arial" w:hAnsi="Arial" w:cs="Arial"/>
        </w:rPr>
        <w:t xml:space="preserve">(Harrison, 2008). </w:t>
      </w:r>
      <w:r w:rsidR="00675AE1" w:rsidRPr="00675AE1">
        <w:rPr>
          <w:rFonts w:ascii="Arial" w:hAnsi="Arial" w:cs="Arial"/>
        </w:rPr>
        <w:t xml:space="preserve">The </w:t>
      </w:r>
      <w:r w:rsidR="00730029">
        <w:rPr>
          <w:rFonts w:ascii="Arial" w:hAnsi="Arial" w:cs="Arial"/>
        </w:rPr>
        <w:t>UK contributes to</w:t>
      </w:r>
      <w:r w:rsidR="00675AE1" w:rsidRPr="00675AE1">
        <w:rPr>
          <w:rFonts w:ascii="Arial" w:hAnsi="Arial" w:cs="Arial"/>
        </w:rPr>
        <w:t xml:space="preserve"> improving access to primary and secondary education, teacher training, and providing resources to ensure quality learning outcomes for marginali</w:t>
      </w:r>
      <w:r w:rsidR="00675AE1">
        <w:rPr>
          <w:rFonts w:ascii="Arial" w:hAnsi="Arial" w:cs="Arial"/>
        </w:rPr>
        <w:t>s</w:t>
      </w:r>
      <w:r w:rsidR="00675AE1" w:rsidRPr="00675AE1">
        <w:rPr>
          <w:rFonts w:ascii="Arial" w:hAnsi="Arial" w:cs="Arial"/>
        </w:rPr>
        <w:t>ed groups, including girls and children in conflict zones</w:t>
      </w:r>
      <w:r w:rsidR="00097860">
        <w:rPr>
          <w:rFonts w:ascii="Arial" w:hAnsi="Arial" w:cs="Arial"/>
        </w:rPr>
        <w:t xml:space="preserve"> </w:t>
      </w:r>
      <w:bookmarkStart w:id="1" w:name="_Hlk183272591"/>
      <w:r w:rsidR="00097860">
        <w:rPr>
          <w:rFonts w:ascii="Arial" w:hAnsi="Arial" w:cs="Arial"/>
        </w:rPr>
        <w:t>(</w:t>
      </w:r>
      <w:r w:rsidR="00097860" w:rsidRPr="00097860">
        <w:rPr>
          <w:rFonts w:ascii="Arial" w:hAnsi="Arial" w:cs="Arial"/>
        </w:rPr>
        <w:t>Barakat</w:t>
      </w:r>
      <w:r w:rsidR="00097860">
        <w:rPr>
          <w:rFonts w:ascii="Arial" w:hAnsi="Arial" w:cs="Arial"/>
        </w:rPr>
        <w:t xml:space="preserve"> et al. 2013)</w:t>
      </w:r>
      <w:bookmarkEnd w:id="1"/>
      <w:r w:rsidR="00097860">
        <w:rPr>
          <w:rFonts w:ascii="Arial" w:hAnsi="Arial" w:cs="Arial"/>
        </w:rPr>
        <w:t>.</w:t>
      </w:r>
      <w:r w:rsidR="001C06B8">
        <w:rPr>
          <w:rFonts w:ascii="Arial" w:hAnsi="Arial" w:cs="Arial"/>
        </w:rPr>
        <w:t xml:space="preserve"> However, according to </w:t>
      </w:r>
      <w:r w:rsidR="00B02D7D" w:rsidRPr="00B02D7D">
        <w:rPr>
          <w:rFonts w:ascii="Arial" w:hAnsi="Arial" w:cs="Arial"/>
        </w:rPr>
        <w:t>Smith (2014)</w:t>
      </w:r>
      <w:r w:rsidR="00B02D7D">
        <w:rPr>
          <w:rFonts w:ascii="Arial" w:hAnsi="Arial" w:cs="Arial"/>
        </w:rPr>
        <w:t>, the number</w:t>
      </w:r>
      <w:r w:rsidR="00B02D7D" w:rsidRPr="00B02D7D">
        <w:rPr>
          <w:rFonts w:ascii="Arial" w:hAnsi="Arial" w:cs="Arial"/>
        </w:rPr>
        <w:t xml:space="preserve"> of out-of-school primary-age children in the world has fallen in recent years</w:t>
      </w:r>
      <w:r w:rsidR="00B02D7D">
        <w:rPr>
          <w:rFonts w:ascii="Arial" w:hAnsi="Arial" w:cs="Arial"/>
        </w:rPr>
        <w:t xml:space="preserve"> and </w:t>
      </w:r>
      <w:r w:rsidR="00B02D7D" w:rsidRPr="00B02D7D">
        <w:rPr>
          <w:rFonts w:ascii="Arial" w:hAnsi="Arial" w:cs="Arial"/>
        </w:rPr>
        <w:t>currently 28.5 million out of 57 million children receive less than one-fifth of education aid</w:t>
      </w:r>
      <w:r w:rsidR="00B02D7D">
        <w:rPr>
          <w:rFonts w:ascii="Arial" w:hAnsi="Arial" w:cs="Arial"/>
        </w:rPr>
        <w:t xml:space="preserve"> as</w:t>
      </w:r>
      <w:r w:rsidR="00B02D7D" w:rsidRPr="00B02D7D">
        <w:rPr>
          <w:rFonts w:ascii="Arial" w:hAnsi="Arial" w:cs="Arial"/>
        </w:rPr>
        <w:t xml:space="preserve"> for the 2011 EFA Global Monitoring Report</w:t>
      </w:r>
      <w:r w:rsidR="00B02D7D">
        <w:rPr>
          <w:rFonts w:ascii="Arial" w:hAnsi="Arial" w:cs="Arial"/>
        </w:rPr>
        <w:t>. This shows that there is still much more to do in this area to elevate the needs and rights of children needing education around the world. This can be achieved through a strong collaborative partnership and policy enforcement among country members of the UN</w:t>
      </w:r>
      <w:r w:rsidR="00C17FDF">
        <w:rPr>
          <w:rFonts w:ascii="Arial" w:hAnsi="Arial" w:cs="Arial"/>
        </w:rPr>
        <w:t xml:space="preserve"> to support these crises. </w:t>
      </w:r>
      <w:r w:rsidR="00DF6098">
        <w:rPr>
          <w:rFonts w:ascii="Arial" w:hAnsi="Arial" w:cs="Arial"/>
        </w:rPr>
        <w:t xml:space="preserve">In additions, </w:t>
      </w:r>
    </w:p>
    <w:p w14:paraId="0F40A77B" w14:textId="77777777" w:rsidR="00097860" w:rsidRDefault="00DF6098" w:rsidP="00675AE1">
      <w:pPr>
        <w:rPr>
          <w:rFonts w:ascii="Arial" w:hAnsi="Arial" w:cs="Arial"/>
        </w:rPr>
      </w:pPr>
      <w:r>
        <w:rPr>
          <w:rFonts w:ascii="Arial" w:hAnsi="Arial" w:cs="Arial"/>
        </w:rPr>
        <w:t>T</w:t>
      </w:r>
      <w:r w:rsidR="00675AE1" w:rsidRPr="00675AE1">
        <w:rPr>
          <w:rFonts w:ascii="Arial" w:hAnsi="Arial" w:cs="Arial"/>
        </w:rPr>
        <w:t>he UK has been a vocal advocate for girls' education, often citing it as a pathway to sustainable economic development. The “Leave No Girl Behind” initiative aims to reach millions of out-of-school girls in poor and conflict-affected areas, helping them access quality education and vocational training</w:t>
      </w:r>
      <w:r w:rsidR="00B32D77">
        <w:rPr>
          <w:rFonts w:ascii="Arial" w:hAnsi="Arial" w:cs="Arial"/>
        </w:rPr>
        <w:t xml:space="preserve"> that contribute to their mental development and open opportunities for the girls to be involved in employment systems that break risks of being </w:t>
      </w:r>
      <w:r w:rsidR="00B32D77">
        <w:rPr>
          <w:rFonts w:ascii="Arial" w:hAnsi="Arial" w:cs="Arial"/>
        </w:rPr>
        <w:lastRenderedPageBreak/>
        <w:t>abuse or discriminated again</w:t>
      </w:r>
      <w:r w:rsidR="00703C71">
        <w:rPr>
          <w:rFonts w:ascii="Arial" w:hAnsi="Arial" w:cs="Arial"/>
        </w:rPr>
        <w:t>st</w:t>
      </w:r>
      <w:r w:rsidR="00B32D77">
        <w:rPr>
          <w:rFonts w:ascii="Arial" w:hAnsi="Arial" w:cs="Arial"/>
        </w:rPr>
        <w:t xml:space="preserve"> in their communities </w:t>
      </w:r>
      <w:r w:rsidR="00703C71">
        <w:rPr>
          <w:rFonts w:ascii="Arial" w:hAnsi="Arial" w:cs="Arial"/>
        </w:rPr>
        <w:t>and</w:t>
      </w:r>
      <w:r w:rsidR="00B32D77">
        <w:rPr>
          <w:rFonts w:ascii="Arial" w:hAnsi="Arial" w:cs="Arial"/>
        </w:rPr>
        <w:t xml:space="preserve"> contribute to their health and wellbeing</w:t>
      </w:r>
      <w:r w:rsidR="00703C71">
        <w:rPr>
          <w:rFonts w:ascii="Arial" w:hAnsi="Arial" w:cs="Arial"/>
        </w:rPr>
        <w:t xml:space="preserve"> as individual free from any form of harm and abuse</w:t>
      </w:r>
      <w:r w:rsidR="00B53962">
        <w:rPr>
          <w:rFonts w:ascii="Arial" w:hAnsi="Arial" w:cs="Arial"/>
        </w:rPr>
        <w:t xml:space="preserve"> (Query, 2019). However,</w:t>
      </w:r>
    </w:p>
    <w:p w14:paraId="08D0CFB3" w14:textId="71B8D6C2" w:rsidR="00675AE1" w:rsidRDefault="00097860" w:rsidP="00675AE1">
      <w:pPr>
        <w:rPr>
          <w:rFonts w:ascii="Arial" w:hAnsi="Arial" w:cs="Arial"/>
        </w:rPr>
      </w:pPr>
      <w:r>
        <w:rPr>
          <w:rFonts w:ascii="Arial" w:hAnsi="Arial" w:cs="Arial"/>
        </w:rPr>
        <w:t>I</w:t>
      </w:r>
      <w:r w:rsidR="00DF6098">
        <w:rPr>
          <w:rFonts w:ascii="Arial" w:hAnsi="Arial" w:cs="Arial"/>
        </w:rPr>
        <w:t>n</w:t>
      </w:r>
      <w:r w:rsidR="00675AE1" w:rsidRPr="00675AE1">
        <w:rPr>
          <w:rFonts w:ascii="Arial" w:hAnsi="Arial" w:cs="Arial"/>
        </w:rPr>
        <w:t xml:space="preserve"> recent years, UK education aid has increasingly been tied to other development goals, such as economic empowerment, health, and stability</w:t>
      </w:r>
      <w:r w:rsidR="00B53962">
        <w:rPr>
          <w:rFonts w:ascii="Arial" w:hAnsi="Arial" w:cs="Arial"/>
        </w:rPr>
        <w:t xml:space="preserve"> due to the global recession and the </w:t>
      </w:r>
      <w:r>
        <w:rPr>
          <w:rFonts w:ascii="Arial" w:hAnsi="Arial" w:cs="Arial"/>
        </w:rPr>
        <w:t>COVID-19 pandemic</w:t>
      </w:r>
      <w:r w:rsidR="00B53962">
        <w:rPr>
          <w:rFonts w:ascii="Arial" w:hAnsi="Arial" w:cs="Arial"/>
        </w:rPr>
        <w:t xml:space="preserve"> that has affected the economy</w:t>
      </w:r>
      <w:r w:rsidR="00044F5A">
        <w:rPr>
          <w:rFonts w:ascii="Arial" w:hAnsi="Arial" w:cs="Arial"/>
        </w:rPr>
        <w:t xml:space="preserve"> (</w:t>
      </w:r>
      <w:r w:rsidR="00044F5A" w:rsidRPr="00044F5A">
        <w:rPr>
          <w:rFonts w:ascii="Arial" w:hAnsi="Arial" w:cs="Arial"/>
        </w:rPr>
        <w:t>Clemente-Suárez</w:t>
      </w:r>
      <w:r w:rsidR="00044F5A">
        <w:rPr>
          <w:rFonts w:ascii="Arial" w:hAnsi="Arial" w:cs="Arial"/>
        </w:rPr>
        <w:t>, 2022).</w:t>
      </w:r>
      <w:r w:rsidR="00B53962">
        <w:rPr>
          <w:rFonts w:ascii="Arial" w:hAnsi="Arial" w:cs="Arial"/>
        </w:rPr>
        <w:t xml:space="preserve"> </w:t>
      </w:r>
      <w:r w:rsidR="00044F5A">
        <w:rPr>
          <w:rFonts w:ascii="Arial" w:hAnsi="Arial" w:cs="Arial"/>
        </w:rPr>
        <w:t>B</w:t>
      </w:r>
      <w:r w:rsidR="00B53962">
        <w:rPr>
          <w:rFonts w:ascii="Arial" w:hAnsi="Arial" w:cs="Arial"/>
        </w:rPr>
        <w:t>esides this reality, t</w:t>
      </w:r>
      <w:r w:rsidR="00675AE1" w:rsidRPr="00675AE1">
        <w:rPr>
          <w:rFonts w:ascii="Arial" w:hAnsi="Arial" w:cs="Arial"/>
        </w:rPr>
        <w:t>he UK emphasi</w:t>
      </w:r>
      <w:r w:rsidR="00E80E1D">
        <w:rPr>
          <w:rFonts w:ascii="Arial" w:hAnsi="Arial" w:cs="Arial"/>
        </w:rPr>
        <w:t>s</w:t>
      </w:r>
      <w:r w:rsidR="00675AE1" w:rsidRPr="00675AE1">
        <w:rPr>
          <w:rFonts w:ascii="Arial" w:hAnsi="Arial" w:cs="Arial"/>
        </w:rPr>
        <w:t xml:space="preserve">es education as a foundational step in achieving initiatives aimed at reducing poverty, </w:t>
      </w:r>
      <w:r w:rsidR="006060B1">
        <w:rPr>
          <w:rFonts w:ascii="Arial" w:hAnsi="Arial" w:cs="Arial"/>
        </w:rPr>
        <w:t>and </w:t>
      </w:r>
      <w:r w:rsidR="00675AE1" w:rsidRPr="00675AE1">
        <w:rPr>
          <w:rFonts w:ascii="Arial" w:hAnsi="Arial" w:cs="Arial"/>
        </w:rPr>
        <w:t>gender inequality, and promoting economic resilience</w:t>
      </w:r>
      <w:r w:rsidR="00AA349F">
        <w:rPr>
          <w:rFonts w:ascii="Arial" w:hAnsi="Arial" w:cs="Arial"/>
        </w:rPr>
        <w:t xml:space="preserve"> (</w:t>
      </w:r>
      <w:r w:rsidR="00AA349F" w:rsidRPr="00AA349F">
        <w:rPr>
          <w:rFonts w:ascii="Arial" w:hAnsi="Arial" w:cs="Arial"/>
        </w:rPr>
        <w:t xml:space="preserve">Chant, 2016). </w:t>
      </w:r>
    </w:p>
    <w:p w14:paraId="369AEDEC" w14:textId="48D5F64F" w:rsidR="00690104" w:rsidRDefault="00675AE1" w:rsidP="00F06521">
      <w:pPr>
        <w:rPr>
          <w:rFonts w:ascii="Arial" w:hAnsi="Arial" w:cs="Arial"/>
        </w:rPr>
      </w:pPr>
      <w:r w:rsidRPr="00675AE1">
        <w:rPr>
          <w:rFonts w:ascii="Arial" w:hAnsi="Arial" w:cs="Arial"/>
        </w:rPr>
        <w:t>Despite occasional budget reductions, the UK remains a significant player in international development, leveraging its aid to influence policy and drive improvements in education and development infrastructure globally. The government’s commitment also reflects a recognition that investing in education in developing regions ultimately serves UK and global interests, promoting stability and economic interconnectivity</w:t>
      </w:r>
      <w:r w:rsidR="006060B1">
        <w:rPr>
          <w:rFonts w:ascii="Arial" w:hAnsi="Arial" w:cs="Arial"/>
        </w:rPr>
        <w:t xml:space="preserve"> where individuals from other countries can request a UK student visa or apply for a work visa in the UK where they can use their skills </w:t>
      </w:r>
      <w:r w:rsidR="00D13008">
        <w:rPr>
          <w:rFonts w:ascii="Arial" w:hAnsi="Arial" w:cs="Arial"/>
        </w:rPr>
        <w:t xml:space="preserve">that </w:t>
      </w:r>
      <w:r w:rsidR="006060B1">
        <w:rPr>
          <w:rFonts w:ascii="Arial" w:hAnsi="Arial" w:cs="Arial"/>
        </w:rPr>
        <w:t>contribut</w:t>
      </w:r>
      <w:r w:rsidR="00D13008">
        <w:rPr>
          <w:rFonts w:ascii="Arial" w:hAnsi="Arial" w:cs="Arial"/>
        </w:rPr>
        <w:t>e to the economy and</w:t>
      </w:r>
      <w:r w:rsidR="006060B1">
        <w:rPr>
          <w:rFonts w:ascii="Arial" w:hAnsi="Arial" w:cs="Arial"/>
        </w:rPr>
        <w:t xml:space="preserve"> </w:t>
      </w:r>
      <w:r w:rsidR="00690104">
        <w:rPr>
          <w:rFonts w:ascii="Arial" w:hAnsi="Arial" w:cs="Arial"/>
        </w:rPr>
        <w:t>family’s</w:t>
      </w:r>
      <w:r w:rsidR="00AA349F">
        <w:rPr>
          <w:rFonts w:ascii="Arial" w:hAnsi="Arial" w:cs="Arial"/>
        </w:rPr>
        <w:t xml:space="preserve"> wellbeing</w:t>
      </w:r>
      <w:r w:rsidR="00690104">
        <w:rPr>
          <w:rFonts w:ascii="Arial" w:hAnsi="Arial" w:cs="Arial"/>
        </w:rPr>
        <w:t xml:space="preserve"> </w:t>
      </w:r>
      <w:r w:rsidR="00690104" w:rsidRPr="00690104">
        <w:rPr>
          <w:rFonts w:ascii="Arial" w:hAnsi="Arial" w:cs="Arial"/>
        </w:rPr>
        <w:t xml:space="preserve">(Bourn and Neal, 2008). </w:t>
      </w:r>
      <w:r w:rsidR="00690104">
        <w:rPr>
          <w:rFonts w:ascii="Arial" w:hAnsi="Arial" w:cs="Arial"/>
        </w:rPr>
        <w:t xml:space="preserve"> </w:t>
      </w:r>
    </w:p>
    <w:p w14:paraId="144A8841" w14:textId="6C1CE488" w:rsidR="003446E0" w:rsidRDefault="007330BE" w:rsidP="00F06521">
      <w:pPr>
        <w:rPr>
          <w:rFonts w:ascii="Arial" w:hAnsi="Arial" w:cs="Arial"/>
        </w:rPr>
      </w:pPr>
      <w:r>
        <w:rPr>
          <w:rFonts w:ascii="Arial" w:hAnsi="Arial" w:cs="Arial"/>
        </w:rPr>
        <w:t>The UK foreign policy also provides a program that supports individual charities with the initiative to support the communities in developing countries with equipment and funding to improve the level of education for primary and secondary schools</w:t>
      </w:r>
      <w:r w:rsidR="00194226">
        <w:rPr>
          <w:rFonts w:ascii="Arial" w:hAnsi="Arial" w:cs="Arial"/>
        </w:rPr>
        <w:t xml:space="preserve"> as well as </w:t>
      </w:r>
      <w:r w:rsidR="007A4337">
        <w:rPr>
          <w:rFonts w:ascii="Arial" w:hAnsi="Arial" w:cs="Arial"/>
        </w:rPr>
        <w:t>University</w:t>
      </w:r>
      <w:r w:rsidR="007A4337" w:rsidRPr="007A4337">
        <w:rPr>
          <w:rFonts w:ascii="Arial" w:hAnsi="Arial" w:cs="Arial"/>
        </w:rPr>
        <w:t xml:space="preserve"> Scholarships and Bursaries</w:t>
      </w:r>
      <w:r w:rsidR="007A4337">
        <w:rPr>
          <w:rFonts w:ascii="Arial" w:hAnsi="Arial" w:cs="Arial"/>
        </w:rPr>
        <w:t xml:space="preserve"> for </w:t>
      </w:r>
      <w:r w:rsidR="007A4337" w:rsidRPr="007A4337">
        <w:rPr>
          <w:rFonts w:ascii="Arial" w:hAnsi="Arial" w:cs="Arial"/>
        </w:rPr>
        <w:t xml:space="preserve">Several universities, often in collaboration with the government and </w:t>
      </w:r>
      <w:r w:rsidR="0028655A" w:rsidRPr="0028655A">
        <w:rPr>
          <w:rFonts w:ascii="Arial" w:hAnsi="Arial" w:cs="Arial"/>
        </w:rPr>
        <w:t>non-governmental organi</w:t>
      </w:r>
      <w:r w:rsidR="00116214">
        <w:rPr>
          <w:rFonts w:ascii="Arial" w:hAnsi="Arial" w:cs="Arial"/>
        </w:rPr>
        <w:t>s</w:t>
      </w:r>
      <w:r w:rsidR="0028655A" w:rsidRPr="0028655A">
        <w:rPr>
          <w:rFonts w:ascii="Arial" w:hAnsi="Arial" w:cs="Arial"/>
        </w:rPr>
        <w:t>ation</w:t>
      </w:r>
      <w:r w:rsidR="0028655A">
        <w:rPr>
          <w:rFonts w:ascii="Arial" w:hAnsi="Arial" w:cs="Arial"/>
        </w:rPr>
        <w:t xml:space="preserve"> (</w:t>
      </w:r>
      <w:r w:rsidR="007A4337" w:rsidRPr="007A4337">
        <w:rPr>
          <w:rFonts w:ascii="Arial" w:hAnsi="Arial" w:cs="Arial"/>
        </w:rPr>
        <w:t>NGOs</w:t>
      </w:r>
      <w:r w:rsidR="0028655A">
        <w:rPr>
          <w:rFonts w:ascii="Arial" w:hAnsi="Arial" w:cs="Arial"/>
        </w:rPr>
        <w:t>)</w:t>
      </w:r>
      <w:r w:rsidR="007A4337" w:rsidRPr="007A4337">
        <w:rPr>
          <w:rFonts w:ascii="Arial" w:hAnsi="Arial" w:cs="Arial"/>
        </w:rPr>
        <w:t xml:space="preserve">, </w:t>
      </w:r>
      <w:r w:rsidR="00097860">
        <w:rPr>
          <w:rFonts w:ascii="Arial" w:hAnsi="Arial" w:cs="Arial"/>
        </w:rPr>
        <w:t xml:space="preserve">that </w:t>
      </w:r>
      <w:r w:rsidR="007A4337" w:rsidRPr="007A4337">
        <w:rPr>
          <w:rFonts w:ascii="Arial" w:hAnsi="Arial" w:cs="Arial"/>
        </w:rPr>
        <w:t>offer scholarships specifically for refugee and asylum-seeking students. Examples include the Article 26 Project, which partners with universities to provide financial support and guidance to asylum seekers pursuing degrees</w:t>
      </w:r>
      <w:r w:rsidR="000C3D4D">
        <w:rPr>
          <w:rFonts w:ascii="Arial" w:hAnsi="Arial" w:cs="Arial"/>
        </w:rPr>
        <w:t xml:space="preserve"> (</w:t>
      </w:r>
      <w:r w:rsidR="000C3D4D" w:rsidRPr="000C3D4D">
        <w:rPr>
          <w:rFonts w:ascii="Arial" w:hAnsi="Arial" w:cs="Arial"/>
        </w:rPr>
        <w:t>Haigh, 2013</w:t>
      </w:r>
      <w:r w:rsidR="000C3D4D">
        <w:rPr>
          <w:rFonts w:ascii="Arial" w:hAnsi="Arial" w:cs="Arial"/>
        </w:rPr>
        <w:t xml:space="preserve">). </w:t>
      </w:r>
      <w:r w:rsidR="00194226" w:rsidRPr="00194226">
        <w:rPr>
          <w:rFonts w:ascii="Arial" w:hAnsi="Arial" w:cs="Arial"/>
        </w:rPr>
        <w:t xml:space="preserve">Many UK institutions, particularly universities, now offer “Sanctuary Scholarships” that cover tuition and provide living </w:t>
      </w:r>
      <w:r w:rsidR="00116214" w:rsidRPr="00194226">
        <w:rPr>
          <w:rFonts w:ascii="Arial" w:hAnsi="Arial" w:cs="Arial"/>
        </w:rPr>
        <w:t>payments</w:t>
      </w:r>
      <w:r w:rsidR="00194226" w:rsidRPr="00194226">
        <w:rPr>
          <w:rFonts w:ascii="Arial" w:hAnsi="Arial" w:cs="Arial"/>
        </w:rPr>
        <w:t xml:space="preserve"> for eligible refugee and asylum-seeking students</w:t>
      </w:r>
      <w:r w:rsidR="001652EE">
        <w:rPr>
          <w:rFonts w:ascii="Arial" w:hAnsi="Arial" w:cs="Arial"/>
        </w:rPr>
        <w:t xml:space="preserve"> (</w:t>
      </w:r>
      <w:r w:rsidR="001652EE" w:rsidRPr="001652EE">
        <w:rPr>
          <w:rFonts w:ascii="Arial" w:hAnsi="Arial" w:cs="Arial"/>
        </w:rPr>
        <w:t>Lambrechts, 2020</w:t>
      </w:r>
      <w:r w:rsidR="001652EE">
        <w:rPr>
          <w:rFonts w:ascii="Arial" w:hAnsi="Arial" w:cs="Arial"/>
        </w:rPr>
        <w:t xml:space="preserve">; </w:t>
      </w:r>
      <w:r w:rsidR="001652EE" w:rsidRPr="001652EE">
        <w:rPr>
          <w:rFonts w:ascii="Arial" w:hAnsi="Arial" w:cs="Arial"/>
        </w:rPr>
        <w:t>Araos Moya, 2017</w:t>
      </w:r>
      <w:r w:rsidR="001652EE">
        <w:rPr>
          <w:rFonts w:ascii="Arial" w:hAnsi="Arial" w:cs="Arial"/>
        </w:rPr>
        <w:t>)</w:t>
      </w:r>
      <w:r w:rsidR="001652EE" w:rsidRPr="001652EE">
        <w:rPr>
          <w:rFonts w:ascii="Arial" w:hAnsi="Arial" w:cs="Arial"/>
        </w:rPr>
        <w:t xml:space="preserve"> </w:t>
      </w:r>
      <w:r w:rsidR="00194226" w:rsidRPr="00194226">
        <w:rPr>
          <w:rFonts w:ascii="Arial" w:hAnsi="Arial" w:cs="Arial"/>
        </w:rPr>
        <w:t>This includes prestigious universities such as Oxford and Cambridge, where initiatives are tailored to support exiled students.</w:t>
      </w:r>
      <w:r w:rsidR="00194226">
        <w:rPr>
          <w:rFonts w:ascii="Arial" w:hAnsi="Arial" w:cs="Arial"/>
        </w:rPr>
        <w:t xml:space="preserve"> </w:t>
      </w:r>
      <w:r w:rsidR="00A76D56">
        <w:rPr>
          <w:rFonts w:ascii="Arial" w:hAnsi="Arial" w:cs="Arial"/>
        </w:rPr>
        <w:t>Also,</w:t>
      </w:r>
    </w:p>
    <w:p w14:paraId="6F833B66" w14:textId="0479D230" w:rsidR="00AF398D" w:rsidRDefault="00A76D56" w:rsidP="00A76D56">
      <w:pPr>
        <w:rPr>
          <w:rFonts w:ascii="Arial" w:hAnsi="Arial" w:cs="Arial"/>
        </w:rPr>
      </w:pPr>
      <w:r>
        <w:rPr>
          <w:rFonts w:ascii="Arial" w:hAnsi="Arial" w:cs="Arial"/>
        </w:rPr>
        <w:t>C</w:t>
      </w:r>
      <w:r w:rsidR="003446E0" w:rsidRPr="003446E0">
        <w:rPr>
          <w:rFonts w:ascii="Arial" w:hAnsi="Arial" w:cs="Arial"/>
        </w:rPr>
        <w:t xml:space="preserve">harities such as Refugee Education UK (REUK) </w:t>
      </w:r>
      <w:r w:rsidR="001439DB">
        <w:rPr>
          <w:rFonts w:ascii="Arial" w:hAnsi="Arial" w:cs="Arial"/>
        </w:rPr>
        <w:t xml:space="preserve">and </w:t>
      </w:r>
      <w:r w:rsidR="001439DB" w:rsidRPr="001439DB">
        <w:rPr>
          <w:rFonts w:ascii="Arial" w:hAnsi="Arial" w:cs="Arial"/>
        </w:rPr>
        <w:t xml:space="preserve">Refugee Council </w:t>
      </w:r>
      <w:r w:rsidR="003446E0" w:rsidRPr="003446E0">
        <w:rPr>
          <w:rFonts w:ascii="Arial" w:hAnsi="Arial" w:cs="Arial"/>
        </w:rPr>
        <w:t>work closely with refugee and asylum-seeking youth to support their educational goals. These organi</w:t>
      </w:r>
      <w:r w:rsidR="003446E0">
        <w:rPr>
          <w:rFonts w:ascii="Arial" w:hAnsi="Arial" w:cs="Arial"/>
        </w:rPr>
        <w:t>s</w:t>
      </w:r>
      <w:r w:rsidR="003446E0" w:rsidRPr="003446E0">
        <w:rPr>
          <w:rFonts w:ascii="Arial" w:hAnsi="Arial" w:cs="Arial"/>
        </w:rPr>
        <w:t>ations provide mentorship, tuition assistance, and academic resources, often stepping in where government provisions are limited</w:t>
      </w:r>
      <w:r w:rsidR="00AA6723">
        <w:rPr>
          <w:rFonts w:ascii="Arial" w:hAnsi="Arial" w:cs="Arial"/>
        </w:rPr>
        <w:t xml:space="preserve"> </w:t>
      </w:r>
      <w:r w:rsidR="00AA6723" w:rsidRPr="00AA6723">
        <w:rPr>
          <w:rFonts w:ascii="Arial" w:hAnsi="Arial" w:cs="Arial"/>
        </w:rPr>
        <w:t>(</w:t>
      </w:r>
      <w:proofErr w:type="spellStart"/>
      <w:r w:rsidR="00AA6723" w:rsidRPr="00AA6723">
        <w:rPr>
          <w:rFonts w:ascii="Arial" w:hAnsi="Arial" w:cs="Arial"/>
        </w:rPr>
        <w:t>Bouttell</w:t>
      </w:r>
      <w:proofErr w:type="spellEnd"/>
      <w:r w:rsidR="00AA6723" w:rsidRPr="00AA6723">
        <w:rPr>
          <w:rFonts w:ascii="Arial" w:hAnsi="Arial" w:cs="Arial"/>
        </w:rPr>
        <w:t>, 2023)</w:t>
      </w:r>
      <w:r w:rsidR="00AA6723">
        <w:rPr>
          <w:rFonts w:ascii="Arial" w:hAnsi="Arial" w:cs="Arial"/>
        </w:rPr>
        <w:t xml:space="preserve">. </w:t>
      </w:r>
      <w:r w:rsidR="00B86BBC">
        <w:rPr>
          <w:rFonts w:ascii="Arial" w:hAnsi="Arial" w:cs="Arial"/>
        </w:rPr>
        <w:t xml:space="preserve">They </w:t>
      </w:r>
      <w:r w:rsidR="003446E0" w:rsidRPr="003446E0">
        <w:rPr>
          <w:rFonts w:ascii="Arial" w:hAnsi="Arial" w:cs="Arial"/>
        </w:rPr>
        <w:t>provide academic and social support, aiming to improve retention and success rates for refugee students</w:t>
      </w:r>
      <w:r w:rsidR="00445220">
        <w:rPr>
          <w:rFonts w:ascii="Arial" w:hAnsi="Arial" w:cs="Arial"/>
        </w:rPr>
        <w:t xml:space="preserve">. </w:t>
      </w:r>
    </w:p>
    <w:p w14:paraId="7FADD873" w14:textId="4C5B1CA2" w:rsidR="00AF038C" w:rsidRDefault="0058668C" w:rsidP="00A76D56">
      <w:pPr>
        <w:rPr>
          <w:rFonts w:ascii="Arial" w:hAnsi="Arial" w:cs="Arial"/>
        </w:rPr>
      </w:pPr>
      <w:bookmarkStart w:id="2" w:name="_Hlk183194392"/>
      <w:r w:rsidRPr="00A73DC8">
        <w:rPr>
          <w:rFonts w:ascii="Arial" w:hAnsi="Arial" w:cs="Arial"/>
          <w:b/>
          <w:bCs/>
        </w:rPr>
        <w:t>The challenges of implementing goal 4 on health, well</w:t>
      </w:r>
      <w:r w:rsidR="00344E37" w:rsidRPr="00A73DC8">
        <w:rPr>
          <w:rFonts w:ascii="Arial" w:hAnsi="Arial" w:cs="Arial"/>
          <w:b/>
          <w:bCs/>
        </w:rPr>
        <w:t>-</w:t>
      </w:r>
      <w:r w:rsidRPr="00A73DC8">
        <w:rPr>
          <w:rFonts w:ascii="Arial" w:hAnsi="Arial" w:cs="Arial"/>
          <w:b/>
          <w:bCs/>
        </w:rPr>
        <w:t xml:space="preserve">being, and sustainable development within the present healthcare in the UK </w:t>
      </w:r>
      <w:bookmarkEnd w:id="2"/>
      <w:r w:rsidR="00344E37">
        <w:rPr>
          <w:rFonts w:ascii="Arial" w:hAnsi="Arial" w:cs="Arial"/>
        </w:rPr>
        <w:t xml:space="preserve">consist of multifaced issues that range from the ageing population in the UK </w:t>
      </w:r>
      <w:r w:rsidR="00344E37" w:rsidRPr="00344E37">
        <w:rPr>
          <w:rFonts w:ascii="Arial" w:hAnsi="Arial" w:cs="Arial"/>
        </w:rPr>
        <w:t>with the number of people over 65 expected to double in the next 50 years</w:t>
      </w:r>
      <w:r w:rsidR="00344E37">
        <w:rPr>
          <w:rFonts w:ascii="Arial" w:hAnsi="Arial" w:cs="Arial"/>
        </w:rPr>
        <w:t xml:space="preserve"> and causing issues related to the increas</w:t>
      </w:r>
      <w:r w:rsidR="00A3580D">
        <w:rPr>
          <w:rFonts w:ascii="Arial" w:hAnsi="Arial" w:cs="Arial"/>
        </w:rPr>
        <w:t>ing</w:t>
      </w:r>
      <w:r w:rsidR="00344E37">
        <w:rPr>
          <w:rFonts w:ascii="Arial" w:hAnsi="Arial" w:cs="Arial"/>
        </w:rPr>
        <w:t xml:space="preserve"> demand to the healthcare sectors </w:t>
      </w:r>
      <w:r w:rsidR="008A7DC8">
        <w:rPr>
          <w:rFonts w:ascii="Arial" w:hAnsi="Arial" w:cs="Arial"/>
        </w:rPr>
        <w:t>(</w:t>
      </w:r>
      <w:r w:rsidR="008A7DC8" w:rsidRPr="008A7DC8">
        <w:rPr>
          <w:rFonts w:ascii="Arial" w:hAnsi="Arial" w:cs="Arial"/>
        </w:rPr>
        <w:t>Harper, 2014</w:t>
      </w:r>
      <w:r w:rsidR="008A7DC8">
        <w:rPr>
          <w:rFonts w:ascii="Arial" w:hAnsi="Arial" w:cs="Arial"/>
        </w:rPr>
        <w:t>). T</w:t>
      </w:r>
      <w:r w:rsidR="00344E37">
        <w:rPr>
          <w:rFonts w:ascii="Arial" w:hAnsi="Arial" w:cs="Arial"/>
        </w:rPr>
        <w:t xml:space="preserve">he </w:t>
      </w:r>
      <w:r w:rsidR="008A7DC8">
        <w:rPr>
          <w:rFonts w:ascii="Arial" w:hAnsi="Arial" w:cs="Arial"/>
        </w:rPr>
        <w:t xml:space="preserve">UK </w:t>
      </w:r>
      <w:r w:rsidR="00344E37">
        <w:rPr>
          <w:rFonts w:ascii="Arial" w:hAnsi="Arial" w:cs="Arial"/>
        </w:rPr>
        <w:t xml:space="preserve">government put more funding </w:t>
      </w:r>
      <w:r w:rsidR="008A7DC8">
        <w:rPr>
          <w:rFonts w:ascii="Arial" w:hAnsi="Arial" w:cs="Arial"/>
        </w:rPr>
        <w:t>into</w:t>
      </w:r>
      <w:r w:rsidR="00D03A2D">
        <w:rPr>
          <w:rFonts w:ascii="Arial" w:hAnsi="Arial" w:cs="Arial"/>
        </w:rPr>
        <w:t xml:space="preserve"> critical</w:t>
      </w:r>
      <w:r w:rsidR="00344E37">
        <w:rPr>
          <w:rFonts w:ascii="Arial" w:hAnsi="Arial" w:cs="Arial"/>
        </w:rPr>
        <w:t xml:space="preserve"> sectors to ensure </w:t>
      </w:r>
      <w:r w:rsidR="00A3580D">
        <w:rPr>
          <w:rFonts w:ascii="Arial" w:hAnsi="Arial" w:cs="Arial"/>
        </w:rPr>
        <w:t xml:space="preserve">that primary and secondary healthcare in the UK </w:t>
      </w:r>
      <w:r w:rsidR="008A7DC8">
        <w:rPr>
          <w:rFonts w:ascii="Arial" w:hAnsi="Arial" w:cs="Arial"/>
        </w:rPr>
        <w:t>is</w:t>
      </w:r>
      <w:r w:rsidR="00A3580D">
        <w:rPr>
          <w:rFonts w:ascii="Arial" w:hAnsi="Arial" w:cs="Arial"/>
        </w:rPr>
        <w:t xml:space="preserve"> well equipped</w:t>
      </w:r>
      <w:r w:rsidR="008A7DC8">
        <w:rPr>
          <w:rFonts w:ascii="Arial" w:hAnsi="Arial" w:cs="Arial"/>
        </w:rPr>
        <w:t xml:space="preserve"> s</w:t>
      </w:r>
      <w:r w:rsidR="00D03A2D">
        <w:rPr>
          <w:rFonts w:ascii="Arial" w:hAnsi="Arial" w:cs="Arial"/>
        </w:rPr>
        <w:t xml:space="preserve">o </w:t>
      </w:r>
      <w:r w:rsidR="00A3580D">
        <w:rPr>
          <w:rFonts w:ascii="Arial" w:hAnsi="Arial" w:cs="Arial"/>
        </w:rPr>
        <w:t xml:space="preserve">that the elderly </w:t>
      </w:r>
      <w:r w:rsidR="00D03A2D">
        <w:rPr>
          <w:rFonts w:ascii="Arial" w:hAnsi="Arial" w:cs="Arial"/>
        </w:rPr>
        <w:t xml:space="preserve">and health issues </w:t>
      </w:r>
      <w:r w:rsidR="00A3580D">
        <w:rPr>
          <w:rFonts w:ascii="Arial" w:hAnsi="Arial" w:cs="Arial"/>
        </w:rPr>
        <w:t xml:space="preserve">are </w:t>
      </w:r>
      <w:r w:rsidR="00D03A2D">
        <w:rPr>
          <w:rFonts w:ascii="Arial" w:hAnsi="Arial" w:cs="Arial"/>
        </w:rPr>
        <w:t>eradicated</w:t>
      </w:r>
      <w:r w:rsidR="00A3580D">
        <w:rPr>
          <w:rFonts w:ascii="Arial" w:hAnsi="Arial" w:cs="Arial"/>
        </w:rPr>
        <w:t xml:space="preserve"> to promote quality of lif</w:t>
      </w:r>
      <w:r w:rsidR="00A73DC8">
        <w:rPr>
          <w:rFonts w:ascii="Arial" w:hAnsi="Arial" w:cs="Arial"/>
        </w:rPr>
        <w:t>e</w:t>
      </w:r>
      <w:r w:rsidR="00472C4D">
        <w:rPr>
          <w:rFonts w:ascii="Arial" w:hAnsi="Arial" w:cs="Arial"/>
        </w:rPr>
        <w:t xml:space="preserve"> (</w:t>
      </w:r>
      <w:r w:rsidR="00472C4D" w:rsidRPr="00472C4D">
        <w:rPr>
          <w:rFonts w:ascii="Arial" w:hAnsi="Arial" w:cs="Arial"/>
        </w:rPr>
        <w:t>Cylus</w:t>
      </w:r>
      <w:r w:rsidR="00472C4D">
        <w:rPr>
          <w:rFonts w:ascii="Arial" w:hAnsi="Arial" w:cs="Arial"/>
        </w:rPr>
        <w:t xml:space="preserve"> et al. 2015).     </w:t>
      </w:r>
      <w:r w:rsidR="00A3580D">
        <w:rPr>
          <w:rFonts w:ascii="Arial" w:hAnsi="Arial" w:cs="Arial"/>
        </w:rPr>
        <w:t xml:space="preserve">Putting more funding on healthcare services </w:t>
      </w:r>
      <w:r w:rsidR="00472C4D">
        <w:rPr>
          <w:rFonts w:ascii="Arial" w:hAnsi="Arial" w:cs="Arial"/>
        </w:rPr>
        <w:t xml:space="preserve">has </w:t>
      </w:r>
      <w:r w:rsidR="00A3580D">
        <w:rPr>
          <w:rFonts w:ascii="Arial" w:hAnsi="Arial" w:cs="Arial"/>
        </w:rPr>
        <w:t>le</w:t>
      </w:r>
      <w:r w:rsidR="00472C4D">
        <w:rPr>
          <w:rFonts w:ascii="Arial" w:hAnsi="Arial" w:cs="Arial"/>
        </w:rPr>
        <w:t>d</w:t>
      </w:r>
      <w:r w:rsidR="00A3580D">
        <w:rPr>
          <w:rFonts w:ascii="Arial" w:hAnsi="Arial" w:cs="Arial"/>
        </w:rPr>
        <w:t xml:space="preserve"> to </w:t>
      </w:r>
      <w:r w:rsidR="00472C4D">
        <w:rPr>
          <w:rFonts w:ascii="Arial" w:hAnsi="Arial" w:cs="Arial"/>
        </w:rPr>
        <w:t>a </w:t>
      </w:r>
      <w:r w:rsidR="00A3580D">
        <w:rPr>
          <w:rFonts w:ascii="Arial" w:hAnsi="Arial" w:cs="Arial"/>
        </w:rPr>
        <w:t xml:space="preserve">strain on social care resources </w:t>
      </w:r>
      <w:r w:rsidR="006B6280">
        <w:rPr>
          <w:rFonts w:ascii="Arial" w:hAnsi="Arial" w:cs="Arial"/>
        </w:rPr>
        <w:t>where other sectors</w:t>
      </w:r>
      <w:r w:rsidR="009E65C2">
        <w:rPr>
          <w:rFonts w:ascii="Arial" w:hAnsi="Arial" w:cs="Arial"/>
        </w:rPr>
        <w:t xml:space="preserve"> need improvement. According to</w:t>
      </w:r>
      <w:r w:rsidR="00497332">
        <w:rPr>
          <w:rFonts w:ascii="Arial" w:hAnsi="Arial" w:cs="Arial"/>
        </w:rPr>
        <w:t xml:space="preserve"> </w:t>
      </w:r>
      <w:r w:rsidR="00497332" w:rsidRPr="00497332">
        <w:rPr>
          <w:rFonts w:ascii="Arial" w:hAnsi="Arial" w:cs="Arial"/>
        </w:rPr>
        <w:t>Charlesworth</w:t>
      </w:r>
      <w:r w:rsidR="00497332">
        <w:rPr>
          <w:rFonts w:ascii="Arial" w:hAnsi="Arial" w:cs="Arial"/>
        </w:rPr>
        <w:t xml:space="preserve"> </w:t>
      </w:r>
      <w:r w:rsidR="00497332" w:rsidRPr="00497332">
        <w:rPr>
          <w:rFonts w:ascii="Arial" w:hAnsi="Arial" w:cs="Arial"/>
        </w:rPr>
        <w:t>and Johnson</w:t>
      </w:r>
      <w:r w:rsidR="00497332">
        <w:rPr>
          <w:rFonts w:ascii="Arial" w:hAnsi="Arial" w:cs="Arial"/>
        </w:rPr>
        <w:t>, (</w:t>
      </w:r>
      <w:r w:rsidR="00497332" w:rsidRPr="00497332">
        <w:rPr>
          <w:rFonts w:ascii="Arial" w:hAnsi="Arial" w:cs="Arial"/>
        </w:rPr>
        <w:t>2018</w:t>
      </w:r>
      <w:r w:rsidR="00497332">
        <w:rPr>
          <w:rFonts w:ascii="Arial" w:hAnsi="Arial" w:cs="Arial"/>
        </w:rPr>
        <w:t>) and (</w:t>
      </w:r>
      <w:proofErr w:type="spellStart"/>
      <w:r w:rsidR="00497332" w:rsidRPr="00497332">
        <w:rPr>
          <w:rFonts w:ascii="Arial" w:hAnsi="Arial" w:cs="Arial"/>
        </w:rPr>
        <w:t>Hantzsche</w:t>
      </w:r>
      <w:proofErr w:type="spellEnd"/>
      <w:r w:rsidR="00497332" w:rsidRPr="00497332">
        <w:rPr>
          <w:rFonts w:ascii="Arial" w:hAnsi="Arial" w:cs="Arial"/>
        </w:rPr>
        <w:t>, Kara</w:t>
      </w:r>
      <w:r w:rsidR="00497332">
        <w:rPr>
          <w:rFonts w:ascii="Arial" w:hAnsi="Arial" w:cs="Arial"/>
        </w:rPr>
        <w:t xml:space="preserve"> </w:t>
      </w:r>
      <w:r w:rsidR="00497332" w:rsidRPr="00497332">
        <w:rPr>
          <w:rFonts w:ascii="Arial" w:hAnsi="Arial" w:cs="Arial"/>
        </w:rPr>
        <w:t>and Young, 2019</w:t>
      </w:r>
      <w:r w:rsidR="00497332">
        <w:rPr>
          <w:rFonts w:ascii="Arial" w:hAnsi="Arial" w:cs="Arial"/>
        </w:rPr>
        <w:t xml:space="preserve">), </w:t>
      </w:r>
      <w:r w:rsidR="009E65C2">
        <w:rPr>
          <w:rFonts w:ascii="Arial" w:hAnsi="Arial" w:cs="Arial"/>
        </w:rPr>
        <w:t>the t</w:t>
      </w:r>
      <w:r w:rsidR="009E65C2" w:rsidRPr="009E65C2">
        <w:rPr>
          <w:rFonts w:ascii="Arial" w:hAnsi="Arial" w:cs="Arial"/>
        </w:rPr>
        <w:t>otal healthcare expenditure in the UK reached approximately £292 billion in 2023</w:t>
      </w:r>
      <w:r w:rsidR="009E65C2">
        <w:rPr>
          <w:rFonts w:ascii="Arial" w:hAnsi="Arial" w:cs="Arial"/>
        </w:rPr>
        <w:t xml:space="preserve"> or </w:t>
      </w:r>
      <w:r w:rsidR="009E65C2" w:rsidRPr="009E65C2">
        <w:rPr>
          <w:rFonts w:ascii="Arial" w:hAnsi="Arial" w:cs="Arial"/>
        </w:rPr>
        <w:t>10.9% of GDP</w:t>
      </w:r>
      <w:r w:rsidR="009E65C2">
        <w:rPr>
          <w:rFonts w:ascii="Arial" w:hAnsi="Arial" w:cs="Arial"/>
        </w:rPr>
        <w:t xml:space="preserve"> compare</w:t>
      </w:r>
      <w:r w:rsidR="008B5D4C">
        <w:rPr>
          <w:rFonts w:ascii="Arial" w:hAnsi="Arial" w:cs="Arial"/>
        </w:rPr>
        <w:t>d</w:t>
      </w:r>
      <w:r w:rsidR="009E65C2">
        <w:rPr>
          <w:rFonts w:ascii="Arial" w:hAnsi="Arial" w:cs="Arial"/>
        </w:rPr>
        <w:t xml:space="preserve"> to</w:t>
      </w:r>
      <w:r w:rsidR="009E65C2" w:rsidRPr="009E65C2">
        <w:rPr>
          <w:rFonts w:ascii="Arial" w:hAnsi="Arial" w:cs="Arial"/>
        </w:rPr>
        <w:t xml:space="preserve"> £115.5 billion</w:t>
      </w:r>
      <w:r w:rsidR="008B5D4C">
        <w:rPr>
          <w:rFonts w:ascii="Arial" w:hAnsi="Arial" w:cs="Arial"/>
        </w:rPr>
        <w:t xml:space="preserve"> or 4.4% of GDP spent</w:t>
      </w:r>
      <w:r w:rsidR="009E65C2" w:rsidRPr="009E65C2">
        <w:rPr>
          <w:rFonts w:ascii="Arial" w:hAnsi="Arial" w:cs="Arial"/>
        </w:rPr>
        <w:t xml:space="preserve"> in 2023/24</w:t>
      </w:r>
      <w:r w:rsidR="009E65C2">
        <w:rPr>
          <w:rFonts w:ascii="Arial" w:hAnsi="Arial" w:cs="Arial"/>
        </w:rPr>
        <w:t xml:space="preserve"> </w:t>
      </w:r>
      <w:r w:rsidR="008B5D4C">
        <w:rPr>
          <w:rFonts w:ascii="Arial" w:hAnsi="Arial" w:cs="Arial"/>
        </w:rPr>
        <w:t xml:space="preserve">in public sectors for education. This shows a huge inadequate public expenditure slowing improvement </w:t>
      </w:r>
      <w:r w:rsidR="00A73DC8">
        <w:rPr>
          <w:rFonts w:ascii="Arial" w:hAnsi="Arial" w:cs="Arial"/>
        </w:rPr>
        <w:t xml:space="preserve">for other </w:t>
      </w:r>
      <w:r w:rsidR="00357852">
        <w:rPr>
          <w:rFonts w:ascii="Arial" w:hAnsi="Arial" w:cs="Arial"/>
        </w:rPr>
        <w:t>sectors’</w:t>
      </w:r>
      <w:r w:rsidR="00A73DC8">
        <w:rPr>
          <w:rFonts w:ascii="Arial" w:hAnsi="Arial" w:cs="Arial"/>
        </w:rPr>
        <w:t xml:space="preserve"> needs in the UK. </w:t>
      </w:r>
      <w:r w:rsidR="008B5D4C">
        <w:rPr>
          <w:rFonts w:ascii="Arial" w:hAnsi="Arial" w:cs="Arial"/>
        </w:rPr>
        <w:t xml:space="preserve">  </w:t>
      </w:r>
    </w:p>
    <w:p w14:paraId="2E4B2C10" w14:textId="32C3BE43" w:rsidR="00DA6790" w:rsidRDefault="00964187" w:rsidP="00A76D56">
      <w:pPr>
        <w:rPr>
          <w:rFonts w:ascii="Arial" w:hAnsi="Arial" w:cs="Arial"/>
        </w:rPr>
      </w:pPr>
      <w:r>
        <w:rPr>
          <w:rFonts w:ascii="Arial" w:hAnsi="Arial" w:cs="Arial"/>
        </w:rPr>
        <w:t>The w</w:t>
      </w:r>
      <w:r w:rsidR="00DA6790">
        <w:rPr>
          <w:rFonts w:ascii="Arial" w:hAnsi="Arial" w:cs="Arial"/>
        </w:rPr>
        <w:t xml:space="preserve">orkforce shortage </w:t>
      </w:r>
      <w:r w:rsidR="006542FF">
        <w:rPr>
          <w:rFonts w:ascii="Arial" w:hAnsi="Arial" w:cs="Arial"/>
        </w:rPr>
        <w:t>is </w:t>
      </w:r>
      <w:r w:rsidR="00DA6790">
        <w:rPr>
          <w:rFonts w:ascii="Arial" w:hAnsi="Arial" w:cs="Arial"/>
        </w:rPr>
        <w:t>causing challenges for the UK healthcare sector with issues related to the retention of healthcare workers in rural primary care services</w:t>
      </w:r>
      <w:r w:rsidR="009E4397">
        <w:rPr>
          <w:rFonts w:ascii="Arial" w:hAnsi="Arial" w:cs="Arial"/>
        </w:rPr>
        <w:t xml:space="preserve"> (</w:t>
      </w:r>
      <w:r w:rsidR="009E4397" w:rsidRPr="009E4397">
        <w:rPr>
          <w:rFonts w:ascii="Arial" w:hAnsi="Arial" w:cs="Arial"/>
        </w:rPr>
        <w:t>McKee</w:t>
      </w:r>
      <w:r w:rsidR="009E4397">
        <w:rPr>
          <w:rFonts w:ascii="Arial" w:hAnsi="Arial" w:cs="Arial"/>
        </w:rPr>
        <w:t xml:space="preserve"> et al. 2021).</w:t>
      </w:r>
      <w:r w:rsidR="00DA6790">
        <w:rPr>
          <w:rFonts w:ascii="Arial" w:hAnsi="Arial" w:cs="Arial"/>
        </w:rPr>
        <w:t xml:space="preserve"> </w:t>
      </w:r>
      <w:r w:rsidR="00DA6790" w:rsidRPr="00DA6790">
        <w:rPr>
          <w:rFonts w:ascii="Arial" w:hAnsi="Arial" w:cs="Arial"/>
        </w:rPr>
        <w:t xml:space="preserve">Health personnel, especially at the primary care level, lack training in multisectoral </w:t>
      </w:r>
      <w:r w:rsidR="00DA6790" w:rsidRPr="00DA6790">
        <w:rPr>
          <w:rFonts w:ascii="Arial" w:hAnsi="Arial" w:cs="Arial"/>
        </w:rPr>
        <w:lastRenderedPageBreak/>
        <w:t>skills</w:t>
      </w:r>
      <w:r w:rsidR="00DA6790">
        <w:rPr>
          <w:rFonts w:ascii="Arial" w:hAnsi="Arial" w:cs="Arial"/>
        </w:rPr>
        <w:t xml:space="preserve"> </w:t>
      </w:r>
      <w:r w:rsidR="00F657EB">
        <w:rPr>
          <w:rFonts w:ascii="Arial" w:hAnsi="Arial" w:cs="Arial"/>
        </w:rPr>
        <w:t>and o</w:t>
      </w:r>
      <w:r w:rsidR="00F657EB" w:rsidRPr="00F657EB">
        <w:rPr>
          <w:rFonts w:ascii="Arial" w:hAnsi="Arial" w:cs="Arial"/>
        </w:rPr>
        <w:t>verwhelming workloads in public health reduce the likelihood of interaction</w:t>
      </w:r>
      <w:r w:rsidR="009E4397">
        <w:rPr>
          <w:rFonts w:ascii="Arial" w:hAnsi="Arial" w:cs="Arial"/>
        </w:rPr>
        <w:t xml:space="preserve"> and the fact that</w:t>
      </w:r>
      <w:r w:rsidR="00F657EB">
        <w:rPr>
          <w:rFonts w:ascii="Arial" w:hAnsi="Arial" w:cs="Arial"/>
        </w:rPr>
        <w:t xml:space="preserve"> inactivity cause</w:t>
      </w:r>
      <w:r w:rsidR="009E4397">
        <w:rPr>
          <w:rFonts w:ascii="Arial" w:hAnsi="Arial" w:cs="Arial"/>
        </w:rPr>
        <w:t>s</w:t>
      </w:r>
      <w:r w:rsidR="00F657EB">
        <w:rPr>
          <w:rFonts w:ascii="Arial" w:hAnsi="Arial" w:cs="Arial"/>
        </w:rPr>
        <w:t xml:space="preserve"> significant issues in lifestyle. According t</w:t>
      </w:r>
      <w:r w:rsidR="00FA1709">
        <w:rPr>
          <w:rFonts w:ascii="Arial" w:hAnsi="Arial" w:cs="Arial"/>
        </w:rPr>
        <w:t xml:space="preserve">o </w:t>
      </w:r>
      <w:r w:rsidR="00FA1709" w:rsidRPr="00FA1709">
        <w:rPr>
          <w:rFonts w:ascii="Arial" w:hAnsi="Arial" w:cs="Arial"/>
        </w:rPr>
        <w:t>Flint and Cummins,</w:t>
      </w:r>
      <w:r w:rsidR="00FA1709">
        <w:rPr>
          <w:rFonts w:ascii="Arial" w:hAnsi="Arial" w:cs="Arial"/>
        </w:rPr>
        <w:t xml:space="preserve"> </w:t>
      </w:r>
      <w:r w:rsidR="00FA1709" w:rsidRPr="00FA1709">
        <w:rPr>
          <w:rFonts w:ascii="Arial" w:hAnsi="Arial" w:cs="Arial"/>
        </w:rPr>
        <w:t>2016)</w:t>
      </w:r>
      <w:r w:rsidR="00FA1709">
        <w:rPr>
          <w:rFonts w:ascii="Arial" w:hAnsi="Arial" w:cs="Arial"/>
        </w:rPr>
        <w:t xml:space="preserve"> a</w:t>
      </w:r>
      <w:r w:rsidR="00F657EB" w:rsidRPr="00F657EB">
        <w:rPr>
          <w:rFonts w:ascii="Arial" w:hAnsi="Arial" w:cs="Arial"/>
        </w:rPr>
        <w:t xml:space="preserve">pproximately two-thirds of adults and a third of children in the UK are overweight </w:t>
      </w:r>
      <w:r w:rsidR="00F657EB">
        <w:rPr>
          <w:rFonts w:ascii="Arial" w:hAnsi="Arial" w:cs="Arial"/>
        </w:rPr>
        <w:t>a</w:t>
      </w:r>
      <w:r w:rsidR="0008017D">
        <w:rPr>
          <w:rFonts w:ascii="Arial" w:hAnsi="Arial" w:cs="Arial"/>
        </w:rPr>
        <w:t>nd</w:t>
      </w:r>
      <w:r w:rsidR="00F657EB">
        <w:rPr>
          <w:rFonts w:ascii="Arial" w:hAnsi="Arial" w:cs="Arial"/>
        </w:rPr>
        <w:t xml:space="preserve"> p</w:t>
      </w:r>
      <w:r w:rsidR="00F657EB" w:rsidRPr="00F657EB">
        <w:rPr>
          <w:rFonts w:ascii="Arial" w:hAnsi="Arial" w:cs="Arial"/>
        </w:rPr>
        <w:t>hysical inactivity is widespread, leading to various health problems including heart disease</w:t>
      </w:r>
      <w:r w:rsidR="00FA1709">
        <w:rPr>
          <w:rFonts w:ascii="Arial" w:hAnsi="Arial" w:cs="Arial"/>
        </w:rPr>
        <w:t xml:space="preserve"> and</w:t>
      </w:r>
      <w:r w:rsidR="0008017D">
        <w:rPr>
          <w:rFonts w:ascii="Arial" w:hAnsi="Arial" w:cs="Arial"/>
        </w:rPr>
        <w:t xml:space="preserve"> diabetes</w:t>
      </w:r>
      <w:r w:rsidR="00FA1709">
        <w:rPr>
          <w:rFonts w:ascii="Arial" w:hAnsi="Arial" w:cs="Arial"/>
        </w:rPr>
        <w:t xml:space="preserve">. </w:t>
      </w:r>
    </w:p>
    <w:p w14:paraId="540F655B" w14:textId="77777777" w:rsidR="0058668C" w:rsidRDefault="0058668C" w:rsidP="00A76D56">
      <w:pPr>
        <w:rPr>
          <w:rFonts w:ascii="Arial" w:hAnsi="Arial" w:cs="Arial"/>
        </w:rPr>
      </w:pPr>
    </w:p>
    <w:p w14:paraId="040B8432" w14:textId="77777777" w:rsidR="0003655C" w:rsidRDefault="0003655C" w:rsidP="00F06521">
      <w:pPr>
        <w:rPr>
          <w:rFonts w:ascii="Arial" w:hAnsi="Arial" w:cs="Arial"/>
          <w:b/>
          <w:bCs/>
        </w:rPr>
      </w:pPr>
    </w:p>
    <w:p w14:paraId="1CC97906" w14:textId="77777777" w:rsidR="0003655C" w:rsidRDefault="0003655C" w:rsidP="00F06521">
      <w:pPr>
        <w:rPr>
          <w:rFonts w:ascii="Arial" w:hAnsi="Arial" w:cs="Arial"/>
          <w:b/>
          <w:bCs/>
        </w:rPr>
      </w:pPr>
    </w:p>
    <w:p w14:paraId="1767E5A2" w14:textId="77777777" w:rsidR="0003655C" w:rsidRDefault="0003655C" w:rsidP="00F06521">
      <w:pPr>
        <w:rPr>
          <w:rFonts w:ascii="Arial" w:hAnsi="Arial" w:cs="Arial"/>
          <w:b/>
          <w:bCs/>
        </w:rPr>
      </w:pPr>
    </w:p>
    <w:p w14:paraId="63A70E6E" w14:textId="77777777" w:rsidR="0003655C" w:rsidRDefault="0003655C" w:rsidP="00F06521">
      <w:pPr>
        <w:rPr>
          <w:rFonts w:ascii="Arial" w:hAnsi="Arial" w:cs="Arial"/>
          <w:b/>
          <w:bCs/>
        </w:rPr>
      </w:pPr>
    </w:p>
    <w:p w14:paraId="54F728E3" w14:textId="77777777" w:rsidR="0003655C" w:rsidRDefault="0003655C" w:rsidP="00F06521">
      <w:pPr>
        <w:rPr>
          <w:rFonts w:ascii="Arial" w:hAnsi="Arial" w:cs="Arial"/>
          <w:b/>
          <w:bCs/>
        </w:rPr>
      </w:pPr>
    </w:p>
    <w:p w14:paraId="755C1F02" w14:textId="77777777" w:rsidR="0003655C" w:rsidRDefault="0003655C" w:rsidP="00F06521">
      <w:pPr>
        <w:rPr>
          <w:rFonts w:ascii="Arial" w:hAnsi="Arial" w:cs="Arial"/>
          <w:b/>
          <w:bCs/>
        </w:rPr>
      </w:pPr>
    </w:p>
    <w:p w14:paraId="2E59D3AE" w14:textId="77777777" w:rsidR="0003655C" w:rsidRDefault="0003655C" w:rsidP="00F06521">
      <w:pPr>
        <w:rPr>
          <w:rFonts w:ascii="Arial" w:hAnsi="Arial" w:cs="Arial"/>
          <w:b/>
          <w:bCs/>
        </w:rPr>
      </w:pPr>
    </w:p>
    <w:p w14:paraId="5E980BF5" w14:textId="77777777" w:rsidR="0003655C" w:rsidRDefault="0003655C" w:rsidP="00F06521">
      <w:pPr>
        <w:rPr>
          <w:rFonts w:ascii="Arial" w:hAnsi="Arial" w:cs="Arial"/>
          <w:b/>
          <w:bCs/>
        </w:rPr>
      </w:pPr>
    </w:p>
    <w:p w14:paraId="15192019" w14:textId="77777777" w:rsidR="0003655C" w:rsidRDefault="0003655C" w:rsidP="00F06521">
      <w:pPr>
        <w:rPr>
          <w:rFonts w:ascii="Arial" w:hAnsi="Arial" w:cs="Arial"/>
          <w:b/>
          <w:bCs/>
        </w:rPr>
      </w:pPr>
    </w:p>
    <w:p w14:paraId="5DACB1C4" w14:textId="77777777" w:rsidR="0003655C" w:rsidRDefault="0003655C" w:rsidP="00F06521">
      <w:pPr>
        <w:rPr>
          <w:rFonts w:ascii="Arial" w:hAnsi="Arial" w:cs="Arial"/>
          <w:b/>
          <w:bCs/>
        </w:rPr>
      </w:pPr>
    </w:p>
    <w:p w14:paraId="5C7A737D" w14:textId="77777777" w:rsidR="0003655C" w:rsidRDefault="0003655C" w:rsidP="00F06521">
      <w:pPr>
        <w:rPr>
          <w:rFonts w:ascii="Arial" w:hAnsi="Arial" w:cs="Arial"/>
          <w:b/>
          <w:bCs/>
        </w:rPr>
      </w:pPr>
    </w:p>
    <w:p w14:paraId="777F007C" w14:textId="77777777" w:rsidR="0003655C" w:rsidRDefault="0003655C" w:rsidP="00F06521">
      <w:pPr>
        <w:rPr>
          <w:rFonts w:ascii="Arial" w:hAnsi="Arial" w:cs="Arial"/>
          <w:b/>
          <w:bCs/>
        </w:rPr>
      </w:pPr>
    </w:p>
    <w:p w14:paraId="3B7B88F6" w14:textId="77777777" w:rsidR="0003655C" w:rsidRDefault="0003655C" w:rsidP="00F06521">
      <w:pPr>
        <w:rPr>
          <w:rFonts w:ascii="Arial" w:hAnsi="Arial" w:cs="Arial"/>
          <w:b/>
          <w:bCs/>
        </w:rPr>
      </w:pPr>
    </w:p>
    <w:p w14:paraId="3E7D115D" w14:textId="77777777" w:rsidR="0003655C" w:rsidRDefault="0003655C" w:rsidP="00F06521">
      <w:pPr>
        <w:rPr>
          <w:rFonts w:ascii="Arial" w:hAnsi="Arial" w:cs="Arial"/>
          <w:b/>
          <w:bCs/>
        </w:rPr>
      </w:pPr>
    </w:p>
    <w:p w14:paraId="01EE0FE1" w14:textId="77777777" w:rsidR="0003655C" w:rsidRDefault="0003655C" w:rsidP="00F06521">
      <w:pPr>
        <w:rPr>
          <w:rFonts w:ascii="Arial" w:hAnsi="Arial" w:cs="Arial"/>
          <w:b/>
          <w:bCs/>
        </w:rPr>
      </w:pPr>
    </w:p>
    <w:p w14:paraId="55075332" w14:textId="77777777" w:rsidR="0003655C" w:rsidRDefault="0003655C" w:rsidP="00F06521">
      <w:pPr>
        <w:rPr>
          <w:rFonts w:ascii="Arial" w:hAnsi="Arial" w:cs="Arial"/>
          <w:b/>
          <w:bCs/>
        </w:rPr>
      </w:pPr>
    </w:p>
    <w:p w14:paraId="11ACF6D4" w14:textId="77777777" w:rsidR="0003655C" w:rsidRDefault="0003655C" w:rsidP="00F06521">
      <w:pPr>
        <w:rPr>
          <w:rFonts w:ascii="Arial" w:hAnsi="Arial" w:cs="Arial"/>
          <w:b/>
          <w:bCs/>
        </w:rPr>
      </w:pPr>
    </w:p>
    <w:p w14:paraId="2FFE3765" w14:textId="77777777" w:rsidR="0003655C" w:rsidRDefault="0003655C" w:rsidP="00F06521">
      <w:pPr>
        <w:rPr>
          <w:rFonts w:ascii="Arial" w:hAnsi="Arial" w:cs="Arial"/>
          <w:b/>
          <w:bCs/>
        </w:rPr>
      </w:pPr>
    </w:p>
    <w:p w14:paraId="018072BD" w14:textId="77777777" w:rsidR="0003655C" w:rsidRDefault="0003655C" w:rsidP="00F06521">
      <w:pPr>
        <w:rPr>
          <w:rFonts w:ascii="Arial" w:hAnsi="Arial" w:cs="Arial"/>
          <w:b/>
          <w:bCs/>
        </w:rPr>
      </w:pPr>
    </w:p>
    <w:p w14:paraId="1F0C09F6" w14:textId="77777777" w:rsidR="0003655C" w:rsidRDefault="0003655C" w:rsidP="00F06521">
      <w:pPr>
        <w:rPr>
          <w:rFonts w:ascii="Arial" w:hAnsi="Arial" w:cs="Arial"/>
          <w:b/>
          <w:bCs/>
        </w:rPr>
      </w:pPr>
    </w:p>
    <w:p w14:paraId="5302617E" w14:textId="77777777" w:rsidR="0003655C" w:rsidRDefault="0003655C" w:rsidP="00F06521">
      <w:pPr>
        <w:rPr>
          <w:rFonts w:ascii="Arial" w:hAnsi="Arial" w:cs="Arial"/>
          <w:b/>
          <w:bCs/>
        </w:rPr>
      </w:pPr>
    </w:p>
    <w:p w14:paraId="78DA115A" w14:textId="77777777" w:rsidR="0003655C" w:rsidRDefault="0003655C" w:rsidP="00F06521">
      <w:pPr>
        <w:rPr>
          <w:rFonts w:ascii="Arial" w:hAnsi="Arial" w:cs="Arial"/>
          <w:b/>
          <w:bCs/>
        </w:rPr>
      </w:pPr>
    </w:p>
    <w:p w14:paraId="70402DA6" w14:textId="77777777" w:rsidR="0003655C" w:rsidRDefault="0003655C" w:rsidP="00F06521">
      <w:pPr>
        <w:rPr>
          <w:rFonts w:ascii="Arial" w:hAnsi="Arial" w:cs="Arial"/>
          <w:b/>
          <w:bCs/>
        </w:rPr>
      </w:pPr>
    </w:p>
    <w:p w14:paraId="2E461BF9" w14:textId="77777777" w:rsidR="0003655C" w:rsidRDefault="0003655C" w:rsidP="00F06521">
      <w:pPr>
        <w:rPr>
          <w:rFonts w:ascii="Arial" w:hAnsi="Arial" w:cs="Arial"/>
          <w:b/>
          <w:bCs/>
        </w:rPr>
      </w:pPr>
    </w:p>
    <w:p w14:paraId="26857874" w14:textId="77777777" w:rsidR="0003655C" w:rsidRDefault="0003655C" w:rsidP="00F06521">
      <w:pPr>
        <w:rPr>
          <w:rFonts w:ascii="Arial" w:hAnsi="Arial" w:cs="Arial"/>
          <w:b/>
          <w:bCs/>
        </w:rPr>
      </w:pPr>
    </w:p>
    <w:p w14:paraId="3E84A1B3" w14:textId="77777777" w:rsidR="0003655C" w:rsidRDefault="0003655C" w:rsidP="00F06521">
      <w:pPr>
        <w:rPr>
          <w:rFonts w:ascii="Arial" w:hAnsi="Arial" w:cs="Arial"/>
          <w:b/>
          <w:bCs/>
        </w:rPr>
      </w:pPr>
    </w:p>
    <w:p w14:paraId="78B242C3" w14:textId="77777777" w:rsidR="0003655C" w:rsidRDefault="0003655C" w:rsidP="00F06521">
      <w:pPr>
        <w:rPr>
          <w:rFonts w:ascii="Arial" w:hAnsi="Arial" w:cs="Arial"/>
          <w:b/>
          <w:bCs/>
        </w:rPr>
      </w:pPr>
    </w:p>
    <w:p w14:paraId="591DFAA1" w14:textId="77777777" w:rsidR="0003655C" w:rsidRDefault="0003655C" w:rsidP="00F06521">
      <w:pPr>
        <w:rPr>
          <w:rFonts w:ascii="Arial" w:hAnsi="Arial" w:cs="Arial"/>
          <w:b/>
          <w:bCs/>
        </w:rPr>
      </w:pPr>
    </w:p>
    <w:p w14:paraId="36EF563D" w14:textId="3AEDB73A" w:rsidR="003446E0" w:rsidRPr="00445220" w:rsidRDefault="0056567C" w:rsidP="00F06521">
      <w:pPr>
        <w:rPr>
          <w:rFonts w:ascii="Arial" w:hAnsi="Arial" w:cs="Arial"/>
          <w:b/>
          <w:bCs/>
        </w:rPr>
      </w:pPr>
      <w:r w:rsidRPr="00445220">
        <w:rPr>
          <w:rFonts w:ascii="Arial" w:hAnsi="Arial" w:cs="Arial"/>
          <w:b/>
          <w:bCs/>
        </w:rPr>
        <w:lastRenderedPageBreak/>
        <w:t xml:space="preserve">Goal 4 </w:t>
      </w:r>
      <w:r w:rsidR="000E42A6">
        <w:rPr>
          <w:rFonts w:ascii="Arial" w:hAnsi="Arial" w:cs="Arial"/>
          <w:b/>
          <w:bCs/>
        </w:rPr>
        <w:t>R</w:t>
      </w:r>
      <w:r w:rsidRPr="00445220">
        <w:rPr>
          <w:rFonts w:ascii="Arial" w:hAnsi="Arial" w:cs="Arial"/>
          <w:b/>
          <w:bCs/>
        </w:rPr>
        <w:t xml:space="preserve">ecommendations for the UK's achievement of the UN Agenda 2030. </w:t>
      </w:r>
    </w:p>
    <w:p w14:paraId="3851C584" w14:textId="09F4E068" w:rsidR="00B86BBC" w:rsidRDefault="00D47062" w:rsidP="00F06521">
      <w:pPr>
        <w:rPr>
          <w:rFonts w:ascii="Arial" w:hAnsi="Arial" w:cs="Arial"/>
        </w:rPr>
      </w:pPr>
      <w:r>
        <w:rPr>
          <w:rFonts w:ascii="Arial" w:hAnsi="Arial" w:cs="Arial"/>
        </w:rPr>
        <w:t xml:space="preserve">The UK government must increase funding for schools and educational programs to improve </w:t>
      </w:r>
      <w:r w:rsidR="00A46DEC">
        <w:rPr>
          <w:rFonts w:ascii="Arial" w:hAnsi="Arial" w:cs="Arial"/>
        </w:rPr>
        <w:t>academic</w:t>
      </w:r>
      <w:r>
        <w:rPr>
          <w:rFonts w:ascii="Arial" w:hAnsi="Arial" w:cs="Arial"/>
        </w:rPr>
        <w:t xml:space="preserve"> outcomes</w:t>
      </w:r>
      <w:r w:rsidR="00A44EA3" w:rsidRPr="00A44EA3">
        <w:rPr>
          <w:rFonts w:ascii="Arial" w:hAnsi="Arial" w:cs="Arial"/>
        </w:rPr>
        <w:t>. This investment should prioriti</w:t>
      </w:r>
      <w:r w:rsidR="00A44EA3">
        <w:rPr>
          <w:rFonts w:ascii="Arial" w:hAnsi="Arial" w:cs="Arial"/>
        </w:rPr>
        <w:t>s</w:t>
      </w:r>
      <w:r w:rsidR="00A44EA3" w:rsidRPr="00A44EA3">
        <w:rPr>
          <w:rFonts w:ascii="Arial" w:hAnsi="Arial" w:cs="Arial"/>
        </w:rPr>
        <w:t>e areas with the greatest need, such as disadvantaged communities and underfunded schools</w:t>
      </w:r>
      <w:r w:rsidR="008A4C4C">
        <w:rPr>
          <w:rFonts w:ascii="Arial" w:hAnsi="Arial" w:cs="Arial"/>
        </w:rPr>
        <w:t xml:space="preserve"> (</w:t>
      </w:r>
      <w:proofErr w:type="spellStart"/>
      <w:r w:rsidR="008A4C4C" w:rsidRPr="008A4C4C">
        <w:rPr>
          <w:rFonts w:ascii="Arial" w:hAnsi="Arial" w:cs="Arial"/>
        </w:rPr>
        <w:t>Gorard</w:t>
      </w:r>
      <w:proofErr w:type="spellEnd"/>
      <w:r w:rsidR="008A4C4C" w:rsidRPr="008A4C4C">
        <w:rPr>
          <w:rFonts w:ascii="Arial" w:hAnsi="Arial" w:cs="Arial"/>
        </w:rPr>
        <w:t>, See</w:t>
      </w:r>
      <w:r w:rsidR="008A4C4C">
        <w:rPr>
          <w:rFonts w:ascii="Arial" w:hAnsi="Arial" w:cs="Arial"/>
        </w:rPr>
        <w:t xml:space="preserve"> </w:t>
      </w:r>
      <w:r w:rsidR="008A4C4C" w:rsidRPr="008A4C4C">
        <w:rPr>
          <w:rFonts w:ascii="Arial" w:hAnsi="Arial" w:cs="Arial"/>
        </w:rPr>
        <w:t>and Siddiqui, 2022)</w:t>
      </w:r>
      <w:r w:rsidR="008A4C4C">
        <w:rPr>
          <w:rFonts w:ascii="Arial" w:hAnsi="Arial" w:cs="Arial"/>
        </w:rPr>
        <w:t xml:space="preserve">.  </w:t>
      </w:r>
      <w:r w:rsidR="00A44EA3" w:rsidRPr="00A44EA3">
        <w:rPr>
          <w:rFonts w:ascii="Arial" w:hAnsi="Arial" w:cs="Arial"/>
        </w:rPr>
        <w:t xml:space="preserve"> </w:t>
      </w:r>
      <w:r w:rsidR="008A4C4C">
        <w:rPr>
          <w:rFonts w:ascii="Arial" w:hAnsi="Arial" w:cs="Arial"/>
        </w:rPr>
        <w:t xml:space="preserve">Therefore, </w:t>
      </w:r>
      <w:r w:rsidR="00A44EA3" w:rsidRPr="00A44EA3">
        <w:rPr>
          <w:rFonts w:ascii="Arial" w:hAnsi="Arial" w:cs="Arial"/>
        </w:rPr>
        <w:t>investing in early childhood education can lay a strong foundation for lifelong learning</w:t>
      </w:r>
      <w:r w:rsidR="008A4C4C">
        <w:rPr>
          <w:rFonts w:ascii="Arial" w:hAnsi="Arial" w:cs="Arial"/>
        </w:rPr>
        <w:t xml:space="preserve"> locally and internationally</w:t>
      </w:r>
      <w:r w:rsidR="00B16B3E">
        <w:rPr>
          <w:rFonts w:ascii="Arial" w:hAnsi="Arial" w:cs="Arial"/>
        </w:rPr>
        <w:t xml:space="preserve"> and change the quality of people’s lives through various opportunities in working industries</w:t>
      </w:r>
      <w:r w:rsidR="00F572B5">
        <w:rPr>
          <w:rFonts w:ascii="Arial" w:hAnsi="Arial" w:cs="Arial"/>
        </w:rPr>
        <w:t xml:space="preserve">. For example, </w:t>
      </w:r>
      <w:r w:rsidR="00F572B5" w:rsidRPr="00F572B5">
        <w:rPr>
          <w:rFonts w:ascii="Arial" w:hAnsi="Arial" w:cs="Arial"/>
        </w:rPr>
        <w:t>supporting initiatives like the Global Partnership for Education can help address educational disparities worldwide and share best practices</w:t>
      </w:r>
      <w:r w:rsidR="00204C8C">
        <w:rPr>
          <w:rFonts w:ascii="Arial" w:hAnsi="Arial" w:cs="Arial"/>
        </w:rPr>
        <w:t xml:space="preserve"> (</w:t>
      </w:r>
      <w:r w:rsidR="00204C8C" w:rsidRPr="00204C8C">
        <w:rPr>
          <w:rFonts w:ascii="Arial" w:hAnsi="Arial" w:cs="Arial"/>
        </w:rPr>
        <w:t>Walker</w:t>
      </w:r>
      <w:r w:rsidR="00204C8C">
        <w:rPr>
          <w:rFonts w:ascii="Arial" w:hAnsi="Arial" w:cs="Arial"/>
        </w:rPr>
        <w:t xml:space="preserve"> et al. 2019). </w:t>
      </w:r>
    </w:p>
    <w:p w14:paraId="7FCACFA4" w14:textId="7E9D9E22" w:rsidR="0056567C" w:rsidRDefault="00A44EA3" w:rsidP="00F06521">
      <w:pPr>
        <w:rPr>
          <w:rFonts w:ascii="Arial" w:hAnsi="Arial" w:cs="Arial"/>
        </w:rPr>
      </w:pPr>
      <w:r w:rsidRPr="00A44EA3">
        <w:rPr>
          <w:rFonts w:ascii="Arial" w:hAnsi="Arial" w:cs="Arial"/>
        </w:rPr>
        <w:t xml:space="preserve">The UK must </w:t>
      </w:r>
      <w:r w:rsidR="000305FA">
        <w:rPr>
          <w:rFonts w:ascii="Arial" w:hAnsi="Arial" w:cs="Arial"/>
        </w:rPr>
        <w:t>continue investing in</w:t>
      </w:r>
      <w:r w:rsidRPr="00A44EA3">
        <w:rPr>
          <w:rFonts w:ascii="Arial" w:hAnsi="Arial" w:cs="Arial"/>
        </w:rPr>
        <w:t xml:space="preserve"> technology to enhance educational delivery and accessibility. This includes investing in digital infrastructure to ensure that all students have access to online learning resources, especially in </w:t>
      </w:r>
      <w:r w:rsidR="00B86BBC">
        <w:rPr>
          <w:rFonts w:ascii="Arial" w:hAnsi="Arial" w:cs="Arial"/>
        </w:rPr>
        <w:t xml:space="preserve">disadvantaged </w:t>
      </w:r>
      <w:r w:rsidRPr="00A44EA3">
        <w:rPr>
          <w:rFonts w:ascii="Arial" w:hAnsi="Arial" w:cs="Arial"/>
        </w:rPr>
        <w:t>areas</w:t>
      </w:r>
      <w:r w:rsidR="00E40D4A">
        <w:rPr>
          <w:rFonts w:ascii="Arial" w:hAnsi="Arial" w:cs="Arial"/>
        </w:rPr>
        <w:t xml:space="preserve"> (</w:t>
      </w:r>
      <w:r w:rsidR="00E40D4A" w:rsidRPr="00E40D4A">
        <w:rPr>
          <w:rFonts w:ascii="Arial" w:hAnsi="Arial" w:cs="Arial"/>
        </w:rPr>
        <w:t>Cole,</w:t>
      </w:r>
      <w:r w:rsidR="00E40D4A">
        <w:rPr>
          <w:rFonts w:ascii="Arial" w:hAnsi="Arial" w:cs="Arial"/>
        </w:rPr>
        <w:t xml:space="preserve"> </w:t>
      </w:r>
      <w:r w:rsidR="00E40D4A" w:rsidRPr="00E40D4A">
        <w:rPr>
          <w:rFonts w:ascii="Arial" w:hAnsi="Arial" w:cs="Arial"/>
        </w:rPr>
        <w:t>2014)</w:t>
      </w:r>
      <w:r w:rsidRPr="00A44EA3">
        <w:rPr>
          <w:rFonts w:ascii="Arial" w:hAnsi="Arial" w:cs="Arial"/>
        </w:rPr>
        <w:t>.</w:t>
      </w:r>
      <w:r w:rsidR="000305FA">
        <w:rPr>
          <w:rFonts w:ascii="Arial" w:hAnsi="Arial" w:cs="Arial"/>
        </w:rPr>
        <w:t xml:space="preserve"> This means increasing facilities for connectivity and digital access anywhere in the UK for marginalised groups and families in low income.</w:t>
      </w:r>
      <w:r w:rsidR="00356A1E">
        <w:rPr>
          <w:rFonts w:ascii="Arial" w:hAnsi="Arial" w:cs="Arial"/>
        </w:rPr>
        <w:t xml:space="preserve"> For example, making internet and digital devices like mobile phones and laptops less affordable. </w:t>
      </w:r>
    </w:p>
    <w:p w14:paraId="5D96981B" w14:textId="0D3F06C5" w:rsidR="00F06521" w:rsidRDefault="00F06521" w:rsidP="00F06521">
      <w:pPr>
        <w:rPr>
          <w:rFonts w:ascii="Arial" w:hAnsi="Arial" w:cs="Arial"/>
        </w:rPr>
      </w:pPr>
      <w:r w:rsidRPr="00F06521">
        <w:rPr>
          <w:rFonts w:ascii="Arial" w:hAnsi="Arial" w:cs="Arial"/>
        </w:rPr>
        <w:t xml:space="preserve">Office for National Statistics (ONS) monitors progress toward the SDGs, including SDG 4. Regular data collection on education indicators helps the government assess </w:t>
      </w:r>
      <w:r w:rsidR="00D47062">
        <w:rPr>
          <w:rFonts w:ascii="Arial" w:hAnsi="Arial" w:cs="Arial"/>
        </w:rPr>
        <w:t>policies' effectiveness and appropriately adjust strategies</w:t>
      </w:r>
      <w:r w:rsidR="00204C8C">
        <w:rPr>
          <w:rFonts w:ascii="Arial" w:hAnsi="Arial" w:cs="Arial"/>
        </w:rPr>
        <w:t xml:space="preserve"> (</w:t>
      </w:r>
      <w:r w:rsidR="00204C8C" w:rsidRPr="00204C8C">
        <w:rPr>
          <w:rFonts w:ascii="Arial" w:hAnsi="Arial" w:cs="Arial"/>
        </w:rPr>
        <w:t>Schmidt-Traub</w:t>
      </w:r>
      <w:r w:rsidR="00204C8C">
        <w:rPr>
          <w:rFonts w:ascii="Arial" w:hAnsi="Arial" w:cs="Arial"/>
        </w:rPr>
        <w:t xml:space="preserve"> et al. 2017). </w:t>
      </w:r>
      <w:r w:rsidRPr="00F06521">
        <w:rPr>
          <w:rFonts w:ascii="Arial" w:hAnsi="Arial" w:cs="Arial"/>
        </w:rPr>
        <w:t>Through publications such as the UK Voluntary National Review, the government reports progress toward each SDG, including SDG 4, highlighting achievements, challenges, and areas needing more focus</w:t>
      </w:r>
      <w:r w:rsidR="001656B3">
        <w:rPr>
          <w:rFonts w:ascii="Arial" w:hAnsi="Arial" w:cs="Arial"/>
        </w:rPr>
        <w:t xml:space="preserve"> (</w:t>
      </w:r>
      <w:r w:rsidR="001656B3" w:rsidRPr="001656B3">
        <w:rPr>
          <w:rFonts w:ascii="Arial" w:hAnsi="Arial" w:cs="Arial"/>
        </w:rPr>
        <w:t>Smith, 2021</w:t>
      </w:r>
      <w:r w:rsidR="001656B3">
        <w:rPr>
          <w:rFonts w:ascii="Arial" w:hAnsi="Arial" w:cs="Arial"/>
        </w:rPr>
        <w:t xml:space="preserve">). </w:t>
      </w:r>
    </w:p>
    <w:p w14:paraId="37A52084" w14:textId="77777777" w:rsidR="000305FA" w:rsidRDefault="000305FA" w:rsidP="00F06521">
      <w:pPr>
        <w:rPr>
          <w:rFonts w:ascii="Arial" w:hAnsi="Arial" w:cs="Arial"/>
        </w:rPr>
      </w:pPr>
    </w:p>
    <w:p w14:paraId="10E287C5" w14:textId="77777777" w:rsidR="0003655C" w:rsidRDefault="0003655C" w:rsidP="00F06521">
      <w:pPr>
        <w:rPr>
          <w:rFonts w:ascii="Arial" w:hAnsi="Arial" w:cs="Arial"/>
        </w:rPr>
      </w:pPr>
    </w:p>
    <w:p w14:paraId="774DE10F" w14:textId="77777777" w:rsidR="0003655C" w:rsidRDefault="0003655C" w:rsidP="00F06521">
      <w:pPr>
        <w:rPr>
          <w:rFonts w:ascii="Arial" w:hAnsi="Arial" w:cs="Arial"/>
        </w:rPr>
      </w:pPr>
    </w:p>
    <w:p w14:paraId="3E54D884" w14:textId="77777777" w:rsidR="0003655C" w:rsidRDefault="0003655C" w:rsidP="00F06521">
      <w:pPr>
        <w:rPr>
          <w:rFonts w:ascii="Arial" w:hAnsi="Arial" w:cs="Arial"/>
        </w:rPr>
      </w:pPr>
    </w:p>
    <w:p w14:paraId="0BA7F66A" w14:textId="77777777" w:rsidR="0003655C" w:rsidRDefault="0003655C" w:rsidP="00F06521">
      <w:pPr>
        <w:rPr>
          <w:rFonts w:ascii="Arial" w:hAnsi="Arial" w:cs="Arial"/>
        </w:rPr>
      </w:pPr>
    </w:p>
    <w:p w14:paraId="63F75ECE" w14:textId="77777777" w:rsidR="0003655C" w:rsidRDefault="0003655C" w:rsidP="00F06521">
      <w:pPr>
        <w:rPr>
          <w:rFonts w:ascii="Arial" w:hAnsi="Arial" w:cs="Arial"/>
        </w:rPr>
      </w:pPr>
    </w:p>
    <w:p w14:paraId="37C09B78" w14:textId="77777777" w:rsidR="0003655C" w:rsidRDefault="0003655C" w:rsidP="00F06521">
      <w:pPr>
        <w:rPr>
          <w:rFonts w:ascii="Arial" w:hAnsi="Arial" w:cs="Arial"/>
        </w:rPr>
      </w:pPr>
    </w:p>
    <w:p w14:paraId="2389AB2D" w14:textId="77777777" w:rsidR="0003655C" w:rsidRDefault="0003655C" w:rsidP="00F06521">
      <w:pPr>
        <w:rPr>
          <w:rFonts w:ascii="Arial" w:hAnsi="Arial" w:cs="Arial"/>
        </w:rPr>
      </w:pPr>
    </w:p>
    <w:p w14:paraId="748F325B" w14:textId="77777777" w:rsidR="0003655C" w:rsidRDefault="0003655C" w:rsidP="00F06521">
      <w:pPr>
        <w:rPr>
          <w:rFonts w:ascii="Arial" w:hAnsi="Arial" w:cs="Arial"/>
        </w:rPr>
      </w:pPr>
    </w:p>
    <w:p w14:paraId="6ECD7D6F" w14:textId="77777777" w:rsidR="0003655C" w:rsidRDefault="0003655C" w:rsidP="00F06521">
      <w:pPr>
        <w:rPr>
          <w:rFonts w:ascii="Arial" w:hAnsi="Arial" w:cs="Arial"/>
        </w:rPr>
      </w:pPr>
    </w:p>
    <w:p w14:paraId="50C240AF" w14:textId="77777777" w:rsidR="0003655C" w:rsidRDefault="0003655C" w:rsidP="00F06521">
      <w:pPr>
        <w:rPr>
          <w:rFonts w:ascii="Arial" w:hAnsi="Arial" w:cs="Arial"/>
        </w:rPr>
      </w:pPr>
    </w:p>
    <w:p w14:paraId="5A9C505F" w14:textId="77777777" w:rsidR="0003655C" w:rsidRDefault="0003655C" w:rsidP="00F06521">
      <w:pPr>
        <w:rPr>
          <w:rFonts w:ascii="Arial" w:hAnsi="Arial" w:cs="Arial"/>
        </w:rPr>
      </w:pPr>
    </w:p>
    <w:p w14:paraId="377B5FC9" w14:textId="77777777" w:rsidR="0003655C" w:rsidRDefault="0003655C" w:rsidP="00F06521">
      <w:pPr>
        <w:rPr>
          <w:rFonts w:ascii="Arial" w:hAnsi="Arial" w:cs="Arial"/>
        </w:rPr>
      </w:pPr>
    </w:p>
    <w:p w14:paraId="6207882B" w14:textId="77777777" w:rsidR="0003655C" w:rsidRDefault="0003655C" w:rsidP="00F06521">
      <w:pPr>
        <w:rPr>
          <w:rFonts w:ascii="Arial" w:hAnsi="Arial" w:cs="Arial"/>
        </w:rPr>
      </w:pPr>
    </w:p>
    <w:p w14:paraId="4F9150A6" w14:textId="77777777" w:rsidR="0003655C" w:rsidRDefault="0003655C" w:rsidP="00F06521">
      <w:pPr>
        <w:rPr>
          <w:rFonts w:ascii="Arial" w:hAnsi="Arial" w:cs="Arial"/>
        </w:rPr>
      </w:pPr>
    </w:p>
    <w:p w14:paraId="026560CC" w14:textId="77777777" w:rsidR="0003655C" w:rsidRDefault="0003655C" w:rsidP="00F06521">
      <w:pPr>
        <w:rPr>
          <w:rFonts w:ascii="Arial" w:hAnsi="Arial" w:cs="Arial"/>
        </w:rPr>
      </w:pPr>
    </w:p>
    <w:p w14:paraId="41C803B0" w14:textId="77777777" w:rsidR="0003655C" w:rsidRDefault="0003655C" w:rsidP="00F06521">
      <w:pPr>
        <w:rPr>
          <w:rFonts w:ascii="Arial" w:hAnsi="Arial" w:cs="Arial"/>
        </w:rPr>
      </w:pPr>
    </w:p>
    <w:p w14:paraId="56DB4A2B" w14:textId="4A01202C" w:rsidR="00F06521" w:rsidRPr="00A46DEC" w:rsidRDefault="002C71C5">
      <w:pPr>
        <w:rPr>
          <w:rFonts w:ascii="Arial" w:hAnsi="Arial" w:cs="Arial"/>
          <w:b/>
          <w:bCs/>
        </w:rPr>
      </w:pPr>
      <w:r>
        <w:rPr>
          <w:rFonts w:ascii="Arial" w:hAnsi="Arial" w:cs="Arial"/>
          <w:b/>
          <w:bCs/>
        </w:rPr>
        <w:lastRenderedPageBreak/>
        <w:t>G</w:t>
      </w:r>
      <w:r w:rsidR="00AA7306" w:rsidRPr="00A46DEC">
        <w:rPr>
          <w:rFonts w:ascii="Arial" w:hAnsi="Arial" w:cs="Arial"/>
          <w:b/>
          <w:bCs/>
        </w:rPr>
        <w:t>oal 8</w:t>
      </w:r>
      <w:r w:rsidR="008A74F7" w:rsidRPr="00A46DEC">
        <w:rPr>
          <w:rFonts w:ascii="Arial" w:hAnsi="Arial" w:cs="Arial"/>
          <w:b/>
          <w:bCs/>
        </w:rPr>
        <w:t xml:space="preserve"> </w:t>
      </w:r>
      <w:r w:rsidR="0003655C">
        <w:rPr>
          <w:rFonts w:ascii="Arial" w:hAnsi="Arial" w:cs="Arial"/>
          <w:b/>
          <w:bCs/>
        </w:rPr>
        <w:t xml:space="preserve">is </w:t>
      </w:r>
      <w:r w:rsidR="008A74F7" w:rsidRPr="00A46DEC">
        <w:rPr>
          <w:rFonts w:ascii="Arial" w:hAnsi="Arial" w:cs="Arial"/>
          <w:b/>
          <w:bCs/>
        </w:rPr>
        <w:t xml:space="preserve">to promote sustained, inclusive, and sustainable economic growth, full and productive employment, and decent work for all. </w:t>
      </w:r>
    </w:p>
    <w:p w14:paraId="6F15274A" w14:textId="55114712" w:rsidR="00741C9F" w:rsidRDefault="00741C9F" w:rsidP="00741C9F">
      <w:pPr>
        <w:rPr>
          <w:rFonts w:ascii="Arial" w:hAnsi="Arial" w:cs="Arial"/>
        </w:rPr>
      </w:pPr>
      <w:r w:rsidRPr="00741C9F">
        <w:rPr>
          <w:rFonts w:ascii="Arial" w:hAnsi="Arial" w:cs="Arial"/>
        </w:rPr>
        <w:t>SDG 8 seeks to foster sustainable economic growth, with a particular focus on</w:t>
      </w:r>
      <w:r>
        <w:rPr>
          <w:rFonts w:ascii="Arial" w:hAnsi="Arial" w:cs="Arial"/>
        </w:rPr>
        <w:t xml:space="preserve"> </w:t>
      </w:r>
      <w:r w:rsidRPr="00741C9F">
        <w:rPr>
          <w:rFonts w:ascii="Arial" w:hAnsi="Arial" w:cs="Arial"/>
        </w:rPr>
        <w:t>Sustaining per capita economic growth according to national circumstances, with a target of at least 7% annual GDP growth in the least developed countries</w:t>
      </w:r>
      <w:r w:rsidR="00CB5D01">
        <w:rPr>
          <w:rFonts w:ascii="Arial" w:hAnsi="Arial" w:cs="Arial"/>
        </w:rPr>
        <w:t xml:space="preserve"> (</w:t>
      </w:r>
      <w:r w:rsidR="00CB5D01" w:rsidRPr="00CB5D01">
        <w:rPr>
          <w:rFonts w:ascii="Arial" w:hAnsi="Arial" w:cs="Arial"/>
        </w:rPr>
        <w:t>Frey, 2018</w:t>
      </w:r>
      <w:r w:rsidR="00CB5D01">
        <w:rPr>
          <w:rFonts w:ascii="Arial" w:hAnsi="Arial" w:cs="Arial"/>
        </w:rPr>
        <w:t>).</w:t>
      </w:r>
      <w:r>
        <w:rPr>
          <w:rFonts w:ascii="Arial" w:hAnsi="Arial" w:cs="Arial"/>
        </w:rPr>
        <w:t xml:space="preserve"> </w:t>
      </w:r>
      <w:r w:rsidRPr="00741C9F">
        <w:rPr>
          <w:rFonts w:ascii="Arial" w:hAnsi="Arial" w:cs="Arial"/>
        </w:rPr>
        <w:t>Achieving higher levels of economic productivity through diversification, technological upgrading, and innovation.</w:t>
      </w:r>
      <w:r>
        <w:rPr>
          <w:rFonts w:ascii="Arial" w:hAnsi="Arial" w:cs="Arial"/>
        </w:rPr>
        <w:t xml:space="preserve"> </w:t>
      </w:r>
      <w:r w:rsidRPr="00741C9F">
        <w:rPr>
          <w:rFonts w:ascii="Arial" w:hAnsi="Arial" w:cs="Arial"/>
        </w:rPr>
        <w:t>Improving global resource efficiency in consumption and production and dissociating economic growth from environmental degradation</w:t>
      </w:r>
      <w:r w:rsidR="00CB5D01">
        <w:rPr>
          <w:rFonts w:ascii="Arial" w:hAnsi="Arial" w:cs="Arial"/>
        </w:rPr>
        <w:t xml:space="preserve"> (Kreinin </w:t>
      </w:r>
      <w:r w:rsidR="00CB5D01" w:rsidRPr="00CB5D01">
        <w:rPr>
          <w:rFonts w:ascii="Arial" w:hAnsi="Arial" w:cs="Arial"/>
        </w:rPr>
        <w:t>and Aigner, 2022)</w:t>
      </w:r>
      <w:r w:rsidR="00CB5D01">
        <w:rPr>
          <w:rFonts w:ascii="Arial" w:hAnsi="Arial" w:cs="Arial"/>
        </w:rPr>
        <w:t xml:space="preserve">. </w:t>
      </w:r>
      <w:r w:rsidR="00AA7306">
        <w:rPr>
          <w:rFonts w:ascii="Arial" w:hAnsi="Arial" w:cs="Arial"/>
        </w:rPr>
        <w:t xml:space="preserve">Therefore, </w:t>
      </w:r>
    </w:p>
    <w:p w14:paraId="2556F677" w14:textId="60A5918D" w:rsidR="00741C9F" w:rsidRDefault="00AA7306" w:rsidP="00741C9F">
      <w:pPr>
        <w:rPr>
          <w:rFonts w:ascii="Arial" w:hAnsi="Arial" w:cs="Arial"/>
        </w:rPr>
      </w:pPr>
      <w:r>
        <w:rPr>
          <w:rFonts w:ascii="Arial" w:hAnsi="Arial" w:cs="Arial"/>
        </w:rPr>
        <w:t>The sustainable development goals aim to achieve</w:t>
      </w:r>
      <w:r w:rsidR="00741C9F" w:rsidRPr="00741C9F">
        <w:rPr>
          <w:rFonts w:ascii="Arial" w:hAnsi="Arial" w:cs="Arial"/>
        </w:rPr>
        <w:t xml:space="preserve"> full and productive employment for all men</w:t>
      </w:r>
      <w:r>
        <w:rPr>
          <w:rFonts w:ascii="Arial" w:hAnsi="Arial" w:cs="Arial"/>
        </w:rPr>
        <w:t xml:space="preserve"> and women </w:t>
      </w:r>
      <w:r w:rsidR="00741C9F" w:rsidRPr="00741C9F">
        <w:rPr>
          <w:rFonts w:ascii="Arial" w:hAnsi="Arial" w:cs="Arial"/>
        </w:rPr>
        <w:t>including young people and persons with disabilities</w:t>
      </w:r>
      <w:r>
        <w:rPr>
          <w:rFonts w:ascii="Arial" w:hAnsi="Arial" w:cs="Arial"/>
        </w:rPr>
        <w:t xml:space="preserve"> by e</w:t>
      </w:r>
      <w:r w:rsidR="00741C9F" w:rsidRPr="00741C9F">
        <w:rPr>
          <w:rFonts w:ascii="Arial" w:hAnsi="Arial" w:cs="Arial"/>
        </w:rPr>
        <w:t>nsuring equal pay for work value</w:t>
      </w:r>
      <w:r>
        <w:rPr>
          <w:rFonts w:ascii="Arial" w:hAnsi="Arial" w:cs="Arial"/>
        </w:rPr>
        <w:t xml:space="preserve"> and reducing the discrimination practice within the workforce as well as </w:t>
      </w:r>
      <w:r w:rsidR="00741C9F" w:rsidRPr="00741C9F">
        <w:rPr>
          <w:rFonts w:ascii="Arial" w:hAnsi="Arial" w:cs="Arial"/>
        </w:rPr>
        <w:t>Substantially reducing the proportion o</w:t>
      </w:r>
      <w:r>
        <w:rPr>
          <w:rFonts w:ascii="Arial" w:hAnsi="Arial" w:cs="Arial"/>
        </w:rPr>
        <w:t>f une</w:t>
      </w:r>
      <w:r w:rsidR="00741C9F" w:rsidRPr="00741C9F">
        <w:rPr>
          <w:rFonts w:ascii="Arial" w:hAnsi="Arial" w:cs="Arial"/>
        </w:rPr>
        <w:t>mployment</w:t>
      </w:r>
      <w:r>
        <w:rPr>
          <w:rFonts w:ascii="Arial" w:hAnsi="Arial" w:cs="Arial"/>
        </w:rPr>
        <w:t xml:space="preserve"> youth in work environment, </w:t>
      </w:r>
      <w:r w:rsidR="00741C9F" w:rsidRPr="00741C9F">
        <w:rPr>
          <w:rFonts w:ascii="Arial" w:hAnsi="Arial" w:cs="Arial"/>
        </w:rPr>
        <w:t xml:space="preserve">education, </w:t>
      </w:r>
      <w:r>
        <w:rPr>
          <w:rFonts w:ascii="Arial" w:hAnsi="Arial" w:cs="Arial"/>
        </w:rPr>
        <w:t>and training opportunities</w:t>
      </w:r>
      <w:r w:rsidR="00667E5E">
        <w:rPr>
          <w:rFonts w:ascii="Arial" w:hAnsi="Arial" w:cs="Arial"/>
        </w:rPr>
        <w:t xml:space="preserve"> by discussing issues concerning forced labour, modern slavery, human trafficking and child labour globally</w:t>
      </w:r>
      <w:r w:rsidR="005A38F8">
        <w:rPr>
          <w:rFonts w:ascii="Arial" w:hAnsi="Arial" w:cs="Arial"/>
        </w:rPr>
        <w:t xml:space="preserve"> ( </w:t>
      </w:r>
      <w:r w:rsidR="005A38F8" w:rsidRPr="005A38F8">
        <w:rPr>
          <w:rFonts w:ascii="Arial" w:hAnsi="Arial" w:cs="Arial"/>
        </w:rPr>
        <w:t>Frey</w:t>
      </w:r>
      <w:r w:rsidR="005A38F8">
        <w:rPr>
          <w:rFonts w:ascii="Arial" w:hAnsi="Arial" w:cs="Arial"/>
        </w:rPr>
        <w:t xml:space="preserve"> </w:t>
      </w:r>
      <w:r w:rsidR="005A38F8" w:rsidRPr="005A38F8">
        <w:rPr>
          <w:rFonts w:ascii="Arial" w:hAnsi="Arial" w:cs="Arial"/>
        </w:rPr>
        <w:t>and MacNaughton, 2016)</w:t>
      </w:r>
      <w:r w:rsidR="005A38F8">
        <w:rPr>
          <w:rFonts w:ascii="Arial" w:hAnsi="Arial" w:cs="Arial"/>
        </w:rPr>
        <w:t xml:space="preserve">. In addition, </w:t>
      </w:r>
    </w:p>
    <w:p w14:paraId="0F4516BA" w14:textId="58B4CE06" w:rsidR="001D1039" w:rsidRDefault="00667E5E" w:rsidP="00741C9F">
      <w:pPr>
        <w:rPr>
          <w:rFonts w:ascii="Arial" w:hAnsi="Arial" w:cs="Arial"/>
        </w:rPr>
      </w:pPr>
      <w:r>
        <w:rPr>
          <w:rFonts w:ascii="Arial" w:hAnsi="Arial" w:cs="Arial"/>
        </w:rPr>
        <w:t xml:space="preserve">Sustainable Development Goal 8 </w:t>
      </w:r>
      <w:r w:rsidR="00741C9F" w:rsidRPr="00741C9F">
        <w:rPr>
          <w:rFonts w:ascii="Arial" w:hAnsi="Arial" w:cs="Arial"/>
        </w:rPr>
        <w:t>emphasi</w:t>
      </w:r>
      <w:r>
        <w:rPr>
          <w:rFonts w:ascii="Arial" w:hAnsi="Arial" w:cs="Arial"/>
        </w:rPr>
        <w:t>s</w:t>
      </w:r>
      <w:r w:rsidR="00741C9F" w:rsidRPr="00741C9F">
        <w:rPr>
          <w:rFonts w:ascii="Arial" w:hAnsi="Arial" w:cs="Arial"/>
        </w:rPr>
        <w:t>es inclusive economic growth by</w:t>
      </w:r>
      <w:r>
        <w:rPr>
          <w:rFonts w:ascii="Arial" w:hAnsi="Arial" w:cs="Arial"/>
        </w:rPr>
        <w:t xml:space="preserve"> p</w:t>
      </w:r>
      <w:r w:rsidR="00741C9F" w:rsidRPr="00741C9F">
        <w:rPr>
          <w:rFonts w:ascii="Arial" w:hAnsi="Arial" w:cs="Arial"/>
        </w:rPr>
        <w:t>romoting development-oriented policies that support productive activities, decent job creation, entrepreneurship, creativity, and innovation</w:t>
      </w:r>
      <w:r>
        <w:rPr>
          <w:rFonts w:ascii="Arial" w:hAnsi="Arial" w:cs="Arial"/>
        </w:rPr>
        <w:t xml:space="preserve"> for country members to ensure that global individuals live a better life free from exploitation or discrimination from any country they are by e</w:t>
      </w:r>
      <w:r w:rsidR="00741C9F" w:rsidRPr="00741C9F">
        <w:rPr>
          <w:rFonts w:ascii="Arial" w:hAnsi="Arial" w:cs="Arial"/>
        </w:rPr>
        <w:t xml:space="preserve">ncouraging the </w:t>
      </w:r>
      <w:r w:rsidRPr="00741C9F">
        <w:rPr>
          <w:rFonts w:ascii="Arial" w:hAnsi="Arial" w:cs="Arial"/>
        </w:rPr>
        <w:t>reinforcement</w:t>
      </w:r>
      <w:r w:rsidR="00741C9F" w:rsidRPr="00741C9F">
        <w:rPr>
          <w:rFonts w:ascii="Arial" w:hAnsi="Arial" w:cs="Arial"/>
        </w:rPr>
        <w:t xml:space="preserve"> and growth of micros</w:t>
      </w:r>
      <w:r>
        <w:rPr>
          <w:rFonts w:ascii="Arial" w:hAnsi="Arial" w:cs="Arial"/>
        </w:rPr>
        <w:t>, s</w:t>
      </w:r>
      <w:r w:rsidR="00741C9F" w:rsidRPr="00741C9F">
        <w:rPr>
          <w:rFonts w:ascii="Arial" w:hAnsi="Arial" w:cs="Arial"/>
        </w:rPr>
        <w:t xml:space="preserve">mall and medium-sized </w:t>
      </w:r>
      <w:r w:rsidRPr="00741C9F">
        <w:rPr>
          <w:rFonts w:ascii="Arial" w:hAnsi="Arial" w:cs="Arial"/>
        </w:rPr>
        <w:t>businesses</w:t>
      </w:r>
      <w:r w:rsidR="000E3A05">
        <w:rPr>
          <w:rFonts w:ascii="Arial" w:hAnsi="Arial" w:cs="Arial"/>
        </w:rPr>
        <w:t xml:space="preserve"> (Zehri et al. 2024). </w:t>
      </w:r>
      <w:r w:rsidR="001D1039">
        <w:rPr>
          <w:rFonts w:ascii="Arial" w:hAnsi="Arial" w:cs="Arial"/>
        </w:rPr>
        <w:t xml:space="preserve">This is done by </w:t>
      </w:r>
      <w:r w:rsidR="00741C9F" w:rsidRPr="00741C9F">
        <w:rPr>
          <w:rFonts w:ascii="Arial" w:hAnsi="Arial" w:cs="Arial"/>
        </w:rPr>
        <w:t xml:space="preserve">Protecting </w:t>
      </w:r>
      <w:r w:rsidR="001D1039">
        <w:rPr>
          <w:rFonts w:ascii="Arial" w:hAnsi="Arial" w:cs="Arial"/>
        </w:rPr>
        <w:t>labour</w:t>
      </w:r>
      <w:r w:rsidR="00741C9F" w:rsidRPr="00741C9F">
        <w:rPr>
          <w:rFonts w:ascii="Arial" w:hAnsi="Arial" w:cs="Arial"/>
        </w:rPr>
        <w:t xml:space="preserve"> rights and promoting safe and secure working environments for all workers, including migrant workers and those in </w:t>
      </w:r>
      <w:r w:rsidR="001D1039" w:rsidRPr="00741C9F">
        <w:rPr>
          <w:rFonts w:ascii="Arial" w:hAnsi="Arial" w:cs="Arial"/>
        </w:rPr>
        <w:t>unstable</w:t>
      </w:r>
      <w:r w:rsidR="00741C9F" w:rsidRPr="00741C9F">
        <w:rPr>
          <w:rFonts w:ascii="Arial" w:hAnsi="Arial" w:cs="Arial"/>
        </w:rPr>
        <w:t xml:space="preserve"> employment</w:t>
      </w:r>
      <w:r w:rsidR="00DE2158">
        <w:rPr>
          <w:rFonts w:ascii="Arial" w:hAnsi="Arial" w:cs="Arial"/>
        </w:rPr>
        <w:t xml:space="preserve"> (</w:t>
      </w:r>
      <w:r w:rsidR="00DE2158" w:rsidRPr="00DE2158">
        <w:rPr>
          <w:rFonts w:ascii="Arial" w:hAnsi="Arial" w:cs="Arial"/>
        </w:rPr>
        <w:t>Robinson</w:t>
      </w:r>
      <w:r w:rsidR="00DE2158">
        <w:rPr>
          <w:rFonts w:ascii="Arial" w:hAnsi="Arial" w:cs="Arial"/>
        </w:rPr>
        <w:t xml:space="preserve"> et al. 2019). </w:t>
      </w:r>
      <w:r w:rsidR="001D1039">
        <w:rPr>
          <w:rFonts w:ascii="Arial" w:hAnsi="Arial" w:cs="Arial"/>
        </w:rPr>
        <w:t xml:space="preserve">Therefore, </w:t>
      </w:r>
    </w:p>
    <w:p w14:paraId="4961BAEE" w14:textId="468E2EBE" w:rsidR="00870F64" w:rsidRDefault="005B4086">
      <w:pPr>
        <w:rPr>
          <w:rFonts w:ascii="Arial" w:hAnsi="Arial" w:cs="Arial"/>
        </w:rPr>
      </w:pPr>
      <w:r>
        <w:rPr>
          <w:rFonts w:ascii="Arial" w:hAnsi="Arial" w:cs="Arial"/>
        </w:rPr>
        <w:t xml:space="preserve">The UK government as an important member state of the United Nations contribute massively to this ideology and works hands to hands with commonwealth countries aiming to achieve SDG 8 by implementing policies and work ethics that support </w:t>
      </w:r>
      <w:r w:rsidR="008D57D6">
        <w:rPr>
          <w:rFonts w:ascii="Arial" w:hAnsi="Arial" w:cs="Arial"/>
        </w:rPr>
        <w:t xml:space="preserve">the </w:t>
      </w:r>
      <w:r w:rsidR="008D57D6" w:rsidRPr="008D57D6">
        <w:rPr>
          <w:rFonts w:ascii="Arial" w:hAnsi="Arial" w:cs="Arial"/>
        </w:rPr>
        <w:t xml:space="preserve">integration </w:t>
      </w:r>
      <w:r w:rsidR="008D57D6">
        <w:rPr>
          <w:rFonts w:ascii="Arial" w:hAnsi="Arial" w:cs="Arial"/>
        </w:rPr>
        <w:t xml:space="preserve">of </w:t>
      </w:r>
      <w:r w:rsidR="008D57D6" w:rsidRPr="008D57D6">
        <w:rPr>
          <w:rFonts w:ascii="Arial" w:hAnsi="Arial" w:cs="Arial"/>
        </w:rPr>
        <w:t xml:space="preserve">government actions </w:t>
      </w:r>
      <w:r w:rsidR="008D57D6">
        <w:rPr>
          <w:rFonts w:ascii="Arial" w:hAnsi="Arial" w:cs="Arial"/>
        </w:rPr>
        <w:t>aligned</w:t>
      </w:r>
      <w:r w:rsidR="008D57D6" w:rsidRPr="008D57D6">
        <w:rPr>
          <w:rFonts w:ascii="Arial" w:hAnsi="Arial" w:cs="Arial"/>
        </w:rPr>
        <w:t xml:space="preserve"> with the objectives of SDG 8</w:t>
      </w:r>
      <w:r w:rsidR="00870F64">
        <w:rPr>
          <w:rFonts w:ascii="Arial" w:hAnsi="Arial" w:cs="Arial"/>
        </w:rPr>
        <w:t xml:space="preserve"> while t</w:t>
      </w:r>
      <w:r w:rsidR="008D57D6" w:rsidRPr="008D57D6">
        <w:rPr>
          <w:rFonts w:ascii="Arial" w:hAnsi="Arial" w:cs="Arial"/>
        </w:rPr>
        <w:t xml:space="preserve">he UK’s approach involves a coordinated effort across various departments to address economic growth and employment issues </w:t>
      </w:r>
      <w:r w:rsidR="00870F64" w:rsidRPr="008D57D6">
        <w:rPr>
          <w:rFonts w:ascii="Arial" w:hAnsi="Arial" w:cs="Arial"/>
        </w:rPr>
        <w:t>broadly</w:t>
      </w:r>
      <w:r w:rsidR="00A61CC2">
        <w:rPr>
          <w:rFonts w:ascii="Arial" w:hAnsi="Arial" w:cs="Arial"/>
        </w:rPr>
        <w:t xml:space="preserve"> ( </w:t>
      </w:r>
      <w:r w:rsidR="00A61CC2" w:rsidRPr="00A61CC2">
        <w:rPr>
          <w:rFonts w:ascii="Arial" w:hAnsi="Arial" w:cs="Arial"/>
        </w:rPr>
        <w:t>Fukuda-Parr</w:t>
      </w:r>
      <w:r w:rsidR="00A61CC2">
        <w:rPr>
          <w:rFonts w:ascii="Arial" w:hAnsi="Arial" w:cs="Arial"/>
        </w:rPr>
        <w:t xml:space="preserve"> </w:t>
      </w:r>
      <w:r w:rsidR="00A61CC2" w:rsidRPr="00A61CC2">
        <w:rPr>
          <w:rFonts w:ascii="Arial" w:hAnsi="Arial" w:cs="Arial"/>
        </w:rPr>
        <w:t>and Muchhala, 2020)</w:t>
      </w:r>
      <w:r w:rsidR="00A61CC2">
        <w:rPr>
          <w:rFonts w:ascii="Arial" w:hAnsi="Arial" w:cs="Arial"/>
        </w:rPr>
        <w:t xml:space="preserve">. </w:t>
      </w:r>
      <w:r w:rsidR="008D57D6" w:rsidRPr="008D57D6">
        <w:rPr>
          <w:rFonts w:ascii="Arial" w:hAnsi="Arial" w:cs="Arial"/>
        </w:rPr>
        <w:t>This includes setting clear targets and indicators to measure progress towards achieving these goals</w:t>
      </w:r>
      <w:r w:rsidR="008D57D6">
        <w:rPr>
          <w:rFonts w:ascii="Arial" w:hAnsi="Arial" w:cs="Arial"/>
        </w:rPr>
        <w:t xml:space="preserve">. For example, the UK Government </w:t>
      </w:r>
      <w:r w:rsidR="008D57D6" w:rsidRPr="008D57D6">
        <w:rPr>
          <w:rFonts w:ascii="Arial" w:hAnsi="Arial" w:cs="Arial"/>
        </w:rPr>
        <w:t xml:space="preserve">has committed to enhancing infrastructure to support economic activities. Improved transport links, digital connectivity, and energy efficiency </w:t>
      </w:r>
      <w:r w:rsidR="006130FC">
        <w:rPr>
          <w:rFonts w:ascii="Arial" w:hAnsi="Arial" w:cs="Arial"/>
        </w:rPr>
        <w:t>to</w:t>
      </w:r>
      <w:r w:rsidR="008D57D6" w:rsidRPr="008D57D6">
        <w:rPr>
          <w:rFonts w:ascii="Arial" w:hAnsi="Arial" w:cs="Arial"/>
        </w:rPr>
        <w:t xml:space="preserve"> facilitate business operations and attract investments</w:t>
      </w:r>
      <w:r w:rsidR="006130FC">
        <w:rPr>
          <w:rFonts w:ascii="Arial" w:hAnsi="Arial" w:cs="Arial"/>
        </w:rPr>
        <w:t xml:space="preserve"> by supporting small and medium enterprises (SMEs) to grow and have access to finance</w:t>
      </w:r>
      <w:r w:rsidR="00EF1B2B">
        <w:rPr>
          <w:rFonts w:ascii="Arial" w:hAnsi="Arial" w:cs="Arial"/>
        </w:rPr>
        <w:t>,</w:t>
      </w:r>
      <w:r w:rsidR="006130FC">
        <w:rPr>
          <w:rFonts w:ascii="Arial" w:hAnsi="Arial" w:cs="Arial"/>
        </w:rPr>
        <w:t xml:space="preserve"> </w:t>
      </w:r>
      <w:r w:rsidR="006130FC" w:rsidRPr="006130FC">
        <w:rPr>
          <w:rFonts w:ascii="Arial" w:hAnsi="Arial" w:cs="Arial"/>
        </w:rPr>
        <w:t>business advice, and support for innovation</w:t>
      </w:r>
      <w:r w:rsidR="006130FC">
        <w:rPr>
          <w:rFonts w:ascii="Arial" w:hAnsi="Arial" w:cs="Arial"/>
        </w:rPr>
        <w:t>.</w:t>
      </w:r>
      <w:r w:rsidR="00870F64">
        <w:rPr>
          <w:rFonts w:ascii="Arial" w:hAnsi="Arial" w:cs="Arial"/>
        </w:rPr>
        <w:t xml:space="preserve"> </w:t>
      </w:r>
    </w:p>
    <w:p w14:paraId="50945932" w14:textId="7A2E2F18" w:rsidR="006D4155" w:rsidRDefault="00870F64" w:rsidP="00BA2C4B">
      <w:pPr>
        <w:rPr>
          <w:rFonts w:ascii="Arial" w:hAnsi="Arial" w:cs="Arial"/>
        </w:rPr>
      </w:pPr>
      <w:r w:rsidRPr="00870F64">
        <w:rPr>
          <w:rFonts w:ascii="Arial" w:hAnsi="Arial" w:cs="Arial"/>
        </w:rPr>
        <w:t>The UK government has taken steps to ensure that employment opportunities are accessible to all</w:t>
      </w:r>
      <w:r w:rsidR="00C91B46">
        <w:rPr>
          <w:rFonts w:ascii="Arial" w:hAnsi="Arial" w:cs="Arial"/>
        </w:rPr>
        <w:t xml:space="preserve"> and that the government has set goals to implement policies such as the Promotion of </w:t>
      </w:r>
      <w:r w:rsidR="00BD45E1">
        <w:rPr>
          <w:rFonts w:ascii="Arial" w:hAnsi="Arial" w:cs="Arial"/>
        </w:rPr>
        <w:t>Fair</w:t>
      </w:r>
      <w:r w:rsidR="00C91B46">
        <w:rPr>
          <w:rFonts w:ascii="Arial" w:hAnsi="Arial" w:cs="Arial"/>
        </w:rPr>
        <w:t xml:space="preserve"> Work Conditions, </w:t>
      </w:r>
      <w:r w:rsidR="00C91B46" w:rsidRPr="00C91B46">
        <w:rPr>
          <w:rFonts w:ascii="Arial" w:hAnsi="Arial" w:cs="Arial"/>
        </w:rPr>
        <w:t>Youth Employment Initiatives</w:t>
      </w:r>
      <w:r w:rsidR="00C91B46">
        <w:rPr>
          <w:rFonts w:ascii="Arial" w:hAnsi="Arial" w:cs="Arial"/>
        </w:rPr>
        <w:t xml:space="preserve"> and </w:t>
      </w:r>
      <w:r w:rsidR="00C91B46" w:rsidRPr="00C91B46">
        <w:rPr>
          <w:rFonts w:ascii="Arial" w:hAnsi="Arial" w:cs="Arial"/>
        </w:rPr>
        <w:t>Addressing Gender Inequality</w:t>
      </w:r>
      <w:r w:rsidR="000300C2">
        <w:rPr>
          <w:rFonts w:ascii="Arial" w:hAnsi="Arial" w:cs="Arial"/>
        </w:rPr>
        <w:t xml:space="preserve"> </w:t>
      </w:r>
      <w:r w:rsidR="00B472C5">
        <w:rPr>
          <w:rFonts w:ascii="Arial" w:hAnsi="Arial" w:cs="Arial"/>
        </w:rPr>
        <w:t>(Cao</w:t>
      </w:r>
      <w:r w:rsidR="000300C2" w:rsidRPr="000300C2">
        <w:rPr>
          <w:rFonts w:ascii="Arial" w:hAnsi="Arial" w:cs="Arial"/>
        </w:rPr>
        <w:t>, 2023)</w:t>
      </w:r>
      <w:r w:rsidR="000300C2">
        <w:rPr>
          <w:rFonts w:ascii="Arial" w:hAnsi="Arial" w:cs="Arial"/>
        </w:rPr>
        <w:t xml:space="preserve">. </w:t>
      </w:r>
      <w:r w:rsidR="00BD45E1">
        <w:rPr>
          <w:rFonts w:ascii="Arial" w:hAnsi="Arial" w:cs="Arial"/>
        </w:rPr>
        <w:t xml:space="preserve">These </w:t>
      </w:r>
      <w:r w:rsidR="00B472C5">
        <w:rPr>
          <w:rFonts w:ascii="Arial" w:hAnsi="Arial" w:cs="Arial"/>
        </w:rPr>
        <w:t>two</w:t>
      </w:r>
      <w:r w:rsidR="00BD45E1">
        <w:rPr>
          <w:rFonts w:ascii="Arial" w:hAnsi="Arial" w:cs="Arial"/>
        </w:rPr>
        <w:t xml:space="preserve"> policies contribute to the sustainable development goals 8 of the United Nations by ensuring that</w:t>
      </w:r>
      <w:r w:rsidR="00BD45E1" w:rsidRPr="00BD45E1">
        <w:rPr>
          <w:rFonts w:ascii="Arial" w:hAnsi="Arial" w:cs="Arial"/>
        </w:rPr>
        <w:t xml:space="preserve"> measures to protect </w:t>
      </w:r>
      <w:r w:rsidR="00BD45E1">
        <w:rPr>
          <w:rFonts w:ascii="Arial" w:hAnsi="Arial" w:cs="Arial"/>
        </w:rPr>
        <w:t>labour</w:t>
      </w:r>
      <w:r w:rsidR="00BD45E1" w:rsidRPr="00BD45E1">
        <w:rPr>
          <w:rFonts w:ascii="Arial" w:hAnsi="Arial" w:cs="Arial"/>
        </w:rPr>
        <w:t xml:space="preserve"> rights, </w:t>
      </w:r>
      <w:r w:rsidR="00BD45E1">
        <w:rPr>
          <w:rFonts w:ascii="Arial" w:hAnsi="Arial" w:cs="Arial"/>
        </w:rPr>
        <w:t>ensure</w:t>
      </w:r>
      <w:r w:rsidR="00BD45E1" w:rsidRPr="00BD45E1">
        <w:rPr>
          <w:rFonts w:ascii="Arial" w:hAnsi="Arial" w:cs="Arial"/>
        </w:rPr>
        <w:t xml:space="preserve"> safe working environments for all workers, including vulnerable groups such as migrant workers</w:t>
      </w:r>
      <w:r w:rsidR="006D4155">
        <w:rPr>
          <w:rFonts w:ascii="Arial" w:hAnsi="Arial" w:cs="Arial"/>
        </w:rPr>
        <w:t xml:space="preserve"> and people with disabilities</w:t>
      </w:r>
      <w:r w:rsidR="00BD45E1" w:rsidRPr="00BD45E1">
        <w:rPr>
          <w:rFonts w:ascii="Arial" w:hAnsi="Arial" w:cs="Arial"/>
        </w:rPr>
        <w:t xml:space="preserve">. </w:t>
      </w:r>
      <w:r w:rsidR="006D4155">
        <w:rPr>
          <w:rFonts w:ascii="Arial" w:hAnsi="Arial" w:cs="Arial"/>
        </w:rPr>
        <w:t>This includes e</w:t>
      </w:r>
      <w:r w:rsidR="00BD45E1" w:rsidRPr="00BD45E1">
        <w:rPr>
          <w:rFonts w:ascii="Arial" w:hAnsi="Arial" w:cs="Arial"/>
        </w:rPr>
        <w:t xml:space="preserve">nforcing regulations against discrimination and exploitation in the </w:t>
      </w:r>
      <w:r w:rsidR="006D4155" w:rsidRPr="00BD45E1">
        <w:rPr>
          <w:rFonts w:ascii="Arial" w:hAnsi="Arial" w:cs="Arial"/>
        </w:rPr>
        <w:t>workplace</w:t>
      </w:r>
      <w:r w:rsidR="006D4155">
        <w:rPr>
          <w:rFonts w:ascii="Arial" w:hAnsi="Arial" w:cs="Arial"/>
        </w:rPr>
        <w:t xml:space="preserve"> and i</w:t>
      </w:r>
      <w:r w:rsidR="00BD45E1" w:rsidRPr="00BD45E1">
        <w:rPr>
          <w:rFonts w:ascii="Arial" w:hAnsi="Arial" w:cs="Arial"/>
        </w:rPr>
        <w:t>ntegrating young people into the workforce</w:t>
      </w:r>
      <w:r w:rsidR="00BA2C4B">
        <w:rPr>
          <w:rFonts w:ascii="Arial" w:hAnsi="Arial" w:cs="Arial"/>
        </w:rPr>
        <w:t xml:space="preserve"> (</w:t>
      </w:r>
      <w:r w:rsidR="00BA2C4B" w:rsidRPr="00BA2C4B">
        <w:rPr>
          <w:rFonts w:ascii="Arial" w:hAnsi="Arial" w:cs="Arial"/>
        </w:rPr>
        <w:t>Dickens,</w:t>
      </w:r>
      <w:r w:rsidR="00BA2C4B">
        <w:rPr>
          <w:rFonts w:ascii="Arial" w:hAnsi="Arial" w:cs="Arial"/>
        </w:rPr>
        <w:t xml:space="preserve"> </w:t>
      </w:r>
      <w:r w:rsidR="00BA2C4B" w:rsidRPr="00BA2C4B">
        <w:rPr>
          <w:rFonts w:ascii="Arial" w:hAnsi="Arial" w:cs="Arial"/>
        </w:rPr>
        <w:t>2007)</w:t>
      </w:r>
      <w:r w:rsidR="00BA2C4B">
        <w:rPr>
          <w:rFonts w:ascii="Arial" w:hAnsi="Arial" w:cs="Arial"/>
        </w:rPr>
        <w:t>.</w:t>
      </w:r>
      <w:r w:rsidR="00BD45E1" w:rsidRPr="00BD45E1">
        <w:rPr>
          <w:rFonts w:ascii="Arial" w:hAnsi="Arial" w:cs="Arial"/>
        </w:rPr>
        <w:t xml:space="preserve"> These initiatives focus on skills development, vocational training, and apprenticeships to enhance employability</w:t>
      </w:r>
      <w:r w:rsidR="00BD45E1">
        <w:rPr>
          <w:rFonts w:ascii="Arial" w:hAnsi="Arial" w:cs="Arial"/>
        </w:rPr>
        <w:t xml:space="preserve">. </w:t>
      </w:r>
      <w:r w:rsidR="00BD45E1" w:rsidRPr="00BD45E1">
        <w:rPr>
          <w:rFonts w:ascii="Arial" w:hAnsi="Arial" w:cs="Arial"/>
        </w:rPr>
        <w:t>The UK is actively working to close the gender pay gap and promote equal opportunities in employment</w:t>
      </w:r>
      <w:r w:rsidR="00BA2C4B">
        <w:rPr>
          <w:rFonts w:ascii="Arial" w:hAnsi="Arial" w:cs="Arial"/>
        </w:rPr>
        <w:t xml:space="preserve"> (</w:t>
      </w:r>
      <w:r w:rsidR="00BA2C4B" w:rsidRPr="00BA2C4B">
        <w:rPr>
          <w:rFonts w:ascii="Arial" w:hAnsi="Arial" w:cs="Arial"/>
        </w:rPr>
        <w:t>Gow and Middlemiss, 2011)</w:t>
      </w:r>
      <w:r w:rsidR="00BA2C4B">
        <w:rPr>
          <w:rFonts w:ascii="Arial" w:hAnsi="Arial" w:cs="Arial"/>
        </w:rPr>
        <w:t xml:space="preserve">. </w:t>
      </w:r>
      <w:r w:rsidR="00BD45E1">
        <w:rPr>
          <w:rFonts w:ascii="Arial" w:hAnsi="Arial" w:cs="Arial"/>
        </w:rPr>
        <w:t>Th</w:t>
      </w:r>
      <w:r w:rsidR="0084483A">
        <w:rPr>
          <w:rFonts w:ascii="Arial" w:hAnsi="Arial" w:cs="Arial"/>
        </w:rPr>
        <w:t>is also,</w:t>
      </w:r>
      <w:r w:rsidR="00BD45E1" w:rsidRPr="00BD45E1">
        <w:rPr>
          <w:rFonts w:ascii="Arial" w:hAnsi="Arial" w:cs="Arial"/>
        </w:rPr>
        <w:t xml:space="preserve"> aimed at improving parental leave, flexible working arrangements, and support for women entrepreneurs </w:t>
      </w:r>
      <w:r w:rsidR="003A67E2">
        <w:rPr>
          <w:rFonts w:ascii="Arial" w:hAnsi="Arial" w:cs="Arial"/>
        </w:rPr>
        <w:t>as a future development initiative</w:t>
      </w:r>
      <w:r w:rsidR="00BD45E1">
        <w:rPr>
          <w:rFonts w:ascii="Arial" w:hAnsi="Arial" w:cs="Arial"/>
        </w:rPr>
        <w:t xml:space="preserve">. </w:t>
      </w:r>
    </w:p>
    <w:p w14:paraId="412CDE15" w14:textId="3B054C68" w:rsidR="00C91B46" w:rsidRDefault="003A67E2">
      <w:pPr>
        <w:rPr>
          <w:rFonts w:ascii="Arial" w:hAnsi="Arial" w:cs="Arial"/>
        </w:rPr>
      </w:pPr>
      <w:r>
        <w:rPr>
          <w:rFonts w:ascii="Arial" w:hAnsi="Arial" w:cs="Arial"/>
        </w:rPr>
        <w:lastRenderedPageBreak/>
        <w:t xml:space="preserve">As for </w:t>
      </w:r>
      <w:r w:rsidR="00495F80">
        <w:rPr>
          <w:rFonts w:ascii="Arial" w:hAnsi="Arial" w:cs="Arial"/>
        </w:rPr>
        <w:t>c</w:t>
      </w:r>
      <w:r w:rsidRPr="003A67E2">
        <w:rPr>
          <w:rFonts w:ascii="Arial" w:hAnsi="Arial" w:cs="Arial"/>
        </w:rPr>
        <w:t xml:space="preserve">hallenges and </w:t>
      </w:r>
      <w:r w:rsidR="00495F80">
        <w:rPr>
          <w:rFonts w:ascii="Arial" w:hAnsi="Arial" w:cs="Arial"/>
        </w:rPr>
        <w:t>a</w:t>
      </w:r>
      <w:r w:rsidRPr="003A67E2">
        <w:rPr>
          <w:rFonts w:ascii="Arial" w:hAnsi="Arial" w:cs="Arial"/>
        </w:rPr>
        <w:t xml:space="preserve">reas for </w:t>
      </w:r>
      <w:r w:rsidR="00495F80">
        <w:rPr>
          <w:rFonts w:ascii="Arial" w:hAnsi="Arial" w:cs="Arial"/>
        </w:rPr>
        <w:t>i</w:t>
      </w:r>
      <w:r w:rsidRPr="003A67E2">
        <w:rPr>
          <w:rFonts w:ascii="Arial" w:hAnsi="Arial" w:cs="Arial"/>
        </w:rPr>
        <w:t>mprovemen</w:t>
      </w:r>
      <w:r>
        <w:rPr>
          <w:rFonts w:ascii="Arial" w:hAnsi="Arial" w:cs="Arial"/>
        </w:rPr>
        <w:t>t, the UK's r</w:t>
      </w:r>
      <w:r w:rsidRPr="003A67E2">
        <w:rPr>
          <w:rFonts w:ascii="Arial" w:hAnsi="Arial" w:cs="Arial"/>
        </w:rPr>
        <w:t>ecent reports indicate that only 21% of targets relevant to the domestic delivery of SDG</w:t>
      </w:r>
      <w:r w:rsidR="00CE2F39">
        <w:rPr>
          <w:rFonts w:ascii="Arial" w:hAnsi="Arial" w:cs="Arial"/>
        </w:rPr>
        <w:t>s</w:t>
      </w:r>
      <w:r w:rsidRPr="003A67E2">
        <w:rPr>
          <w:rFonts w:ascii="Arial" w:hAnsi="Arial" w:cs="Arial"/>
        </w:rPr>
        <w:t xml:space="preserve"> are being met effectively. Issues such as economic inequality, regional disparities in employment opportunities, and the impact of COVID-19 have </w:t>
      </w:r>
      <w:r>
        <w:rPr>
          <w:rFonts w:ascii="Arial" w:hAnsi="Arial" w:cs="Arial"/>
        </w:rPr>
        <w:t xml:space="preserve">affected this </w:t>
      </w:r>
      <w:r w:rsidRPr="003A67E2">
        <w:rPr>
          <w:rFonts w:ascii="Arial" w:hAnsi="Arial" w:cs="Arial"/>
        </w:rPr>
        <w:t>progres</w:t>
      </w:r>
      <w:r>
        <w:rPr>
          <w:rFonts w:ascii="Arial" w:hAnsi="Arial" w:cs="Arial"/>
        </w:rPr>
        <w:t xml:space="preserve">s however, </w:t>
      </w:r>
      <w:r w:rsidRPr="003A67E2">
        <w:rPr>
          <w:rFonts w:ascii="Arial" w:hAnsi="Arial" w:cs="Arial"/>
        </w:rPr>
        <w:t>there have been improvements in certain areas, regression has been observed in others, particularly concerning labour rights protections and job security during economic downturns</w:t>
      </w:r>
      <w:r>
        <w:rPr>
          <w:rFonts w:ascii="Arial" w:hAnsi="Arial" w:cs="Arial"/>
        </w:rPr>
        <w:t xml:space="preserve"> </w:t>
      </w:r>
      <w:r w:rsidR="006D4155">
        <w:rPr>
          <w:rFonts w:ascii="Arial" w:hAnsi="Arial" w:cs="Arial"/>
        </w:rPr>
        <w:t>and policies adjustment to meet the needs of the UK social demands</w:t>
      </w:r>
      <w:r w:rsidR="00CE2F39">
        <w:rPr>
          <w:rFonts w:ascii="Arial" w:hAnsi="Arial" w:cs="Arial"/>
        </w:rPr>
        <w:t xml:space="preserve"> (Cao</w:t>
      </w:r>
      <w:r w:rsidR="00CE2F39" w:rsidRPr="00CE2F39">
        <w:rPr>
          <w:rFonts w:ascii="Arial" w:hAnsi="Arial" w:cs="Arial"/>
        </w:rPr>
        <w:t>,</w:t>
      </w:r>
      <w:r w:rsidR="00CE2F39">
        <w:rPr>
          <w:rFonts w:ascii="Arial" w:hAnsi="Arial" w:cs="Arial"/>
        </w:rPr>
        <w:t xml:space="preserve"> </w:t>
      </w:r>
      <w:r w:rsidR="00CE2F39" w:rsidRPr="00CE2F39">
        <w:rPr>
          <w:rFonts w:ascii="Arial" w:hAnsi="Arial" w:cs="Arial"/>
        </w:rPr>
        <w:t>2023)</w:t>
      </w:r>
      <w:r w:rsidR="00CE2F39">
        <w:rPr>
          <w:rFonts w:ascii="Arial" w:hAnsi="Arial" w:cs="Arial"/>
        </w:rPr>
        <w:t xml:space="preserve">. </w:t>
      </w:r>
      <w:r w:rsidR="0084483A">
        <w:rPr>
          <w:rFonts w:ascii="Arial" w:hAnsi="Arial" w:cs="Arial"/>
        </w:rPr>
        <w:t>F</w:t>
      </w:r>
      <w:r w:rsidR="00076884">
        <w:rPr>
          <w:rFonts w:ascii="Arial" w:hAnsi="Arial" w:cs="Arial"/>
        </w:rPr>
        <w:t xml:space="preserve">or example, </w:t>
      </w:r>
      <w:r w:rsidR="00076884" w:rsidRPr="00076884">
        <w:rPr>
          <w:rFonts w:ascii="Arial" w:hAnsi="Arial" w:cs="Arial"/>
        </w:rPr>
        <w:t xml:space="preserve">The UK experienced its largest economic contraction on record, with GDP falling by </w:t>
      </w:r>
      <w:r w:rsidR="00547507">
        <w:rPr>
          <w:rFonts w:ascii="Arial" w:hAnsi="Arial" w:cs="Arial"/>
        </w:rPr>
        <w:t>20</w:t>
      </w:r>
      <w:r w:rsidR="00076884" w:rsidRPr="00076884">
        <w:rPr>
          <w:rFonts w:ascii="Arial" w:hAnsi="Arial" w:cs="Arial"/>
        </w:rPr>
        <w:t>.4% between April and June 2020 during the first national lockdown</w:t>
      </w:r>
      <w:r w:rsidR="00547507">
        <w:rPr>
          <w:rFonts w:ascii="Arial" w:hAnsi="Arial" w:cs="Arial"/>
        </w:rPr>
        <w:t xml:space="preserve"> (</w:t>
      </w:r>
      <w:r w:rsidR="00547507" w:rsidRPr="00547507">
        <w:rPr>
          <w:rFonts w:ascii="Arial" w:hAnsi="Arial" w:cs="Arial"/>
        </w:rPr>
        <w:t>Stephens, Cross</w:t>
      </w:r>
      <w:r w:rsidR="00547507">
        <w:rPr>
          <w:rFonts w:ascii="Arial" w:hAnsi="Arial" w:cs="Arial"/>
        </w:rPr>
        <w:t xml:space="preserve"> </w:t>
      </w:r>
      <w:r w:rsidR="00547507" w:rsidRPr="00547507">
        <w:rPr>
          <w:rFonts w:ascii="Arial" w:hAnsi="Arial" w:cs="Arial"/>
        </w:rPr>
        <w:t>and Luckwell,</w:t>
      </w:r>
      <w:r w:rsidR="00547507">
        <w:rPr>
          <w:rFonts w:ascii="Arial" w:hAnsi="Arial" w:cs="Arial"/>
        </w:rPr>
        <w:t xml:space="preserve"> </w:t>
      </w:r>
      <w:r w:rsidR="00547507" w:rsidRPr="00547507">
        <w:rPr>
          <w:rFonts w:ascii="Arial" w:hAnsi="Arial" w:cs="Arial"/>
        </w:rPr>
        <w:t>2020)</w:t>
      </w:r>
      <w:r w:rsidR="00547507">
        <w:rPr>
          <w:rFonts w:ascii="Arial" w:hAnsi="Arial" w:cs="Arial"/>
        </w:rPr>
        <w:t>.</w:t>
      </w:r>
      <w:r w:rsidR="00076884">
        <w:rPr>
          <w:rFonts w:ascii="Arial" w:hAnsi="Arial" w:cs="Arial"/>
        </w:rPr>
        <w:t xml:space="preserve"> </w:t>
      </w:r>
      <w:r w:rsidR="00076884" w:rsidRPr="00076884">
        <w:rPr>
          <w:rFonts w:ascii="Arial" w:hAnsi="Arial" w:cs="Arial"/>
        </w:rPr>
        <w:t>Sectors like retail, hospitality, arts and entertainment were hit particularly hard, while others like healthcare and technology saw growth</w:t>
      </w:r>
      <w:r w:rsidR="00076884">
        <w:rPr>
          <w:rFonts w:ascii="Arial" w:hAnsi="Arial" w:cs="Arial"/>
        </w:rPr>
        <w:t xml:space="preserve">. </w:t>
      </w:r>
      <w:r w:rsidR="00076884" w:rsidRPr="00076884">
        <w:rPr>
          <w:rFonts w:ascii="Arial" w:hAnsi="Arial" w:cs="Arial"/>
        </w:rPr>
        <w:t xml:space="preserve">The UK implemented extensive </w:t>
      </w:r>
      <w:r w:rsidR="00E72561" w:rsidRPr="00076884">
        <w:rPr>
          <w:rFonts w:ascii="Arial" w:hAnsi="Arial" w:cs="Arial"/>
        </w:rPr>
        <w:t>financial</w:t>
      </w:r>
      <w:r w:rsidR="00076884" w:rsidRPr="00076884">
        <w:rPr>
          <w:rFonts w:ascii="Arial" w:hAnsi="Arial" w:cs="Arial"/>
        </w:rPr>
        <w:t xml:space="preserve"> measures, including the unemployment scheme, costing a</w:t>
      </w:r>
      <w:r w:rsidR="002172AD">
        <w:rPr>
          <w:rFonts w:ascii="Arial" w:hAnsi="Arial" w:cs="Arial"/>
        </w:rPr>
        <w:t xml:space="preserve">bove </w:t>
      </w:r>
      <w:r w:rsidR="00076884" w:rsidRPr="00076884">
        <w:rPr>
          <w:rFonts w:ascii="Arial" w:hAnsi="Arial" w:cs="Arial"/>
        </w:rPr>
        <w:t>£</w:t>
      </w:r>
      <w:r w:rsidR="002172AD">
        <w:rPr>
          <w:rFonts w:ascii="Arial" w:hAnsi="Arial" w:cs="Arial"/>
        </w:rPr>
        <w:t>200</w:t>
      </w:r>
      <w:r w:rsidR="00076884" w:rsidRPr="00076884">
        <w:rPr>
          <w:rFonts w:ascii="Arial" w:hAnsi="Arial" w:cs="Arial"/>
        </w:rPr>
        <w:t xml:space="preserve"> billion to support businesses and workers</w:t>
      </w:r>
      <w:r w:rsidR="002172AD">
        <w:rPr>
          <w:rFonts w:ascii="Arial" w:hAnsi="Arial" w:cs="Arial"/>
        </w:rPr>
        <w:t xml:space="preserve"> (</w:t>
      </w:r>
      <w:r w:rsidR="002172AD" w:rsidRPr="002172AD">
        <w:rPr>
          <w:rFonts w:ascii="Arial" w:hAnsi="Arial" w:cs="Arial"/>
        </w:rPr>
        <w:t>Lenoël and Young, 2020)</w:t>
      </w:r>
      <w:r w:rsidR="00E72561">
        <w:rPr>
          <w:rFonts w:ascii="Arial" w:hAnsi="Arial" w:cs="Arial"/>
        </w:rPr>
        <w:t xml:space="preserve">. </w:t>
      </w:r>
      <w:r w:rsidR="00E72561" w:rsidRPr="00E72561">
        <w:rPr>
          <w:rFonts w:ascii="Arial" w:hAnsi="Arial" w:cs="Arial"/>
        </w:rPr>
        <w:t>Job losses and furlough</w:t>
      </w:r>
      <w:r w:rsidR="00E72561">
        <w:rPr>
          <w:rFonts w:ascii="Arial" w:hAnsi="Arial" w:cs="Arial"/>
        </w:rPr>
        <w:t xml:space="preserve"> of a</w:t>
      </w:r>
      <w:r w:rsidR="00E72561" w:rsidRPr="00E72561">
        <w:rPr>
          <w:rFonts w:ascii="Arial" w:hAnsi="Arial" w:cs="Arial"/>
        </w:rPr>
        <w:t>round 7.6 million jobs were estimated to be at risk during lockdowns</w:t>
      </w:r>
      <w:r w:rsidR="00E72561">
        <w:rPr>
          <w:rFonts w:ascii="Arial" w:hAnsi="Arial" w:cs="Arial"/>
        </w:rPr>
        <w:t xml:space="preserve"> and t</w:t>
      </w:r>
      <w:r w:rsidR="00E72561" w:rsidRPr="00E72561">
        <w:rPr>
          <w:rFonts w:ascii="Arial" w:hAnsi="Arial" w:cs="Arial"/>
        </w:rPr>
        <w:t xml:space="preserve">he </w:t>
      </w:r>
      <w:r w:rsidR="00FD7895" w:rsidRPr="00E72561">
        <w:rPr>
          <w:rFonts w:ascii="Arial" w:hAnsi="Arial" w:cs="Arial"/>
        </w:rPr>
        <w:t>absence</w:t>
      </w:r>
      <w:r w:rsidR="00E72561" w:rsidRPr="00E72561">
        <w:rPr>
          <w:rFonts w:ascii="Arial" w:hAnsi="Arial" w:cs="Arial"/>
        </w:rPr>
        <w:t xml:space="preserve"> scheme supported 11.7 million jobs in tota</w:t>
      </w:r>
      <w:r w:rsidR="00E72561">
        <w:rPr>
          <w:rFonts w:ascii="Arial" w:hAnsi="Arial" w:cs="Arial"/>
        </w:rPr>
        <w:t xml:space="preserve">l. </w:t>
      </w:r>
      <w:r w:rsidR="00E72561" w:rsidRPr="00E72561">
        <w:rPr>
          <w:rFonts w:ascii="Arial" w:hAnsi="Arial" w:cs="Arial"/>
        </w:rPr>
        <w:t>By September 2020, 5.2 million workers were still away from work or working fewer hours than normal</w:t>
      </w:r>
      <w:r w:rsidR="00B46217">
        <w:rPr>
          <w:rFonts w:ascii="Arial" w:hAnsi="Arial" w:cs="Arial"/>
        </w:rPr>
        <w:t xml:space="preserve"> (P</w:t>
      </w:r>
      <w:r w:rsidR="002C71C5">
        <w:rPr>
          <w:rFonts w:ascii="Arial" w:hAnsi="Arial" w:cs="Arial"/>
        </w:rPr>
        <w:t>EOPLE</w:t>
      </w:r>
      <w:r w:rsidR="00B46217" w:rsidRPr="00B46217">
        <w:rPr>
          <w:rFonts w:ascii="Arial" w:hAnsi="Arial" w:cs="Arial"/>
        </w:rPr>
        <w:t>, 2021)</w:t>
      </w:r>
      <w:r w:rsidR="00B46217">
        <w:rPr>
          <w:rFonts w:ascii="Arial" w:hAnsi="Arial" w:cs="Arial"/>
        </w:rPr>
        <w:t xml:space="preserve">. </w:t>
      </w:r>
      <w:r w:rsidR="00E72561">
        <w:rPr>
          <w:rFonts w:ascii="Arial" w:hAnsi="Arial" w:cs="Arial"/>
        </w:rPr>
        <w:t>Y</w:t>
      </w:r>
      <w:r w:rsidR="00E72561" w:rsidRPr="00E72561">
        <w:rPr>
          <w:rFonts w:ascii="Arial" w:hAnsi="Arial" w:cs="Arial"/>
        </w:rPr>
        <w:t xml:space="preserve">oung people and those over 50 were most affected, with young workers more likely to be furloughed or lose jobs, while older workers were less likely to return to normal working patterns </w:t>
      </w:r>
      <w:r w:rsidR="00FD7895">
        <w:rPr>
          <w:rFonts w:ascii="Arial" w:hAnsi="Arial" w:cs="Arial"/>
        </w:rPr>
        <w:t>causing age disparities</w:t>
      </w:r>
      <w:r w:rsidR="00BE2252">
        <w:rPr>
          <w:rFonts w:ascii="Arial" w:hAnsi="Arial" w:cs="Arial"/>
        </w:rPr>
        <w:t xml:space="preserve"> (Mayhew </w:t>
      </w:r>
      <w:r w:rsidR="00BE2252" w:rsidRPr="00BE2252">
        <w:rPr>
          <w:rFonts w:ascii="Arial" w:hAnsi="Arial" w:cs="Arial"/>
        </w:rPr>
        <w:t>and Anand, 2020).</w:t>
      </w:r>
      <w:r w:rsidR="00FD7895">
        <w:rPr>
          <w:rFonts w:ascii="Arial" w:hAnsi="Arial" w:cs="Arial"/>
        </w:rPr>
        <w:t xml:space="preserve"> This shows</w:t>
      </w:r>
      <w:r w:rsidR="00BE2252">
        <w:rPr>
          <w:rFonts w:ascii="Arial" w:hAnsi="Arial" w:cs="Arial"/>
        </w:rPr>
        <w:t xml:space="preserve"> how</w:t>
      </w:r>
      <w:r w:rsidR="00FD7895">
        <w:rPr>
          <w:rFonts w:ascii="Arial" w:hAnsi="Arial" w:cs="Arial"/>
        </w:rPr>
        <w:t xml:space="preserve"> </w:t>
      </w:r>
      <w:r w:rsidR="00BE2252">
        <w:rPr>
          <w:rFonts w:ascii="Arial" w:hAnsi="Arial" w:cs="Arial"/>
        </w:rPr>
        <w:t xml:space="preserve">UK employment </w:t>
      </w:r>
      <w:r w:rsidR="002C71C5">
        <w:rPr>
          <w:rFonts w:ascii="Arial" w:hAnsi="Arial" w:cs="Arial"/>
        </w:rPr>
        <w:t>in</w:t>
      </w:r>
      <w:r w:rsidR="00BE2252">
        <w:rPr>
          <w:rFonts w:ascii="Arial" w:hAnsi="Arial" w:cs="Arial"/>
        </w:rPr>
        <w:t xml:space="preserve"> pursuit of SDG8 </w:t>
      </w:r>
      <w:r w:rsidR="002C71C5">
        <w:rPr>
          <w:rFonts w:ascii="Arial" w:hAnsi="Arial" w:cs="Arial"/>
        </w:rPr>
        <w:t xml:space="preserve">progress </w:t>
      </w:r>
      <w:r w:rsidR="00BE2252">
        <w:rPr>
          <w:rFonts w:ascii="Arial" w:hAnsi="Arial" w:cs="Arial"/>
        </w:rPr>
        <w:t>was affected in 2020</w:t>
      </w:r>
      <w:r w:rsidR="00FD7895" w:rsidRPr="00FD7895">
        <w:rPr>
          <w:rFonts w:ascii="Arial" w:hAnsi="Arial" w:cs="Arial"/>
        </w:rPr>
        <w:t>, due to underlying health issues exacerbated by COVID-19</w:t>
      </w:r>
      <w:r w:rsidR="002C71C5">
        <w:rPr>
          <w:rFonts w:ascii="Arial" w:hAnsi="Arial" w:cs="Arial"/>
        </w:rPr>
        <w:t>.</w:t>
      </w:r>
      <w:r w:rsidR="00FD7895">
        <w:rPr>
          <w:rFonts w:ascii="Arial" w:hAnsi="Arial" w:cs="Arial"/>
        </w:rPr>
        <w:t xml:space="preserve"> </w:t>
      </w:r>
    </w:p>
    <w:p w14:paraId="5A6486AF" w14:textId="0783ECA9" w:rsidR="002C71C5" w:rsidRPr="0045004B" w:rsidRDefault="002C71C5">
      <w:pPr>
        <w:rPr>
          <w:rFonts w:ascii="Arial" w:hAnsi="Arial" w:cs="Arial"/>
          <w:b/>
          <w:bCs/>
        </w:rPr>
      </w:pPr>
      <w:r w:rsidRPr="002C71C5">
        <w:rPr>
          <w:rFonts w:ascii="Arial" w:hAnsi="Arial" w:cs="Arial"/>
          <w:b/>
          <w:bCs/>
        </w:rPr>
        <w:t xml:space="preserve">The challenges of implementing goal 8 on health, well-being, and sustainable development within the present healthcare in the UK </w:t>
      </w:r>
      <w:r>
        <w:rPr>
          <w:rFonts w:ascii="Arial" w:hAnsi="Arial" w:cs="Arial"/>
        </w:rPr>
        <w:t>involve</w:t>
      </w:r>
      <w:r w:rsidR="00D80FE5" w:rsidRPr="00D80FE5">
        <w:rPr>
          <w:rFonts w:ascii="Arial" w:hAnsi="Arial" w:cs="Arial"/>
        </w:rPr>
        <w:t xml:space="preserve"> long-lasting </w:t>
      </w:r>
      <w:r w:rsidR="00915D0D">
        <w:rPr>
          <w:rFonts w:ascii="Arial" w:hAnsi="Arial" w:cs="Arial"/>
        </w:rPr>
        <w:t>shortages</w:t>
      </w:r>
      <w:r w:rsidR="00D80FE5" w:rsidRPr="00D80FE5">
        <w:rPr>
          <w:rFonts w:ascii="Arial" w:hAnsi="Arial" w:cs="Arial"/>
        </w:rPr>
        <w:t xml:space="preserve"> </w:t>
      </w:r>
      <w:r w:rsidR="0045004B">
        <w:rPr>
          <w:rFonts w:ascii="Arial" w:hAnsi="Arial" w:cs="Arial"/>
        </w:rPr>
        <w:t xml:space="preserve">of staff </w:t>
      </w:r>
      <w:r w:rsidR="00D80FE5" w:rsidRPr="00D80FE5">
        <w:rPr>
          <w:rFonts w:ascii="Arial" w:hAnsi="Arial" w:cs="Arial"/>
        </w:rPr>
        <w:t>and uneven distribution of healthcare workers, particularly in underserved areas, obstructing the provision of comprehensive health services</w:t>
      </w:r>
      <w:r w:rsidR="00F54341">
        <w:rPr>
          <w:rFonts w:ascii="Arial" w:hAnsi="Arial" w:cs="Arial"/>
        </w:rPr>
        <w:t xml:space="preserve"> (WHO, 2016). </w:t>
      </w:r>
      <w:r w:rsidR="0045004B">
        <w:rPr>
          <w:rFonts w:ascii="Arial" w:hAnsi="Arial" w:cs="Arial"/>
        </w:rPr>
        <w:t>Overload</w:t>
      </w:r>
      <w:r w:rsidR="00B301D6">
        <w:rPr>
          <w:rFonts w:ascii="Arial" w:hAnsi="Arial" w:cs="Arial"/>
        </w:rPr>
        <w:t xml:space="preserve"> of work causing burnout</w:t>
      </w:r>
      <w:r w:rsidR="0045004B">
        <w:rPr>
          <w:rFonts w:ascii="Arial" w:hAnsi="Arial" w:cs="Arial"/>
        </w:rPr>
        <w:t xml:space="preserve"> and long working hours for a minimum pay</w:t>
      </w:r>
      <w:r w:rsidR="00B301D6">
        <w:rPr>
          <w:rFonts w:ascii="Arial" w:hAnsi="Arial" w:cs="Arial"/>
        </w:rPr>
        <w:t xml:space="preserve"> rate discourage health and social care workers from developing enthusiasm for their job roles and many complain of financial stability which affects their health and well-being</w:t>
      </w:r>
      <w:r w:rsidR="00F54341">
        <w:rPr>
          <w:rFonts w:ascii="Arial" w:hAnsi="Arial" w:cs="Arial"/>
        </w:rPr>
        <w:t xml:space="preserve"> (Johnson et al. 2018).</w:t>
      </w:r>
      <w:r w:rsidR="00B301D6">
        <w:rPr>
          <w:rFonts w:ascii="Arial" w:hAnsi="Arial" w:cs="Arial"/>
        </w:rPr>
        <w:t xml:space="preserve"> </w:t>
      </w:r>
      <w:r w:rsidR="00D80FE5" w:rsidRPr="00D80FE5">
        <w:rPr>
          <w:rFonts w:ascii="Arial" w:hAnsi="Arial" w:cs="Arial"/>
        </w:rPr>
        <w:t>The healthcare system faces significant financial constraints, with insufficient spending on primary healthcare and competing demands</w:t>
      </w:r>
      <w:r w:rsidR="00915D0D">
        <w:rPr>
          <w:rFonts w:ascii="Arial" w:hAnsi="Arial" w:cs="Arial"/>
        </w:rPr>
        <w:t xml:space="preserve"> causing issues of </w:t>
      </w:r>
      <w:r w:rsidR="00915D0D" w:rsidRPr="00915D0D">
        <w:rPr>
          <w:rFonts w:ascii="Arial" w:hAnsi="Arial" w:cs="Arial"/>
        </w:rPr>
        <w:t>Inadequate funding and resource allocation</w:t>
      </w:r>
      <w:r w:rsidR="00486FB2">
        <w:rPr>
          <w:rFonts w:ascii="Arial" w:hAnsi="Arial" w:cs="Arial"/>
        </w:rPr>
        <w:t xml:space="preserve"> (</w:t>
      </w:r>
      <w:r w:rsidR="00486FB2" w:rsidRPr="00486FB2">
        <w:rPr>
          <w:rFonts w:ascii="Arial" w:hAnsi="Arial" w:cs="Arial"/>
        </w:rPr>
        <w:t>Meurs,</w:t>
      </w:r>
      <w:r w:rsidR="00486FB2">
        <w:rPr>
          <w:rFonts w:ascii="Arial" w:hAnsi="Arial" w:cs="Arial"/>
        </w:rPr>
        <w:t xml:space="preserve"> </w:t>
      </w:r>
      <w:r w:rsidR="00486FB2" w:rsidRPr="00486FB2">
        <w:rPr>
          <w:rFonts w:ascii="Arial" w:hAnsi="Arial" w:cs="Arial"/>
        </w:rPr>
        <w:t>Seidelmann</w:t>
      </w:r>
      <w:r w:rsidR="00486FB2">
        <w:rPr>
          <w:rFonts w:ascii="Arial" w:hAnsi="Arial" w:cs="Arial"/>
        </w:rPr>
        <w:t xml:space="preserve"> </w:t>
      </w:r>
      <w:r w:rsidR="00486FB2" w:rsidRPr="00486FB2">
        <w:rPr>
          <w:rFonts w:ascii="Arial" w:hAnsi="Arial" w:cs="Arial"/>
        </w:rPr>
        <w:t xml:space="preserve">and </w:t>
      </w:r>
      <w:proofErr w:type="spellStart"/>
      <w:r w:rsidR="00486FB2" w:rsidRPr="00486FB2">
        <w:rPr>
          <w:rFonts w:ascii="Arial" w:hAnsi="Arial" w:cs="Arial"/>
        </w:rPr>
        <w:t>Koutsoumpa</w:t>
      </w:r>
      <w:proofErr w:type="spellEnd"/>
      <w:r w:rsidR="00486FB2" w:rsidRPr="00486FB2">
        <w:rPr>
          <w:rFonts w:ascii="Arial" w:hAnsi="Arial" w:cs="Arial"/>
        </w:rPr>
        <w:t>,</w:t>
      </w:r>
      <w:r w:rsidR="00486FB2">
        <w:rPr>
          <w:rFonts w:ascii="Arial" w:hAnsi="Arial" w:cs="Arial"/>
        </w:rPr>
        <w:t xml:space="preserve"> </w:t>
      </w:r>
      <w:r w:rsidR="00486FB2" w:rsidRPr="00486FB2">
        <w:rPr>
          <w:rFonts w:ascii="Arial" w:hAnsi="Arial" w:cs="Arial"/>
        </w:rPr>
        <w:t>2019).</w:t>
      </w:r>
      <w:r w:rsidR="00486FB2">
        <w:rPr>
          <w:rFonts w:ascii="Arial" w:hAnsi="Arial" w:cs="Arial"/>
        </w:rPr>
        <w:t xml:space="preserve"> </w:t>
      </w:r>
      <w:r w:rsidR="00915D0D">
        <w:rPr>
          <w:rFonts w:ascii="Arial" w:hAnsi="Arial" w:cs="Arial"/>
        </w:rPr>
        <w:t xml:space="preserve">Issues related to the ageing population with health issues </w:t>
      </w:r>
      <w:r w:rsidR="0032299A">
        <w:rPr>
          <w:rFonts w:ascii="Arial" w:hAnsi="Arial" w:cs="Arial"/>
        </w:rPr>
        <w:t>affect</w:t>
      </w:r>
      <w:r w:rsidR="00915D0D">
        <w:rPr>
          <w:rFonts w:ascii="Arial" w:hAnsi="Arial" w:cs="Arial"/>
        </w:rPr>
        <w:t xml:space="preserve"> the economy as </w:t>
      </w:r>
      <w:r w:rsidR="0032299A">
        <w:rPr>
          <w:rFonts w:ascii="Arial" w:hAnsi="Arial" w:cs="Arial"/>
        </w:rPr>
        <w:t xml:space="preserve">the </w:t>
      </w:r>
      <w:r w:rsidR="00915D0D">
        <w:rPr>
          <w:rFonts w:ascii="Arial" w:hAnsi="Arial" w:cs="Arial"/>
        </w:rPr>
        <w:t>labour market</w:t>
      </w:r>
      <w:r w:rsidR="00B301D6">
        <w:rPr>
          <w:rFonts w:ascii="Arial" w:hAnsi="Arial" w:cs="Arial"/>
        </w:rPr>
        <w:t xml:space="preserve"> needs more fit and young people to contribute</w:t>
      </w:r>
      <w:r w:rsidR="0032299A">
        <w:rPr>
          <w:rFonts w:ascii="Arial" w:hAnsi="Arial" w:cs="Arial"/>
        </w:rPr>
        <w:t xml:space="preserve"> to the country's revenue through tax and workforce</w:t>
      </w:r>
      <w:r w:rsidR="00486FB2">
        <w:rPr>
          <w:rFonts w:ascii="Arial" w:hAnsi="Arial" w:cs="Arial"/>
        </w:rPr>
        <w:t xml:space="preserve"> (</w:t>
      </w:r>
      <w:r w:rsidR="00486FB2" w:rsidRPr="00486FB2">
        <w:rPr>
          <w:rFonts w:ascii="Arial" w:hAnsi="Arial" w:cs="Arial"/>
        </w:rPr>
        <w:t>Nunez,</w:t>
      </w:r>
      <w:r w:rsidR="00486FB2">
        <w:rPr>
          <w:rFonts w:ascii="Arial" w:hAnsi="Arial" w:cs="Arial"/>
        </w:rPr>
        <w:t xml:space="preserve"> </w:t>
      </w:r>
      <w:r w:rsidR="00486FB2" w:rsidRPr="00486FB2">
        <w:rPr>
          <w:rFonts w:ascii="Arial" w:hAnsi="Arial" w:cs="Arial"/>
        </w:rPr>
        <w:t xml:space="preserve">2010). </w:t>
      </w:r>
      <w:r w:rsidR="0032299A">
        <w:rPr>
          <w:rFonts w:ascii="Arial" w:hAnsi="Arial" w:cs="Arial"/>
        </w:rPr>
        <w:t xml:space="preserve">Job loss and reduced funding in education equally affect </w:t>
      </w:r>
      <w:r w:rsidR="00424BA8">
        <w:rPr>
          <w:rFonts w:ascii="Arial" w:hAnsi="Arial" w:cs="Arial"/>
        </w:rPr>
        <w:t>employment</w:t>
      </w:r>
      <w:r w:rsidR="0032299A">
        <w:rPr>
          <w:rFonts w:ascii="Arial" w:hAnsi="Arial" w:cs="Arial"/>
        </w:rPr>
        <w:t xml:space="preserve"> and public funding</w:t>
      </w:r>
      <w:r w:rsidR="00424BA8">
        <w:rPr>
          <w:rFonts w:ascii="Arial" w:hAnsi="Arial" w:cs="Arial"/>
        </w:rPr>
        <w:t xml:space="preserve"> in the UK</w:t>
      </w:r>
      <w:r w:rsidR="0032299A">
        <w:rPr>
          <w:rFonts w:ascii="Arial" w:hAnsi="Arial" w:cs="Arial"/>
        </w:rPr>
        <w:t>.</w:t>
      </w:r>
    </w:p>
    <w:p w14:paraId="38CFBA7E" w14:textId="77777777" w:rsidR="0003655C" w:rsidRDefault="0003655C">
      <w:pPr>
        <w:rPr>
          <w:rFonts w:ascii="Arial" w:hAnsi="Arial" w:cs="Arial"/>
        </w:rPr>
      </w:pPr>
    </w:p>
    <w:p w14:paraId="67F81BCB" w14:textId="77777777" w:rsidR="0003655C" w:rsidRDefault="0003655C">
      <w:pPr>
        <w:rPr>
          <w:rFonts w:ascii="Arial" w:hAnsi="Arial" w:cs="Arial"/>
        </w:rPr>
      </w:pPr>
    </w:p>
    <w:p w14:paraId="5AF1F7D9" w14:textId="77777777" w:rsidR="0003655C" w:rsidRDefault="0003655C">
      <w:pPr>
        <w:rPr>
          <w:rFonts w:ascii="Arial" w:hAnsi="Arial" w:cs="Arial"/>
        </w:rPr>
      </w:pPr>
    </w:p>
    <w:p w14:paraId="0F7AB8A7" w14:textId="77777777" w:rsidR="0003655C" w:rsidRDefault="0003655C">
      <w:pPr>
        <w:rPr>
          <w:rFonts w:ascii="Arial" w:hAnsi="Arial" w:cs="Arial"/>
        </w:rPr>
      </w:pPr>
    </w:p>
    <w:p w14:paraId="1CBD4E49" w14:textId="77777777" w:rsidR="0003655C" w:rsidRDefault="0003655C">
      <w:pPr>
        <w:rPr>
          <w:rFonts w:ascii="Arial" w:hAnsi="Arial" w:cs="Arial"/>
        </w:rPr>
      </w:pPr>
    </w:p>
    <w:p w14:paraId="7C4FE4FE" w14:textId="77777777" w:rsidR="0003655C" w:rsidRDefault="0003655C">
      <w:pPr>
        <w:rPr>
          <w:rFonts w:ascii="Arial" w:hAnsi="Arial" w:cs="Arial"/>
        </w:rPr>
      </w:pPr>
    </w:p>
    <w:p w14:paraId="41E93BC7" w14:textId="77777777" w:rsidR="0003655C" w:rsidRDefault="0003655C">
      <w:pPr>
        <w:rPr>
          <w:rFonts w:ascii="Arial" w:hAnsi="Arial" w:cs="Arial"/>
        </w:rPr>
      </w:pPr>
    </w:p>
    <w:p w14:paraId="423C3661" w14:textId="77777777" w:rsidR="0003655C" w:rsidRDefault="0003655C">
      <w:pPr>
        <w:rPr>
          <w:rFonts w:ascii="Arial" w:hAnsi="Arial" w:cs="Arial"/>
        </w:rPr>
      </w:pPr>
    </w:p>
    <w:p w14:paraId="45FE353C" w14:textId="77777777" w:rsidR="0003655C" w:rsidRDefault="0003655C">
      <w:pPr>
        <w:rPr>
          <w:rFonts w:ascii="Arial" w:hAnsi="Arial" w:cs="Arial"/>
        </w:rPr>
      </w:pPr>
    </w:p>
    <w:p w14:paraId="5F6BB7B8" w14:textId="77777777" w:rsidR="0003655C" w:rsidRDefault="0003655C">
      <w:pPr>
        <w:rPr>
          <w:rFonts w:ascii="Arial" w:hAnsi="Arial" w:cs="Arial"/>
        </w:rPr>
      </w:pPr>
    </w:p>
    <w:p w14:paraId="50F8D4C5" w14:textId="3842A1F3" w:rsidR="00C758D5" w:rsidRDefault="00EA6603">
      <w:pPr>
        <w:rPr>
          <w:rFonts w:ascii="Arial" w:hAnsi="Arial" w:cs="Arial"/>
        </w:rPr>
      </w:pPr>
      <w:r>
        <w:rPr>
          <w:rFonts w:ascii="Arial" w:hAnsi="Arial" w:cs="Arial"/>
        </w:rPr>
        <w:lastRenderedPageBreak/>
        <w:t>Th</w:t>
      </w:r>
      <w:r w:rsidR="0003655C">
        <w:rPr>
          <w:rFonts w:ascii="Arial" w:hAnsi="Arial" w:cs="Arial"/>
        </w:rPr>
        <w:t>e</w:t>
      </w:r>
      <w:r>
        <w:rPr>
          <w:rFonts w:ascii="Arial" w:hAnsi="Arial" w:cs="Arial"/>
        </w:rPr>
        <w:t xml:space="preserve"> UK </w:t>
      </w:r>
      <w:r w:rsidRPr="00495F80">
        <w:rPr>
          <w:rFonts w:ascii="Arial" w:hAnsi="Arial" w:cs="Arial"/>
          <w:b/>
          <w:bCs/>
        </w:rPr>
        <w:t xml:space="preserve">recommendation </w:t>
      </w:r>
      <w:r>
        <w:rPr>
          <w:rFonts w:ascii="Arial" w:hAnsi="Arial" w:cs="Arial"/>
        </w:rPr>
        <w:t>in achieving the sustainable Goal 8 of the United Nations agenda set for 2030 might involve Straightening Economic Policies by innovating productivity</w:t>
      </w:r>
      <w:r w:rsidR="00FB186E">
        <w:rPr>
          <w:rFonts w:ascii="Arial" w:hAnsi="Arial" w:cs="Arial"/>
        </w:rPr>
        <w:t xml:space="preserve"> when </w:t>
      </w:r>
      <w:r>
        <w:rPr>
          <w:rFonts w:ascii="Arial" w:hAnsi="Arial" w:cs="Arial"/>
        </w:rPr>
        <w:t xml:space="preserve">investing in research </w:t>
      </w:r>
      <w:r w:rsidR="00FB186E">
        <w:rPr>
          <w:rFonts w:ascii="Arial" w:hAnsi="Arial" w:cs="Arial"/>
        </w:rPr>
        <w:t xml:space="preserve">that will create more job opportunities, supporting small and medium-sized businesses to grow and employ more individuals in unemployment as well as </w:t>
      </w:r>
      <w:r w:rsidR="00566C8E">
        <w:rPr>
          <w:rFonts w:ascii="Arial" w:hAnsi="Arial" w:cs="Arial"/>
        </w:rPr>
        <w:t>encouraging business to have access on the financial grant</w:t>
      </w:r>
      <w:r w:rsidR="00DF3E64">
        <w:rPr>
          <w:rFonts w:ascii="Arial" w:hAnsi="Arial" w:cs="Arial"/>
        </w:rPr>
        <w:t xml:space="preserve"> (</w:t>
      </w:r>
      <w:r w:rsidR="00DF3E64" w:rsidRPr="00DF3E64">
        <w:rPr>
          <w:rFonts w:ascii="Arial" w:hAnsi="Arial" w:cs="Arial"/>
        </w:rPr>
        <w:t>Grimm and Paffhausen, 2015)</w:t>
      </w:r>
      <w:r w:rsidR="00DF3E64">
        <w:rPr>
          <w:rFonts w:ascii="Arial" w:hAnsi="Arial" w:cs="Arial"/>
        </w:rPr>
        <w:t xml:space="preserve">. </w:t>
      </w:r>
      <w:r w:rsidR="00FB186E">
        <w:rPr>
          <w:rFonts w:ascii="Arial" w:hAnsi="Arial" w:cs="Arial"/>
        </w:rPr>
        <w:t xml:space="preserve">This will help the government to raise </w:t>
      </w:r>
      <w:r w:rsidR="00BA4BD6">
        <w:rPr>
          <w:rFonts w:ascii="Arial" w:hAnsi="Arial" w:cs="Arial"/>
        </w:rPr>
        <w:t xml:space="preserve">more </w:t>
      </w:r>
      <w:r w:rsidR="00FB186E">
        <w:rPr>
          <w:rFonts w:ascii="Arial" w:hAnsi="Arial" w:cs="Arial"/>
        </w:rPr>
        <w:t xml:space="preserve">funding through tax and be able to fund </w:t>
      </w:r>
      <w:r w:rsidR="00DF3E64">
        <w:rPr>
          <w:rFonts w:ascii="Arial" w:hAnsi="Arial" w:cs="Arial"/>
        </w:rPr>
        <w:t>more businesses</w:t>
      </w:r>
      <w:r w:rsidR="00BA4BD6">
        <w:rPr>
          <w:rFonts w:ascii="Arial" w:hAnsi="Arial" w:cs="Arial"/>
        </w:rPr>
        <w:t xml:space="preserve"> inside and</w:t>
      </w:r>
      <w:r w:rsidR="00FB186E">
        <w:rPr>
          <w:rFonts w:ascii="Arial" w:hAnsi="Arial" w:cs="Arial"/>
        </w:rPr>
        <w:t xml:space="preserve"> outside </w:t>
      </w:r>
      <w:r w:rsidR="00BA4BD6">
        <w:rPr>
          <w:rFonts w:ascii="Arial" w:hAnsi="Arial" w:cs="Arial"/>
        </w:rPr>
        <w:t xml:space="preserve">of </w:t>
      </w:r>
      <w:r w:rsidR="00FB186E">
        <w:rPr>
          <w:rFonts w:ascii="Arial" w:hAnsi="Arial" w:cs="Arial"/>
        </w:rPr>
        <w:t>the UK</w:t>
      </w:r>
      <w:r w:rsidR="00BA4BD6">
        <w:rPr>
          <w:rFonts w:ascii="Arial" w:hAnsi="Arial" w:cs="Arial"/>
        </w:rPr>
        <w:t xml:space="preserve"> and support individual </w:t>
      </w:r>
      <w:r w:rsidR="00382371">
        <w:rPr>
          <w:rFonts w:ascii="Arial" w:hAnsi="Arial" w:cs="Arial"/>
        </w:rPr>
        <w:t xml:space="preserve">families' wellbeing. </w:t>
      </w:r>
      <w:r w:rsidR="00BA4BD6">
        <w:rPr>
          <w:rFonts w:ascii="Arial" w:hAnsi="Arial" w:cs="Arial"/>
        </w:rPr>
        <w:t xml:space="preserve"> </w:t>
      </w:r>
    </w:p>
    <w:p w14:paraId="617C8B02" w14:textId="15EA720A" w:rsidR="0077015A" w:rsidRDefault="00566C8E">
      <w:pPr>
        <w:rPr>
          <w:rFonts w:ascii="Arial" w:hAnsi="Arial" w:cs="Arial"/>
        </w:rPr>
      </w:pPr>
      <w:r>
        <w:rPr>
          <w:rFonts w:ascii="Arial" w:hAnsi="Arial" w:cs="Arial"/>
        </w:rPr>
        <w:t xml:space="preserve">Enforcing policies on the promotion of decent work opportunities that protect the </w:t>
      </w:r>
      <w:r w:rsidR="00D913C0">
        <w:rPr>
          <w:rFonts w:ascii="Arial" w:hAnsi="Arial" w:cs="Arial"/>
        </w:rPr>
        <w:t>rights</w:t>
      </w:r>
      <w:r>
        <w:rPr>
          <w:rFonts w:ascii="Arial" w:hAnsi="Arial" w:cs="Arial"/>
        </w:rPr>
        <w:t xml:space="preserve"> of individuals from being exploited</w:t>
      </w:r>
      <w:r w:rsidR="009773B9">
        <w:rPr>
          <w:rFonts w:ascii="Arial" w:hAnsi="Arial" w:cs="Arial"/>
        </w:rPr>
        <w:t>, treated with injustice,</w:t>
      </w:r>
      <w:r>
        <w:rPr>
          <w:rFonts w:ascii="Arial" w:hAnsi="Arial" w:cs="Arial"/>
        </w:rPr>
        <w:t xml:space="preserve"> </w:t>
      </w:r>
      <w:r w:rsidR="009773B9">
        <w:rPr>
          <w:rFonts w:ascii="Arial" w:hAnsi="Arial" w:cs="Arial"/>
        </w:rPr>
        <w:t xml:space="preserve">being </w:t>
      </w:r>
      <w:r>
        <w:rPr>
          <w:rFonts w:ascii="Arial" w:hAnsi="Arial" w:cs="Arial"/>
        </w:rPr>
        <w:t>discriminat</w:t>
      </w:r>
      <w:r w:rsidR="009773B9">
        <w:rPr>
          <w:rFonts w:ascii="Arial" w:hAnsi="Arial" w:cs="Arial"/>
        </w:rPr>
        <w:t>ed</w:t>
      </w:r>
      <w:r>
        <w:rPr>
          <w:rFonts w:ascii="Arial" w:hAnsi="Arial" w:cs="Arial"/>
        </w:rPr>
        <w:t xml:space="preserve"> </w:t>
      </w:r>
      <w:r w:rsidR="009773B9">
        <w:rPr>
          <w:rFonts w:ascii="Arial" w:hAnsi="Arial" w:cs="Arial"/>
        </w:rPr>
        <w:t>against </w:t>
      </w:r>
      <w:r>
        <w:rPr>
          <w:rFonts w:ascii="Arial" w:hAnsi="Arial" w:cs="Arial"/>
        </w:rPr>
        <w:t xml:space="preserve">can </w:t>
      </w:r>
      <w:r w:rsidR="009773B9">
        <w:rPr>
          <w:rFonts w:ascii="Arial" w:hAnsi="Arial" w:cs="Arial"/>
        </w:rPr>
        <w:t>reduce stress and promote a safe working environment for all</w:t>
      </w:r>
      <w:r w:rsidR="00E752E2">
        <w:rPr>
          <w:rFonts w:ascii="Arial" w:hAnsi="Arial" w:cs="Arial"/>
        </w:rPr>
        <w:t xml:space="preserve"> meeting the</w:t>
      </w:r>
      <w:r w:rsidR="00ED242D">
        <w:rPr>
          <w:rFonts w:ascii="Arial" w:hAnsi="Arial" w:cs="Arial"/>
        </w:rPr>
        <w:t xml:space="preserve"> SDG goal 8 (</w:t>
      </w:r>
      <w:r w:rsidR="00ED242D" w:rsidRPr="00ED242D">
        <w:rPr>
          <w:rFonts w:ascii="Arial" w:hAnsi="Arial" w:cs="Arial"/>
        </w:rPr>
        <w:t>Cooke,</w:t>
      </w:r>
      <w:r w:rsidR="00ED242D">
        <w:rPr>
          <w:rFonts w:ascii="Arial" w:hAnsi="Arial" w:cs="Arial"/>
        </w:rPr>
        <w:t xml:space="preserve"> </w:t>
      </w:r>
      <w:r w:rsidR="00ED242D" w:rsidRPr="00ED242D">
        <w:rPr>
          <w:rFonts w:ascii="Arial" w:hAnsi="Arial" w:cs="Arial"/>
        </w:rPr>
        <w:t>Xu</w:t>
      </w:r>
      <w:r w:rsidR="00ED242D">
        <w:rPr>
          <w:rFonts w:ascii="Arial" w:hAnsi="Arial" w:cs="Arial"/>
        </w:rPr>
        <w:t xml:space="preserve"> </w:t>
      </w:r>
      <w:r w:rsidR="00ED242D" w:rsidRPr="00ED242D">
        <w:rPr>
          <w:rFonts w:ascii="Arial" w:hAnsi="Arial" w:cs="Arial"/>
        </w:rPr>
        <w:t>and Bian,</w:t>
      </w:r>
      <w:r w:rsidR="00ED242D">
        <w:rPr>
          <w:rFonts w:ascii="Arial" w:hAnsi="Arial" w:cs="Arial"/>
        </w:rPr>
        <w:t xml:space="preserve"> </w:t>
      </w:r>
      <w:r w:rsidR="00ED242D" w:rsidRPr="00ED242D">
        <w:rPr>
          <w:rFonts w:ascii="Arial" w:hAnsi="Arial" w:cs="Arial"/>
        </w:rPr>
        <w:t>2019)</w:t>
      </w:r>
      <w:r w:rsidR="00ED242D">
        <w:rPr>
          <w:rFonts w:ascii="Arial" w:hAnsi="Arial" w:cs="Arial"/>
        </w:rPr>
        <w:t xml:space="preserve">. </w:t>
      </w:r>
    </w:p>
    <w:p w14:paraId="358C6071" w14:textId="69D15886" w:rsidR="00051D02" w:rsidRDefault="009773B9">
      <w:pPr>
        <w:rPr>
          <w:rFonts w:ascii="Arial" w:hAnsi="Arial" w:cs="Arial"/>
        </w:rPr>
      </w:pPr>
      <w:r>
        <w:rPr>
          <w:rFonts w:ascii="Arial" w:hAnsi="Arial" w:cs="Arial"/>
        </w:rPr>
        <w:t>F</w:t>
      </w:r>
      <w:r w:rsidR="00051D02">
        <w:rPr>
          <w:rFonts w:ascii="Arial" w:hAnsi="Arial" w:cs="Arial"/>
        </w:rPr>
        <w:t xml:space="preserve">ostering inclusivity </w:t>
      </w:r>
      <w:r w:rsidR="00051D02" w:rsidRPr="00051D02">
        <w:rPr>
          <w:rFonts w:ascii="Arial" w:hAnsi="Arial" w:cs="Arial"/>
        </w:rPr>
        <w:t xml:space="preserve">in </w:t>
      </w:r>
      <w:r w:rsidR="0077015A">
        <w:rPr>
          <w:rFonts w:ascii="Arial" w:hAnsi="Arial" w:cs="Arial"/>
        </w:rPr>
        <w:t xml:space="preserve">the </w:t>
      </w:r>
      <w:r w:rsidR="00051D02" w:rsidRPr="00051D02">
        <w:rPr>
          <w:rFonts w:ascii="Arial" w:hAnsi="Arial" w:cs="Arial"/>
        </w:rPr>
        <w:t xml:space="preserve">economic policies </w:t>
      </w:r>
      <w:r w:rsidR="0077015A">
        <w:rPr>
          <w:rFonts w:ascii="Arial" w:hAnsi="Arial" w:cs="Arial"/>
        </w:rPr>
        <w:t xml:space="preserve">in the UK </w:t>
      </w:r>
      <w:r w:rsidR="00051D02" w:rsidRPr="00051D02">
        <w:rPr>
          <w:rFonts w:ascii="Arial" w:hAnsi="Arial" w:cs="Arial"/>
        </w:rPr>
        <w:t>by ensuring equal opportunities for all demographic groups, particularly marginali</w:t>
      </w:r>
      <w:r w:rsidR="00051D02">
        <w:rPr>
          <w:rFonts w:ascii="Arial" w:hAnsi="Arial" w:cs="Arial"/>
        </w:rPr>
        <w:t>s</w:t>
      </w:r>
      <w:r w:rsidR="00051D02" w:rsidRPr="00051D02">
        <w:rPr>
          <w:rFonts w:ascii="Arial" w:hAnsi="Arial" w:cs="Arial"/>
        </w:rPr>
        <w:t>ed communities. includ</w:t>
      </w:r>
      <w:r w:rsidR="00ED242D">
        <w:rPr>
          <w:rFonts w:ascii="Arial" w:hAnsi="Arial" w:cs="Arial"/>
        </w:rPr>
        <w:t>ing</w:t>
      </w:r>
      <w:r w:rsidR="00051D02" w:rsidRPr="00051D02">
        <w:rPr>
          <w:rFonts w:ascii="Arial" w:hAnsi="Arial" w:cs="Arial"/>
        </w:rPr>
        <w:t xml:space="preserve"> targeted initiatives to support youth employment, gender equality in the workplace, and measures to reduce regional disparities in job </w:t>
      </w:r>
      <w:r w:rsidR="00A365DD">
        <w:rPr>
          <w:rFonts w:ascii="Arial" w:hAnsi="Arial" w:cs="Arial"/>
        </w:rPr>
        <w:t xml:space="preserve">availability (Winkler </w:t>
      </w:r>
      <w:r w:rsidR="00A365DD" w:rsidRPr="00A365DD">
        <w:rPr>
          <w:rFonts w:ascii="Arial" w:hAnsi="Arial" w:cs="Arial"/>
        </w:rPr>
        <w:t>and Satterthwaite, 2018)</w:t>
      </w:r>
      <w:r w:rsidR="00A365DD">
        <w:rPr>
          <w:rFonts w:ascii="Arial" w:hAnsi="Arial" w:cs="Arial"/>
        </w:rPr>
        <w:t xml:space="preserve">. </w:t>
      </w:r>
    </w:p>
    <w:p w14:paraId="16AE36BA" w14:textId="5D50DEE8" w:rsidR="00051D02" w:rsidRDefault="00051D02">
      <w:pPr>
        <w:rPr>
          <w:rFonts w:ascii="Arial" w:hAnsi="Arial" w:cs="Arial"/>
        </w:rPr>
      </w:pPr>
      <w:r>
        <w:rPr>
          <w:rFonts w:ascii="Arial" w:hAnsi="Arial" w:cs="Arial"/>
        </w:rPr>
        <w:t>M</w:t>
      </w:r>
      <w:r w:rsidRPr="00051D02">
        <w:rPr>
          <w:rFonts w:ascii="Arial" w:hAnsi="Arial" w:cs="Arial"/>
        </w:rPr>
        <w:t xml:space="preserve">onitoring progress towards SDG 8 is essential. The government should regularly assess its performance against established targets, using data-driven approaches to identify areas needing improvement. This will help ensure accountability and facilitate </w:t>
      </w:r>
      <w:r w:rsidR="00A365DD">
        <w:rPr>
          <w:rFonts w:ascii="Arial" w:hAnsi="Arial" w:cs="Arial"/>
        </w:rPr>
        <w:t>time for adjustment</w:t>
      </w:r>
      <w:r w:rsidRPr="00051D02">
        <w:rPr>
          <w:rFonts w:ascii="Arial" w:hAnsi="Arial" w:cs="Arial"/>
        </w:rPr>
        <w:t xml:space="preserve"> policies</w:t>
      </w:r>
      <w:r w:rsidR="008E442B">
        <w:rPr>
          <w:rFonts w:ascii="Arial" w:hAnsi="Arial" w:cs="Arial"/>
        </w:rPr>
        <w:t xml:space="preserve"> (</w:t>
      </w:r>
      <w:r w:rsidR="008E442B" w:rsidRPr="008E442B">
        <w:rPr>
          <w:rFonts w:ascii="Arial" w:hAnsi="Arial" w:cs="Arial"/>
        </w:rPr>
        <w:t>Reyers</w:t>
      </w:r>
      <w:r w:rsidR="008E442B">
        <w:rPr>
          <w:rFonts w:ascii="Arial" w:hAnsi="Arial" w:cs="Arial"/>
        </w:rPr>
        <w:t xml:space="preserve"> et al. 2017). </w:t>
      </w:r>
    </w:p>
    <w:p w14:paraId="11BFDD34" w14:textId="77777777" w:rsidR="003E75C1" w:rsidRDefault="003E75C1">
      <w:pPr>
        <w:rPr>
          <w:rFonts w:ascii="Arial" w:hAnsi="Arial" w:cs="Arial"/>
        </w:rPr>
      </w:pPr>
    </w:p>
    <w:p w14:paraId="45680E29" w14:textId="77777777" w:rsidR="0003655C" w:rsidRDefault="0003655C">
      <w:pPr>
        <w:rPr>
          <w:rFonts w:ascii="Arial" w:hAnsi="Arial" w:cs="Arial"/>
        </w:rPr>
      </w:pPr>
    </w:p>
    <w:p w14:paraId="06283DD6" w14:textId="77777777" w:rsidR="0003655C" w:rsidRDefault="0003655C">
      <w:pPr>
        <w:rPr>
          <w:rFonts w:ascii="Arial" w:hAnsi="Arial" w:cs="Arial"/>
        </w:rPr>
      </w:pPr>
    </w:p>
    <w:p w14:paraId="2AA289C3" w14:textId="77777777" w:rsidR="0003655C" w:rsidRDefault="0003655C">
      <w:pPr>
        <w:rPr>
          <w:rFonts w:ascii="Arial" w:hAnsi="Arial" w:cs="Arial"/>
        </w:rPr>
      </w:pPr>
    </w:p>
    <w:p w14:paraId="661D940E" w14:textId="77777777" w:rsidR="0003655C" w:rsidRDefault="0003655C">
      <w:pPr>
        <w:rPr>
          <w:rFonts w:ascii="Arial" w:hAnsi="Arial" w:cs="Arial"/>
        </w:rPr>
      </w:pPr>
    </w:p>
    <w:p w14:paraId="1B51825F" w14:textId="77777777" w:rsidR="0003655C" w:rsidRDefault="0003655C">
      <w:pPr>
        <w:rPr>
          <w:rFonts w:ascii="Arial" w:hAnsi="Arial" w:cs="Arial"/>
        </w:rPr>
      </w:pPr>
    </w:p>
    <w:p w14:paraId="1129A3B0" w14:textId="77777777" w:rsidR="0003655C" w:rsidRDefault="0003655C">
      <w:pPr>
        <w:rPr>
          <w:rFonts w:ascii="Arial" w:hAnsi="Arial" w:cs="Arial"/>
        </w:rPr>
      </w:pPr>
    </w:p>
    <w:p w14:paraId="1C6A30AD" w14:textId="77777777" w:rsidR="0003655C" w:rsidRDefault="0003655C">
      <w:pPr>
        <w:rPr>
          <w:rFonts w:ascii="Arial" w:hAnsi="Arial" w:cs="Arial"/>
        </w:rPr>
      </w:pPr>
    </w:p>
    <w:p w14:paraId="3D7F5A79" w14:textId="77777777" w:rsidR="0003655C" w:rsidRDefault="0003655C">
      <w:pPr>
        <w:rPr>
          <w:rFonts w:ascii="Arial" w:hAnsi="Arial" w:cs="Arial"/>
        </w:rPr>
      </w:pPr>
    </w:p>
    <w:p w14:paraId="032F7C02" w14:textId="77777777" w:rsidR="0003655C" w:rsidRDefault="0003655C">
      <w:pPr>
        <w:rPr>
          <w:rFonts w:ascii="Arial" w:hAnsi="Arial" w:cs="Arial"/>
        </w:rPr>
      </w:pPr>
    </w:p>
    <w:p w14:paraId="719BE1CD" w14:textId="77777777" w:rsidR="0003655C" w:rsidRDefault="0003655C">
      <w:pPr>
        <w:rPr>
          <w:rFonts w:ascii="Arial" w:hAnsi="Arial" w:cs="Arial"/>
        </w:rPr>
      </w:pPr>
    </w:p>
    <w:p w14:paraId="1D04B49A" w14:textId="77777777" w:rsidR="0003655C" w:rsidRDefault="0003655C">
      <w:pPr>
        <w:rPr>
          <w:rFonts w:ascii="Arial" w:hAnsi="Arial" w:cs="Arial"/>
        </w:rPr>
      </w:pPr>
    </w:p>
    <w:p w14:paraId="57189EED" w14:textId="77777777" w:rsidR="0003655C" w:rsidRDefault="0003655C">
      <w:pPr>
        <w:rPr>
          <w:rFonts w:ascii="Arial" w:hAnsi="Arial" w:cs="Arial"/>
        </w:rPr>
      </w:pPr>
    </w:p>
    <w:p w14:paraId="1DF7586B" w14:textId="77777777" w:rsidR="0003655C" w:rsidRDefault="0003655C">
      <w:pPr>
        <w:rPr>
          <w:rFonts w:ascii="Arial" w:hAnsi="Arial" w:cs="Arial"/>
        </w:rPr>
      </w:pPr>
    </w:p>
    <w:p w14:paraId="04E91D23" w14:textId="77777777" w:rsidR="0003655C" w:rsidRDefault="0003655C">
      <w:pPr>
        <w:rPr>
          <w:rFonts w:ascii="Arial" w:hAnsi="Arial" w:cs="Arial"/>
        </w:rPr>
      </w:pPr>
    </w:p>
    <w:p w14:paraId="30DC50A8" w14:textId="77777777" w:rsidR="0003655C" w:rsidRDefault="0003655C">
      <w:pPr>
        <w:rPr>
          <w:rFonts w:ascii="Arial" w:hAnsi="Arial" w:cs="Arial"/>
        </w:rPr>
      </w:pPr>
    </w:p>
    <w:p w14:paraId="51603583" w14:textId="77777777" w:rsidR="0003655C" w:rsidRDefault="0003655C">
      <w:pPr>
        <w:rPr>
          <w:rFonts w:ascii="Arial" w:hAnsi="Arial" w:cs="Arial"/>
        </w:rPr>
      </w:pPr>
    </w:p>
    <w:p w14:paraId="3D106E11" w14:textId="77777777" w:rsidR="0003655C" w:rsidRDefault="0003655C">
      <w:pPr>
        <w:rPr>
          <w:rFonts w:ascii="Arial" w:hAnsi="Arial" w:cs="Arial"/>
        </w:rPr>
      </w:pPr>
    </w:p>
    <w:p w14:paraId="7006F27A" w14:textId="77777777" w:rsidR="000E42A6" w:rsidRDefault="000E42A6">
      <w:pPr>
        <w:rPr>
          <w:rFonts w:ascii="Arial" w:hAnsi="Arial" w:cs="Arial"/>
        </w:rPr>
      </w:pPr>
    </w:p>
    <w:p w14:paraId="0E5B38CE" w14:textId="72F1B096" w:rsidR="00040172" w:rsidRPr="0003655C" w:rsidRDefault="00040172">
      <w:pPr>
        <w:rPr>
          <w:rFonts w:ascii="Arial" w:hAnsi="Arial" w:cs="Arial"/>
          <w:b/>
          <w:bCs/>
        </w:rPr>
      </w:pPr>
      <w:r w:rsidRPr="0003655C">
        <w:rPr>
          <w:rFonts w:ascii="Arial" w:hAnsi="Arial" w:cs="Arial"/>
          <w:b/>
          <w:bCs/>
        </w:rPr>
        <w:lastRenderedPageBreak/>
        <w:t xml:space="preserve">Conclusion </w:t>
      </w:r>
    </w:p>
    <w:p w14:paraId="476079CC" w14:textId="77777777" w:rsidR="00040172" w:rsidRPr="00040172" w:rsidRDefault="00040172" w:rsidP="00040172">
      <w:pPr>
        <w:rPr>
          <w:rFonts w:ascii="Arial" w:hAnsi="Arial" w:cs="Arial"/>
        </w:rPr>
      </w:pPr>
      <w:r w:rsidRPr="00040172">
        <w:rPr>
          <w:rFonts w:ascii="Arial" w:hAnsi="Arial" w:cs="Arial"/>
        </w:rPr>
        <w:t>The UK government has made significant contributions towards achieving Sustainable Development Goals 4 and 8 of the UN's 2030 Agenda.</w:t>
      </w:r>
    </w:p>
    <w:p w14:paraId="3043EFA1" w14:textId="64995BA9" w:rsidR="00BA6173" w:rsidRDefault="00040172" w:rsidP="00040172">
      <w:pPr>
        <w:rPr>
          <w:rFonts w:ascii="Arial" w:hAnsi="Arial" w:cs="Arial"/>
        </w:rPr>
      </w:pPr>
      <w:r w:rsidRPr="00040172">
        <w:rPr>
          <w:rFonts w:ascii="Arial" w:hAnsi="Arial" w:cs="Arial"/>
        </w:rPr>
        <w:t>For SDG 4, which aims to ensure inclusive and equitable quality education, the UK has committed to supporting education systems globally, particularly in disadvantaged regions. The government has focused on improving educational access for marginali</w:t>
      </w:r>
      <w:r>
        <w:rPr>
          <w:rFonts w:ascii="Arial" w:hAnsi="Arial" w:cs="Arial"/>
        </w:rPr>
        <w:t>s</w:t>
      </w:r>
      <w:r w:rsidRPr="00040172">
        <w:rPr>
          <w:rFonts w:ascii="Arial" w:hAnsi="Arial" w:cs="Arial"/>
        </w:rPr>
        <w:t>ed groups, including girls and children with disabilities. Initiatives like the Girls' Education Challenge aim to support millions of girls in accessing quality education, while partnerships with organi</w:t>
      </w:r>
      <w:r>
        <w:rPr>
          <w:rFonts w:ascii="Arial" w:hAnsi="Arial" w:cs="Arial"/>
        </w:rPr>
        <w:t>s</w:t>
      </w:r>
      <w:r w:rsidRPr="00040172">
        <w:rPr>
          <w:rFonts w:ascii="Arial" w:hAnsi="Arial" w:cs="Arial"/>
        </w:rPr>
        <w:t xml:space="preserve">ations such as UNICEF </w:t>
      </w:r>
      <w:r w:rsidR="004C51E6">
        <w:rPr>
          <w:rFonts w:ascii="Arial" w:hAnsi="Arial" w:cs="Arial"/>
        </w:rPr>
        <w:t>work</w:t>
      </w:r>
      <w:r w:rsidRPr="00040172">
        <w:rPr>
          <w:rFonts w:ascii="Arial" w:hAnsi="Arial" w:cs="Arial"/>
        </w:rPr>
        <w:t xml:space="preserve"> to enhance educational opportunities in crisis-affected areas</w:t>
      </w:r>
      <w:r w:rsidR="004C51E6">
        <w:rPr>
          <w:rFonts w:ascii="Arial" w:hAnsi="Arial" w:cs="Arial"/>
        </w:rPr>
        <w:t xml:space="preserve"> </w:t>
      </w:r>
      <w:r w:rsidR="00BA6173">
        <w:rPr>
          <w:rFonts w:ascii="Arial" w:hAnsi="Arial" w:cs="Arial"/>
        </w:rPr>
        <w:t>and promote lifelong learning (</w:t>
      </w:r>
      <w:r w:rsidR="00BA6173" w:rsidRPr="00BA6173">
        <w:rPr>
          <w:rFonts w:ascii="Arial" w:hAnsi="Arial" w:cs="Arial"/>
        </w:rPr>
        <w:t>Webb</w:t>
      </w:r>
      <w:r w:rsidR="00BA6173">
        <w:rPr>
          <w:rFonts w:ascii="Arial" w:hAnsi="Arial" w:cs="Arial"/>
        </w:rPr>
        <w:t xml:space="preserve"> et al. 2017).</w:t>
      </w:r>
    </w:p>
    <w:p w14:paraId="1EEF36F2" w14:textId="66C1B4DA" w:rsidR="00040172" w:rsidRDefault="00040172" w:rsidP="00040172">
      <w:pPr>
        <w:rPr>
          <w:rFonts w:ascii="Arial" w:hAnsi="Arial" w:cs="Arial"/>
        </w:rPr>
      </w:pPr>
      <w:r w:rsidRPr="00040172">
        <w:rPr>
          <w:rFonts w:ascii="Arial" w:hAnsi="Arial" w:cs="Arial"/>
        </w:rPr>
        <w:t xml:space="preserve">In terms of SDG 8, which promotes sustained economic growth and decent work for all, the UK has implemented policies aimed at fostering inclusive economic growth. This includes initiatives to support small and medium-sized enterprises (SMEs), </w:t>
      </w:r>
      <w:r>
        <w:rPr>
          <w:rFonts w:ascii="Arial" w:hAnsi="Arial" w:cs="Arial"/>
        </w:rPr>
        <w:t>enhance</w:t>
      </w:r>
      <w:r w:rsidRPr="00040172">
        <w:rPr>
          <w:rFonts w:ascii="Arial" w:hAnsi="Arial" w:cs="Arial"/>
        </w:rPr>
        <w:t xml:space="preserve"> </w:t>
      </w:r>
      <w:r>
        <w:rPr>
          <w:rFonts w:ascii="Arial" w:hAnsi="Arial" w:cs="Arial"/>
        </w:rPr>
        <w:t>labour</w:t>
      </w:r>
      <w:r w:rsidRPr="00040172">
        <w:rPr>
          <w:rFonts w:ascii="Arial" w:hAnsi="Arial" w:cs="Arial"/>
        </w:rPr>
        <w:t xml:space="preserve"> rights protections, and </w:t>
      </w:r>
      <w:r>
        <w:rPr>
          <w:rFonts w:ascii="Arial" w:hAnsi="Arial" w:cs="Arial"/>
        </w:rPr>
        <w:t>promote</w:t>
      </w:r>
      <w:r w:rsidRPr="00040172">
        <w:rPr>
          <w:rFonts w:ascii="Arial" w:hAnsi="Arial" w:cs="Arial"/>
        </w:rPr>
        <w:t xml:space="preserve"> fair wages through measures like the National Living Wage</w:t>
      </w:r>
      <w:r w:rsidR="00E30226">
        <w:rPr>
          <w:rFonts w:ascii="Arial" w:hAnsi="Arial" w:cs="Arial"/>
        </w:rPr>
        <w:t xml:space="preserve"> (</w:t>
      </w:r>
      <w:r w:rsidR="00E30226" w:rsidRPr="00E30226">
        <w:rPr>
          <w:rFonts w:ascii="Arial" w:hAnsi="Arial" w:cs="Arial"/>
        </w:rPr>
        <w:t>Carr</w:t>
      </w:r>
      <w:r w:rsidR="00E30226">
        <w:rPr>
          <w:rFonts w:ascii="Arial" w:hAnsi="Arial" w:cs="Arial"/>
        </w:rPr>
        <w:t xml:space="preserve"> et al. 2019). </w:t>
      </w:r>
      <w:r w:rsidRPr="00040172">
        <w:rPr>
          <w:rFonts w:ascii="Arial" w:hAnsi="Arial" w:cs="Arial"/>
        </w:rPr>
        <w:t xml:space="preserve">The government also focuses on removing forced </w:t>
      </w:r>
      <w:r>
        <w:rPr>
          <w:rFonts w:ascii="Arial" w:hAnsi="Arial" w:cs="Arial"/>
        </w:rPr>
        <w:t>labour</w:t>
      </w:r>
      <w:r w:rsidRPr="00040172">
        <w:rPr>
          <w:rFonts w:ascii="Arial" w:hAnsi="Arial" w:cs="Arial"/>
        </w:rPr>
        <w:t xml:space="preserve"> and human trafficking, ensuring safe working environments, and encouraging workforce participation among underrepresented groups. By integrating these goals into national policies and departmental planning processes, the UK strives to create a robust framework that supports sustainable economic development while ensuring equitable access to opportunities for all citizens.</w:t>
      </w:r>
      <w:r w:rsidR="00912628">
        <w:rPr>
          <w:rFonts w:ascii="Arial" w:hAnsi="Arial" w:cs="Arial"/>
        </w:rPr>
        <w:t xml:space="preserve"> Moreover,</w:t>
      </w:r>
    </w:p>
    <w:p w14:paraId="4E599B0B" w14:textId="4C085822" w:rsidR="00912628" w:rsidRDefault="00040172" w:rsidP="00040172">
      <w:pPr>
        <w:rPr>
          <w:rFonts w:ascii="Arial" w:hAnsi="Arial" w:cs="Arial"/>
        </w:rPr>
      </w:pPr>
      <w:r w:rsidRPr="00040172">
        <w:rPr>
          <w:rFonts w:ascii="Arial" w:hAnsi="Arial" w:cs="Arial"/>
        </w:rPr>
        <w:t xml:space="preserve">Sustainable Development Goals </w:t>
      </w:r>
      <w:r w:rsidR="00912628" w:rsidRPr="00040172">
        <w:rPr>
          <w:rFonts w:ascii="Arial" w:hAnsi="Arial" w:cs="Arial"/>
        </w:rPr>
        <w:t>4 and</w:t>
      </w:r>
      <w:r w:rsidRPr="00040172">
        <w:rPr>
          <w:rFonts w:ascii="Arial" w:hAnsi="Arial" w:cs="Arial"/>
        </w:rPr>
        <w:t xml:space="preserve"> 8 significantly contribute to the health and well-being of people globally by addressing fundamental aspects of human development.</w:t>
      </w:r>
      <w:r>
        <w:rPr>
          <w:rFonts w:ascii="Arial" w:hAnsi="Arial" w:cs="Arial"/>
        </w:rPr>
        <w:t xml:space="preserve"> For example, </w:t>
      </w:r>
      <w:r w:rsidRPr="00040172">
        <w:rPr>
          <w:rFonts w:ascii="Arial" w:hAnsi="Arial" w:cs="Arial"/>
        </w:rPr>
        <w:t>SDG 4 promotes inclusive and quality education, which is crucial for improving health outcomes. Education empowers individuals with knowledge about health, nutrition, and disease prevention</w:t>
      </w:r>
      <w:r w:rsidR="00BA6173">
        <w:rPr>
          <w:rFonts w:ascii="Arial" w:hAnsi="Arial" w:cs="Arial"/>
        </w:rPr>
        <w:t xml:space="preserve"> (</w:t>
      </w:r>
      <w:r w:rsidR="00BA6173" w:rsidRPr="00BA6173">
        <w:rPr>
          <w:rFonts w:ascii="Arial" w:hAnsi="Arial" w:cs="Arial"/>
        </w:rPr>
        <w:t>Elfert,</w:t>
      </w:r>
      <w:r w:rsidR="00BA6173">
        <w:rPr>
          <w:rFonts w:ascii="Arial" w:hAnsi="Arial" w:cs="Arial"/>
        </w:rPr>
        <w:t xml:space="preserve"> </w:t>
      </w:r>
      <w:r w:rsidR="00BA6173" w:rsidRPr="00BA6173">
        <w:rPr>
          <w:rFonts w:ascii="Arial" w:hAnsi="Arial" w:cs="Arial"/>
        </w:rPr>
        <w:t>2019)</w:t>
      </w:r>
      <w:r w:rsidR="00BA6173">
        <w:rPr>
          <w:rFonts w:ascii="Arial" w:hAnsi="Arial" w:cs="Arial"/>
        </w:rPr>
        <w:t xml:space="preserve">. </w:t>
      </w:r>
      <w:r w:rsidRPr="00040172">
        <w:rPr>
          <w:rFonts w:ascii="Arial" w:hAnsi="Arial" w:cs="Arial"/>
        </w:rPr>
        <w:t xml:space="preserve">It also enhances critical thinking skills, enabling people to make informed decisions about their health and access to healthcare services. Furthermore, education is linked to better employment prospects and higher incomes, </w:t>
      </w:r>
      <w:r w:rsidR="0099427A">
        <w:rPr>
          <w:rFonts w:ascii="Arial" w:hAnsi="Arial" w:cs="Arial"/>
        </w:rPr>
        <w:t>resulting in h</w:t>
      </w:r>
      <w:r w:rsidRPr="00040172">
        <w:rPr>
          <w:rFonts w:ascii="Arial" w:hAnsi="Arial" w:cs="Arial"/>
        </w:rPr>
        <w:t>ealth</w:t>
      </w:r>
      <w:r w:rsidR="0099427A">
        <w:rPr>
          <w:rFonts w:ascii="Arial" w:hAnsi="Arial" w:cs="Arial"/>
        </w:rPr>
        <w:t>y</w:t>
      </w:r>
      <w:r w:rsidRPr="00040172">
        <w:rPr>
          <w:rFonts w:ascii="Arial" w:hAnsi="Arial" w:cs="Arial"/>
        </w:rPr>
        <w:t xml:space="preserve"> lifestyles and access to quality healthcare</w:t>
      </w:r>
      <w:r w:rsidR="0099427A">
        <w:rPr>
          <w:rFonts w:ascii="Arial" w:hAnsi="Arial" w:cs="Arial"/>
        </w:rPr>
        <w:t xml:space="preserve"> for global citizens. On the other hand,</w:t>
      </w:r>
    </w:p>
    <w:p w14:paraId="708DD1DE" w14:textId="18E9F6D4" w:rsidR="00040172" w:rsidRDefault="00040172" w:rsidP="00040172">
      <w:pPr>
        <w:rPr>
          <w:rFonts w:ascii="Arial" w:hAnsi="Arial" w:cs="Arial"/>
        </w:rPr>
      </w:pPr>
      <w:r w:rsidRPr="00040172">
        <w:rPr>
          <w:rFonts w:ascii="Arial" w:hAnsi="Arial" w:cs="Arial"/>
        </w:rPr>
        <w:t>SDG 8 focuses on decent work and economic growth, which directly impact health and well-being. Stable employment and fair wages provide the financial means for individuals to afford nutritious food, safe housing, and healthcare services</w:t>
      </w:r>
      <w:r w:rsidR="00E10AA3">
        <w:rPr>
          <w:rFonts w:ascii="Arial" w:hAnsi="Arial" w:cs="Arial"/>
        </w:rPr>
        <w:t xml:space="preserve"> (</w:t>
      </w:r>
      <w:r w:rsidR="00E10AA3" w:rsidRPr="00E10AA3">
        <w:rPr>
          <w:rFonts w:ascii="Arial" w:hAnsi="Arial" w:cs="Arial"/>
        </w:rPr>
        <w:t>Rai,</w:t>
      </w:r>
      <w:r w:rsidR="00E10AA3">
        <w:rPr>
          <w:rFonts w:ascii="Arial" w:hAnsi="Arial" w:cs="Arial"/>
        </w:rPr>
        <w:t xml:space="preserve"> </w:t>
      </w:r>
      <w:r w:rsidR="00E10AA3" w:rsidRPr="00E10AA3">
        <w:rPr>
          <w:rFonts w:ascii="Arial" w:hAnsi="Arial" w:cs="Arial"/>
        </w:rPr>
        <w:t>Brown and Ruwanpura,</w:t>
      </w:r>
      <w:r w:rsidR="00E10AA3">
        <w:rPr>
          <w:rFonts w:ascii="Arial" w:hAnsi="Arial" w:cs="Arial"/>
        </w:rPr>
        <w:t xml:space="preserve"> </w:t>
      </w:r>
      <w:r w:rsidR="00E10AA3" w:rsidRPr="00E10AA3">
        <w:rPr>
          <w:rFonts w:ascii="Arial" w:hAnsi="Arial" w:cs="Arial"/>
        </w:rPr>
        <w:t>2019)</w:t>
      </w:r>
      <w:r w:rsidR="00E10AA3">
        <w:rPr>
          <w:rFonts w:ascii="Arial" w:hAnsi="Arial" w:cs="Arial"/>
        </w:rPr>
        <w:t xml:space="preserve">. </w:t>
      </w:r>
      <w:r w:rsidRPr="00040172">
        <w:rPr>
          <w:rFonts w:ascii="Arial" w:hAnsi="Arial" w:cs="Arial"/>
        </w:rPr>
        <w:t>Good working conditions also contribute to physical and mental health by reducing occupational hazards and stress</w:t>
      </w:r>
      <w:r w:rsidR="00912628">
        <w:rPr>
          <w:rFonts w:ascii="Arial" w:hAnsi="Arial" w:cs="Arial"/>
        </w:rPr>
        <w:t xml:space="preserve">. </w:t>
      </w:r>
      <w:r w:rsidRPr="00040172">
        <w:rPr>
          <w:rFonts w:ascii="Arial" w:hAnsi="Arial" w:cs="Arial"/>
        </w:rPr>
        <w:t>Together, goals</w:t>
      </w:r>
      <w:r w:rsidR="00E10AA3">
        <w:rPr>
          <w:rFonts w:ascii="Arial" w:hAnsi="Arial" w:cs="Arial"/>
        </w:rPr>
        <w:t xml:space="preserve"> 4 and 8</w:t>
      </w:r>
      <w:r w:rsidRPr="00040172">
        <w:rPr>
          <w:rFonts w:ascii="Arial" w:hAnsi="Arial" w:cs="Arial"/>
        </w:rPr>
        <w:t xml:space="preserve"> </w:t>
      </w:r>
      <w:r w:rsidR="00E10AA3">
        <w:rPr>
          <w:rFonts w:ascii="Arial" w:hAnsi="Arial" w:cs="Arial"/>
        </w:rPr>
        <w:t>create</w:t>
      </w:r>
      <w:r w:rsidRPr="00040172">
        <w:rPr>
          <w:rFonts w:ascii="Arial" w:hAnsi="Arial" w:cs="Arial"/>
        </w:rPr>
        <w:t xml:space="preserve"> a foundation for improved global health by addressing the social determinants of health and fostering environments </w:t>
      </w:r>
      <w:r w:rsidR="00912628" w:rsidRPr="00040172">
        <w:rPr>
          <w:rFonts w:ascii="Arial" w:hAnsi="Arial" w:cs="Arial"/>
        </w:rPr>
        <w:t>favourabl</w:t>
      </w:r>
      <w:r w:rsidR="0099427A">
        <w:rPr>
          <w:rFonts w:ascii="Arial" w:hAnsi="Arial" w:cs="Arial"/>
        </w:rPr>
        <w:t>e</w:t>
      </w:r>
      <w:r w:rsidRPr="00040172">
        <w:rPr>
          <w:rFonts w:ascii="Arial" w:hAnsi="Arial" w:cs="Arial"/>
        </w:rPr>
        <w:t xml:space="preserve"> to</w:t>
      </w:r>
      <w:r w:rsidR="0099427A">
        <w:rPr>
          <w:rFonts w:ascii="Arial" w:hAnsi="Arial" w:cs="Arial"/>
        </w:rPr>
        <w:t xml:space="preserve"> </w:t>
      </w:r>
      <w:r w:rsidR="00E10AA3">
        <w:rPr>
          <w:rFonts w:ascii="Arial" w:hAnsi="Arial" w:cs="Arial"/>
        </w:rPr>
        <w:t xml:space="preserve">the </w:t>
      </w:r>
      <w:r w:rsidR="0099427A">
        <w:rPr>
          <w:rFonts w:ascii="Arial" w:hAnsi="Arial" w:cs="Arial"/>
        </w:rPr>
        <w:t>health and</w:t>
      </w:r>
      <w:r w:rsidRPr="00040172">
        <w:rPr>
          <w:rFonts w:ascii="Arial" w:hAnsi="Arial" w:cs="Arial"/>
        </w:rPr>
        <w:t xml:space="preserve"> well-being</w:t>
      </w:r>
      <w:r w:rsidR="00E10AA3">
        <w:rPr>
          <w:rFonts w:ascii="Arial" w:hAnsi="Arial" w:cs="Arial"/>
        </w:rPr>
        <w:t xml:space="preserve"> of individuals. </w:t>
      </w:r>
    </w:p>
    <w:p w14:paraId="242E2F38" w14:textId="77777777" w:rsidR="00BA6173" w:rsidRDefault="00BA6173">
      <w:pPr>
        <w:rPr>
          <w:rFonts w:ascii="Arial" w:hAnsi="Arial" w:cs="Arial"/>
        </w:rPr>
      </w:pPr>
    </w:p>
    <w:p w14:paraId="3DC33F41" w14:textId="77777777" w:rsidR="00B9018C" w:rsidRDefault="00B9018C">
      <w:pPr>
        <w:rPr>
          <w:rFonts w:ascii="Arial" w:hAnsi="Arial" w:cs="Arial"/>
        </w:rPr>
      </w:pPr>
    </w:p>
    <w:p w14:paraId="7189A5F0" w14:textId="77777777" w:rsidR="00B9018C" w:rsidRDefault="00B9018C">
      <w:pPr>
        <w:rPr>
          <w:rFonts w:ascii="Arial" w:hAnsi="Arial" w:cs="Arial"/>
        </w:rPr>
      </w:pPr>
    </w:p>
    <w:p w14:paraId="1FFFEFAA" w14:textId="77777777" w:rsidR="00B9018C" w:rsidRDefault="00B9018C">
      <w:pPr>
        <w:rPr>
          <w:rFonts w:ascii="Arial" w:hAnsi="Arial" w:cs="Arial"/>
        </w:rPr>
      </w:pPr>
    </w:p>
    <w:p w14:paraId="0B323F7E" w14:textId="77777777" w:rsidR="00B9018C" w:rsidRDefault="00B9018C">
      <w:pPr>
        <w:rPr>
          <w:rFonts w:ascii="Arial" w:hAnsi="Arial" w:cs="Arial"/>
        </w:rPr>
      </w:pPr>
    </w:p>
    <w:p w14:paraId="0A6A5800" w14:textId="77777777" w:rsidR="00B9018C" w:rsidRDefault="00B9018C">
      <w:pPr>
        <w:rPr>
          <w:rFonts w:ascii="Arial" w:hAnsi="Arial" w:cs="Arial"/>
        </w:rPr>
      </w:pPr>
    </w:p>
    <w:p w14:paraId="285A67C0" w14:textId="77777777" w:rsidR="00BA6173" w:rsidRDefault="00BA6173">
      <w:pPr>
        <w:rPr>
          <w:rFonts w:ascii="Arial" w:hAnsi="Arial" w:cs="Arial"/>
        </w:rPr>
      </w:pPr>
    </w:p>
    <w:p w14:paraId="6C5DDA79" w14:textId="77777777" w:rsidR="00BA6173" w:rsidRDefault="00BA6173">
      <w:pPr>
        <w:rPr>
          <w:rFonts w:ascii="Arial" w:hAnsi="Arial" w:cs="Arial"/>
        </w:rPr>
      </w:pPr>
    </w:p>
    <w:p w14:paraId="159AA95E" w14:textId="49450EFC" w:rsidR="00040172" w:rsidRPr="0003655C" w:rsidRDefault="00912628">
      <w:pPr>
        <w:rPr>
          <w:rFonts w:ascii="Arial" w:hAnsi="Arial" w:cs="Arial"/>
          <w:b/>
          <w:bCs/>
        </w:rPr>
      </w:pPr>
      <w:r w:rsidRPr="0003655C">
        <w:rPr>
          <w:rFonts w:ascii="Arial" w:hAnsi="Arial" w:cs="Arial"/>
          <w:b/>
          <w:bCs/>
        </w:rPr>
        <w:lastRenderedPageBreak/>
        <w:t xml:space="preserve">References </w:t>
      </w:r>
    </w:p>
    <w:p w14:paraId="7CD92795" w14:textId="77777777" w:rsidR="00096B8E" w:rsidRPr="00096B8E" w:rsidRDefault="00096B8E" w:rsidP="00096B8E">
      <w:pPr>
        <w:rPr>
          <w:rFonts w:ascii="Arial" w:hAnsi="Arial" w:cs="Arial"/>
        </w:rPr>
      </w:pPr>
    </w:p>
    <w:p w14:paraId="31D07B10" w14:textId="77777777" w:rsidR="00096B8E" w:rsidRPr="00D72B31" w:rsidRDefault="00096B8E" w:rsidP="00D72B31">
      <w:pPr>
        <w:ind w:left="360"/>
        <w:rPr>
          <w:rFonts w:ascii="Arial" w:hAnsi="Arial" w:cs="Arial"/>
        </w:rPr>
      </w:pPr>
      <w:r w:rsidRPr="00D72B31">
        <w:rPr>
          <w:rFonts w:ascii="Arial" w:hAnsi="Arial" w:cs="Arial"/>
        </w:rPr>
        <w:t>Araos Moya, A.A. (2017</w:t>
      </w:r>
      <w:r w:rsidRPr="00D72B31">
        <w:rPr>
          <w:rFonts w:ascii="Arial" w:hAnsi="Arial" w:cs="Arial"/>
          <w:i/>
          <w:iCs/>
        </w:rPr>
        <w:t>). University Civic Engagement in Forced Migration</w:t>
      </w:r>
      <w:r w:rsidRPr="00D72B31">
        <w:rPr>
          <w:rFonts w:ascii="Arial" w:hAnsi="Arial" w:cs="Arial"/>
        </w:rPr>
        <w:t xml:space="preserve">: A Comparative Case Study on University Support Programs for Migrants and Asylum Seekers in Norway and the UK. Available at: </w:t>
      </w:r>
      <w:hyperlink r:id="rId5" w:history="1">
        <w:r w:rsidRPr="00D72B31">
          <w:rPr>
            <w:rStyle w:val="Hyperlink"/>
            <w:rFonts w:ascii="Arial" w:hAnsi="Arial" w:cs="Arial"/>
          </w:rPr>
          <w:t>https://www.duo.uio.no/handle/10852/60801</w:t>
        </w:r>
      </w:hyperlink>
      <w:r w:rsidRPr="00D72B31">
        <w:rPr>
          <w:rFonts w:ascii="Arial" w:hAnsi="Arial" w:cs="Arial"/>
        </w:rPr>
        <w:t>( accessed on: 15</w:t>
      </w:r>
      <w:r w:rsidRPr="00D72B31">
        <w:rPr>
          <w:rFonts w:ascii="Arial" w:hAnsi="Arial" w:cs="Arial"/>
          <w:vertAlign w:val="superscript"/>
        </w:rPr>
        <w:t>th</w:t>
      </w:r>
      <w:r w:rsidRPr="00D72B31">
        <w:rPr>
          <w:rFonts w:ascii="Arial" w:hAnsi="Arial" w:cs="Arial"/>
        </w:rPr>
        <w:t xml:space="preserve"> November 2024).</w:t>
      </w:r>
    </w:p>
    <w:p w14:paraId="260DD913" w14:textId="77777777" w:rsidR="00096B8E" w:rsidRPr="00D72B31" w:rsidRDefault="00096B8E" w:rsidP="00D72B31">
      <w:pPr>
        <w:ind w:left="360"/>
        <w:rPr>
          <w:rFonts w:ascii="Arial" w:hAnsi="Arial" w:cs="Arial"/>
        </w:rPr>
      </w:pPr>
      <w:bookmarkStart w:id="3" w:name="_Hlk183010383"/>
      <w:r w:rsidRPr="00D72B31">
        <w:rPr>
          <w:rFonts w:ascii="Arial" w:hAnsi="Arial" w:cs="Arial"/>
        </w:rPr>
        <w:t xml:space="preserve">Arnot, M., Pinson, H. and </w:t>
      </w:r>
      <w:proofErr w:type="spellStart"/>
      <w:r w:rsidRPr="00D72B31">
        <w:rPr>
          <w:rFonts w:ascii="Arial" w:hAnsi="Arial" w:cs="Arial"/>
        </w:rPr>
        <w:t>Candappa</w:t>
      </w:r>
      <w:proofErr w:type="spellEnd"/>
      <w:r w:rsidRPr="00D72B31">
        <w:rPr>
          <w:rFonts w:ascii="Arial" w:hAnsi="Arial" w:cs="Arial"/>
        </w:rPr>
        <w:t>, M. (2013)</w:t>
      </w:r>
      <w:bookmarkEnd w:id="3"/>
      <w:r w:rsidRPr="00D72B31">
        <w:rPr>
          <w:rFonts w:ascii="Arial" w:hAnsi="Arial" w:cs="Arial"/>
        </w:rPr>
        <w:t xml:space="preserve">. </w:t>
      </w:r>
      <w:r w:rsidRPr="00D72B31">
        <w:rPr>
          <w:rFonts w:ascii="Arial" w:hAnsi="Arial" w:cs="Arial"/>
          <w:i/>
          <w:iCs/>
        </w:rPr>
        <w:t>The educational rights of asylum seeking and refugee children within the neo-liberal state and inclusive schools in the UK</w:t>
      </w:r>
      <w:r w:rsidRPr="00D72B31">
        <w:rPr>
          <w:rFonts w:ascii="Arial" w:hAnsi="Arial" w:cs="Arial"/>
        </w:rPr>
        <w:t xml:space="preserve">. In Human Rights in the field of comparative education (pp. 13-29). Brill. Available at: </w:t>
      </w:r>
      <w:hyperlink r:id="rId6" w:history="1">
        <w:r w:rsidRPr="00D72B31">
          <w:rPr>
            <w:rStyle w:val="Hyperlink"/>
            <w:rFonts w:ascii="Arial" w:hAnsi="Arial" w:cs="Arial"/>
          </w:rPr>
          <w:t>https://brill.com/display/book/edcoll/9789462091528/BP000003.xml</w:t>
        </w:r>
      </w:hyperlink>
      <w:r w:rsidRPr="00D72B31">
        <w:rPr>
          <w:rFonts w:ascii="Arial" w:hAnsi="Arial" w:cs="Arial"/>
        </w:rPr>
        <w:t xml:space="preserve"> </w:t>
      </w:r>
      <w:proofErr w:type="gramStart"/>
      <w:r w:rsidRPr="00D72B31">
        <w:rPr>
          <w:rFonts w:ascii="Arial" w:hAnsi="Arial" w:cs="Arial"/>
        </w:rPr>
        <w:t>( accessed</w:t>
      </w:r>
      <w:proofErr w:type="gramEnd"/>
      <w:r w:rsidRPr="00D72B31">
        <w:rPr>
          <w:rFonts w:ascii="Arial" w:hAnsi="Arial" w:cs="Arial"/>
        </w:rPr>
        <w:t xml:space="preserve"> on: 16</w:t>
      </w:r>
      <w:r w:rsidRPr="00D72B31">
        <w:rPr>
          <w:rFonts w:ascii="Arial" w:hAnsi="Arial" w:cs="Arial"/>
          <w:vertAlign w:val="superscript"/>
        </w:rPr>
        <w:t>th</w:t>
      </w:r>
      <w:r w:rsidRPr="00D72B31">
        <w:rPr>
          <w:rFonts w:ascii="Arial" w:hAnsi="Arial" w:cs="Arial"/>
        </w:rPr>
        <w:t xml:space="preserve"> December 2024). </w:t>
      </w:r>
    </w:p>
    <w:p w14:paraId="7C4D7395" w14:textId="77777777" w:rsidR="00096B8E" w:rsidRPr="00D72B31" w:rsidRDefault="00096B8E" w:rsidP="00D72B31">
      <w:pPr>
        <w:ind w:left="360"/>
        <w:rPr>
          <w:rFonts w:ascii="Arial" w:hAnsi="Arial" w:cs="Arial"/>
        </w:rPr>
      </w:pPr>
      <w:bookmarkStart w:id="4" w:name="_Hlk183032403"/>
      <w:r w:rsidRPr="00D72B31">
        <w:rPr>
          <w:rFonts w:ascii="Arial" w:hAnsi="Arial" w:cs="Arial"/>
        </w:rPr>
        <w:t>Barakat</w:t>
      </w:r>
      <w:bookmarkEnd w:id="4"/>
      <w:r w:rsidRPr="00D72B31">
        <w:rPr>
          <w:rFonts w:ascii="Arial" w:hAnsi="Arial" w:cs="Arial"/>
        </w:rPr>
        <w:t xml:space="preserve">, S., Connolly, D., Hardman, F. and Sundaram, V. (2013). </w:t>
      </w:r>
      <w:r w:rsidRPr="00D72B31">
        <w:rPr>
          <w:rFonts w:ascii="Arial" w:hAnsi="Arial" w:cs="Arial"/>
          <w:i/>
          <w:iCs/>
        </w:rPr>
        <w:t>The role of basic education in post-conflict recovery.</w:t>
      </w:r>
      <w:r w:rsidRPr="00D72B31">
        <w:rPr>
          <w:rFonts w:ascii="Arial" w:hAnsi="Arial" w:cs="Arial"/>
        </w:rPr>
        <w:t xml:space="preserve"> Comparative Education, 49(2), pp.124-142. </w:t>
      </w:r>
      <w:hyperlink r:id="rId7" w:history="1">
        <w:r w:rsidRPr="00D72B31">
          <w:rPr>
            <w:rStyle w:val="Hyperlink"/>
            <w:rFonts w:ascii="Arial" w:hAnsi="Arial" w:cs="Arial"/>
          </w:rPr>
          <w:t>https://doi.org/10.1080/03050068.2012.686259</w:t>
        </w:r>
      </w:hyperlink>
      <w:r w:rsidRPr="00D72B31">
        <w:rPr>
          <w:rFonts w:ascii="Arial" w:hAnsi="Arial" w:cs="Arial"/>
        </w:rPr>
        <w:t>.</w:t>
      </w:r>
    </w:p>
    <w:p w14:paraId="4258187C" w14:textId="77777777" w:rsidR="00096B8E" w:rsidRPr="00D72B31" w:rsidRDefault="00096B8E" w:rsidP="00D72B31">
      <w:pPr>
        <w:ind w:left="360"/>
        <w:rPr>
          <w:rFonts w:ascii="Arial" w:hAnsi="Arial" w:cs="Arial"/>
        </w:rPr>
      </w:pPr>
      <w:bookmarkStart w:id="5" w:name="_Hlk183026728"/>
      <w:r w:rsidRPr="00D72B31">
        <w:rPr>
          <w:rFonts w:ascii="Arial" w:hAnsi="Arial" w:cs="Arial"/>
        </w:rPr>
        <w:t xml:space="preserve">Bourn, D. and Neal, I. (2008). </w:t>
      </w:r>
      <w:bookmarkEnd w:id="5"/>
      <w:r w:rsidRPr="00D72B31">
        <w:rPr>
          <w:rFonts w:ascii="Arial" w:hAnsi="Arial" w:cs="Arial"/>
          <w:i/>
          <w:iCs/>
        </w:rPr>
        <w:t xml:space="preserve">The Global Engineer: Incorporating global skills within UK higher education of engineers. </w:t>
      </w:r>
      <w:hyperlink r:id="rId8" w:history="1">
        <w:r w:rsidRPr="00D72B31">
          <w:rPr>
            <w:rStyle w:val="Hyperlink"/>
            <w:rFonts w:ascii="Arial" w:hAnsi="Arial" w:cs="Arial"/>
          </w:rPr>
          <w:t>https://discovery.ucl.ac.uk/id/eprint/10000839/1/bourn2008engineers.pdf</w:t>
        </w:r>
      </w:hyperlink>
      <w:r w:rsidRPr="00D72B31">
        <w:rPr>
          <w:rFonts w:ascii="Arial" w:hAnsi="Arial" w:cs="Arial"/>
        </w:rPr>
        <w:t xml:space="preserve"> </w:t>
      </w:r>
      <w:proofErr w:type="gramStart"/>
      <w:r w:rsidRPr="00D72B31">
        <w:rPr>
          <w:rFonts w:ascii="Arial" w:hAnsi="Arial" w:cs="Arial"/>
        </w:rPr>
        <w:t>( accessed</w:t>
      </w:r>
      <w:proofErr w:type="gramEnd"/>
      <w:r w:rsidRPr="00D72B31">
        <w:rPr>
          <w:rFonts w:ascii="Arial" w:hAnsi="Arial" w:cs="Arial"/>
        </w:rPr>
        <w:t xml:space="preserve"> on: 16</w:t>
      </w:r>
      <w:r w:rsidRPr="00D72B31">
        <w:rPr>
          <w:rFonts w:ascii="Arial" w:hAnsi="Arial" w:cs="Arial"/>
          <w:vertAlign w:val="superscript"/>
        </w:rPr>
        <w:t>th</w:t>
      </w:r>
      <w:r w:rsidRPr="00D72B31">
        <w:rPr>
          <w:rFonts w:ascii="Arial" w:hAnsi="Arial" w:cs="Arial"/>
        </w:rPr>
        <w:t xml:space="preserve"> November 2024). </w:t>
      </w:r>
    </w:p>
    <w:p w14:paraId="48B0228A" w14:textId="77777777" w:rsidR="00096B8E" w:rsidRPr="00D72B31" w:rsidRDefault="00096B8E" w:rsidP="00D72B31">
      <w:pPr>
        <w:ind w:left="360"/>
        <w:rPr>
          <w:rFonts w:ascii="Arial" w:hAnsi="Arial" w:cs="Arial"/>
        </w:rPr>
      </w:pPr>
      <w:proofErr w:type="spellStart"/>
      <w:r w:rsidRPr="00D72B31">
        <w:rPr>
          <w:rFonts w:ascii="Arial" w:hAnsi="Arial" w:cs="Arial"/>
        </w:rPr>
        <w:t>Bouttell</w:t>
      </w:r>
      <w:proofErr w:type="spellEnd"/>
      <w:r w:rsidRPr="00D72B31">
        <w:rPr>
          <w:rFonts w:ascii="Arial" w:hAnsi="Arial" w:cs="Arial"/>
        </w:rPr>
        <w:t xml:space="preserve">, L. (2023). </w:t>
      </w:r>
      <w:r w:rsidRPr="00D72B31">
        <w:rPr>
          <w:rFonts w:ascii="Arial" w:hAnsi="Arial" w:cs="Arial"/>
          <w:i/>
          <w:iCs/>
        </w:rPr>
        <w:t>Exploring the place of adult learning for refugees and asylum seekers in migration policy for integration in England and Scotland</w:t>
      </w:r>
      <w:r w:rsidRPr="00D72B31">
        <w:rPr>
          <w:rFonts w:ascii="Arial" w:hAnsi="Arial" w:cs="Arial"/>
        </w:rPr>
        <w:t xml:space="preserve">. Studies in the Education of Adults, 55(1), pp.66-81. </w:t>
      </w:r>
      <w:hyperlink r:id="rId9" w:history="1">
        <w:r w:rsidRPr="00D72B31">
          <w:rPr>
            <w:rStyle w:val="Hyperlink"/>
            <w:rFonts w:ascii="Arial" w:hAnsi="Arial" w:cs="Arial"/>
          </w:rPr>
          <w:t>https://doi.org/10.1080/02660830.2023.2177415</w:t>
        </w:r>
      </w:hyperlink>
      <w:r w:rsidRPr="00D72B31">
        <w:rPr>
          <w:rFonts w:ascii="Arial" w:hAnsi="Arial" w:cs="Arial"/>
        </w:rPr>
        <w:t xml:space="preserve">. </w:t>
      </w:r>
    </w:p>
    <w:p w14:paraId="2829EBA4" w14:textId="77777777" w:rsidR="00096B8E" w:rsidRPr="00D72B31" w:rsidRDefault="00096B8E" w:rsidP="00D72B31">
      <w:pPr>
        <w:ind w:left="360"/>
        <w:rPr>
          <w:rFonts w:ascii="Arial" w:hAnsi="Arial" w:cs="Arial"/>
        </w:rPr>
      </w:pPr>
      <w:bookmarkStart w:id="6" w:name="_Hlk183188299"/>
      <w:r w:rsidRPr="00D72B31">
        <w:rPr>
          <w:rFonts w:ascii="Arial" w:hAnsi="Arial" w:cs="Arial"/>
        </w:rPr>
        <w:t>Cao, X. (2023)</w:t>
      </w:r>
      <w:bookmarkEnd w:id="6"/>
      <w:r w:rsidRPr="00D72B31">
        <w:rPr>
          <w:rFonts w:ascii="Arial" w:hAnsi="Arial" w:cs="Arial"/>
        </w:rPr>
        <w:t xml:space="preserve">. </w:t>
      </w:r>
      <w:r w:rsidRPr="00D72B31">
        <w:rPr>
          <w:rFonts w:ascii="Arial" w:hAnsi="Arial" w:cs="Arial"/>
          <w:i/>
          <w:iCs/>
        </w:rPr>
        <w:t>SDG 8, Decent Work, and Post-Covid Recovery: Policy Implications, Challenges, and Opportunities in the UK. SDGs in the European Region</w:t>
      </w:r>
      <w:r w:rsidRPr="00D72B31">
        <w:rPr>
          <w:rFonts w:ascii="Arial" w:hAnsi="Arial" w:cs="Arial"/>
        </w:rPr>
        <w:t xml:space="preserve">, pp.101-126. </w:t>
      </w:r>
      <w:hyperlink r:id="rId10" w:history="1">
        <w:r w:rsidRPr="00D72B31">
          <w:rPr>
            <w:rStyle w:val="Hyperlink"/>
            <w:rFonts w:ascii="Arial" w:hAnsi="Arial" w:cs="Arial"/>
          </w:rPr>
          <w:t>https://doi.org/10.1007/978-3-031-17461-2_67</w:t>
        </w:r>
      </w:hyperlink>
      <w:r w:rsidRPr="00D72B31">
        <w:rPr>
          <w:rFonts w:ascii="Arial" w:hAnsi="Arial" w:cs="Arial"/>
        </w:rPr>
        <w:t xml:space="preserve">. </w:t>
      </w:r>
    </w:p>
    <w:p w14:paraId="6B41AE72" w14:textId="77777777" w:rsidR="00096B8E" w:rsidRDefault="00096B8E" w:rsidP="00D72B31">
      <w:pPr>
        <w:ind w:left="360"/>
        <w:rPr>
          <w:rStyle w:val="Hyperlink"/>
          <w:rFonts w:ascii="Arial" w:hAnsi="Arial" w:cs="Arial"/>
        </w:rPr>
      </w:pPr>
      <w:bookmarkStart w:id="7" w:name="_Hlk182935658"/>
      <w:r w:rsidRPr="00D72B31">
        <w:rPr>
          <w:rFonts w:ascii="Arial" w:hAnsi="Arial" w:cs="Arial"/>
        </w:rPr>
        <w:t>Card, A.J. (2017)</w:t>
      </w:r>
      <w:bookmarkEnd w:id="7"/>
      <w:r w:rsidRPr="00D72B31">
        <w:rPr>
          <w:rFonts w:ascii="Arial" w:hAnsi="Arial" w:cs="Arial"/>
        </w:rPr>
        <w:t xml:space="preserve">. </w:t>
      </w:r>
      <w:r w:rsidRPr="00D72B31">
        <w:rPr>
          <w:rFonts w:ascii="Arial" w:hAnsi="Arial" w:cs="Arial"/>
          <w:i/>
          <w:iCs/>
        </w:rPr>
        <w:t>Moving beyond the WHO definition of health</w:t>
      </w:r>
      <w:r w:rsidRPr="00D72B31">
        <w:rPr>
          <w:rFonts w:ascii="Arial" w:hAnsi="Arial" w:cs="Arial"/>
        </w:rPr>
        <w:t>: A new perspective for an ageing world and the emerging era of value</w:t>
      </w:r>
      <w:r w:rsidRPr="00D72B31">
        <w:rPr>
          <w:rFonts w:ascii="Cambria Math" w:hAnsi="Cambria Math" w:cs="Cambria Math"/>
        </w:rPr>
        <w:t>‐</w:t>
      </w:r>
      <w:r w:rsidRPr="00D72B31">
        <w:rPr>
          <w:rFonts w:ascii="Arial" w:hAnsi="Arial" w:cs="Arial"/>
        </w:rPr>
        <w:t xml:space="preserve">based care. World Medical &amp; Health Policy, 9(1), pp.127-137. </w:t>
      </w:r>
      <w:hyperlink r:id="rId11" w:history="1">
        <w:r w:rsidRPr="00D72B31">
          <w:rPr>
            <w:rStyle w:val="Hyperlink"/>
            <w:rFonts w:ascii="Arial" w:hAnsi="Arial" w:cs="Arial"/>
          </w:rPr>
          <w:t>https://doi.org/10.1002/wmh3.221</w:t>
        </w:r>
      </w:hyperlink>
      <w:r>
        <w:rPr>
          <w:rStyle w:val="Hyperlink"/>
          <w:rFonts w:ascii="Arial" w:hAnsi="Arial" w:cs="Arial"/>
        </w:rPr>
        <w:t>.</w:t>
      </w:r>
    </w:p>
    <w:p w14:paraId="51CE2A46" w14:textId="77777777" w:rsidR="00096B8E" w:rsidRDefault="00096B8E" w:rsidP="00D72B31">
      <w:pPr>
        <w:ind w:left="360"/>
        <w:rPr>
          <w:rFonts w:ascii="Arial" w:hAnsi="Arial" w:cs="Arial"/>
        </w:rPr>
      </w:pPr>
      <w:bookmarkStart w:id="8" w:name="_Hlk183273774"/>
      <w:r w:rsidRPr="00E30226">
        <w:rPr>
          <w:rFonts w:ascii="Arial" w:hAnsi="Arial" w:cs="Arial"/>
        </w:rPr>
        <w:t>Carr,</w:t>
      </w:r>
      <w:bookmarkEnd w:id="8"/>
      <w:r w:rsidRPr="00E30226">
        <w:rPr>
          <w:rFonts w:ascii="Arial" w:hAnsi="Arial" w:cs="Arial"/>
        </w:rPr>
        <w:t xml:space="preserve"> S., Haar, J., Hodgetts, D., Arrowsmith, J., Parker, J., Young-Hauser, A., Alefaio-</w:t>
      </w:r>
      <w:proofErr w:type="spellStart"/>
      <w:r w:rsidRPr="00E30226">
        <w:rPr>
          <w:rFonts w:ascii="Arial" w:hAnsi="Arial" w:cs="Arial"/>
        </w:rPr>
        <w:t>Tuglia</w:t>
      </w:r>
      <w:proofErr w:type="spellEnd"/>
      <w:r w:rsidRPr="00E30226">
        <w:rPr>
          <w:rFonts w:ascii="Arial" w:hAnsi="Arial" w:cs="Arial"/>
        </w:rPr>
        <w:t>, S. and Jones, H.</w:t>
      </w:r>
      <w:r>
        <w:rPr>
          <w:rFonts w:ascii="Arial" w:hAnsi="Arial" w:cs="Arial"/>
        </w:rPr>
        <w:t xml:space="preserve"> (</w:t>
      </w:r>
      <w:r w:rsidRPr="00E30226">
        <w:rPr>
          <w:rFonts w:ascii="Arial" w:hAnsi="Arial" w:cs="Arial"/>
        </w:rPr>
        <w:t>2019</w:t>
      </w:r>
      <w:r w:rsidRPr="00E30226">
        <w:rPr>
          <w:rFonts w:ascii="Arial" w:hAnsi="Arial" w:cs="Arial"/>
          <w:i/>
          <w:iCs/>
        </w:rPr>
        <w:t>)</w:t>
      </w:r>
      <w:r w:rsidRPr="00E30226">
        <w:rPr>
          <w:rFonts w:ascii="Arial" w:hAnsi="Arial" w:cs="Arial"/>
          <w:i/>
          <w:iCs/>
        </w:rPr>
        <w:t>. An employee’s living wage and their quality of work life:</w:t>
      </w:r>
      <w:r w:rsidRPr="00E30226">
        <w:rPr>
          <w:rFonts w:ascii="Arial" w:hAnsi="Arial" w:cs="Arial"/>
        </w:rPr>
        <w:t xml:space="preserve"> How important are household size and household income</w:t>
      </w:r>
      <w:r>
        <w:rPr>
          <w:rFonts w:ascii="Arial" w:hAnsi="Arial" w:cs="Arial"/>
        </w:rPr>
        <w:t xml:space="preserve">? </w:t>
      </w:r>
      <w:hyperlink r:id="rId12" w:history="1">
        <w:r w:rsidRPr="00CF5288">
          <w:rPr>
            <w:rStyle w:val="Hyperlink"/>
            <w:rFonts w:ascii="Arial" w:hAnsi="Arial" w:cs="Arial"/>
          </w:rPr>
          <w:t>https://dx.doi.org/10.20900/jsr20190007</w:t>
        </w:r>
      </w:hyperlink>
      <w:r>
        <w:rPr>
          <w:rFonts w:ascii="Arial" w:hAnsi="Arial" w:cs="Arial"/>
        </w:rPr>
        <w:t xml:space="preserve">. </w:t>
      </w:r>
    </w:p>
    <w:p w14:paraId="6D3897C5" w14:textId="77777777" w:rsidR="00096B8E" w:rsidRPr="00D72B31" w:rsidRDefault="00096B8E" w:rsidP="00D72B31">
      <w:pPr>
        <w:ind w:left="360"/>
        <w:rPr>
          <w:rFonts w:ascii="Arial" w:hAnsi="Arial" w:cs="Arial"/>
        </w:rPr>
      </w:pPr>
      <w:bookmarkStart w:id="9" w:name="_Hlk182937896"/>
      <w:proofErr w:type="spellStart"/>
      <w:r w:rsidRPr="00D72B31">
        <w:rPr>
          <w:rFonts w:ascii="Arial" w:hAnsi="Arial" w:cs="Arial"/>
        </w:rPr>
        <w:t>Cernev</w:t>
      </w:r>
      <w:proofErr w:type="spellEnd"/>
      <w:r w:rsidRPr="00D72B31">
        <w:rPr>
          <w:rFonts w:ascii="Arial" w:hAnsi="Arial" w:cs="Arial"/>
        </w:rPr>
        <w:t>, T. and Fenner, R. (2020)</w:t>
      </w:r>
      <w:bookmarkEnd w:id="9"/>
      <w:r w:rsidRPr="00D72B31">
        <w:rPr>
          <w:rFonts w:ascii="Arial" w:hAnsi="Arial" w:cs="Arial"/>
        </w:rPr>
        <w:t xml:space="preserve">. </w:t>
      </w:r>
      <w:r w:rsidRPr="00D72B31">
        <w:rPr>
          <w:rFonts w:ascii="Arial" w:hAnsi="Arial" w:cs="Arial"/>
          <w:i/>
          <w:iCs/>
        </w:rPr>
        <w:t>The importance of achieving foundational Sustainable Development Goals in reducing global risk</w:t>
      </w:r>
      <w:r w:rsidRPr="00D72B31">
        <w:rPr>
          <w:rFonts w:ascii="Arial" w:hAnsi="Arial" w:cs="Arial"/>
        </w:rPr>
        <w:t xml:space="preserve">. Futures, 115, p.102492. </w:t>
      </w:r>
      <w:hyperlink r:id="rId13" w:history="1">
        <w:r w:rsidRPr="00D72B31">
          <w:rPr>
            <w:rStyle w:val="Hyperlink"/>
            <w:rFonts w:ascii="Arial" w:hAnsi="Arial" w:cs="Arial"/>
          </w:rPr>
          <w:t>https://doi.org/10.1016/j.futures.2019.102492</w:t>
        </w:r>
      </w:hyperlink>
      <w:r w:rsidRPr="00D72B31">
        <w:rPr>
          <w:rFonts w:ascii="Arial" w:hAnsi="Arial" w:cs="Arial"/>
        </w:rPr>
        <w:t xml:space="preserve">. </w:t>
      </w:r>
    </w:p>
    <w:p w14:paraId="2F234053" w14:textId="77777777" w:rsidR="00096B8E" w:rsidRPr="00D72B31" w:rsidRDefault="00096B8E" w:rsidP="00D72B31">
      <w:pPr>
        <w:ind w:left="360"/>
        <w:rPr>
          <w:rFonts w:ascii="Arial" w:hAnsi="Arial" w:cs="Arial"/>
        </w:rPr>
      </w:pPr>
      <w:bookmarkStart w:id="10" w:name="_Hlk183016328"/>
      <w:r w:rsidRPr="00D72B31">
        <w:rPr>
          <w:rFonts w:ascii="Arial" w:hAnsi="Arial" w:cs="Arial"/>
        </w:rPr>
        <w:t>Ceschi</w:t>
      </w:r>
      <w:bookmarkEnd w:id="10"/>
      <w:r w:rsidRPr="00D72B31">
        <w:rPr>
          <w:rFonts w:ascii="Arial" w:hAnsi="Arial" w:cs="Arial"/>
        </w:rPr>
        <w:t xml:space="preserve">, A., Perini, M., Scalco, A., </w:t>
      </w:r>
      <w:proofErr w:type="spellStart"/>
      <w:r w:rsidRPr="00D72B31">
        <w:rPr>
          <w:rFonts w:ascii="Arial" w:hAnsi="Arial" w:cs="Arial"/>
        </w:rPr>
        <w:t>Pentassuglia</w:t>
      </w:r>
      <w:proofErr w:type="spellEnd"/>
      <w:r w:rsidRPr="00D72B31">
        <w:rPr>
          <w:rFonts w:ascii="Arial" w:hAnsi="Arial" w:cs="Arial"/>
        </w:rPr>
        <w:t xml:space="preserve">, M., Righetti, E. and Caputo, B. (2021). </w:t>
      </w:r>
      <w:r w:rsidRPr="00D72B31">
        <w:rPr>
          <w:rFonts w:ascii="Arial" w:hAnsi="Arial" w:cs="Arial"/>
          <w:i/>
          <w:iCs/>
        </w:rPr>
        <w:t>Foster employability and fight social exclusion through the development of lifelong learning (LLL) key competencies</w:t>
      </w:r>
      <w:r w:rsidRPr="00D72B31">
        <w:rPr>
          <w:rFonts w:ascii="Arial" w:hAnsi="Arial" w:cs="Arial"/>
        </w:rPr>
        <w:t xml:space="preserve">: reviewing twenty years of LLL policies. European Journal of Training and Development, 45(6/7), pp.475-511. </w:t>
      </w:r>
      <w:hyperlink r:id="rId14" w:history="1">
        <w:r w:rsidRPr="00D72B31">
          <w:rPr>
            <w:rStyle w:val="Hyperlink"/>
            <w:rFonts w:ascii="Arial" w:hAnsi="Arial" w:cs="Arial"/>
          </w:rPr>
          <w:t>https://doi.org/10.1108/EJTD-07-2019-0126</w:t>
        </w:r>
      </w:hyperlink>
      <w:r w:rsidRPr="00D72B31">
        <w:rPr>
          <w:rFonts w:ascii="Arial" w:hAnsi="Arial" w:cs="Arial"/>
        </w:rPr>
        <w:t>.</w:t>
      </w:r>
    </w:p>
    <w:p w14:paraId="76678F62" w14:textId="77777777" w:rsidR="00096B8E" w:rsidRPr="00D72B31" w:rsidRDefault="00096B8E" w:rsidP="00D72B31">
      <w:pPr>
        <w:ind w:left="360"/>
        <w:rPr>
          <w:rFonts w:ascii="Arial" w:hAnsi="Arial" w:cs="Arial"/>
        </w:rPr>
      </w:pPr>
      <w:bookmarkStart w:id="11" w:name="_Hlk183025935"/>
      <w:r w:rsidRPr="00D72B31">
        <w:rPr>
          <w:rFonts w:ascii="Arial" w:hAnsi="Arial" w:cs="Arial"/>
        </w:rPr>
        <w:t xml:space="preserve">Chant, S. (2016). </w:t>
      </w:r>
      <w:bookmarkEnd w:id="11"/>
      <w:r w:rsidRPr="00D72B31">
        <w:rPr>
          <w:rFonts w:ascii="Arial" w:hAnsi="Arial" w:cs="Arial"/>
          <w:i/>
          <w:iCs/>
        </w:rPr>
        <w:t>Women, girls and world poverty: empowerment, equality or essentialism</w:t>
      </w:r>
      <w:r w:rsidRPr="00D72B31">
        <w:rPr>
          <w:rFonts w:ascii="Arial" w:hAnsi="Arial" w:cs="Arial"/>
        </w:rPr>
        <w:t xml:space="preserve">? International Development Planning Review, 38(1), pp.1-24. </w:t>
      </w:r>
      <w:hyperlink r:id="rId15" w:history="1">
        <w:r w:rsidRPr="00D72B31">
          <w:rPr>
            <w:rStyle w:val="Hyperlink"/>
            <w:rFonts w:ascii="Arial" w:hAnsi="Arial" w:cs="Arial"/>
          </w:rPr>
          <w:t>https://doi.org/10.3828/idpr.2016.1</w:t>
        </w:r>
      </w:hyperlink>
      <w:r w:rsidRPr="00D72B31">
        <w:rPr>
          <w:rFonts w:ascii="Arial" w:hAnsi="Arial" w:cs="Arial"/>
        </w:rPr>
        <w:t xml:space="preserve">. </w:t>
      </w:r>
    </w:p>
    <w:p w14:paraId="7DF49DA1" w14:textId="77777777" w:rsidR="00096B8E" w:rsidRPr="00D72B31" w:rsidRDefault="00096B8E" w:rsidP="00D72B31">
      <w:pPr>
        <w:ind w:left="360"/>
        <w:rPr>
          <w:rFonts w:ascii="Arial" w:hAnsi="Arial" w:cs="Arial"/>
        </w:rPr>
      </w:pPr>
      <w:bookmarkStart w:id="12" w:name="_Hlk183125463"/>
      <w:r w:rsidRPr="00D72B31">
        <w:rPr>
          <w:rFonts w:ascii="Arial" w:hAnsi="Arial" w:cs="Arial"/>
        </w:rPr>
        <w:lastRenderedPageBreak/>
        <w:t xml:space="preserve">Charlesworth, A. and Johnson, P. (2018). </w:t>
      </w:r>
      <w:bookmarkEnd w:id="12"/>
      <w:r w:rsidRPr="00D72B31">
        <w:rPr>
          <w:rFonts w:ascii="Arial" w:hAnsi="Arial" w:cs="Arial"/>
          <w:i/>
          <w:iCs/>
        </w:rPr>
        <w:t>Securing the future</w:t>
      </w:r>
      <w:r w:rsidRPr="00D72B31">
        <w:rPr>
          <w:rFonts w:ascii="Arial" w:hAnsi="Arial" w:cs="Arial"/>
        </w:rPr>
        <w:t xml:space="preserve">: funding health and social care to the 2030s (No. R143). IFS Report. </w:t>
      </w:r>
      <w:hyperlink r:id="rId16" w:history="1">
        <w:r w:rsidRPr="00D72B31">
          <w:rPr>
            <w:rStyle w:val="Hyperlink"/>
            <w:rFonts w:ascii="Arial" w:hAnsi="Arial" w:cs="Arial"/>
          </w:rPr>
          <w:t>https://doi.org/10.1920/re.ifs.2019.0143</w:t>
        </w:r>
      </w:hyperlink>
      <w:r w:rsidRPr="00D72B31">
        <w:rPr>
          <w:rFonts w:ascii="Arial" w:hAnsi="Arial" w:cs="Arial"/>
        </w:rPr>
        <w:t xml:space="preserve">. </w:t>
      </w:r>
    </w:p>
    <w:p w14:paraId="2C503395" w14:textId="77777777" w:rsidR="00096B8E" w:rsidRPr="00D72B31" w:rsidRDefault="00096B8E" w:rsidP="00D72B31">
      <w:pPr>
        <w:ind w:left="360"/>
        <w:rPr>
          <w:rFonts w:ascii="Arial" w:hAnsi="Arial" w:cs="Arial"/>
        </w:rPr>
      </w:pPr>
      <w:r w:rsidRPr="00D72B31">
        <w:rPr>
          <w:rFonts w:ascii="Arial" w:hAnsi="Arial" w:cs="Arial"/>
        </w:rPr>
        <w:t>Clemente-Suárez, V.J., Rodriguez-</w:t>
      </w:r>
      <w:proofErr w:type="spellStart"/>
      <w:r w:rsidRPr="00D72B31">
        <w:rPr>
          <w:rFonts w:ascii="Arial" w:hAnsi="Arial" w:cs="Arial"/>
        </w:rPr>
        <w:t>Besteiro</w:t>
      </w:r>
      <w:proofErr w:type="spellEnd"/>
      <w:r w:rsidRPr="00D72B31">
        <w:rPr>
          <w:rFonts w:ascii="Arial" w:hAnsi="Arial" w:cs="Arial"/>
        </w:rPr>
        <w:t xml:space="preserve">, S., Cabello-Eras, J.J., Bustamante-Sanchez, A., Navarro-Jiménez, E., Donoso-Gonzalez, M., Beltrán-Velasco, A.I. and Tornero-Aguilera, J.F. (2022). </w:t>
      </w:r>
      <w:r w:rsidRPr="00D72B31">
        <w:rPr>
          <w:rFonts w:ascii="Arial" w:hAnsi="Arial" w:cs="Arial"/>
          <w:i/>
          <w:iCs/>
        </w:rPr>
        <w:t>Sustainable development goals in the COVID-19 pandemic</w:t>
      </w:r>
      <w:r w:rsidRPr="00D72B31">
        <w:rPr>
          <w:rFonts w:ascii="Arial" w:hAnsi="Arial" w:cs="Arial"/>
        </w:rPr>
        <w:t xml:space="preserve">: A narrative review. Sustainability, 14(13), p.7726. </w:t>
      </w:r>
      <w:hyperlink r:id="rId17" w:history="1">
        <w:r w:rsidRPr="00D72B31">
          <w:rPr>
            <w:rStyle w:val="Hyperlink"/>
            <w:rFonts w:ascii="Arial" w:hAnsi="Arial" w:cs="Arial"/>
          </w:rPr>
          <w:t>https://doi.org/10.3390/su14137726</w:t>
        </w:r>
      </w:hyperlink>
      <w:r w:rsidRPr="00D72B31">
        <w:rPr>
          <w:rFonts w:ascii="Arial" w:hAnsi="Arial" w:cs="Arial"/>
        </w:rPr>
        <w:t xml:space="preserve">. </w:t>
      </w:r>
    </w:p>
    <w:p w14:paraId="1BD7ABFB" w14:textId="77777777" w:rsidR="00096B8E" w:rsidRPr="00D72B31" w:rsidRDefault="00096B8E" w:rsidP="00D72B31">
      <w:pPr>
        <w:ind w:left="360"/>
        <w:rPr>
          <w:rFonts w:ascii="Arial" w:hAnsi="Arial" w:cs="Arial"/>
        </w:rPr>
      </w:pPr>
      <w:bookmarkStart w:id="13" w:name="_Hlk183033663"/>
      <w:r w:rsidRPr="00D72B31">
        <w:rPr>
          <w:rFonts w:ascii="Arial" w:hAnsi="Arial" w:cs="Arial"/>
        </w:rPr>
        <w:t>Cole, G. (2014)</w:t>
      </w:r>
      <w:bookmarkEnd w:id="13"/>
      <w:r w:rsidRPr="00D72B31">
        <w:rPr>
          <w:rFonts w:ascii="Arial" w:hAnsi="Arial" w:cs="Arial"/>
        </w:rPr>
        <w:t xml:space="preserve">. </w:t>
      </w:r>
      <w:r w:rsidRPr="00D72B31">
        <w:rPr>
          <w:rFonts w:ascii="Arial" w:hAnsi="Arial" w:cs="Arial"/>
          <w:i/>
          <w:iCs/>
        </w:rPr>
        <w:t>Higher education’s blend of old and new</w:t>
      </w:r>
      <w:r w:rsidRPr="00D72B31">
        <w:rPr>
          <w:rFonts w:ascii="Arial" w:hAnsi="Arial" w:cs="Arial"/>
        </w:rPr>
        <w:t xml:space="preserve">: How technology can complement traditional teaching methods. Development and Learning in Organizations: An International Journal, 28(4), pp.27-29. </w:t>
      </w:r>
      <w:hyperlink r:id="rId18" w:history="1">
        <w:r w:rsidRPr="00D72B31">
          <w:rPr>
            <w:rStyle w:val="Hyperlink"/>
            <w:rFonts w:ascii="Arial" w:hAnsi="Arial" w:cs="Arial"/>
          </w:rPr>
          <w:t>https://doi.org/10.1108/DLO-04-2014-0028</w:t>
        </w:r>
      </w:hyperlink>
      <w:r w:rsidRPr="00D72B31">
        <w:rPr>
          <w:rFonts w:ascii="Arial" w:hAnsi="Arial" w:cs="Arial"/>
        </w:rPr>
        <w:t>.</w:t>
      </w:r>
    </w:p>
    <w:p w14:paraId="3BED6F49" w14:textId="77777777" w:rsidR="00096B8E" w:rsidRPr="00D72B31" w:rsidRDefault="00096B8E" w:rsidP="00D72B31">
      <w:pPr>
        <w:ind w:left="360"/>
        <w:rPr>
          <w:rFonts w:ascii="Arial" w:hAnsi="Arial" w:cs="Arial"/>
        </w:rPr>
      </w:pPr>
      <w:bookmarkStart w:id="14" w:name="_Hlk183201649"/>
      <w:r w:rsidRPr="00D72B31">
        <w:rPr>
          <w:rFonts w:ascii="Arial" w:hAnsi="Arial" w:cs="Arial"/>
        </w:rPr>
        <w:t>Cooke, F.L., Xu, J. and Bian, H. (2019)</w:t>
      </w:r>
      <w:bookmarkEnd w:id="14"/>
      <w:r w:rsidRPr="00D72B31">
        <w:rPr>
          <w:rFonts w:ascii="Arial" w:hAnsi="Arial" w:cs="Arial"/>
        </w:rPr>
        <w:t xml:space="preserve">. </w:t>
      </w:r>
      <w:r w:rsidRPr="00D72B31">
        <w:rPr>
          <w:rFonts w:ascii="Arial" w:hAnsi="Arial" w:cs="Arial"/>
          <w:i/>
          <w:iCs/>
        </w:rPr>
        <w:t>The prospect of decent work, decent industrial relations and decent social relations in China: towards a multi-level and multi-disciplinary approach</w:t>
      </w:r>
      <w:r w:rsidRPr="00D72B31">
        <w:rPr>
          <w:rFonts w:ascii="Arial" w:hAnsi="Arial" w:cs="Arial"/>
        </w:rPr>
        <w:t xml:space="preserve">. The International Journal of Human Resource Management, 30(1), pp.122-155. </w:t>
      </w:r>
      <w:hyperlink r:id="rId19" w:history="1">
        <w:r w:rsidRPr="00D72B31">
          <w:rPr>
            <w:rStyle w:val="Hyperlink"/>
            <w:rFonts w:ascii="Arial" w:hAnsi="Arial" w:cs="Arial"/>
          </w:rPr>
          <w:t>https://doi.org/10.1080/09585192.2018.1521461</w:t>
        </w:r>
      </w:hyperlink>
      <w:r w:rsidRPr="00D72B31">
        <w:rPr>
          <w:rFonts w:ascii="Arial" w:hAnsi="Arial" w:cs="Arial"/>
        </w:rPr>
        <w:t xml:space="preserve">. </w:t>
      </w:r>
    </w:p>
    <w:p w14:paraId="1ED318B7" w14:textId="77777777" w:rsidR="00096B8E" w:rsidRPr="00D72B31" w:rsidRDefault="00096B8E" w:rsidP="00D72B31">
      <w:pPr>
        <w:ind w:left="360"/>
        <w:rPr>
          <w:rFonts w:ascii="Arial" w:hAnsi="Arial" w:cs="Arial"/>
        </w:rPr>
      </w:pPr>
      <w:bookmarkStart w:id="15" w:name="_Hlk183125017"/>
      <w:r w:rsidRPr="00D72B31">
        <w:rPr>
          <w:rFonts w:ascii="Arial" w:hAnsi="Arial" w:cs="Arial"/>
        </w:rPr>
        <w:t>Cylus,</w:t>
      </w:r>
      <w:bookmarkEnd w:id="15"/>
      <w:r w:rsidRPr="00D72B31">
        <w:rPr>
          <w:rFonts w:ascii="Arial" w:hAnsi="Arial" w:cs="Arial"/>
        </w:rPr>
        <w:t xml:space="preserve"> J., Richardson, E., Findley, L., Longley, M., O'Neill, C., Steel, D. and World Health Organization. (2015). United Kingdom: health system review. Available on: </w:t>
      </w:r>
      <w:hyperlink r:id="rId20" w:history="1">
        <w:r w:rsidRPr="00D72B31">
          <w:rPr>
            <w:rStyle w:val="Hyperlink"/>
            <w:rFonts w:ascii="Arial" w:hAnsi="Arial" w:cs="Arial"/>
          </w:rPr>
          <w:t>https://iris.who.int/handle/10665/330250</w:t>
        </w:r>
      </w:hyperlink>
      <w:r w:rsidRPr="00D72B31">
        <w:rPr>
          <w:rFonts w:ascii="Arial" w:hAnsi="Arial" w:cs="Arial"/>
        </w:rPr>
        <w:t xml:space="preserve"> </w:t>
      </w:r>
      <w:proofErr w:type="gramStart"/>
      <w:r w:rsidRPr="00D72B31">
        <w:rPr>
          <w:rFonts w:ascii="Arial" w:hAnsi="Arial" w:cs="Arial"/>
        </w:rPr>
        <w:t>( accessed</w:t>
      </w:r>
      <w:proofErr w:type="gramEnd"/>
      <w:r w:rsidRPr="00D72B31">
        <w:rPr>
          <w:rFonts w:ascii="Arial" w:hAnsi="Arial" w:cs="Arial"/>
        </w:rPr>
        <w:t xml:space="preserve"> on: 15</w:t>
      </w:r>
      <w:r w:rsidRPr="00D72B31">
        <w:rPr>
          <w:rFonts w:ascii="Arial" w:hAnsi="Arial" w:cs="Arial"/>
          <w:vertAlign w:val="superscript"/>
        </w:rPr>
        <w:t>th</w:t>
      </w:r>
      <w:r w:rsidRPr="00D72B31">
        <w:rPr>
          <w:rFonts w:ascii="Arial" w:hAnsi="Arial" w:cs="Arial"/>
        </w:rPr>
        <w:t xml:space="preserve"> November 2024).</w:t>
      </w:r>
    </w:p>
    <w:p w14:paraId="2367EC1D" w14:textId="77777777" w:rsidR="00096B8E" w:rsidRPr="00D72B31" w:rsidRDefault="00096B8E" w:rsidP="00D72B31">
      <w:pPr>
        <w:ind w:left="360"/>
        <w:rPr>
          <w:rFonts w:ascii="Arial" w:hAnsi="Arial" w:cs="Arial"/>
        </w:rPr>
      </w:pPr>
      <w:bookmarkStart w:id="16" w:name="_Hlk183189056"/>
      <w:r w:rsidRPr="00D72B31">
        <w:rPr>
          <w:rFonts w:ascii="Arial" w:hAnsi="Arial" w:cs="Arial"/>
        </w:rPr>
        <w:t>Dickens, L. (2007)</w:t>
      </w:r>
      <w:bookmarkEnd w:id="16"/>
      <w:r w:rsidRPr="00D72B31">
        <w:rPr>
          <w:rFonts w:ascii="Arial" w:hAnsi="Arial" w:cs="Arial"/>
        </w:rPr>
        <w:t xml:space="preserve">. </w:t>
      </w:r>
      <w:r w:rsidRPr="00D72B31">
        <w:rPr>
          <w:rFonts w:ascii="Arial" w:hAnsi="Arial" w:cs="Arial"/>
          <w:i/>
          <w:iCs/>
        </w:rPr>
        <w:t>The road is long: thirty years of equality legislation in Britain</w:t>
      </w:r>
      <w:r w:rsidRPr="00D72B31">
        <w:rPr>
          <w:rFonts w:ascii="Arial" w:hAnsi="Arial" w:cs="Arial"/>
        </w:rPr>
        <w:t xml:space="preserve">. British Journal of Industrial Relations, 45(3), pp.463-494. </w:t>
      </w:r>
      <w:hyperlink r:id="rId21" w:history="1">
        <w:r w:rsidRPr="00D72B31">
          <w:rPr>
            <w:rStyle w:val="Hyperlink"/>
            <w:rFonts w:ascii="Arial" w:hAnsi="Arial" w:cs="Arial"/>
          </w:rPr>
          <w:t>https://doi.org/10.1111/j.1467-8543.2007.00624.x</w:t>
        </w:r>
      </w:hyperlink>
      <w:r w:rsidRPr="00D72B31">
        <w:rPr>
          <w:rFonts w:ascii="Arial" w:hAnsi="Arial" w:cs="Arial"/>
        </w:rPr>
        <w:t xml:space="preserve">. </w:t>
      </w:r>
    </w:p>
    <w:p w14:paraId="64D9E0E3" w14:textId="77777777" w:rsidR="00096B8E" w:rsidRPr="00D72B31" w:rsidRDefault="00096B8E" w:rsidP="00D72B31">
      <w:pPr>
        <w:ind w:left="360"/>
        <w:rPr>
          <w:rFonts w:ascii="Arial" w:hAnsi="Arial" w:cs="Arial"/>
        </w:rPr>
      </w:pPr>
      <w:bookmarkStart w:id="17" w:name="_Hlk182936167"/>
      <w:r w:rsidRPr="00D72B31">
        <w:rPr>
          <w:rFonts w:ascii="Arial" w:hAnsi="Arial" w:cs="Arial"/>
        </w:rPr>
        <w:t>Dolan</w:t>
      </w:r>
      <w:bookmarkEnd w:id="17"/>
      <w:r w:rsidRPr="00D72B31">
        <w:rPr>
          <w:rFonts w:ascii="Arial" w:hAnsi="Arial" w:cs="Arial"/>
        </w:rPr>
        <w:t xml:space="preserve">, P., Kudrna, L., </w:t>
      </w:r>
      <w:proofErr w:type="spellStart"/>
      <w:r w:rsidRPr="00D72B31">
        <w:rPr>
          <w:rFonts w:ascii="Arial" w:hAnsi="Arial" w:cs="Arial"/>
        </w:rPr>
        <w:t>Testoni</w:t>
      </w:r>
      <w:proofErr w:type="spellEnd"/>
      <w:r w:rsidRPr="00D72B31">
        <w:rPr>
          <w:rFonts w:ascii="Arial" w:hAnsi="Arial" w:cs="Arial"/>
        </w:rPr>
        <w:t xml:space="preserve">, S. and Series, M.W. (2017). </w:t>
      </w:r>
      <w:r w:rsidRPr="00D72B31">
        <w:rPr>
          <w:rFonts w:ascii="Arial" w:hAnsi="Arial" w:cs="Arial"/>
          <w:i/>
          <w:iCs/>
        </w:rPr>
        <w:t>Definition and measures of subjective wellbeing.</w:t>
      </w:r>
      <w:r w:rsidRPr="00D72B31">
        <w:rPr>
          <w:rFonts w:ascii="Arial" w:hAnsi="Arial" w:cs="Arial"/>
        </w:rPr>
        <w:t xml:space="preserve"> Centre for Economic Performance (Discussion paper 3), pp.1-9.</w:t>
      </w:r>
    </w:p>
    <w:p w14:paraId="159541D4" w14:textId="77777777" w:rsidR="00096B8E" w:rsidRPr="00D72B31" w:rsidRDefault="00096B8E" w:rsidP="00D72B31">
      <w:pPr>
        <w:ind w:left="360"/>
        <w:rPr>
          <w:rFonts w:ascii="Arial" w:hAnsi="Arial" w:cs="Arial"/>
        </w:rPr>
      </w:pPr>
      <w:bookmarkStart w:id="18" w:name="_Hlk183013908"/>
      <w:r w:rsidRPr="00D72B31">
        <w:rPr>
          <w:rFonts w:ascii="Arial" w:hAnsi="Arial" w:cs="Arial"/>
        </w:rPr>
        <w:t>Douglas</w:t>
      </w:r>
      <w:bookmarkEnd w:id="18"/>
      <w:r w:rsidRPr="00D72B31">
        <w:rPr>
          <w:rFonts w:ascii="Arial" w:hAnsi="Arial" w:cs="Arial"/>
        </w:rPr>
        <w:t xml:space="preserve">, G., McLinden, M., Robertson, C., Travers, J. and Smith, E. (2016). </w:t>
      </w:r>
      <w:r w:rsidRPr="00D72B31">
        <w:rPr>
          <w:rFonts w:ascii="Arial" w:hAnsi="Arial" w:cs="Arial"/>
          <w:i/>
          <w:iCs/>
        </w:rPr>
        <w:t>Including pupils with special educational needs and disability in national assessment</w:t>
      </w:r>
      <w:r w:rsidRPr="00D72B31">
        <w:rPr>
          <w:rFonts w:ascii="Arial" w:hAnsi="Arial" w:cs="Arial"/>
        </w:rPr>
        <w:t xml:space="preserve">: Comparison of three country case studies through an inclusive assessment framework. International Journal of Disability, Development and Education, 63(1), pp.98-121. </w:t>
      </w:r>
      <w:hyperlink r:id="rId22" w:history="1">
        <w:r w:rsidRPr="00D72B31">
          <w:rPr>
            <w:rStyle w:val="Hyperlink"/>
            <w:rFonts w:ascii="Arial" w:hAnsi="Arial" w:cs="Arial"/>
          </w:rPr>
          <w:t>https://doi.org/10.1080/1034912X.2015.1111306</w:t>
        </w:r>
      </w:hyperlink>
    </w:p>
    <w:p w14:paraId="1A0B21EF" w14:textId="77777777" w:rsidR="00096B8E" w:rsidRDefault="00096B8E" w:rsidP="00096B8E">
      <w:pPr>
        <w:rPr>
          <w:rFonts w:ascii="Arial" w:hAnsi="Arial" w:cs="Arial"/>
        </w:rPr>
      </w:pPr>
      <w:r w:rsidRPr="00096B8E">
        <w:rPr>
          <w:rFonts w:ascii="Arial" w:hAnsi="Arial" w:cs="Arial"/>
        </w:rPr>
        <w:t xml:space="preserve">Elfert, M. (2019). Lifelong Learning in Sustainable Development Goal 4: What does it mean for UNESCO’s rights-based approach to adult learning and </w:t>
      </w:r>
      <w:proofErr w:type="gramStart"/>
      <w:r w:rsidRPr="00096B8E">
        <w:rPr>
          <w:rFonts w:ascii="Arial" w:hAnsi="Arial" w:cs="Arial"/>
        </w:rPr>
        <w:t>education?.</w:t>
      </w:r>
      <w:proofErr w:type="gramEnd"/>
      <w:r w:rsidRPr="00096B8E">
        <w:rPr>
          <w:rFonts w:ascii="Arial" w:hAnsi="Arial" w:cs="Arial"/>
        </w:rPr>
        <w:t xml:space="preserve"> International Review of Education, 65(4), pp.537-556. </w:t>
      </w:r>
      <w:hyperlink r:id="rId23" w:history="1">
        <w:r w:rsidRPr="00CF5288">
          <w:rPr>
            <w:rStyle w:val="Hyperlink"/>
            <w:rFonts w:ascii="Arial" w:hAnsi="Arial" w:cs="Arial"/>
          </w:rPr>
          <w:t>https://doi.org/10.1007/s11159-019-09788-z</w:t>
        </w:r>
      </w:hyperlink>
    </w:p>
    <w:p w14:paraId="38217EFA" w14:textId="77777777" w:rsidR="00096B8E" w:rsidRPr="00D72B31" w:rsidRDefault="00096B8E" w:rsidP="00D72B31">
      <w:pPr>
        <w:ind w:left="360"/>
        <w:rPr>
          <w:rFonts w:ascii="Arial" w:hAnsi="Arial" w:cs="Arial"/>
        </w:rPr>
      </w:pPr>
      <w:bookmarkStart w:id="19" w:name="_Hlk182937360"/>
      <w:r w:rsidRPr="00D72B31">
        <w:rPr>
          <w:rFonts w:ascii="Arial" w:hAnsi="Arial" w:cs="Arial"/>
        </w:rPr>
        <w:t>Elliott, J. (2012</w:t>
      </w:r>
      <w:r w:rsidRPr="00D72B31">
        <w:rPr>
          <w:rFonts w:ascii="Arial" w:hAnsi="Arial" w:cs="Arial"/>
          <w:i/>
          <w:iCs/>
        </w:rPr>
        <w:t>)</w:t>
      </w:r>
      <w:bookmarkEnd w:id="19"/>
      <w:r w:rsidRPr="00D72B31">
        <w:rPr>
          <w:rFonts w:ascii="Arial" w:hAnsi="Arial" w:cs="Arial"/>
          <w:i/>
          <w:iCs/>
        </w:rPr>
        <w:t>. An introduction to sustainable development.</w:t>
      </w:r>
      <w:r w:rsidRPr="00D72B31">
        <w:rPr>
          <w:rFonts w:ascii="Arial" w:hAnsi="Arial" w:cs="Arial"/>
        </w:rPr>
        <w:t xml:space="preserve"> Routledge. </w:t>
      </w:r>
      <w:hyperlink r:id="rId24" w:history="1">
        <w:r w:rsidRPr="00D72B31">
          <w:rPr>
            <w:rStyle w:val="Hyperlink"/>
            <w:rFonts w:ascii="Arial" w:hAnsi="Arial" w:cs="Arial"/>
          </w:rPr>
          <w:t>https://doi.org/10.4324/9780203844175</w:t>
        </w:r>
      </w:hyperlink>
      <w:r w:rsidRPr="00D72B31">
        <w:rPr>
          <w:rFonts w:ascii="Arial" w:hAnsi="Arial" w:cs="Arial"/>
        </w:rPr>
        <w:t>.</w:t>
      </w:r>
    </w:p>
    <w:p w14:paraId="78111CA7" w14:textId="77777777" w:rsidR="00096B8E" w:rsidRPr="00D72B31" w:rsidRDefault="00096B8E" w:rsidP="00D72B31">
      <w:pPr>
        <w:ind w:left="360"/>
        <w:rPr>
          <w:rFonts w:ascii="Arial" w:hAnsi="Arial" w:cs="Arial"/>
        </w:rPr>
      </w:pPr>
      <w:bookmarkStart w:id="20" w:name="_Hlk183009355"/>
      <w:r w:rsidRPr="00D72B31">
        <w:rPr>
          <w:rFonts w:ascii="Arial" w:hAnsi="Arial" w:cs="Arial"/>
        </w:rPr>
        <w:t>Faulkner, D. and Coates, E.A. (2013)</w:t>
      </w:r>
      <w:bookmarkEnd w:id="20"/>
      <w:r w:rsidRPr="00D72B31">
        <w:rPr>
          <w:rFonts w:ascii="Arial" w:hAnsi="Arial" w:cs="Arial"/>
        </w:rPr>
        <w:t xml:space="preserve">. </w:t>
      </w:r>
      <w:r w:rsidRPr="00D72B31">
        <w:rPr>
          <w:rFonts w:ascii="Arial" w:hAnsi="Arial" w:cs="Arial"/>
          <w:i/>
          <w:iCs/>
        </w:rPr>
        <w:t xml:space="preserve">Early childhood policy and practice in England: </w:t>
      </w:r>
      <w:r w:rsidRPr="00D72B31">
        <w:rPr>
          <w:rFonts w:ascii="Arial" w:hAnsi="Arial" w:cs="Arial"/>
        </w:rPr>
        <w:t xml:space="preserve">Twenty years of change. International Journal of Early Years Education, 21(2-3), pp.244-263. </w:t>
      </w:r>
      <w:hyperlink r:id="rId25" w:history="1">
        <w:r w:rsidRPr="00D72B31">
          <w:rPr>
            <w:rStyle w:val="Hyperlink"/>
            <w:rFonts w:ascii="Arial" w:hAnsi="Arial" w:cs="Arial"/>
          </w:rPr>
          <w:t>https://doi.org/10.1080/09669760.2013.832945</w:t>
        </w:r>
      </w:hyperlink>
      <w:r w:rsidRPr="00D72B31">
        <w:rPr>
          <w:rFonts w:ascii="Arial" w:hAnsi="Arial" w:cs="Arial"/>
        </w:rPr>
        <w:t>.</w:t>
      </w:r>
    </w:p>
    <w:p w14:paraId="438518B8" w14:textId="77777777" w:rsidR="00096B8E" w:rsidRPr="00D72B31" w:rsidRDefault="00096B8E" w:rsidP="00D72B31">
      <w:pPr>
        <w:ind w:left="360"/>
        <w:rPr>
          <w:rFonts w:ascii="Arial" w:hAnsi="Arial" w:cs="Arial"/>
        </w:rPr>
      </w:pPr>
      <w:bookmarkStart w:id="21" w:name="_Hlk183127820"/>
      <w:r w:rsidRPr="00D72B31">
        <w:rPr>
          <w:rFonts w:ascii="Arial" w:hAnsi="Arial" w:cs="Arial"/>
        </w:rPr>
        <w:t>Flint, E. and Cummins, S. (2016)</w:t>
      </w:r>
      <w:bookmarkEnd w:id="21"/>
      <w:r w:rsidRPr="00D72B31">
        <w:rPr>
          <w:rFonts w:ascii="Arial" w:hAnsi="Arial" w:cs="Arial"/>
        </w:rPr>
        <w:t xml:space="preserve">. </w:t>
      </w:r>
      <w:r w:rsidRPr="00D72B31">
        <w:rPr>
          <w:rFonts w:ascii="Arial" w:hAnsi="Arial" w:cs="Arial"/>
          <w:i/>
          <w:iCs/>
        </w:rPr>
        <w:t>Active commuting and obesity in mid-life:</w:t>
      </w:r>
      <w:r w:rsidRPr="00D72B31">
        <w:rPr>
          <w:rFonts w:ascii="Arial" w:hAnsi="Arial" w:cs="Arial"/>
        </w:rPr>
        <w:t xml:space="preserve"> cross-sectional, observational evidence from UK Biobank. The Lancet Diabetes &amp; endocrinology, 4(5), pp.420-435. </w:t>
      </w:r>
      <w:hyperlink r:id="rId26" w:history="1">
        <w:r w:rsidRPr="00D72B31">
          <w:rPr>
            <w:rStyle w:val="Hyperlink"/>
            <w:rFonts w:ascii="Arial" w:hAnsi="Arial" w:cs="Arial"/>
          </w:rPr>
          <w:t>https://www.thelancet.com/journals/landia/article/PIIS2213-8587(16)00053-X/abstract</w:t>
        </w:r>
      </w:hyperlink>
      <w:r w:rsidRPr="00D72B31">
        <w:rPr>
          <w:rFonts w:ascii="Arial" w:hAnsi="Arial" w:cs="Arial"/>
        </w:rPr>
        <w:t xml:space="preserve"> </w:t>
      </w:r>
      <w:proofErr w:type="gramStart"/>
      <w:r w:rsidRPr="00D72B31">
        <w:rPr>
          <w:rFonts w:ascii="Arial" w:hAnsi="Arial" w:cs="Arial"/>
        </w:rPr>
        <w:t>( accessed</w:t>
      </w:r>
      <w:proofErr w:type="gramEnd"/>
      <w:r w:rsidRPr="00D72B31">
        <w:rPr>
          <w:rFonts w:ascii="Arial" w:hAnsi="Arial" w:cs="Arial"/>
        </w:rPr>
        <w:t xml:space="preserve"> on: 17 November 2024). </w:t>
      </w:r>
    </w:p>
    <w:p w14:paraId="641233F7" w14:textId="77777777" w:rsidR="00096B8E" w:rsidRPr="00D72B31" w:rsidRDefault="00096B8E" w:rsidP="00D72B31">
      <w:pPr>
        <w:ind w:left="360"/>
        <w:rPr>
          <w:rFonts w:ascii="Arial" w:hAnsi="Arial" w:cs="Arial"/>
        </w:rPr>
      </w:pPr>
      <w:bookmarkStart w:id="22" w:name="_Hlk183184203"/>
      <w:r w:rsidRPr="00D72B31">
        <w:rPr>
          <w:rFonts w:ascii="Arial" w:hAnsi="Arial" w:cs="Arial"/>
        </w:rPr>
        <w:t>Frey, D.F. (2018</w:t>
      </w:r>
      <w:bookmarkEnd w:id="22"/>
      <w:r w:rsidRPr="00D72B31">
        <w:rPr>
          <w:rFonts w:ascii="Arial" w:hAnsi="Arial" w:cs="Arial"/>
        </w:rPr>
        <w:t xml:space="preserve">). </w:t>
      </w:r>
      <w:r w:rsidRPr="00D72B31">
        <w:rPr>
          <w:rFonts w:ascii="Arial" w:hAnsi="Arial" w:cs="Arial"/>
          <w:i/>
          <w:iCs/>
        </w:rPr>
        <w:t>Economic growth, full employment and decent work:</w:t>
      </w:r>
      <w:r w:rsidRPr="00D72B31">
        <w:rPr>
          <w:rFonts w:ascii="Arial" w:hAnsi="Arial" w:cs="Arial"/>
        </w:rPr>
        <w:t xml:space="preserve"> The means and ends in SDG 8. In The sustainable development goals and human rights (pp. 122-142). Routledge. </w:t>
      </w:r>
      <w:hyperlink r:id="rId27" w:history="1">
        <w:r w:rsidRPr="00D72B31">
          <w:rPr>
            <w:rStyle w:val="Hyperlink"/>
            <w:rFonts w:ascii="Arial" w:hAnsi="Arial" w:cs="Arial"/>
          </w:rPr>
          <w:t>https://doi.org/10.4324/9781351024303</w:t>
        </w:r>
      </w:hyperlink>
      <w:r w:rsidRPr="00D72B31">
        <w:rPr>
          <w:rFonts w:ascii="Arial" w:hAnsi="Arial" w:cs="Arial"/>
        </w:rPr>
        <w:t xml:space="preserve">. </w:t>
      </w:r>
    </w:p>
    <w:p w14:paraId="296084DE" w14:textId="77777777" w:rsidR="00096B8E" w:rsidRPr="00D72B31" w:rsidRDefault="00096B8E" w:rsidP="00D72B31">
      <w:pPr>
        <w:ind w:left="360"/>
        <w:rPr>
          <w:rFonts w:ascii="Arial" w:hAnsi="Arial" w:cs="Arial"/>
        </w:rPr>
      </w:pPr>
      <w:bookmarkStart w:id="23" w:name="_Hlk183185004"/>
      <w:r w:rsidRPr="00D72B31">
        <w:rPr>
          <w:rFonts w:ascii="Arial" w:hAnsi="Arial" w:cs="Arial"/>
        </w:rPr>
        <w:lastRenderedPageBreak/>
        <w:t>Frey, D.F. and MacNaughton, G. (2016)</w:t>
      </w:r>
      <w:bookmarkEnd w:id="23"/>
      <w:r w:rsidRPr="00D72B31">
        <w:rPr>
          <w:rFonts w:ascii="Arial" w:hAnsi="Arial" w:cs="Arial"/>
        </w:rPr>
        <w:t xml:space="preserve">. </w:t>
      </w:r>
      <w:r w:rsidRPr="00D72B31">
        <w:rPr>
          <w:rFonts w:ascii="Arial" w:hAnsi="Arial" w:cs="Arial"/>
          <w:i/>
          <w:iCs/>
        </w:rPr>
        <w:t>A human rights lens on full employment and decent work in the 2030 sustainable development agenda</w:t>
      </w:r>
      <w:r w:rsidRPr="00D72B31">
        <w:rPr>
          <w:rFonts w:ascii="Arial" w:hAnsi="Arial" w:cs="Arial"/>
        </w:rPr>
        <w:t xml:space="preserve">. Sage Open, 6(2), p.2158244016649580. </w:t>
      </w:r>
      <w:hyperlink r:id="rId28" w:history="1">
        <w:r w:rsidRPr="00D72B31">
          <w:rPr>
            <w:rStyle w:val="Hyperlink"/>
            <w:rFonts w:ascii="Arial" w:hAnsi="Arial" w:cs="Arial"/>
          </w:rPr>
          <w:t>https://doi.org/10.1177/2158244016649580</w:t>
        </w:r>
      </w:hyperlink>
      <w:r w:rsidRPr="00D72B31">
        <w:rPr>
          <w:rFonts w:ascii="Arial" w:hAnsi="Arial" w:cs="Arial"/>
        </w:rPr>
        <w:t xml:space="preserve">. </w:t>
      </w:r>
    </w:p>
    <w:p w14:paraId="76D5EEF8" w14:textId="77777777" w:rsidR="00096B8E" w:rsidRPr="00D72B31" w:rsidRDefault="00096B8E" w:rsidP="00D72B31">
      <w:pPr>
        <w:ind w:left="360"/>
        <w:rPr>
          <w:rFonts w:ascii="Arial" w:hAnsi="Arial" w:cs="Arial"/>
        </w:rPr>
      </w:pPr>
      <w:bookmarkStart w:id="24" w:name="_Hlk183187560"/>
      <w:r w:rsidRPr="00D72B31">
        <w:rPr>
          <w:rFonts w:ascii="Arial" w:hAnsi="Arial" w:cs="Arial"/>
        </w:rPr>
        <w:t>Fukuda-Parr, S. and Muchhala, B. (2020)</w:t>
      </w:r>
      <w:bookmarkEnd w:id="24"/>
      <w:r w:rsidRPr="00D72B31">
        <w:rPr>
          <w:rFonts w:ascii="Arial" w:hAnsi="Arial" w:cs="Arial"/>
        </w:rPr>
        <w:t xml:space="preserve">. </w:t>
      </w:r>
      <w:r w:rsidRPr="00D72B31">
        <w:rPr>
          <w:rFonts w:ascii="Arial" w:hAnsi="Arial" w:cs="Arial"/>
          <w:i/>
          <w:iCs/>
        </w:rPr>
        <w:t xml:space="preserve">The Southern origins of sustainable development goals: Ideas, actors, aspirations. </w:t>
      </w:r>
      <w:r w:rsidRPr="00D72B31">
        <w:rPr>
          <w:rFonts w:ascii="Arial" w:hAnsi="Arial" w:cs="Arial"/>
        </w:rPr>
        <w:t xml:space="preserve">World Development, 126, p.104706. </w:t>
      </w:r>
      <w:hyperlink r:id="rId29" w:history="1">
        <w:r w:rsidRPr="00D72B31">
          <w:rPr>
            <w:rStyle w:val="Hyperlink"/>
            <w:rFonts w:ascii="Arial" w:hAnsi="Arial" w:cs="Arial"/>
          </w:rPr>
          <w:t>https://doi.org/10.1016/j.worlddev.2019.104706</w:t>
        </w:r>
      </w:hyperlink>
      <w:r w:rsidRPr="00D72B31">
        <w:rPr>
          <w:rFonts w:ascii="Arial" w:hAnsi="Arial" w:cs="Arial"/>
        </w:rPr>
        <w:t xml:space="preserve">. </w:t>
      </w:r>
    </w:p>
    <w:p w14:paraId="083D9463" w14:textId="77777777" w:rsidR="00096B8E" w:rsidRPr="00D72B31" w:rsidRDefault="00096B8E" w:rsidP="00D72B31">
      <w:pPr>
        <w:ind w:left="360"/>
        <w:rPr>
          <w:rFonts w:ascii="Arial" w:hAnsi="Arial" w:cs="Arial"/>
        </w:rPr>
      </w:pPr>
      <w:r w:rsidRPr="00D72B31">
        <w:rPr>
          <w:rFonts w:ascii="Arial" w:hAnsi="Arial" w:cs="Arial"/>
        </w:rPr>
        <w:t xml:space="preserve">Fund, S. (2015). </w:t>
      </w:r>
      <w:r w:rsidRPr="00D72B31">
        <w:rPr>
          <w:rFonts w:ascii="Arial" w:hAnsi="Arial" w:cs="Arial"/>
          <w:i/>
          <w:iCs/>
        </w:rPr>
        <w:t>Sustainable development goals</w:t>
      </w:r>
      <w:r w:rsidRPr="00D72B31">
        <w:rPr>
          <w:rFonts w:ascii="Arial" w:hAnsi="Arial" w:cs="Arial"/>
        </w:rPr>
        <w:t xml:space="preserve">. Available at this link: https://www. un. org/sustainable development/inequality. Available at: </w:t>
      </w:r>
      <w:hyperlink r:id="rId30" w:history="1">
        <w:r w:rsidRPr="00D72B31">
          <w:rPr>
            <w:rStyle w:val="Hyperlink"/>
            <w:rFonts w:ascii="Arial" w:hAnsi="Arial" w:cs="Arial"/>
          </w:rPr>
          <w:t>World Bank Document</w:t>
        </w:r>
      </w:hyperlink>
      <w:r w:rsidRPr="00D72B31">
        <w:rPr>
          <w:rFonts w:ascii="Arial" w:hAnsi="Arial" w:cs="Arial"/>
        </w:rPr>
        <w:t xml:space="preserve"> ( accessed on 21 October 2024). </w:t>
      </w:r>
    </w:p>
    <w:p w14:paraId="3D7249D8" w14:textId="77777777" w:rsidR="00096B8E" w:rsidRPr="00D72B31" w:rsidRDefault="00096B8E" w:rsidP="00D72B31">
      <w:pPr>
        <w:ind w:left="360"/>
        <w:rPr>
          <w:rFonts w:ascii="Arial" w:hAnsi="Arial" w:cs="Arial"/>
        </w:rPr>
      </w:pPr>
      <w:bookmarkStart w:id="25" w:name="_Hlk182939391"/>
      <w:r w:rsidRPr="00D72B31">
        <w:rPr>
          <w:rFonts w:ascii="Arial" w:hAnsi="Arial" w:cs="Arial"/>
        </w:rPr>
        <w:t>Georgeson, L. and Maslin, M. (2018)</w:t>
      </w:r>
      <w:bookmarkEnd w:id="25"/>
      <w:r w:rsidRPr="00D72B31">
        <w:rPr>
          <w:rFonts w:ascii="Arial" w:hAnsi="Arial" w:cs="Arial"/>
        </w:rPr>
        <w:t xml:space="preserve">. </w:t>
      </w:r>
      <w:r w:rsidRPr="00D72B31">
        <w:rPr>
          <w:rFonts w:ascii="Arial" w:hAnsi="Arial" w:cs="Arial"/>
          <w:i/>
          <w:iCs/>
        </w:rPr>
        <w:t>Putting the United Nations Sustainable Development Goals into practice</w:t>
      </w:r>
      <w:r w:rsidRPr="00D72B31">
        <w:rPr>
          <w:rFonts w:ascii="Arial" w:hAnsi="Arial" w:cs="Arial"/>
        </w:rPr>
        <w:t xml:space="preserve">: A review of implementation, monitoring, and finance. Geo: Geography and Environment, 5(1), p.e00049. </w:t>
      </w:r>
      <w:hyperlink r:id="rId31" w:history="1">
        <w:r w:rsidRPr="00D72B31">
          <w:rPr>
            <w:rStyle w:val="Hyperlink"/>
            <w:rFonts w:ascii="Arial" w:hAnsi="Arial" w:cs="Arial"/>
          </w:rPr>
          <w:t>https://doi.org/10.1002/geo2.49</w:t>
        </w:r>
      </w:hyperlink>
      <w:r w:rsidRPr="00D72B31">
        <w:rPr>
          <w:rFonts w:ascii="Arial" w:hAnsi="Arial" w:cs="Arial"/>
        </w:rPr>
        <w:t xml:space="preserve">. </w:t>
      </w:r>
    </w:p>
    <w:p w14:paraId="6487BFEE" w14:textId="77777777" w:rsidR="00096B8E" w:rsidRPr="00D72B31" w:rsidRDefault="00096B8E" w:rsidP="00D72B31">
      <w:pPr>
        <w:ind w:left="360"/>
        <w:rPr>
          <w:rFonts w:ascii="Arial" w:hAnsi="Arial" w:cs="Arial"/>
        </w:rPr>
      </w:pPr>
      <w:bookmarkStart w:id="26" w:name="_Hlk183128778"/>
      <w:proofErr w:type="spellStart"/>
      <w:r w:rsidRPr="00D72B31">
        <w:rPr>
          <w:rFonts w:ascii="Arial" w:hAnsi="Arial" w:cs="Arial"/>
        </w:rPr>
        <w:t>Gorard</w:t>
      </w:r>
      <w:proofErr w:type="spellEnd"/>
      <w:r w:rsidRPr="00D72B31">
        <w:rPr>
          <w:rFonts w:ascii="Arial" w:hAnsi="Arial" w:cs="Arial"/>
        </w:rPr>
        <w:t>, S., See, B.H. and Siddiqui, N. (2022)</w:t>
      </w:r>
      <w:bookmarkEnd w:id="26"/>
      <w:r w:rsidRPr="00D72B31">
        <w:rPr>
          <w:rFonts w:ascii="Arial" w:hAnsi="Arial" w:cs="Arial"/>
        </w:rPr>
        <w:t xml:space="preserve">. </w:t>
      </w:r>
      <w:r w:rsidRPr="00D72B31">
        <w:rPr>
          <w:rFonts w:ascii="Arial" w:hAnsi="Arial" w:cs="Arial"/>
          <w:i/>
          <w:iCs/>
        </w:rPr>
        <w:t>Making Schools Better for Disadvantaged Students:</w:t>
      </w:r>
      <w:r w:rsidRPr="00D72B31">
        <w:rPr>
          <w:rFonts w:ascii="Arial" w:hAnsi="Arial" w:cs="Arial"/>
        </w:rPr>
        <w:t xml:space="preserve"> The International Implications of Evidence on Effective School Funding. Routledge. </w:t>
      </w:r>
      <w:hyperlink r:id="rId32" w:history="1">
        <w:r w:rsidRPr="00D72B31">
          <w:rPr>
            <w:rStyle w:val="Hyperlink"/>
            <w:rFonts w:ascii="Arial" w:hAnsi="Arial" w:cs="Arial"/>
          </w:rPr>
          <w:t>https://doi.org/10.4324/9781003287353</w:t>
        </w:r>
      </w:hyperlink>
      <w:r w:rsidRPr="00D72B31">
        <w:rPr>
          <w:rFonts w:ascii="Arial" w:hAnsi="Arial" w:cs="Arial"/>
        </w:rPr>
        <w:t xml:space="preserve">. </w:t>
      </w:r>
    </w:p>
    <w:p w14:paraId="46DAECD8" w14:textId="77777777" w:rsidR="00096B8E" w:rsidRPr="00D72B31" w:rsidRDefault="00096B8E" w:rsidP="00D72B31">
      <w:pPr>
        <w:ind w:left="360"/>
        <w:rPr>
          <w:rFonts w:ascii="Arial" w:hAnsi="Arial" w:cs="Arial"/>
        </w:rPr>
      </w:pPr>
      <w:r w:rsidRPr="00D72B31">
        <w:rPr>
          <w:rFonts w:ascii="Arial" w:hAnsi="Arial" w:cs="Arial"/>
        </w:rPr>
        <w:t xml:space="preserve">Gow, L. and Middlemiss, S. (2011). </w:t>
      </w:r>
      <w:r w:rsidRPr="00D72B31">
        <w:rPr>
          <w:rFonts w:ascii="Arial" w:hAnsi="Arial" w:cs="Arial"/>
          <w:i/>
          <w:iCs/>
        </w:rPr>
        <w:t>Equal pay legislation and its impact on the gender pay gap.</w:t>
      </w:r>
      <w:r w:rsidRPr="00D72B31">
        <w:rPr>
          <w:rFonts w:ascii="Arial" w:hAnsi="Arial" w:cs="Arial"/>
        </w:rPr>
        <w:t xml:space="preserve"> International Journal of Discrimination and the Law, 11(4), pp.164-186. </w:t>
      </w:r>
      <w:hyperlink r:id="rId33" w:history="1">
        <w:r w:rsidRPr="00D72B31">
          <w:rPr>
            <w:rStyle w:val="Hyperlink"/>
            <w:rFonts w:ascii="Arial" w:hAnsi="Arial" w:cs="Arial"/>
          </w:rPr>
          <w:t>https://doi.org/10.1177/1358229112440442</w:t>
        </w:r>
      </w:hyperlink>
      <w:r w:rsidRPr="00D72B31">
        <w:rPr>
          <w:rFonts w:ascii="Arial" w:hAnsi="Arial" w:cs="Arial"/>
        </w:rPr>
        <w:t xml:space="preserve">. </w:t>
      </w:r>
    </w:p>
    <w:p w14:paraId="57BCFD13" w14:textId="77777777" w:rsidR="00096B8E" w:rsidRPr="00D72B31" w:rsidRDefault="00096B8E" w:rsidP="00D72B31">
      <w:pPr>
        <w:ind w:left="360"/>
        <w:rPr>
          <w:rFonts w:ascii="Arial" w:hAnsi="Arial" w:cs="Arial"/>
        </w:rPr>
      </w:pPr>
      <w:bookmarkStart w:id="27" w:name="_Hlk183200015"/>
      <w:r w:rsidRPr="00D72B31">
        <w:rPr>
          <w:rFonts w:ascii="Arial" w:hAnsi="Arial" w:cs="Arial"/>
        </w:rPr>
        <w:t>Grimm, M. and Paffhausen, A.L. (2015)</w:t>
      </w:r>
      <w:bookmarkEnd w:id="27"/>
      <w:r w:rsidRPr="00D72B31">
        <w:rPr>
          <w:rFonts w:ascii="Arial" w:hAnsi="Arial" w:cs="Arial"/>
        </w:rPr>
        <w:t xml:space="preserve">. </w:t>
      </w:r>
      <w:r w:rsidRPr="00D72B31">
        <w:rPr>
          <w:rFonts w:ascii="Arial" w:hAnsi="Arial" w:cs="Arial"/>
          <w:i/>
          <w:iCs/>
        </w:rPr>
        <w:t>Do interventions targeted at micro-entrepreneurs and small and medium-sized firms create jobs</w:t>
      </w:r>
      <w:r w:rsidRPr="00D72B31">
        <w:rPr>
          <w:rFonts w:ascii="Arial" w:hAnsi="Arial" w:cs="Arial"/>
        </w:rPr>
        <w:t xml:space="preserve">? A systematic review of the evidence for low and middle-income countries. Labour Economics, 32, pp.67-85. </w:t>
      </w:r>
      <w:hyperlink r:id="rId34" w:history="1">
        <w:r w:rsidRPr="00D72B31">
          <w:rPr>
            <w:rStyle w:val="Hyperlink"/>
            <w:rFonts w:ascii="Arial" w:hAnsi="Arial" w:cs="Arial"/>
          </w:rPr>
          <w:t>https://doi.org/10.1016/j.labeco.2015.01.003</w:t>
        </w:r>
      </w:hyperlink>
      <w:r w:rsidRPr="00D72B31">
        <w:rPr>
          <w:rFonts w:ascii="Arial" w:hAnsi="Arial" w:cs="Arial"/>
        </w:rPr>
        <w:t xml:space="preserve">. </w:t>
      </w:r>
    </w:p>
    <w:p w14:paraId="08459D3E" w14:textId="77777777" w:rsidR="00096B8E" w:rsidRPr="00D72B31" w:rsidRDefault="00096B8E" w:rsidP="00D72B31">
      <w:pPr>
        <w:ind w:left="360"/>
        <w:rPr>
          <w:rFonts w:ascii="Arial" w:hAnsi="Arial" w:cs="Arial"/>
        </w:rPr>
      </w:pPr>
      <w:bookmarkStart w:id="28" w:name="_Hlk183035352"/>
      <w:r w:rsidRPr="00D72B31">
        <w:rPr>
          <w:rFonts w:ascii="Arial" w:hAnsi="Arial" w:cs="Arial"/>
        </w:rPr>
        <w:t>Haigh, M.J. (2013</w:t>
      </w:r>
      <w:bookmarkEnd w:id="28"/>
      <w:r w:rsidRPr="00D72B31">
        <w:rPr>
          <w:rFonts w:ascii="Arial" w:hAnsi="Arial" w:cs="Arial"/>
        </w:rPr>
        <w:t xml:space="preserve">). </w:t>
      </w:r>
      <w:r w:rsidRPr="00D72B31">
        <w:rPr>
          <w:rFonts w:ascii="Arial" w:hAnsi="Arial" w:cs="Arial"/>
          <w:i/>
          <w:iCs/>
        </w:rPr>
        <w:t>Promoting environmental education for sustainable development</w:t>
      </w:r>
      <w:r w:rsidRPr="00D72B31">
        <w:rPr>
          <w:rFonts w:ascii="Arial" w:hAnsi="Arial" w:cs="Arial"/>
        </w:rPr>
        <w:t xml:space="preserve">: The value of links between higher education and non-governmental organizations (NGOs). In Education for Sustainable Development (pp. 175-197). Routledge. </w:t>
      </w:r>
      <w:hyperlink r:id="rId35" w:history="1">
        <w:r w:rsidRPr="00D72B31">
          <w:rPr>
            <w:rStyle w:val="Hyperlink"/>
            <w:rFonts w:ascii="Arial" w:hAnsi="Arial" w:cs="Arial"/>
          </w:rPr>
          <w:t>https://doi.org/10.4324/9781315876573</w:t>
        </w:r>
      </w:hyperlink>
      <w:r w:rsidRPr="00D72B31">
        <w:rPr>
          <w:rFonts w:ascii="Arial" w:hAnsi="Arial" w:cs="Arial"/>
        </w:rPr>
        <w:t>.</w:t>
      </w:r>
    </w:p>
    <w:p w14:paraId="71AE171B" w14:textId="77777777" w:rsidR="00096B8E" w:rsidRPr="00D72B31" w:rsidRDefault="00096B8E" w:rsidP="00D72B31">
      <w:pPr>
        <w:ind w:left="360"/>
        <w:rPr>
          <w:rFonts w:ascii="Arial" w:hAnsi="Arial" w:cs="Arial"/>
        </w:rPr>
      </w:pPr>
      <w:proofErr w:type="spellStart"/>
      <w:r w:rsidRPr="00D72B31">
        <w:rPr>
          <w:rFonts w:ascii="Arial" w:hAnsi="Arial" w:cs="Arial"/>
        </w:rPr>
        <w:t>Hák</w:t>
      </w:r>
      <w:proofErr w:type="spellEnd"/>
      <w:r w:rsidRPr="00D72B31">
        <w:rPr>
          <w:rFonts w:ascii="Arial" w:hAnsi="Arial" w:cs="Arial"/>
        </w:rPr>
        <w:t xml:space="preserve">, T., Janoušková, S. and Moldan, B. (2016). </w:t>
      </w:r>
      <w:r w:rsidRPr="00D72B31">
        <w:rPr>
          <w:rFonts w:ascii="Arial" w:hAnsi="Arial" w:cs="Arial"/>
          <w:i/>
          <w:iCs/>
        </w:rPr>
        <w:t>Sustainable Development Goals:</w:t>
      </w:r>
      <w:r w:rsidRPr="00D72B31">
        <w:rPr>
          <w:rFonts w:ascii="Arial" w:hAnsi="Arial" w:cs="Arial"/>
        </w:rPr>
        <w:t xml:space="preserve"> A need for relevant indicators. Ecological indicators, 60, pp.565-573. </w:t>
      </w:r>
      <w:hyperlink r:id="rId36" w:history="1">
        <w:r w:rsidRPr="00D72B31">
          <w:rPr>
            <w:rStyle w:val="Hyperlink"/>
            <w:rFonts w:ascii="Arial" w:hAnsi="Arial" w:cs="Arial"/>
          </w:rPr>
          <w:t>https://doi.org/10.1016/j.ecolind.2015.08.003</w:t>
        </w:r>
      </w:hyperlink>
    </w:p>
    <w:p w14:paraId="3EB960DE" w14:textId="77777777" w:rsidR="00096B8E" w:rsidRPr="00D72B31" w:rsidRDefault="00096B8E" w:rsidP="00D72B31">
      <w:pPr>
        <w:ind w:left="360"/>
        <w:rPr>
          <w:rFonts w:ascii="Arial" w:hAnsi="Arial" w:cs="Arial"/>
        </w:rPr>
      </w:pPr>
      <w:bookmarkStart w:id="29" w:name="_Hlk183183744"/>
      <w:proofErr w:type="spellStart"/>
      <w:r w:rsidRPr="00D72B31">
        <w:rPr>
          <w:rFonts w:ascii="Arial" w:hAnsi="Arial" w:cs="Arial"/>
        </w:rPr>
        <w:t>Halkos</w:t>
      </w:r>
      <w:proofErr w:type="spellEnd"/>
      <w:r w:rsidRPr="00D72B31">
        <w:rPr>
          <w:rFonts w:ascii="Arial" w:hAnsi="Arial" w:cs="Arial"/>
        </w:rPr>
        <w:t xml:space="preserve">, G. and </w:t>
      </w:r>
      <w:proofErr w:type="spellStart"/>
      <w:r w:rsidRPr="00D72B31">
        <w:rPr>
          <w:rFonts w:ascii="Arial" w:hAnsi="Arial" w:cs="Arial"/>
        </w:rPr>
        <w:t>Gkampoura</w:t>
      </w:r>
      <w:proofErr w:type="spellEnd"/>
      <w:r w:rsidRPr="00D72B31">
        <w:rPr>
          <w:rFonts w:ascii="Arial" w:hAnsi="Arial" w:cs="Arial"/>
        </w:rPr>
        <w:t>, E.C. (2021)</w:t>
      </w:r>
      <w:bookmarkEnd w:id="29"/>
      <w:r w:rsidRPr="00D72B31">
        <w:rPr>
          <w:rFonts w:ascii="Arial" w:hAnsi="Arial" w:cs="Arial"/>
        </w:rPr>
        <w:t xml:space="preserve">. </w:t>
      </w:r>
      <w:r w:rsidRPr="00D72B31">
        <w:rPr>
          <w:rFonts w:ascii="Arial" w:hAnsi="Arial" w:cs="Arial"/>
          <w:i/>
          <w:iCs/>
        </w:rPr>
        <w:t>Where do we stand on the 17 Sustainable Development Goals? An overview on progress.</w:t>
      </w:r>
      <w:r w:rsidRPr="00D72B31">
        <w:rPr>
          <w:rFonts w:ascii="Arial" w:hAnsi="Arial" w:cs="Arial"/>
        </w:rPr>
        <w:t xml:space="preserve"> Economic Analysis and Policy, 70, pp.94-122. </w:t>
      </w:r>
      <w:hyperlink r:id="rId37" w:history="1">
        <w:r w:rsidRPr="00D72B31">
          <w:rPr>
            <w:rStyle w:val="Hyperlink"/>
            <w:rFonts w:ascii="Arial" w:hAnsi="Arial" w:cs="Arial"/>
          </w:rPr>
          <w:t>https://doi.org/10.1016/j.eap.2021.02.001</w:t>
        </w:r>
      </w:hyperlink>
      <w:r w:rsidRPr="00D72B31">
        <w:rPr>
          <w:rFonts w:ascii="Arial" w:hAnsi="Arial" w:cs="Arial"/>
        </w:rPr>
        <w:t xml:space="preserve">. </w:t>
      </w:r>
    </w:p>
    <w:p w14:paraId="68C5FA70" w14:textId="77777777" w:rsidR="00096B8E" w:rsidRPr="00D72B31" w:rsidRDefault="00096B8E" w:rsidP="00D72B31">
      <w:pPr>
        <w:ind w:left="360"/>
        <w:rPr>
          <w:rFonts w:ascii="Arial" w:hAnsi="Arial" w:cs="Arial"/>
        </w:rPr>
      </w:pPr>
      <w:proofErr w:type="spellStart"/>
      <w:r w:rsidRPr="00D72B31">
        <w:rPr>
          <w:rFonts w:ascii="Arial" w:hAnsi="Arial" w:cs="Arial"/>
        </w:rPr>
        <w:t>Hantzsche</w:t>
      </w:r>
      <w:proofErr w:type="spellEnd"/>
      <w:r w:rsidRPr="00D72B31">
        <w:rPr>
          <w:rFonts w:ascii="Arial" w:hAnsi="Arial" w:cs="Arial"/>
        </w:rPr>
        <w:t xml:space="preserve">, A., Kara, A. and Young, G. (2019). </w:t>
      </w:r>
      <w:r w:rsidRPr="00D72B31">
        <w:rPr>
          <w:rFonts w:ascii="Arial" w:hAnsi="Arial" w:cs="Arial"/>
          <w:i/>
          <w:iCs/>
        </w:rPr>
        <w:t>Prospects for the UK economy</w:t>
      </w:r>
      <w:r w:rsidRPr="00D72B31">
        <w:rPr>
          <w:rFonts w:ascii="Arial" w:hAnsi="Arial" w:cs="Arial"/>
        </w:rPr>
        <w:t xml:space="preserve">. National Institute Economic Review, 247, </w:t>
      </w:r>
      <w:proofErr w:type="gramStart"/>
      <w:r w:rsidRPr="00D72B31">
        <w:rPr>
          <w:rFonts w:ascii="Arial" w:hAnsi="Arial" w:cs="Arial"/>
        </w:rPr>
        <w:t>pp.F</w:t>
      </w:r>
      <w:proofErr w:type="gramEnd"/>
      <w:r w:rsidRPr="00D72B31">
        <w:rPr>
          <w:rFonts w:ascii="Arial" w:hAnsi="Arial" w:cs="Arial"/>
        </w:rPr>
        <w:t xml:space="preserve">12-F46. </w:t>
      </w:r>
      <w:hyperlink r:id="rId38" w:history="1">
        <w:r w:rsidRPr="00D72B31">
          <w:rPr>
            <w:rStyle w:val="Hyperlink"/>
            <w:rFonts w:ascii="Arial" w:hAnsi="Arial" w:cs="Arial"/>
          </w:rPr>
          <w:t>https://doi.org/10.1177/002795011924700104</w:t>
        </w:r>
      </w:hyperlink>
      <w:r w:rsidRPr="00D72B31">
        <w:rPr>
          <w:rFonts w:ascii="Arial" w:hAnsi="Arial" w:cs="Arial"/>
        </w:rPr>
        <w:t xml:space="preserve">. </w:t>
      </w:r>
    </w:p>
    <w:p w14:paraId="0E259A12" w14:textId="77777777" w:rsidR="00096B8E" w:rsidRPr="00D72B31" w:rsidRDefault="00096B8E" w:rsidP="00D72B31">
      <w:pPr>
        <w:ind w:left="360"/>
        <w:rPr>
          <w:rFonts w:ascii="Arial" w:hAnsi="Arial" w:cs="Arial"/>
        </w:rPr>
      </w:pPr>
      <w:bookmarkStart w:id="30" w:name="_Hlk183124254"/>
      <w:r w:rsidRPr="00D72B31">
        <w:rPr>
          <w:rFonts w:ascii="Arial" w:hAnsi="Arial" w:cs="Arial"/>
        </w:rPr>
        <w:t>Harper, S. (2014</w:t>
      </w:r>
      <w:bookmarkEnd w:id="30"/>
      <w:r w:rsidRPr="00D72B31">
        <w:rPr>
          <w:rFonts w:ascii="Arial" w:hAnsi="Arial" w:cs="Arial"/>
        </w:rPr>
        <w:t xml:space="preserve">). </w:t>
      </w:r>
      <w:r w:rsidRPr="00D72B31">
        <w:rPr>
          <w:rFonts w:ascii="Arial" w:hAnsi="Arial" w:cs="Arial"/>
          <w:i/>
          <w:iCs/>
        </w:rPr>
        <w:t>Ageing societies</w:t>
      </w:r>
      <w:r w:rsidRPr="00D72B31">
        <w:rPr>
          <w:rFonts w:ascii="Arial" w:hAnsi="Arial" w:cs="Arial"/>
        </w:rPr>
        <w:t xml:space="preserve">. Routledge. </w:t>
      </w:r>
      <w:hyperlink r:id="rId39" w:history="1">
        <w:r w:rsidRPr="00D72B31">
          <w:rPr>
            <w:rStyle w:val="Hyperlink"/>
            <w:rFonts w:ascii="Arial" w:hAnsi="Arial" w:cs="Arial"/>
          </w:rPr>
          <w:t>https://doi.org/10.4324/9780203783696</w:t>
        </w:r>
      </w:hyperlink>
    </w:p>
    <w:p w14:paraId="53944FEC" w14:textId="77777777" w:rsidR="00096B8E" w:rsidRPr="003279CF" w:rsidRDefault="00096B8E" w:rsidP="00D72B31">
      <w:pPr>
        <w:ind w:left="360"/>
        <w:rPr>
          <w:rFonts w:ascii="Arial" w:hAnsi="Arial" w:cs="Arial"/>
        </w:rPr>
      </w:pPr>
      <w:bookmarkStart w:id="31" w:name="_Hlk183021603"/>
      <w:r w:rsidRPr="00D72B31">
        <w:rPr>
          <w:rFonts w:ascii="Arial" w:hAnsi="Arial" w:cs="Arial"/>
        </w:rPr>
        <w:t>Harrison, D.G. (2008)</w:t>
      </w:r>
      <w:bookmarkEnd w:id="31"/>
      <w:r w:rsidRPr="00D72B31">
        <w:rPr>
          <w:rFonts w:ascii="Arial" w:hAnsi="Arial" w:cs="Arial"/>
        </w:rPr>
        <w:t xml:space="preserve">. </w:t>
      </w:r>
      <w:r w:rsidRPr="00D72B31">
        <w:rPr>
          <w:rFonts w:ascii="Arial" w:hAnsi="Arial" w:cs="Arial"/>
          <w:i/>
          <w:iCs/>
        </w:rPr>
        <w:t xml:space="preserve">Oxfam and the Rise of Development Education in England from 1959 to 1979 (Doctoral dissertation, Institute of Education, University of London). </w:t>
      </w:r>
      <w:hyperlink r:id="rId40" w:history="1">
        <w:r w:rsidRPr="003279CF">
          <w:rPr>
            <w:rStyle w:val="Hyperlink"/>
            <w:rFonts w:ascii="Arial" w:hAnsi="Arial" w:cs="Arial"/>
          </w:rPr>
          <w:t>https://discovery.ucl.ac.uk/id/eprint/10007360/</w:t>
        </w:r>
      </w:hyperlink>
      <w:r w:rsidRPr="003279CF">
        <w:rPr>
          <w:rFonts w:ascii="Arial" w:hAnsi="Arial" w:cs="Arial"/>
        </w:rPr>
        <w:t xml:space="preserve">. </w:t>
      </w:r>
    </w:p>
    <w:p w14:paraId="7BCAF117" w14:textId="77777777" w:rsidR="00096B8E" w:rsidRPr="00D72B31" w:rsidRDefault="00096B8E" w:rsidP="00D72B31">
      <w:pPr>
        <w:ind w:left="360"/>
        <w:rPr>
          <w:rFonts w:ascii="Arial" w:hAnsi="Arial" w:cs="Arial"/>
        </w:rPr>
      </w:pPr>
      <w:r w:rsidRPr="00D72B31">
        <w:rPr>
          <w:rFonts w:ascii="Arial" w:hAnsi="Arial" w:cs="Arial"/>
        </w:rPr>
        <w:t xml:space="preserve">Higton, J., Sandhu, J., Stutz, A., Patel, R., </w:t>
      </w:r>
      <w:proofErr w:type="spellStart"/>
      <w:r w:rsidRPr="00D72B31">
        <w:rPr>
          <w:rFonts w:ascii="Arial" w:hAnsi="Arial" w:cs="Arial"/>
        </w:rPr>
        <w:t>Choudhoury</w:t>
      </w:r>
      <w:proofErr w:type="spellEnd"/>
      <w:r w:rsidRPr="00D72B31">
        <w:rPr>
          <w:rFonts w:ascii="Arial" w:hAnsi="Arial" w:cs="Arial"/>
        </w:rPr>
        <w:t xml:space="preserve">, A. and Richards, D.S. (2019). </w:t>
      </w:r>
      <w:r w:rsidRPr="00D72B31">
        <w:rPr>
          <w:rFonts w:ascii="Arial" w:hAnsi="Arial" w:cs="Arial"/>
          <w:i/>
          <w:iCs/>
        </w:rPr>
        <w:t>English for speakers of other languages:</w:t>
      </w:r>
      <w:r w:rsidRPr="00D72B31">
        <w:rPr>
          <w:rFonts w:ascii="Arial" w:hAnsi="Arial" w:cs="Arial"/>
        </w:rPr>
        <w:t xml:space="preserve"> Access and progression. Department of Education. Available at: </w:t>
      </w:r>
      <w:hyperlink r:id="rId41" w:history="1">
        <w:r w:rsidRPr="00D72B31">
          <w:rPr>
            <w:rStyle w:val="Hyperlink"/>
            <w:rFonts w:ascii="Arial" w:hAnsi="Arial" w:cs="Arial"/>
          </w:rPr>
          <w:t>http://www.gov.uk/government/publications</w:t>
        </w:r>
      </w:hyperlink>
      <w:r w:rsidRPr="00D72B31">
        <w:rPr>
          <w:rFonts w:ascii="Arial" w:hAnsi="Arial" w:cs="Arial"/>
        </w:rPr>
        <w:t xml:space="preserve"> </w:t>
      </w:r>
      <w:proofErr w:type="gramStart"/>
      <w:r w:rsidRPr="00D72B31">
        <w:rPr>
          <w:rFonts w:ascii="Arial" w:hAnsi="Arial" w:cs="Arial"/>
        </w:rPr>
        <w:t>( accessed</w:t>
      </w:r>
      <w:proofErr w:type="gramEnd"/>
      <w:r w:rsidRPr="00D72B31">
        <w:rPr>
          <w:rFonts w:ascii="Arial" w:hAnsi="Arial" w:cs="Arial"/>
        </w:rPr>
        <w:t xml:space="preserve"> on: 16</w:t>
      </w:r>
      <w:r w:rsidRPr="00D72B31">
        <w:rPr>
          <w:rFonts w:ascii="Arial" w:hAnsi="Arial" w:cs="Arial"/>
          <w:vertAlign w:val="superscript"/>
        </w:rPr>
        <w:t xml:space="preserve">th </w:t>
      </w:r>
      <w:r w:rsidRPr="00D72B31">
        <w:rPr>
          <w:rFonts w:ascii="Arial" w:hAnsi="Arial" w:cs="Arial"/>
        </w:rPr>
        <w:t xml:space="preserve">November 2024). </w:t>
      </w:r>
    </w:p>
    <w:p w14:paraId="338FEFD3" w14:textId="77777777" w:rsidR="00096B8E" w:rsidRPr="00D72B31" w:rsidRDefault="00096B8E" w:rsidP="00D72B31">
      <w:pPr>
        <w:ind w:left="360"/>
        <w:rPr>
          <w:rFonts w:ascii="Arial" w:hAnsi="Arial" w:cs="Arial"/>
        </w:rPr>
      </w:pPr>
      <w:bookmarkStart w:id="32" w:name="_Hlk183198598"/>
      <w:r w:rsidRPr="00D72B31">
        <w:rPr>
          <w:rFonts w:ascii="Arial" w:hAnsi="Arial" w:cs="Arial"/>
        </w:rPr>
        <w:lastRenderedPageBreak/>
        <w:t>Johnson</w:t>
      </w:r>
      <w:bookmarkEnd w:id="32"/>
      <w:r w:rsidRPr="00D72B31">
        <w:rPr>
          <w:rFonts w:ascii="Arial" w:hAnsi="Arial" w:cs="Arial"/>
        </w:rPr>
        <w:t xml:space="preserve">, J., Hall, L.H., Berzins, K., Baker, J., Melling, K. and Thompson, C. (2018). </w:t>
      </w:r>
      <w:r w:rsidRPr="00D72B31">
        <w:rPr>
          <w:rFonts w:ascii="Arial" w:hAnsi="Arial" w:cs="Arial"/>
          <w:i/>
          <w:iCs/>
        </w:rPr>
        <w:t>Mental healthcare staff well</w:t>
      </w:r>
      <w:r w:rsidRPr="00D72B31">
        <w:rPr>
          <w:rFonts w:ascii="Cambria Math" w:hAnsi="Cambria Math" w:cs="Cambria Math"/>
          <w:i/>
          <w:iCs/>
        </w:rPr>
        <w:t>‐</w:t>
      </w:r>
      <w:r w:rsidRPr="00D72B31">
        <w:rPr>
          <w:rFonts w:ascii="Arial" w:hAnsi="Arial" w:cs="Arial"/>
          <w:i/>
          <w:iCs/>
        </w:rPr>
        <w:t>being and burnout: A narrative review of trends, causes, implications, and recommendations for future interventions</w:t>
      </w:r>
      <w:r w:rsidRPr="00D72B31">
        <w:rPr>
          <w:rFonts w:ascii="Arial" w:hAnsi="Arial" w:cs="Arial"/>
        </w:rPr>
        <w:t xml:space="preserve">. International Journal of Mental Health Nursing, 27(1), pp.20-32. </w:t>
      </w:r>
      <w:hyperlink r:id="rId42" w:history="1">
        <w:r w:rsidRPr="00D72B31">
          <w:rPr>
            <w:rStyle w:val="Hyperlink"/>
            <w:rFonts w:ascii="Arial" w:hAnsi="Arial" w:cs="Arial"/>
          </w:rPr>
          <w:t>https://doi.org/10.1111/inm.12416</w:t>
        </w:r>
      </w:hyperlink>
      <w:r w:rsidRPr="00D72B31">
        <w:rPr>
          <w:rFonts w:ascii="Arial" w:hAnsi="Arial" w:cs="Arial"/>
        </w:rPr>
        <w:t xml:space="preserve">. </w:t>
      </w:r>
    </w:p>
    <w:p w14:paraId="33F03DDB" w14:textId="77777777" w:rsidR="00096B8E" w:rsidRPr="00D72B31" w:rsidRDefault="00096B8E" w:rsidP="00D72B31">
      <w:pPr>
        <w:ind w:left="360"/>
        <w:rPr>
          <w:rFonts w:ascii="Arial" w:hAnsi="Arial" w:cs="Arial"/>
        </w:rPr>
      </w:pPr>
      <w:bookmarkStart w:id="33" w:name="_Hlk183020719"/>
      <w:r w:rsidRPr="003279CF">
        <w:rPr>
          <w:rFonts w:ascii="Arial" w:hAnsi="Arial" w:cs="Arial"/>
        </w:rPr>
        <w:t>Jones, P.W. (2007)</w:t>
      </w:r>
      <w:bookmarkEnd w:id="33"/>
      <w:r w:rsidRPr="003279CF">
        <w:rPr>
          <w:rFonts w:ascii="Arial" w:hAnsi="Arial" w:cs="Arial"/>
        </w:rPr>
        <w:t xml:space="preserve">. </w:t>
      </w:r>
      <w:r w:rsidRPr="00D72B31">
        <w:rPr>
          <w:rFonts w:ascii="Arial" w:hAnsi="Arial" w:cs="Arial"/>
          <w:i/>
          <w:iCs/>
        </w:rPr>
        <w:t>World Bank financing of education</w:t>
      </w:r>
      <w:r w:rsidRPr="00D72B31">
        <w:rPr>
          <w:rFonts w:ascii="Arial" w:hAnsi="Arial" w:cs="Arial"/>
        </w:rPr>
        <w:t xml:space="preserve">: Lending, learning and development. Routledge. </w:t>
      </w:r>
      <w:hyperlink r:id="rId43" w:history="1">
        <w:r w:rsidRPr="00D72B31">
          <w:rPr>
            <w:rStyle w:val="Hyperlink"/>
            <w:rFonts w:ascii="Arial" w:hAnsi="Arial" w:cs="Arial"/>
          </w:rPr>
          <w:t>https://doi.org/10.4324/9780203965931</w:t>
        </w:r>
      </w:hyperlink>
      <w:r w:rsidRPr="00D72B31">
        <w:rPr>
          <w:rFonts w:ascii="Arial" w:hAnsi="Arial" w:cs="Arial"/>
        </w:rPr>
        <w:t>.</w:t>
      </w:r>
    </w:p>
    <w:p w14:paraId="2281C9FC" w14:textId="77777777" w:rsidR="00096B8E" w:rsidRPr="00D72B31" w:rsidRDefault="00096B8E" w:rsidP="00D72B31">
      <w:pPr>
        <w:ind w:left="360"/>
        <w:rPr>
          <w:rFonts w:ascii="Arial" w:hAnsi="Arial" w:cs="Arial"/>
        </w:rPr>
      </w:pPr>
      <w:r w:rsidRPr="00D72B31">
        <w:rPr>
          <w:rFonts w:ascii="Arial" w:hAnsi="Arial" w:cs="Arial"/>
        </w:rPr>
        <w:t xml:space="preserve">Kanwar, A., Balasubramanian, K. and Carr, A. (2019). </w:t>
      </w:r>
      <w:r w:rsidRPr="00D72B31">
        <w:rPr>
          <w:rFonts w:ascii="Arial" w:hAnsi="Arial" w:cs="Arial"/>
          <w:i/>
          <w:iCs/>
        </w:rPr>
        <w:t>Changing the TVET paradigm: new models for lifelong learning</w:t>
      </w:r>
      <w:r w:rsidRPr="00D72B31">
        <w:rPr>
          <w:rFonts w:ascii="Arial" w:hAnsi="Arial" w:cs="Arial"/>
        </w:rPr>
        <w:t xml:space="preserve">. International Journal of Training Research, 17(sup1), pp.54-68. </w:t>
      </w:r>
      <w:hyperlink r:id="rId44" w:history="1">
        <w:r w:rsidRPr="00D72B31">
          <w:rPr>
            <w:rStyle w:val="Hyperlink"/>
            <w:rFonts w:ascii="Arial" w:hAnsi="Arial" w:cs="Arial"/>
          </w:rPr>
          <w:t>https://doi.org/10.1080/14480220.2019.1629722</w:t>
        </w:r>
      </w:hyperlink>
      <w:r w:rsidRPr="00D72B31">
        <w:rPr>
          <w:rFonts w:ascii="Arial" w:hAnsi="Arial" w:cs="Arial"/>
        </w:rPr>
        <w:t xml:space="preserve">. </w:t>
      </w:r>
    </w:p>
    <w:p w14:paraId="682E90B3" w14:textId="77777777" w:rsidR="00096B8E" w:rsidRPr="00D72B31" w:rsidRDefault="00096B8E" w:rsidP="00D72B31">
      <w:pPr>
        <w:ind w:left="360"/>
        <w:rPr>
          <w:rFonts w:ascii="Arial" w:hAnsi="Arial" w:cs="Arial"/>
        </w:rPr>
      </w:pPr>
      <w:bookmarkStart w:id="34" w:name="_Hlk183184437"/>
      <w:proofErr w:type="spellStart"/>
      <w:r w:rsidRPr="00D72B31">
        <w:rPr>
          <w:rFonts w:ascii="Arial" w:hAnsi="Arial" w:cs="Arial"/>
        </w:rPr>
        <w:t>Kreinin</w:t>
      </w:r>
      <w:proofErr w:type="spellEnd"/>
      <w:r w:rsidRPr="00D72B31">
        <w:rPr>
          <w:rFonts w:ascii="Arial" w:hAnsi="Arial" w:cs="Arial"/>
        </w:rPr>
        <w:t>, H. and Aigner, E. (2022)</w:t>
      </w:r>
      <w:bookmarkEnd w:id="34"/>
      <w:r w:rsidRPr="00D72B31">
        <w:rPr>
          <w:rFonts w:ascii="Arial" w:hAnsi="Arial" w:cs="Arial"/>
        </w:rPr>
        <w:t xml:space="preserve">. </w:t>
      </w:r>
      <w:r w:rsidRPr="00D72B31">
        <w:rPr>
          <w:rFonts w:ascii="Arial" w:hAnsi="Arial" w:cs="Arial"/>
          <w:i/>
          <w:iCs/>
        </w:rPr>
        <w:t>From “Decent work and economic growth” to “Sustainable work and economic degrowth”</w:t>
      </w:r>
      <w:r w:rsidRPr="00D72B31">
        <w:rPr>
          <w:rFonts w:ascii="Arial" w:hAnsi="Arial" w:cs="Arial"/>
        </w:rPr>
        <w:t xml:space="preserve">: a new framework for SDG 8. Empirical, 49(2), pp.281-311. </w:t>
      </w:r>
      <w:hyperlink r:id="rId45" w:history="1">
        <w:r w:rsidRPr="00D72B31">
          <w:rPr>
            <w:rStyle w:val="Hyperlink"/>
            <w:rFonts w:ascii="Arial" w:hAnsi="Arial" w:cs="Arial"/>
          </w:rPr>
          <w:t>https://doi.org/10.1007/s10663-021-09526-5</w:t>
        </w:r>
      </w:hyperlink>
      <w:r w:rsidRPr="00D72B31">
        <w:rPr>
          <w:rFonts w:ascii="Arial" w:hAnsi="Arial" w:cs="Arial"/>
        </w:rPr>
        <w:t xml:space="preserve">. </w:t>
      </w:r>
    </w:p>
    <w:p w14:paraId="5D722028" w14:textId="77777777" w:rsidR="00096B8E" w:rsidRPr="00D72B31" w:rsidRDefault="00096B8E" w:rsidP="00D72B31">
      <w:pPr>
        <w:ind w:left="360"/>
        <w:rPr>
          <w:rFonts w:ascii="Arial" w:hAnsi="Arial" w:cs="Arial"/>
        </w:rPr>
      </w:pPr>
      <w:bookmarkStart w:id="35" w:name="_Hlk182936718"/>
      <w:r w:rsidRPr="00D72B31">
        <w:rPr>
          <w:rFonts w:ascii="Arial" w:hAnsi="Arial" w:cs="Arial"/>
        </w:rPr>
        <w:t>La Placa, V., McNaught, A. and Knight, A. (2013)</w:t>
      </w:r>
      <w:bookmarkEnd w:id="35"/>
      <w:r w:rsidRPr="00D72B31">
        <w:rPr>
          <w:rFonts w:ascii="Arial" w:hAnsi="Arial" w:cs="Arial"/>
        </w:rPr>
        <w:t xml:space="preserve">. </w:t>
      </w:r>
      <w:r w:rsidRPr="00D72B31">
        <w:rPr>
          <w:rFonts w:ascii="Arial" w:hAnsi="Arial" w:cs="Arial"/>
          <w:i/>
          <w:iCs/>
        </w:rPr>
        <w:t>Discourse on wellbeing in research and practice</w:t>
      </w:r>
      <w:r w:rsidRPr="00D72B31">
        <w:rPr>
          <w:rFonts w:ascii="Arial" w:hAnsi="Arial" w:cs="Arial"/>
        </w:rPr>
        <w:t xml:space="preserve">. International Journal of Wellbeing, 3(1). Available at: </w:t>
      </w:r>
      <w:hyperlink r:id="rId46" w:history="1">
        <w:r w:rsidRPr="00D72B31">
          <w:rPr>
            <w:rStyle w:val="Hyperlink"/>
            <w:rFonts w:ascii="Arial" w:hAnsi="Arial" w:cs="Arial"/>
          </w:rPr>
          <w:t>https://www.internationaljournalofwellbeing.org/index.php/ijow/article/view/177</w:t>
        </w:r>
      </w:hyperlink>
      <w:r w:rsidRPr="00D72B31">
        <w:rPr>
          <w:rFonts w:ascii="Arial" w:hAnsi="Arial" w:cs="Arial"/>
        </w:rPr>
        <w:t xml:space="preserve"> ( Accessed on: 17 November 2024). </w:t>
      </w:r>
    </w:p>
    <w:p w14:paraId="7E488568" w14:textId="77777777" w:rsidR="00096B8E" w:rsidRPr="00D72B31" w:rsidRDefault="00096B8E" w:rsidP="00D72B31">
      <w:pPr>
        <w:ind w:left="360"/>
        <w:rPr>
          <w:rFonts w:ascii="Arial" w:hAnsi="Arial" w:cs="Arial"/>
        </w:rPr>
      </w:pPr>
      <w:bookmarkStart w:id="36" w:name="_Hlk183036113"/>
      <w:r w:rsidRPr="00D72B31">
        <w:rPr>
          <w:rFonts w:ascii="Arial" w:hAnsi="Arial" w:cs="Arial"/>
        </w:rPr>
        <w:t xml:space="preserve">Lambrechts, A.A. (2020). </w:t>
      </w:r>
      <w:bookmarkEnd w:id="36"/>
      <w:r w:rsidRPr="00D72B31">
        <w:rPr>
          <w:rFonts w:ascii="Arial" w:hAnsi="Arial" w:cs="Arial"/>
          <w:i/>
          <w:iCs/>
        </w:rPr>
        <w:t>The super-disadvantaged in higher education</w:t>
      </w:r>
      <w:r w:rsidRPr="00D72B31">
        <w:rPr>
          <w:rFonts w:ascii="Arial" w:hAnsi="Arial" w:cs="Arial"/>
        </w:rPr>
        <w:t xml:space="preserve">: Barriers to access for refugee background students in England. Higher Education, 80(5), pp.803-822. </w:t>
      </w:r>
      <w:hyperlink r:id="rId47" w:history="1">
        <w:r w:rsidRPr="00D72B31">
          <w:rPr>
            <w:rStyle w:val="Hyperlink"/>
            <w:rFonts w:ascii="Arial" w:hAnsi="Arial" w:cs="Arial"/>
          </w:rPr>
          <w:t>https://doi.org/10.1007/s10734-020-00515-4</w:t>
        </w:r>
      </w:hyperlink>
      <w:r w:rsidRPr="00D72B31">
        <w:rPr>
          <w:rFonts w:ascii="Arial" w:hAnsi="Arial" w:cs="Arial"/>
        </w:rPr>
        <w:t>.</w:t>
      </w:r>
    </w:p>
    <w:p w14:paraId="3F32CFAE" w14:textId="77777777" w:rsidR="00096B8E" w:rsidRPr="00D72B31" w:rsidRDefault="00096B8E" w:rsidP="00D72B31">
      <w:pPr>
        <w:ind w:left="360"/>
        <w:rPr>
          <w:rFonts w:ascii="Arial" w:hAnsi="Arial" w:cs="Arial"/>
        </w:rPr>
      </w:pPr>
      <w:bookmarkStart w:id="37" w:name="_Hlk183192196"/>
      <w:proofErr w:type="spellStart"/>
      <w:r w:rsidRPr="00D72B31">
        <w:rPr>
          <w:rFonts w:ascii="Arial" w:hAnsi="Arial" w:cs="Arial"/>
        </w:rPr>
        <w:t>Lenoël</w:t>
      </w:r>
      <w:proofErr w:type="spellEnd"/>
      <w:r w:rsidRPr="00D72B31">
        <w:rPr>
          <w:rFonts w:ascii="Arial" w:hAnsi="Arial" w:cs="Arial"/>
        </w:rPr>
        <w:t>, C. and Young, G. (2020)</w:t>
      </w:r>
      <w:bookmarkEnd w:id="37"/>
      <w:r w:rsidRPr="00D72B31">
        <w:rPr>
          <w:rFonts w:ascii="Arial" w:hAnsi="Arial" w:cs="Arial"/>
        </w:rPr>
        <w:t xml:space="preserve">. </w:t>
      </w:r>
      <w:r w:rsidRPr="00D72B31">
        <w:rPr>
          <w:rFonts w:ascii="Arial" w:hAnsi="Arial" w:cs="Arial"/>
          <w:i/>
          <w:iCs/>
        </w:rPr>
        <w:t>Prospects for the UK economy</w:t>
      </w:r>
      <w:r w:rsidRPr="00D72B31">
        <w:rPr>
          <w:rFonts w:ascii="Arial" w:hAnsi="Arial" w:cs="Arial"/>
        </w:rPr>
        <w:t xml:space="preserve">. National Institute Economic Review, 252, </w:t>
      </w:r>
      <w:proofErr w:type="gramStart"/>
      <w:r w:rsidRPr="00D72B31">
        <w:rPr>
          <w:rFonts w:ascii="Arial" w:hAnsi="Arial" w:cs="Arial"/>
        </w:rPr>
        <w:t>pp.F</w:t>
      </w:r>
      <w:proofErr w:type="gramEnd"/>
      <w:r w:rsidRPr="00D72B31">
        <w:rPr>
          <w:rFonts w:ascii="Arial" w:hAnsi="Arial" w:cs="Arial"/>
        </w:rPr>
        <w:t xml:space="preserve">10-F43. </w:t>
      </w:r>
      <w:hyperlink r:id="rId48" w:history="1">
        <w:r w:rsidRPr="00D72B31">
          <w:rPr>
            <w:rStyle w:val="Hyperlink"/>
            <w:rFonts w:ascii="Arial" w:hAnsi="Arial" w:cs="Arial"/>
          </w:rPr>
          <w:t>https://doi.org/10.1017/nie.2020.20</w:t>
        </w:r>
      </w:hyperlink>
      <w:r w:rsidRPr="00D72B31">
        <w:rPr>
          <w:rFonts w:ascii="Arial" w:hAnsi="Arial" w:cs="Arial"/>
        </w:rPr>
        <w:t xml:space="preserve">. </w:t>
      </w:r>
    </w:p>
    <w:p w14:paraId="1B562B71" w14:textId="77777777" w:rsidR="00096B8E" w:rsidRPr="00D72B31" w:rsidRDefault="00096B8E" w:rsidP="00D72B31">
      <w:pPr>
        <w:ind w:left="360"/>
        <w:rPr>
          <w:rFonts w:ascii="Arial" w:hAnsi="Arial" w:cs="Arial"/>
        </w:rPr>
      </w:pPr>
      <w:bookmarkStart w:id="38" w:name="_Hlk182935291"/>
      <w:r w:rsidRPr="00D72B31">
        <w:rPr>
          <w:rFonts w:ascii="Arial" w:hAnsi="Arial" w:cs="Arial"/>
        </w:rPr>
        <w:t>Leonardi, F. (2018</w:t>
      </w:r>
      <w:bookmarkEnd w:id="38"/>
      <w:r w:rsidRPr="00D72B31">
        <w:rPr>
          <w:rFonts w:ascii="Arial" w:hAnsi="Arial" w:cs="Arial"/>
        </w:rPr>
        <w:t xml:space="preserve">). </w:t>
      </w:r>
      <w:r w:rsidRPr="00D72B31">
        <w:rPr>
          <w:rFonts w:ascii="Arial" w:hAnsi="Arial" w:cs="Arial"/>
          <w:i/>
          <w:iCs/>
        </w:rPr>
        <w:t>The definition of health</w:t>
      </w:r>
      <w:r w:rsidRPr="00D72B31">
        <w:rPr>
          <w:rFonts w:ascii="Arial" w:hAnsi="Arial" w:cs="Arial"/>
        </w:rPr>
        <w:t xml:space="preserve">: towards new perspectives. International Journal of Health Services, 48(4), pp.735-748. </w:t>
      </w:r>
      <w:hyperlink r:id="rId49" w:history="1">
        <w:r w:rsidRPr="00D72B31">
          <w:rPr>
            <w:rStyle w:val="Hyperlink"/>
            <w:rFonts w:ascii="Arial" w:hAnsi="Arial" w:cs="Arial"/>
          </w:rPr>
          <w:t>https://doi.org/10.1177/0020731418782653</w:t>
        </w:r>
      </w:hyperlink>
    </w:p>
    <w:p w14:paraId="53CD50BC" w14:textId="77777777" w:rsidR="00096B8E" w:rsidRPr="00D72B31" w:rsidRDefault="00096B8E" w:rsidP="00D72B31">
      <w:pPr>
        <w:ind w:left="360"/>
        <w:rPr>
          <w:rFonts w:ascii="Arial" w:hAnsi="Arial" w:cs="Arial"/>
        </w:rPr>
      </w:pPr>
      <w:bookmarkStart w:id="39" w:name="_Hlk183011171"/>
      <w:proofErr w:type="spellStart"/>
      <w:r w:rsidRPr="00D72B31">
        <w:rPr>
          <w:rFonts w:ascii="Arial" w:hAnsi="Arial" w:cs="Arial"/>
        </w:rPr>
        <w:t>Maadad</w:t>
      </w:r>
      <w:proofErr w:type="spellEnd"/>
      <w:r w:rsidRPr="00D72B31">
        <w:rPr>
          <w:rFonts w:ascii="Arial" w:hAnsi="Arial" w:cs="Arial"/>
        </w:rPr>
        <w:t>, N. and Yu, M. (2021)</w:t>
      </w:r>
      <w:bookmarkEnd w:id="39"/>
      <w:r w:rsidRPr="00D72B31">
        <w:rPr>
          <w:rFonts w:ascii="Arial" w:hAnsi="Arial" w:cs="Arial"/>
        </w:rPr>
        <w:t xml:space="preserve">. </w:t>
      </w:r>
      <w:r w:rsidRPr="00D72B31">
        <w:rPr>
          <w:rFonts w:ascii="Arial" w:hAnsi="Arial" w:cs="Arial"/>
          <w:i/>
          <w:iCs/>
        </w:rPr>
        <w:t>Supporting English language education for children from refugee backgrounds in Australian schools.</w:t>
      </w:r>
      <w:r w:rsidRPr="00D72B31">
        <w:rPr>
          <w:rFonts w:ascii="Arial" w:hAnsi="Arial" w:cs="Arial"/>
        </w:rPr>
        <w:t xml:space="preserve"> In Wellbeing and Resilience Education (pp. 111-136). Routledge. </w:t>
      </w:r>
      <w:hyperlink r:id="rId50" w:history="1">
        <w:r w:rsidRPr="00D72B31">
          <w:rPr>
            <w:rStyle w:val="Hyperlink"/>
            <w:rFonts w:ascii="Arial" w:hAnsi="Arial" w:cs="Arial"/>
          </w:rPr>
          <w:t>https://doi.org/10.4324/9781003134190</w:t>
        </w:r>
      </w:hyperlink>
      <w:r w:rsidRPr="00D72B31">
        <w:rPr>
          <w:rFonts w:ascii="Arial" w:hAnsi="Arial" w:cs="Arial"/>
        </w:rPr>
        <w:t xml:space="preserve">. </w:t>
      </w:r>
    </w:p>
    <w:p w14:paraId="069F2F77" w14:textId="77777777" w:rsidR="00096B8E" w:rsidRPr="00D72B31" w:rsidRDefault="00096B8E" w:rsidP="00D72B31">
      <w:pPr>
        <w:ind w:left="360"/>
        <w:rPr>
          <w:rFonts w:ascii="Arial" w:hAnsi="Arial" w:cs="Arial"/>
        </w:rPr>
      </w:pPr>
      <w:bookmarkStart w:id="40" w:name="_Hlk183012476"/>
      <w:r w:rsidRPr="00D72B31">
        <w:rPr>
          <w:rFonts w:ascii="Arial" w:hAnsi="Arial" w:cs="Arial"/>
        </w:rPr>
        <w:t>Macleod</w:t>
      </w:r>
      <w:bookmarkEnd w:id="40"/>
      <w:r w:rsidRPr="00D72B31">
        <w:rPr>
          <w:rFonts w:ascii="Arial" w:hAnsi="Arial" w:cs="Arial"/>
        </w:rPr>
        <w:t xml:space="preserve">, S., Sharp, C., </w:t>
      </w:r>
      <w:proofErr w:type="spellStart"/>
      <w:r w:rsidRPr="00D72B31">
        <w:rPr>
          <w:rFonts w:ascii="Arial" w:hAnsi="Arial" w:cs="Arial"/>
        </w:rPr>
        <w:t>Bernardinelli</w:t>
      </w:r>
      <w:proofErr w:type="spellEnd"/>
      <w:r w:rsidRPr="00D72B31">
        <w:rPr>
          <w:rFonts w:ascii="Arial" w:hAnsi="Arial" w:cs="Arial"/>
        </w:rPr>
        <w:t xml:space="preserve">, D., Skipp, A. and Higgins, S. (2015). </w:t>
      </w:r>
      <w:r w:rsidRPr="00D72B31">
        <w:rPr>
          <w:rFonts w:ascii="Arial" w:hAnsi="Arial" w:cs="Arial"/>
          <w:i/>
          <w:iCs/>
        </w:rPr>
        <w:t>Supporting the attainment of disadvantaged pupils:</w:t>
      </w:r>
      <w:r w:rsidRPr="00D72B31">
        <w:rPr>
          <w:rFonts w:ascii="Arial" w:hAnsi="Arial" w:cs="Arial"/>
        </w:rPr>
        <w:t xml:space="preserve"> articulating success and good practice: Research report November 2015. Available at: </w:t>
      </w:r>
      <w:hyperlink r:id="rId51" w:history="1">
        <w:r w:rsidRPr="00D72B31">
          <w:rPr>
            <w:rStyle w:val="Hyperlink"/>
            <w:rFonts w:ascii="Arial" w:hAnsi="Arial" w:cs="Arial"/>
          </w:rPr>
          <w:t>https://www.gov.uk/government/publications/supporting-the-attainment-of-disadvantaged-pupils</w:t>
        </w:r>
      </w:hyperlink>
      <w:r w:rsidRPr="00D72B31">
        <w:rPr>
          <w:rFonts w:ascii="Arial" w:hAnsi="Arial" w:cs="Arial"/>
        </w:rPr>
        <w:t xml:space="preserve"> (accessed on: 16</w:t>
      </w:r>
      <w:r w:rsidRPr="00D72B31">
        <w:rPr>
          <w:rFonts w:ascii="Arial" w:hAnsi="Arial" w:cs="Arial"/>
          <w:vertAlign w:val="superscript"/>
        </w:rPr>
        <w:t>th</w:t>
      </w:r>
      <w:r w:rsidRPr="00D72B31">
        <w:rPr>
          <w:rFonts w:ascii="Arial" w:hAnsi="Arial" w:cs="Arial"/>
        </w:rPr>
        <w:t xml:space="preserve"> November 2024). </w:t>
      </w:r>
    </w:p>
    <w:p w14:paraId="23ECA2AD" w14:textId="77777777" w:rsidR="00096B8E" w:rsidRPr="00D72B31" w:rsidRDefault="00096B8E" w:rsidP="00D72B31">
      <w:pPr>
        <w:ind w:left="360"/>
        <w:rPr>
          <w:rFonts w:ascii="Arial" w:hAnsi="Arial" w:cs="Arial"/>
        </w:rPr>
      </w:pPr>
      <w:bookmarkStart w:id="41" w:name="_Hlk183193683"/>
      <w:r w:rsidRPr="00D72B31">
        <w:rPr>
          <w:rFonts w:ascii="Arial" w:hAnsi="Arial" w:cs="Arial"/>
        </w:rPr>
        <w:t xml:space="preserve">Mayhew, K. and Anand, P. (2020). </w:t>
      </w:r>
      <w:bookmarkEnd w:id="41"/>
      <w:r w:rsidRPr="00D72B31">
        <w:rPr>
          <w:rFonts w:ascii="Arial" w:hAnsi="Arial" w:cs="Arial"/>
          <w:i/>
          <w:iCs/>
        </w:rPr>
        <w:t>COVID-19 and the UK labour market.</w:t>
      </w:r>
      <w:r w:rsidRPr="00D72B31">
        <w:rPr>
          <w:rFonts w:ascii="Arial" w:hAnsi="Arial" w:cs="Arial"/>
        </w:rPr>
        <w:t xml:space="preserve"> Oxford Review of Economic Policy, 36(Supplement_1), </w:t>
      </w:r>
      <w:proofErr w:type="gramStart"/>
      <w:r w:rsidRPr="00D72B31">
        <w:rPr>
          <w:rFonts w:ascii="Arial" w:hAnsi="Arial" w:cs="Arial"/>
        </w:rPr>
        <w:t>pp.S</w:t>
      </w:r>
      <w:proofErr w:type="gramEnd"/>
      <w:r w:rsidRPr="00D72B31">
        <w:rPr>
          <w:rFonts w:ascii="Arial" w:hAnsi="Arial" w:cs="Arial"/>
        </w:rPr>
        <w:t xml:space="preserve">215-S224. </w:t>
      </w:r>
      <w:hyperlink r:id="rId52" w:history="1">
        <w:r w:rsidRPr="00D72B31">
          <w:rPr>
            <w:rStyle w:val="Hyperlink"/>
            <w:rFonts w:ascii="Arial" w:hAnsi="Arial" w:cs="Arial"/>
          </w:rPr>
          <w:t>https://doi.org/10.1093/oxrep/graa017</w:t>
        </w:r>
      </w:hyperlink>
      <w:r w:rsidRPr="00D72B31">
        <w:rPr>
          <w:rFonts w:ascii="Arial" w:hAnsi="Arial" w:cs="Arial"/>
        </w:rPr>
        <w:t xml:space="preserve">. </w:t>
      </w:r>
    </w:p>
    <w:p w14:paraId="48299466" w14:textId="77777777" w:rsidR="00096B8E" w:rsidRPr="00D72B31" w:rsidRDefault="00096B8E" w:rsidP="00D72B31">
      <w:pPr>
        <w:ind w:left="360"/>
        <w:rPr>
          <w:rFonts w:ascii="Arial" w:hAnsi="Arial" w:cs="Arial"/>
        </w:rPr>
      </w:pPr>
      <w:bookmarkStart w:id="42" w:name="_Hlk183127191"/>
      <w:r w:rsidRPr="00D72B31">
        <w:rPr>
          <w:rFonts w:ascii="Arial" w:hAnsi="Arial" w:cs="Arial"/>
        </w:rPr>
        <w:t>McKee</w:t>
      </w:r>
      <w:bookmarkEnd w:id="42"/>
      <w:r w:rsidRPr="00D72B31">
        <w:rPr>
          <w:rFonts w:ascii="Arial" w:hAnsi="Arial" w:cs="Arial"/>
        </w:rPr>
        <w:t xml:space="preserve">, M., Dunnell, K., Anderson, M., </w:t>
      </w:r>
      <w:proofErr w:type="spellStart"/>
      <w:r w:rsidRPr="00D72B31">
        <w:rPr>
          <w:rFonts w:ascii="Arial" w:hAnsi="Arial" w:cs="Arial"/>
        </w:rPr>
        <w:t>Brayne</w:t>
      </w:r>
      <w:proofErr w:type="spellEnd"/>
      <w:r w:rsidRPr="00D72B31">
        <w:rPr>
          <w:rFonts w:ascii="Arial" w:hAnsi="Arial" w:cs="Arial"/>
        </w:rPr>
        <w:t xml:space="preserve">, C., Charlesworth, A., Johnston-Webber, C., Knapp, M., McGuire, A., Newton, J.N., Taylor, D. and Watt, R.G. (2021). </w:t>
      </w:r>
      <w:r w:rsidRPr="00D72B31">
        <w:rPr>
          <w:rFonts w:ascii="Arial" w:hAnsi="Arial" w:cs="Arial"/>
          <w:i/>
          <w:iCs/>
        </w:rPr>
        <w:t>The changing health needs of the UK population</w:t>
      </w:r>
      <w:r w:rsidRPr="00D72B31">
        <w:rPr>
          <w:rFonts w:ascii="Arial" w:hAnsi="Arial" w:cs="Arial"/>
        </w:rPr>
        <w:t xml:space="preserve">. The Lancet, 397(10288), pp.1979-1991. Available at: </w:t>
      </w:r>
      <w:hyperlink r:id="rId53" w:history="1">
        <w:r w:rsidRPr="00D72B31">
          <w:rPr>
            <w:rStyle w:val="Hyperlink"/>
            <w:rFonts w:ascii="Arial" w:hAnsi="Arial" w:cs="Arial"/>
          </w:rPr>
          <w:t>https://www.thelancet.com/journals/lancet/article/PIIS0140-6736(21)00229-4/abstract</w:t>
        </w:r>
      </w:hyperlink>
      <w:r w:rsidRPr="00D72B31">
        <w:rPr>
          <w:rFonts w:ascii="Arial" w:hAnsi="Arial" w:cs="Arial"/>
        </w:rPr>
        <w:t>( accessed on: 15</w:t>
      </w:r>
      <w:r w:rsidRPr="00D72B31">
        <w:rPr>
          <w:rFonts w:ascii="Arial" w:hAnsi="Arial" w:cs="Arial"/>
          <w:vertAlign w:val="superscript"/>
        </w:rPr>
        <w:t>th</w:t>
      </w:r>
      <w:r w:rsidRPr="00D72B31">
        <w:rPr>
          <w:rFonts w:ascii="Arial" w:hAnsi="Arial" w:cs="Arial"/>
        </w:rPr>
        <w:t xml:space="preserve"> November 2024). </w:t>
      </w:r>
    </w:p>
    <w:p w14:paraId="7E2EE6D1" w14:textId="77777777" w:rsidR="00096B8E" w:rsidRPr="00D72B31" w:rsidRDefault="00096B8E" w:rsidP="00D72B31">
      <w:pPr>
        <w:ind w:left="360"/>
        <w:rPr>
          <w:rFonts w:ascii="Arial" w:hAnsi="Arial" w:cs="Arial"/>
        </w:rPr>
      </w:pPr>
      <w:bookmarkStart w:id="43" w:name="_Hlk183198962"/>
      <w:r w:rsidRPr="00D72B31">
        <w:rPr>
          <w:rFonts w:ascii="Arial" w:hAnsi="Arial" w:cs="Arial"/>
        </w:rPr>
        <w:t xml:space="preserve">Meurs, M., Seidelmann, L. and </w:t>
      </w:r>
      <w:proofErr w:type="spellStart"/>
      <w:r w:rsidRPr="00D72B31">
        <w:rPr>
          <w:rFonts w:ascii="Arial" w:hAnsi="Arial" w:cs="Arial"/>
        </w:rPr>
        <w:t>Koutsoumpa</w:t>
      </w:r>
      <w:proofErr w:type="spellEnd"/>
      <w:r w:rsidRPr="00D72B31">
        <w:rPr>
          <w:rFonts w:ascii="Arial" w:hAnsi="Arial" w:cs="Arial"/>
        </w:rPr>
        <w:t xml:space="preserve">, M. (2019). </w:t>
      </w:r>
      <w:bookmarkEnd w:id="43"/>
      <w:r w:rsidRPr="00D72B31">
        <w:rPr>
          <w:rFonts w:ascii="Arial" w:hAnsi="Arial" w:cs="Arial"/>
          <w:i/>
          <w:iCs/>
        </w:rPr>
        <w:t>How healthy is a ‘healthy economy’?</w:t>
      </w:r>
      <w:r w:rsidRPr="00D72B31">
        <w:rPr>
          <w:rFonts w:ascii="Arial" w:hAnsi="Arial" w:cs="Arial"/>
        </w:rPr>
        <w:t xml:space="preserve"> Incompatibility between current pathways towards SDG3 and SDG8. Globalization and Health, 15(1), p.83.  </w:t>
      </w:r>
      <w:hyperlink r:id="rId54" w:history="1">
        <w:r w:rsidRPr="00D72B31">
          <w:rPr>
            <w:rStyle w:val="Hyperlink"/>
            <w:rFonts w:ascii="Arial" w:hAnsi="Arial" w:cs="Arial"/>
          </w:rPr>
          <w:t>https://doi.org/10.1186/s12992-019-0532-4</w:t>
        </w:r>
      </w:hyperlink>
      <w:r w:rsidRPr="00D72B31">
        <w:rPr>
          <w:rFonts w:ascii="Arial" w:hAnsi="Arial" w:cs="Arial"/>
        </w:rPr>
        <w:t>.</w:t>
      </w:r>
    </w:p>
    <w:p w14:paraId="6859D0FE" w14:textId="77777777" w:rsidR="00096B8E" w:rsidRPr="00D72B31" w:rsidRDefault="00096B8E" w:rsidP="00D72B31">
      <w:pPr>
        <w:ind w:left="360"/>
        <w:rPr>
          <w:rFonts w:ascii="Arial" w:hAnsi="Arial" w:cs="Arial"/>
        </w:rPr>
      </w:pPr>
      <w:bookmarkStart w:id="44" w:name="_Hlk182938652"/>
      <w:r w:rsidRPr="00D72B31">
        <w:rPr>
          <w:rFonts w:ascii="Arial" w:hAnsi="Arial" w:cs="Arial"/>
        </w:rPr>
        <w:lastRenderedPageBreak/>
        <w:t>Nunes, A.R., Lee, K. and O'Riordan, T. (2016</w:t>
      </w:r>
      <w:bookmarkEnd w:id="44"/>
      <w:r w:rsidRPr="00D72B31">
        <w:rPr>
          <w:rFonts w:ascii="Arial" w:hAnsi="Arial" w:cs="Arial"/>
        </w:rPr>
        <w:t xml:space="preserve">). </w:t>
      </w:r>
      <w:r w:rsidRPr="00D72B31">
        <w:rPr>
          <w:rFonts w:ascii="Arial" w:hAnsi="Arial" w:cs="Arial"/>
          <w:i/>
          <w:iCs/>
        </w:rPr>
        <w:t>The importance of an integrating framework for achieving the Sustainable Development Goals</w:t>
      </w:r>
      <w:r w:rsidRPr="00D72B31">
        <w:rPr>
          <w:rFonts w:ascii="Arial" w:hAnsi="Arial" w:cs="Arial"/>
        </w:rPr>
        <w:t xml:space="preserve">: the example of health and well-being. BMJ Global Health, 1(3), p.e000068. </w:t>
      </w:r>
      <w:hyperlink r:id="rId55" w:history="1">
        <w:r w:rsidRPr="00D72B31">
          <w:rPr>
            <w:rStyle w:val="Hyperlink"/>
            <w:rFonts w:ascii="Arial" w:hAnsi="Arial" w:cs="Arial"/>
          </w:rPr>
          <w:t>https://doi.org/10.1136/bmjgh-2016-000068</w:t>
        </w:r>
      </w:hyperlink>
      <w:r w:rsidRPr="00D72B31">
        <w:rPr>
          <w:rFonts w:ascii="Arial" w:hAnsi="Arial" w:cs="Arial"/>
        </w:rPr>
        <w:t>.</w:t>
      </w:r>
    </w:p>
    <w:p w14:paraId="58B37DDC" w14:textId="77777777" w:rsidR="00096B8E" w:rsidRPr="00D72B31" w:rsidRDefault="00096B8E" w:rsidP="00D72B31">
      <w:pPr>
        <w:ind w:left="360"/>
        <w:rPr>
          <w:rFonts w:ascii="Arial" w:hAnsi="Arial" w:cs="Arial"/>
        </w:rPr>
      </w:pPr>
      <w:r w:rsidRPr="00D72B31">
        <w:rPr>
          <w:rFonts w:ascii="Arial" w:hAnsi="Arial" w:cs="Arial"/>
        </w:rPr>
        <w:t xml:space="preserve">Nunez, I. (2010). </w:t>
      </w:r>
      <w:r w:rsidRPr="00D72B31">
        <w:rPr>
          <w:rFonts w:ascii="Arial" w:hAnsi="Arial" w:cs="Arial"/>
          <w:i/>
          <w:iCs/>
        </w:rPr>
        <w:t>The effects of age on health problems that affect the capacity to work:</w:t>
      </w:r>
      <w:r w:rsidRPr="00D72B31">
        <w:rPr>
          <w:rFonts w:ascii="Arial" w:hAnsi="Arial" w:cs="Arial"/>
        </w:rPr>
        <w:t xml:space="preserve"> an analysis of United Kingdom labour-force data. Ageing &amp; Society, 30(3), pp.491-510. </w:t>
      </w:r>
      <w:hyperlink r:id="rId56" w:history="1">
        <w:r w:rsidRPr="00D72B31">
          <w:rPr>
            <w:rStyle w:val="Hyperlink"/>
            <w:rFonts w:ascii="Arial" w:hAnsi="Arial" w:cs="Arial"/>
          </w:rPr>
          <w:t>https://doi.org/10.1017/S0144686X09990602</w:t>
        </w:r>
      </w:hyperlink>
      <w:r w:rsidRPr="00D72B31">
        <w:rPr>
          <w:rFonts w:ascii="Arial" w:hAnsi="Arial" w:cs="Arial"/>
        </w:rPr>
        <w:t xml:space="preserve">. </w:t>
      </w:r>
    </w:p>
    <w:p w14:paraId="78F035BD" w14:textId="77777777" w:rsidR="00096B8E" w:rsidRPr="00D72B31" w:rsidRDefault="00096B8E" w:rsidP="00D72B31">
      <w:pPr>
        <w:ind w:left="360"/>
        <w:rPr>
          <w:rFonts w:ascii="Arial" w:hAnsi="Arial" w:cs="Arial"/>
        </w:rPr>
      </w:pPr>
      <w:bookmarkStart w:id="45" w:name="_Hlk183019213"/>
      <w:r w:rsidRPr="00D72B31">
        <w:rPr>
          <w:rFonts w:ascii="Arial" w:hAnsi="Arial" w:cs="Arial"/>
        </w:rPr>
        <w:t>Palmer, R., (2020)</w:t>
      </w:r>
      <w:bookmarkEnd w:id="45"/>
      <w:r w:rsidRPr="00D72B31">
        <w:rPr>
          <w:rFonts w:ascii="Arial" w:hAnsi="Arial" w:cs="Arial"/>
        </w:rPr>
        <w:t xml:space="preserve">. </w:t>
      </w:r>
      <w:r w:rsidRPr="00D72B31">
        <w:rPr>
          <w:rFonts w:ascii="Arial" w:hAnsi="Arial" w:cs="Arial"/>
          <w:i/>
          <w:iCs/>
        </w:rPr>
        <w:t>Lifelong learning in the informal economy.</w:t>
      </w:r>
      <w:r w:rsidRPr="00D72B31">
        <w:rPr>
          <w:rFonts w:ascii="Arial" w:hAnsi="Arial" w:cs="Arial"/>
        </w:rPr>
        <w:t xml:space="preserve"> International Labour Organization, Geneva. Available at : </w:t>
      </w:r>
      <w:hyperlink r:id="rId57" w:history="1">
        <w:r w:rsidRPr="00D72B31">
          <w:rPr>
            <w:rStyle w:val="Hyperlink"/>
            <w:rFonts w:ascii="Arial" w:hAnsi="Arial" w:cs="Arial"/>
          </w:rPr>
          <w:t>https://cradall.org/sites/default/files/lll_in_informal_economy_ilo_2020_wcms_741169_0.pdf</w:t>
        </w:r>
      </w:hyperlink>
      <w:r w:rsidRPr="00D72B31">
        <w:rPr>
          <w:rFonts w:ascii="Arial" w:hAnsi="Arial" w:cs="Arial"/>
        </w:rPr>
        <w:t xml:space="preserve"> (accessed on: 17</w:t>
      </w:r>
      <w:r w:rsidRPr="00D72B31">
        <w:rPr>
          <w:rFonts w:ascii="Arial" w:hAnsi="Arial" w:cs="Arial"/>
          <w:vertAlign w:val="superscript"/>
        </w:rPr>
        <w:t>th</w:t>
      </w:r>
      <w:r w:rsidRPr="00D72B31">
        <w:rPr>
          <w:rFonts w:ascii="Arial" w:hAnsi="Arial" w:cs="Arial"/>
        </w:rPr>
        <w:t xml:space="preserve"> November 2024). </w:t>
      </w:r>
    </w:p>
    <w:p w14:paraId="324A852D" w14:textId="77777777" w:rsidR="00096B8E" w:rsidRPr="00D72B31" w:rsidRDefault="00096B8E" w:rsidP="00D72B31">
      <w:pPr>
        <w:ind w:left="360"/>
        <w:rPr>
          <w:rFonts w:ascii="Arial" w:hAnsi="Arial" w:cs="Arial"/>
        </w:rPr>
      </w:pPr>
      <w:bookmarkStart w:id="46" w:name="_Hlk183193069"/>
      <w:r w:rsidRPr="00D72B31">
        <w:rPr>
          <w:rFonts w:ascii="Arial" w:hAnsi="Arial" w:cs="Arial"/>
        </w:rPr>
        <w:t>PEOPLE, B. (2021)</w:t>
      </w:r>
      <w:bookmarkEnd w:id="46"/>
      <w:r w:rsidRPr="00D72B31">
        <w:rPr>
          <w:rFonts w:ascii="Arial" w:hAnsi="Arial" w:cs="Arial"/>
        </w:rPr>
        <w:t xml:space="preserve">. BUDGET 2021. Available at: </w:t>
      </w:r>
      <w:hyperlink r:id="rId58" w:history="1">
        <w:r w:rsidRPr="00D72B31">
          <w:rPr>
            <w:rStyle w:val="Hyperlink"/>
            <w:rFonts w:ascii="Arial" w:hAnsi="Arial" w:cs="Arial"/>
          </w:rPr>
          <w:t>https://assets.publishing.service.gov.uk/media/60411dcee90e077dd5a48330/Budget_2021_Print.pdf</w:t>
        </w:r>
      </w:hyperlink>
      <w:r w:rsidRPr="00D72B31">
        <w:rPr>
          <w:rFonts w:ascii="Arial" w:hAnsi="Arial" w:cs="Arial"/>
        </w:rPr>
        <w:t xml:space="preserve"> ( accessed on: 20 November 2024). </w:t>
      </w:r>
    </w:p>
    <w:p w14:paraId="6FE3F061" w14:textId="77777777" w:rsidR="00096B8E" w:rsidRPr="00D72B31" w:rsidRDefault="00096B8E" w:rsidP="00D72B31">
      <w:pPr>
        <w:ind w:left="360"/>
        <w:rPr>
          <w:rFonts w:ascii="Arial" w:hAnsi="Arial" w:cs="Arial"/>
        </w:rPr>
      </w:pPr>
      <w:r w:rsidRPr="00D72B31">
        <w:rPr>
          <w:rFonts w:ascii="Arial" w:hAnsi="Arial" w:cs="Arial"/>
        </w:rPr>
        <w:t xml:space="preserve">Query, W.H. (2019). </w:t>
      </w:r>
      <w:r w:rsidRPr="00D72B31">
        <w:rPr>
          <w:rFonts w:ascii="Arial" w:hAnsi="Arial" w:cs="Arial"/>
          <w:i/>
          <w:iCs/>
        </w:rPr>
        <w:t>Transitions to the Labour Market within Girls Education Challenge</w:t>
      </w:r>
      <w:r w:rsidRPr="00D72B31">
        <w:rPr>
          <w:rFonts w:ascii="Arial" w:hAnsi="Arial" w:cs="Arial"/>
        </w:rPr>
        <w:t xml:space="preserve">. Available at: </w:t>
      </w:r>
      <w:hyperlink r:id="rId59" w:history="1">
        <w:r w:rsidRPr="00D72B31">
          <w:rPr>
            <w:rStyle w:val="Hyperlink"/>
            <w:rFonts w:ascii="Arial" w:hAnsi="Arial" w:cs="Arial"/>
          </w:rPr>
          <w:t>https://assets.publishing.service.gov.uk/media/5de8ed5ded915d09dbd1365b/Query-32-Transitions-to-Labour-Market-GEC.pdf</w:t>
        </w:r>
      </w:hyperlink>
      <w:r w:rsidRPr="00D72B31">
        <w:rPr>
          <w:rFonts w:ascii="Arial" w:hAnsi="Arial" w:cs="Arial"/>
        </w:rPr>
        <w:t xml:space="preserve"> ( accessed on: 12</w:t>
      </w:r>
      <w:r w:rsidRPr="00D72B31">
        <w:rPr>
          <w:rFonts w:ascii="Arial" w:hAnsi="Arial" w:cs="Arial"/>
          <w:vertAlign w:val="superscript"/>
        </w:rPr>
        <w:t>th</w:t>
      </w:r>
      <w:r w:rsidRPr="00D72B31">
        <w:rPr>
          <w:rFonts w:ascii="Arial" w:hAnsi="Arial" w:cs="Arial"/>
        </w:rPr>
        <w:t xml:space="preserve"> November 2024). </w:t>
      </w:r>
    </w:p>
    <w:p w14:paraId="16899BB2" w14:textId="77777777" w:rsidR="00096B8E" w:rsidRDefault="00096B8E" w:rsidP="00096B8E">
      <w:pPr>
        <w:rPr>
          <w:rFonts w:ascii="Arial" w:hAnsi="Arial" w:cs="Arial"/>
        </w:rPr>
      </w:pPr>
      <w:r w:rsidRPr="00096B8E">
        <w:rPr>
          <w:rFonts w:ascii="Arial" w:hAnsi="Arial" w:cs="Arial"/>
        </w:rPr>
        <w:t xml:space="preserve">Rai, S.M., Brown, B.D. and Ruwanpura, K.N. (2019). SDG 8: Decent work and economic growth–A gendered analysis. World Development, 113, pp.368-380. </w:t>
      </w:r>
      <w:hyperlink r:id="rId60" w:history="1">
        <w:r w:rsidRPr="00CF5288">
          <w:rPr>
            <w:rStyle w:val="Hyperlink"/>
            <w:rFonts w:ascii="Arial" w:hAnsi="Arial" w:cs="Arial"/>
          </w:rPr>
          <w:t>https://doi.org/10.1016/j.worlddev.2018.09.006</w:t>
        </w:r>
      </w:hyperlink>
    </w:p>
    <w:p w14:paraId="3826C937" w14:textId="77777777" w:rsidR="00096B8E" w:rsidRPr="00D72B31" w:rsidRDefault="00096B8E" w:rsidP="00D72B31">
      <w:pPr>
        <w:ind w:left="360"/>
        <w:rPr>
          <w:rFonts w:ascii="Arial" w:hAnsi="Arial" w:cs="Arial"/>
        </w:rPr>
      </w:pPr>
      <w:bookmarkStart w:id="47" w:name="_Hlk183202569"/>
      <w:r w:rsidRPr="00D72B31">
        <w:rPr>
          <w:rFonts w:ascii="Arial" w:hAnsi="Arial" w:cs="Arial"/>
        </w:rPr>
        <w:t>Reyers</w:t>
      </w:r>
      <w:bookmarkEnd w:id="47"/>
      <w:r w:rsidRPr="00D72B31">
        <w:rPr>
          <w:rFonts w:ascii="Arial" w:hAnsi="Arial" w:cs="Arial"/>
        </w:rPr>
        <w:t xml:space="preserve">, B., Stafford-Smith, M., Erb, K.H., Scholes, R.J. and </w:t>
      </w:r>
      <w:proofErr w:type="spellStart"/>
      <w:r w:rsidRPr="00D72B31">
        <w:rPr>
          <w:rFonts w:ascii="Arial" w:hAnsi="Arial" w:cs="Arial"/>
        </w:rPr>
        <w:t>Selomane</w:t>
      </w:r>
      <w:proofErr w:type="spellEnd"/>
      <w:r w:rsidRPr="00D72B31">
        <w:rPr>
          <w:rFonts w:ascii="Arial" w:hAnsi="Arial" w:cs="Arial"/>
        </w:rPr>
        <w:t xml:space="preserve">, O. (2017). Essential variables help to focus sustainable development goals monitoring. Current Opinion in Environmental Sustainability, 26, pp.97-105. </w:t>
      </w:r>
      <w:hyperlink r:id="rId61" w:history="1">
        <w:r w:rsidRPr="00D72B31">
          <w:rPr>
            <w:rStyle w:val="Hyperlink"/>
            <w:rFonts w:ascii="Arial" w:hAnsi="Arial" w:cs="Arial"/>
          </w:rPr>
          <w:t>https://doi.org/10.1016/j.cosust.2017.05.003</w:t>
        </w:r>
      </w:hyperlink>
      <w:r w:rsidRPr="00D72B31">
        <w:rPr>
          <w:rFonts w:ascii="Arial" w:hAnsi="Arial" w:cs="Arial"/>
        </w:rPr>
        <w:t xml:space="preserve">. </w:t>
      </w:r>
    </w:p>
    <w:p w14:paraId="43021CBF" w14:textId="77777777" w:rsidR="00096B8E" w:rsidRPr="00D72B31" w:rsidRDefault="00096B8E" w:rsidP="00D72B31">
      <w:pPr>
        <w:ind w:left="360"/>
        <w:rPr>
          <w:rFonts w:ascii="Arial" w:hAnsi="Arial" w:cs="Arial"/>
        </w:rPr>
      </w:pPr>
      <w:bookmarkStart w:id="48" w:name="_Hlk183186382"/>
      <w:r w:rsidRPr="00D72B31">
        <w:rPr>
          <w:rFonts w:ascii="Arial" w:hAnsi="Arial" w:cs="Arial"/>
        </w:rPr>
        <w:t>Robinson</w:t>
      </w:r>
      <w:bookmarkEnd w:id="48"/>
      <w:r w:rsidRPr="00D72B31">
        <w:rPr>
          <w:rFonts w:ascii="Arial" w:hAnsi="Arial" w:cs="Arial"/>
        </w:rPr>
        <w:t xml:space="preserve">, R.N., Martins, A., </w:t>
      </w:r>
      <w:proofErr w:type="spellStart"/>
      <w:r w:rsidRPr="00D72B31">
        <w:rPr>
          <w:rFonts w:ascii="Arial" w:hAnsi="Arial" w:cs="Arial"/>
        </w:rPr>
        <w:t>Solnet</w:t>
      </w:r>
      <w:proofErr w:type="spellEnd"/>
      <w:r w:rsidRPr="00D72B31">
        <w:rPr>
          <w:rFonts w:ascii="Arial" w:hAnsi="Arial" w:cs="Arial"/>
        </w:rPr>
        <w:t xml:space="preserve">, D. and Baum, T. (2019). </w:t>
      </w:r>
      <w:r w:rsidRPr="00D72B31">
        <w:rPr>
          <w:rFonts w:ascii="Arial" w:hAnsi="Arial" w:cs="Arial"/>
          <w:i/>
          <w:iCs/>
        </w:rPr>
        <w:t>Sustaining precarity: Critically examining tourism and employment.</w:t>
      </w:r>
      <w:r w:rsidRPr="00D72B31">
        <w:rPr>
          <w:rFonts w:ascii="Arial" w:hAnsi="Arial" w:cs="Arial"/>
        </w:rPr>
        <w:t xml:space="preserve"> Journal of Sustainable Tourism. </w:t>
      </w:r>
      <w:hyperlink r:id="rId62" w:history="1">
        <w:r w:rsidRPr="00D72B31">
          <w:rPr>
            <w:rStyle w:val="Hyperlink"/>
            <w:rFonts w:ascii="Arial" w:hAnsi="Arial" w:cs="Arial"/>
          </w:rPr>
          <w:t>https://doi.org/10.1080/09669582.2018.1538230</w:t>
        </w:r>
      </w:hyperlink>
      <w:r w:rsidRPr="00D72B31">
        <w:rPr>
          <w:rFonts w:ascii="Arial" w:hAnsi="Arial" w:cs="Arial"/>
        </w:rPr>
        <w:t xml:space="preserve">. </w:t>
      </w:r>
    </w:p>
    <w:p w14:paraId="43159617" w14:textId="77777777" w:rsidR="00096B8E" w:rsidRDefault="00096B8E" w:rsidP="00D72B31">
      <w:pPr>
        <w:ind w:left="360"/>
      </w:pPr>
      <w:r w:rsidRPr="00B41A3F">
        <w:t>Sachs, J.D.</w:t>
      </w:r>
      <w:r>
        <w:t xml:space="preserve"> (</w:t>
      </w:r>
      <w:r w:rsidRPr="00B41A3F">
        <w:t>2012</w:t>
      </w:r>
      <w:r>
        <w:t>)</w:t>
      </w:r>
      <w:r w:rsidRPr="00B41A3F">
        <w:t>. From millennium development goals to sustainable development goals. The lancet, 379(9832), pp.2206-2211.</w:t>
      </w:r>
      <w:r>
        <w:t xml:space="preserve">  Available at: </w:t>
      </w:r>
      <w:hyperlink r:id="rId63" w:history="1">
        <w:r w:rsidRPr="000F23E4">
          <w:rPr>
            <w:rStyle w:val="Hyperlink"/>
          </w:rPr>
          <w:t>https://www.thelancet.com/journals/a/article/PIIS0140-6736%2812%2960685-0/abstract</w:t>
        </w:r>
      </w:hyperlink>
      <w:r>
        <w:t xml:space="preserve"> (Accessed on: 24 October 2024). </w:t>
      </w:r>
    </w:p>
    <w:p w14:paraId="2E2BCDDE" w14:textId="77777777" w:rsidR="00096B8E" w:rsidRPr="00D72B31" w:rsidRDefault="00096B8E" w:rsidP="00D72B31">
      <w:pPr>
        <w:ind w:left="360"/>
        <w:rPr>
          <w:rFonts w:ascii="Arial" w:hAnsi="Arial" w:cs="Arial"/>
        </w:rPr>
      </w:pPr>
      <w:bookmarkStart w:id="49" w:name="_Hlk183020143"/>
      <w:r w:rsidRPr="00D72B31">
        <w:rPr>
          <w:rFonts w:ascii="Arial" w:hAnsi="Arial" w:cs="Arial"/>
        </w:rPr>
        <w:t xml:space="preserve">Salmi, J. and D’Addio, A. (2021). </w:t>
      </w:r>
      <w:bookmarkEnd w:id="49"/>
      <w:r w:rsidRPr="00D72B31">
        <w:rPr>
          <w:rFonts w:ascii="Arial" w:hAnsi="Arial" w:cs="Arial"/>
          <w:i/>
          <w:iCs/>
        </w:rPr>
        <w:t>Policies for achieving inclusion in higher education</w:t>
      </w:r>
      <w:r w:rsidRPr="00D72B31">
        <w:rPr>
          <w:rFonts w:ascii="Arial" w:hAnsi="Arial" w:cs="Arial"/>
        </w:rPr>
        <w:t xml:space="preserve">. Policy Reviews in Higher Education, 5(1), pp.47-72. </w:t>
      </w:r>
      <w:hyperlink r:id="rId64" w:history="1">
        <w:r w:rsidRPr="00D72B31">
          <w:rPr>
            <w:rStyle w:val="Hyperlink"/>
            <w:rFonts w:ascii="Arial" w:hAnsi="Arial" w:cs="Arial"/>
          </w:rPr>
          <w:t>https://doi.org/10.1080/23322969.2020.1835529</w:t>
        </w:r>
      </w:hyperlink>
      <w:r w:rsidRPr="00D72B31">
        <w:rPr>
          <w:rFonts w:ascii="Arial" w:hAnsi="Arial" w:cs="Arial"/>
        </w:rPr>
        <w:t xml:space="preserve">. </w:t>
      </w:r>
    </w:p>
    <w:p w14:paraId="61858B7F" w14:textId="77777777" w:rsidR="00096B8E" w:rsidRPr="00D72B31" w:rsidRDefault="00096B8E" w:rsidP="00D72B31">
      <w:pPr>
        <w:ind w:left="360"/>
        <w:rPr>
          <w:rFonts w:ascii="Arial" w:hAnsi="Arial" w:cs="Arial"/>
        </w:rPr>
      </w:pPr>
      <w:r w:rsidRPr="00D72B31">
        <w:rPr>
          <w:rFonts w:ascii="Arial" w:hAnsi="Arial" w:cs="Arial"/>
        </w:rPr>
        <w:t xml:space="preserve">Schmidt-Traub, G., Kroll, C., </w:t>
      </w:r>
      <w:proofErr w:type="spellStart"/>
      <w:r w:rsidRPr="00D72B31">
        <w:rPr>
          <w:rFonts w:ascii="Arial" w:hAnsi="Arial" w:cs="Arial"/>
        </w:rPr>
        <w:t>Teksoz</w:t>
      </w:r>
      <w:proofErr w:type="spellEnd"/>
      <w:r w:rsidRPr="00D72B31">
        <w:rPr>
          <w:rFonts w:ascii="Arial" w:hAnsi="Arial" w:cs="Arial"/>
        </w:rPr>
        <w:t>, K., Durand-</w:t>
      </w:r>
      <w:proofErr w:type="spellStart"/>
      <w:r w:rsidRPr="00D72B31">
        <w:rPr>
          <w:rFonts w:ascii="Arial" w:hAnsi="Arial" w:cs="Arial"/>
        </w:rPr>
        <w:t>Delacre</w:t>
      </w:r>
      <w:proofErr w:type="spellEnd"/>
      <w:r w:rsidRPr="00D72B31">
        <w:rPr>
          <w:rFonts w:ascii="Arial" w:hAnsi="Arial" w:cs="Arial"/>
        </w:rPr>
        <w:t xml:space="preserve">, D. and Sachs, J.D. (2017). </w:t>
      </w:r>
      <w:r w:rsidRPr="00D72B31">
        <w:rPr>
          <w:rFonts w:ascii="Arial" w:hAnsi="Arial" w:cs="Arial"/>
          <w:i/>
          <w:iCs/>
        </w:rPr>
        <w:t>National baselines for the Sustainable Development Goals assessed in the SDG Index and Dashboards</w:t>
      </w:r>
      <w:r w:rsidRPr="00D72B31">
        <w:rPr>
          <w:rFonts w:ascii="Arial" w:hAnsi="Arial" w:cs="Arial"/>
        </w:rPr>
        <w:t xml:space="preserve">. Nature Geoscience, 10(8), pp.547-555. </w:t>
      </w:r>
      <w:hyperlink r:id="rId65" w:history="1">
        <w:r w:rsidRPr="00D72B31">
          <w:rPr>
            <w:rStyle w:val="Hyperlink"/>
            <w:rFonts w:ascii="Arial" w:hAnsi="Arial" w:cs="Arial"/>
          </w:rPr>
          <w:t>https://doi.org/10.1038/ngeo2985</w:t>
        </w:r>
      </w:hyperlink>
      <w:r w:rsidRPr="00D72B31">
        <w:rPr>
          <w:rFonts w:ascii="Arial" w:hAnsi="Arial" w:cs="Arial"/>
        </w:rPr>
        <w:t>.</w:t>
      </w:r>
    </w:p>
    <w:p w14:paraId="5B457CC6" w14:textId="77777777" w:rsidR="00096B8E" w:rsidRPr="00125B1B" w:rsidRDefault="00096B8E" w:rsidP="00D72B31">
      <w:pPr>
        <w:ind w:left="360"/>
        <w:rPr>
          <w:rFonts w:ascii="Arial" w:hAnsi="Arial" w:cs="Arial"/>
        </w:rPr>
      </w:pPr>
      <w:r w:rsidRPr="00125B1B">
        <w:rPr>
          <w:rFonts w:ascii="Arial" w:hAnsi="Arial" w:cs="Arial"/>
        </w:rPr>
        <w:t xml:space="preserve">SDG, U. (2019). </w:t>
      </w:r>
      <w:r w:rsidRPr="00125B1B">
        <w:rPr>
          <w:rFonts w:ascii="Arial" w:hAnsi="Arial" w:cs="Arial"/>
          <w:i/>
          <w:iCs/>
        </w:rPr>
        <w:t>Sustainable development goals</w:t>
      </w:r>
      <w:r w:rsidRPr="00125B1B">
        <w:rPr>
          <w:rFonts w:ascii="Arial" w:hAnsi="Arial" w:cs="Arial"/>
        </w:rPr>
        <w:t xml:space="preserve">. The energy progress report. Tracking SDG, 7, pp.805-814. Available at: </w:t>
      </w:r>
      <w:hyperlink r:id="rId66" w:history="1">
        <w:r w:rsidRPr="00125B1B">
          <w:rPr>
            <w:rStyle w:val="Hyperlink"/>
            <w:rFonts w:ascii="Arial" w:hAnsi="Arial" w:cs="Arial"/>
          </w:rPr>
          <w:t>https://www.unsiap.or.jp/sites/default/files/pdf/e-learning_el_material_3_population_3_4_edu_1810_edu_kor1_2_monitoring_of_sdg4_global_and_regional_level.pdf</w:t>
        </w:r>
      </w:hyperlink>
      <w:r w:rsidRPr="00125B1B">
        <w:rPr>
          <w:rFonts w:ascii="Arial" w:hAnsi="Arial" w:cs="Arial"/>
        </w:rPr>
        <w:t xml:space="preserve"> (Accessed on: 24 October 2024). </w:t>
      </w:r>
    </w:p>
    <w:p w14:paraId="13D09884" w14:textId="77777777" w:rsidR="00096B8E" w:rsidRPr="00D72B31" w:rsidRDefault="00096B8E" w:rsidP="00D72B31">
      <w:pPr>
        <w:ind w:left="360"/>
        <w:rPr>
          <w:rFonts w:ascii="Arial" w:hAnsi="Arial" w:cs="Arial"/>
        </w:rPr>
      </w:pPr>
      <w:bookmarkStart w:id="50" w:name="_Hlk183023169"/>
      <w:r w:rsidRPr="00D72B31">
        <w:rPr>
          <w:rFonts w:ascii="Arial" w:hAnsi="Arial" w:cs="Arial"/>
        </w:rPr>
        <w:lastRenderedPageBreak/>
        <w:t>Smith, A. (2014)</w:t>
      </w:r>
      <w:bookmarkEnd w:id="50"/>
      <w:r w:rsidRPr="00D72B31">
        <w:rPr>
          <w:rFonts w:ascii="Arial" w:hAnsi="Arial" w:cs="Arial"/>
        </w:rPr>
        <w:t xml:space="preserve">. Contemporary challenges for education in conflict-affected countries. Journal of International and Comparative Education (JICE), pp.113-125. </w:t>
      </w:r>
      <w:hyperlink r:id="rId67" w:history="1">
        <w:r w:rsidRPr="00D72B31">
          <w:rPr>
            <w:rStyle w:val="Hyperlink"/>
            <w:rFonts w:ascii="Arial" w:hAnsi="Arial" w:cs="Arial"/>
          </w:rPr>
          <w:t>https://doi.org/10.14425/00.62.86</w:t>
        </w:r>
      </w:hyperlink>
      <w:r w:rsidRPr="00D72B31">
        <w:rPr>
          <w:rFonts w:ascii="Arial" w:hAnsi="Arial" w:cs="Arial"/>
        </w:rPr>
        <w:t>.</w:t>
      </w:r>
    </w:p>
    <w:p w14:paraId="4477B899" w14:textId="77777777" w:rsidR="00096B8E" w:rsidRPr="00D72B31" w:rsidRDefault="00096B8E" w:rsidP="00D72B31">
      <w:pPr>
        <w:ind w:left="360"/>
        <w:rPr>
          <w:rFonts w:ascii="Arial" w:hAnsi="Arial" w:cs="Arial"/>
        </w:rPr>
      </w:pPr>
      <w:bookmarkStart w:id="51" w:name="_Hlk183130500"/>
      <w:r w:rsidRPr="00D72B31">
        <w:rPr>
          <w:rFonts w:ascii="Arial" w:hAnsi="Arial" w:cs="Arial"/>
        </w:rPr>
        <w:t>Smith, W.C. (2021</w:t>
      </w:r>
      <w:bookmarkEnd w:id="51"/>
      <w:r w:rsidRPr="00D72B31">
        <w:rPr>
          <w:rFonts w:ascii="Arial" w:hAnsi="Arial" w:cs="Arial"/>
        </w:rPr>
        <w:t xml:space="preserve">). </w:t>
      </w:r>
      <w:r w:rsidRPr="00D72B31">
        <w:rPr>
          <w:rFonts w:ascii="Arial" w:hAnsi="Arial" w:cs="Arial"/>
          <w:i/>
          <w:iCs/>
        </w:rPr>
        <w:t>An exploration of SDG 4 coverage in voluntary national reviews</w:t>
      </w:r>
      <w:r w:rsidRPr="00D72B31">
        <w:rPr>
          <w:rFonts w:ascii="Arial" w:hAnsi="Arial" w:cs="Arial"/>
        </w:rPr>
        <w:t xml:space="preserve">. Third International Handbook of Globalisation, Education and Policy Research, pp.961-980. </w:t>
      </w:r>
      <w:hyperlink r:id="rId68" w:history="1">
        <w:r w:rsidRPr="00D72B31">
          <w:rPr>
            <w:rStyle w:val="Hyperlink"/>
            <w:rFonts w:ascii="Arial" w:hAnsi="Arial" w:cs="Arial"/>
          </w:rPr>
          <w:t>https://doi.org/10.1007/978-3-030-66003-1_55</w:t>
        </w:r>
      </w:hyperlink>
      <w:r w:rsidRPr="00D72B31">
        <w:rPr>
          <w:rFonts w:ascii="Arial" w:hAnsi="Arial" w:cs="Arial"/>
        </w:rPr>
        <w:t xml:space="preserve">. </w:t>
      </w:r>
    </w:p>
    <w:p w14:paraId="3FF1ABB6" w14:textId="77777777" w:rsidR="00096B8E" w:rsidRPr="00D72B31" w:rsidRDefault="00096B8E" w:rsidP="00D72B31">
      <w:pPr>
        <w:ind w:left="360"/>
        <w:rPr>
          <w:rFonts w:ascii="Arial" w:hAnsi="Arial" w:cs="Arial"/>
        </w:rPr>
      </w:pPr>
      <w:bookmarkStart w:id="52" w:name="_Hlk183191093"/>
      <w:r w:rsidRPr="00D72B31">
        <w:rPr>
          <w:rFonts w:ascii="Arial" w:hAnsi="Arial" w:cs="Arial"/>
        </w:rPr>
        <w:t>Stephens, M., Cross, S. and Luckwell, G. (2020)</w:t>
      </w:r>
      <w:bookmarkEnd w:id="52"/>
      <w:r w:rsidRPr="00D72B31">
        <w:rPr>
          <w:rFonts w:ascii="Arial" w:hAnsi="Arial" w:cs="Arial"/>
        </w:rPr>
        <w:t xml:space="preserve">. </w:t>
      </w:r>
      <w:r w:rsidRPr="00D72B31">
        <w:rPr>
          <w:rFonts w:ascii="Arial" w:hAnsi="Arial" w:cs="Arial"/>
          <w:i/>
          <w:iCs/>
        </w:rPr>
        <w:t>Coronavirus and the impact on output in the UK economy</w:t>
      </w:r>
      <w:r w:rsidRPr="00D72B31">
        <w:rPr>
          <w:rFonts w:ascii="Arial" w:hAnsi="Arial" w:cs="Arial"/>
        </w:rPr>
        <w:t xml:space="preserve">: April 2020. Available at: </w:t>
      </w:r>
      <w:hyperlink r:id="rId69" w:history="1">
        <w:r w:rsidRPr="00D72B31">
          <w:rPr>
            <w:rStyle w:val="Hyperlink"/>
            <w:rFonts w:ascii="Arial" w:hAnsi="Arial" w:cs="Arial"/>
          </w:rPr>
          <w:t>https://elischolar.library.yale.edu/cgi/viewcontent.cgi?article=9663&amp;context=ypfs-documents</w:t>
        </w:r>
      </w:hyperlink>
      <w:r w:rsidRPr="00D72B31">
        <w:rPr>
          <w:rFonts w:ascii="Arial" w:hAnsi="Arial" w:cs="Arial"/>
        </w:rPr>
        <w:t xml:space="preserve"> (assessed on: 20 November 2024). </w:t>
      </w:r>
    </w:p>
    <w:p w14:paraId="35552EB3" w14:textId="77777777" w:rsidR="00096B8E" w:rsidRPr="00D72B31" w:rsidRDefault="00096B8E" w:rsidP="00D72B31">
      <w:pPr>
        <w:ind w:left="360"/>
        <w:rPr>
          <w:rFonts w:ascii="Arial" w:hAnsi="Arial" w:cs="Arial"/>
        </w:rPr>
      </w:pPr>
      <w:bookmarkStart w:id="53" w:name="_Hlk183014891"/>
      <w:r w:rsidRPr="00D72B31">
        <w:rPr>
          <w:rFonts w:ascii="Arial" w:hAnsi="Arial" w:cs="Arial"/>
        </w:rPr>
        <w:t xml:space="preserve">Waldfogel, J. and </w:t>
      </w:r>
      <w:proofErr w:type="spellStart"/>
      <w:r w:rsidRPr="00D72B31">
        <w:rPr>
          <w:rFonts w:ascii="Arial" w:hAnsi="Arial" w:cs="Arial"/>
        </w:rPr>
        <w:t>Washbrook</w:t>
      </w:r>
      <w:proofErr w:type="spellEnd"/>
      <w:r w:rsidRPr="00D72B31">
        <w:rPr>
          <w:rFonts w:ascii="Arial" w:hAnsi="Arial" w:cs="Arial"/>
        </w:rPr>
        <w:t>, E. (2011)</w:t>
      </w:r>
      <w:bookmarkEnd w:id="53"/>
      <w:r w:rsidRPr="00D72B31">
        <w:rPr>
          <w:rFonts w:ascii="Arial" w:hAnsi="Arial" w:cs="Arial"/>
        </w:rPr>
        <w:t xml:space="preserve">. </w:t>
      </w:r>
      <w:r w:rsidRPr="00D72B31">
        <w:rPr>
          <w:rFonts w:ascii="Arial" w:hAnsi="Arial" w:cs="Arial"/>
          <w:i/>
          <w:iCs/>
        </w:rPr>
        <w:t>Early years policy.</w:t>
      </w:r>
      <w:r w:rsidRPr="00D72B31">
        <w:rPr>
          <w:rFonts w:ascii="Arial" w:hAnsi="Arial" w:cs="Arial"/>
        </w:rPr>
        <w:t xml:space="preserve"> Child development research, 2011(1), p.343016. </w:t>
      </w:r>
      <w:hyperlink r:id="rId70" w:history="1">
        <w:r w:rsidRPr="00D72B31">
          <w:rPr>
            <w:rStyle w:val="Hyperlink"/>
            <w:rFonts w:ascii="Arial" w:hAnsi="Arial" w:cs="Arial"/>
          </w:rPr>
          <w:t>https://doi.org/10.1155/2011/343016</w:t>
        </w:r>
      </w:hyperlink>
      <w:r w:rsidRPr="00D72B31">
        <w:rPr>
          <w:rFonts w:ascii="Arial" w:hAnsi="Arial" w:cs="Arial"/>
        </w:rPr>
        <w:t xml:space="preserve">. </w:t>
      </w:r>
    </w:p>
    <w:p w14:paraId="1FED4ABE" w14:textId="77777777" w:rsidR="00096B8E" w:rsidRPr="00D72B31" w:rsidRDefault="00096B8E" w:rsidP="00D72B31">
      <w:pPr>
        <w:ind w:left="360"/>
        <w:rPr>
          <w:rFonts w:ascii="Arial" w:hAnsi="Arial" w:cs="Arial"/>
        </w:rPr>
      </w:pPr>
      <w:bookmarkStart w:id="54" w:name="_Hlk183129645"/>
      <w:r w:rsidRPr="00D72B31">
        <w:rPr>
          <w:rFonts w:ascii="Arial" w:hAnsi="Arial" w:cs="Arial"/>
        </w:rPr>
        <w:t>Walker,</w:t>
      </w:r>
      <w:bookmarkEnd w:id="54"/>
      <w:r w:rsidRPr="00D72B31">
        <w:rPr>
          <w:rFonts w:ascii="Arial" w:hAnsi="Arial" w:cs="Arial"/>
        </w:rPr>
        <w:t xml:space="preserve"> J., Pearce, C., Boe, K. and Lawson, M. (2019</w:t>
      </w:r>
      <w:r w:rsidRPr="00D72B31">
        <w:rPr>
          <w:rFonts w:ascii="Arial" w:hAnsi="Arial" w:cs="Arial"/>
          <w:i/>
          <w:iCs/>
        </w:rPr>
        <w:t>). The Power of Education to Fight Inequality:</w:t>
      </w:r>
      <w:r w:rsidRPr="00D72B31">
        <w:rPr>
          <w:rFonts w:ascii="Arial" w:hAnsi="Arial" w:cs="Arial"/>
        </w:rPr>
        <w:t xml:space="preserve"> How increasing educational equality and quality is crucial to fighting economic and gender inequality. Oxfam. </w:t>
      </w:r>
      <w:hyperlink r:id="rId71" w:history="1">
        <w:r w:rsidRPr="00D72B31">
          <w:rPr>
            <w:rStyle w:val="Hyperlink"/>
            <w:rFonts w:ascii="Arial" w:hAnsi="Arial" w:cs="Arial"/>
          </w:rPr>
          <w:t>http://dx.doi.org/10.21201/2019.4931</w:t>
        </w:r>
      </w:hyperlink>
      <w:r w:rsidRPr="00D72B31">
        <w:rPr>
          <w:rFonts w:ascii="Arial" w:hAnsi="Arial" w:cs="Arial"/>
        </w:rPr>
        <w:t xml:space="preserve">. </w:t>
      </w:r>
    </w:p>
    <w:p w14:paraId="6D5919F6" w14:textId="77777777" w:rsidR="00096B8E" w:rsidRDefault="00096B8E" w:rsidP="00096B8E">
      <w:pPr>
        <w:rPr>
          <w:rFonts w:ascii="Arial" w:hAnsi="Arial" w:cs="Arial"/>
        </w:rPr>
      </w:pPr>
      <w:r w:rsidRPr="00096B8E">
        <w:rPr>
          <w:rFonts w:ascii="Arial" w:hAnsi="Arial" w:cs="Arial"/>
        </w:rPr>
        <w:t>Webb, S., Holford, J., Hodge, S., Milana, M. and Waller, R. (2017). Lifelong learning for quality education: exploring the neglected aspect of sustainable development goal 4. International Journal of Lifelong Education, 36(5), pp.509-511.</w:t>
      </w:r>
      <w:r>
        <w:rPr>
          <w:rFonts w:ascii="Arial" w:hAnsi="Arial" w:cs="Arial"/>
        </w:rPr>
        <w:t xml:space="preserve"> </w:t>
      </w:r>
      <w:hyperlink r:id="rId72" w:history="1">
        <w:r w:rsidRPr="00CF5288">
          <w:rPr>
            <w:rStyle w:val="Hyperlink"/>
            <w:rFonts w:ascii="Arial" w:hAnsi="Arial" w:cs="Arial"/>
          </w:rPr>
          <w:t>https://doi.org/10.1080/02601370.2017.1398489</w:t>
        </w:r>
      </w:hyperlink>
    </w:p>
    <w:p w14:paraId="0E45E263" w14:textId="77777777" w:rsidR="00096B8E" w:rsidRPr="00D72B31" w:rsidRDefault="00096B8E" w:rsidP="00D72B31">
      <w:pPr>
        <w:ind w:left="360"/>
        <w:rPr>
          <w:rFonts w:ascii="Arial" w:hAnsi="Arial" w:cs="Arial"/>
        </w:rPr>
      </w:pPr>
      <w:bookmarkStart w:id="55" w:name="_Hlk183013089"/>
      <w:r w:rsidRPr="00D72B31">
        <w:rPr>
          <w:rFonts w:ascii="Arial" w:hAnsi="Arial" w:cs="Arial"/>
        </w:rPr>
        <w:t>Willis, B., Clague, L. and Coldwell, M. (2013)</w:t>
      </w:r>
      <w:bookmarkEnd w:id="55"/>
      <w:r w:rsidRPr="00D72B31">
        <w:rPr>
          <w:rFonts w:ascii="Arial" w:hAnsi="Arial" w:cs="Arial"/>
        </w:rPr>
        <w:t xml:space="preserve">. </w:t>
      </w:r>
      <w:r w:rsidRPr="00D72B31">
        <w:rPr>
          <w:rFonts w:ascii="Arial" w:hAnsi="Arial" w:cs="Arial"/>
          <w:i/>
          <w:iCs/>
        </w:rPr>
        <w:t>Effective PSHE education</w:t>
      </w:r>
      <w:r w:rsidRPr="00D72B31">
        <w:rPr>
          <w:rFonts w:ascii="Arial" w:hAnsi="Arial" w:cs="Arial"/>
        </w:rPr>
        <w:t xml:space="preserve">: values, purposes and future directions. Pastoral Care in Education, 31(2), pp.99-111. </w:t>
      </w:r>
      <w:hyperlink r:id="rId73" w:history="1">
        <w:r w:rsidRPr="00D72B31">
          <w:rPr>
            <w:rStyle w:val="Hyperlink"/>
            <w:rFonts w:ascii="Arial" w:hAnsi="Arial" w:cs="Arial"/>
          </w:rPr>
          <w:t>https://doi.org/10.1080/02643944.2012.747556</w:t>
        </w:r>
      </w:hyperlink>
      <w:r w:rsidRPr="00D72B31">
        <w:rPr>
          <w:rFonts w:ascii="Arial" w:hAnsi="Arial" w:cs="Arial"/>
        </w:rPr>
        <w:t xml:space="preserve">. </w:t>
      </w:r>
    </w:p>
    <w:p w14:paraId="2A0AB8B9" w14:textId="77777777" w:rsidR="00096B8E" w:rsidRPr="00D72B31" w:rsidRDefault="00096B8E" w:rsidP="00D72B31">
      <w:pPr>
        <w:ind w:left="360"/>
        <w:rPr>
          <w:rFonts w:ascii="Arial" w:hAnsi="Arial" w:cs="Arial"/>
        </w:rPr>
      </w:pPr>
      <w:bookmarkStart w:id="56" w:name="_Hlk183202091"/>
      <w:r w:rsidRPr="00D72B31">
        <w:rPr>
          <w:rFonts w:ascii="Arial" w:hAnsi="Arial" w:cs="Arial"/>
        </w:rPr>
        <w:t>Winkler, I.T. and Satterthwaite, M.L. (2018)</w:t>
      </w:r>
      <w:bookmarkEnd w:id="56"/>
      <w:r w:rsidRPr="00D72B31">
        <w:rPr>
          <w:rFonts w:ascii="Arial" w:hAnsi="Arial" w:cs="Arial"/>
        </w:rPr>
        <w:t xml:space="preserve">. </w:t>
      </w:r>
      <w:r w:rsidRPr="00D72B31">
        <w:rPr>
          <w:rFonts w:ascii="Arial" w:hAnsi="Arial" w:cs="Arial"/>
          <w:i/>
          <w:iCs/>
        </w:rPr>
        <w:t>Leaving no one behind?</w:t>
      </w:r>
      <w:r w:rsidRPr="00D72B31">
        <w:rPr>
          <w:rFonts w:ascii="Arial" w:hAnsi="Arial" w:cs="Arial"/>
        </w:rPr>
        <w:t xml:space="preserve"> Persistent inequalities in the SDGs. In The sustainable development goals and human rights (pp. 51-75). Routledge. </w:t>
      </w:r>
      <w:hyperlink r:id="rId74" w:history="1">
        <w:r w:rsidRPr="00D72B31">
          <w:rPr>
            <w:rStyle w:val="Hyperlink"/>
            <w:rFonts w:ascii="Arial" w:hAnsi="Arial" w:cs="Arial"/>
          </w:rPr>
          <w:t>https://doi.org/10.4324/9781351024303</w:t>
        </w:r>
      </w:hyperlink>
      <w:r w:rsidRPr="00D72B31">
        <w:rPr>
          <w:rFonts w:ascii="Arial" w:hAnsi="Arial" w:cs="Arial"/>
        </w:rPr>
        <w:t xml:space="preserve">. </w:t>
      </w:r>
    </w:p>
    <w:p w14:paraId="785D52FE" w14:textId="77777777" w:rsidR="00096B8E" w:rsidRPr="00D72B31" w:rsidRDefault="00096B8E" w:rsidP="00D72B31">
      <w:pPr>
        <w:ind w:left="360"/>
        <w:rPr>
          <w:rFonts w:ascii="Arial" w:hAnsi="Arial" w:cs="Arial"/>
        </w:rPr>
      </w:pPr>
      <w:bookmarkStart w:id="57" w:name="_Hlk183015305"/>
      <w:r w:rsidRPr="00D72B31">
        <w:rPr>
          <w:rFonts w:ascii="Arial" w:hAnsi="Arial" w:cs="Arial"/>
        </w:rPr>
        <w:t>Woodhead, M. and Moss, P. (2007)</w:t>
      </w:r>
      <w:bookmarkEnd w:id="57"/>
      <w:r w:rsidRPr="00D72B31">
        <w:rPr>
          <w:rFonts w:ascii="Arial" w:hAnsi="Arial" w:cs="Arial"/>
        </w:rPr>
        <w:t xml:space="preserve">. Early childhood and primary education: Transitions in the lives of young children (No. 2). Open University. Available at: </w:t>
      </w:r>
      <w:hyperlink r:id="rId75" w:history="1">
        <w:r w:rsidRPr="00D72B31">
          <w:rPr>
            <w:rStyle w:val="Hyperlink"/>
            <w:rFonts w:ascii="Arial" w:hAnsi="Arial" w:cs="Arial"/>
          </w:rPr>
          <w:t>https://oro.open.ac.uk/16667/</w:t>
        </w:r>
      </w:hyperlink>
      <w:r w:rsidRPr="00D72B31">
        <w:rPr>
          <w:rFonts w:ascii="Arial" w:hAnsi="Arial" w:cs="Arial"/>
        </w:rPr>
        <w:t xml:space="preserve"> </w:t>
      </w:r>
      <w:proofErr w:type="gramStart"/>
      <w:r w:rsidRPr="00D72B31">
        <w:rPr>
          <w:rFonts w:ascii="Arial" w:hAnsi="Arial" w:cs="Arial"/>
        </w:rPr>
        <w:t>( accessed</w:t>
      </w:r>
      <w:proofErr w:type="gramEnd"/>
      <w:r w:rsidRPr="00D72B31">
        <w:rPr>
          <w:rFonts w:ascii="Arial" w:hAnsi="Arial" w:cs="Arial"/>
        </w:rPr>
        <w:t xml:space="preserve"> on: 15</w:t>
      </w:r>
      <w:r w:rsidRPr="00D72B31">
        <w:rPr>
          <w:rFonts w:ascii="Arial" w:hAnsi="Arial" w:cs="Arial"/>
          <w:vertAlign w:val="superscript"/>
        </w:rPr>
        <w:t>th</w:t>
      </w:r>
      <w:r w:rsidRPr="00D72B31">
        <w:rPr>
          <w:rFonts w:ascii="Arial" w:hAnsi="Arial" w:cs="Arial"/>
        </w:rPr>
        <w:t xml:space="preserve"> November 2014). </w:t>
      </w:r>
    </w:p>
    <w:p w14:paraId="2F45C68C" w14:textId="77777777" w:rsidR="00096B8E" w:rsidRPr="00D72B31" w:rsidRDefault="00096B8E" w:rsidP="00D72B31">
      <w:pPr>
        <w:ind w:left="360"/>
        <w:rPr>
          <w:rFonts w:ascii="Arial" w:hAnsi="Arial" w:cs="Arial"/>
        </w:rPr>
      </w:pPr>
      <w:r w:rsidRPr="00D72B31">
        <w:rPr>
          <w:rFonts w:ascii="Arial" w:hAnsi="Arial" w:cs="Arial"/>
        </w:rPr>
        <w:t xml:space="preserve">World Health Organization, 2. (2016). </w:t>
      </w:r>
      <w:r w:rsidRPr="00D72B31">
        <w:rPr>
          <w:rFonts w:ascii="Arial" w:hAnsi="Arial" w:cs="Arial"/>
          <w:i/>
          <w:iCs/>
        </w:rPr>
        <w:t>Health workforce requirements for universal health coverage and the sustainable development goals</w:t>
      </w:r>
      <w:r w:rsidRPr="00D72B31">
        <w:rPr>
          <w:rFonts w:ascii="Arial" w:hAnsi="Arial" w:cs="Arial"/>
        </w:rPr>
        <w:t xml:space="preserve">. (human resources for health observer, 17). Available at: </w:t>
      </w:r>
      <w:hyperlink r:id="rId76" w:history="1">
        <w:r w:rsidRPr="00D72B31">
          <w:rPr>
            <w:rStyle w:val="Hyperlink"/>
            <w:rFonts w:ascii="Arial" w:hAnsi="Arial" w:cs="Arial"/>
          </w:rPr>
          <w:t>https://iris.who.int/bitstream/handle/10665/250330/9789241511407-eng.pdf</w:t>
        </w:r>
      </w:hyperlink>
      <w:r w:rsidRPr="00D72B31">
        <w:rPr>
          <w:rFonts w:ascii="Arial" w:hAnsi="Arial" w:cs="Arial"/>
        </w:rPr>
        <w:t xml:space="preserve"> </w:t>
      </w:r>
      <w:proofErr w:type="gramStart"/>
      <w:r w:rsidRPr="00D72B31">
        <w:rPr>
          <w:rFonts w:ascii="Arial" w:hAnsi="Arial" w:cs="Arial"/>
        </w:rPr>
        <w:t>( accessed</w:t>
      </w:r>
      <w:proofErr w:type="gramEnd"/>
      <w:r w:rsidRPr="00D72B31">
        <w:rPr>
          <w:rFonts w:ascii="Arial" w:hAnsi="Arial" w:cs="Arial"/>
        </w:rPr>
        <w:t xml:space="preserve"> on: 20 November 2024). </w:t>
      </w:r>
    </w:p>
    <w:p w14:paraId="22DEAE78" w14:textId="77777777" w:rsidR="00096B8E" w:rsidRPr="00D72B31" w:rsidRDefault="00096B8E" w:rsidP="00D72B31">
      <w:pPr>
        <w:ind w:left="360"/>
        <w:rPr>
          <w:rFonts w:ascii="Arial" w:hAnsi="Arial" w:cs="Arial"/>
        </w:rPr>
      </w:pPr>
      <w:bookmarkStart w:id="58" w:name="_Hlk183185640"/>
      <w:r w:rsidRPr="00D72B31">
        <w:rPr>
          <w:rFonts w:ascii="Arial" w:hAnsi="Arial" w:cs="Arial"/>
        </w:rPr>
        <w:t>Zehri</w:t>
      </w:r>
      <w:bookmarkEnd w:id="58"/>
      <w:r w:rsidRPr="00D72B31">
        <w:rPr>
          <w:rFonts w:ascii="Arial" w:hAnsi="Arial" w:cs="Arial"/>
        </w:rPr>
        <w:t xml:space="preserve">, C., Bendahmane, M.E.A., Amina, K., </w:t>
      </w:r>
      <w:proofErr w:type="spellStart"/>
      <w:r w:rsidRPr="00D72B31">
        <w:rPr>
          <w:rFonts w:ascii="Arial" w:hAnsi="Arial" w:cs="Arial"/>
        </w:rPr>
        <w:t>Zgarni</w:t>
      </w:r>
      <w:proofErr w:type="spellEnd"/>
      <w:r w:rsidRPr="00D72B31">
        <w:rPr>
          <w:rFonts w:ascii="Arial" w:hAnsi="Arial" w:cs="Arial"/>
        </w:rPr>
        <w:t xml:space="preserve">, I. and </w:t>
      </w:r>
      <w:proofErr w:type="spellStart"/>
      <w:r w:rsidRPr="00D72B31">
        <w:rPr>
          <w:rFonts w:ascii="Arial" w:hAnsi="Arial" w:cs="Arial"/>
        </w:rPr>
        <w:t>Sekrafi</w:t>
      </w:r>
      <w:proofErr w:type="spellEnd"/>
      <w:r w:rsidRPr="00D72B31">
        <w:rPr>
          <w:rFonts w:ascii="Arial" w:hAnsi="Arial" w:cs="Arial"/>
        </w:rPr>
        <w:t xml:space="preserve">, H. (2024). </w:t>
      </w:r>
      <w:r w:rsidRPr="00D72B31">
        <w:rPr>
          <w:rFonts w:ascii="Arial" w:hAnsi="Arial" w:cs="Arial"/>
          <w:i/>
          <w:iCs/>
        </w:rPr>
        <w:t>Decent work, financial inclusion, and economic growth: Analysis under the SDG 8.</w:t>
      </w:r>
      <w:r w:rsidRPr="00D72B31">
        <w:rPr>
          <w:rFonts w:ascii="Arial" w:hAnsi="Arial" w:cs="Arial"/>
        </w:rPr>
        <w:t xml:space="preserve"> Heritage and Sustainable Development, 6(1), pp.197-218. </w:t>
      </w:r>
      <w:hyperlink r:id="rId77" w:history="1">
        <w:r w:rsidRPr="00D72B31">
          <w:rPr>
            <w:rStyle w:val="Hyperlink"/>
            <w:rFonts w:ascii="Arial" w:hAnsi="Arial" w:cs="Arial"/>
          </w:rPr>
          <w:t>https://doi.org/10.37868/hsd.v6i1.370</w:t>
        </w:r>
      </w:hyperlink>
      <w:r w:rsidRPr="00D72B31">
        <w:rPr>
          <w:rFonts w:ascii="Arial" w:hAnsi="Arial" w:cs="Arial"/>
        </w:rPr>
        <w:t xml:space="preserve">. </w:t>
      </w:r>
    </w:p>
    <w:p w14:paraId="654DA5E0" w14:textId="77777777" w:rsidR="00096B8E" w:rsidRPr="00096B8E" w:rsidRDefault="00096B8E" w:rsidP="00096B8E">
      <w:pPr>
        <w:rPr>
          <w:rFonts w:ascii="Arial" w:hAnsi="Arial" w:cs="Arial"/>
        </w:rPr>
      </w:pPr>
    </w:p>
    <w:p w14:paraId="788BEA08" w14:textId="77777777" w:rsidR="00426238" w:rsidRDefault="00426238" w:rsidP="00D72B31"/>
    <w:sectPr w:rsidR="004262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5141D7"/>
    <w:multiLevelType w:val="hybridMultilevel"/>
    <w:tmpl w:val="2FFA16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E12FA7"/>
    <w:multiLevelType w:val="hybridMultilevel"/>
    <w:tmpl w:val="900C90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9A1FF9"/>
    <w:multiLevelType w:val="hybridMultilevel"/>
    <w:tmpl w:val="7C1481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8128943">
    <w:abstractNumId w:val="1"/>
  </w:num>
  <w:num w:numId="2" w16cid:durableId="1679117656">
    <w:abstractNumId w:val="2"/>
  </w:num>
  <w:num w:numId="3" w16cid:durableId="6532156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C8E"/>
    <w:rsid w:val="0000098A"/>
    <w:rsid w:val="000300C2"/>
    <w:rsid w:val="000305FA"/>
    <w:rsid w:val="0003074A"/>
    <w:rsid w:val="0003655C"/>
    <w:rsid w:val="00040172"/>
    <w:rsid w:val="00044F5A"/>
    <w:rsid w:val="00046B41"/>
    <w:rsid w:val="000517FC"/>
    <w:rsid w:val="00051D02"/>
    <w:rsid w:val="00076002"/>
    <w:rsid w:val="00076884"/>
    <w:rsid w:val="0008017D"/>
    <w:rsid w:val="00080364"/>
    <w:rsid w:val="000840A8"/>
    <w:rsid w:val="0009682B"/>
    <w:rsid w:val="00096B8E"/>
    <w:rsid w:val="00097860"/>
    <w:rsid w:val="000A08ED"/>
    <w:rsid w:val="000A6B2A"/>
    <w:rsid w:val="000C3D4D"/>
    <w:rsid w:val="000C6946"/>
    <w:rsid w:val="000E3A05"/>
    <w:rsid w:val="000E42A6"/>
    <w:rsid w:val="000E4A7E"/>
    <w:rsid w:val="00116214"/>
    <w:rsid w:val="00125B1B"/>
    <w:rsid w:val="001439DB"/>
    <w:rsid w:val="00156972"/>
    <w:rsid w:val="001652EE"/>
    <w:rsid w:val="001656B3"/>
    <w:rsid w:val="00167EE3"/>
    <w:rsid w:val="0017751F"/>
    <w:rsid w:val="00186E2A"/>
    <w:rsid w:val="00194226"/>
    <w:rsid w:val="001A255F"/>
    <w:rsid w:val="001C06B8"/>
    <w:rsid w:val="001D1039"/>
    <w:rsid w:val="001D7932"/>
    <w:rsid w:val="00204C8C"/>
    <w:rsid w:val="002116AA"/>
    <w:rsid w:val="002172AD"/>
    <w:rsid w:val="00232C8E"/>
    <w:rsid w:val="0023643E"/>
    <w:rsid w:val="002368EC"/>
    <w:rsid w:val="0024102F"/>
    <w:rsid w:val="00246C28"/>
    <w:rsid w:val="0028655A"/>
    <w:rsid w:val="002B7E7C"/>
    <w:rsid w:val="002C71C5"/>
    <w:rsid w:val="002E7DBF"/>
    <w:rsid w:val="002F5ED4"/>
    <w:rsid w:val="00301A3C"/>
    <w:rsid w:val="00313CDA"/>
    <w:rsid w:val="0032299A"/>
    <w:rsid w:val="003279CF"/>
    <w:rsid w:val="0033096D"/>
    <w:rsid w:val="003446E0"/>
    <w:rsid w:val="00344E37"/>
    <w:rsid w:val="00350965"/>
    <w:rsid w:val="00356A1E"/>
    <w:rsid w:val="00357852"/>
    <w:rsid w:val="003604B5"/>
    <w:rsid w:val="00362A77"/>
    <w:rsid w:val="00376895"/>
    <w:rsid w:val="00382371"/>
    <w:rsid w:val="00382582"/>
    <w:rsid w:val="00393D33"/>
    <w:rsid w:val="003A673D"/>
    <w:rsid w:val="003A67E2"/>
    <w:rsid w:val="003E75C1"/>
    <w:rsid w:val="00400FAF"/>
    <w:rsid w:val="00424BA8"/>
    <w:rsid w:val="00426238"/>
    <w:rsid w:val="00445220"/>
    <w:rsid w:val="0045004B"/>
    <w:rsid w:val="00451AE7"/>
    <w:rsid w:val="0046700D"/>
    <w:rsid w:val="00472C4D"/>
    <w:rsid w:val="00484A16"/>
    <w:rsid w:val="00486FB2"/>
    <w:rsid w:val="00495F80"/>
    <w:rsid w:val="00497332"/>
    <w:rsid w:val="004B459B"/>
    <w:rsid w:val="004C51E6"/>
    <w:rsid w:val="004F6A04"/>
    <w:rsid w:val="00547507"/>
    <w:rsid w:val="0055331A"/>
    <w:rsid w:val="0056567C"/>
    <w:rsid w:val="00566C8E"/>
    <w:rsid w:val="00585141"/>
    <w:rsid w:val="0058668C"/>
    <w:rsid w:val="005A2542"/>
    <w:rsid w:val="005A38F8"/>
    <w:rsid w:val="005A78CA"/>
    <w:rsid w:val="005B4086"/>
    <w:rsid w:val="005C08B3"/>
    <w:rsid w:val="005C5A02"/>
    <w:rsid w:val="005F1227"/>
    <w:rsid w:val="005F230D"/>
    <w:rsid w:val="006060B1"/>
    <w:rsid w:val="006130FC"/>
    <w:rsid w:val="006239E5"/>
    <w:rsid w:val="006542FF"/>
    <w:rsid w:val="00667E5E"/>
    <w:rsid w:val="00675AE1"/>
    <w:rsid w:val="00690104"/>
    <w:rsid w:val="006B0A3D"/>
    <w:rsid w:val="006B5B59"/>
    <w:rsid w:val="006B6280"/>
    <w:rsid w:val="006B7DEC"/>
    <w:rsid w:val="006D4155"/>
    <w:rsid w:val="006D7930"/>
    <w:rsid w:val="006E0487"/>
    <w:rsid w:val="00703C71"/>
    <w:rsid w:val="00705D18"/>
    <w:rsid w:val="00730029"/>
    <w:rsid w:val="007330BE"/>
    <w:rsid w:val="00741C9F"/>
    <w:rsid w:val="00752FD0"/>
    <w:rsid w:val="0077015A"/>
    <w:rsid w:val="00792E10"/>
    <w:rsid w:val="007A4337"/>
    <w:rsid w:val="007E23C6"/>
    <w:rsid w:val="007E5C7F"/>
    <w:rsid w:val="007E75EA"/>
    <w:rsid w:val="008339F9"/>
    <w:rsid w:val="0084483A"/>
    <w:rsid w:val="00865D2A"/>
    <w:rsid w:val="00870F64"/>
    <w:rsid w:val="008A4C4C"/>
    <w:rsid w:val="008A74F7"/>
    <w:rsid w:val="008A7DC8"/>
    <w:rsid w:val="008B5D4C"/>
    <w:rsid w:val="008B708B"/>
    <w:rsid w:val="008C7DE3"/>
    <w:rsid w:val="008D57D6"/>
    <w:rsid w:val="008E225E"/>
    <w:rsid w:val="008E442B"/>
    <w:rsid w:val="00904BD8"/>
    <w:rsid w:val="009113EB"/>
    <w:rsid w:val="00912628"/>
    <w:rsid w:val="00915D0D"/>
    <w:rsid w:val="00951EEB"/>
    <w:rsid w:val="009611B9"/>
    <w:rsid w:val="00964187"/>
    <w:rsid w:val="009773B9"/>
    <w:rsid w:val="0099193F"/>
    <w:rsid w:val="0099427A"/>
    <w:rsid w:val="009A76FB"/>
    <w:rsid w:val="009B0A28"/>
    <w:rsid w:val="009D4ED7"/>
    <w:rsid w:val="009E4397"/>
    <w:rsid w:val="009E65C2"/>
    <w:rsid w:val="00A03B70"/>
    <w:rsid w:val="00A32B7B"/>
    <w:rsid w:val="00A34C3F"/>
    <w:rsid w:val="00A3580D"/>
    <w:rsid w:val="00A365DD"/>
    <w:rsid w:val="00A44EA3"/>
    <w:rsid w:val="00A46DEC"/>
    <w:rsid w:val="00A52EC6"/>
    <w:rsid w:val="00A61CC2"/>
    <w:rsid w:val="00A73DC8"/>
    <w:rsid w:val="00A76D56"/>
    <w:rsid w:val="00AA349F"/>
    <w:rsid w:val="00AA6723"/>
    <w:rsid w:val="00AA7306"/>
    <w:rsid w:val="00AF038C"/>
    <w:rsid w:val="00AF398D"/>
    <w:rsid w:val="00B02D7D"/>
    <w:rsid w:val="00B033A9"/>
    <w:rsid w:val="00B11510"/>
    <w:rsid w:val="00B16B3E"/>
    <w:rsid w:val="00B301D6"/>
    <w:rsid w:val="00B32D77"/>
    <w:rsid w:val="00B41A3F"/>
    <w:rsid w:val="00B46217"/>
    <w:rsid w:val="00B472C5"/>
    <w:rsid w:val="00B53962"/>
    <w:rsid w:val="00B658B4"/>
    <w:rsid w:val="00B67DEE"/>
    <w:rsid w:val="00B824FC"/>
    <w:rsid w:val="00B8483B"/>
    <w:rsid w:val="00B86BBC"/>
    <w:rsid w:val="00B9018C"/>
    <w:rsid w:val="00B944F4"/>
    <w:rsid w:val="00BA2C4B"/>
    <w:rsid w:val="00BA4BD6"/>
    <w:rsid w:val="00BA6173"/>
    <w:rsid w:val="00BD45E1"/>
    <w:rsid w:val="00BD6CF7"/>
    <w:rsid w:val="00BE2252"/>
    <w:rsid w:val="00BE2D78"/>
    <w:rsid w:val="00BE6EF8"/>
    <w:rsid w:val="00BF0542"/>
    <w:rsid w:val="00C0560E"/>
    <w:rsid w:val="00C17FDF"/>
    <w:rsid w:val="00C73759"/>
    <w:rsid w:val="00C758D5"/>
    <w:rsid w:val="00C91B46"/>
    <w:rsid w:val="00CB5D01"/>
    <w:rsid w:val="00CC0072"/>
    <w:rsid w:val="00CC0D65"/>
    <w:rsid w:val="00CC1492"/>
    <w:rsid w:val="00CE241A"/>
    <w:rsid w:val="00CE2F39"/>
    <w:rsid w:val="00D03A2D"/>
    <w:rsid w:val="00D07503"/>
    <w:rsid w:val="00D13008"/>
    <w:rsid w:val="00D30248"/>
    <w:rsid w:val="00D47062"/>
    <w:rsid w:val="00D61979"/>
    <w:rsid w:val="00D64395"/>
    <w:rsid w:val="00D72B31"/>
    <w:rsid w:val="00D80FCE"/>
    <w:rsid w:val="00D80FE5"/>
    <w:rsid w:val="00D913C0"/>
    <w:rsid w:val="00DA6790"/>
    <w:rsid w:val="00DE0D39"/>
    <w:rsid w:val="00DE2158"/>
    <w:rsid w:val="00DF3731"/>
    <w:rsid w:val="00DF3E64"/>
    <w:rsid w:val="00DF6098"/>
    <w:rsid w:val="00E10AA3"/>
    <w:rsid w:val="00E30226"/>
    <w:rsid w:val="00E40D4A"/>
    <w:rsid w:val="00E57BAB"/>
    <w:rsid w:val="00E72561"/>
    <w:rsid w:val="00E752E2"/>
    <w:rsid w:val="00E80E1D"/>
    <w:rsid w:val="00E9152C"/>
    <w:rsid w:val="00E92A69"/>
    <w:rsid w:val="00E933B6"/>
    <w:rsid w:val="00EA6603"/>
    <w:rsid w:val="00EB664F"/>
    <w:rsid w:val="00EB6A2A"/>
    <w:rsid w:val="00EC6473"/>
    <w:rsid w:val="00ED242D"/>
    <w:rsid w:val="00EF1B2B"/>
    <w:rsid w:val="00EF3243"/>
    <w:rsid w:val="00F06521"/>
    <w:rsid w:val="00F30FCE"/>
    <w:rsid w:val="00F4584E"/>
    <w:rsid w:val="00F53C13"/>
    <w:rsid w:val="00F54341"/>
    <w:rsid w:val="00F572B5"/>
    <w:rsid w:val="00F606E9"/>
    <w:rsid w:val="00F657EB"/>
    <w:rsid w:val="00F9125A"/>
    <w:rsid w:val="00FA1709"/>
    <w:rsid w:val="00FA21BD"/>
    <w:rsid w:val="00FB186E"/>
    <w:rsid w:val="00FD4573"/>
    <w:rsid w:val="00FD7895"/>
    <w:rsid w:val="00FD79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F61F09"/>
  <w15:chartTrackingRefBased/>
  <w15:docId w15:val="{9FDF2CF7-7FE2-4A57-8925-8B1C45082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2C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2C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2C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2C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2C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2C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2C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2C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2C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2C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2C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2C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2C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2C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2C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2C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2C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2C8E"/>
    <w:rPr>
      <w:rFonts w:eastAsiaTheme="majorEastAsia" w:cstheme="majorBidi"/>
      <w:color w:val="272727" w:themeColor="text1" w:themeTint="D8"/>
    </w:rPr>
  </w:style>
  <w:style w:type="paragraph" w:styleId="Title">
    <w:name w:val="Title"/>
    <w:basedOn w:val="Normal"/>
    <w:next w:val="Normal"/>
    <w:link w:val="TitleChar"/>
    <w:uiPriority w:val="10"/>
    <w:qFormat/>
    <w:rsid w:val="00232C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2C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2C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2C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2C8E"/>
    <w:pPr>
      <w:spacing w:before="160"/>
      <w:jc w:val="center"/>
    </w:pPr>
    <w:rPr>
      <w:i/>
      <w:iCs/>
      <w:color w:val="404040" w:themeColor="text1" w:themeTint="BF"/>
    </w:rPr>
  </w:style>
  <w:style w:type="character" w:customStyle="1" w:styleId="QuoteChar">
    <w:name w:val="Quote Char"/>
    <w:basedOn w:val="DefaultParagraphFont"/>
    <w:link w:val="Quote"/>
    <w:uiPriority w:val="29"/>
    <w:rsid w:val="00232C8E"/>
    <w:rPr>
      <w:i/>
      <w:iCs/>
      <w:color w:val="404040" w:themeColor="text1" w:themeTint="BF"/>
    </w:rPr>
  </w:style>
  <w:style w:type="paragraph" w:styleId="ListParagraph">
    <w:name w:val="List Paragraph"/>
    <w:basedOn w:val="Normal"/>
    <w:uiPriority w:val="34"/>
    <w:qFormat/>
    <w:rsid w:val="00232C8E"/>
    <w:pPr>
      <w:ind w:left="720"/>
      <w:contextualSpacing/>
    </w:pPr>
  </w:style>
  <w:style w:type="character" w:styleId="IntenseEmphasis">
    <w:name w:val="Intense Emphasis"/>
    <w:basedOn w:val="DefaultParagraphFont"/>
    <w:uiPriority w:val="21"/>
    <w:qFormat/>
    <w:rsid w:val="00232C8E"/>
    <w:rPr>
      <w:i/>
      <w:iCs/>
      <w:color w:val="0F4761" w:themeColor="accent1" w:themeShade="BF"/>
    </w:rPr>
  </w:style>
  <w:style w:type="paragraph" w:styleId="IntenseQuote">
    <w:name w:val="Intense Quote"/>
    <w:basedOn w:val="Normal"/>
    <w:next w:val="Normal"/>
    <w:link w:val="IntenseQuoteChar"/>
    <w:uiPriority w:val="30"/>
    <w:qFormat/>
    <w:rsid w:val="00232C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2C8E"/>
    <w:rPr>
      <w:i/>
      <w:iCs/>
      <w:color w:val="0F4761" w:themeColor="accent1" w:themeShade="BF"/>
    </w:rPr>
  </w:style>
  <w:style w:type="character" w:styleId="IntenseReference">
    <w:name w:val="Intense Reference"/>
    <w:basedOn w:val="DefaultParagraphFont"/>
    <w:uiPriority w:val="32"/>
    <w:qFormat/>
    <w:rsid w:val="00232C8E"/>
    <w:rPr>
      <w:b/>
      <w:bCs/>
      <w:smallCaps/>
      <w:color w:val="0F4761" w:themeColor="accent1" w:themeShade="BF"/>
      <w:spacing w:val="5"/>
    </w:rPr>
  </w:style>
  <w:style w:type="character" w:styleId="Hyperlink">
    <w:name w:val="Hyperlink"/>
    <w:basedOn w:val="DefaultParagraphFont"/>
    <w:uiPriority w:val="99"/>
    <w:unhideWhenUsed/>
    <w:rsid w:val="00D61979"/>
    <w:rPr>
      <w:color w:val="467886" w:themeColor="hyperlink"/>
      <w:u w:val="single"/>
    </w:rPr>
  </w:style>
  <w:style w:type="character" w:styleId="UnresolvedMention">
    <w:name w:val="Unresolved Mention"/>
    <w:basedOn w:val="DefaultParagraphFont"/>
    <w:uiPriority w:val="99"/>
    <w:semiHidden/>
    <w:unhideWhenUsed/>
    <w:rsid w:val="00D619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helancet.com/journals/landia/article/PIIS2213-8587(16)00053-X/abstract" TargetMode="External"/><Relationship Id="rId21" Type="http://schemas.openxmlformats.org/officeDocument/2006/relationships/hyperlink" Target="https://doi.org/10.1111/j.1467-8543.2007.00624.x" TargetMode="External"/><Relationship Id="rId42" Type="http://schemas.openxmlformats.org/officeDocument/2006/relationships/hyperlink" Target="https://doi.org/10.1111/inm.12416" TargetMode="External"/><Relationship Id="rId47" Type="http://schemas.openxmlformats.org/officeDocument/2006/relationships/hyperlink" Target="https://doi.org/10.1007/s10734-020-00515-4" TargetMode="External"/><Relationship Id="rId63" Type="http://schemas.openxmlformats.org/officeDocument/2006/relationships/hyperlink" Target="https://www.thelancet.com/journals/a/article/PIIS0140-6736%2812%2960685-0/abstract" TargetMode="External"/><Relationship Id="rId68" Type="http://schemas.openxmlformats.org/officeDocument/2006/relationships/hyperlink" Target="https://doi.org/10.1007/978-3-030-66003-1_55" TargetMode="External"/><Relationship Id="rId16" Type="http://schemas.openxmlformats.org/officeDocument/2006/relationships/hyperlink" Target="https://doi.org/10.1920/re.ifs.2019.0143" TargetMode="External"/><Relationship Id="rId11" Type="http://schemas.openxmlformats.org/officeDocument/2006/relationships/hyperlink" Target="https://doi.org/10.1002/wmh3.221" TargetMode="External"/><Relationship Id="rId24" Type="http://schemas.openxmlformats.org/officeDocument/2006/relationships/hyperlink" Target="https://doi.org/10.4324/9780203844175" TargetMode="External"/><Relationship Id="rId32" Type="http://schemas.openxmlformats.org/officeDocument/2006/relationships/hyperlink" Target="https://doi.org/10.4324/9781003287353" TargetMode="External"/><Relationship Id="rId37" Type="http://schemas.openxmlformats.org/officeDocument/2006/relationships/hyperlink" Target="https://doi.org/10.1016/j.eap.2021.02.001" TargetMode="External"/><Relationship Id="rId40" Type="http://schemas.openxmlformats.org/officeDocument/2006/relationships/hyperlink" Target="https://discovery.ucl.ac.uk/id/eprint/10007360/" TargetMode="External"/><Relationship Id="rId45" Type="http://schemas.openxmlformats.org/officeDocument/2006/relationships/hyperlink" Target="https://doi.org/10.1007/s10663-021-09526-5" TargetMode="External"/><Relationship Id="rId53" Type="http://schemas.openxmlformats.org/officeDocument/2006/relationships/hyperlink" Target="https://www.thelancet.com/journals/lancet/article/PIIS0140-6736(21)00229-4/abstract" TargetMode="External"/><Relationship Id="rId58" Type="http://schemas.openxmlformats.org/officeDocument/2006/relationships/hyperlink" Target="https://assets.publishing.service.gov.uk/media/60411dcee90e077dd5a48330/Budget_2021_Print.pdf" TargetMode="External"/><Relationship Id="rId66" Type="http://schemas.openxmlformats.org/officeDocument/2006/relationships/hyperlink" Target="https://www.unsiap.or.jp/sites/default/files/pdf/e-learning_el_material_3_population_3_4_edu_1810_edu_kor1_2_monitoring_of_sdg4_global_and_regional_level.pdf" TargetMode="External"/><Relationship Id="rId74" Type="http://schemas.openxmlformats.org/officeDocument/2006/relationships/hyperlink" Target="https://doi.org/10.4324/9781351024303" TargetMode="External"/><Relationship Id="rId79" Type="http://schemas.openxmlformats.org/officeDocument/2006/relationships/theme" Target="theme/theme1.xml"/><Relationship Id="rId5" Type="http://schemas.openxmlformats.org/officeDocument/2006/relationships/hyperlink" Target="https://www.duo.uio.no/handle/10852/60801" TargetMode="External"/><Relationship Id="rId61" Type="http://schemas.openxmlformats.org/officeDocument/2006/relationships/hyperlink" Target="https://doi.org/10.1016/j.cosust.2017.05.003" TargetMode="External"/><Relationship Id="rId19" Type="http://schemas.openxmlformats.org/officeDocument/2006/relationships/hyperlink" Target="https://doi.org/10.1080/09585192.2018.1521461" TargetMode="External"/><Relationship Id="rId14" Type="http://schemas.openxmlformats.org/officeDocument/2006/relationships/hyperlink" Target="https://doi.org/10.1108/EJTD-07-2019-0126" TargetMode="External"/><Relationship Id="rId22" Type="http://schemas.openxmlformats.org/officeDocument/2006/relationships/hyperlink" Target="https://doi.org/10.1080/1034912X.2015.1111306" TargetMode="External"/><Relationship Id="rId27" Type="http://schemas.openxmlformats.org/officeDocument/2006/relationships/hyperlink" Target="https://doi.org/10.4324/9781351024303" TargetMode="External"/><Relationship Id="rId30" Type="http://schemas.openxmlformats.org/officeDocument/2006/relationships/hyperlink" Target="https://documents1.worldbank.org/curated/en/106391567056944729/pdf/World-Bank-Group-Partnership-Fund-for-the-Sustainable-Development-Goals-Annual-Report-2019.pdf" TargetMode="External"/><Relationship Id="rId35" Type="http://schemas.openxmlformats.org/officeDocument/2006/relationships/hyperlink" Target="https://doi.org/10.4324/9781315876573" TargetMode="External"/><Relationship Id="rId43" Type="http://schemas.openxmlformats.org/officeDocument/2006/relationships/hyperlink" Target="https://doi.org/10.4324/9780203965931" TargetMode="External"/><Relationship Id="rId48" Type="http://schemas.openxmlformats.org/officeDocument/2006/relationships/hyperlink" Target="https://doi.org/10.1017/nie.2020.20" TargetMode="External"/><Relationship Id="rId56" Type="http://schemas.openxmlformats.org/officeDocument/2006/relationships/hyperlink" Target="https://doi.org/10.1017/S0144686X09990602" TargetMode="External"/><Relationship Id="rId64" Type="http://schemas.openxmlformats.org/officeDocument/2006/relationships/hyperlink" Target="https://doi.org/10.1080/23322969.2020.1835529" TargetMode="External"/><Relationship Id="rId69" Type="http://schemas.openxmlformats.org/officeDocument/2006/relationships/hyperlink" Target="https://elischolar.library.yale.edu/cgi/viewcontent.cgi?article=9663&amp;context=ypfs-documents" TargetMode="External"/><Relationship Id="rId77" Type="http://schemas.openxmlformats.org/officeDocument/2006/relationships/hyperlink" Target="https://doi.org/10.37868/hsd.v6i1.370" TargetMode="External"/><Relationship Id="rId8" Type="http://schemas.openxmlformats.org/officeDocument/2006/relationships/hyperlink" Target="https://discovery.ucl.ac.uk/id/eprint/10000839/1/bourn2008engineers.pdf" TargetMode="External"/><Relationship Id="rId51" Type="http://schemas.openxmlformats.org/officeDocument/2006/relationships/hyperlink" Target="https://www.gov.uk/government/publications/supporting-the-attainment-of-disadvantaged-pupils" TargetMode="External"/><Relationship Id="rId72" Type="http://schemas.openxmlformats.org/officeDocument/2006/relationships/hyperlink" Target="https://doi.org/10.1080/02601370.2017.1398489" TargetMode="External"/><Relationship Id="rId3" Type="http://schemas.openxmlformats.org/officeDocument/2006/relationships/settings" Target="settings.xml"/><Relationship Id="rId12" Type="http://schemas.openxmlformats.org/officeDocument/2006/relationships/hyperlink" Target="https://dx.doi.org/10.20900/jsr20190007" TargetMode="External"/><Relationship Id="rId17" Type="http://schemas.openxmlformats.org/officeDocument/2006/relationships/hyperlink" Target="https://doi.org/10.3390/su14137726" TargetMode="External"/><Relationship Id="rId25" Type="http://schemas.openxmlformats.org/officeDocument/2006/relationships/hyperlink" Target="https://doi.org/10.1080/09669760.2013.832945" TargetMode="External"/><Relationship Id="rId33" Type="http://schemas.openxmlformats.org/officeDocument/2006/relationships/hyperlink" Target="https://doi.org/10.1177/1358229112440442" TargetMode="External"/><Relationship Id="rId38" Type="http://schemas.openxmlformats.org/officeDocument/2006/relationships/hyperlink" Target="https://doi.org/10.1177/002795011924700104" TargetMode="External"/><Relationship Id="rId46" Type="http://schemas.openxmlformats.org/officeDocument/2006/relationships/hyperlink" Target="https://www.internationaljournalofwellbeing.org/index.php/ijow/article/view/177" TargetMode="External"/><Relationship Id="rId59" Type="http://schemas.openxmlformats.org/officeDocument/2006/relationships/hyperlink" Target="https://assets.publishing.service.gov.uk/media/5de8ed5ded915d09dbd1365b/Query-32-Transitions-to-Labour-Market-GEC.pdf" TargetMode="External"/><Relationship Id="rId67" Type="http://schemas.openxmlformats.org/officeDocument/2006/relationships/hyperlink" Target="https://doi.org/10.14425/00.62.86" TargetMode="External"/><Relationship Id="rId20" Type="http://schemas.openxmlformats.org/officeDocument/2006/relationships/hyperlink" Target="https://iris.who.int/handle/10665/330250" TargetMode="External"/><Relationship Id="rId41" Type="http://schemas.openxmlformats.org/officeDocument/2006/relationships/hyperlink" Target="http://www.gov.uk/government/publications" TargetMode="External"/><Relationship Id="rId54" Type="http://schemas.openxmlformats.org/officeDocument/2006/relationships/hyperlink" Target="https://doi.org/10.1186/s12992-019-0532-4" TargetMode="External"/><Relationship Id="rId62" Type="http://schemas.openxmlformats.org/officeDocument/2006/relationships/hyperlink" Target="https://doi.org/10.1080/09669582.2018.1538230" TargetMode="External"/><Relationship Id="rId70" Type="http://schemas.openxmlformats.org/officeDocument/2006/relationships/hyperlink" Target="https://doi.org/10.1155/2011/343016" TargetMode="External"/><Relationship Id="rId75" Type="http://schemas.openxmlformats.org/officeDocument/2006/relationships/hyperlink" Target="https://oro.open.ac.uk/16667/" TargetMode="External"/><Relationship Id="rId1" Type="http://schemas.openxmlformats.org/officeDocument/2006/relationships/numbering" Target="numbering.xml"/><Relationship Id="rId6" Type="http://schemas.openxmlformats.org/officeDocument/2006/relationships/hyperlink" Target="https://brill.com/display/book/edcoll/9789462091528/BP000003.xml" TargetMode="External"/><Relationship Id="rId15" Type="http://schemas.openxmlformats.org/officeDocument/2006/relationships/hyperlink" Target="https://doi.org/10.3828/idpr.2016.1" TargetMode="External"/><Relationship Id="rId23" Type="http://schemas.openxmlformats.org/officeDocument/2006/relationships/hyperlink" Target="https://doi.org/10.1007/s11159-019-09788-z" TargetMode="External"/><Relationship Id="rId28" Type="http://schemas.openxmlformats.org/officeDocument/2006/relationships/hyperlink" Target="https://doi.org/10.1177/2158244016649580" TargetMode="External"/><Relationship Id="rId36" Type="http://schemas.openxmlformats.org/officeDocument/2006/relationships/hyperlink" Target="https://doi.org/10.1016/j.ecolind.2015.08.003" TargetMode="External"/><Relationship Id="rId49" Type="http://schemas.openxmlformats.org/officeDocument/2006/relationships/hyperlink" Target="https://doi.org/10.1177/0020731418782653" TargetMode="External"/><Relationship Id="rId57" Type="http://schemas.openxmlformats.org/officeDocument/2006/relationships/hyperlink" Target="https://cradall.org/sites/default/files/lll_in_informal_economy_ilo_2020_wcms_741169_0.pdf" TargetMode="External"/><Relationship Id="rId10" Type="http://schemas.openxmlformats.org/officeDocument/2006/relationships/hyperlink" Target="https://doi.org/10.1007/978-3-031-17461-2_67" TargetMode="External"/><Relationship Id="rId31" Type="http://schemas.openxmlformats.org/officeDocument/2006/relationships/hyperlink" Target="https://doi.org/10.1002/geo2.49" TargetMode="External"/><Relationship Id="rId44" Type="http://schemas.openxmlformats.org/officeDocument/2006/relationships/hyperlink" Target="https://doi.org/10.1080/14480220.2019.1629722" TargetMode="External"/><Relationship Id="rId52" Type="http://schemas.openxmlformats.org/officeDocument/2006/relationships/hyperlink" Target="https://doi.org/10.1093/oxrep/graa017" TargetMode="External"/><Relationship Id="rId60" Type="http://schemas.openxmlformats.org/officeDocument/2006/relationships/hyperlink" Target="https://doi.org/10.1016/j.worlddev.2018.09.006" TargetMode="External"/><Relationship Id="rId65" Type="http://schemas.openxmlformats.org/officeDocument/2006/relationships/hyperlink" Target="https://doi.org/10.1038/ngeo2985" TargetMode="External"/><Relationship Id="rId73" Type="http://schemas.openxmlformats.org/officeDocument/2006/relationships/hyperlink" Target="https://doi.org/10.1080/02643944.2012.747556" TargetMode="External"/><Relationship Id="rId78"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80/02660830.2023.2177415" TargetMode="External"/><Relationship Id="rId13" Type="http://schemas.openxmlformats.org/officeDocument/2006/relationships/hyperlink" Target="https://doi.org/10.1016/j.futures.2019.102492" TargetMode="External"/><Relationship Id="rId18" Type="http://schemas.openxmlformats.org/officeDocument/2006/relationships/hyperlink" Target="https://doi.org/10.1108/DLO-04-2014-0028" TargetMode="External"/><Relationship Id="rId39" Type="http://schemas.openxmlformats.org/officeDocument/2006/relationships/hyperlink" Target="https://doi.org/10.4324/9780203783696" TargetMode="External"/><Relationship Id="rId34" Type="http://schemas.openxmlformats.org/officeDocument/2006/relationships/hyperlink" Target="https://doi.org/10.1016/j.labeco.2015.01.003" TargetMode="External"/><Relationship Id="rId50" Type="http://schemas.openxmlformats.org/officeDocument/2006/relationships/hyperlink" Target="https://doi.org/10.4324/9781003134190" TargetMode="External"/><Relationship Id="rId55" Type="http://schemas.openxmlformats.org/officeDocument/2006/relationships/hyperlink" Target="https://doi.org/10.1136/bmjgh-2016-000068" TargetMode="External"/><Relationship Id="rId76" Type="http://schemas.openxmlformats.org/officeDocument/2006/relationships/hyperlink" Target="https://iris.who.int/bitstream/handle/10665/250330/9789241511407-eng.pdf" TargetMode="External"/><Relationship Id="rId7" Type="http://schemas.openxmlformats.org/officeDocument/2006/relationships/hyperlink" Target="https://doi.org/10.1080/03050068.2012.686259" TargetMode="External"/><Relationship Id="rId71" Type="http://schemas.openxmlformats.org/officeDocument/2006/relationships/hyperlink" Target="http://dx.doi.org/10.21201/2019.4931" TargetMode="External"/><Relationship Id="rId2" Type="http://schemas.openxmlformats.org/officeDocument/2006/relationships/styles" Target="styles.xml"/><Relationship Id="rId29" Type="http://schemas.openxmlformats.org/officeDocument/2006/relationships/hyperlink" Target="https://doi.org/10.1016/j.worlddev.2019.1047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2496</TotalTime>
  <Pages>19</Pages>
  <Words>7133</Words>
  <Characters>46299</Characters>
  <Application>Microsoft Office Word</Application>
  <DocSecurity>0</DocSecurity>
  <Lines>873</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Adji makangila</dc:creator>
  <cp:keywords/>
  <dc:description/>
  <cp:lastModifiedBy>Adji makangila</cp:lastModifiedBy>
  <cp:revision>84</cp:revision>
  <dcterms:created xsi:type="dcterms:W3CDTF">2024-10-25T15:54:00Z</dcterms:created>
  <dcterms:modified xsi:type="dcterms:W3CDTF">2024-11-23T17:37:00Z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a38dfe7b-e2c6-4d11-ad2a-feed1d25f4bb</vt:lpwstr>
  </property>
</Properties>
</file>