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B0D24" w14:textId="1CB58175" w:rsidR="002E72AA" w:rsidRPr="000A28D5" w:rsidRDefault="00CC66A3" w:rsidP="00D5180E">
      <w:bookmarkStart w:id="0" w:name="_Toc215946460"/>
      <w:r w:rsidRPr="000A28D5">
        <w:t>*</w:t>
      </w:r>
      <w:r w:rsidR="0001067F" w:rsidRPr="000A28D5">
        <w:rPr>
          <w:noProof/>
        </w:rPr>
        <w:drawing>
          <wp:inline distT="0" distB="0" distL="0" distR="0" wp14:anchorId="460E3488" wp14:editId="2A0226F7">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bookmarkEnd w:id="0"/>
    </w:p>
    <w:p w14:paraId="33D0469F" w14:textId="77777777" w:rsidR="00CC66A3" w:rsidRPr="000A28D5" w:rsidRDefault="00CC66A3" w:rsidP="00CC66A3">
      <w:pPr>
        <w:pBdr>
          <w:bottom w:val="single" w:sz="4" w:space="1" w:color="auto"/>
        </w:pBdr>
        <w:spacing w:line="240" w:lineRule="auto"/>
        <w:jc w:val="center"/>
        <w:rPr>
          <w:b/>
          <w:bCs/>
          <w:sz w:val="44"/>
          <w:szCs w:val="40"/>
        </w:rPr>
      </w:pPr>
      <w:r w:rsidRPr="000A28D5">
        <w:rPr>
          <w:b/>
          <w:bCs/>
          <w:sz w:val="44"/>
          <w:szCs w:val="40"/>
        </w:rPr>
        <w:t>CERT HE Social Enterprise Management</w:t>
      </w:r>
    </w:p>
    <w:p w14:paraId="58320AAA" w14:textId="77777777" w:rsidR="00CC66A3" w:rsidRPr="000A28D5" w:rsidRDefault="00CC66A3" w:rsidP="00CC66A3">
      <w:pPr>
        <w:spacing w:before="0" w:beforeAutospacing="0" w:after="0" w:afterAutospacing="0" w:line="276" w:lineRule="auto"/>
        <w:jc w:val="center"/>
        <w:rPr>
          <w:b/>
          <w:bCs/>
          <w:sz w:val="40"/>
          <w:szCs w:val="40"/>
        </w:rPr>
      </w:pPr>
      <w:r w:rsidRPr="000A28D5">
        <w:rPr>
          <w:b/>
          <w:bCs/>
          <w:sz w:val="40"/>
          <w:szCs w:val="40"/>
        </w:rPr>
        <w:t>Social Enterprise: Theory and Practise</w:t>
      </w:r>
    </w:p>
    <w:p w14:paraId="00B702F7" w14:textId="12D011D9" w:rsidR="0001067F" w:rsidRDefault="00CC66A3" w:rsidP="00CC66A3">
      <w:pPr>
        <w:spacing w:before="0" w:beforeAutospacing="0" w:after="0" w:afterAutospacing="0" w:line="276" w:lineRule="auto"/>
        <w:jc w:val="center"/>
        <w:rPr>
          <w:b/>
          <w:bCs/>
          <w:sz w:val="40"/>
          <w:szCs w:val="40"/>
        </w:rPr>
      </w:pPr>
      <w:r w:rsidRPr="000A28D5">
        <w:rPr>
          <w:b/>
          <w:bCs/>
          <w:sz w:val="40"/>
          <w:szCs w:val="40"/>
        </w:rPr>
        <w:t>BMSE4009D</w:t>
      </w:r>
    </w:p>
    <w:p w14:paraId="0F7B7765" w14:textId="34F0E7DA" w:rsidR="003F02E0" w:rsidRDefault="003F02E0" w:rsidP="00CC66A3">
      <w:pPr>
        <w:spacing w:before="0" w:beforeAutospacing="0" w:after="0" w:afterAutospacing="0" w:line="276" w:lineRule="auto"/>
        <w:jc w:val="center"/>
        <w:rPr>
          <w:b/>
          <w:bCs/>
          <w:sz w:val="40"/>
          <w:szCs w:val="40"/>
        </w:rPr>
      </w:pPr>
      <w:r>
        <w:rPr>
          <w:b/>
          <w:bCs/>
          <w:sz w:val="40"/>
          <w:szCs w:val="40"/>
        </w:rPr>
        <w:t xml:space="preserve">Student </w:t>
      </w:r>
      <w:proofErr w:type="spellStart"/>
      <w:proofErr w:type="gramStart"/>
      <w:r>
        <w:rPr>
          <w:b/>
          <w:bCs/>
          <w:sz w:val="40"/>
          <w:szCs w:val="40"/>
        </w:rPr>
        <w:t>name:Denisa</w:t>
      </w:r>
      <w:proofErr w:type="spellEnd"/>
      <w:proofErr w:type="gramEnd"/>
      <w:r>
        <w:rPr>
          <w:b/>
          <w:bCs/>
          <w:sz w:val="40"/>
          <w:szCs w:val="40"/>
        </w:rPr>
        <w:t xml:space="preserve"> Alexandra Paris </w:t>
      </w:r>
    </w:p>
    <w:p w14:paraId="7D29076D" w14:textId="6C7D6A8D" w:rsidR="003F02E0" w:rsidRPr="000A28D5" w:rsidRDefault="003F02E0" w:rsidP="00CC66A3">
      <w:pPr>
        <w:spacing w:before="0" w:beforeAutospacing="0" w:after="0" w:afterAutospacing="0" w:line="276" w:lineRule="auto"/>
        <w:jc w:val="center"/>
        <w:rPr>
          <w:b/>
          <w:bCs/>
          <w:sz w:val="40"/>
          <w:szCs w:val="40"/>
        </w:rPr>
      </w:pPr>
      <w:r>
        <w:rPr>
          <w:b/>
          <w:bCs/>
          <w:sz w:val="40"/>
          <w:szCs w:val="40"/>
        </w:rPr>
        <w:t>Student id:2520283</w:t>
      </w:r>
    </w:p>
    <w:p w14:paraId="07F96D17" w14:textId="77777777" w:rsidR="002D4815" w:rsidRPr="000A28D5" w:rsidRDefault="002D4815" w:rsidP="002D4815">
      <w:pPr>
        <w:rPr>
          <w:sz w:val="36"/>
          <w:szCs w:val="32"/>
        </w:rPr>
      </w:pPr>
    </w:p>
    <w:p w14:paraId="179A7E28" w14:textId="77777777" w:rsidR="00A963DF" w:rsidRPr="000A28D5" w:rsidRDefault="00A963DF">
      <w:pPr>
        <w:spacing w:before="0" w:beforeAutospacing="0" w:after="200" w:afterAutospacing="0" w:line="276" w:lineRule="auto"/>
        <w:jc w:val="left"/>
        <w:rPr>
          <w:rFonts w:eastAsiaTheme="majorEastAsia" w:cstheme="majorBidi"/>
          <w:b/>
          <w:bCs/>
          <w:color w:val="000000" w:themeColor="text1"/>
          <w:sz w:val="28"/>
          <w:szCs w:val="28"/>
        </w:rPr>
      </w:pPr>
      <w:bookmarkStart w:id="1" w:name="_Toc215923579"/>
      <w:r w:rsidRPr="000A28D5">
        <w:br w:type="page"/>
      </w:r>
    </w:p>
    <w:p w14:paraId="494AC426" w14:textId="4389C6C0" w:rsidR="007C562C" w:rsidRPr="000A28D5" w:rsidRDefault="007C562C" w:rsidP="00A963DF">
      <w:pPr>
        <w:pStyle w:val="Heading1"/>
      </w:pPr>
      <w:bookmarkStart w:id="2" w:name="_Toc215946479"/>
      <w:r w:rsidRPr="000A28D5">
        <w:lastRenderedPageBreak/>
        <w:t>Executive Summary</w:t>
      </w:r>
      <w:bookmarkEnd w:id="1"/>
      <w:bookmarkEnd w:id="2"/>
    </w:p>
    <w:p w14:paraId="5453B2D4" w14:textId="77777777" w:rsidR="007C562C" w:rsidRPr="000A28D5" w:rsidRDefault="007C562C" w:rsidP="007C562C">
      <w:r w:rsidRPr="000A28D5">
        <w:t>This report evaluates the social impact of Grameen Bank, a pioneering social enterprise established in Bangladesh to provide microfinance services to low-income and financially excluded individuals, particularly women. Using the Social Audit Network (SAN) framework as the guiding structure, this report critically analyses how Grameen Bank creates, measures and sustains social value within vulnerable communities.</w:t>
      </w:r>
    </w:p>
    <w:p w14:paraId="2A0064BB" w14:textId="77777777" w:rsidR="007C562C" w:rsidRPr="000A28D5" w:rsidRDefault="007C562C" w:rsidP="007C562C">
      <w:r w:rsidRPr="000A28D5">
        <w:t>The analysis begins with an overview of Grameen Bank’s mission and operating model, followed by an assessment of its stakeholders, inputs, outputs, outcomes and long-term social impact. Applying SAN principles, the report examines the organisation’s social value proposition, theory of change, governance, accountability mechanisms, and evidence-based performance indicators. Furthermore, the report draws upon relevant microfinance and social enterprise literature to evaluate the effectiveness and limitations of Grameen Bank’s model.</w:t>
      </w:r>
    </w:p>
    <w:p w14:paraId="6C251B1E" w14:textId="77777777" w:rsidR="007C562C" w:rsidRPr="000A28D5" w:rsidRDefault="007C562C" w:rsidP="007C562C">
      <w:r w:rsidRPr="000A28D5">
        <w:t>The report concludes that Grameen Bank generates substantial social impact through improved financial inclusion, enhanced livelihood opportunities, women’s empowerment and community-level socio-economic development. However, challenges remain around loan dependency, repayment pressure, and the need for continuous innovation to maintain ethical and sustainable operations. Recommendations for improvement include strengthening financial literacy support, adopting more flexible loan products, and increasing transparency in social impact reporting.</w:t>
      </w:r>
    </w:p>
    <w:p w14:paraId="56ACDEE4" w14:textId="40EFAFB0" w:rsidR="00D5180E" w:rsidRPr="000A28D5" w:rsidRDefault="00D5180E">
      <w:pPr>
        <w:spacing w:before="0" w:beforeAutospacing="0" w:after="200" w:afterAutospacing="0" w:line="276" w:lineRule="auto"/>
        <w:jc w:val="left"/>
      </w:pPr>
      <w:r w:rsidRPr="000A28D5">
        <w:br w:type="page"/>
      </w:r>
    </w:p>
    <w:p w14:paraId="0DC8EEAA" w14:textId="45EAB125" w:rsidR="00D5180E" w:rsidRPr="000A28D5" w:rsidRDefault="00D5180E" w:rsidP="00D5180E">
      <w:pPr>
        <w:spacing w:before="60" w:beforeAutospacing="0" w:after="60" w:afterAutospacing="0" w:line="240" w:lineRule="auto"/>
      </w:pPr>
      <w:r w:rsidRPr="000A28D5">
        <w:rPr>
          <w:rFonts w:eastAsiaTheme="majorEastAsia" w:cstheme="majorBidi"/>
          <w:b/>
          <w:bCs/>
          <w:noProof/>
          <w:color w:val="000000" w:themeColor="text1"/>
          <w:sz w:val="28"/>
          <w:szCs w:val="28"/>
        </w:rPr>
        <w:lastRenderedPageBreak/>
        <w:drawing>
          <wp:inline distT="0" distB="0" distL="0" distR="0" wp14:anchorId="579AA445" wp14:editId="24BD0229">
            <wp:extent cx="5731510" cy="4229100"/>
            <wp:effectExtent l="0" t="0" r="2540" b="0"/>
            <wp:docPr id="72891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91423" name=""/>
                    <pic:cNvPicPr/>
                  </pic:nvPicPr>
                  <pic:blipFill>
                    <a:blip r:embed="rId8"/>
                    <a:stretch>
                      <a:fillRect/>
                    </a:stretch>
                  </pic:blipFill>
                  <pic:spPr>
                    <a:xfrm>
                      <a:off x="0" y="0"/>
                      <a:ext cx="5731510" cy="4229100"/>
                    </a:xfrm>
                    <a:prstGeom prst="rect">
                      <a:avLst/>
                    </a:prstGeom>
                  </pic:spPr>
                </pic:pic>
              </a:graphicData>
            </a:graphic>
          </wp:inline>
        </w:drawing>
      </w:r>
    </w:p>
    <w:p w14:paraId="5BD36C42" w14:textId="77777777" w:rsidR="00D5180E" w:rsidRPr="000A28D5" w:rsidRDefault="00D5180E">
      <w:pPr>
        <w:spacing w:before="0" w:beforeAutospacing="0" w:after="200" w:afterAutospacing="0" w:line="276" w:lineRule="auto"/>
        <w:jc w:val="left"/>
        <w:rPr>
          <w:rFonts w:eastAsiaTheme="majorEastAsia" w:cstheme="majorBidi"/>
          <w:b/>
          <w:bCs/>
          <w:color w:val="000000" w:themeColor="text1"/>
          <w:sz w:val="28"/>
          <w:szCs w:val="28"/>
        </w:rPr>
      </w:pPr>
      <w:bookmarkStart w:id="3" w:name="_Toc215923580"/>
      <w:bookmarkStart w:id="4" w:name="_Toc215946481"/>
      <w:r w:rsidRPr="000A28D5">
        <w:br w:type="page"/>
      </w:r>
    </w:p>
    <w:p w14:paraId="1E388DDB" w14:textId="360E40A9" w:rsidR="00DA6C42" w:rsidRPr="000A28D5" w:rsidRDefault="00DA6C42" w:rsidP="00A963DF">
      <w:pPr>
        <w:pStyle w:val="Heading1"/>
      </w:pPr>
      <w:r w:rsidRPr="000A28D5">
        <w:lastRenderedPageBreak/>
        <w:t>Introduction</w:t>
      </w:r>
      <w:bookmarkEnd w:id="3"/>
      <w:bookmarkEnd w:id="4"/>
    </w:p>
    <w:p w14:paraId="7AA6D09D" w14:textId="321F2030" w:rsidR="00DA6C42" w:rsidRPr="000A28D5" w:rsidRDefault="00DA6C42" w:rsidP="00695D5D">
      <w:r w:rsidRPr="000A28D5">
        <w:t>Social enterprises are very important in solving the socio-economic problems in a market approach but with a mission approach. In the developing countries these organisations offer innovative solutions to the problems of poverty, unemployment, gender inequality and financial exclusion</w:t>
      </w:r>
      <w:r w:rsidR="00695D5D" w:rsidRPr="000A28D5">
        <w:t xml:space="preserve"> (Rahdari et al., 2016)</w:t>
      </w:r>
      <w:r w:rsidRPr="000A28D5">
        <w:t xml:space="preserve">. Among the most powerful examples are the Grameen bank that was created by Professor Muhammad Yunus in </w:t>
      </w:r>
      <w:r w:rsidR="000A28D5" w:rsidRPr="000A28D5">
        <w:t>1983,</w:t>
      </w:r>
      <w:r w:rsidRPr="000A28D5">
        <w:t xml:space="preserve"> and which has influenced the whole world to emulate the concept of microfinance. The bank was founded on the idea that credit is a human right and that people should have access to capital which will help them to better their lives.</w:t>
      </w:r>
    </w:p>
    <w:p w14:paraId="6C9E10DE" w14:textId="77777777" w:rsidR="00DA6C42" w:rsidRPr="000A28D5" w:rsidRDefault="00DA6C42" w:rsidP="00DA6C42">
      <w:r w:rsidRPr="000A28D5">
        <w:t>The purpose of this report is to examine the social impact of Grameen Bank through the framework of Social Audit Network (SAN), a systematic scheme of evaluating the efficiency of social enterprises in terms of providing the targeted social value. SAN concentrates on the involvement of the stakeholders, proper identification of the inputs and outputs, the outcomes evaluation and the measurement of long-term social impact. Through this framework, this report will look at the contribution of the Grameen Bank in terms of social and economic development by its activities of microfinance and the degree to which it has achieved its goal against the real results of its operations.</w:t>
      </w:r>
    </w:p>
    <w:p w14:paraId="06F9FBFA" w14:textId="77777777" w:rsidR="00DA6C42" w:rsidRPr="000A28D5" w:rsidRDefault="00DA6C42" w:rsidP="00A963DF">
      <w:pPr>
        <w:pStyle w:val="Heading1"/>
      </w:pPr>
      <w:bookmarkStart w:id="5" w:name="_Toc215923581"/>
      <w:bookmarkStart w:id="6" w:name="_Toc215946482"/>
      <w:r w:rsidRPr="000A28D5">
        <w:t>Background of Grameen Bank</w:t>
      </w:r>
      <w:bookmarkEnd w:id="5"/>
      <w:bookmarkEnd w:id="6"/>
    </w:p>
    <w:p w14:paraId="3F446BE1" w14:textId="77777777" w:rsidR="00DA6C42" w:rsidRPr="000A28D5" w:rsidRDefault="00DA6C42" w:rsidP="00DA6C42">
      <w:r w:rsidRPr="000A28D5">
        <w:t>Grameen bank was founded on a study conducted in 1970s in rural Bangladesh, Yunus noticed that small loans would be able to revolutionize the lives of poor women. The traditional banks have found these people too risky as borrowers and have brought generations of poverty and economic stagnation</w:t>
      </w:r>
      <w:r w:rsidR="00695D5D" w:rsidRPr="000A28D5">
        <w:t xml:space="preserve"> (Defourny, and Nyssens 2014)</w:t>
      </w:r>
      <w:r w:rsidRPr="000A28D5">
        <w:t>. Grameen Bank came up with a new model which was founded on trust, group borrowing and financial inclusion instead of collateral.</w:t>
      </w:r>
    </w:p>
    <w:p w14:paraId="3EEB6A35" w14:textId="77777777" w:rsidR="00DA6C42" w:rsidRPr="000A28D5" w:rsidRDefault="00DA6C42" w:rsidP="00DA6C42">
      <w:r w:rsidRPr="000A28D5">
        <w:t>Grameen Bank today runs in thousands of villages of Bangladesh and has given a path to the other microfinance institutions around the world. It operates millions of loans, of which 95 percent are women, by way of small loans, savings programs and income-generating support programs</w:t>
      </w:r>
      <w:r w:rsidR="00695D5D" w:rsidRPr="000A28D5">
        <w:t xml:space="preserve"> (Rahman, 2019)</w:t>
      </w:r>
      <w:r w:rsidRPr="000A28D5">
        <w:t>. Being a social enterprise, it invests its profits into the growth of its services and a better socio-economic development on the community level.</w:t>
      </w:r>
    </w:p>
    <w:p w14:paraId="68565A6E" w14:textId="77777777" w:rsidR="00DA6C42" w:rsidRPr="000A28D5" w:rsidRDefault="00DA6C42" w:rsidP="00A963DF">
      <w:pPr>
        <w:pStyle w:val="Heading1"/>
      </w:pPr>
      <w:bookmarkStart w:id="7" w:name="_Toc215923582"/>
      <w:bookmarkStart w:id="8" w:name="_Toc215946483"/>
      <w:r w:rsidRPr="000A28D5">
        <w:lastRenderedPageBreak/>
        <w:t>Purpose and Mission</w:t>
      </w:r>
      <w:bookmarkEnd w:id="7"/>
      <w:bookmarkEnd w:id="8"/>
    </w:p>
    <w:p w14:paraId="53D80C5F" w14:textId="77777777" w:rsidR="00DA6C42" w:rsidRPr="000A28D5" w:rsidRDefault="00DA6C42" w:rsidP="00DA6C42">
      <w:r w:rsidRPr="000A28D5">
        <w:t>The social purpose of an organisation is to be clear, measurable and consistent with the activities of the organisation, which is in accordance with the SAN principles</w:t>
      </w:r>
      <w:r w:rsidR="00695D5D" w:rsidRPr="000A28D5">
        <w:t xml:space="preserve"> (Sharif and Islam, 2017)</w:t>
      </w:r>
      <w:r w:rsidRPr="000A28D5">
        <w:t>. The major mission of Grameen bank is to alleviate poverty by offering microcredit, which will allow the poor people to be self-employed, financially empowered and empowered socially. Its goals include:</w:t>
      </w:r>
    </w:p>
    <w:p w14:paraId="225F6D42" w14:textId="2F1A31FE" w:rsidR="00DA6C42" w:rsidRPr="000A28D5" w:rsidRDefault="00A963DF" w:rsidP="00DA6C42">
      <w:pPr>
        <w:pStyle w:val="ListParagraph"/>
        <w:numPr>
          <w:ilvl w:val="0"/>
          <w:numId w:val="16"/>
        </w:numPr>
      </w:pPr>
      <w:r w:rsidRPr="000A28D5">
        <w:t>It is o</w:t>
      </w:r>
      <w:r w:rsidR="00DA6C42" w:rsidRPr="000A28D5">
        <w:t>ffering financial services to the unbanked people.</w:t>
      </w:r>
    </w:p>
    <w:p w14:paraId="41EF4129" w14:textId="11477EEC" w:rsidR="00DA6C42" w:rsidRPr="000A28D5" w:rsidRDefault="00A963DF" w:rsidP="00DA6C42">
      <w:pPr>
        <w:pStyle w:val="ListParagraph"/>
        <w:numPr>
          <w:ilvl w:val="0"/>
          <w:numId w:val="16"/>
        </w:numPr>
      </w:pPr>
      <w:r w:rsidRPr="000A28D5">
        <w:t>It is p</w:t>
      </w:r>
      <w:r w:rsidR="00DA6C42" w:rsidRPr="000A28D5">
        <w:t>romoting entrepreneurship among low-income females.</w:t>
      </w:r>
    </w:p>
    <w:p w14:paraId="12A3A6FA" w14:textId="0D0C4B56" w:rsidR="00DA6C42" w:rsidRPr="000A28D5" w:rsidRDefault="00A963DF" w:rsidP="00DA6C42">
      <w:pPr>
        <w:pStyle w:val="ListParagraph"/>
        <w:numPr>
          <w:ilvl w:val="0"/>
          <w:numId w:val="16"/>
        </w:numPr>
      </w:pPr>
      <w:r w:rsidRPr="000A28D5">
        <w:t>It is i</w:t>
      </w:r>
      <w:r w:rsidR="00DA6C42" w:rsidRPr="000A28D5">
        <w:t>mproving social-economic resilience among rural communities.</w:t>
      </w:r>
    </w:p>
    <w:p w14:paraId="2B497992" w14:textId="62DE4331" w:rsidR="00DA6C42" w:rsidRPr="000A28D5" w:rsidRDefault="00A963DF" w:rsidP="00DA6C42">
      <w:pPr>
        <w:pStyle w:val="ListParagraph"/>
        <w:numPr>
          <w:ilvl w:val="0"/>
          <w:numId w:val="16"/>
        </w:numPr>
      </w:pPr>
      <w:r w:rsidRPr="000A28D5">
        <w:t>It is s</w:t>
      </w:r>
      <w:r w:rsidR="00DA6C42" w:rsidRPr="000A28D5">
        <w:t>topping poverty cycles by providing income generating opportunities.</w:t>
      </w:r>
    </w:p>
    <w:p w14:paraId="3CC9AB15" w14:textId="4C9DBBCA" w:rsidR="00DA6C42" w:rsidRPr="000A28D5" w:rsidRDefault="00A963DF" w:rsidP="00DA6C42">
      <w:pPr>
        <w:pStyle w:val="ListParagraph"/>
        <w:numPr>
          <w:ilvl w:val="0"/>
          <w:numId w:val="16"/>
        </w:numPr>
      </w:pPr>
      <w:r w:rsidRPr="000A28D5">
        <w:t>It is d</w:t>
      </w:r>
      <w:r w:rsidR="00DA6C42" w:rsidRPr="000A28D5">
        <w:t>eveloping gender equality and empowerment.</w:t>
      </w:r>
    </w:p>
    <w:p w14:paraId="1FB524B0" w14:textId="77777777" w:rsidR="00DA6C42" w:rsidRPr="000A28D5" w:rsidRDefault="00DA6C42" w:rsidP="00DA6C42">
      <w:r w:rsidRPr="000A28D5">
        <w:t>The mission guides all the organisational functions, loans design, staff recruitment and community engagement policies.</w:t>
      </w:r>
    </w:p>
    <w:p w14:paraId="034D4889" w14:textId="77777777" w:rsidR="00DA6C42" w:rsidRPr="000A28D5" w:rsidRDefault="00DA6C42" w:rsidP="00A963DF">
      <w:pPr>
        <w:pStyle w:val="Heading1"/>
      </w:pPr>
      <w:bookmarkStart w:id="9" w:name="_Toc215923583"/>
      <w:bookmarkStart w:id="10" w:name="_Toc215946484"/>
      <w:r w:rsidRPr="000A28D5">
        <w:t>Stakeholder Identification</w:t>
      </w:r>
      <w:bookmarkEnd w:id="9"/>
      <w:bookmarkEnd w:id="10"/>
    </w:p>
    <w:p w14:paraId="46E46604" w14:textId="77777777" w:rsidR="00DA6C42" w:rsidRPr="000A28D5" w:rsidRDefault="00DA6C42" w:rsidP="00DA6C42">
      <w:r w:rsidRPr="000A28D5">
        <w:t>SAN involves having a holistic picture of the stakeholders of the organisation. The main stakeholders of Grameen bank are:</w:t>
      </w:r>
    </w:p>
    <w:p w14:paraId="432A94C7" w14:textId="0EE7BE52" w:rsidR="00DA6C42" w:rsidRPr="000A28D5" w:rsidRDefault="00DA6C42" w:rsidP="00A963DF">
      <w:pPr>
        <w:pStyle w:val="Heading2"/>
      </w:pPr>
      <w:bookmarkStart w:id="11" w:name="_Toc215946485"/>
      <w:r w:rsidRPr="000A28D5">
        <w:t xml:space="preserve">Primary </w:t>
      </w:r>
      <w:r w:rsidR="00A963DF" w:rsidRPr="000A28D5">
        <w:t>St</w:t>
      </w:r>
      <w:r w:rsidRPr="000A28D5">
        <w:t>akeholders</w:t>
      </w:r>
      <w:bookmarkEnd w:id="11"/>
    </w:p>
    <w:p w14:paraId="07C7CB39" w14:textId="3B2386C0" w:rsidR="00DA6C42" w:rsidRPr="000A28D5" w:rsidRDefault="00DA6C42" w:rsidP="00A963DF">
      <w:r w:rsidRPr="000A28D5">
        <w:t>Borrowers (primarily rural women)</w:t>
      </w:r>
      <w:r w:rsidR="00A963DF" w:rsidRPr="000A28D5">
        <w:t xml:space="preserve">: </w:t>
      </w:r>
      <w:r w:rsidRPr="000A28D5">
        <w:t>Peer-lending groups and associations of borrowers</w:t>
      </w:r>
      <w:r w:rsidR="00A963DF" w:rsidRPr="000A28D5">
        <w:t xml:space="preserve"> and </w:t>
      </w:r>
      <w:r w:rsidRPr="000A28D5">
        <w:t>Rural Bangladesh communities</w:t>
      </w:r>
      <w:r w:rsidR="00A963DF" w:rsidRPr="000A28D5">
        <w:t xml:space="preserve"> are the key stakeholders.</w:t>
      </w:r>
    </w:p>
    <w:p w14:paraId="16CBF41F" w14:textId="1D7077B9" w:rsidR="00DA6C42" w:rsidRPr="000A28D5" w:rsidRDefault="00DA6C42" w:rsidP="00A963DF">
      <w:pPr>
        <w:pStyle w:val="Heading2"/>
      </w:pPr>
      <w:bookmarkStart w:id="12" w:name="_Toc215946486"/>
      <w:r w:rsidRPr="000A28D5">
        <w:t xml:space="preserve">Secondary </w:t>
      </w:r>
      <w:r w:rsidR="00A963DF" w:rsidRPr="000A28D5">
        <w:t>S</w:t>
      </w:r>
      <w:r w:rsidRPr="000A28D5">
        <w:t>takeholders</w:t>
      </w:r>
      <w:bookmarkEnd w:id="12"/>
    </w:p>
    <w:p w14:paraId="12C03DFD" w14:textId="3E23945B" w:rsidR="00DA6C42" w:rsidRPr="000A28D5" w:rsidRDefault="00DA6C42" w:rsidP="00DA6C42">
      <w:r w:rsidRPr="000A28D5">
        <w:t>The field officers and employees</w:t>
      </w:r>
      <w:r w:rsidR="00A963DF" w:rsidRPr="000A28D5">
        <w:t xml:space="preserve">, </w:t>
      </w:r>
      <w:r w:rsidRPr="000A28D5">
        <w:t>Government regulators</w:t>
      </w:r>
      <w:r w:rsidR="00A963DF" w:rsidRPr="000A28D5">
        <w:t xml:space="preserve"> s</w:t>
      </w:r>
      <w:r w:rsidRPr="000A28D5">
        <w:t>uch international development partners as NGOs and donors</w:t>
      </w:r>
      <w:r w:rsidR="00A963DF" w:rsidRPr="000A28D5">
        <w:t>, and l</w:t>
      </w:r>
      <w:r w:rsidRPr="000A28D5">
        <w:t>ocal supply chains and markets</w:t>
      </w:r>
      <w:r w:rsidR="00A963DF" w:rsidRPr="000A28D5">
        <w:t>, s</w:t>
      </w:r>
      <w:r w:rsidRPr="000A28D5">
        <w:t>ocial investors of microfinance</w:t>
      </w:r>
      <w:r w:rsidR="00A963DF" w:rsidRPr="000A28D5">
        <w:t xml:space="preserve"> are the key stakeholders.</w:t>
      </w:r>
    </w:p>
    <w:p w14:paraId="7416DEE2" w14:textId="57313625" w:rsidR="00DA6C42" w:rsidRPr="000A28D5" w:rsidRDefault="00DA6C42" w:rsidP="00A963DF">
      <w:pPr>
        <w:pStyle w:val="Heading2"/>
      </w:pPr>
      <w:bookmarkStart w:id="13" w:name="_Toc215946487"/>
      <w:r w:rsidRPr="000A28D5">
        <w:t xml:space="preserve">Tertiary </w:t>
      </w:r>
      <w:r w:rsidR="00A963DF" w:rsidRPr="000A28D5">
        <w:t>S</w:t>
      </w:r>
      <w:r w:rsidRPr="000A28D5">
        <w:t>takeholders</w:t>
      </w:r>
      <w:bookmarkEnd w:id="13"/>
    </w:p>
    <w:p w14:paraId="43B2C5B6" w14:textId="72750ABF" w:rsidR="00DA6C42" w:rsidRPr="000A28D5" w:rsidRDefault="00DA6C42" w:rsidP="00DA6C42">
      <w:r w:rsidRPr="000A28D5">
        <w:t>Policy makers and academic researchers</w:t>
      </w:r>
      <w:r w:rsidR="00A963DF" w:rsidRPr="000A28D5">
        <w:t xml:space="preserve"> are the primary stakeholder here. </w:t>
      </w:r>
      <w:r w:rsidRPr="000A28D5">
        <w:t>Instead, the world organisations promoting financial inclusion.</w:t>
      </w:r>
      <w:r w:rsidR="00A963DF" w:rsidRPr="000A28D5">
        <w:t xml:space="preserve"> </w:t>
      </w:r>
      <w:r w:rsidRPr="000A28D5">
        <w:t xml:space="preserve">The involvement of stakeholders is integrated into </w:t>
      </w:r>
      <w:r w:rsidRPr="000A28D5">
        <w:lastRenderedPageBreak/>
        <w:t>the structure at Grameen because borrowers associate 94 percent of the bank stocks, which translate to participatory control</w:t>
      </w:r>
      <w:r w:rsidR="00695D5D" w:rsidRPr="000A28D5">
        <w:t xml:space="preserve"> (Hossain et al., 2021)</w:t>
      </w:r>
      <w:r w:rsidRPr="000A28D5">
        <w:t>.</w:t>
      </w:r>
    </w:p>
    <w:p w14:paraId="3C579E13" w14:textId="77777777" w:rsidR="00DA6C42" w:rsidRPr="000A28D5" w:rsidRDefault="00DA6C42" w:rsidP="00A963DF">
      <w:pPr>
        <w:pStyle w:val="Heading1"/>
      </w:pPr>
      <w:bookmarkStart w:id="14" w:name="_Toc215923584"/>
      <w:bookmarkStart w:id="15" w:name="_Toc215946488"/>
      <w:r w:rsidRPr="000A28D5">
        <w:t>Inputs</w:t>
      </w:r>
      <w:bookmarkEnd w:id="14"/>
      <w:bookmarkEnd w:id="15"/>
    </w:p>
    <w:p w14:paraId="08581945" w14:textId="77777777" w:rsidR="00DA6C42" w:rsidRPr="000A28D5" w:rsidRDefault="00DA6C42" w:rsidP="00DA6C42">
      <w:r w:rsidRPr="000A28D5">
        <w:t>The inputs are resources that help the organisation to operate. In case of Grameen Bank, these are:</w:t>
      </w:r>
    </w:p>
    <w:p w14:paraId="36CE21CA" w14:textId="5ED74AF0" w:rsidR="00DA6C42" w:rsidRPr="000A28D5" w:rsidRDefault="00DA6C42" w:rsidP="00A963DF">
      <w:pPr>
        <w:pStyle w:val="ListParagraph"/>
        <w:numPr>
          <w:ilvl w:val="0"/>
          <w:numId w:val="26"/>
        </w:numPr>
      </w:pPr>
      <w:r w:rsidRPr="000A28D5">
        <w:t>Financial capita</w:t>
      </w:r>
      <w:r w:rsidR="00A963DF" w:rsidRPr="000A28D5">
        <w:t>l refers to</w:t>
      </w:r>
      <w:r w:rsidRPr="000A28D5">
        <w:t xml:space="preserve"> domestic deposits, micro credit funds, retention earnings.</w:t>
      </w:r>
    </w:p>
    <w:p w14:paraId="1CF3254A" w14:textId="4753C133" w:rsidR="00DA6C42" w:rsidRPr="000A28D5" w:rsidRDefault="00DA6C42" w:rsidP="00A963DF">
      <w:pPr>
        <w:pStyle w:val="ListParagraph"/>
        <w:numPr>
          <w:ilvl w:val="0"/>
          <w:numId w:val="26"/>
        </w:numPr>
      </w:pPr>
      <w:r w:rsidRPr="000A28D5">
        <w:t>Human capital</w:t>
      </w:r>
      <w:r w:rsidR="00A963DF" w:rsidRPr="000A28D5">
        <w:t xml:space="preserve"> refers to </w:t>
      </w:r>
      <w:r w:rsidRPr="000A28D5">
        <w:t>administrative personnel, community organisers, field officers, who are trained.</w:t>
      </w:r>
    </w:p>
    <w:p w14:paraId="36EA58BB" w14:textId="4F5FAAD9" w:rsidR="00DA6C42" w:rsidRPr="000A28D5" w:rsidRDefault="00DA6C42" w:rsidP="00A963DF">
      <w:pPr>
        <w:pStyle w:val="ListParagraph"/>
        <w:numPr>
          <w:ilvl w:val="0"/>
          <w:numId w:val="26"/>
        </w:numPr>
      </w:pPr>
      <w:r w:rsidRPr="000A28D5">
        <w:t>Social capital</w:t>
      </w:r>
      <w:r w:rsidR="00A963DF" w:rsidRPr="000A28D5">
        <w:t xml:space="preserve"> refers to</w:t>
      </w:r>
      <w:r w:rsidRPr="000A28D5">
        <w:t xml:space="preserve"> Borrower group relationships based on trust.</w:t>
      </w:r>
    </w:p>
    <w:p w14:paraId="575AD766" w14:textId="6DE7381B" w:rsidR="00DA6C42" w:rsidRPr="000A28D5" w:rsidRDefault="00DA6C42" w:rsidP="00A963DF">
      <w:pPr>
        <w:pStyle w:val="ListParagraph"/>
        <w:numPr>
          <w:ilvl w:val="0"/>
          <w:numId w:val="26"/>
        </w:numPr>
      </w:pPr>
      <w:r w:rsidRPr="000A28D5">
        <w:t>Technological capabilities</w:t>
      </w:r>
      <w:r w:rsidR="00A963DF" w:rsidRPr="000A28D5">
        <w:t xml:space="preserve"> refer to</w:t>
      </w:r>
      <w:r w:rsidRPr="000A28D5">
        <w:t xml:space="preserve"> digital banking, mobile banking.</w:t>
      </w:r>
    </w:p>
    <w:p w14:paraId="5306393F" w14:textId="1E800538" w:rsidR="00DA6C42" w:rsidRPr="000A28D5" w:rsidRDefault="00DA6C42" w:rsidP="00A963DF">
      <w:pPr>
        <w:pStyle w:val="ListParagraph"/>
        <w:numPr>
          <w:ilvl w:val="0"/>
          <w:numId w:val="26"/>
        </w:numPr>
      </w:pPr>
      <w:r w:rsidRPr="000A28D5">
        <w:t>Intellectual capital</w:t>
      </w:r>
      <w:r w:rsidR="00A963DF" w:rsidRPr="000A28D5">
        <w:t xml:space="preserve"> refers to </w:t>
      </w:r>
      <w:r w:rsidRPr="000A28D5">
        <w:t>the training programmes and the Grameen microcredit model.</w:t>
      </w:r>
    </w:p>
    <w:p w14:paraId="30CF13E2" w14:textId="77777777" w:rsidR="00DA6C42" w:rsidRPr="000A28D5" w:rsidRDefault="00DA6C42" w:rsidP="00DA6C42">
      <w:r w:rsidRPr="000A28D5">
        <w:t>These resources are the basis of offering microfinance services in rural areas in Bangladesh.</w:t>
      </w:r>
    </w:p>
    <w:p w14:paraId="133A9175" w14:textId="77777777" w:rsidR="00DA6C42" w:rsidRPr="000A28D5" w:rsidRDefault="00DA6C42" w:rsidP="00A963DF">
      <w:pPr>
        <w:pStyle w:val="Heading1"/>
      </w:pPr>
      <w:bookmarkStart w:id="16" w:name="_Toc215923585"/>
      <w:bookmarkStart w:id="17" w:name="_Toc215946489"/>
      <w:r w:rsidRPr="000A28D5">
        <w:t>Outputs</w:t>
      </w:r>
      <w:bookmarkEnd w:id="16"/>
      <w:bookmarkEnd w:id="17"/>
    </w:p>
    <w:p w14:paraId="3D8C69E8" w14:textId="4E667768" w:rsidR="00DA6C42" w:rsidRPr="000A28D5" w:rsidRDefault="00DA6C42" w:rsidP="00DA6C42">
      <w:r w:rsidRPr="000A28D5">
        <w:t>Outputs are those activities and services provided directly. Some of the main output of Grameen Bank are</w:t>
      </w:r>
      <w:r w:rsidR="00A963DF" w:rsidRPr="000A28D5">
        <w:t xml:space="preserve"> m</w:t>
      </w:r>
      <w:r w:rsidRPr="000A28D5">
        <w:t>icroloans to small business, agriculture, livestock and household businesses</w:t>
      </w:r>
      <w:r w:rsidR="00A963DF" w:rsidRPr="000A28D5">
        <w:t xml:space="preserve">. </w:t>
      </w:r>
      <w:r w:rsidRPr="000A28D5">
        <w:t>The savings accounts aimed at promoting financial resilience.</w:t>
      </w:r>
      <w:r w:rsidR="00A963DF" w:rsidRPr="000A28D5">
        <w:t xml:space="preserve"> </w:t>
      </w:r>
      <w:r w:rsidRPr="000A28D5">
        <w:t>Financial literacy</w:t>
      </w:r>
      <w:r w:rsidR="0091374B" w:rsidRPr="000A28D5">
        <w:t xml:space="preserve"> ensures</w:t>
      </w:r>
      <w:r w:rsidRPr="000A28D5">
        <w:t xml:space="preserve"> group training and group meetings</w:t>
      </w:r>
      <w:r w:rsidR="00A963DF" w:rsidRPr="000A28D5">
        <w:t>, s</w:t>
      </w:r>
      <w:r w:rsidRPr="000A28D5">
        <w:t>upport programmes in entrepreneurship.</w:t>
      </w:r>
      <w:r w:rsidR="00A963DF" w:rsidRPr="000A28D5">
        <w:t xml:space="preserve"> </w:t>
      </w:r>
      <w:r w:rsidRPr="000A28D5">
        <w:t>Social development schemes</w:t>
      </w:r>
      <w:r w:rsidR="0091374B" w:rsidRPr="000A28D5">
        <w:t xml:space="preserve"> </w:t>
      </w:r>
      <w:r w:rsidR="00602708" w:rsidRPr="000A28D5">
        <w:t>refer</w:t>
      </w:r>
      <w:r w:rsidR="0091374B" w:rsidRPr="000A28D5">
        <w:t xml:space="preserve"> to </w:t>
      </w:r>
      <w:r w:rsidRPr="000A28D5">
        <w:t>mortgages and student loans.</w:t>
      </w:r>
      <w:r w:rsidR="00A963DF" w:rsidRPr="000A28D5">
        <w:t xml:space="preserve"> </w:t>
      </w:r>
      <w:r w:rsidRPr="000A28D5">
        <w:t>Outputs are measurable inputs that indicate the extent of operations of the bank.</w:t>
      </w:r>
    </w:p>
    <w:p w14:paraId="4EC7CE95" w14:textId="77777777" w:rsidR="007C562C" w:rsidRPr="000A28D5" w:rsidRDefault="002E72AA" w:rsidP="00602708">
      <w:pPr>
        <w:pStyle w:val="Heading1"/>
      </w:pPr>
      <w:bookmarkStart w:id="18" w:name="_Toc215923586"/>
      <w:bookmarkStart w:id="19" w:name="_Toc215946490"/>
      <w:r w:rsidRPr="000A28D5">
        <w:t>Outcomes</w:t>
      </w:r>
      <w:bookmarkEnd w:id="18"/>
      <w:bookmarkEnd w:id="19"/>
    </w:p>
    <w:p w14:paraId="07CF6D8C" w14:textId="662CC072" w:rsidR="002D0722" w:rsidRPr="000A28D5" w:rsidRDefault="007C562C" w:rsidP="00602708">
      <w:r w:rsidRPr="000A28D5">
        <w:t xml:space="preserve">Outcomes measure the short- and medium-term effects of the outputs. Grameen Bank’s outcomes </w:t>
      </w:r>
      <w:r w:rsidR="00602708" w:rsidRPr="000A28D5">
        <w:t>include e</w:t>
      </w:r>
      <w:r w:rsidR="00691249" w:rsidRPr="000A28D5">
        <w:t>conomic outcomes</w:t>
      </w:r>
      <w:r w:rsidR="00602708" w:rsidRPr="000A28D5">
        <w:t xml:space="preserve"> include i</w:t>
      </w:r>
      <w:r w:rsidRPr="000A28D5">
        <w:t>ncreased income generation for borro</w:t>
      </w:r>
      <w:r w:rsidR="00691249" w:rsidRPr="000A28D5">
        <w:t>wers</w:t>
      </w:r>
      <w:r w:rsidR="00602708" w:rsidRPr="000A28D5">
        <w:t>, d</w:t>
      </w:r>
      <w:r w:rsidRPr="000A28D5">
        <w:t>iversifi</w:t>
      </w:r>
      <w:r w:rsidR="00691249" w:rsidRPr="000A28D5">
        <w:t>cation of household livelihoods</w:t>
      </w:r>
      <w:r w:rsidR="00602708" w:rsidRPr="000A28D5">
        <w:t xml:space="preserve"> and e</w:t>
      </w:r>
      <w:r w:rsidRPr="000A28D5">
        <w:t xml:space="preserve">nhanced </w:t>
      </w:r>
      <w:r w:rsidR="00691249" w:rsidRPr="000A28D5">
        <w:t>savings and financial stability</w:t>
      </w:r>
      <w:r w:rsidR="00602708" w:rsidRPr="000A28D5">
        <w:t xml:space="preserve">. </w:t>
      </w:r>
      <w:r w:rsidR="00691249" w:rsidRPr="000A28D5">
        <w:t>Social outcomes</w:t>
      </w:r>
      <w:r w:rsidR="00602708" w:rsidRPr="000A28D5">
        <w:t xml:space="preserve"> refer to i</w:t>
      </w:r>
      <w:r w:rsidRPr="000A28D5">
        <w:t xml:space="preserve">ncreased </w:t>
      </w:r>
      <w:r w:rsidR="00691249" w:rsidRPr="000A28D5">
        <w:t>decision-making power for women</w:t>
      </w:r>
      <w:r w:rsidR="00602708" w:rsidRPr="000A28D5">
        <w:t>, g</w:t>
      </w:r>
      <w:r w:rsidRPr="000A28D5">
        <w:t>reater mobility and co</w:t>
      </w:r>
      <w:r w:rsidR="00691249" w:rsidRPr="000A28D5">
        <w:t>nfidence among female borrowers</w:t>
      </w:r>
      <w:r w:rsidR="00602708" w:rsidRPr="000A28D5">
        <w:t xml:space="preserve"> and e</w:t>
      </w:r>
      <w:r w:rsidRPr="000A28D5">
        <w:t xml:space="preserve">nhanced access to education for children through </w:t>
      </w:r>
      <w:r w:rsidR="00691249" w:rsidRPr="000A28D5">
        <w:t>improved household finances</w:t>
      </w:r>
      <w:r w:rsidR="00602708" w:rsidRPr="000A28D5">
        <w:t xml:space="preserve">. </w:t>
      </w:r>
      <w:r w:rsidR="002D0722" w:rsidRPr="000A28D5">
        <w:t xml:space="preserve">Community </w:t>
      </w:r>
      <w:r w:rsidR="00691249" w:rsidRPr="000A28D5">
        <w:t>level outcomes</w:t>
      </w:r>
      <w:r w:rsidR="00602708" w:rsidRPr="000A28D5">
        <w:t xml:space="preserve"> are r</w:t>
      </w:r>
      <w:r w:rsidR="002D0722" w:rsidRPr="000A28D5">
        <w:t>educed dependence upon informal moneylenders</w:t>
      </w:r>
      <w:r w:rsidR="00602708" w:rsidRPr="000A28D5">
        <w:t>, s</w:t>
      </w:r>
      <w:r w:rsidR="002D0722" w:rsidRPr="000A28D5">
        <w:t>tronger peer networks and greater social cohesion</w:t>
      </w:r>
      <w:r w:rsidR="00602708" w:rsidRPr="000A28D5">
        <w:t xml:space="preserve"> and i</w:t>
      </w:r>
      <w:r w:rsidR="002D0722" w:rsidRPr="000A28D5">
        <w:t>ncreased entrepreneurial activity in rural markets</w:t>
      </w:r>
    </w:p>
    <w:p w14:paraId="3BAA5041" w14:textId="77777777" w:rsidR="002D0722" w:rsidRPr="000A28D5" w:rsidRDefault="002D0722" w:rsidP="00602708">
      <w:pPr>
        <w:pStyle w:val="Heading1"/>
      </w:pPr>
      <w:bookmarkStart w:id="20" w:name="_Toc215946491"/>
      <w:r w:rsidRPr="000A28D5">
        <w:lastRenderedPageBreak/>
        <w:t>Impacts</w:t>
      </w:r>
      <w:bookmarkEnd w:id="20"/>
    </w:p>
    <w:p w14:paraId="60E27994" w14:textId="77777777" w:rsidR="00602708" w:rsidRPr="000A28D5" w:rsidRDefault="002D0722" w:rsidP="002D0722">
      <w:pPr>
        <w:rPr>
          <w:b/>
        </w:rPr>
      </w:pPr>
      <w:r w:rsidRPr="000A28D5">
        <w:t xml:space="preserve">Impacts reflect both the </w:t>
      </w:r>
      <w:r w:rsidR="00602708" w:rsidRPr="000A28D5">
        <w:t>behavioural</w:t>
      </w:r>
      <w:r w:rsidRPr="000A28D5">
        <w:t xml:space="preserve"> change and wider socio-economic transformation wrought by access to microfinance. Impact represents the long-term, far-reaching changes that result from the organization's work. Using SAN's impact assessment framework, the following long-term impacts can be attributed to Grameen </w:t>
      </w:r>
      <w:r w:rsidR="00602708" w:rsidRPr="000A28D5">
        <w:t>Bank:</w:t>
      </w:r>
      <w:r w:rsidR="00602708" w:rsidRPr="000A28D5">
        <w:rPr>
          <w:b/>
        </w:rPr>
        <w:t xml:space="preserve"> </w:t>
      </w:r>
    </w:p>
    <w:p w14:paraId="0F164664" w14:textId="77D4BB71" w:rsidR="007C562C" w:rsidRPr="000A28D5" w:rsidRDefault="00602708" w:rsidP="000A28D5">
      <w:pPr>
        <w:pStyle w:val="ListParagraph"/>
        <w:numPr>
          <w:ilvl w:val="0"/>
          <w:numId w:val="27"/>
        </w:numPr>
      </w:pPr>
      <w:r w:rsidRPr="000A28D5">
        <w:rPr>
          <w:b/>
        </w:rPr>
        <w:t>Poverty</w:t>
      </w:r>
      <w:r w:rsidR="00691249" w:rsidRPr="000A28D5">
        <w:rPr>
          <w:b/>
        </w:rPr>
        <w:t xml:space="preserve"> reduction</w:t>
      </w:r>
      <w:r w:rsidRPr="000A28D5">
        <w:rPr>
          <w:b/>
        </w:rPr>
        <w:t xml:space="preserve">: </w:t>
      </w:r>
      <w:r w:rsidR="007C562C" w:rsidRPr="000A28D5">
        <w:t>Many households experience long-term income stability and mobility from extreme poverty to moderate</w:t>
      </w:r>
      <w:r w:rsidR="00691249" w:rsidRPr="000A28D5">
        <w:t xml:space="preserve"> or improved living conditions.</w:t>
      </w:r>
    </w:p>
    <w:p w14:paraId="139042D3" w14:textId="2F262450" w:rsidR="007C562C" w:rsidRPr="000A28D5" w:rsidRDefault="007C562C" w:rsidP="000A28D5">
      <w:pPr>
        <w:pStyle w:val="ListParagraph"/>
        <w:numPr>
          <w:ilvl w:val="0"/>
          <w:numId w:val="27"/>
        </w:numPr>
      </w:pPr>
      <w:r w:rsidRPr="000A28D5">
        <w:rPr>
          <w:b/>
        </w:rPr>
        <w:t>Women’s empowerment</w:t>
      </w:r>
      <w:r w:rsidR="00602708" w:rsidRPr="000A28D5">
        <w:rPr>
          <w:b/>
        </w:rPr>
        <w:t xml:space="preserve">: </w:t>
      </w:r>
      <w:r w:rsidRPr="000A28D5">
        <w:t>Grameen Bank is widely recognised for increasing women’s agency in financial decision-making, contributing to gender eq</w:t>
      </w:r>
      <w:r w:rsidR="00691249" w:rsidRPr="000A28D5">
        <w:t>uality across rural Bangladesh</w:t>
      </w:r>
      <w:r w:rsidR="00695D5D" w:rsidRPr="000A28D5">
        <w:t xml:space="preserve"> (Rouf, 2018)</w:t>
      </w:r>
      <w:r w:rsidR="00691249" w:rsidRPr="000A28D5">
        <w:t>.</w:t>
      </w:r>
    </w:p>
    <w:p w14:paraId="27BD3207" w14:textId="45DC0297" w:rsidR="007C562C" w:rsidRPr="000A28D5" w:rsidRDefault="00691249" w:rsidP="000A28D5">
      <w:pPr>
        <w:pStyle w:val="ListParagraph"/>
        <w:numPr>
          <w:ilvl w:val="0"/>
          <w:numId w:val="27"/>
        </w:numPr>
      </w:pPr>
      <w:r w:rsidRPr="000A28D5">
        <w:rPr>
          <w:b/>
        </w:rPr>
        <w:t>Intergenerational development</w:t>
      </w:r>
      <w:r w:rsidR="00602708" w:rsidRPr="000A28D5">
        <w:rPr>
          <w:b/>
        </w:rPr>
        <w:t xml:space="preserve">: </w:t>
      </w:r>
      <w:r w:rsidR="007C562C" w:rsidRPr="000A28D5">
        <w:t>Improved household income correlates with better educational attainment among children, breaking l</w:t>
      </w:r>
      <w:r w:rsidRPr="000A28D5">
        <w:t>ong-standing cycles of poverty.</w:t>
      </w:r>
    </w:p>
    <w:p w14:paraId="2A670374" w14:textId="678DA24C" w:rsidR="007C562C" w:rsidRPr="000A28D5" w:rsidRDefault="00691249" w:rsidP="000A28D5">
      <w:pPr>
        <w:pStyle w:val="ListParagraph"/>
        <w:numPr>
          <w:ilvl w:val="0"/>
          <w:numId w:val="27"/>
        </w:numPr>
      </w:pPr>
      <w:r w:rsidRPr="000A28D5">
        <w:rPr>
          <w:b/>
        </w:rPr>
        <w:t>Financial inclusion</w:t>
      </w:r>
      <w:r w:rsidR="00602708" w:rsidRPr="000A28D5">
        <w:rPr>
          <w:b/>
        </w:rPr>
        <w:t xml:space="preserve">: </w:t>
      </w:r>
      <w:r w:rsidR="007C562C" w:rsidRPr="000A28D5">
        <w:t>Grameen Bank has transformed access to financial services among Bangladesh’s poorest communities and influenced globa</w:t>
      </w:r>
      <w:r w:rsidRPr="000A28D5">
        <w:t>l financial inclusion policies.</w:t>
      </w:r>
    </w:p>
    <w:p w14:paraId="051F8ED8" w14:textId="6678CA7D" w:rsidR="000547CE" w:rsidRPr="000A28D5" w:rsidRDefault="00691249" w:rsidP="000A28D5">
      <w:pPr>
        <w:pStyle w:val="ListParagraph"/>
        <w:numPr>
          <w:ilvl w:val="0"/>
          <w:numId w:val="27"/>
        </w:numPr>
      </w:pPr>
      <w:r w:rsidRPr="000A28D5">
        <w:rPr>
          <w:b/>
        </w:rPr>
        <w:t>Global influence</w:t>
      </w:r>
      <w:r w:rsidR="00602708" w:rsidRPr="000A28D5">
        <w:rPr>
          <w:b/>
        </w:rPr>
        <w:t xml:space="preserve">: </w:t>
      </w:r>
      <w:r w:rsidR="000547CE" w:rsidRPr="000A28D5">
        <w:t>The Grameen model has also motivated the similar work in other parts of the world, and its social impact is not only limited to Bangladesh.</w:t>
      </w:r>
    </w:p>
    <w:p w14:paraId="26B7B18A" w14:textId="6EACF727" w:rsidR="000547CE" w:rsidRPr="000A28D5" w:rsidRDefault="000547CE" w:rsidP="000547CE">
      <w:r w:rsidRPr="000A28D5">
        <w:t xml:space="preserve">Although it has been successful, various critics believe that microfinance is not always effective in reducing poverty on a </w:t>
      </w:r>
      <w:r w:rsidR="00602708" w:rsidRPr="000A28D5">
        <w:t>long-term</w:t>
      </w:r>
      <w:r w:rsidRPr="000A28D5">
        <w:t xml:space="preserve"> basis, and repayment pressure can cause financial strain</w:t>
      </w:r>
      <w:r w:rsidR="00695D5D" w:rsidRPr="000A28D5">
        <w:t xml:space="preserve"> (Kalam, 2021)</w:t>
      </w:r>
      <w:r w:rsidRPr="000A28D5">
        <w:t>. Such restrictions have to be considered in a moderate evaluation.</w:t>
      </w:r>
    </w:p>
    <w:p w14:paraId="7DC805E2" w14:textId="4B6C308A" w:rsidR="000547CE" w:rsidRPr="000A28D5" w:rsidRDefault="000547CE" w:rsidP="000547CE">
      <w:r w:rsidRPr="000A28D5">
        <w:rPr>
          <w:b/>
        </w:rPr>
        <w:t>Government and accountability</w:t>
      </w:r>
      <w:r w:rsidR="001D59C3" w:rsidRPr="000A28D5">
        <w:rPr>
          <w:b/>
        </w:rPr>
        <w:t xml:space="preserve">: </w:t>
      </w:r>
      <w:r w:rsidRPr="000A28D5">
        <w:t>SAN is passionate about accountability to stakeholders and transparency. Grameen Bank exhibits good governance by:</w:t>
      </w:r>
    </w:p>
    <w:p w14:paraId="7D96AD5A" w14:textId="54CAAA4C" w:rsidR="000547CE" w:rsidRPr="000A28D5" w:rsidRDefault="000547CE" w:rsidP="000547CE">
      <w:pPr>
        <w:pStyle w:val="ListParagraph"/>
        <w:numPr>
          <w:ilvl w:val="0"/>
          <w:numId w:val="24"/>
        </w:numPr>
      </w:pPr>
      <w:r w:rsidRPr="00142844">
        <w:rPr>
          <w:b/>
          <w:bCs/>
        </w:rPr>
        <w:t>Borrower ownership:</w:t>
      </w:r>
      <w:r w:rsidRPr="000A28D5">
        <w:t xml:space="preserve"> </w:t>
      </w:r>
      <w:r w:rsidR="00E135C7">
        <w:t xml:space="preserve">The bank has </w:t>
      </w:r>
      <w:r w:rsidRPr="000A28D5">
        <w:t>94 percent of stock owned by borrowers.</w:t>
      </w:r>
    </w:p>
    <w:p w14:paraId="18855873" w14:textId="5DD2FCDD" w:rsidR="000547CE" w:rsidRPr="000A28D5" w:rsidRDefault="000547CE" w:rsidP="000547CE">
      <w:pPr>
        <w:pStyle w:val="ListParagraph"/>
        <w:numPr>
          <w:ilvl w:val="0"/>
          <w:numId w:val="24"/>
        </w:numPr>
      </w:pPr>
      <w:r w:rsidRPr="00142844">
        <w:rPr>
          <w:b/>
          <w:bCs/>
        </w:rPr>
        <w:t>Democratic organi</w:t>
      </w:r>
      <w:r w:rsidR="000A28D5" w:rsidRPr="00142844">
        <w:rPr>
          <w:b/>
          <w:bCs/>
        </w:rPr>
        <w:t>s</w:t>
      </w:r>
      <w:r w:rsidRPr="00142844">
        <w:rPr>
          <w:b/>
          <w:bCs/>
        </w:rPr>
        <w:t>ation:</w:t>
      </w:r>
      <w:r w:rsidRPr="000A28D5">
        <w:t xml:space="preserve"> </w:t>
      </w:r>
      <w:r w:rsidR="00E135C7">
        <w:t xml:space="preserve">It is a </w:t>
      </w:r>
      <w:r w:rsidRPr="000A28D5">
        <w:t>representative of the borrowers are in the board.</w:t>
      </w:r>
    </w:p>
    <w:p w14:paraId="6EDEA9E0" w14:textId="735EB24E" w:rsidR="000547CE" w:rsidRPr="000A28D5" w:rsidRDefault="000547CE" w:rsidP="00142844">
      <w:pPr>
        <w:ind w:left="360"/>
      </w:pPr>
      <w:r w:rsidRPr="000A28D5">
        <w:t xml:space="preserve">Frequent team hours </w:t>
      </w:r>
      <w:r w:rsidR="00142844">
        <w:t xml:space="preserve">are </w:t>
      </w:r>
      <w:r w:rsidRPr="000A28D5">
        <w:t>strengthening accountability, trust and communication.</w:t>
      </w:r>
      <w:r w:rsidR="00142844">
        <w:t xml:space="preserve"> </w:t>
      </w:r>
      <w:r w:rsidRPr="000A28D5">
        <w:t>Annual outreach and community impact social reporting.</w:t>
      </w:r>
      <w:r w:rsidR="00142844">
        <w:t xml:space="preserve"> </w:t>
      </w:r>
      <w:r w:rsidRPr="000A28D5">
        <w:t>Incidences of loan distribution strongly monitored and audited</w:t>
      </w:r>
      <w:r w:rsidR="00142844">
        <w:t xml:space="preserve"> by the management.</w:t>
      </w:r>
    </w:p>
    <w:p w14:paraId="6F27E438" w14:textId="77777777" w:rsidR="007C562C" w:rsidRPr="000A28D5" w:rsidRDefault="000547CE" w:rsidP="000547CE">
      <w:r w:rsidRPr="000A28D5">
        <w:t xml:space="preserve">Nevertheless, there are still some difficulties. Other scholars believe that the field officer can be pressured into ensuring he has high repayment rates and this can result in coercive practices. </w:t>
      </w:r>
      <w:r w:rsidRPr="000A28D5">
        <w:lastRenderedPageBreak/>
        <w:t>Consequently, it is necessary to continue the process of governance enhancement to sustain the ethical standards</w:t>
      </w:r>
      <w:r w:rsidR="002E72AA" w:rsidRPr="000A28D5">
        <w:t>.</w:t>
      </w:r>
    </w:p>
    <w:p w14:paraId="686B1D45" w14:textId="77777777" w:rsidR="007C562C" w:rsidRPr="000A28D5" w:rsidRDefault="007C562C" w:rsidP="005B52EB">
      <w:pPr>
        <w:pStyle w:val="Heading1"/>
      </w:pPr>
      <w:bookmarkStart w:id="21" w:name="_Toc215923588"/>
      <w:bookmarkStart w:id="22" w:name="_Toc215946492"/>
      <w:r w:rsidRPr="000A28D5">
        <w:t>Social Value and Theory of Change</w:t>
      </w:r>
      <w:bookmarkEnd w:id="21"/>
      <w:bookmarkEnd w:id="22"/>
    </w:p>
    <w:p w14:paraId="704ED3AE" w14:textId="77777777" w:rsidR="007C562C" w:rsidRPr="000A28D5" w:rsidRDefault="00CB47FD" w:rsidP="005B52EB">
      <w:pPr>
        <w:pStyle w:val="Heading2"/>
      </w:pPr>
      <w:bookmarkStart w:id="23" w:name="_Toc215946493"/>
      <w:r w:rsidRPr="000A28D5">
        <w:t>Theory of Change</w:t>
      </w:r>
      <w:bookmarkEnd w:id="23"/>
    </w:p>
    <w:p w14:paraId="1B1B9E78" w14:textId="77777777" w:rsidR="007C562C" w:rsidRPr="000A28D5" w:rsidRDefault="007C562C" w:rsidP="007C562C">
      <w:r w:rsidRPr="000A28D5">
        <w:t>Grameen Bank’s implicit theory o</w:t>
      </w:r>
      <w:r w:rsidR="00CB47FD" w:rsidRPr="000A28D5">
        <w:t>f change follows this sequence:</w:t>
      </w:r>
    </w:p>
    <w:p w14:paraId="0D9B1692" w14:textId="77777777" w:rsidR="007C562C" w:rsidRPr="000A28D5" w:rsidRDefault="007C562C" w:rsidP="00CB47FD">
      <w:pPr>
        <w:pStyle w:val="ListParagraph"/>
        <w:numPr>
          <w:ilvl w:val="0"/>
          <w:numId w:val="14"/>
        </w:numPr>
      </w:pPr>
      <w:r w:rsidRPr="000A28D5">
        <w:t>Inputs (capital</w:t>
      </w:r>
      <w:r w:rsidR="00CB47FD" w:rsidRPr="000A28D5">
        <w:t>, training, community networks)</w:t>
      </w:r>
    </w:p>
    <w:p w14:paraId="11BDA2A1" w14:textId="77777777" w:rsidR="007C562C" w:rsidRPr="000A28D5" w:rsidRDefault="007C562C" w:rsidP="002D0722">
      <w:pPr>
        <w:pStyle w:val="ListParagraph"/>
        <w:numPr>
          <w:ilvl w:val="0"/>
          <w:numId w:val="14"/>
        </w:numPr>
      </w:pPr>
      <w:r w:rsidRPr="000A28D5">
        <w:t>Activities (micr</w:t>
      </w:r>
      <w:r w:rsidR="00CB47FD" w:rsidRPr="000A28D5">
        <w:t>oloans, support, group lending)</w:t>
      </w:r>
    </w:p>
    <w:p w14:paraId="3314A7D2" w14:textId="77777777" w:rsidR="002D0722" w:rsidRPr="000A28D5" w:rsidRDefault="002D0722" w:rsidP="002D0722">
      <w:pPr>
        <w:pStyle w:val="ListParagraph"/>
        <w:numPr>
          <w:ilvl w:val="0"/>
          <w:numId w:val="14"/>
        </w:numPr>
      </w:pPr>
      <w:r w:rsidRPr="000A28D5">
        <w:t>Outputs: loan disbursement, savings mobilization, training</w:t>
      </w:r>
    </w:p>
    <w:p w14:paraId="3A76F902" w14:textId="77777777" w:rsidR="002D0722" w:rsidRPr="000A28D5" w:rsidRDefault="002D0722" w:rsidP="002D0722">
      <w:pPr>
        <w:pStyle w:val="ListParagraph"/>
        <w:numPr>
          <w:ilvl w:val="0"/>
          <w:numId w:val="14"/>
        </w:numPr>
      </w:pPr>
      <w:r w:rsidRPr="000A28D5">
        <w:t>Outcomes: increased income, empowerment, and financial literacy</w:t>
      </w:r>
    </w:p>
    <w:p w14:paraId="013B93C7" w14:textId="77777777" w:rsidR="002D0722" w:rsidRPr="000A28D5" w:rsidRDefault="002D0722" w:rsidP="002D0722">
      <w:pPr>
        <w:pStyle w:val="ListParagraph"/>
        <w:numPr>
          <w:ilvl w:val="0"/>
          <w:numId w:val="14"/>
        </w:numPr>
      </w:pPr>
      <w:r w:rsidRPr="000A28D5">
        <w:t>Impact: poverty reduction; gender equality; socio-economic development</w:t>
      </w:r>
    </w:p>
    <w:p w14:paraId="65A0E8CC" w14:textId="77777777" w:rsidR="007C562C" w:rsidRPr="000A28D5" w:rsidRDefault="007C562C" w:rsidP="002D0722">
      <w:r w:rsidRPr="000A28D5">
        <w:t xml:space="preserve">This framework aligns with SAN requirements by making the logical relationship between </w:t>
      </w:r>
      <w:r w:rsidR="00CB47FD" w:rsidRPr="000A28D5">
        <w:t>activities and impact explicit.</w:t>
      </w:r>
    </w:p>
    <w:p w14:paraId="690FBA17" w14:textId="77777777" w:rsidR="000547CE" w:rsidRPr="000A28D5" w:rsidRDefault="000547CE" w:rsidP="005B52EB">
      <w:pPr>
        <w:pStyle w:val="Heading2"/>
      </w:pPr>
      <w:bookmarkStart w:id="24" w:name="_Toc215946494"/>
      <w:r w:rsidRPr="000A28D5">
        <w:t>Social Value Creation</w:t>
      </w:r>
      <w:bookmarkEnd w:id="24"/>
    </w:p>
    <w:p w14:paraId="4FAE28AA" w14:textId="69397BA0" w:rsidR="000547CE" w:rsidRPr="000A28D5" w:rsidRDefault="000547CE" w:rsidP="000547CE">
      <w:r w:rsidRPr="000A28D5">
        <w:t xml:space="preserve">Grameen bank creates social value </w:t>
      </w:r>
      <w:r w:rsidR="005B52EB" w:rsidRPr="000A28D5">
        <w:t>by e</w:t>
      </w:r>
      <w:r w:rsidRPr="000A28D5">
        <w:t>mpowering economic self-sufficiency of economically marginalized people</w:t>
      </w:r>
      <w:r w:rsidR="005B52EB" w:rsidRPr="000A28D5">
        <w:t xml:space="preserve"> e</w:t>
      </w:r>
      <w:r w:rsidRPr="000A28D5">
        <w:t>mpower</w:t>
      </w:r>
      <w:r w:rsidR="005B52EB" w:rsidRPr="000A28D5">
        <w:t>ing women</w:t>
      </w:r>
      <w:r w:rsidRPr="000A28D5">
        <w:t xml:space="preserve"> socially and economically</w:t>
      </w:r>
      <w:r w:rsidR="005B52EB" w:rsidRPr="000A28D5">
        <w:t>, e</w:t>
      </w:r>
      <w:r w:rsidRPr="000A28D5">
        <w:t>nsuring sustainable entrepreneurship</w:t>
      </w:r>
      <w:r w:rsidR="005B52EB" w:rsidRPr="000A28D5">
        <w:t>, and h</w:t>
      </w:r>
      <w:r w:rsidRPr="000A28D5">
        <w:t>elping to develop the country and SDGs.</w:t>
      </w:r>
      <w:r w:rsidR="005B52EB" w:rsidRPr="000A28D5">
        <w:t xml:space="preserve"> </w:t>
      </w:r>
      <w:r w:rsidRPr="000A28D5">
        <w:t>The social value is non-financial (confidence, empowerment, community development) and financial (increased income)</w:t>
      </w:r>
      <w:r w:rsidR="00EE3D1F" w:rsidRPr="000A28D5">
        <w:t xml:space="preserve"> (Faizah and Husaeni 2019)</w:t>
      </w:r>
      <w:r w:rsidRPr="000A28D5">
        <w:t>.</w:t>
      </w:r>
    </w:p>
    <w:p w14:paraId="675AECE7" w14:textId="77777777" w:rsidR="000547CE" w:rsidRPr="000A28D5" w:rsidRDefault="000547CE" w:rsidP="005B52EB">
      <w:pPr>
        <w:pStyle w:val="Heading1"/>
      </w:pPr>
      <w:bookmarkStart w:id="25" w:name="_Toc215923589"/>
      <w:bookmarkStart w:id="26" w:name="_Toc215946495"/>
      <w:r w:rsidRPr="000A28D5">
        <w:t>Conclusion</w:t>
      </w:r>
      <w:bookmarkEnd w:id="25"/>
      <w:bookmarkEnd w:id="26"/>
    </w:p>
    <w:p w14:paraId="263F5062" w14:textId="77777777" w:rsidR="000547CE" w:rsidRPr="000A28D5" w:rsidRDefault="000547CE" w:rsidP="000547CE">
      <w:r w:rsidRPr="000A28D5">
        <w:t>The present report has used the Social Audit Network (SAN) model to critically assess the social impact of Grameen Bank as one of the leading microfinance social enterprises. As the analysis indicates, Grameen bank has made a great progress on financial inclusion, women empowerment and grassroots economic development in rural Bangladesh. The social value that it has generated in the long-term, both locally and globally, is a result of its stakeholder-centred model, democratic system of governance, and its system of lending that is built on trust</w:t>
      </w:r>
      <w:r w:rsidR="00EE3D1F" w:rsidRPr="000A28D5">
        <w:t xml:space="preserve"> (Ramalepe, 2021)</w:t>
      </w:r>
      <w:r w:rsidRPr="000A28D5">
        <w:t>.</w:t>
      </w:r>
    </w:p>
    <w:p w14:paraId="65FB79BE" w14:textId="77777777" w:rsidR="000547CE" w:rsidRPr="000A28D5" w:rsidRDefault="000547CE" w:rsidP="000547CE">
      <w:r w:rsidRPr="000A28D5">
        <w:t xml:space="preserve">The report identified the inputs, outputs, outcomes and long-term impact of the organisation using the SAN principles as well as realising the limitations of the organisation. Despite the </w:t>
      </w:r>
      <w:r w:rsidRPr="000A28D5">
        <w:lastRenderedPageBreak/>
        <w:t>fact that the model of the Grameen bank has helped to reduce poverty and the level of socio-economic resilience, issues of loan dependency, loan pressures and repayment, matters of financial literacy training remain a challenge. To enhance its social impact even further, Grameen Bank can also consider more liberal loan structures, the development of digital financial instruments, greater transparency in social reporting and enhancement of community-based education programmes</w:t>
      </w:r>
      <w:r w:rsidR="00EE3D1F" w:rsidRPr="000A28D5">
        <w:t xml:space="preserve"> (Maen, 2024)</w:t>
      </w:r>
      <w:r w:rsidRPr="000A28D5">
        <w:t>.</w:t>
      </w:r>
    </w:p>
    <w:p w14:paraId="7B7A6C6D" w14:textId="77777777" w:rsidR="002D4815" w:rsidRPr="000A28D5" w:rsidRDefault="000547CE" w:rsidP="000547CE">
      <w:r w:rsidRPr="000A28D5">
        <w:t>All in all, Grameen Bank can be seen as a good example of how social enterprises could change poor communities and build sustainable social value. Its future success will rely on its capacity to be innovative and at the same time stay faithful to its original mission which is empowering the poorest through access to finance.</w:t>
      </w:r>
    </w:p>
    <w:p w14:paraId="229E7BD9" w14:textId="77777777" w:rsidR="002D4815" w:rsidRPr="000A28D5" w:rsidRDefault="002D4815" w:rsidP="007C562C"/>
    <w:p w14:paraId="3501FD30" w14:textId="77777777" w:rsidR="002D4815" w:rsidRPr="000A28D5" w:rsidRDefault="002D4815" w:rsidP="007C562C"/>
    <w:p w14:paraId="285AED9C" w14:textId="77777777" w:rsidR="002D4815" w:rsidRPr="000A28D5" w:rsidRDefault="002D4815">
      <w:pPr>
        <w:spacing w:before="0" w:beforeAutospacing="0" w:after="200" w:afterAutospacing="0" w:line="276" w:lineRule="auto"/>
        <w:jc w:val="left"/>
      </w:pPr>
      <w:r w:rsidRPr="000A28D5">
        <w:br w:type="page"/>
      </w:r>
    </w:p>
    <w:p w14:paraId="435A44FA" w14:textId="5C77E3E8" w:rsidR="00EE3D1F" w:rsidRPr="000A28D5" w:rsidRDefault="002D4815" w:rsidP="005B52EB">
      <w:pPr>
        <w:pStyle w:val="Heading1"/>
      </w:pPr>
      <w:bookmarkStart w:id="27" w:name="_Toc215923590"/>
      <w:bookmarkStart w:id="28" w:name="_Toc215946496"/>
      <w:r w:rsidRPr="000A28D5">
        <w:lastRenderedPageBreak/>
        <w:t>Reference</w:t>
      </w:r>
      <w:bookmarkEnd w:id="27"/>
      <w:r w:rsidR="005B52EB" w:rsidRPr="000A28D5">
        <w:t>s</w:t>
      </w:r>
      <w:bookmarkEnd w:id="28"/>
    </w:p>
    <w:p w14:paraId="7914F359" w14:textId="77777777" w:rsidR="00EE3D1F" w:rsidRPr="000A28D5" w:rsidRDefault="00EE3D1F" w:rsidP="00EE3D1F">
      <w:r w:rsidRPr="000A28D5">
        <w:t>Defourny, J. and Nyssens, M., 2014. The EMES approach of social enterprise in a comparative perspective. In Social enterprise and the third sector (pp. 42-65). Routledge.</w:t>
      </w:r>
    </w:p>
    <w:p w14:paraId="33C896F1" w14:textId="77777777" w:rsidR="00EE3D1F" w:rsidRPr="000A28D5" w:rsidRDefault="00EE3D1F" w:rsidP="00EE3D1F">
      <w:r w:rsidRPr="000A28D5">
        <w:t>Faizah, S.I. and Husaeni, U.A., 2019. Economic Empowerment for Poor Women Using Grameen Bank Model in Indonesia. KnE Social Sciences, pp.880-913.</w:t>
      </w:r>
    </w:p>
    <w:p w14:paraId="31536DE6" w14:textId="77777777" w:rsidR="00EE3D1F" w:rsidRPr="000A28D5" w:rsidRDefault="00EE3D1F" w:rsidP="00EE3D1F">
      <w:r w:rsidRPr="000A28D5">
        <w:t>Hossain, S., Rabbani, Z. and Ahmed, S., 2021. Increased access to finance stakeholder consultation workshop. Intl Food Policy Res Inst.</w:t>
      </w:r>
    </w:p>
    <w:p w14:paraId="68ABDBEE" w14:textId="77777777" w:rsidR="00EE3D1F" w:rsidRPr="000A28D5" w:rsidRDefault="00EE3D1F" w:rsidP="00EE3D1F">
      <w:r w:rsidRPr="000A28D5">
        <w:t>Kalam, A., 2021. Institutional challenges of the Grameen model: UK and USA experiences (Doctoral dissertation, Birkbeck, University of London).</w:t>
      </w:r>
    </w:p>
    <w:p w14:paraId="24212F53" w14:textId="77777777" w:rsidR="00EE3D1F" w:rsidRPr="000A28D5" w:rsidRDefault="00EE3D1F" w:rsidP="00EE3D1F">
      <w:r w:rsidRPr="000A28D5">
        <w:t>Maen, G.S., 2024. Social entrepreneurship and its contribution to sustainable development: a study on Bangladesh perspective.</w:t>
      </w:r>
    </w:p>
    <w:p w14:paraId="28215247" w14:textId="77777777" w:rsidR="00EE3D1F" w:rsidRPr="000A28D5" w:rsidRDefault="00EE3D1F" w:rsidP="00EE3D1F">
      <w:r w:rsidRPr="000A28D5">
        <w:t>Rahman, A., 2019. Women and microcredit in rural Bangladesh: An anthropological study of Grameen Bank lending. Routledge.</w:t>
      </w:r>
    </w:p>
    <w:p w14:paraId="215E4071" w14:textId="77777777" w:rsidR="00EE3D1F" w:rsidRPr="000A28D5" w:rsidRDefault="00EE3D1F" w:rsidP="00EE3D1F">
      <w:r w:rsidRPr="000A28D5">
        <w:t>Ramalepe, L.V., 2021. Ethical corporate governance: the significance and impact of ethics in the South African corporate culture (Doctoral dissertation, University of the Free State).</w:t>
      </w:r>
    </w:p>
    <w:p w14:paraId="37DAEFF1" w14:textId="77777777" w:rsidR="00EE3D1F" w:rsidRPr="000A28D5" w:rsidRDefault="00EE3D1F" w:rsidP="00EE3D1F">
      <w:r w:rsidRPr="000A28D5">
        <w:t>Rouf, K.A., 2018. Organizing, designing, building and forming of groups and centers of Grameen Bank and its services implementation strategies in Bangladesh.</w:t>
      </w:r>
    </w:p>
    <w:p w14:paraId="6533AF90" w14:textId="77777777" w:rsidR="00EE3D1F" w:rsidRPr="000A28D5" w:rsidRDefault="00EE3D1F" w:rsidP="00EE3D1F">
      <w:r w:rsidRPr="000A28D5">
        <w:t>Rahdari, A., Sepasi, S. and Moradi, M., 2016. Achieving sustainability through Schumpeterian social entrepreneurship: The role of social enterprises. Journal of cleaner production, 137, pp.347-360.</w:t>
      </w:r>
    </w:p>
    <w:p w14:paraId="0AE31E4D" w14:textId="77777777" w:rsidR="002D4815" w:rsidRDefault="00EE3D1F" w:rsidP="00EE3D1F">
      <w:r w:rsidRPr="000A28D5">
        <w:t>Sharif, A.M. and Islam, S., 2017. Efficiency in social business operations: comparison between Grameen bank and ASA. Scientific Research Journal, 5(5), pp.52-60.</w:t>
      </w:r>
    </w:p>
    <w:sectPr w:rsidR="002D481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213F4"/>
    <w:multiLevelType w:val="hybridMultilevel"/>
    <w:tmpl w:val="496E55F4"/>
    <w:lvl w:ilvl="0" w:tplc="B648715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155073"/>
    <w:multiLevelType w:val="hybridMultilevel"/>
    <w:tmpl w:val="5C9068F6"/>
    <w:lvl w:ilvl="0" w:tplc="B648715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E2628A"/>
    <w:multiLevelType w:val="hybridMultilevel"/>
    <w:tmpl w:val="49747120"/>
    <w:lvl w:ilvl="0" w:tplc="B6487156">
      <w:numFmt w:val="bullet"/>
      <w:lvlText w:val="•"/>
      <w:lvlJc w:val="left"/>
      <w:pPr>
        <w:ind w:left="1440" w:hanging="72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2991871"/>
    <w:multiLevelType w:val="hybridMultilevel"/>
    <w:tmpl w:val="D332B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F878FA"/>
    <w:multiLevelType w:val="hybridMultilevel"/>
    <w:tmpl w:val="DC96F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147321"/>
    <w:multiLevelType w:val="hybridMultilevel"/>
    <w:tmpl w:val="D8FCD0CC"/>
    <w:lvl w:ilvl="0" w:tplc="04090001">
      <w:start w:val="1"/>
      <w:numFmt w:val="bullet"/>
      <w:lvlText w:val=""/>
      <w:lvlJc w:val="left"/>
      <w:pPr>
        <w:ind w:left="1080" w:hanging="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617B8D"/>
    <w:multiLevelType w:val="hybridMultilevel"/>
    <w:tmpl w:val="2C005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4669F2"/>
    <w:multiLevelType w:val="hybridMultilevel"/>
    <w:tmpl w:val="6950C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D0264C1"/>
    <w:multiLevelType w:val="hybridMultilevel"/>
    <w:tmpl w:val="0106BD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28E28EF"/>
    <w:multiLevelType w:val="hybridMultilevel"/>
    <w:tmpl w:val="255CB3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186F68"/>
    <w:multiLevelType w:val="hybridMultilevel"/>
    <w:tmpl w:val="883E29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828285F"/>
    <w:multiLevelType w:val="hybridMultilevel"/>
    <w:tmpl w:val="F43A101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2" w15:restartNumberingAfterBreak="0">
    <w:nsid w:val="392C7D2E"/>
    <w:multiLevelType w:val="hybridMultilevel"/>
    <w:tmpl w:val="41EA1F54"/>
    <w:lvl w:ilvl="0" w:tplc="B648715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9400A67"/>
    <w:multiLevelType w:val="hybridMultilevel"/>
    <w:tmpl w:val="7D50C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6840211"/>
    <w:multiLevelType w:val="hybridMultilevel"/>
    <w:tmpl w:val="DD384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72D5E38"/>
    <w:multiLevelType w:val="hybridMultilevel"/>
    <w:tmpl w:val="B386CA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3145FE4"/>
    <w:multiLevelType w:val="hybridMultilevel"/>
    <w:tmpl w:val="D5407978"/>
    <w:lvl w:ilvl="0" w:tplc="B648715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9A156F"/>
    <w:multiLevelType w:val="hybridMultilevel"/>
    <w:tmpl w:val="DE88C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C1435D3"/>
    <w:multiLevelType w:val="hybridMultilevel"/>
    <w:tmpl w:val="616612BA"/>
    <w:lvl w:ilvl="0" w:tplc="B648715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EA7058A"/>
    <w:multiLevelType w:val="hybridMultilevel"/>
    <w:tmpl w:val="66F8B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45C76C0"/>
    <w:multiLevelType w:val="hybridMultilevel"/>
    <w:tmpl w:val="CD12EA5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1" w15:restartNumberingAfterBreak="0">
    <w:nsid w:val="65A81B24"/>
    <w:multiLevelType w:val="hybridMultilevel"/>
    <w:tmpl w:val="E12A94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73B1B78"/>
    <w:multiLevelType w:val="hybridMultilevel"/>
    <w:tmpl w:val="122A524E"/>
    <w:lvl w:ilvl="0" w:tplc="B648715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CD91AD3"/>
    <w:multiLevelType w:val="hybridMultilevel"/>
    <w:tmpl w:val="9C20E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AA142F1"/>
    <w:multiLevelType w:val="hybridMultilevel"/>
    <w:tmpl w:val="96A22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AA42D6A"/>
    <w:multiLevelType w:val="hybridMultilevel"/>
    <w:tmpl w:val="1290A4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AC956AD"/>
    <w:multiLevelType w:val="hybridMultilevel"/>
    <w:tmpl w:val="09D6A1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28937134">
    <w:abstractNumId w:val="6"/>
  </w:num>
  <w:num w:numId="2" w16cid:durableId="1128474486">
    <w:abstractNumId w:val="25"/>
  </w:num>
  <w:num w:numId="3" w16cid:durableId="1124035004">
    <w:abstractNumId w:val="4"/>
  </w:num>
  <w:num w:numId="4" w16cid:durableId="2116365675">
    <w:abstractNumId w:val="10"/>
  </w:num>
  <w:num w:numId="5" w16cid:durableId="1031078396">
    <w:abstractNumId w:val="8"/>
  </w:num>
  <w:num w:numId="6" w16cid:durableId="958924129">
    <w:abstractNumId w:val="23"/>
  </w:num>
  <w:num w:numId="7" w16cid:durableId="1316643811">
    <w:abstractNumId w:val="19"/>
  </w:num>
  <w:num w:numId="8" w16cid:durableId="1598710470">
    <w:abstractNumId w:val="14"/>
  </w:num>
  <w:num w:numId="9" w16cid:durableId="460881409">
    <w:abstractNumId w:val="26"/>
  </w:num>
  <w:num w:numId="10" w16cid:durableId="1858806583">
    <w:abstractNumId w:val="9"/>
  </w:num>
  <w:num w:numId="11" w16cid:durableId="1014259449">
    <w:abstractNumId w:val="3"/>
  </w:num>
  <w:num w:numId="12" w16cid:durableId="364603210">
    <w:abstractNumId w:val="7"/>
  </w:num>
  <w:num w:numId="13" w16cid:durableId="966474299">
    <w:abstractNumId w:val="15"/>
  </w:num>
  <w:num w:numId="14" w16cid:durableId="1197308902">
    <w:abstractNumId w:val="21"/>
  </w:num>
  <w:num w:numId="15" w16cid:durableId="1478450468">
    <w:abstractNumId w:val="24"/>
  </w:num>
  <w:num w:numId="16" w16cid:durableId="798112627">
    <w:abstractNumId w:val="5"/>
  </w:num>
  <w:num w:numId="17" w16cid:durableId="848760201">
    <w:abstractNumId w:val="17"/>
  </w:num>
  <w:num w:numId="18" w16cid:durableId="445851093">
    <w:abstractNumId w:val="1"/>
  </w:num>
  <w:num w:numId="19" w16cid:durableId="1509902846">
    <w:abstractNumId w:val="2"/>
  </w:num>
  <w:num w:numId="20" w16cid:durableId="1191914238">
    <w:abstractNumId w:val="12"/>
  </w:num>
  <w:num w:numId="21" w16cid:durableId="1344043058">
    <w:abstractNumId w:val="18"/>
  </w:num>
  <w:num w:numId="22" w16cid:durableId="1950551380">
    <w:abstractNumId w:val="16"/>
  </w:num>
  <w:num w:numId="23" w16cid:durableId="510413070">
    <w:abstractNumId w:val="22"/>
  </w:num>
  <w:num w:numId="24" w16cid:durableId="1945066606">
    <w:abstractNumId w:val="0"/>
  </w:num>
  <w:num w:numId="25" w16cid:durableId="1399787472">
    <w:abstractNumId w:val="13"/>
  </w:num>
  <w:num w:numId="26" w16cid:durableId="1746369686">
    <w:abstractNumId w:val="20"/>
  </w:num>
  <w:num w:numId="27" w16cid:durableId="153257208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62C"/>
    <w:rsid w:val="0001067F"/>
    <w:rsid w:val="000547CE"/>
    <w:rsid w:val="000A28D5"/>
    <w:rsid w:val="00142844"/>
    <w:rsid w:val="0018078C"/>
    <w:rsid w:val="001919D4"/>
    <w:rsid w:val="001D59C3"/>
    <w:rsid w:val="002D0722"/>
    <w:rsid w:val="002D4815"/>
    <w:rsid w:val="002E72AA"/>
    <w:rsid w:val="003551DD"/>
    <w:rsid w:val="003F02E0"/>
    <w:rsid w:val="004759CE"/>
    <w:rsid w:val="005B52EB"/>
    <w:rsid w:val="00602708"/>
    <w:rsid w:val="00630388"/>
    <w:rsid w:val="00691249"/>
    <w:rsid w:val="00695D5D"/>
    <w:rsid w:val="007C562C"/>
    <w:rsid w:val="007D5716"/>
    <w:rsid w:val="0091374B"/>
    <w:rsid w:val="00960E8B"/>
    <w:rsid w:val="00A963DF"/>
    <w:rsid w:val="00CB47FD"/>
    <w:rsid w:val="00CC66A3"/>
    <w:rsid w:val="00D00B55"/>
    <w:rsid w:val="00D12A03"/>
    <w:rsid w:val="00D5180E"/>
    <w:rsid w:val="00DA6C42"/>
    <w:rsid w:val="00E135C7"/>
    <w:rsid w:val="00E14D7F"/>
    <w:rsid w:val="00EE3D1F"/>
    <w:rsid w:val="00F95A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8D123"/>
  <w15:docId w15:val="{320A57E7-EAD6-4E11-A35A-75B1B1364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716"/>
    <w:pPr>
      <w:spacing w:before="100" w:beforeAutospacing="1" w:after="100" w:afterAutospacing="1"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963DF"/>
    <w:pPr>
      <w:keepNext/>
      <w:keepLines/>
      <w:spacing w:before="120" w:beforeAutospacing="0" w:after="240" w:afterAutospacing="0" w:line="240" w:lineRule="auto"/>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A963DF"/>
    <w:pPr>
      <w:keepNext/>
      <w:keepLines/>
      <w:spacing w:before="120" w:beforeAutospacing="0" w:after="240" w:afterAutospacing="0" w:line="240" w:lineRule="auto"/>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3DF"/>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A963DF"/>
    <w:rPr>
      <w:rFonts w:ascii="Times New Roman" w:eastAsiaTheme="majorEastAsia" w:hAnsi="Times New Roman" w:cstheme="majorBidi"/>
      <w:b/>
      <w:bCs/>
      <w:color w:val="000000" w:themeColor="text1"/>
      <w:sz w:val="24"/>
      <w:szCs w:val="26"/>
      <w:lang w:val="en-GB"/>
    </w:rPr>
  </w:style>
  <w:style w:type="paragraph" w:styleId="ListParagraph">
    <w:name w:val="List Paragraph"/>
    <w:basedOn w:val="Normal"/>
    <w:uiPriority w:val="34"/>
    <w:qFormat/>
    <w:rsid w:val="007C562C"/>
    <w:pPr>
      <w:ind w:left="720"/>
      <w:contextualSpacing/>
    </w:pPr>
  </w:style>
  <w:style w:type="paragraph" w:styleId="TOCHeading">
    <w:name w:val="TOC Heading"/>
    <w:basedOn w:val="Heading1"/>
    <w:next w:val="Normal"/>
    <w:uiPriority w:val="39"/>
    <w:unhideWhenUsed/>
    <w:qFormat/>
    <w:rsid w:val="002D4815"/>
    <w:pPr>
      <w:spacing w:before="480" w:after="0"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2D4815"/>
  </w:style>
  <w:style w:type="character" w:styleId="Hyperlink">
    <w:name w:val="Hyperlink"/>
    <w:basedOn w:val="DefaultParagraphFont"/>
    <w:uiPriority w:val="99"/>
    <w:unhideWhenUsed/>
    <w:rsid w:val="002D4815"/>
    <w:rPr>
      <w:color w:val="0000FF" w:themeColor="hyperlink"/>
      <w:u w:val="single"/>
    </w:rPr>
  </w:style>
  <w:style w:type="paragraph" w:styleId="BalloonText">
    <w:name w:val="Balloon Text"/>
    <w:basedOn w:val="Normal"/>
    <w:link w:val="BalloonTextChar"/>
    <w:uiPriority w:val="99"/>
    <w:semiHidden/>
    <w:unhideWhenUsed/>
    <w:rsid w:val="002D481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4815"/>
    <w:rPr>
      <w:rFonts w:ascii="Tahoma" w:hAnsi="Tahoma" w:cs="Tahoma"/>
      <w:sz w:val="16"/>
      <w:szCs w:val="16"/>
    </w:rPr>
  </w:style>
  <w:style w:type="paragraph" w:styleId="TOC2">
    <w:name w:val="toc 2"/>
    <w:basedOn w:val="Normal"/>
    <w:next w:val="Normal"/>
    <w:autoRedefine/>
    <w:uiPriority w:val="39"/>
    <w:unhideWhenUsed/>
    <w:rsid w:val="00D5180E"/>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8316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B2433E-10A7-4DFD-8368-A5E35DC19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2062</Words>
  <Characters>11756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Georgiana Balan (2019770)</cp:lastModifiedBy>
  <cp:revision>2</cp:revision>
  <dcterms:created xsi:type="dcterms:W3CDTF">2025-12-08T17:51:00Z</dcterms:created>
  <dcterms:modified xsi:type="dcterms:W3CDTF">2025-12-08T17:51:00Z</dcterms:modified>
</cp:coreProperties>
</file>