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9056C" w14:textId="77777777" w:rsidR="00C84558" w:rsidRPr="000760F1" w:rsidRDefault="00AA7596" w:rsidP="000760F1">
      <w:pPr>
        <w:spacing w:line="480" w:lineRule="auto"/>
        <w:rPr>
          <w:rFonts w:ascii="Calibri" w:hAnsi="Calibri" w:cs="Calibri"/>
        </w:rPr>
      </w:pPr>
      <w:r w:rsidRPr="000760F1">
        <w:rPr>
          <w:rFonts w:ascii="Calibri" w:hAnsi="Calibri" w:cs="Calibri"/>
        </w:rPr>
        <w:t xml:space="preserve">A critical examination of how Interconnectedness, as a principle </w:t>
      </w:r>
      <w:r w:rsidR="00464934" w:rsidRPr="000760F1">
        <w:rPr>
          <w:rFonts w:ascii="Calibri" w:hAnsi="Calibri" w:cs="Calibri"/>
        </w:rPr>
        <w:t xml:space="preserve">and theory </w:t>
      </w:r>
      <w:r w:rsidRPr="000760F1">
        <w:rPr>
          <w:rFonts w:ascii="Calibri" w:hAnsi="Calibri" w:cs="Calibri"/>
        </w:rPr>
        <w:t xml:space="preserve">of Harmony, can relate to the development and implementation of practical </w:t>
      </w:r>
      <w:r w:rsidR="003D7711" w:rsidRPr="000760F1">
        <w:rPr>
          <w:rFonts w:ascii="Calibri" w:hAnsi="Calibri" w:cs="Calibri"/>
        </w:rPr>
        <w:t xml:space="preserve">sustainable policies in food </w:t>
      </w:r>
      <w:r w:rsidR="0056713C" w:rsidRPr="000760F1">
        <w:rPr>
          <w:rFonts w:ascii="Calibri" w:hAnsi="Calibri" w:cs="Calibri"/>
        </w:rPr>
        <w:t>consumption and production</w:t>
      </w:r>
      <w:r w:rsidR="003D7711" w:rsidRPr="000760F1">
        <w:rPr>
          <w:rFonts w:ascii="Calibri" w:hAnsi="Calibri" w:cs="Calibri"/>
        </w:rPr>
        <w:t>.</w:t>
      </w:r>
    </w:p>
    <w:p w14:paraId="6FEF3CF6" w14:textId="77777777" w:rsidR="00C84558" w:rsidRPr="000760F1" w:rsidRDefault="00C84558" w:rsidP="000760F1">
      <w:pPr>
        <w:spacing w:line="480" w:lineRule="auto"/>
        <w:rPr>
          <w:rFonts w:ascii="Calibri" w:hAnsi="Calibri" w:cs="Calibri"/>
        </w:rPr>
      </w:pPr>
    </w:p>
    <w:p w14:paraId="777FF257" w14:textId="5C5DE551" w:rsidR="003D7711" w:rsidRPr="000760F1" w:rsidRDefault="003D7711" w:rsidP="000760F1">
      <w:pPr>
        <w:spacing w:line="480" w:lineRule="auto"/>
        <w:rPr>
          <w:rFonts w:ascii="Calibri" w:hAnsi="Calibri" w:cs="Calibri"/>
        </w:rPr>
      </w:pPr>
      <w:r w:rsidRPr="000760F1">
        <w:rPr>
          <w:rFonts w:ascii="Calibri" w:hAnsi="Calibri" w:cs="Calibri"/>
        </w:rPr>
        <w:t xml:space="preserve">Introduction- </w:t>
      </w:r>
    </w:p>
    <w:p w14:paraId="390698D6" w14:textId="4FC9800E" w:rsidR="00464934" w:rsidRPr="000760F1" w:rsidRDefault="00464934" w:rsidP="000760F1">
      <w:pPr>
        <w:spacing w:line="480" w:lineRule="auto"/>
        <w:rPr>
          <w:rFonts w:ascii="Calibri" w:hAnsi="Calibri" w:cs="Calibri"/>
        </w:rPr>
      </w:pPr>
      <w:r w:rsidRPr="000760F1">
        <w:rPr>
          <w:rFonts w:ascii="Calibri" w:hAnsi="Calibri" w:cs="Calibri"/>
        </w:rPr>
        <w:t>Cam</w:t>
      </w:r>
      <w:r w:rsidR="004E7BF0" w:rsidRPr="000760F1">
        <w:rPr>
          <w:rFonts w:ascii="Calibri" w:hAnsi="Calibri" w:cs="Calibri"/>
        </w:rPr>
        <w:t>p</w:t>
      </w:r>
      <w:r w:rsidRPr="000760F1">
        <w:rPr>
          <w:rFonts w:ascii="Calibri" w:hAnsi="Calibri" w:cs="Calibri"/>
        </w:rPr>
        <w:t>ion (</w:t>
      </w:r>
      <w:r w:rsidR="00666580" w:rsidRPr="000760F1">
        <w:rPr>
          <w:rFonts w:ascii="Calibri" w:hAnsi="Calibri" w:cs="Calibri"/>
        </w:rPr>
        <w:t>2020</w:t>
      </w:r>
      <w:r w:rsidR="009D3EDE" w:rsidRPr="000760F1">
        <w:rPr>
          <w:rFonts w:ascii="Calibri" w:hAnsi="Calibri" w:cs="Calibri"/>
        </w:rPr>
        <w:t xml:space="preserve"> p21</w:t>
      </w:r>
      <w:r w:rsidRPr="000760F1">
        <w:rPr>
          <w:rFonts w:ascii="Calibri" w:hAnsi="Calibri" w:cs="Calibri"/>
        </w:rPr>
        <w:t>) referred to Harmony as an ‘overarching philosophy’</w:t>
      </w:r>
      <w:r w:rsidR="004E7BF0" w:rsidRPr="000760F1">
        <w:rPr>
          <w:rFonts w:ascii="Calibri" w:hAnsi="Calibri" w:cs="Calibri"/>
        </w:rPr>
        <w:t>, re</w:t>
      </w:r>
      <w:r w:rsidRPr="000760F1">
        <w:rPr>
          <w:rFonts w:ascii="Calibri" w:hAnsi="Calibri" w:cs="Calibri"/>
        </w:rPr>
        <w:t>cognising it as a fundamental belief system</w:t>
      </w:r>
      <w:r w:rsidR="004E7BF0" w:rsidRPr="000760F1">
        <w:rPr>
          <w:rFonts w:ascii="Calibri" w:hAnsi="Calibri" w:cs="Calibri"/>
        </w:rPr>
        <w:t>, and a ‘guide for action’</w:t>
      </w:r>
      <w:r w:rsidRPr="000760F1">
        <w:rPr>
          <w:rFonts w:ascii="Calibri" w:hAnsi="Calibri" w:cs="Calibri"/>
        </w:rPr>
        <w:t xml:space="preserve">. </w:t>
      </w:r>
      <w:r w:rsidR="00420DB7" w:rsidRPr="000760F1">
        <w:rPr>
          <w:rFonts w:ascii="Calibri" w:hAnsi="Calibri" w:cs="Calibri"/>
        </w:rPr>
        <w:t>The concept of Harmony, as the interconnected</w:t>
      </w:r>
      <w:r w:rsidR="00666580" w:rsidRPr="000760F1">
        <w:rPr>
          <w:rFonts w:ascii="Calibri" w:hAnsi="Calibri" w:cs="Calibri"/>
        </w:rPr>
        <w:t xml:space="preserve"> and interrelated</w:t>
      </w:r>
      <w:r w:rsidR="00420DB7" w:rsidRPr="000760F1">
        <w:rPr>
          <w:rFonts w:ascii="Calibri" w:hAnsi="Calibri" w:cs="Calibri"/>
        </w:rPr>
        <w:t xml:space="preserve"> state of existence and balance of all things</w:t>
      </w:r>
      <w:r w:rsidR="00666580" w:rsidRPr="000760F1">
        <w:rPr>
          <w:rFonts w:ascii="Calibri" w:hAnsi="Calibri" w:cs="Calibri"/>
        </w:rPr>
        <w:t xml:space="preserve">, resides implicitly and/or explicitly in many cultures, permeating human history (Campion, 2020), and </w:t>
      </w:r>
      <w:r w:rsidR="00420DB7" w:rsidRPr="000760F1">
        <w:rPr>
          <w:rFonts w:ascii="Calibri" w:hAnsi="Calibri" w:cs="Calibri"/>
        </w:rPr>
        <w:t>is central to a ‘plethora of philosophical, religious, and or/spiritual traditions’ (Gill, 2020</w:t>
      </w:r>
      <w:r w:rsidR="009D3EDE" w:rsidRPr="000760F1">
        <w:rPr>
          <w:rFonts w:ascii="Calibri" w:hAnsi="Calibri" w:cs="Calibri"/>
        </w:rPr>
        <w:t xml:space="preserve"> p73</w:t>
      </w:r>
      <w:r w:rsidR="00420DB7" w:rsidRPr="000760F1">
        <w:rPr>
          <w:rFonts w:ascii="Calibri" w:hAnsi="Calibri" w:cs="Calibri"/>
        </w:rPr>
        <w:t>)</w:t>
      </w:r>
      <w:r w:rsidR="00666580" w:rsidRPr="000760F1">
        <w:rPr>
          <w:rFonts w:ascii="Calibri" w:hAnsi="Calibri" w:cs="Calibri"/>
        </w:rPr>
        <w:t xml:space="preserve">. </w:t>
      </w:r>
      <w:r w:rsidR="00420DB7" w:rsidRPr="000760F1">
        <w:rPr>
          <w:rFonts w:ascii="Calibri" w:hAnsi="Calibri" w:cs="Calibri"/>
        </w:rPr>
        <w:t xml:space="preserve">In the examination of Harmony’s presence across </w:t>
      </w:r>
      <w:r w:rsidR="00666580" w:rsidRPr="000760F1">
        <w:rPr>
          <w:rFonts w:ascii="Calibri" w:hAnsi="Calibri" w:cs="Calibri"/>
        </w:rPr>
        <w:t xml:space="preserve">these </w:t>
      </w:r>
      <w:r w:rsidR="00420DB7" w:rsidRPr="000760F1">
        <w:rPr>
          <w:rFonts w:ascii="Calibri" w:hAnsi="Calibri" w:cs="Calibri"/>
        </w:rPr>
        <w:t>various contexts, efforts have been made to delineate the principles within it</w:t>
      </w:r>
      <w:r w:rsidR="004E7BF0" w:rsidRPr="000760F1">
        <w:rPr>
          <w:rFonts w:ascii="Calibri" w:hAnsi="Calibri" w:cs="Calibri"/>
        </w:rPr>
        <w:t xml:space="preserve">. </w:t>
      </w:r>
      <w:r w:rsidR="00420DB7" w:rsidRPr="000760F1">
        <w:rPr>
          <w:rFonts w:ascii="Calibri" w:hAnsi="Calibri" w:cs="Calibri"/>
        </w:rPr>
        <w:t xml:space="preserve">Throughout these attempts, interconnectedness </w:t>
      </w:r>
      <w:r w:rsidR="00F41300" w:rsidRPr="000760F1">
        <w:rPr>
          <w:rFonts w:ascii="Calibri" w:hAnsi="Calibri" w:cs="Calibri"/>
        </w:rPr>
        <w:t xml:space="preserve">has </w:t>
      </w:r>
      <w:r w:rsidR="00420DB7" w:rsidRPr="000760F1">
        <w:rPr>
          <w:rFonts w:ascii="Calibri" w:hAnsi="Calibri" w:cs="Calibri"/>
        </w:rPr>
        <w:t>emerged as a core principle.</w:t>
      </w:r>
      <w:r w:rsidR="00E25122" w:rsidRPr="000760F1">
        <w:rPr>
          <w:rFonts w:ascii="Calibri" w:hAnsi="Calibri" w:cs="Calibri"/>
        </w:rPr>
        <w:t xml:space="preserve"> Interconnectedness </w:t>
      </w:r>
      <w:r w:rsidR="00666580" w:rsidRPr="000760F1">
        <w:rPr>
          <w:rFonts w:ascii="Calibri" w:hAnsi="Calibri" w:cs="Calibri"/>
        </w:rPr>
        <w:t xml:space="preserve">in Harmony, refers to the idea that everything is </w:t>
      </w:r>
      <w:r w:rsidR="002B0A74" w:rsidRPr="000760F1">
        <w:rPr>
          <w:rFonts w:ascii="Calibri" w:hAnsi="Calibri" w:cs="Calibri"/>
        </w:rPr>
        <w:t>intrinsically linked</w:t>
      </w:r>
      <w:r w:rsidR="00F41300" w:rsidRPr="000760F1">
        <w:rPr>
          <w:rFonts w:ascii="Calibri" w:hAnsi="Calibri" w:cs="Calibri"/>
        </w:rPr>
        <w:t xml:space="preserve">, as </w:t>
      </w:r>
      <w:r w:rsidR="00666580" w:rsidRPr="000760F1">
        <w:rPr>
          <w:rFonts w:ascii="Calibri" w:hAnsi="Calibri" w:cs="Calibri"/>
        </w:rPr>
        <w:t>Campion (2020</w:t>
      </w:r>
      <w:r w:rsidR="00F0724B" w:rsidRPr="000760F1">
        <w:rPr>
          <w:rFonts w:ascii="Calibri" w:hAnsi="Calibri" w:cs="Calibri"/>
        </w:rPr>
        <w:t xml:space="preserve"> p17</w:t>
      </w:r>
      <w:r w:rsidR="00666580" w:rsidRPr="000760F1">
        <w:rPr>
          <w:rFonts w:ascii="Calibri" w:hAnsi="Calibri" w:cs="Calibri"/>
        </w:rPr>
        <w:t>) notes, ‘it draws no distinction between</w:t>
      </w:r>
      <w:r w:rsidR="00F41300" w:rsidRPr="000760F1">
        <w:rPr>
          <w:rFonts w:ascii="Calibri" w:hAnsi="Calibri" w:cs="Calibri"/>
        </w:rPr>
        <w:t xml:space="preserve"> the physical, emotional, and intellectual- bodies, feelings, and thoughts’, and these connections have significant implications for how systems function and evolve over time. It</w:t>
      </w:r>
      <w:r w:rsidR="004E7BF0" w:rsidRPr="000760F1">
        <w:rPr>
          <w:rFonts w:ascii="Calibri" w:hAnsi="Calibri" w:cs="Calibri"/>
        </w:rPr>
        <w:t xml:space="preserve"> is </w:t>
      </w:r>
      <w:r w:rsidR="00F41300" w:rsidRPr="000760F1">
        <w:rPr>
          <w:rFonts w:ascii="Calibri" w:hAnsi="Calibri" w:cs="Calibri"/>
        </w:rPr>
        <w:t>a holistic approach to action, which considers the deep interplay of all components</w:t>
      </w:r>
      <w:r w:rsidR="00F227E9" w:rsidRPr="000760F1">
        <w:rPr>
          <w:rFonts w:ascii="Calibri" w:hAnsi="Calibri" w:cs="Calibri"/>
        </w:rPr>
        <w:t xml:space="preserve"> (HRH King Charles and others, 2010)</w:t>
      </w:r>
      <w:r w:rsidR="00F41300" w:rsidRPr="000760F1">
        <w:rPr>
          <w:rFonts w:ascii="Calibri" w:hAnsi="Calibri" w:cs="Calibri"/>
        </w:rPr>
        <w:t xml:space="preserve">. </w:t>
      </w:r>
    </w:p>
    <w:p w14:paraId="7BC4684A" w14:textId="4B81AD9C" w:rsidR="0088472E" w:rsidRPr="000760F1" w:rsidRDefault="002B0A74" w:rsidP="000760F1">
      <w:pPr>
        <w:spacing w:line="480" w:lineRule="auto"/>
        <w:rPr>
          <w:rFonts w:ascii="Calibri" w:hAnsi="Calibri" w:cs="Calibri"/>
        </w:rPr>
      </w:pPr>
      <w:r w:rsidRPr="000760F1">
        <w:rPr>
          <w:rFonts w:ascii="Calibri" w:hAnsi="Calibri" w:cs="Calibri"/>
        </w:rPr>
        <w:t>Transitioning</w:t>
      </w:r>
      <w:r w:rsidR="00244C54" w:rsidRPr="000760F1">
        <w:rPr>
          <w:rFonts w:ascii="Calibri" w:hAnsi="Calibri" w:cs="Calibri"/>
        </w:rPr>
        <w:t xml:space="preserve"> from the analysis of Harmony </w:t>
      </w:r>
      <w:r w:rsidRPr="000760F1">
        <w:rPr>
          <w:rFonts w:ascii="Calibri" w:hAnsi="Calibri" w:cs="Calibri"/>
        </w:rPr>
        <w:t xml:space="preserve">across diverse </w:t>
      </w:r>
      <w:r w:rsidR="00244C54" w:rsidRPr="000760F1">
        <w:rPr>
          <w:rFonts w:ascii="Calibri" w:hAnsi="Calibri" w:cs="Calibri"/>
        </w:rPr>
        <w:t xml:space="preserve">cultures, and the emphasis of its importance in contemporary times, it </w:t>
      </w:r>
      <w:r w:rsidRPr="000760F1">
        <w:rPr>
          <w:rFonts w:ascii="Calibri" w:hAnsi="Calibri" w:cs="Calibri"/>
        </w:rPr>
        <w:t>becomes</w:t>
      </w:r>
      <w:r w:rsidR="00244C54" w:rsidRPr="000760F1">
        <w:rPr>
          <w:rFonts w:ascii="Calibri" w:hAnsi="Calibri" w:cs="Calibri"/>
        </w:rPr>
        <w:t xml:space="preserve"> imperative to examine how it can be applied to promote sustainable practices. In the current ecological and humanitarian crisis, one major component revolves around food </w:t>
      </w:r>
      <w:r w:rsidR="0088472E" w:rsidRPr="000760F1">
        <w:rPr>
          <w:rFonts w:ascii="Calibri" w:hAnsi="Calibri" w:cs="Calibri"/>
        </w:rPr>
        <w:t>consumption and production</w:t>
      </w:r>
      <w:r w:rsidR="00244C54" w:rsidRPr="000760F1">
        <w:rPr>
          <w:rFonts w:ascii="Calibri" w:hAnsi="Calibri" w:cs="Calibri"/>
        </w:rPr>
        <w:t xml:space="preserve">. </w:t>
      </w:r>
      <w:r w:rsidR="00F87B7C" w:rsidRPr="000760F1">
        <w:rPr>
          <w:rFonts w:ascii="Calibri" w:hAnsi="Calibri" w:cs="Calibri"/>
        </w:rPr>
        <w:t>This essay explore</w:t>
      </w:r>
      <w:r w:rsidR="0088472E" w:rsidRPr="000760F1">
        <w:rPr>
          <w:rFonts w:ascii="Calibri" w:hAnsi="Calibri" w:cs="Calibri"/>
        </w:rPr>
        <w:t>s</w:t>
      </w:r>
      <w:r w:rsidR="00F87B7C" w:rsidRPr="000760F1">
        <w:rPr>
          <w:rFonts w:ascii="Calibri" w:hAnsi="Calibri" w:cs="Calibri"/>
        </w:rPr>
        <w:t xml:space="preserve"> </w:t>
      </w:r>
      <w:r w:rsidR="00F87B7C" w:rsidRPr="000760F1">
        <w:rPr>
          <w:rFonts w:ascii="Calibri" w:hAnsi="Calibri" w:cs="Calibri"/>
        </w:rPr>
        <w:lastRenderedPageBreak/>
        <w:t xml:space="preserve">how the theory of interconnectedness, as a fundamental aspect of Harmony, can </w:t>
      </w:r>
      <w:r w:rsidRPr="000760F1">
        <w:rPr>
          <w:rFonts w:ascii="Calibri" w:hAnsi="Calibri" w:cs="Calibri"/>
        </w:rPr>
        <w:t>inform</w:t>
      </w:r>
      <w:r w:rsidR="00F87B7C" w:rsidRPr="000760F1">
        <w:rPr>
          <w:rFonts w:ascii="Calibri" w:hAnsi="Calibri" w:cs="Calibri"/>
        </w:rPr>
        <w:t xml:space="preserve"> the development and implementation of practical sustainable policies </w:t>
      </w:r>
      <w:r w:rsidR="004734C8" w:rsidRPr="000760F1">
        <w:rPr>
          <w:rFonts w:ascii="Calibri" w:hAnsi="Calibri" w:cs="Calibri"/>
        </w:rPr>
        <w:t>in this area</w:t>
      </w:r>
      <w:r w:rsidR="00F87B7C" w:rsidRPr="000760F1">
        <w:rPr>
          <w:rFonts w:ascii="Calibri" w:hAnsi="Calibri" w:cs="Calibri"/>
        </w:rPr>
        <w:t xml:space="preserve">. </w:t>
      </w:r>
      <w:r w:rsidR="0088472E" w:rsidRPr="000760F1">
        <w:rPr>
          <w:rFonts w:ascii="Calibri" w:hAnsi="Calibri" w:cs="Calibri"/>
        </w:rPr>
        <w:t>It begins by scrutinising specific diets such as veganism</w:t>
      </w:r>
      <w:r w:rsidR="003B5E9A" w:rsidRPr="000760F1">
        <w:rPr>
          <w:rFonts w:ascii="Calibri" w:hAnsi="Calibri" w:cs="Calibri"/>
        </w:rPr>
        <w:t xml:space="preserve"> and vegetarianism</w:t>
      </w:r>
      <w:r w:rsidR="0088472E" w:rsidRPr="000760F1">
        <w:rPr>
          <w:rFonts w:ascii="Calibri" w:hAnsi="Calibri" w:cs="Calibri"/>
        </w:rPr>
        <w:t>, before examining the sustainability of organic versus industrial farming</w:t>
      </w:r>
      <w:r w:rsidR="005A5513" w:rsidRPr="000760F1">
        <w:rPr>
          <w:rFonts w:ascii="Calibri" w:hAnsi="Calibri" w:cs="Calibri"/>
        </w:rPr>
        <w:t xml:space="preserve">. It then </w:t>
      </w:r>
      <w:r w:rsidR="0088472E" w:rsidRPr="000760F1">
        <w:rPr>
          <w:rFonts w:ascii="Calibri" w:hAnsi="Calibri" w:cs="Calibri"/>
        </w:rPr>
        <w:t>consider</w:t>
      </w:r>
      <w:r w:rsidR="005A5513" w:rsidRPr="000760F1">
        <w:rPr>
          <w:rFonts w:ascii="Calibri" w:hAnsi="Calibri" w:cs="Calibri"/>
        </w:rPr>
        <w:t xml:space="preserve">s </w:t>
      </w:r>
      <w:r w:rsidR="0088472E" w:rsidRPr="000760F1">
        <w:rPr>
          <w:rFonts w:ascii="Calibri" w:hAnsi="Calibri" w:cs="Calibri"/>
        </w:rPr>
        <w:t>the economic implications of food consumption and production, before delving into the significance of relationship</w:t>
      </w:r>
      <w:r w:rsidR="005A5513" w:rsidRPr="000760F1">
        <w:rPr>
          <w:rFonts w:ascii="Calibri" w:hAnsi="Calibri" w:cs="Calibri"/>
        </w:rPr>
        <w:t>s</w:t>
      </w:r>
      <w:r w:rsidR="0088472E" w:rsidRPr="000760F1">
        <w:rPr>
          <w:rFonts w:ascii="Calibri" w:hAnsi="Calibri" w:cs="Calibri"/>
        </w:rPr>
        <w:t xml:space="preserve"> with food. Each segment is viewed through the lens of interconnectedness in Harmony, with the aim to advocate for more sustainable policies. Ultimately, this essay aims to contribute to the ongoing discourse that is highlighting the importance of Harmony,</w:t>
      </w:r>
      <w:r w:rsidRPr="000760F1">
        <w:rPr>
          <w:rFonts w:ascii="Calibri" w:hAnsi="Calibri" w:cs="Calibri"/>
        </w:rPr>
        <w:t xml:space="preserve"> </w:t>
      </w:r>
      <w:r w:rsidR="0088472E" w:rsidRPr="000760F1">
        <w:rPr>
          <w:rFonts w:ascii="Calibri" w:hAnsi="Calibri" w:cs="Calibri"/>
        </w:rPr>
        <w:t xml:space="preserve">fostering its recognition, appreciation, and </w:t>
      </w:r>
      <w:r w:rsidRPr="000760F1">
        <w:rPr>
          <w:rFonts w:ascii="Calibri" w:hAnsi="Calibri" w:cs="Calibri"/>
        </w:rPr>
        <w:t xml:space="preserve">practical </w:t>
      </w:r>
      <w:r w:rsidR="0088472E" w:rsidRPr="000760F1">
        <w:rPr>
          <w:rFonts w:ascii="Calibri" w:hAnsi="Calibri" w:cs="Calibri"/>
        </w:rPr>
        <w:t>application</w:t>
      </w:r>
      <w:r w:rsidRPr="000760F1">
        <w:rPr>
          <w:rFonts w:ascii="Calibri" w:hAnsi="Calibri" w:cs="Calibri"/>
        </w:rPr>
        <w:t xml:space="preserve"> in addressing contemporary challenges</w:t>
      </w:r>
      <w:r w:rsidR="0088472E" w:rsidRPr="000760F1">
        <w:rPr>
          <w:rFonts w:ascii="Calibri" w:hAnsi="Calibri" w:cs="Calibri"/>
        </w:rPr>
        <w:t xml:space="preserve">. </w:t>
      </w:r>
    </w:p>
    <w:p w14:paraId="218897AB" w14:textId="77777777" w:rsidR="00420DB7" w:rsidRPr="000760F1" w:rsidRDefault="00420DB7" w:rsidP="000760F1">
      <w:pPr>
        <w:spacing w:line="480" w:lineRule="auto"/>
        <w:rPr>
          <w:rFonts w:ascii="Calibri" w:hAnsi="Calibri" w:cs="Calibri"/>
        </w:rPr>
      </w:pPr>
    </w:p>
    <w:p w14:paraId="7E2F68D6" w14:textId="77777777" w:rsidR="00420DB7" w:rsidRPr="000760F1" w:rsidRDefault="00420DB7" w:rsidP="000760F1">
      <w:pPr>
        <w:spacing w:line="480" w:lineRule="auto"/>
        <w:rPr>
          <w:rFonts w:ascii="Calibri" w:hAnsi="Calibri" w:cs="Calibri"/>
        </w:rPr>
      </w:pPr>
    </w:p>
    <w:p w14:paraId="43139B8D" w14:textId="5814179C" w:rsidR="003D7711" w:rsidRPr="000760F1" w:rsidRDefault="0002371E" w:rsidP="000760F1">
      <w:pPr>
        <w:spacing w:line="480" w:lineRule="auto"/>
        <w:rPr>
          <w:rFonts w:ascii="Calibri" w:hAnsi="Calibri" w:cs="Calibri"/>
        </w:rPr>
      </w:pPr>
      <w:r w:rsidRPr="000760F1">
        <w:rPr>
          <w:rFonts w:ascii="Calibri" w:hAnsi="Calibri" w:cs="Calibri"/>
        </w:rPr>
        <w:t>Food Consumption</w:t>
      </w:r>
      <w:r w:rsidR="003D7711" w:rsidRPr="000760F1">
        <w:rPr>
          <w:rFonts w:ascii="Calibri" w:hAnsi="Calibri" w:cs="Calibri"/>
        </w:rPr>
        <w:t>-</w:t>
      </w:r>
    </w:p>
    <w:p w14:paraId="7A15206F" w14:textId="576900FF" w:rsidR="00D914AE" w:rsidRPr="000760F1" w:rsidRDefault="002D7E5A" w:rsidP="000760F1">
      <w:pPr>
        <w:spacing w:line="480" w:lineRule="auto"/>
        <w:rPr>
          <w:rFonts w:ascii="Calibri" w:hAnsi="Calibri" w:cs="Calibri"/>
        </w:rPr>
      </w:pPr>
      <w:r w:rsidRPr="000760F1">
        <w:rPr>
          <w:rFonts w:ascii="Calibri" w:hAnsi="Calibri" w:cs="Calibri"/>
        </w:rPr>
        <w:t xml:space="preserve">Dietary choices </w:t>
      </w:r>
      <w:r w:rsidR="0018762B" w:rsidRPr="000760F1">
        <w:rPr>
          <w:rFonts w:ascii="Calibri" w:hAnsi="Calibri" w:cs="Calibri"/>
        </w:rPr>
        <w:t xml:space="preserve">have </w:t>
      </w:r>
      <w:r w:rsidR="007443F3" w:rsidRPr="000760F1">
        <w:rPr>
          <w:rFonts w:ascii="Calibri" w:hAnsi="Calibri" w:cs="Calibri"/>
        </w:rPr>
        <w:t>multifaceted</w:t>
      </w:r>
      <w:r w:rsidRPr="000760F1">
        <w:rPr>
          <w:rFonts w:ascii="Calibri" w:hAnsi="Calibri" w:cs="Calibri"/>
        </w:rPr>
        <w:t xml:space="preserve"> implications for individual well-being and the planets sustainability. As </w:t>
      </w:r>
      <w:proofErr w:type="spellStart"/>
      <w:r w:rsidRPr="000760F1">
        <w:rPr>
          <w:rFonts w:ascii="Calibri" w:hAnsi="Calibri" w:cs="Calibri"/>
        </w:rPr>
        <w:t>Beverland</w:t>
      </w:r>
      <w:proofErr w:type="spellEnd"/>
      <w:r w:rsidRPr="000760F1">
        <w:rPr>
          <w:rFonts w:ascii="Calibri" w:hAnsi="Calibri" w:cs="Calibri"/>
        </w:rPr>
        <w:t xml:space="preserve"> (2014) stated, they are more than</w:t>
      </w:r>
      <w:r w:rsidR="007443F3" w:rsidRPr="000760F1">
        <w:rPr>
          <w:rFonts w:ascii="Calibri" w:hAnsi="Calibri" w:cs="Calibri"/>
        </w:rPr>
        <w:t xml:space="preserve"> mere</w:t>
      </w:r>
      <w:r w:rsidRPr="000760F1">
        <w:rPr>
          <w:rFonts w:ascii="Calibri" w:hAnsi="Calibri" w:cs="Calibri"/>
        </w:rPr>
        <w:t xml:space="preserve"> </w:t>
      </w:r>
      <w:r w:rsidR="007443F3" w:rsidRPr="000760F1">
        <w:rPr>
          <w:rFonts w:ascii="Calibri" w:hAnsi="Calibri" w:cs="Calibri"/>
        </w:rPr>
        <w:t>‘</w:t>
      </w:r>
      <w:r w:rsidRPr="000760F1">
        <w:rPr>
          <w:rFonts w:ascii="Calibri" w:hAnsi="Calibri" w:cs="Calibri"/>
        </w:rPr>
        <w:t>ingestive practices’</w:t>
      </w:r>
      <w:r w:rsidR="007443F3" w:rsidRPr="000760F1">
        <w:rPr>
          <w:rFonts w:ascii="Calibri" w:hAnsi="Calibri" w:cs="Calibri"/>
        </w:rPr>
        <w:t xml:space="preserve">; </w:t>
      </w:r>
      <w:r w:rsidRPr="000760F1">
        <w:rPr>
          <w:rFonts w:ascii="Calibri" w:hAnsi="Calibri" w:cs="Calibri"/>
        </w:rPr>
        <w:t xml:space="preserve">they are deeply entwined with broader ecological, health, and ethical considerations. </w:t>
      </w:r>
      <w:r w:rsidR="00B9381D" w:rsidRPr="000760F1">
        <w:rPr>
          <w:rFonts w:ascii="Calibri" w:hAnsi="Calibri" w:cs="Calibri"/>
        </w:rPr>
        <w:t>For instance, poor diets contribute to 20% of adult deaths, either by insufficient consumption of healthy foods, or excessive consumption of unhealthy foods (Afshin and others</w:t>
      </w:r>
      <w:r w:rsidR="006C5CFA" w:rsidRPr="000760F1">
        <w:rPr>
          <w:rFonts w:ascii="Calibri" w:hAnsi="Calibri" w:cs="Calibri"/>
        </w:rPr>
        <w:t xml:space="preserve"> </w:t>
      </w:r>
      <w:r w:rsidR="00B9381D" w:rsidRPr="000760F1">
        <w:rPr>
          <w:rFonts w:ascii="Calibri" w:hAnsi="Calibri" w:cs="Calibri"/>
        </w:rPr>
        <w:t>2019)</w:t>
      </w:r>
      <w:r w:rsidR="006C5CFA" w:rsidRPr="000760F1">
        <w:rPr>
          <w:rFonts w:ascii="Calibri" w:hAnsi="Calibri" w:cs="Calibri"/>
        </w:rPr>
        <w:t>, a phenomenon commonly referred to as the ‘double burden of malnutrition</w:t>
      </w:r>
      <w:r w:rsidR="0002371E" w:rsidRPr="000760F1">
        <w:rPr>
          <w:rFonts w:ascii="Calibri" w:hAnsi="Calibri" w:cs="Calibri"/>
        </w:rPr>
        <w:t>’</w:t>
      </w:r>
      <w:r w:rsidR="006C5CFA" w:rsidRPr="000760F1">
        <w:rPr>
          <w:rFonts w:ascii="Calibri" w:hAnsi="Calibri" w:cs="Calibri"/>
        </w:rPr>
        <w:t xml:space="preserve"> (</w:t>
      </w:r>
      <w:proofErr w:type="spellStart"/>
      <w:r w:rsidR="006C5CFA" w:rsidRPr="000760F1">
        <w:rPr>
          <w:rFonts w:ascii="Calibri" w:hAnsi="Calibri" w:cs="Calibri"/>
        </w:rPr>
        <w:t>Loechl</w:t>
      </w:r>
      <w:proofErr w:type="spellEnd"/>
      <w:r w:rsidR="006C5CFA" w:rsidRPr="000760F1">
        <w:rPr>
          <w:rFonts w:ascii="Calibri" w:hAnsi="Calibri" w:cs="Calibri"/>
        </w:rPr>
        <w:t xml:space="preserve"> and others 2019). </w:t>
      </w:r>
      <w:r w:rsidR="009760EF" w:rsidRPr="000760F1">
        <w:rPr>
          <w:rFonts w:ascii="Calibri" w:hAnsi="Calibri" w:cs="Calibri"/>
        </w:rPr>
        <w:t xml:space="preserve">In 2022, 2.5 billion adults were reported as overweight, including 890 million who were living with obesity, while 390 million were underweight, and nearly half of deaths among children under 5 were linked to undernutrition (WHO, 2024). </w:t>
      </w:r>
      <w:r w:rsidR="009B4EAA" w:rsidRPr="000760F1">
        <w:rPr>
          <w:rFonts w:ascii="Calibri" w:hAnsi="Calibri" w:cs="Calibri"/>
        </w:rPr>
        <w:t>WHO (</w:t>
      </w:r>
      <w:r w:rsidR="009760EF" w:rsidRPr="000760F1">
        <w:rPr>
          <w:rFonts w:ascii="Calibri" w:hAnsi="Calibri" w:cs="Calibri"/>
        </w:rPr>
        <w:t>2023</w:t>
      </w:r>
      <w:r w:rsidR="009B4EAA" w:rsidRPr="000760F1">
        <w:rPr>
          <w:rFonts w:ascii="Calibri" w:hAnsi="Calibri" w:cs="Calibri"/>
        </w:rPr>
        <w:t>)</w:t>
      </w:r>
      <w:r w:rsidR="009760EF" w:rsidRPr="000760F1">
        <w:rPr>
          <w:rFonts w:ascii="Calibri" w:hAnsi="Calibri" w:cs="Calibri"/>
        </w:rPr>
        <w:t xml:space="preserve"> also </w:t>
      </w:r>
      <w:r w:rsidR="009B4EAA" w:rsidRPr="000760F1">
        <w:rPr>
          <w:rFonts w:ascii="Calibri" w:hAnsi="Calibri" w:cs="Calibri"/>
        </w:rPr>
        <w:lastRenderedPageBreak/>
        <w:t>identified unhealthy diet as one of the main risk factors for noncommunicable diseases (NCD’s), such as cardiovascular disease</w:t>
      </w:r>
      <w:r w:rsidR="00DC5793" w:rsidRPr="000760F1">
        <w:rPr>
          <w:rFonts w:ascii="Calibri" w:hAnsi="Calibri" w:cs="Calibri"/>
        </w:rPr>
        <w:t xml:space="preserve">, </w:t>
      </w:r>
      <w:r w:rsidR="009B4EAA" w:rsidRPr="000760F1">
        <w:rPr>
          <w:rFonts w:ascii="Calibri" w:hAnsi="Calibri" w:cs="Calibri"/>
        </w:rPr>
        <w:t>respiratory disease, and diabetes, which account for 74% of all deaths globally. Another study showed how dietary risk factors for NCD’s increased significantly during 1990-2019</w:t>
      </w:r>
      <w:r w:rsidR="00584BEC" w:rsidRPr="000760F1">
        <w:rPr>
          <w:rFonts w:ascii="Calibri" w:hAnsi="Calibri" w:cs="Calibri"/>
        </w:rPr>
        <w:t xml:space="preserve"> </w:t>
      </w:r>
      <w:r w:rsidR="009760EF" w:rsidRPr="000760F1">
        <w:rPr>
          <w:rFonts w:ascii="Calibri" w:hAnsi="Calibri" w:cs="Calibri"/>
        </w:rPr>
        <w:t>(Qiao and others 2021)</w:t>
      </w:r>
      <w:r w:rsidR="00584BEC" w:rsidRPr="000760F1">
        <w:rPr>
          <w:rFonts w:ascii="Calibri" w:hAnsi="Calibri" w:cs="Calibri"/>
        </w:rPr>
        <w:t xml:space="preserve">, a </w:t>
      </w:r>
      <w:r w:rsidR="00A61018" w:rsidRPr="000760F1">
        <w:rPr>
          <w:rFonts w:ascii="Calibri" w:hAnsi="Calibri" w:cs="Calibri"/>
        </w:rPr>
        <w:t>period also characterised by its global dietary transition, which saw traditional diets replaced by diets higher in refined sugars, refined fats, oils and meats (Tilman and Clark 2014).</w:t>
      </w:r>
    </w:p>
    <w:p w14:paraId="60E81C9F" w14:textId="7515BC47" w:rsidR="001E7F7B" w:rsidRPr="000760F1" w:rsidRDefault="00D914AE" w:rsidP="000760F1">
      <w:pPr>
        <w:spacing w:line="480" w:lineRule="auto"/>
        <w:rPr>
          <w:rFonts w:ascii="Calibri" w:hAnsi="Calibri" w:cs="Calibri"/>
        </w:rPr>
      </w:pPr>
      <w:r w:rsidRPr="000760F1">
        <w:rPr>
          <w:rFonts w:ascii="Calibri" w:hAnsi="Calibri" w:cs="Calibri"/>
        </w:rPr>
        <w:t xml:space="preserve">These statistics </w:t>
      </w:r>
      <w:r w:rsidR="007443F3" w:rsidRPr="000760F1">
        <w:rPr>
          <w:rFonts w:ascii="Calibri" w:hAnsi="Calibri" w:cs="Calibri"/>
        </w:rPr>
        <w:t>underscore</w:t>
      </w:r>
      <w:r w:rsidRPr="000760F1">
        <w:rPr>
          <w:rFonts w:ascii="Calibri" w:hAnsi="Calibri" w:cs="Calibri"/>
        </w:rPr>
        <w:t xml:space="preserve"> the imperative </w:t>
      </w:r>
      <w:r w:rsidR="007443F3" w:rsidRPr="000760F1">
        <w:rPr>
          <w:rFonts w:ascii="Calibri" w:hAnsi="Calibri" w:cs="Calibri"/>
        </w:rPr>
        <w:t>of</w:t>
      </w:r>
      <w:r w:rsidRPr="000760F1">
        <w:rPr>
          <w:rFonts w:ascii="Calibri" w:hAnsi="Calibri" w:cs="Calibri"/>
        </w:rPr>
        <w:t xml:space="preserve"> finding practical sustainable policies for dieting, particularly when considering the risk i</w:t>
      </w:r>
      <w:r w:rsidR="007443F3" w:rsidRPr="000760F1">
        <w:rPr>
          <w:rFonts w:ascii="Calibri" w:hAnsi="Calibri" w:cs="Calibri"/>
        </w:rPr>
        <w:t xml:space="preserve">t </w:t>
      </w:r>
      <w:r w:rsidRPr="000760F1">
        <w:rPr>
          <w:rFonts w:ascii="Calibri" w:hAnsi="Calibri" w:cs="Calibri"/>
        </w:rPr>
        <w:t>presents at preventing the achievement of the United Nations</w:t>
      </w:r>
      <w:r w:rsidR="007443F3" w:rsidRPr="000760F1">
        <w:rPr>
          <w:rFonts w:ascii="Calibri" w:hAnsi="Calibri" w:cs="Calibri"/>
        </w:rPr>
        <w:t>’</w:t>
      </w:r>
      <w:r w:rsidRPr="000760F1">
        <w:rPr>
          <w:rFonts w:ascii="Calibri" w:hAnsi="Calibri" w:cs="Calibri"/>
        </w:rPr>
        <w:t xml:space="preserve"> (2015)</w:t>
      </w:r>
      <w:r w:rsidR="007443F3" w:rsidRPr="000760F1">
        <w:rPr>
          <w:rFonts w:ascii="Calibri" w:hAnsi="Calibri" w:cs="Calibri"/>
        </w:rPr>
        <w:t xml:space="preserve"> </w:t>
      </w:r>
      <w:r w:rsidRPr="000760F1">
        <w:rPr>
          <w:rFonts w:ascii="Calibri" w:hAnsi="Calibri" w:cs="Calibri"/>
        </w:rPr>
        <w:t>2030 agenda’s Sustainab</w:t>
      </w:r>
      <w:r w:rsidR="00BA534A" w:rsidRPr="000760F1">
        <w:rPr>
          <w:rFonts w:ascii="Calibri" w:hAnsi="Calibri" w:cs="Calibri"/>
        </w:rPr>
        <w:t>le Development</w:t>
      </w:r>
      <w:r w:rsidRPr="000760F1">
        <w:rPr>
          <w:rFonts w:ascii="Calibri" w:hAnsi="Calibri" w:cs="Calibri"/>
        </w:rPr>
        <w:t xml:space="preserve"> Goal’s (SDG’s), such as Goal 3.2 which specifically addresses reducing preventable deaths. </w:t>
      </w:r>
      <w:r w:rsidR="007443F3" w:rsidRPr="000760F1">
        <w:rPr>
          <w:rFonts w:ascii="Calibri" w:hAnsi="Calibri" w:cs="Calibri"/>
        </w:rPr>
        <w:t xml:space="preserve">The definition of </w:t>
      </w:r>
      <w:r w:rsidR="008C318F" w:rsidRPr="000760F1">
        <w:rPr>
          <w:rFonts w:ascii="Calibri" w:hAnsi="Calibri" w:cs="Calibri"/>
        </w:rPr>
        <w:t xml:space="preserve">Sustainable development, as </w:t>
      </w:r>
      <w:r w:rsidR="007443F3" w:rsidRPr="000760F1">
        <w:rPr>
          <w:rFonts w:ascii="Calibri" w:hAnsi="Calibri" w:cs="Calibri"/>
        </w:rPr>
        <w:t>applied in legal frameworks</w:t>
      </w:r>
      <w:r w:rsidR="008C318F" w:rsidRPr="000760F1">
        <w:rPr>
          <w:rFonts w:ascii="Calibri" w:hAnsi="Calibri" w:cs="Calibri"/>
        </w:rPr>
        <w:t>, aims to consider and balance environmental, social, and economic factors equally (</w:t>
      </w:r>
      <w:r w:rsidR="008071AD" w:rsidRPr="000760F1">
        <w:rPr>
          <w:rFonts w:ascii="Calibri" w:hAnsi="Calibri" w:cs="Calibri"/>
        </w:rPr>
        <w:t>WCED 1987)</w:t>
      </w:r>
      <w:r w:rsidR="00B95ABF" w:rsidRPr="000760F1">
        <w:rPr>
          <w:rFonts w:ascii="Calibri" w:hAnsi="Calibri" w:cs="Calibri"/>
        </w:rPr>
        <w:t xml:space="preserve">, </w:t>
      </w:r>
      <w:r w:rsidR="008071AD" w:rsidRPr="000760F1">
        <w:rPr>
          <w:rFonts w:ascii="Calibri" w:hAnsi="Calibri" w:cs="Calibri"/>
        </w:rPr>
        <w:t>recognis</w:t>
      </w:r>
      <w:r w:rsidR="00B95ABF" w:rsidRPr="000760F1">
        <w:rPr>
          <w:rFonts w:ascii="Calibri" w:hAnsi="Calibri" w:cs="Calibri"/>
        </w:rPr>
        <w:t>ing</w:t>
      </w:r>
      <w:r w:rsidR="008071AD" w:rsidRPr="000760F1">
        <w:rPr>
          <w:rFonts w:ascii="Calibri" w:hAnsi="Calibri" w:cs="Calibri"/>
        </w:rPr>
        <w:t xml:space="preserve"> their intersection</w:t>
      </w:r>
      <w:r w:rsidR="00B95ABF" w:rsidRPr="000760F1">
        <w:rPr>
          <w:rFonts w:ascii="Calibri" w:hAnsi="Calibri" w:cs="Calibri"/>
        </w:rPr>
        <w:t>ality</w:t>
      </w:r>
      <w:r w:rsidR="008071AD" w:rsidRPr="000760F1">
        <w:rPr>
          <w:rFonts w:ascii="Calibri" w:hAnsi="Calibri" w:cs="Calibri"/>
        </w:rPr>
        <w:t xml:space="preserve">. Springmann and others (2018) </w:t>
      </w:r>
      <w:r w:rsidR="00B95ABF" w:rsidRPr="000760F1">
        <w:rPr>
          <w:rFonts w:ascii="Calibri" w:hAnsi="Calibri" w:cs="Calibri"/>
        </w:rPr>
        <w:t>stated</w:t>
      </w:r>
      <w:r w:rsidR="008071AD" w:rsidRPr="000760F1">
        <w:rPr>
          <w:rFonts w:ascii="Calibri" w:hAnsi="Calibri" w:cs="Calibri"/>
        </w:rPr>
        <w:t xml:space="preserve">, ‘you can’t separate personal health from planetary health’, and highlighted how diet has shown to </w:t>
      </w:r>
      <w:r w:rsidR="00B95ABF" w:rsidRPr="000760F1">
        <w:rPr>
          <w:rFonts w:ascii="Calibri" w:hAnsi="Calibri" w:cs="Calibri"/>
        </w:rPr>
        <w:t>be effective</w:t>
      </w:r>
      <w:r w:rsidR="008071AD" w:rsidRPr="000760F1">
        <w:rPr>
          <w:rFonts w:ascii="Calibri" w:hAnsi="Calibri" w:cs="Calibri"/>
        </w:rPr>
        <w:t xml:space="preserve"> in both.</w:t>
      </w:r>
      <w:r w:rsidR="00A873FD" w:rsidRPr="000760F1">
        <w:rPr>
          <w:rFonts w:ascii="Calibri" w:hAnsi="Calibri" w:cs="Calibri"/>
        </w:rPr>
        <w:t xml:space="preserve"> In fact, diet is thought to be the ‘biggest single contributor to our personal impact on the planet’ (</w:t>
      </w:r>
      <w:r w:rsidR="001A7EA8" w:rsidRPr="000760F1">
        <w:rPr>
          <w:rFonts w:ascii="Calibri" w:hAnsi="Calibri" w:cs="Calibri"/>
        </w:rPr>
        <w:t xml:space="preserve">Poore and </w:t>
      </w:r>
      <w:r w:rsidR="00A873FD" w:rsidRPr="000760F1">
        <w:rPr>
          <w:rFonts w:ascii="Calibri" w:hAnsi="Calibri" w:cs="Calibri"/>
        </w:rPr>
        <w:t>Nemecek 2018).</w:t>
      </w:r>
      <w:r w:rsidR="000E7924" w:rsidRPr="000760F1">
        <w:rPr>
          <w:rFonts w:ascii="Calibri" w:hAnsi="Calibri" w:cs="Calibri"/>
        </w:rPr>
        <w:t xml:space="preserve"> However, c</w:t>
      </w:r>
      <w:r w:rsidR="001E7F7B" w:rsidRPr="000760F1">
        <w:rPr>
          <w:rFonts w:ascii="Calibri" w:hAnsi="Calibri" w:cs="Calibri"/>
        </w:rPr>
        <w:t xml:space="preserve">urrent policies often </w:t>
      </w:r>
      <w:r w:rsidR="001A6B50" w:rsidRPr="000760F1">
        <w:rPr>
          <w:rFonts w:ascii="Calibri" w:hAnsi="Calibri" w:cs="Calibri"/>
        </w:rPr>
        <w:t xml:space="preserve">fail to </w:t>
      </w:r>
      <w:r w:rsidR="001E7F7B" w:rsidRPr="000760F1">
        <w:rPr>
          <w:rFonts w:ascii="Calibri" w:hAnsi="Calibri" w:cs="Calibri"/>
        </w:rPr>
        <w:t xml:space="preserve">account for the interconnected nature of contemporary issues, as highlighted by </w:t>
      </w:r>
      <w:proofErr w:type="spellStart"/>
      <w:r w:rsidR="001E7F7B" w:rsidRPr="000760F1">
        <w:rPr>
          <w:rFonts w:ascii="Calibri" w:hAnsi="Calibri" w:cs="Calibri"/>
        </w:rPr>
        <w:t>Stordalen</w:t>
      </w:r>
      <w:proofErr w:type="spellEnd"/>
      <w:r w:rsidR="001E7F7B" w:rsidRPr="000760F1">
        <w:rPr>
          <w:rFonts w:ascii="Calibri" w:hAnsi="Calibri" w:cs="Calibri"/>
        </w:rPr>
        <w:t xml:space="preserve"> (2020</w:t>
      </w:r>
      <w:r w:rsidR="0002371E" w:rsidRPr="000760F1">
        <w:rPr>
          <w:rFonts w:ascii="Calibri" w:hAnsi="Calibri" w:cs="Calibri"/>
        </w:rPr>
        <w:t xml:space="preserve"> p418</w:t>
      </w:r>
      <w:r w:rsidR="001E7F7B" w:rsidRPr="000760F1">
        <w:rPr>
          <w:rFonts w:ascii="Calibri" w:hAnsi="Calibri" w:cs="Calibri"/>
        </w:rPr>
        <w:t>)</w:t>
      </w:r>
      <w:r w:rsidR="0011192C" w:rsidRPr="000760F1">
        <w:rPr>
          <w:rFonts w:ascii="Calibri" w:hAnsi="Calibri" w:cs="Calibri"/>
        </w:rPr>
        <w:t>; t</w:t>
      </w:r>
      <w:r w:rsidR="001E7F7B" w:rsidRPr="000760F1">
        <w:rPr>
          <w:rFonts w:ascii="Calibri" w:hAnsi="Calibri" w:cs="Calibri"/>
        </w:rPr>
        <w:t>here exists a ‘total disconnect’ between different policy domains</w:t>
      </w:r>
      <w:r w:rsidR="0011192C" w:rsidRPr="000760F1">
        <w:rPr>
          <w:rFonts w:ascii="Calibri" w:hAnsi="Calibri" w:cs="Calibri"/>
        </w:rPr>
        <w:t>. T</w:t>
      </w:r>
      <w:r w:rsidR="001E7F7B" w:rsidRPr="000760F1">
        <w:rPr>
          <w:rFonts w:ascii="Calibri" w:hAnsi="Calibri" w:cs="Calibri"/>
        </w:rPr>
        <w:t xml:space="preserve">his disjointed approach results in government </w:t>
      </w:r>
      <w:r w:rsidR="0011192C" w:rsidRPr="000760F1">
        <w:rPr>
          <w:rFonts w:ascii="Calibri" w:hAnsi="Calibri" w:cs="Calibri"/>
        </w:rPr>
        <w:t>departments</w:t>
      </w:r>
      <w:r w:rsidR="001E7F7B" w:rsidRPr="000760F1">
        <w:rPr>
          <w:rFonts w:ascii="Calibri" w:hAnsi="Calibri" w:cs="Calibri"/>
        </w:rPr>
        <w:t xml:space="preserve"> having to address issues caused by other </w:t>
      </w:r>
      <w:r w:rsidR="001A6B50" w:rsidRPr="000760F1">
        <w:rPr>
          <w:rFonts w:ascii="Calibri" w:hAnsi="Calibri" w:cs="Calibri"/>
        </w:rPr>
        <w:t xml:space="preserve">government </w:t>
      </w:r>
      <w:r w:rsidR="001E7F7B" w:rsidRPr="000760F1">
        <w:rPr>
          <w:rFonts w:ascii="Calibri" w:hAnsi="Calibri" w:cs="Calibri"/>
        </w:rPr>
        <w:t>departments</w:t>
      </w:r>
      <w:r w:rsidR="001A6B50" w:rsidRPr="000760F1">
        <w:rPr>
          <w:rFonts w:ascii="Calibri" w:hAnsi="Calibri" w:cs="Calibri"/>
        </w:rPr>
        <w:t>,</w:t>
      </w:r>
      <w:r w:rsidR="001E7F7B" w:rsidRPr="000760F1">
        <w:rPr>
          <w:rFonts w:ascii="Calibri" w:hAnsi="Calibri" w:cs="Calibri"/>
        </w:rPr>
        <w:t xml:space="preserve"> without collaboration</w:t>
      </w:r>
      <w:r w:rsidR="001A6B50" w:rsidRPr="000760F1">
        <w:rPr>
          <w:rFonts w:ascii="Calibri" w:hAnsi="Calibri" w:cs="Calibri"/>
        </w:rPr>
        <w:t xml:space="preserve"> or communication between them</w:t>
      </w:r>
      <w:r w:rsidR="00B95ABF" w:rsidRPr="000760F1">
        <w:rPr>
          <w:rFonts w:ascii="Calibri" w:hAnsi="Calibri" w:cs="Calibri"/>
        </w:rPr>
        <w:t xml:space="preserve"> </w:t>
      </w:r>
      <w:r w:rsidR="0011192C" w:rsidRPr="000760F1">
        <w:rPr>
          <w:rFonts w:ascii="Calibri" w:hAnsi="Calibri" w:cs="Calibri"/>
        </w:rPr>
        <w:t>(</w:t>
      </w:r>
      <w:proofErr w:type="spellStart"/>
      <w:r w:rsidR="0011192C" w:rsidRPr="000760F1">
        <w:rPr>
          <w:rFonts w:ascii="Calibri" w:hAnsi="Calibri" w:cs="Calibri"/>
        </w:rPr>
        <w:t>Stordalen</w:t>
      </w:r>
      <w:proofErr w:type="spellEnd"/>
      <w:r w:rsidR="0011192C" w:rsidRPr="000760F1">
        <w:rPr>
          <w:rFonts w:ascii="Calibri" w:hAnsi="Calibri" w:cs="Calibri"/>
        </w:rPr>
        <w:t xml:space="preserve"> 2020). </w:t>
      </w:r>
    </w:p>
    <w:p w14:paraId="1A7C3DF3" w14:textId="3B436F6E" w:rsidR="00C74A28" w:rsidRPr="000760F1" w:rsidRDefault="001A7EA8" w:rsidP="000760F1">
      <w:pPr>
        <w:spacing w:line="480" w:lineRule="auto"/>
        <w:rPr>
          <w:rFonts w:ascii="Calibri" w:eastAsia="Times New Roman" w:hAnsi="Calibri" w:cs="Calibri"/>
          <w:kern w:val="0"/>
          <w:lang w:eastAsia="en-GB"/>
          <w14:ligatures w14:val="none"/>
        </w:rPr>
      </w:pPr>
      <w:r w:rsidRPr="000760F1">
        <w:rPr>
          <w:rFonts w:ascii="Calibri" w:hAnsi="Calibri" w:cs="Calibri"/>
        </w:rPr>
        <w:t>Plant-based diets have become increasingly prevalent in discourse surrounding personal and planetary health (</w:t>
      </w:r>
      <w:r w:rsidR="002B3F52" w:rsidRPr="000760F1">
        <w:rPr>
          <w:rFonts w:ascii="Calibri" w:hAnsi="Calibri" w:cs="Calibri"/>
        </w:rPr>
        <w:t>Freeman and others 2017</w:t>
      </w:r>
      <w:r w:rsidRPr="000760F1">
        <w:rPr>
          <w:rFonts w:ascii="Calibri" w:hAnsi="Calibri" w:cs="Calibri"/>
        </w:rPr>
        <w:t xml:space="preserve">). The term plant-based, refers to a range of dietary patterns, that are defined in terms of their low frequency of animal product </w:t>
      </w:r>
      <w:r w:rsidRPr="000760F1">
        <w:rPr>
          <w:rFonts w:ascii="Calibri" w:hAnsi="Calibri" w:cs="Calibri"/>
        </w:rPr>
        <w:lastRenderedPageBreak/>
        <w:t>consumption (Li 2013).</w:t>
      </w:r>
      <w:r w:rsidR="00C74A28" w:rsidRPr="000760F1">
        <w:rPr>
          <w:rFonts w:ascii="Calibri" w:hAnsi="Calibri" w:cs="Calibri"/>
        </w:rPr>
        <w:t xml:space="preserve"> While popular subsets such as vegetarianism and veganism, advocate for the total exclusion of animal foods or products, there exists considerable intra-diversity within plant-based diets, allowing for a range of choices regarding animal product consumption (Freeman and others 2017). </w:t>
      </w:r>
      <w:r w:rsidR="004D0FCF" w:rsidRPr="000760F1">
        <w:rPr>
          <w:rFonts w:ascii="Calibri" w:hAnsi="Calibri" w:cs="Calibri"/>
        </w:rPr>
        <w:t>Some ecologists consider animal product consumption, the most important sustainability issue (Carlsson-Kanyama and Gonsalez 2009), and numerous studies have underscored the positive health outcomes associated with plant</w:t>
      </w:r>
      <w:r w:rsidR="003B5E9A" w:rsidRPr="000760F1">
        <w:rPr>
          <w:rFonts w:ascii="Calibri" w:hAnsi="Calibri" w:cs="Calibri"/>
        </w:rPr>
        <w:t>-</w:t>
      </w:r>
      <w:r w:rsidR="004D0FCF" w:rsidRPr="000760F1">
        <w:rPr>
          <w:rFonts w:ascii="Calibri" w:hAnsi="Calibri" w:cs="Calibri"/>
        </w:rPr>
        <w:t>based diets, such as reduced incidence rates in diabetes</w:t>
      </w:r>
      <w:r w:rsidR="00BA534A" w:rsidRPr="000760F1">
        <w:rPr>
          <w:rFonts w:ascii="Calibri" w:hAnsi="Calibri" w:cs="Calibri"/>
        </w:rPr>
        <w:t xml:space="preserve"> and </w:t>
      </w:r>
      <w:r w:rsidR="004D0FCF" w:rsidRPr="000760F1">
        <w:rPr>
          <w:rFonts w:ascii="Calibri" w:hAnsi="Calibri" w:cs="Calibri"/>
        </w:rPr>
        <w:t>cancer, as well as lower mortality rates in cardiovascular and respiratory diseases (</w:t>
      </w:r>
      <w:r w:rsidR="00497EAC" w:rsidRPr="000760F1">
        <w:rPr>
          <w:rFonts w:ascii="Calibri" w:hAnsi="Calibri" w:cs="Calibri"/>
        </w:rPr>
        <w:t xml:space="preserve">Satija and Hu 2018; </w:t>
      </w:r>
      <w:proofErr w:type="spellStart"/>
      <w:r w:rsidR="00497EAC" w:rsidRPr="000760F1">
        <w:rPr>
          <w:rFonts w:ascii="Calibri" w:hAnsi="Calibri" w:cs="Calibri"/>
          <w:lang w:eastAsia="en-GB"/>
        </w:rPr>
        <w:t>Kahleová</w:t>
      </w:r>
      <w:proofErr w:type="spellEnd"/>
      <w:r w:rsidR="00497EAC" w:rsidRPr="000760F1">
        <w:rPr>
          <w:rFonts w:ascii="Calibri" w:hAnsi="Calibri" w:cs="Calibri"/>
          <w:lang w:eastAsia="en-GB"/>
        </w:rPr>
        <w:t xml:space="preserve"> and others 201</w:t>
      </w:r>
      <w:r w:rsidR="00497EAC" w:rsidRPr="000760F1">
        <w:rPr>
          <w:rFonts w:ascii="Calibri" w:hAnsi="Calibri" w:cs="Calibri"/>
        </w:rPr>
        <w:t>7</w:t>
      </w:r>
      <w:r w:rsidR="004D0FCF" w:rsidRPr="000760F1">
        <w:rPr>
          <w:rFonts w:ascii="Calibri" w:hAnsi="Calibri" w:cs="Calibri"/>
        </w:rPr>
        <w:t>).</w:t>
      </w:r>
      <w:r w:rsidR="00E277D7" w:rsidRPr="000760F1">
        <w:rPr>
          <w:rFonts w:ascii="Calibri" w:hAnsi="Calibri" w:cs="Calibri"/>
        </w:rPr>
        <w:t xml:space="preserve"> Plant-based foods, in relation to animal-based foods, </w:t>
      </w:r>
      <w:r w:rsidR="003B5E9A" w:rsidRPr="000760F1">
        <w:rPr>
          <w:rFonts w:ascii="Calibri" w:hAnsi="Calibri" w:cs="Calibri"/>
        </w:rPr>
        <w:t xml:space="preserve">also </w:t>
      </w:r>
      <w:r w:rsidR="00E277D7" w:rsidRPr="000760F1">
        <w:rPr>
          <w:rFonts w:ascii="Calibri" w:hAnsi="Calibri" w:cs="Calibri"/>
        </w:rPr>
        <w:t>have lower greenhouse gas emissions (</w:t>
      </w:r>
      <w:r w:rsidR="00497EAC" w:rsidRPr="000760F1">
        <w:rPr>
          <w:rFonts w:ascii="Calibri" w:hAnsi="Calibri" w:cs="Calibri"/>
        </w:rPr>
        <w:t>Tilman and Clark 2014</w:t>
      </w:r>
      <w:r w:rsidR="00E277D7" w:rsidRPr="000760F1">
        <w:rPr>
          <w:rFonts w:ascii="Calibri" w:hAnsi="Calibri" w:cs="Calibri"/>
        </w:rPr>
        <w:t>). Studies in developed economic countries, that replace animal-based foods with plan</w:t>
      </w:r>
      <w:r w:rsidR="00BA534A" w:rsidRPr="000760F1">
        <w:rPr>
          <w:rFonts w:ascii="Calibri" w:hAnsi="Calibri" w:cs="Calibri"/>
        </w:rPr>
        <w:t>t</w:t>
      </w:r>
      <w:r w:rsidR="00E277D7" w:rsidRPr="000760F1">
        <w:rPr>
          <w:rFonts w:ascii="Calibri" w:hAnsi="Calibri" w:cs="Calibri"/>
        </w:rPr>
        <w:t xml:space="preserve">-based foods, have shown </w:t>
      </w:r>
      <w:r w:rsidR="002E2BC5" w:rsidRPr="000760F1">
        <w:rPr>
          <w:rFonts w:ascii="Calibri" w:hAnsi="Calibri" w:cs="Calibri"/>
        </w:rPr>
        <w:t xml:space="preserve">improved nutrient levels, reduced premature mortality, and reduction in GHG emissions by up to 84% (Springman and others 2017). </w:t>
      </w:r>
    </w:p>
    <w:p w14:paraId="074A6DD8" w14:textId="7A613FC8" w:rsidR="00C329E6" w:rsidRPr="000760F1" w:rsidRDefault="002E2BC5" w:rsidP="000760F1">
      <w:pPr>
        <w:spacing w:line="480" w:lineRule="auto"/>
        <w:rPr>
          <w:rFonts w:ascii="Calibri" w:hAnsi="Calibri" w:cs="Calibri"/>
        </w:rPr>
      </w:pPr>
      <w:r w:rsidRPr="000760F1">
        <w:rPr>
          <w:rFonts w:ascii="Calibri" w:hAnsi="Calibri" w:cs="Calibri"/>
        </w:rPr>
        <w:t xml:space="preserve">When looking at the facts surrounding plant-based diets in isolation, the prevailing consensus might suggest globally adopting such a diet </w:t>
      </w:r>
      <w:r w:rsidR="00BA534A" w:rsidRPr="000760F1">
        <w:rPr>
          <w:rFonts w:ascii="Calibri" w:hAnsi="Calibri" w:cs="Calibri"/>
        </w:rPr>
        <w:t xml:space="preserve">as </w:t>
      </w:r>
      <w:r w:rsidRPr="000760F1">
        <w:rPr>
          <w:rFonts w:ascii="Calibri" w:hAnsi="Calibri" w:cs="Calibri"/>
        </w:rPr>
        <w:t xml:space="preserve">the solution. </w:t>
      </w:r>
      <w:r w:rsidR="00DD0292" w:rsidRPr="000760F1">
        <w:rPr>
          <w:rFonts w:ascii="Calibri" w:hAnsi="Calibri" w:cs="Calibri"/>
        </w:rPr>
        <w:t xml:space="preserve">Especially when considering that animal-based protein is not necessary for human survival (Barkas 1975). </w:t>
      </w:r>
      <w:r w:rsidRPr="000760F1">
        <w:rPr>
          <w:rFonts w:ascii="Calibri" w:hAnsi="Calibri" w:cs="Calibri"/>
        </w:rPr>
        <w:t xml:space="preserve">However, this approach might not be sustainable for a number of reasons. For instance, much of the research highlighting the benefits of plant-based diets are </w:t>
      </w:r>
      <w:r w:rsidR="00DB3206" w:rsidRPr="000760F1">
        <w:rPr>
          <w:rFonts w:ascii="Calibri" w:hAnsi="Calibri" w:cs="Calibri"/>
        </w:rPr>
        <w:t>focused in developed economic countries, which have high consumption of animal-based products. When considering the same diets in countries with low/moderate consumption, they have little effectiveness (Sprin</w:t>
      </w:r>
      <w:r w:rsidR="00B121F2" w:rsidRPr="000760F1">
        <w:rPr>
          <w:rFonts w:ascii="Calibri" w:hAnsi="Calibri" w:cs="Calibri"/>
        </w:rPr>
        <w:t>g</w:t>
      </w:r>
      <w:r w:rsidR="00DB3206" w:rsidRPr="000760F1">
        <w:rPr>
          <w:rFonts w:ascii="Calibri" w:hAnsi="Calibri" w:cs="Calibri"/>
        </w:rPr>
        <w:t xml:space="preserve">man and others 2017). </w:t>
      </w:r>
      <w:r w:rsidR="000D7001" w:rsidRPr="000760F1">
        <w:rPr>
          <w:rFonts w:ascii="Calibri" w:hAnsi="Calibri" w:cs="Calibri"/>
        </w:rPr>
        <w:t xml:space="preserve">Equally, in some </w:t>
      </w:r>
      <w:r w:rsidR="002C5AFC" w:rsidRPr="000760F1">
        <w:rPr>
          <w:rFonts w:ascii="Calibri" w:hAnsi="Calibri" w:cs="Calibri"/>
        </w:rPr>
        <w:t xml:space="preserve">less developed countries, where malnutrition is prevalent, health </w:t>
      </w:r>
      <w:r w:rsidR="0011546D" w:rsidRPr="000760F1">
        <w:rPr>
          <w:rFonts w:ascii="Calibri" w:hAnsi="Calibri" w:cs="Calibri"/>
        </w:rPr>
        <w:t>might</w:t>
      </w:r>
      <w:r w:rsidR="002C5AFC" w:rsidRPr="000760F1">
        <w:rPr>
          <w:rFonts w:ascii="Calibri" w:hAnsi="Calibri" w:cs="Calibri"/>
        </w:rPr>
        <w:t xml:space="preserve"> improve if their diets included more essential fatty acids, minerals, vitamins and protein from fish and meats (</w:t>
      </w:r>
      <w:r w:rsidR="00C329E6" w:rsidRPr="000760F1">
        <w:rPr>
          <w:rFonts w:ascii="Calibri" w:hAnsi="Calibri" w:cs="Calibri"/>
        </w:rPr>
        <w:t>Smith and others 2013</w:t>
      </w:r>
      <w:r w:rsidR="002C5AFC" w:rsidRPr="000760F1">
        <w:rPr>
          <w:rFonts w:ascii="Calibri" w:hAnsi="Calibri" w:cs="Calibri"/>
        </w:rPr>
        <w:t xml:space="preserve">). </w:t>
      </w:r>
      <w:r w:rsidR="00D41A7E" w:rsidRPr="000760F1">
        <w:rPr>
          <w:rFonts w:ascii="Calibri" w:hAnsi="Calibri" w:cs="Calibri"/>
        </w:rPr>
        <w:t xml:space="preserve">The GHG </w:t>
      </w:r>
      <w:r w:rsidR="00D41A7E" w:rsidRPr="000760F1">
        <w:rPr>
          <w:rFonts w:ascii="Calibri" w:hAnsi="Calibri" w:cs="Calibri"/>
        </w:rPr>
        <w:lastRenderedPageBreak/>
        <w:t xml:space="preserve">emissions and nutritional value of foods can depends on how they </w:t>
      </w:r>
      <w:r w:rsidR="00BA534A" w:rsidRPr="000760F1">
        <w:rPr>
          <w:rFonts w:ascii="Calibri" w:hAnsi="Calibri" w:cs="Calibri"/>
        </w:rPr>
        <w:t>are</w:t>
      </w:r>
      <w:r w:rsidR="00D41A7E" w:rsidRPr="000760F1">
        <w:rPr>
          <w:rFonts w:ascii="Calibri" w:hAnsi="Calibri" w:cs="Calibri"/>
        </w:rPr>
        <w:t xml:space="preserve"> produced, and how frequently they are consumed (</w:t>
      </w:r>
      <w:r w:rsidR="00C329E6" w:rsidRPr="000760F1">
        <w:rPr>
          <w:rFonts w:ascii="Calibri" w:hAnsi="Calibri" w:cs="Calibri"/>
        </w:rPr>
        <w:t>Daley and others 2010</w:t>
      </w:r>
      <w:r w:rsidR="00D41A7E" w:rsidRPr="000760F1">
        <w:rPr>
          <w:rFonts w:ascii="Calibri" w:hAnsi="Calibri" w:cs="Calibri"/>
        </w:rPr>
        <w:t>).</w:t>
      </w:r>
      <w:r w:rsidR="00C329E6" w:rsidRPr="000760F1">
        <w:rPr>
          <w:rFonts w:ascii="Calibri" w:hAnsi="Calibri" w:cs="Calibri"/>
        </w:rPr>
        <w:t xml:space="preserve"> Additionally, not all countries contribute equally to the ecological crisis, therefore living more sustainabl</w:t>
      </w:r>
      <w:r w:rsidR="00917EE7" w:rsidRPr="000760F1">
        <w:rPr>
          <w:rFonts w:ascii="Calibri" w:hAnsi="Calibri" w:cs="Calibri"/>
        </w:rPr>
        <w:t>y</w:t>
      </w:r>
      <w:r w:rsidR="00C329E6" w:rsidRPr="000760F1">
        <w:rPr>
          <w:rFonts w:ascii="Calibri" w:hAnsi="Calibri" w:cs="Calibri"/>
        </w:rPr>
        <w:t>,</w:t>
      </w:r>
      <w:r w:rsidR="00B121F2" w:rsidRPr="000760F1">
        <w:rPr>
          <w:rFonts w:ascii="Calibri" w:hAnsi="Calibri" w:cs="Calibri"/>
        </w:rPr>
        <w:t xml:space="preserve"> they </w:t>
      </w:r>
      <w:r w:rsidR="00917EE7" w:rsidRPr="000760F1">
        <w:rPr>
          <w:rFonts w:ascii="Calibri" w:hAnsi="Calibri" w:cs="Calibri"/>
        </w:rPr>
        <w:t xml:space="preserve">arguably don’t have the same moral </w:t>
      </w:r>
      <w:r w:rsidR="00EA4D9F" w:rsidRPr="000760F1">
        <w:rPr>
          <w:rFonts w:ascii="Calibri" w:hAnsi="Calibri" w:cs="Calibri"/>
        </w:rPr>
        <w:t>responsibility to limit animal product consumption levels (Schaefer and Crane 2005)</w:t>
      </w:r>
      <w:r w:rsidR="00C329E6" w:rsidRPr="000760F1">
        <w:rPr>
          <w:rFonts w:ascii="Calibri" w:hAnsi="Calibri" w:cs="Calibri"/>
        </w:rPr>
        <w:t xml:space="preserve">. This highlights how approaches to sustainable diet </w:t>
      </w:r>
      <w:r w:rsidR="00DF3576" w:rsidRPr="000760F1">
        <w:rPr>
          <w:rFonts w:ascii="Calibri" w:hAnsi="Calibri" w:cs="Calibri"/>
        </w:rPr>
        <w:t>should be context specific (Springman and others 2017)</w:t>
      </w:r>
      <w:r w:rsidR="00917EE7" w:rsidRPr="000760F1">
        <w:rPr>
          <w:rFonts w:ascii="Calibri" w:hAnsi="Calibri" w:cs="Calibri"/>
        </w:rPr>
        <w:t xml:space="preserve">. </w:t>
      </w:r>
    </w:p>
    <w:p w14:paraId="7FF9B775" w14:textId="5D7A7900" w:rsidR="00FE3BE7" w:rsidRPr="000760F1" w:rsidRDefault="00FA5CF1" w:rsidP="000760F1">
      <w:pPr>
        <w:spacing w:line="480" w:lineRule="auto"/>
        <w:rPr>
          <w:rFonts w:ascii="Calibri" w:hAnsi="Calibri" w:cs="Calibri"/>
        </w:rPr>
      </w:pPr>
      <w:r w:rsidRPr="000760F1">
        <w:rPr>
          <w:rFonts w:ascii="Calibri" w:hAnsi="Calibri" w:cs="Calibri"/>
        </w:rPr>
        <w:t xml:space="preserve">When focussing on western societies, there are numerous other factors to </w:t>
      </w:r>
      <w:r w:rsidR="003A196D" w:rsidRPr="000760F1">
        <w:rPr>
          <w:rFonts w:ascii="Calibri" w:hAnsi="Calibri" w:cs="Calibri"/>
        </w:rPr>
        <w:t>consider. For instance, many studies have identified different driving forces that influence personal</w:t>
      </w:r>
      <w:r w:rsidR="00B121F2" w:rsidRPr="000760F1">
        <w:rPr>
          <w:rFonts w:ascii="Calibri" w:hAnsi="Calibri" w:cs="Calibri"/>
        </w:rPr>
        <w:t xml:space="preserve"> </w:t>
      </w:r>
      <w:r w:rsidR="003A196D" w:rsidRPr="000760F1">
        <w:rPr>
          <w:rFonts w:ascii="Calibri" w:hAnsi="Calibri" w:cs="Calibri"/>
        </w:rPr>
        <w:t>adoption of a sustainable</w:t>
      </w:r>
      <w:r w:rsidR="00B121F2" w:rsidRPr="000760F1">
        <w:rPr>
          <w:rFonts w:ascii="Calibri" w:hAnsi="Calibri" w:cs="Calibri"/>
        </w:rPr>
        <w:t xml:space="preserve"> diet</w:t>
      </w:r>
      <w:r w:rsidR="003A196D" w:rsidRPr="000760F1">
        <w:rPr>
          <w:rFonts w:ascii="Calibri" w:hAnsi="Calibri" w:cs="Calibri"/>
        </w:rPr>
        <w:t>, such as morality, identity, and culture (</w:t>
      </w:r>
      <w:proofErr w:type="spellStart"/>
      <w:r w:rsidR="0011546D" w:rsidRPr="000760F1">
        <w:rPr>
          <w:rFonts w:ascii="Calibri" w:hAnsi="Calibri" w:cs="Calibri"/>
        </w:rPr>
        <w:t>Beverland</w:t>
      </w:r>
      <w:proofErr w:type="spellEnd"/>
      <w:r w:rsidR="0011546D" w:rsidRPr="000760F1">
        <w:rPr>
          <w:rFonts w:ascii="Calibri" w:hAnsi="Calibri" w:cs="Calibri"/>
        </w:rPr>
        <w:t xml:space="preserve"> 2014;</w:t>
      </w:r>
      <w:r w:rsidR="00F12286" w:rsidRPr="000760F1">
        <w:rPr>
          <w:rFonts w:ascii="Calibri" w:hAnsi="Calibri" w:cs="Calibri"/>
        </w:rPr>
        <w:t xml:space="preserve"> Gaard 2002</w:t>
      </w:r>
      <w:r w:rsidR="003A196D" w:rsidRPr="000760F1">
        <w:rPr>
          <w:rFonts w:ascii="Calibri" w:hAnsi="Calibri" w:cs="Calibri"/>
        </w:rPr>
        <w:t xml:space="preserve">). While, </w:t>
      </w:r>
      <w:proofErr w:type="spellStart"/>
      <w:r w:rsidR="003A196D" w:rsidRPr="000760F1">
        <w:rPr>
          <w:rFonts w:ascii="Calibri" w:hAnsi="Calibri" w:cs="Calibri"/>
          <w:color w:val="0D0D0D"/>
          <w:shd w:val="clear" w:color="auto" w:fill="FFFFFF"/>
        </w:rPr>
        <w:t>Özça</w:t>
      </w:r>
      <w:r w:rsidR="003A196D" w:rsidRPr="000760F1">
        <w:rPr>
          <w:rFonts w:ascii="Calibri" w:hAnsi="Calibri" w:cs="Calibri"/>
        </w:rPr>
        <w:t>glar</w:t>
      </w:r>
      <w:proofErr w:type="spellEnd"/>
      <w:r w:rsidR="003A196D" w:rsidRPr="000760F1">
        <w:rPr>
          <w:rFonts w:ascii="Calibri" w:hAnsi="Calibri" w:cs="Calibri"/>
        </w:rPr>
        <w:t>-Toulouse (2009)</w:t>
      </w:r>
      <w:r w:rsidR="003A196D" w:rsidRPr="000760F1">
        <w:rPr>
          <w:rFonts w:ascii="Calibri" w:hAnsi="Calibri" w:cs="Calibri"/>
        </w:rPr>
        <w:t xml:space="preserve"> highlighted the emergence of the ‘responsible consumer’ in developed economies, who consider a variety of moral, social justice, and equity factors in their dietary choices, these moral arguments, often associated with veganism and vegetarianism, have </w:t>
      </w:r>
      <w:r w:rsidR="00B121F2" w:rsidRPr="000760F1">
        <w:rPr>
          <w:rFonts w:ascii="Calibri" w:hAnsi="Calibri" w:cs="Calibri"/>
        </w:rPr>
        <w:t xml:space="preserve">also </w:t>
      </w:r>
      <w:r w:rsidR="003A196D" w:rsidRPr="000760F1">
        <w:rPr>
          <w:rFonts w:ascii="Calibri" w:hAnsi="Calibri" w:cs="Calibri"/>
        </w:rPr>
        <w:t>contributed to the diets being perceived as weak or feminine</w:t>
      </w:r>
      <w:r w:rsidR="00BA534A" w:rsidRPr="000760F1">
        <w:rPr>
          <w:rFonts w:ascii="Calibri" w:hAnsi="Calibri" w:cs="Calibri"/>
        </w:rPr>
        <w:t xml:space="preserve"> </w:t>
      </w:r>
      <w:r w:rsidR="003A196D" w:rsidRPr="000760F1">
        <w:rPr>
          <w:rFonts w:ascii="Calibri" w:hAnsi="Calibri" w:cs="Calibri"/>
        </w:rPr>
        <w:t>(</w:t>
      </w:r>
      <w:r w:rsidR="00F12286" w:rsidRPr="000760F1">
        <w:rPr>
          <w:rFonts w:ascii="Calibri" w:hAnsi="Calibri" w:cs="Calibri"/>
        </w:rPr>
        <w:t>Adams 1990</w:t>
      </w:r>
      <w:r w:rsidR="003A196D" w:rsidRPr="000760F1">
        <w:rPr>
          <w:rFonts w:ascii="Calibri" w:hAnsi="Calibri" w:cs="Calibri"/>
        </w:rPr>
        <w:t xml:space="preserve">). </w:t>
      </w:r>
      <w:r w:rsidR="00B121F2" w:rsidRPr="000760F1">
        <w:rPr>
          <w:rFonts w:ascii="Calibri" w:hAnsi="Calibri" w:cs="Calibri"/>
        </w:rPr>
        <w:t xml:space="preserve">As noted by </w:t>
      </w:r>
      <w:proofErr w:type="spellStart"/>
      <w:r w:rsidR="00B121F2" w:rsidRPr="000760F1">
        <w:rPr>
          <w:rFonts w:ascii="Calibri" w:hAnsi="Calibri" w:cs="Calibri"/>
        </w:rPr>
        <w:t>Beverland</w:t>
      </w:r>
      <w:proofErr w:type="spellEnd"/>
      <w:r w:rsidR="00B121F2" w:rsidRPr="000760F1">
        <w:rPr>
          <w:rFonts w:ascii="Calibri" w:hAnsi="Calibri" w:cs="Calibri"/>
        </w:rPr>
        <w:t xml:space="preserve"> (2014), consumption in developed economies are more an expression of one’s identity than about satisfying basic needs. </w:t>
      </w:r>
      <w:r w:rsidR="003A196D" w:rsidRPr="000760F1">
        <w:rPr>
          <w:rFonts w:ascii="Calibri" w:hAnsi="Calibri" w:cs="Calibri"/>
        </w:rPr>
        <w:t xml:space="preserve">Meat consumption </w:t>
      </w:r>
      <w:r w:rsidR="0059287C" w:rsidRPr="000760F1">
        <w:rPr>
          <w:rFonts w:ascii="Calibri" w:hAnsi="Calibri" w:cs="Calibri"/>
        </w:rPr>
        <w:t xml:space="preserve">is often </w:t>
      </w:r>
      <w:r w:rsidR="003A196D" w:rsidRPr="000760F1">
        <w:rPr>
          <w:rFonts w:ascii="Calibri" w:hAnsi="Calibri" w:cs="Calibri"/>
        </w:rPr>
        <w:t xml:space="preserve">associated with masculinity, power, and wealth (Stevens and others 2013). These subconscious associations with diet, </w:t>
      </w:r>
      <w:r w:rsidR="00FE3BE7" w:rsidRPr="000760F1">
        <w:rPr>
          <w:rFonts w:ascii="Calibri" w:hAnsi="Calibri" w:cs="Calibri"/>
        </w:rPr>
        <w:t>ent</w:t>
      </w:r>
      <w:r w:rsidR="003A196D" w:rsidRPr="000760F1">
        <w:rPr>
          <w:rFonts w:ascii="Calibri" w:hAnsi="Calibri" w:cs="Calibri"/>
        </w:rPr>
        <w:t>wine with complex identity motives, which presents a barrier to dietary transition (</w:t>
      </w:r>
      <w:proofErr w:type="spellStart"/>
      <w:r w:rsidR="0059287C" w:rsidRPr="000760F1">
        <w:rPr>
          <w:rFonts w:ascii="Calibri" w:hAnsi="Calibri" w:cs="Calibri"/>
        </w:rPr>
        <w:t>Beverland</w:t>
      </w:r>
      <w:proofErr w:type="spellEnd"/>
      <w:r w:rsidR="0059287C" w:rsidRPr="000760F1">
        <w:rPr>
          <w:rFonts w:ascii="Calibri" w:hAnsi="Calibri" w:cs="Calibri"/>
        </w:rPr>
        <w:t xml:space="preserve"> 2014</w:t>
      </w:r>
      <w:r w:rsidR="003A196D" w:rsidRPr="000760F1">
        <w:rPr>
          <w:rFonts w:ascii="Calibri" w:hAnsi="Calibri" w:cs="Calibri"/>
        </w:rPr>
        <w:t>).</w:t>
      </w:r>
    </w:p>
    <w:p w14:paraId="270AFD87" w14:textId="5DE4D924" w:rsidR="00FA5CF1" w:rsidRPr="000760F1" w:rsidRDefault="003A196D" w:rsidP="000760F1">
      <w:pPr>
        <w:spacing w:line="480" w:lineRule="auto"/>
        <w:rPr>
          <w:rFonts w:ascii="Calibri" w:hAnsi="Calibri" w:cs="Calibri"/>
        </w:rPr>
      </w:pPr>
      <w:r w:rsidRPr="000760F1">
        <w:rPr>
          <w:rFonts w:ascii="Calibri" w:hAnsi="Calibri" w:cs="Calibri"/>
        </w:rPr>
        <w:t>One suggestion has been to avoid terms that carry complex connotations,</w:t>
      </w:r>
      <w:r w:rsidR="00BA534A" w:rsidRPr="000760F1">
        <w:rPr>
          <w:rFonts w:ascii="Calibri" w:hAnsi="Calibri" w:cs="Calibri"/>
        </w:rPr>
        <w:t xml:space="preserve"> </w:t>
      </w:r>
      <w:r w:rsidRPr="000760F1">
        <w:rPr>
          <w:rFonts w:ascii="Calibri" w:hAnsi="Calibri" w:cs="Calibri"/>
        </w:rPr>
        <w:t xml:space="preserve">instead </w:t>
      </w:r>
      <w:r w:rsidR="00BA534A" w:rsidRPr="000760F1">
        <w:rPr>
          <w:rFonts w:ascii="Calibri" w:hAnsi="Calibri" w:cs="Calibri"/>
        </w:rPr>
        <w:t xml:space="preserve">using </w:t>
      </w:r>
      <w:r w:rsidRPr="000760F1">
        <w:rPr>
          <w:rFonts w:ascii="Calibri" w:hAnsi="Calibri" w:cs="Calibri"/>
        </w:rPr>
        <w:t>the term ‘plant-based’</w:t>
      </w:r>
      <w:r w:rsidR="00FE3BE7" w:rsidRPr="000760F1">
        <w:rPr>
          <w:rFonts w:ascii="Calibri" w:hAnsi="Calibri" w:cs="Calibri"/>
        </w:rPr>
        <w:t>, to shift the focus to dietary choices rather than identify or moral values (Saxena 2011). Another suggestion is to appeal to the self-interest of consumers, which is more likely to impact a greater majority of the population (Lea and others 2006), and has proven t</w:t>
      </w:r>
      <w:r w:rsidR="00DE1F0A" w:rsidRPr="000760F1">
        <w:rPr>
          <w:rFonts w:ascii="Calibri" w:hAnsi="Calibri" w:cs="Calibri"/>
        </w:rPr>
        <w:t>o illicit more acceptance among omnivores (</w:t>
      </w:r>
      <w:r w:rsidR="0059287C" w:rsidRPr="000760F1">
        <w:rPr>
          <w:rFonts w:ascii="Calibri" w:hAnsi="Calibri" w:cs="Calibri"/>
        </w:rPr>
        <w:t>Fox and Ward 2008</w:t>
      </w:r>
      <w:r w:rsidR="00DE1F0A" w:rsidRPr="000760F1">
        <w:rPr>
          <w:rFonts w:ascii="Calibri" w:hAnsi="Calibri" w:cs="Calibri"/>
        </w:rPr>
        <w:t xml:space="preserve">), </w:t>
      </w:r>
      <w:r w:rsidR="00B121F2" w:rsidRPr="000760F1">
        <w:rPr>
          <w:rFonts w:ascii="Calibri" w:hAnsi="Calibri" w:cs="Calibri"/>
        </w:rPr>
        <w:t xml:space="preserve">which would also </w:t>
      </w:r>
      <w:r w:rsidR="00B121F2" w:rsidRPr="000760F1">
        <w:rPr>
          <w:rFonts w:ascii="Calibri" w:hAnsi="Calibri" w:cs="Calibri"/>
        </w:rPr>
        <w:lastRenderedPageBreak/>
        <w:t>address</w:t>
      </w:r>
      <w:r w:rsidR="00DE1F0A" w:rsidRPr="000760F1">
        <w:rPr>
          <w:rFonts w:ascii="Calibri" w:hAnsi="Calibri" w:cs="Calibri"/>
        </w:rPr>
        <w:t xml:space="preserve"> stigma (</w:t>
      </w:r>
      <w:r w:rsidR="0059287C" w:rsidRPr="000760F1">
        <w:rPr>
          <w:rFonts w:ascii="Calibri" w:hAnsi="Calibri" w:cs="Calibri"/>
        </w:rPr>
        <w:t>Tilman and Clark 2014</w:t>
      </w:r>
      <w:r w:rsidR="00DE1F0A" w:rsidRPr="000760F1">
        <w:rPr>
          <w:rFonts w:ascii="Calibri" w:hAnsi="Calibri" w:cs="Calibri"/>
        </w:rPr>
        <w:t xml:space="preserve">). </w:t>
      </w:r>
      <w:r w:rsidR="00FE3BE7" w:rsidRPr="000760F1">
        <w:rPr>
          <w:rFonts w:ascii="Calibri" w:hAnsi="Calibri" w:cs="Calibri"/>
        </w:rPr>
        <w:t xml:space="preserve">Both solutions also combat the fact that encouraging less meat consumption does not necessary equate to a healthier diet. Vegetarian diets can still contain lots of animal protein, and, along with vegan diets, can contain high fat or heavily </w:t>
      </w:r>
      <w:r w:rsidR="0059287C" w:rsidRPr="000760F1">
        <w:rPr>
          <w:rFonts w:ascii="Calibri" w:hAnsi="Calibri" w:cs="Calibri"/>
        </w:rPr>
        <w:t>processed</w:t>
      </w:r>
      <w:r w:rsidR="00FE3BE7" w:rsidRPr="000760F1">
        <w:rPr>
          <w:rFonts w:ascii="Calibri" w:hAnsi="Calibri" w:cs="Calibri"/>
        </w:rPr>
        <w:t xml:space="preserve"> foods</w:t>
      </w:r>
      <w:r w:rsidR="003D7AAE" w:rsidRPr="000760F1">
        <w:rPr>
          <w:rFonts w:ascii="Calibri" w:hAnsi="Calibri" w:cs="Calibri"/>
        </w:rPr>
        <w:t xml:space="preserve"> </w:t>
      </w:r>
      <w:r w:rsidR="00FE3BE7" w:rsidRPr="000760F1">
        <w:rPr>
          <w:rFonts w:ascii="Calibri" w:hAnsi="Calibri" w:cs="Calibri"/>
        </w:rPr>
        <w:t>(Campbell and Jacobson 2013)</w:t>
      </w:r>
      <w:r w:rsidR="00DE1F0A" w:rsidRPr="000760F1">
        <w:rPr>
          <w:rFonts w:ascii="Calibri" w:hAnsi="Calibri" w:cs="Calibri"/>
        </w:rPr>
        <w:t>. Health benefits associated reduced animal product consumption, are particularly prevalent when consum</w:t>
      </w:r>
      <w:r w:rsidR="003D7AAE" w:rsidRPr="000760F1">
        <w:rPr>
          <w:rFonts w:ascii="Calibri" w:hAnsi="Calibri" w:cs="Calibri"/>
        </w:rPr>
        <w:t>ing</w:t>
      </w:r>
      <w:r w:rsidR="00DE1F0A" w:rsidRPr="000760F1">
        <w:rPr>
          <w:rFonts w:ascii="Calibri" w:hAnsi="Calibri" w:cs="Calibri"/>
        </w:rPr>
        <w:t xml:space="preserve"> foods such as whole fruits, vegetables, n</w:t>
      </w:r>
      <w:r w:rsidR="003D7AAE" w:rsidRPr="000760F1">
        <w:rPr>
          <w:rFonts w:ascii="Calibri" w:hAnsi="Calibri" w:cs="Calibri"/>
        </w:rPr>
        <w:t>ut</w:t>
      </w:r>
      <w:r w:rsidR="00DE1F0A" w:rsidRPr="000760F1">
        <w:rPr>
          <w:rFonts w:ascii="Calibri" w:hAnsi="Calibri" w:cs="Calibri"/>
        </w:rPr>
        <w:t>s, and whole grains (Satija and Hu 2018), therefore it’s important that animal-</w:t>
      </w:r>
      <w:r w:rsidR="0059287C" w:rsidRPr="000760F1">
        <w:rPr>
          <w:rFonts w:ascii="Calibri" w:hAnsi="Calibri" w:cs="Calibri"/>
        </w:rPr>
        <w:t>product</w:t>
      </w:r>
      <w:r w:rsidR="00DE1F0A" w:rsidRPr="000760F1">
        <w:rPr>
          <w:rFonts w:ascii="Calibri" w:hAnsi="Calibri" w:cs="Calibri"/>
        </w:rPr>
        <w:t xml:space="preserve"> based diets are not replace</w:t>
      </w:r>
      <w:r w:rsidR="003D7AAE" w:rsidRPr="000760F1">
        <w:rPr>
          <w:rFonts w:ascii="Calibri" w:hAnsi="Calibri" w:cs="Calibri"/>
        </w:rPr>
        <w:t>d</w:t>
      </w:r>
      <w:r w:rsidR="00DE1F0A" w:rsidRPr="000760F1">
        <w:rPr>
          <w:rFonts w:ascii="Calibri" w:hAnsi="Calibri" w:cs="Calibri"/>
        </w:rPr>
        <w:t xml:space="preserve"> with less nutritious foods (Marcus 2001).</w:t>
      </w:r>
    </w:p>
    <w:p w14:paraId="25F836D9" w14:textId="77777777" w:rsidR="00C84558" w:rsidRPr="000760F1" w:rsidRDefault="00B121F2" w:rsidP="000760F1">
      <w:pPr>
        <w:spacing w:line="480" w:lineRule="auto"/>
        <w:rPr>
          <w:rFonts w:ascii="Calibri" w:hAnsi="Calibri" w:cs="Calibri"/>
        </w:rPr>
      </w:pPr>
      <w:r w:rsidRPr="000760F1">
        <w:rPr>
          <w:rFonts w:ascii="Calibri" w:hAnsi="Calibri" w:cs="Calibri"/>
        </w:rPr>
        <w:t xml:space="preserve">Along with </w:t>
      </w:r>
      <w:r w:rsidR="0036279B" w:rsidRPr="000760F1">
        <w:rPr>
          <w:rFonts w:ascii="Calibri" w:hAnsi="Calibri" w:cs="Calibri"/>
        </w:rPr>
        <w:t>it’s implications on identity, meat eating is also deeply engrained in certain cultural practices</w:t>
      </w:r>
      <w:r w:rsidR="00E0662E" w:rsidRPr="000760F1">
        <w:rPr>
          <w:rFonts w:ascii="Calibri" w:hAnsi="Calibri" w:cs="Calibri"/>
        </w:rPr>
        <w:t xml:space="preserve"> (Kleine and Hubbert 1993). </w:t>
      </w:r>
      <w:r w:rsidR="0036279B" w:rsidRPr="000760F1">
        <w:rPr>
          <w:rFonts w:ascii="Calibri" w:hAnsi="Calibri" w:cs="Calibri"/>
        </w:rPr>
        <w:t xml:space="preserve">The preparation and consumption of food is based on ritual and routine (Cronin and others 2014; </w:t>
      </w:r>
      <w:proofErr w:type="spellStart"/>
      <w:r w:rsidR="0036279B" w:rsidRPr="000760F1">
        <w:rPr>
          <w:rFonts w:ascii="Calibri" w:hAnsi="Calibri" w:cs="Calibri"/>
        </w:rPr>
        <w:t>Sch</w:t>
      </w:r>
      <w:r w:rsidR="0036279B" w:rsidRPr="000760F1">
        <w:rPr>
          <w:rFonts w:ascii="Calibri" w:hAnsi="Calibri" w:cs="Calibri"/>
          <w:color w:val="0D0D0D"/>
          <w:shd w:val="clear" w:color="auto" w:fill="FFFFFF"/>
        </w:rPr>
        <w:t>ö</w:t>
      </w:r>
      <w:r w:rsidR="0036279B" w:rsidRPr="000760F1">
        <w:rPr>
          <w:rFonts w:ascii="Calibri" w:hAnsi="Calibri" w:cs="Calibri"/>
        </w:rPr>
        <w:t>sler</w:t>
      </w:r>
      <w:proofErr w:type="spellEnd"/>
      <w:r w:rsidR="0036279B" w:rsidRPr="000760F1">
        <w:rPr>
          <w:rFonts w:ascii="Calibri" w:hAnsi="Calibri" w:cs="Calibri"/>
        </w:rPr>
        <w:t xml:space="preserve"> and others 2012; Warde 2005). In western societies a meal is often associated with a meat centrepiece and </w:t>
      </w:r>
      <w:r w:rsidR="003D7AAE" w:rsidRPr="000760F1">
        <w:rPr>
          <w:rFonts w:ascii="Calibri" w:hAnsi="Calibri" w:cs="Calibri"/>
        </w:rPr>
        <w:t xml:space="preserve">a </w:t>
      </w:r>
      <w:r w:rsidR="0036279B" w:rsidRPr="000760F1">
        <w:rPr>
          <w:rFonts w:ascii="Calibri" w:hAnsi="Calibri" w:cs="Calibri"/>
        </w:rPr>
        <w:t>vegetables side part, as noted by Marchall 2005</w:t>
      </w:r>
      <w:r w:rsidR="0036279B" w:rsidRPr="000760F1">
        <w:rPr>
          <w:rFonts w:ascii="Calibri" w:hAnsi="Calibri" w:cs="Calibri"/>
        </w:rPr>
        <w:t>,</w:t>
      </w:r>
      <w:r w:rsidR="0036279B" w:rsidRPr="000760F1">
        <w:rPr>
          <w:rFonts w:ascii="Calibri" w:hAnsi="Calibri" w:cs="Calibri"/>
        </w:rPr>
        <w:t xml:space="preserve"> ‘the way we do meals is constrained by what we recognise as a meal’.</w:t>
      </w:r>
      <w:r w:rsidR="0036279B" w:rsidRPr="000760F1">
        <w:rPr>
          <w:rFonts w:ascii="Calibri" w:hAnsi="Calibri" w:cs="Calibri"/>
        </w:rPr>
        <w:t xml:space="preserve"> </w:t>
      </w:r>
      <w:r w:rsidR="00E0662E" w:rsidRPr="000760F1">
        <w:rPr>
          <w:rFonts w:ascii="Calibri" w:hAnsi="Calibri" w:cs="Calibri"/>
        </w:rPr>
        <w:t>Meaning, the adoption of more sustainable dietary choices requires the overcoming of structural rigidities (Alexander and Ussher, 2012), and acquiring new social practices and culinary skills (Ruby 2012).</w:t>
      </w:r>
      <w:r w:rsidR="00D072D4" w:rsidRPr="000760F1">
        <w:rPr>
          <w:rFonts w:ascii="Calibri" w:hAnsi="Calibri" w:cs="Calibri"/>
        </w:rPr>
        <w:t xml:space="preserve">  </w:t>
      </w:r>
      <w:r w:rsidR="00E0662E" w:rsidRPr="000760F1">
        <w:rPr>
          <w:rFonts w:ascii="Calibri" w:hAnsi="Calibri" w:cs="Calibri"/>
        </w:rPr>
        <w:t>Boyle’s (2011) research suggest that while there is a growing awareness of sustainable diets, many lack the necessary practices to effect meaningful change. Ruby (2012) highlight how the acquisition of a new sets of skills, such as cooking skills for new ingredients (</w:t>
      </w:r>
      <w:r w:rsidR="00512015" w:rsidRPr="000760F1">
        <w:rPr>
          <w:rFonts w:ascii="Calibri" w:hAnsi="Calibri" w:cs="Calibri"/>
        </w:rPr>
        <w:t xml:space="preserve">Tobler and others </w:t>
      </w:r>
      <w:r w:rsidR="00E0662E" w:rsidRPr="000760F1">
        <w:rPr>
          <w:rFonts w:ascii="Calibri" w:hAnsi="Calibri" w:cs="Calibri"/>
        </w:rPr>
        <w:t>2011), is critical for maintaining individual commitment to a plant-base diet</w:t>
      </w:r>
      <w:r w:rsidR="0036279B" w:rsidRPr="000760F1">
        <w:rPr>
          <w:rFonts w:ascii="Calibri" w:hAnsi="Calibri" w:cs="Calibri"/>
        </w:rPr>
        <w:t>s</w:t>
      </w:r>
      <w:r w:rsidR="00D072D4" w:rsidRPr="000760F1">
        <w:rPr>
          <w:rFonts w:ascii="Calibri" w:hAnsi="Calibri" w:cs="Calibri"/>
        </w:rPr>
        <w:t xml:space="preserve">. </w:t>
      </w:r>
      <w:r w:rsidR="005C5037" w:rsidRPr="000760F1">
        <w:rPr>
          <w:rFonts w:ascii="Calibri" w:hAnsi="Calibri" w:cs="Calibri"/>
        </w:rPr>
        <w:t xml:space="preserve">Ultimately, as noted by </w:t>
      </w:r>
      <w:r w:rsidR="005C5037" w:rsidRPr="000760F1">
        <w:rPr>
          <w:rFonts w:ascii="Calibri" w:hAnsi="Calibri" w:cs="Calibri"/>
        </w:rPr>
        <w:t>Thøgersen (2010)</w:t>
      </w:r>
      <w:r w:rsidR="005C5037" w:rsidRPr="000760F1">
        <w:rPr>
          <w:rFonts w:ascii="Calibri" w:hAnsi="Calibri" w:cs="Calibri"/>
        </w:rPr>
        <w:t xml:space="preserve"> , there are significant structural challenges to changing dietary practices. </w:t>
      </w:r>
    </w:p>
    <w:p w14:paraId="0ACA240C" w14:textId="77777777" w:rsidR="00C84558" w:rsidRPr="000760F1" w:rsidRDefault="00C84558" w:rsidP="000760F1">
      <w:pPr>
        <w:spacing w:line="480" w:lineRule="auto"/>
        <w:rPr>
          <w:rFonts w:ascii="Calibri" w:hAnsi="Calibri" w:cs="Calibri"/>
        </w:rPr>
      </w:pPr>
    </w:p>
    <w:p w14:paraId="523D7A1F" w14:textId="082FCB18" w:rsidR="003D7711" w:rsidRPr="000760F1" w:rsidRDefault="003D7711" w:rsidP="000760F1">
      <w:pPr>
        <w:spacing w:line="480" w:lineRule="auto"/>
        <w:rPr>
          <w:rFonts w:ascii="Calibri" w:hAnsi="Calibri" w:cs="Calibri"/>
        </w:rPr>
      </w:pPr>
      <w:r w:rsidRPr="000760F1">
        <w:rPr>
          <w:rFonts w:ascii="Calibri" w:hAnsi="Calibri" w:cs="Calibri"/>
        </w:rPr>
        <w:lastRenderedPageBreak/>
        <w:t>Food production-</w:t>
      </w:r>
    </w:p>
    <w:p w14:paraId="33F22A2F" w14:textId="51B231F1" w:rsidR="000862E9" w:rsidRPr="000760F1" w:rsidRDefault="007A71D6" w:rsidP="000760F1">
      <w:pPr>
        <w:spacing w:line="480" w:lineRule="auto"/>
        <w:rPr>
          <w:rFonts w:ascii="Calibri" w:hAnsi="Calibri" w:cs="Calibri"/>
        </w:rPr>
      </w:pPr>
      <w:r w:rsidRPr="000760F1">
        <w:rPr>
          <w:rFonts w:ascii="Calibri" w:hAnsi="Calibri" w:cs="Calibri"/>
        </w:rPr>
        <w:t>The discussion on food production methods th</w:t>
      </w:r>
      <w:r w:rsidR="009C22B6" w:rsidRPr="000760F1">
        <w:rPr>
          <w:rFonts w:ascii="Calibri" w:hAnsi="Calibri" w:cs="Calibri"/>
        </w:rPr>
        <w:t>us</w:t>
      </w:r>
      <w:r w:rsidRPr="000760F1">
        <w:rPr>
          <w:rFonts w:ascii="Calibri" w:hAnsi="Calibri" w:cs="Calibri"/>
        </w:rPr>
        <w:t xml:space="preserve"> far has been deliberately limited, to allow for a deeper exploration in this </w:t>
      </w:r>
      <w:r w:rsidR="00A4162F" w:rsidRPr="000760F1">
        <w:rPr>
          <w:rFonts w:ascii="Calibri" w:hAnsi="Calibri" w:cs="Calibri"/>
        </w:rPr>
        <w:t>section</w:t>
      </w:r>
      <w:r w:rsidRPr="000760F1">
        <w:rPr>
          <w:rFonts w:ascii="Calibri" w:hAnsi="Calibri" w:cs="Calibri"/>
        </w:rPr>
        <w:t xml:space="preserve">. </w:t>
      </w:r>
      <w:r w:rsidR="000862E9" w:rsidRPr="000760F1">
        <w:rPr>
          <w:rFonts w:ascii="Calibri" w:hAnsi="Calibri" w:cs="Calibri"/>
        </w:rPr>
        <w:t xml:space="preserve">As Highlighted by </w:t>
      </w:r>
      <w:proofErr w:type="spellStart"/>
      <w:r w:rsidR="000862E9" w:rsidRPr="000760F1">
        <w:rPr>
          <w:rFonts w:ascii="Calibri" w:hAnsi="Calibri" w:cs="Calibri"/>
        </w:rPr>
        <w:t>Stordalen</w:t>
      </w:r>
      <w:proofErr w:type="spellEnd"/>
      <w:r w:rsidR="000862E9" w:rsidRPr="000760F1">
        <w:rPr>
          <w:rFonts w:ascii="Calibri" w:hAnsi="Calibri" w:cs="Calibri"/>
        </w:rPr>
        <w:t xml:space="preserve"> (2020</w:t>
      </w:r>
      <w:r w:rsidR="0002371E" w:rsidRPr="000760F1">
        <w:rPr>
          <w:rFonts w:ascii="Calibri" w:hAnsi="Calibri" w:cs="Calibri"/>
        </w:rPr>
        <w:t xml:space="preserve"> p417</w:t>
      </w:r>
      <w:r w:rsidR="000862E9" w:rsidRPr="000760F1">
        <w:rPr>
          <w:rFonts w:ascii="Calibri" w:hAnsi="Calibri" w:cs="Calibri"/>
        </w:rPr>
        <w:t>), ‘one third of all food is either lost or wasted’. When considering this alongside statistics like, 900</w:t>
      </w:r>
      <w:r w:rsidR="00695866" w:rsidRPr="000760F1">
        <w:rPr>
          <w:rFonts w:ascii="Calibri" w:hAnsi="Calibri" w:cs="Calibri"/>
        </w:rPr>
        <w:t xml:space="preserve"> </w:t>
      </w:r>
      <w:r w:rsidR="000862E9" w:rsidRPr="000760F1">
        <w:rPr>
          <w:rFonts w:ascii="Calibri" w:hAnsi="Calibri" w:cs="Calibri"/>
        </w:rPr>
        <w:t xml:space="preserve">million people face food insecurity, and food production contributes to more than </w:t>
      </w:r>
      <w:r w:rsidR="009C22B6" w:rsidRPr="000760F1">
        <w:rPr>
          <w:rFonts w:ascii="Calibri" w:hAnsi="Calibri" w:cs="Calibri"/>
        </w:rPr>
        <w:t xml:space="preserve">1/3 </w:t>
      </w:r>
      <w:r w:rsidR="000862E9" w:rsidRPr="000760F1">
        <w:rPr>
          <w:rFonts w:ascii="Calibri" w:hAnsi="Calibri" w:cs="Calibri"/>
        </w:rPr>
        <w:t xml:space="preserve">of GHG emissions, 70% of freshwater use, and up to 80% biodiversity loss (UNFCCC 2023), it is clear that current food systems are unsustainable. </w:t>
      </w:r>
      <w:r w:rsidR="00DE6822" w:rsidRPr="000760F1">
        <w:rPr>
          <w:rFonts w:ascii="Calibri" w:hAnsi="Calibri" w:cs="Calibri"/>
        </w:rPr>
        <w:t>In reference to current food systems, Browning (2020</w:t>
      </w:r>
      <w:r w:rsidR="0002371E" w:rsidRPr="000760F1">
        <w:rPr>
          <w:rFonts w:ascii="Calibri" w:hAnsi="Calibri" w:cs="Calibri"/>
        </w:rPr>
        <w:t xml:space="preserve"> p408</w:t>
      </w:r>
      <w:r w:rsidR="00DE6822" w:rsidRPr="000760F1">
        <w:rPr>
          <w:rFonts w:ascii="Calibri" w:hAnsi="Calibri" w:cs="Calibri"/>
        </w:rPr>
        <w:t xml:space="preserve">) stated, ‘the wider system within which we operate is deeply flawed’. </w:t>
      </w:r>
      <w:r w:rsidR="000862E9" w:rsidRPr="000760F1">
        <w:rPr>
          <w:rFonts w:ascii="Calibri" w:hAnsi="Calibri" w:cs="Calibri"/>
        </w:rPr>
        <w:t>As previously discussed, decreasing meat-consumption is recognised as having a positive effect on these figures. A reduced demand for animal products would result in decreased reliance on industrial farming practices and could significantly reduce GHG emissions cause by this sector</w:t>
      </w:r>
      <w:r w:rsidR="009C22B6" w:rsidRPr="000760F1">
        <w:rPr>
          <w:rFonts w:ascii="Calibri" w:hAnsi="Calibri" w:cs="Calibri"/>
        </w:rPr>
        <w:t>, as well as land and energy use (Pimentel and Pimentel, 2</w:t>
      </w:r>
      <w:r w:rsidR="00C74789" w:rsidRPr="000760F1">
        <w:rPr>
          <w:rFonts w:ascii="Calibri" w:hAnsi="Calibri" w:cs="Calibri"/>
        </w:rPr>
        <w:t>003</w:t>
      </w:r>
      <w:r w:rsidR="00FD17EF" w:rsidRPr="000760F1">
        <w:rPr>
          <w:rFonts w:ascii="Calibri" w:hAnsi="Calibri" w:cs="Calibri"/>
        </w:rPr>
        <w:t>).</w:t>
      </w:r>
    </w:p>
    <w:p w14:paraId="775836D8" w14:textId="6EB15111" w:rsidR="002F7BCC" w:rsidRPr="000760F1" w:rsidRDefault="009C22B6" w:rsidP="000760F1">
      <w:pPr>
        <w:spacing w:line="480" w:lineRule="auto"/>
        <w:rPr>
          <w:rFonts w:ascii="Calibri" w:hAnsi="Calibri" w:cs="Calibri"/>
        </w:rPr>
      </w:pPr>
      <w:r w:rsidRPr="000760F1">
        <w:rPr>
          <w:rFonts w:ascii="Calibri" w:hAnsi="Calibri" w:cs="Calibri"/>
        </w:rPr>
        <w:t xml:space="preserve">There are currently several methods of food production, which all have significant environmental, social, and economic implications. </w:t>
      </w:r>
      <w:r w:rsidR="007A71D6" w:rsidRPr="000760F1">
        <w:rPr>
          <w:rFonts w:ascii="Calibri" w:hAnsi="Calibri" w:cs="Calibri"/>
        </w:rPr>
        <w:t>Industrial farming characterised by intensive use of chemicals, monoculture,</w:t>
      </w:r>
      <w:r w:rsidR="002F7BCC" w:rsidRPr="000760F1">
        <w:rPr>
          <w:rFonts w:ascii="Calibri" w:hAnsi="Calibri" w:cs="Calibri"/>
        </w:rPr>
        <w:t xml:space="preserve"> </w:t>
      </w:r>
      <w:r w:rsidR="007A71D6" w:rsidRPr="000760F1">
        <w:rPr>
          <w:rFonts w:ascii="Calibri" w:hAnsi="Calibri" w:cs="Calibri"/>
        </w:rPr>
        <w:t>large scale operations</w:t>
      </w:r>
      <w:r w:rsidR="002F7BCC" w:rsidRPr="000760F1">
        <w:rPr>
          <w:rFonts w:ascii="Calibri" w:hAnsi="Calibri" w:cs="Calibri"/>
        </w:rPr>
        <w:t xml:space="preserve"> and distribution networks</w:t>
      </w:r>
      <w:r w:rsidR="002A16D2" w:rsidRPr="000760F1">
        <w:rPr>
          <w:rFonts w:ascii="Calibri" w:hAnsi="Calibri" w:cs="Calibri"/>
        </w:rPr>
        <w:t xml:space="preserve"> (Gray and Nuri 2020)</w:t>
      </w:r>
      <w:r w:rsidR="007A71D6" w:rsidRPr="000760F1">
        <w:rPr>
          <w:rFonts w:ascii="Calibri" w:hAnsi="Calibri" w:cs="Calibri"/>
        </w:rPr>
        <w:t>, has led to biodiversity loss, soil degradation, and pollution of waterways (</w:t>
      </w:r>
      <w:proofErr w:type="spellStart"/>
      <w:r w:rsidR="00FA3A02" w:rsidRPr="000760F1">
        <w:rPr>
          <w:rFonts w:ascii="Calibri" w:hAnsi="Calibri" w:cs="Calibri"/>
        </w:rPr>
        <w:t>Tsoraeva</w:t>
      </w:r>
      <w:proofErr w:type="spellEnd"/>
      <w:r w:rsidR="00FA3A02" w:rsidRPr="000760F1">
        <w:rPr>
          <w:rFonts w:ascii="Calibri" w:hAnsi="Calibri" w:cs="Calibri"/>
        </w:rPr>
        <w:t xml:space="preserve"> and others 2020</w:t>
      </w:r>
      <w:r w:rsidR="007A71D6" w:rsidRPr="000760F1">
        <w:rPr>
          <w:rFonts w:ascii="Calibri" w:hAnsi="Calibri" w:cs="Calibri"/>
        </w:rPr>
        <w:t>). It is thought to perpetuate socioeconomic inequalities by favouring large agribusinesses over small-scale farmers (</w:t>
      </w:r>
      <w:r w:rsidR="00FA3A02" w:rsidRPr="000760F1">
        <w:rPr>
          <w:rFonts w:ascii="Calibri" w:hAnsi="Calibri" w:cs="Calibri"/>
        </w:rPr>
        <w:t>Lobao and Stofferahn 2007</w:t>
      </w:r>
      <w:r w:rsidR="007A71D6" w:rsidRPr="000760F1">
        <w:rPr>
          <w:rFonts w:ascii="Calibri" w:hAnsi="Calibri" w:cs="Calibri"/>
        </w:rPr>
        <w:t>)</w:t>
      </w:r>
      <w:r w:rsidR="002F7BCC" w:rsidRPr="000760F1">
        <w:rPr>
          <w:rFonts w:ascii="Calibri" w:hAnsi="Calibri" w:cs="Calibri"/>
        </w:rPr>
        <w:t xml:space="preserve">, and </w:t>
      </w:r>
      <w:r w:rsidR="008A268D" w:rsidRPr="000760F1">
        <w:rPr>
          <w:rFonts w:ascii="Calibri" w:hAnsi="Calibri" w:cs="Calibri"/>
        </w:rPr>
        <w:t>has significant moral complications regarding animal welfare</w:t>
      </w:r>
      <w:r w:rsidR="00B5660B" w:rsidRPr="000760F1">
        <w:rPr>
          <w:rFonts w:ascii="Calibri" w:hAnsi="Calibri" w:cs="Calibri"/>
        </w:rPr>
        <w:t xml:space="preserve"> (Trujillo and others 2022). </w:t>
      </w:r>
      <w:r w:rsidR="002F7BCC" w:rsidRPr="000760F1">
        <w:rPr>
          <w:rFonts w:ascii="Calibri" w:hAnsi="Calibri" w:cs="Calibri"/>
        </w:rPr>
        <w:t>T</w:t>
      </w:r>
      <w:r w:rsidR="00257BD1" w:rsidRPr="000760F1">
        <w:rPr>
          <w:rFonts w:ascii="Calibri" w:hAnsi="Calibri" w:cs="Calibri"/>
        </w:rPr>
        <w:t xml:space="preserve">he widespread use of synthetic pesticides used in industrial farming, </w:t>
      </w:r>
      <w:r w:rsidR="00B059FF" w:rsidRPr="000760F1">
        <w:rPr>
          <w:rFonts w:ascii="Calibri" w:hAnsi="Calibri" w:cs="Calibri"/>
        </w:rPr>
        <w:t>cause</w:t>
      </w:r>
      <w:r w:rsidR="002F7BCC" w:rsidRPr="000760F1">
        <w:rPr>
          <w:rFonts w:ascii="Calibri" w:hAnsi="Calibri" w:cs="Calibri"/>
        </w:rPr>
        <w:t>s ‘</w:t>
      </w:r>
      <w:r w:rsidR="00B059FF" w:rsidRPr="000760F1">
        <w:rPr>
          <w:rFonts w:ascii="Calibri" w:hAnsi="Calibri" w:cs="Calibri"/>
        </w:rPr>
        <w:t xml:space="preserve">environmental pollution and human health problems’ </w:t>
      </w:r>
      <w:r w:rsidR="00B059FF" w:rsidRPr="000760F1">
        <w:rPr>
          <w:rFonts w:ascii="Calibri" w:hAnsi="Calibri" w:cs="Calibri"/>
          <w:lang w:eastAsia="en-GB"/>
        </w:rPr>
        <w:t>(Durán-Lara and others 2020)</w:t>
      </w:r>
      <w:r w:rsidR="002F7BCC" w:rsidRPr="000760F1">
        <w:rPr>
          <w:rFonts w:ascii="Calibri" w:hAnsi="Calibri" w:cs="Calibri"/>
        </w:rPr>
        <w:t>, with c</w:t>
      </w:r>
      <w:r w:rsidR="00257BD1" w:rsidRPr="000760F1">
        <w:rPr>
          <w:rFonts w:ascii="Calibri" w:hAnsi="Calibri" w:cs="Calibri"/>
        </w:rPr>
        <w:t>hemicals designed to control pests and weed</w:t>
      </w:r>
      <w:r w:rsidR="00695866" w:rsidRPr="000760F1">
        <w:rPr>
          <w:rFonts w:ascii="Calibri" w:hAnsi="Calibri" w:cs="Calibri"/>
        </w:rPr>
        <w:t>s</w:t>
      </w:r>
      <w:r w:rsidR="00257BD1" w:rsidRPr="000760F1">
        <w:rPr>
          <w:rFonts w:ascii="Calibri" w:hAnsi="Calibri" w:cs="Calibri"/>
        </w:rPr>
        <w:t>,</w:t>
      </w:r>
      <w:r w:rsidR="002F7BCC" w:rsidRPr="000760F1">
        <w:rPr>
          <w:rFonts w:ascii="Calibri" w:hAnsi="Calibri" w:cs="Calibri"/>
        </w:rPr>
        <w:t xml:space="preserve"> </w:t>
      </w:r>
      <w:r w:rsidR="00257BD1" w:rsidRPr="000760F1">
        <w:rPr>
          <w:rFonts w:ascii="Calibri" w:hAnsi="Calibri" w:cs="Calibri"/>
        </w:rPr>
        <w:t>leach</w:t>
      </w:r>
      <w:r w:rsidR="002F7BCC" w:rsidRPr="000760F1">
        <w:rPr>
          <w:rFonts w:ascii="Calibri" w:hAnsi="Calibri" w:cs="Calibri"/>
        </w:rPr>
        <w:t>ing</w:t>
      </w:r>
      <w:r w:rsidR="00257BD1" w:rsidRPr="000760F1">
        <w:rPr>
          <w:rFonts w:ascii="Calibri" w:hAnsi="Calibri" w:cs="Calibri"/>
        </w:rPr>
        <w:t xml:space="preserve"> into soil and water, contaminating ecosystems and harming non-target organisms</w:t>
      </w:r>
      <w:r w:rsidR="00F84994" w:rsidRPr="000760F1">
        <w:rPr>
          <w:rFonts w:ascii="Calibri" w:hAnsi="Calibri" w:cs="Calibri"/>
        </w:rPr>
        <w:t xml:space="preserve"> (</w:t>
      </w:r>
      <w:proofErr w:type="spellStart"/>
      <w:r w:rsidR="00F84994" w:rsidRPr="000760F1">
        <w:rPr>
          <w:rFonts w:ascii="Calibri" w:hAnsi="Calibri" w:cs="Calibri"/>
        </w:rPr>
        <w:t>Alengebawy</w:t>
      </w:r>
      <w:proofErr w:type="spellEnd"/>
      <w:r w:rsidR="00F84994" w:rsidRPr="000760F1">
        <w:rPr>
          <w:rFonts w:ascii="Calibri" w:hAnsi="Calibri" w:cs="Calibri"/>
        </w:rPr>
        <w:t xml:space="preserve"> and others 2021)</w:t>
      </w:r>
      <w:r w:rsidR="00257BD1" w:rsidRPr="000760F1">
        <w:rPr>
          <w:rFonts w:ascii="Calibri" w:hAnsi="Calibri" w:cs="Calibri"/>
        </w:rPr>
        <w:t>.</w:t>
      </w:r>
      <w:r w:rsidR="00C80758" w:rsidRPr="000760F1">
        <w:rPr>
          <w:rFonts w:ascii="Calibri" w:hAnsi="Calibri" w:cs="Calibri"/>
        </w:rPr>
        <w:t xml:space="preserve"> Chemicals</w:t>
      </w:r>
      <w:r w:rsidR="00257BD1" w:rsidRPr="000760F1">
        <w:rPr>
          <w:rFonts w:ascii="Calibri" w:hAnsi="Calibri" w:cs="Calibri"/>
        </w:rPr>
        <w:t xml:space="preserve"> </w:t>
      </w:r>
      <w:r w:rsidR="00257BD1" w:rsidRPr="000760F1">
        <w:rPr>
          <w:rFonts w:ascii="Calibri" w:hAnsi="Calibri" w:cs="Calibri"/>
        </w:rPr>
        <w:lastRenderedPageBreak/>
        <w:t>can</w:t>
      </w:r>
      <w:r w:rsidR="00C80758" w:rsidRPr="000760F1">
        <w:rPr>
          <w:rFonts w:ascii="Calibri" w:hAnsi="Calibri" w:cs="Calibri"/>
        </w:rPr>
        <w:t xml:space="preserve"> also</w:t>
      </w:r>
      <w:r w:rsidR="00257BD1" w:rsidRPr="000760F1">
        <w:rPr>
          <w:rFonts w:ascii="Calibri" w:hAnsi="Calibri" w:cs="Calibri"/>
        </w:rPr>
        <w:t xml:space="preserve"> </w:t>
      </w:r>
      <w:r w:rsidR="00F84994" w:rsidRPr="000760F1">
        <w:rPr>
          <w:rFonts w:ascii="Calibri" w:hAnsi="Calibri" w:cs="Calibri"/>
        </w:rPr>
        <w:t>contaminate food, threatening food safety and presenting risks for human</w:t>
      </w:r>
      <w:r w:rsidR="00695866" w:rsidRPr="000760F1">
        <w:rPr>
          <w:rFonts w:ascii="Calibri" w:hAnsi="Calibri" w:cs="Calibri"/>
        </w:rPr>
        <w:t>s</w:t>
      </w:r>
      <w:r w:rsidR="00F84994" w:rsidRPr="000760F1">
        <w:rPr>
          <w:rFonts w:ascii="Calibri" w:hAnsi="Calibri" w:cs="Calibri"/>
        </w:rPr>
        <w:t xml:space="preserve"> (Lebelo and others 2021)</w:t>
      </w:r>
      <w:r w:rsidR="00257BD1" w:rsidRPr="000760F1">
        <w:rPr>
          <w:rFonts w:ascii="Calibri" w:hAnsi="Calibri" w:cs="Calibri"/>
        </w:rPr>
        <w:t xml:space="preserve">. </w:t>
      </w:r>
    </w:p>
    <w:p w14:paraId="0F5B41C7" w14:textId="270F7AB9" w:rsidR="0036279B" w:rsidRPr="000760F1" w:rsidRDefault="002F7BCC" w:rsidP="000760F1">
      <w:pPr>
        <w:spacing w:line="480" w:lineRule="auto"/>
        <w:rPr>
          <w:rFonts w:ascii="Calibri" w:eastAsia="Times New Roman" w:hAnsi="Calibri" w:cs="Calibri"/>
          <w:kern w:val="0"/>
          <w:lang w:eastAsia="en-GB"/>
          <w14:ligatures w14:val="none"/>
        </w:rPr>
      </w:pPr>
      <w:r w:rsidRPr="000760F1">
        <w:rPr>
          <w:rFonts w:ascii="Calibri" w:hAnsi="Calibri" w:cs="Calibri"/>
        </w:rPr>
        <w:t>I</w:t>
      </w:r>
      <w:r w:rsidR="007A71D6" w:rsidRPr="000760F1">
        <w:rPr>
          <w:rFonts w:ascii="Calibri" w:hAnsi="Calibri" w:cs="Calibri"/>
        </w:rPr>
        <w:t>n this</w:t>
      </w:r>
      <w:r w:rsidR="009C22B6" w:rsidRPr="000760F1">
        <w:rPr>
          <w:rFonts w:ascii="Calibri" w:hAnsi="Calibri" w:cs="Calibri"/>
        </w:rPr>
        <w:t xml:space="preserve"> </w:t>
      </w:r>
      <w:r w:rsidR="007A71D6" w:rsidRPr="000760F1">
        <w:rPr>
          <w:rFonts w:ascii="Calibri" w:hAnsi="Calibri" w:cs="Calibri"/>
        </w:rPr>
        <w:t>sense, organic farming, which emphasises soil health, biodiversity, and ecological balance</w:t>
      </w:r>
      <w:r w:rsidR="00CE0BB6" w:rsidRPr="000760F1">
        <w:rPr>
          <w:rFonts w:ascii="Calibri" w:hAnsi="Calibri" w:cs="Calibri"/>
        </w:rPr>
        <w:t xml:space="preserve"> (IFOAM, 2020)</w:t>
      </w:r>
      <w:r w:rsidR="007A71D6" w:rsidRPr="000760F1">
        <w:rPr>
          <w:rFonts w:ascii="Calibri" w:hAnsi="Calibri" w:cs="Calibri"/>
        </w:rPr>
        <w:t>, is more aligned with principles of Harmony and interconnectedness. However, with the ever-growing global population, it is question</w:t>
      </w:r>
      <w:r w:rsidR="009C22B6" w:rsidRPr="000760F1">
        <w:rPr>
          <w:rFonts w:ascii="Calibri" w:hAnsi="Calibri" w:cs="Calibri"/>
        </w:rPr>
        <w:t>ed</w:t>
      </w:r>
      <w:r w:rsidR="007A71D6" w:rsidRPr="000760F1">
        <w:rPr>
          <w:rFonts w:ascii="Calibri" w:hAnsi="Calibri" w:cs="Calibri"/>
        </w:rPr>
        <w:t xml:space="preserve"> whether organic farming is able to meet consumer demand</w:t>
      </w:r>
      <w:r w:rsidR="00B059FF" w:rsidRPr="000760F1">
        <w:rPr>
          <w:rFonts w:ascii="Calibri" w:hAnsi="Calibri" w:cs="Calibri"/>
        </w:rPr>
        <w:t xml:space="preserve"> </w:t>
      </w:r>
      <w:r w:rsidR="000E425A" w:rsidRPr="000760F1">
        <w:rPr>
          <w:rFonts w:ascii="Calibri" w:hAnsi="Calibri" w:cs="Calibri"/>
          <w:lang w:eastAsia="en-GB"/>
        </w:rPr>
        <w:t>(Müller and others 2017</w:t>
      </w:r>
      <w:r w:rsidR="00B059FF" w:rsidRPr="000760F1">
        <w:rPr>
          <w:rFonts w:ascii="Calibri" w:hAnsi="Calibri" w:cs="Calibri"/>
          <w:lang w:eastAsia="en-GB"/>
        </w:rPr>
        <w:t xml:space="preserve">). </w:t>
      </w:r>
      <w:r w:rsidR="00FD17EF" w:rsidRPr="000760F1">
        <w:rPr>
          <w:rFonts w:ascii="Calibri" w:hAnsi="Calibri" w:cs="Calibri"/>
        </w:rPr>
        <w:t>Pimentel and Pimentel (2</w:t>
      </w:r>
      <w:r w:rsidR="003F2EF0" w:rsidRPr="000760F1">
        <w:rPr>
          <w:rFonts w:ascii="Calibri" w:hAnsi="Calibri" w:cs="Calibri"/>
        </w:rPr>
        <w:t>003</w:t>
      </w:r>
      <w:r w:rsidR="00FD17EF" w:rsidRPr="000760F1">
        <w:rPr>
          <w:rFonts w:ascii="Calibri" w:hAnsi="Calibri" w:cs="Calibri"/>
        </w:rPr>
        <w:t xml:space="preserve">) </w:t>
      </w:r>
      <w:r w:rsidR="00E940F7" w:rsidRPr="000760F1">
        <w:rPr>
          <w:rFonts w:ascii="Calibri" w:hAnsi="Calibri" w:cs="Calibri"/>
        </w:rPr>
        <w:t>highlight</w:t>
      </w:r>
      <w:r w:rsidR="00B059FF" w:rsidRPr="000760F1">
        <w:rPr>
          <w:rFonts w:ascii="Calibri" w:hAnsi="Calibri" w:cs="Calibri"/>
        </w:rPr>
        <w:t xml:space="preserve"> the biggest</w:t>
      </w:r>
      <w:r w:rsidR="00FD17EF" w:rsidRPr="000760F1">
        <w:rPr>
          <w:rFonts w:ascii="Calibri" w:hAnsi="Calibri" w:cs="Calibri"/>
        </w:rPr>
        <w:t xml:space="preserve"> th</w:t>
      </w:r>
      <w:r w:rsidR="00E940F7" w:rsidRPr="000760F1">
        <w:rPr>
          <w:rFonts w:ascii="Calibri" w:hAnsi="Calibri" w:cs="Calibri"/>
        </w:rPr>
        <w:t xml:space="preserve">reat to food security as </w:t>
      </w:r>
      <w:r w:rsidR="00FD17EF" w:rsidRPr="000760F1">
        <w:rPr>
          <w:rFonts w:ascii="Calibri" w:hAnsi="Calibri" w:cs="Calibri"/>
        </w:rPr>
        <w:t>the increasing global population</w:t>
      </w:r>
      <w:r w:rsidR="00F71D9C" w:rsidRPr="000760F1">
        <w:rPr>
          <w:rFonts w:ascii="Calibri" w:hAnsi="Calibri" w:cs="Calibri"/>
        </w:rPr>
        <w:t>. In 2023 more than 250</w:t>
      </w:r>
      <w:r w:rsidR="00695866" w:rsidRPr="000760F1">
        <w:rPr>
          <w:rFonts w:ascii="Calibri" w:hAnsi="Calibri" w:cs="Calibri"/>
        </w:rPr>
        <w:t xml:space="preserve"> </w:t>
      </w:r>
      <w:r w:rsidR="00F71D9C" w:rsidRPr="000760F1">
        <w:rPr>
          <w:rFonts w:ascii="Calibri" w:hAnsi="Calibri" w:cs="Calibri"/>
        </w:rPr>
        <w:t>million people faced severe hunger, and The World Economic Forum (2024) indicated that the global need for protein is expected to doubly by 2050, which will further exacerbate th</w:t>
      </w:r>
      <w:r w:rsidR="00E940F7" w:rsidRPr="000760F1">
        <w:rPr>
          <w:rFonts w:ascii="Calibri" w:hAnsi="Calibri" w:cs="Calibri"/>
        </w:rPr>
        <w:t>e</w:t>
      </w:r>
      <w:r w:rsidR="00F71D9C" w:rsidRPr="000760F1">
        <w:rPr>
          <w:rFonts w:ascii="Calibri" w:hAnsi="Calibri" w:cs="Calibri"/>
        </w:rPr>
        <w:t xml:space="preserve"> food crisis, underscoring the imperative of ensuring food systems can compete with the growing global consumer demand</w:t>
      </w:r>
      <w:r w:rsidR="00C74789" w:rsidRPr="000760F1">
        <w:rPr>
          <w:rFonts w:ascii="Calibri" w:hAnsi="Calibri" w:cs="Calibri"/>
        </w:rPr>
        <w:t>.</w:t>
      </w:r>
      <w:r w:rsidR="00B059FF" w:rsidRPr="000760F1">
        <w:rPr>
          <w:rFonts w:ascii="Calibri" w:hAnsi="Calibri" w:cs="Calibri"/>
        </w:rPr>
        <w:t xml:space="preserve"> </w:t>
      </w:r>
      <w:r w:rsidR="00B059FF" w:rsidRPr="000760F1">
        <w:rPr>
          <w:rFonts w:ascii="Calibri" w:hAnsi="Calibri" w:cs="Calibri"/>
        </w:rPr>
        <w:t xml:space="preserve">Notably, Muluneh (2021) identifies the biggest threat to food security </w:t>
      </w:r>
      <w:r w:rsidR="00441027" w:rsidRPr="000760F1">
        <w:rPr>
          <w:rFonts w:ascii="Calibri" w:hAnsi="Calibri" w:cs="Calibri"/>
        </w:rPr>
        <w:t>a</w:t>
      </w:r>
      <w:r w:rsidR="00B059FF" w:rsidRPr="000760F1">
        <w:rPr>
          <w:rFonts w:ascii="Calibri" w:hAnsi="Calibri" w:cs="Calibri"/>
        </w:rPr>
        <w:t>s climate change, which indicates that industrial farming’s ability to mass produce, is counteract by its significant GHG emissions.</w:t>
      </w:r>
    </w:p>
    <w:p w14:paraId="5D4D8D64" w14:textId="0D6232C9" w:rsidR="00C03BF4" w:rsidRPr="000760F1" w:rsidRDefault="00F71D9C" w:rsidP="000760F1">
      <w:pPr>
        <w:spacing w:line="480" w:lineRule="auto"/>
        <w:rPr>
          <w:rFonts w:ascii="Calibri" w:hAnsi="Calibri" w:cs="Calibri"/>
          <w:lang w:eastAsia="en-GB"/>
        </w:rPr>
      </w:pPr>
      <w:r w:rsidRPr="000760F1">
        <w:rPr>
          <w:rFonts w:ascii="Calibri" w:hAnsi="Calibri" w:cs="Calibri"/>
        </w:rPr>
        <w:t xml:space="preserve">Reducing the demand for animal products is one facet of the solution. </w:t>
      </w:r>
      <w:r w:rsidR="00D1098F" w:rsidRPr="000760F1">
        <w:rPr>
          <w:rFonts w:ascii="Calibri" w:hAnsi="Calibri" w:cs="Calibri"/>
        </w:rPr>
        <w:t xml:space="preserve">This approach would have significant benefits for the food </w:t>
      </w:r>
      <w:r w:rsidR="00930CDA" w:rsidRPr="000760F1">
        <w:rPr>
          <w:rFonts w:ascii="Calibri" w:hAnsi="Calibri" w:cs="Calibri"/>
        </w:rPr>
        <w:t>production</w:t>
      </w:r>
      <w:r w:rsidR="00D1098F" w:rsidRPr="000760F1">
        <w:rPr>
          <w:rFonts w:ascii="Calibri" w:hAnsi="Calibri" w:cs="Calibri"/>
        </w:rPr>
        <w:t xml:space="preserve"> industry. </w:t>
      </w:r>
      <w:r w:rsidR="00200B58" w:rsidRPr="000760F1">
        <w:rPr>
          <w:rFonts w:ascii="Calibri" w:hAnsi="Calibri" w:cs="Calibri"/>
        </w:rPr>
        <w:t>Plant-based food systems require less energy, land, and water resources than meat-based food systems (</w:t>
      </w:r>
      <w:r w:rsidR="00A5425C" w:rsidRPr="000760F1">
        <w:rPr>
          <w:rFonts w:ascii="Calibri" w:hAnsi="Calibri" w:cs="Calibri"/>
        </w:rPr>
        <w:t>Costa and others 2023</w:t>
      </w:r>
      <w:r w:rsidR="00200B58" w:rsidRPr="000760F1">
        <w:rPr>
          <w:rFonts w:ascii="Calibri" w:hAnsi="Calibri" w:cs="Calibri"/>
        </w:rPr>
        <w:t xml:space="preserve">). </w:t>
      </w:r>
      <w:r w:rsidR="00DE6822" w:rsidRPr="000760F1">
        <w:rPr>
          <w:rFonts w:ascii="Calibri" w:hAnsi="Calibri" w:cs="Calibri"/>
        </w:rPr>
        <w:t>The cropland used to produce foods for plant-based diets is less than cropland needed to support meat-based diets (</w:t>
      </w:r>
      <w:r w:rsidR="00B65E47" w:rsidRPr="000760F1">
        <w:rPr>
          <w:rFonts w:ascii="Calibri" w:hAnsi="Calibri" w:cs="Calibri"/>
        </w:rPr>
        <w:t>Ritchie and Roser 2024</w:t>
      </w:r>
      <w:r w:rsidR="00DE6822" w:rsidRPr="000760F1">
        <w:rPr>
          <w:rFonts w:ascii="Calibri" w:hAnsi="Calibri" w:cs="Calibri"/>
        </w:rPr>
        <w:t>).</w:t>
      </w:r>
      <w:r w:rsidR="00B65E47" w:rsidRPr="000760F1">
        <w:rPr>
          <w:rFonts w:ascii="Calibri" w:hAnsi="Calibri" w:cs="Calibri"/>
        </w:rPr>
        <w:t xml:space="preserve"> Additionally, GHG from plant-based food production are significantly less than those of animal-based food (Xu and others 2021). </w:t>
      </w:r>
      <w:r w:rsidR="003436FB" w:rsidRPr="000760F1">
        <w:rPr>
          <w:rFonts w:ascii="Calibri" w:hAnsi="Calibri" w:cs="Calibri"/>
        </w:rPr>
        <w:t xml:space="preserve">Complete exclusion of meat has further reductions in these areas  </w:t>
      </w:r>
      <w:r w:rsidR="003436FB" w:rsidRPr="000760F1">
        <w:rPr>
          <w:rFonts w:ascii="Calibri" w:hAnsi="Calibri" w:cs="Calibri"/>
          <w:lang w:eastAsia="en-GB"/>
        </w:rPr>
        <w:t>(</w:t>
      </w:r>
      <w:proofErr w:type="spellStart"/>
      <w:r w:rsidR="003436FB" w:rsidRPr="000760F1">
        <w:rPr>
          <w:rFonts w:ascii="Calibri" w:hAnsi="Calibri" w:cs="Calibri"/>
          <w:lang w:eastAsia="en-GB"/>
        </w:rPr>
        <w:t>Rabès</w:t>
      </w:r>
      <w:proofErr w:type="spellEnd"/>
      <w:r w:rsidR="003436FB" w:rsidRPr="000760F1">
        <w:rPr>
          <w:rFonts w:ascii="Calibri" w:hAnsi="Calibri" w:cs="Calibri"/>
          <w:lang w:eastAsia="en-GB"/>
        </w:rPr>
        <w:t xml:space="preserve"> and others 2020)</w:t>
      </w:r>
      <w:r w:rsidR="003436FB" w:rsidRPr="000760F1">
        <w:rPr>
          <w:rFonts w:ascii="Calibri" w:hAnsi="Calibri" w:cs="Calibri"/>
          <w:lang w:eastAsia="en-GB"/>
        </w:rPr>
        <w:t xml:space="preserve">. </w:t>
      </w:r>
      <w:r w:rsidR="00062294" w:rsidRPr="000760F1">
        <w:rPr>
          <w:rFonts w:ascii="Calibri" w:hAnsi="Calibri" w:cs="Calibri"/>
          <w:lang w:eastAsia="en-GB"/>
        </w:rPr>
        <w:t xml:space="preserve">However, lots of scholars have highlighted </w:t>
      </w:r>
      <w:r w:rsidR="00BC6F1C" w:rsidRPr="000760F1">
        <w:rPr>
          <w:rFonts w:ascii="Calibri" w:hAnsi="Calibri" w:cs="Calibri"/>
          <w:lang w:eastAsia="en-GB"/>
        </w:rPr>
        <w:t>how animal husbandry is beneficial to the wider ecosystem (</w:t>
      </w:r>
      <w:r w:rsidR="001569AD" w:rsidRPr="000760F1">
        <w:rPr>
          <w:rFonts w:ascii="Calibri" w:hAnsi="Calibri" w:cs="Calibri"/>
          <w:lang w:eastAsia="en-GB"/>
        </w:rPr>
        <w:t>SFT 2023</w:t>
      </w:r>
      <w:r w:rsidR="00BC6F1C" w:rsidRPr="000760F1">
        <w:rPr>
          <w:rFonts w:ascii="Calibri" w:hAnsi="Calibri" w:cs="Calibri"/>
          <w:lang w:eastAsia="en-GB"/>
        </w:rPr>
        <w:t>)</w:t>
      </w:r>
      <w:r w:rsidR="00C03BF4" w:rsidRPr="000760F1">
        <w:rPr>
          <w:rFonts w:ascii="Calibri" w:hAnsi="Calibri" w:cs="Calibri"/>
          <w:lang w:eastAsia="en-GB"/>
        </w:rPr>
        <w:t xml:space="preserve">. When ruminant meat and dairy production are managed sustainably, such as through grazing on lands unsuitable for cropping and utilising crop </w:t>
      </w:r>
      <w:r w:rsidR="00C03BF4" w:rsidRPr="000760F1">
        <w:rPr>
          <w:rFonts w:ascii="Calibri" w:hAnsi="Calibri" w:cs="Calibri"/>
          <w:lang w:eastAsia="en-GB"/>
        </w:rPr>
        <w:lastRenderedPageBreak/>
        <w:t>residues as feed, they can contribute to enhanced food security, improved dietary quality, and benefits in nutrient cycling (</w:t>
      </w:r>
      <w:r w:rsidR="001569AD" w:rsidRPr="000760F1">
        <w:rPr>
          <w:rFonts w:ascii="Calibri" w:hAnsi="Calibri" w:cs="Calibri"/>
          <w:lang w:eastAsia="en-GB"/>
        </w:rPr>
        <w:t>Eisler and others 2014</w:t>
      </w:r>
      <w:r w:rsidR="00C03BF4" w:rsidRPr="000760F1">
        <w:rPr>
          <w:rFonts w:ascii="Calibri" w:hAnsi="Calibri" w:cs="Calibri"/>
          <w:lang w:eastAsia="en-GB"/>
        </w:rPr>
        <w:t>).</w:t>
      </w:r>
      <w:r w:rsidR="001569AD" w:rsidRPr="000760F1">
        <w:rPr>
          <w:rFonts w:ascii="Calibri" w:hAnsi="Calibri" w:cs="Calibri"/>
          <w:lang w:eastAsia="en-GB"/>
        </w:rPr>
        <w:t xml:space="preserve"> </w:t>
      </w:r>
      <w:r w:rsidR="003400C5" w:rsidRPr="000760F1">
        <w:rPr>
          <w:rFonts w:ascii="Calibri" w:hAnsi="Calibri" w:cs="Calibri"/>
          <w:lang w:eastAsia="en-GB"/>
        </w:rPr>
        <w:t xml:space="preserve">Arguably, an interconnected approach would recognise that healthy soil supports diverse ecosystems, which in turn contribute to resilient food systems (Jackson and others 2007), and therefore would promote this type of animal husbandry in sustainable practice policies. </w:t>
      </w:r>
    </w:p>
    <w:p w14:paraId="22BB1E60" w14:textId="1C8652A8" w:rsidR="00C80758" w:rsidRPr="000760F1" w:rsidRDefault="00C80758" w:rsidP="000760F1">
      <w:pPr>
        <w:spacing w:line="480" w:lineRule="auto"/>
        <w:rPr>
          <w:rFonts w:ascii="Calibri" w:hAnsi="Calibri" w:cs="Calibri"/>
          <w:lang w:eastAsia="en-GB"/>
        </w:rPr>
      </w:pPr>
      <w:r w:rsidRPr="000760F1">
        <w:rPr>
          <w:rFonts w:ascii="Calibri" w:hAnsi="Calibri" w:cs="Calibri"/>
          <w:lang w:eastAsia="en-GB"/>
        </w:rPr>
        <w:t>Another facet of the solution is prioritising locally sourced products</w:t>
      </w:r>
      <w:r w:rsidR="00B665DF" w:rsidRPr="000760F1">
        <w:rPr>
          <w:rFonts w:ascii="Calibri" w:hAnsi="Calibri" w:cs="Calibri"/>
          <w:lang w:eastAsia="en-GB"/>
        </w:rPr>
        <w:t xml:space="preserve">. </w:t>
      </w:r>
      <w:r w:rsidRPr="000760F1">
        <w:rPr>
          <w:rFonts w:ascii="Calibri" w:hAnsi="Calibri" w:cs="Calibri"/>
          <w:lang w:eastAsia="en-GB"/>
        </w:rPr>
        <w:t>The transportation of goods over long distances</w:t>
      </w:r>
      <w:r w:rsidR="00B665DF" w:rsidRPr="000760F1">
        <w:rPr>
          <w:rFonts w:ascii="Calibri" w:hAnsi="Calibri" w:cs="Calibri"/>
          <w:lang w:eastAsia="en-GB"/>
        </w:rPr>
        <w:t xml:space="preserve"> contributes significantly to carbon emissions and exacerbates climate change (Garnett 2011). Locally produced foods have lower carbon footprints due to the reduced transportation distances required to reach consumers (Bell and Horvath 2020). As highlighted by Browning (2020), the reliance of long-distance transportation often pressures small-scale farmers to supply goods to distant markets in order to compete in the economic climate of agriculture. By fostering local food networks and promoting consumer awareness of the benefits of locally source</w:t>
      </w:r>
      <w:r w:rsidR="00441027" w:rsidRPr="000760F1">
        <w:rPr>
          <w:rFonts w:ascii="Calibri" w:hAnsi="Calibri" w:cs="Calibri"/>
          <w:lang w:eastAsia="en-GB"/>
        </w:rPr>
        <w:t>d</w:t>
      </w:r>
      <w:r w:rsidR="00B665DF" w:rsidRPr="000760F1">
        <w:rPr>
          <w:rFonts w:ascii="Calibri" w:hAnsi="Calibri" w:cs="Calibri"/>
          <w:lang w:eastAsia="en-GB"/>
        </w:rPr>
        <w:t xml:space="preserve"> products, policymakers can support the resilience of local food systems while reducing GHG emissions associated with transportation. </w:t>
      </w:r>
    </w:p>
    <w:p w14:paraId="58283DF4" w14:textId="41DE116C" w:rsidR="007C6508" w:rsidRPr="000760F1" w:rsidRDefault="00C03BE8" w:rsidP="000760F1">
      <w:pPr>
        <w:spacing w:line="480" w:lineRule="auto"/>
        <w:rPr>
          <w:rFonts w:ascii="Calibri" w:hAnsi="Calibri" w:cs="Calibri"/>
          <w:lang w:eastAsia="en-GB"/>
        </w:rPr>
      </w:pPr>
      <w:r w:rsidRPr="000760F1">
        <w:rPr>
          <w:rFonts w:ascii="Calibri" w:hAnsi="Calibri" w:cs="Calibri"/>
          <w:lang w:eastAsia="en-GB"/>
        </w:rPr>
        <w:t xml:space="preserve">While organic farming has proven to have several benefits, and is certainly preferred over industrial farming. </w:t>
      </w:r>
      <w:r w:rsidR="00930CDA" w:rsidRPr="000760F1">
        <w:rPr>
          <w:rFonts w:ascii="Calibri" w:hAnsi="Calibri" w:cs="Calibri"/>
          <w:lang w:eastAsia="en-GB"/>
        </w:rPr>
        <w:t>It might not be entirely aligned with an interconnected Harmony approach. Organic farming standards primarily focus on the avoidance of synthetic inputs and the promotion of environmental sustainability</w:t>
      </w:r>
      <w:r w:rsidR="0012502D" w:rsidRPr="000760F1">
        <w:rPr>
          <w:rFonts w:ascii="Calibri" w:hAnsi="Calibri" w:cs="Calibri"/>
          <w:lang w:eastAsia="en-GB"/>
        </w:rPr>
        <w:t xml:space="preserve"> (Aulakh and others 2022)</w:t>
      </w:r>
      <w:r w:rsidR="00930CDA" w:rsidRPr="000760F1">
        <w:rPr>
          <w:rFonts w:ascii="Calibri" w:hAnsi="Calibri" w:cs="Calibri"/>
          <w:lang w:eastAsia="en-GB"/>
        </w:rPr>
        <w:t>, but they may not fully integrate holistic principles of ecosystem mimicry and social equity</w:t>
      </w:r>
      <w:r w:rsidR="00A5425C" w:rsidRPr="000760F1">
        <w:rPr>
          <w:rFonts w:ascii="Calibri" w:hAnsi="Calibri" w:cs="Calibri"/>
          <w:lang w:eastAsia="en-GB"/>
        </w:rPr>
        <w:t xml:space="preserve">, </w:t>
      </w:r>
      <w:r w:rsidR="0012502D" w:rsidRPr="000760F1">
        <w:rPr>
          <w:rFonts w:ascii="Calibri" w:hAnsi="Calibri" w:cs="Calibri"/>
          <w:lang w:eastAsia="en-GB"/>
        </w:rPr>
        <w:t>that are considered essential for a sustainable approach (</w:t>
      </w:r>
      <w:proofErr w:type="spellStart"/>
      <w:r w:rsidR="0012502D" w:rsidRPr="000760F1">
        <w:rPr>
          <w:rFonts w:ascii="Calibri" w:hAnsi="Calibri" w:cs="Calibri"/>
          <w:lang w:eastAsia="en-GB"/>
        </w:rPr>
        <w:t>Pulleman</w:t>
      </w:r>
      <w:proofErr w:type="spellEnd"/>
      <w:r w:rsidR="00834817" w:rsidRPr="000760F1">
        <w:rPr>
          <w:rFonts w:ascii="Calibri" w:hAnsi="Calibri" w:cs="Calibri"/>
          <w:lang w:eastAsia="en-GB"/>
        </w:rPr>
        <w:t xml:space="preserve"> </w:t>
      </w:r>
      <w:r w:rsidR="0012502D" w:rsidRPr="000760F1">
        <w:rPr>
          <w:rFonts w:ascii="Calibri" w:hAnsi="Calibri" w:cs="Calibri"/>
          <w:lang w:eastAsia="en-GB"/>
        </w:rPr>
        <w:t>and others 2022). Organic farming can also s</w:t>
      </w:r>
      <w:r w:rsidR="00A5425C" w:rsidRPr="000760F1">
        <w:rPr>
          <w:rFonts w:ascii="Calibri" w:hAnsi="Calibri" w:cs="Calibri"/>
          <w:lang w:eastAsia="en-GB"/>
        </w:rPr>
        <w:t>till require</w:t>
      </w:r>
      <w:r w:rsidR="001569AD" w:rsidRPr="000760F1">
        <w:rPr>
          <w:rFonts w:ascii="Calibri" w:hAnsi="Calibri" w:cs="Calibri"/>
          <w:lang w:eastAsia="en-GB"/>
        </w:rPr>
        <w:t xml:space="preserve"> </w:t>
      </w:r>
      <w:r w:rsidR="00A5425C" w:rsidRPr="000760F1">
        <w:rPr>
          <w:rFonts w:ascii="Calibri" w:hAnsi="Calibri" w:cs="Calibri"/>
          <w:lang w:eastAsia="en-GB"/>
        </w:rPr>
        <w:t>significant quantities of fossil fuel energy</w:t>
      </w:r>
      <w:r w:rsidR="00875F3A" w:rsidRPr="000760F1">
        <w:rPr>
          <w:rFonts w:ascii="Calibri" w:hAnsi="Calibri" w:cs="Calibri"/>
          <w:lang w:eastAsia="en-GB"/>
        </w:rPr>
        <w:t xml:space="preserve"> (Smith and others 2014)</w:t>
      </w:r>
      <w:r w:rsidR="00A5425C" w:rsidRPr="000760F1">
        <w:rPr>
          <w:rFonts w:ascii="Calibri" w:hAnsi="Calibri" w:cs="Calibri"/>
          <w:lang w:eastAsia="en-GB"/>
        </w:rPr>
        <w:t xml:space="preserve">.  </w:t>
      </w:r>
      <w:r w:rsidR="002F5852" w:rsidRPr="000760F1">
        <w:rPr>
          <w:rFonts w:ascii="Calibri" w:hAnsi="Calibri" w:cs="Calibri"/>
          <w:lang w:eastAsia="en-GB"/>
        </w:rPr>
        <w:t xml:space="preserve">Agroecology and Permaculture have been highlighted as possible alternatives that </w:t>
      </w:r>
      <w:r w:rsidR="002F5852" w:rsidRPr="000760F1">
        <w:rPr>
          <w:rFonts w:ascii="Calibri" w:hAnsi="Calibri" w:cs="Calibri"/>
          <w:lang w:eastAsia="en-GB"/>
        </w:rPr>
        <w:lastRenderedPageBreak/>
        <w:t xml:space="preserve">align more closely with a Harmony and interconnected approach. </w:t>
      </w:r>
      <w:r w:rsidR="007C6508" w:rsidRPr="000760F1">
        <w:rPr>
          <w:rFonts w:ascii="Calibri" w:hAnsi="Calibri" w:cs="Calibri"/>
          <w:lang w:eastAsia="en-GB"/>
        </w:rPr>
        <w:t>Agroecology being a scientific discipline that studies the ecological processes within agricultural systems</w:t>
      </w:r>
      <w:r w:rsidR="0036006D" w:rsidRPr="000760F1">
        <w:rPr>
          <w:rFonts w:ascii="Calibri" w:hAnsi="Calibri" w:cs="Calibri"/>
          <w:lang w:eastAsia="en-GB"/>
        </w:rPr>
        <w:t>, and p</w:t>
      </w:r>
      <w:r w:rsidR="007C6508" w:rsidRPr="000760F1">
        <w:rPr>
          <w:rFonts w:ascii="Calibri" w:hAnsi="Calibri" w:cs="Calibri"/>
          <w:lang w:eastAsia="en-GB"/>
        </w:rPr>
        <w:t>ermaculture</w:t>
      </w:r>
      <w:r w:rsidR="0036006D" w:rsidRPr="000760F1">
        <w:rPr>
          <w:rFonts w:ascii="Calibri" w:hAnsi="Calibri" w:cs="Calibri"/>
          <w:lang w:eastAsia="en-GB"/>
        </w:rPr>
        <w:t xml:space="preserve">, </w:t>
      </w:r>
      <w:r w:rsidR="007C6508" w:rsidRPr="000760F1">
        <w:rPr>
          <w:rFonts w:ascii="Calibri" w:hAnsi="Calibri" w:cs="Calibri"/>
          <w:lang w:eastAsia="en-GB"/>
        </w:rPr>
        <w:t>a design system that integrates ecological principles with human design principles</w:t>
      </w:r>
      <w:r w:rsidR="00875F3A" w:rsidRPr="000760F1">
        <w:rPr>
          <w:rFonts w:ascii="Calibri" w:hAnsi="Calibri" w:cs="Calibri"/>
          <w:lang w:eastAsia="en-GB"/>
        </w:rPr>
        <w:t>.</w:t>
      </w:r>
    </w:p>
    <w:p w14:paraId="78AFF247" w14:textId="539F725A" w:rsidR="00C03BE8" w:rsidRPr="000760F1" w:rsidRDefault="002F5852" w:rsidP="000760F1">
      <w:pPr>
        <w:spacing w:line="480" w:lineRule="auto"/>
        <w:rPr>
          <w:rFonts w:ascii="Calibri" w:hAnsi="Calibri" w:cs="Calibri"/>
          <w:lang w:eastAsia="en-GB"/>
        </w:rPr>
      </w:pPr>
      <w:r w:rsidRPr="000760F1">
        <w:rPr>
          <w:rFonts w:ascii="Calibri" w:hAnsi="Calibri" w:cs="Calibri"/>
          <w:lang w:eastAsia="en-GB"/>
        </w:rPr>
        <w:t>Polkey (2020</w:t>
      </w:r>
      <w:r w:rsidR="004C229A" w:rsidRPr="000760F1">
        <w:rPr>
          <w:rFonts w:ascii="Calibri" w:hAnsi="Calibri" w:cs="Calibri"/>
          <w:lang w:eastAsia="en-GB"/>
        </w:rPr>
        <w:t xml:space="preserve"> p411</w:t>
      </w:r>
      <w:r w:rsidRPr="000760F1">
        <w:rPr>
          <w:rFonts w:ascii="Calibri" w:hAnsi="Calibri" w:cs="Calibri"/>
          <w:lang w:eastAsia="en-GB"/>
        </w:rPr>
        <w:t>) referred to Permaculture as a ‘radical application of the principles of Harmony’</w:t>
      </w:r>
      <w:r w:rsidR="00875F3A" w:rsidRPr="000760F1">
        <w:rPr>
          <w:rFonts w:ascii="Calibri" w:hAnsi="Calibri" w:cs="Calibri"/>
          <w:lang w:eastAsia="en-GB"/>
        </w:rPr>
        <w:t>.</w:t>
      </w:r>
      <w:r w:rsidR="00FC2ADC" w:rsidRPr="000760F1">
        <w:rPr>
          <w:rFonts w:ascii="Calibri" w:hAnsi="Calibri" w:cs="Calibri"/>
          <w:lang w:eastAsia="en-GB"/>
        </w:rPr>
        <w:t xml:space="preserve"> Permaculture (2024) describe</w:t>
      </w:r>
      <w:r w:rsidR="00441027" w:rsidRPr="000760F1">
        <w:rPr>
          <w:rFonts w:ascii="Calibri" w:hAnsi="Calibri" w:cs="Calibri"/>
          <w:lang w:eastAsia="en-GB"/>
        </w:rPr>
        <w:t>s</w:t>
      </w:r>
      <w:r w:rsidR="00FC2ADC" w:rsidRPr="000760F1">
        <w:rPr>
          <w:rFonts w:ascii="Calibri" w:hAnsi="Calibri" w:cs="Calibri"/>
          <w:lang w:eastAsia="en-GB"/>
        </w:rPr>
        <w:t xml:space="preserve"> it as a ‘practical method of developing ecologically harmonious, efficient, and productive systems’, and emphasises it’s focus on environmental and human needs</w:t>
      </w:r>
      <w:r w:rsidR="00A500FC" w:rsidRPr="000760F1">
        <w:rPr>
          <w:rFonts w:ascii="Calibri" w:hAnsi="Calibri" w:cs="Calibri"/>
          <w:lang w:eastAsia="en-GB"/>
        </w:rPr>
        <w:t>. In a</w:t>
      </w:r>
      <w:r w:rsidR="00441027" w:rsidRPr="000760F1">
        <w:rPr>
          <w:rFonts w:ascii="Calibri" w:hAnsi="Calibri" w:cs="Calibri"/>
          <w:lang w:eastAsia="en-GB"/>
        </w:rPr>
        <w:t>n agricultural</w:t>
      </w:r>
      <w:r w:rsidR="00A500FC" w:rsidRPr="000760F1">
        <w:rPr>
          <w:rFonts w:ascii="Calibri" w:hAnsi="Calibri" w:cs="Calibri"/>
          <w:lang w:eastAsia="en-GB"/>
        </w:rPr>
        <w:t xml:space="preserve"> context, permaculture would involve designing systems that mimic natural ecosystems</w:t>
      </w:r>
      <w:r w:rsidR="007C6508" w:rsidRPr="000760F1">
        <w:rPr>
          <w:rFonts w:ascii="Calibri" w:hAnsi="Calibri" w:cs="Calibri"/>
          <w:lang w:eastAsia="en-GB"/>
        </w:rPr>
        <w:t xml:space="preserve">. </w:t>
      </w:r>
      <w:r w:rsidR="00A500FC" w:rsidRPr="000760F1">
        <w:rPr>
          <w:rFonts w:ascii="Calibri" w:hAnsi="Calibri" w:cs="Calibri"/>
          <w:lang w:eastAsia="en-GB"/>
        </w:rPr>
        <w:t>Farms practicing permaculture integrate a variety of plants and animals to create diverse polycultures, utilise agrofo</w:t>
      </w:r>
      <w:r w:rsidR="002F21AA" w:rsidRPr="000760F1">
        <w:rPr>
          <w:rFonts w:ascii="Calibri" w:hAnsi="Calibri" w:cs="Calibri"/>
          <w:lang w:eastAsia="en-GB"/>
        </w:rPr>
        <w:t>restry techniques to incorporate trees and shrubs, and implement water management strategies to conserve and utilise water efficiency</w:t>
      </w:r>
      <w:r w:rsidR="00834817" w:rsidRPr="000760F1">
        <w:rPr>
          <w:rFonts w:ascii="Calibri" w:hAnsi="Calibri" w:cs="Calibri"/>
          <w:lang w:eastAsia="en-GB"/>
        </w:rPr>
        <w:t xml:space="preserve"> (Mclennon and others 2021)</w:t>
      </w:r>
      <w:r w:rsidR="002F21AA" w:rsidRPr="000760F1">
        <w:rPr>
          <w:rFonts w:ascii="Calibri" w:hAnsi="Calibri" w:cs="Calibri"/>
          <w:lang w:eastAsia="en-GB"/>
        </w:rPr>
        <w:t xml:space="preserve">. Soil </w:t>
      </w:r>
      <w:r w:rsidR="002F21AA" w:rsidRPr="000760F1">
        <w:rPr>
          <w:rFonts w:ascii="Calibri" w:hAnsi="Calibri" w:cs="Calibri"/>
        </w:rPr>
        <w:t>health is prioriti</w:t>
      </w:r>
      <w:r w:rsidR="00834817" w:rsidRPr="000760F1">
        <w:rPr>
          <w:rFonts w:ascii="Calibri" w:hAnsi="Calibri" w:cs="Calibri"/>
        </w:rPr>
        <w:t>s</w:t>
      </w:r>
      <w:r w:rsidR="002F21AA" w:rsidRPr="000760F1">
        <w:rPr>
          <w:rFonts w:ascii="Calibri" w:hAnsi="Calibri" w:cs="Calibri"/>
        </w:rPr>
        <w:t>ed through practices like cover cropping and composting, while livestock are integrated in ways that support natural grazing patterns and nutrient cycling</w:t>
      </w:r>
      <w:r w:rsidR="00834817" w:rsidRPr="000760F1">
        <w:rPr>
          <w:rFonts w:ascii="Calibri" w:hAnsi="Calibri" w:cs="Calibri"/>
        </w:rPr>
        <w:t xml:space="preserve"> (Hirschfeld and Van Acker 2021)</w:t>
      </w:r>
      <w:r w:rsidR="002F21AA" w:rsidRPr="000760F1">
        <w:rPr>
          <w:rFonts w:ascii="Calibri" w:hAnsi="Calibri" w:cs="Calibri"/>
        </w:rPr>
        <w:t xml:space="preserve">. </w:t>
      </w:r>
    </w:p>
    <w:p w14:paraId="7FC02E03" w14:textId="73FD2AED" w:rsidR="002F21AA" w:rsidRPr="000760F1" w:rsidRDefault="002F21AA" w:rsidP="000760F1">
      <w:pPr>
        <w:spacing w:line="480" w:lineRule="auto"/>
        <w:rPr>
          <w:rFonts w:ascii="Calibri" w:hAnsi="Calibri" w:cs="Calibri"/>
          <w:lang w:eastAsia="en-GB"/>
        </w:rPr>
      </w:pPr>
      <w:r w:rsidRPr="000760F1">
        <w:rPr>
          <w:rFonts w:ascii="Calibri" w:hAnsi="Calibri" w:cs="Calibri"/>
          <w:lang w:eastAsia="en-GB"/>
        </w:rPr>
        <w:t>Alternatively, agroecolog</w:t>
      </w:r>
      <w:r w:rsidR="0036006D" w:rsidRPr="000760F1">
        <w:rPr>
          <w:rFonts w:ascii="Calibri" w:hAnsi="Calibri" w:cs="Calibri"/>
          <w:lang w:eastAsia="en-GB"/>
        </w:rPr>
        <w:t>y applies ecological principles to agriculture, emphasising biodiversity, ecosystem services, and soil health</w:t>
      </w:r>
      <w:r w:rsidR="00834817" w:rsidRPr="000760F1">
        <w:rPr>
          <w:rFonts w:ascii="Calibri" w:hAnsi="Calibri" w:cs="Calibri"/>
          <w:lang w:eastAsia="en-GB"/>
        </w:rPr>
        <w:t xml:space="preserve"> (Kerr and others 20</w:t>
      </w:r>
      <w:r w:rsidR="002A708D" w:rsidRPr="000760F1">
        <w:rPr>
          <w:rFonts w:ascii="Calibri" w:hAnsi="Calibri" w:cs="Calibri"/>
          <w:lang w:eastAsia="en-GB"/>
        </w:rPr>
        <w:t>2</w:t>
      </w:r>
      <w:r w:rsidR="00834817" w:rsidRPr="000760F1">
        <w:rPr>
          <w:rFonts w:ascii="Calibri" w:hAnsi="Calibri" w:cs="Calibri"/>
          <w:lang w:eastAsia="en-GB"/>
        </w:rPr>
        <w:t>3)</w:t>
      </w:r>
      <w:r w:rsidR="0036006D" w:rsidRPr="000760F1">
        <w:rPr>
          <w:rFonts w:ascii="Calibri" w:hAnsi="Calibri" w:cs="Calibri"/>
          <w:lang w:eastAsia="en-GB"/>
        </w:rPr>
        <w:t xml:space="preserve">. </w:t>
      </w:r>
      <w:r w:rsidR="002A708D" w:rsidRPr="000760F1">
        <w:rPr>
          <w:rFonts w:ascii="Calibri" w:hAnsi="Calibri" w:cs="Calibri"/>
          <w:lang w:eastAsia="en-GB"/>
        </w:rPr>
        <w:t>Organic farming is a form or agroecological farming however, it’s principles could be incorporated further by</w:t>
      </w:r>
      <w:r w:rsidR="0036006D" w:rsidRPr="000760F1">
        <w:rPr>
          <w:rFonts w:ascii="Calibri" w:hAnsi="Calibri" w:cs="Calibri"/>
          <w:lang w:eastAsia="en-GB"/>
        </w:rPr>
        <w:t xml:space="preserve"> creat</w:t>
      </w:r>
      <w:r w:rsidR="002A708D" w:rsidRPr="000760F1">
        <w:rPr>
          <w:rFonts w:ascii="Calibri" w:hAnsi="Calibri" w:cs="Calibri"/>
          <w:lang w:eastAsia="en-GB"/>
        </w:rPr>
        <w:t xml:space="preserve">ing </w:t>
      </w:r>
      <w:r w:rsidR="0036006D" w:rsidRPr="000760F1">
        <w:rPr>
          <w:rFonts w:ascii="Calibri" w:hAnsi="Calibri" w:cs="Calibri"/>
          <w:lang w:eastAsia="en-GB"/>
        </w:rPr>
        <w:t>diverse ecosystems that support natural processes such as pollination and pest control while minimising reliance on external inputs like synthetic fertiliser and pesticides</w:t>
      </w:r>
      <w:r w:rsidR="002A708D" w:rsidRPr="000760F1">
        <w:rPr>
          <w:rFonts w:ascii="Calibri" w:hAnsi="Calibri" w:cs="Calibri"/>
          <w:lang w:eastAsia="en-GB"/>
        </w:rPr>
        <w:t xml:space="preserve"> (Kerr and others 2021)</w:t>
      </w:r>
      <w:r w:rsidR="0036006D" w:rsidRPr="000760F1">
        <w:rPr>
          <w:rFonts w:ascii="Calibri" w:hAnsi="Calibri" w:cs="Calibri"/>
        </w:rPr>
        <w:t>.</w:t>
      </w:r>
      <w:r w:rsidR="0036006D" w:rsidRPr="000760F1">
        <w:rPr>
          <w:rFonts w:ascii="Calibri" w:hAnsi="Calibri" w:cs="Calibri"/>
        </w:rPr>
        <w:t xml:space="preserve"> </w:t>
      </w:r>
      <w:r w:rsidR="0036006D" w:rsidRPr="000760F1">
        <w:rPr>
          <w:rFonts w:ascii="Calibri" w:hAnsi="Calibri" w:cs="Calibri"/>
        </w:rPr>
        <w:t>Additionally, agroecology promotes community engagement and participatory approaches to farming, fostering social equity and resilience</w:t>
      </w:r>
      <w:r w:rsidR="002A708D" w:rsidRPr="000760F1">
        <w:rPr>
          <w:rFonts w:ascii="Calibri" w:hAnsi="Calibri" w:cs="Calibri"/>
        </w:rPr>
        <w:t xml:space="preserve"> (Kerr and others 2022)</w:t>
      </w:r>
      <w:r w:rsidR="0036006D" w:rsidRPr="000760F1">
        <w:rPr>
          <w:rFonts w:ascii="Calibri" w:hAnsi="Calibri" w:cs="Calibri"/>
        </w:rPr>
        <w:t xml:space="preserve">. By integrating traditional knowledge with modern science, agroecological farming </w:t>
      </w:r>
      <w:r w:rsidR="0036006D" w:rsidRPr="000760F1">
        <w:rPr>
          <w:rFonts w:ascii="Calibri" w:hAnsi="Calibri" w:cs="Calibri"/>
        </w:rPr>
        <w:lastRenderedPageBreak/>
        <w:t>systems create sustainable and resilient food production systems that benefit both people and the environment</w:t>
      </w:r>
      <w:r w:rsidR="0071424E" w:rsidRPr="000760F1">
        <w:rPr>
          <w:rFonts w:ascii="Calibri" w:hAnsi="Calibri" w:cs="Calibri"/>
        </w:rPr>
        <w:t xml:space="preserve"> (Utter and others 2021)</w:t>
      </w:r>
      <w:r w:rsidR="0036006D" w:rsidRPr="000760F1">
        <w:rPr>
          <w:rFonts w:ascii="Calibri" w:hAnsi="Calibri" w:cs="Calibri"/>
        </w:rPr>
        <w:t>.</w:t>
      </w:r>
    </w:p>
    <w:p w14:paraId="5C1EE758" w14:textId="77777777" w:rsidR="004C229A" w:rsidRPr="000760F1" w:rsidRDefault="002F21AA" w:rsidP="000760F1">
      <w:pPr>
        <w:spacing w:line="480" w:lineRule="auto"/>
        <w:rPr>
          <w:rFonts w:ascii="Calibri" w:eastAsia="Times New Roman" w:hAnsi="Calibri" w:cs="Calibri"/>
          <w:kern w:val="0"/>
          <w:lang w:eastAsia="en-GB"/>
          <w14:ligatures w14:val="none"/>
        </w:rPr>
      </w:pPr>
      <w:r w:rsidRPr="000760F1">
        <w:rPr>
          <w:rFonts w:ascii="Calibri" w:hAnsi="Calibri" w:cs="Calibri"/>
          <w:lang w:eastAsia="en-GB"/>
        </w:rPr>
        <w:t xml:space="preserve">Implementing agroecology and permaculture principles more universally could </w:t>
      </w:r>
      <w:r w:rsidR="007C6508" w:rsidRPr="000760F1">
        <w:rPr>
          <w:rFonts w:ascii="Calibri" w:hAnsi="Calibri" w:cs="Calibri"/>
          <w:lang w:eastAsia="en-GB"/>
        </w:rPr>
        <w:t>significantly</w:t>
      </w:r>
      <w:r w:rsidRPr="000760F1">
        <w:rPr>
          <w:rFonts w:ascii="Calibri" w:hAnsi="Calibri" w:cs="Calibri"/>
          <w:lang w:eastAsia="en-GB"/>
        </w:rPr>
        <w:t xml:space="preserve"> transform food systems towards greater Harmony and </w:t>
      </w:r>
      <w:r w:rsidR="007C6508" w:rsidRPr="000760F1">
        <w:rPr>
          <w:rFonts w:ascii="Calibri" w:hAnsi="Calibri" w:cs="Calibri"/>
          <w:lang w:eastAsia="en-GB"/>
        </w:rPr>
        <w:t>interconnectedness</w:t>
      </w:r>
      <w:r w:rsidRPr="000760F1">
        <w:rPr>
          <w:rFonts w:ascii="Calibri" w:hAnsi="Calibri" w:cs="Calibri"/>
          <w:lang w:eastAsia="en-GB"/>
        </w:rPr>
        <w:t xml:space="preserve">, However, there may be barriers to their widespread implementation. </w:t>
      </w:r>
      <w:r w:rsidR="00257BD1" w:rsidRPr="000760F1">
        <w:rPr>
          <w:rFonts w:ascii="Calibri" w:hAnsi="Calibri" w:cs="Calibri"/>
          <w:lang w:eastAsia="en-GB"/>
        </w:rPr>
        <w:t>For instance, there are entrenched socio-economic structures that favour industrial agriculture such as agricultural subsidies, which allow industrial farmed products to be cheaper and more competitive in the market (</w:t>
      </w:r>
      <w:r w:rsidR="0071424E" w:rsidRPr="000760F1">
        <w:rPr>
          <w:rFonts w:ascii="Calibri" w:hAnsi="Calibri" w:cs="Calibri"/>
          <w:lang w:eastAsia="en-GB"/>
        </w:rPr>
        <w:t>Anderson and others 2006</w:t>
      </w:r>
      <w:r w:rsidR="00257BD1" w:rsidRPr="000760F1">
        <w:rPr>
          <w:rFonts w:ascii="Calibri" w:hAnsi="Calibri" w:cs="Calibri"/>
          <w:lang w:eastAsia="en-GB"/>
        </w:rPr>
        <w:t xml:space="preserve">). </w:t>
      </w:r>
      <w:r w:rsidR="00423971" w:rsidRPr="000760F1">
        <w:rPr>
          <w:rFonts w:ascii="Calibri" w:hAnsi="Calibri" w:cs="Calibri"/>
          <w:lang w:eastAsia="en-GB"/>
        </w:rPr>
        <w:t>Additionally, a large scale transition would require resources and training for farmers which may cause limitations</w:t>
      </w:r>
      <w:r w:rsidR="0071424E" w:rsidRPr="000760F1">
        <w:rPr>
          <w:rFonts w:ascii="Calibri" w:hAnsi="Calibri" w:cs="Calibri"/>
          <w:lang w:eastAsia="en-GB"/>
        </w:rPr>
        <w:t xml:space="preserve"> </w:t>
      </w:r>
      <w:r w:rsidR="0071424E" w:rsidRPr="000760F1">
        <w:rPr>
          <w:rFonts w:ascii="Calibri" w:hAnsi="Calibri" w:cs="Calibri"/>
          <w:lang w:eastAsia="en-GB"/>
        </w:rPr>
        <w:t>(</w:t>
      </w:r>
      <w:proofErr w:type="spellStart"/>
      <w:r w:rsidR="0071424E" w:rsidRPr="000760F1">
        <w:rPr>
          <w:rFonts w:ascii="Calibri" w:hAnsi="Calibri" w:cs="Calibri"/>
          <w:lang w:eastAsia="en-GB"/>
        </w:rPr>
        <w:t>Łuczka-Bakuła</w:t>
      </w:r>
      <w:proofErr w:type="spellEnd"/>
      <w:r w:rsidR="0071424E" w:rsidRPr="000760F1">
        <w:rPr>
          <w:rFonts w:ascii="Calibri" w:hAnsi="Calibri" w:cs="Calibri"/>
          <w:lang w:eastAsia="en-GB"/>
        </w:rPr>
        <w:t xml:space="preserve"> and Kalinowski 2020)</w:t>
      </w:r>
      <w:r w:rsidR="0071424E" w:rsidRPr="000760F1">
        <w:rPr>
          <w:rFonts w:ascii="Calibri" w:hAnsi="Calibri" w:cs="Calibri"/>
          <w:lang w:eastAsia="en-GB"/>
        </w:rPr>
        <w:t xml:space="preserve">. </w:t>
      </w:r>
      <w:r w:rsidR="00423971" w:rsidRPr="000760F1">
        <w:rPr>
          <w:rFonts w:ascii="Calibri" w:hAnsi="Calibri" w:cs="Calibri"/>
          <w:lang w:eastAsia="en-GB"/>
        </w:rPr>
        <w:t xml:space="preserve">As </w:t>
      </w:r>
      <w:proofErr w:type="spellStart"/>
      <w:r w:rsidR="00423971" w:rsidRPr="000760F1">
        <w:rPr>
          <w:rFonts w:ascii="Calibri" w:hAnsi="Calibri" w:cs="Calibri"/>
          <w:lang w:eastAsia="en-GB"/>
        </w:rPr>
        <w:t>Stordanel</w:t>
      </w:r>
      <w:proofErr w:type="spellEnd"/>
      <w:r w:rsidR="00423971" w:rsidRPr="000760F1">
        <w:rPr>
          <w:rFonts w:ascii="Calibri" w:hAnsi="Calibri" w:cs="Calibri"/>
          <w:lang w:eastAsia="en-GB"/>
        </w:rPr>
        <w:t xml:space="preserve"> </w:t>
      </w:r>
      <w:r w:rsidR="00A73E5F" w:rsidRPr="000760F1">
        <w:rPr>
          <w:rFonts w:ascii="Calibri" w:hAnsi="Calibri" w:cs="Calibri"/>
          <w:lang w:eastAsia="en-GB"/>
        </w:rPr>
        <w:t>(2020</w:t>
      </w:r>
      <w:r w:rsidR="004C229A" w:rsidRPr="000760F1">
        <w:rPr>
          <w:rFonts w:ascii="Calibri" w:hAnsi="Calibri" w:cs="Calibri"/>
          <w:lang w:eastAsia="en-GB"/>
        </w:rPr>
        <w:t xml:space="preserve"> p419</w:t>
      </w:r>
      <w:r w:rsidR="00A73E5F" w:rsidRPr="000760F1">
        <w:rPr>
          <w:rFonts w:ascii="Calibri" w:hAnsi="Calibri" w:cs="Calibri"/>
          <w:lang w:eastAsia="en-GB"/>
        </w:rPr>
        <w:t xml:space="preserve">) </w:t>
      </w:r>
      <w:r w:rsidR="00423971" w:rsidRPr="000760F1">
        <w:rPr>
          <w:rFonts w:ascii="Calibri" w:hAnsi="Calibri" w:cs="Calibri"/>
          <w:lang w:eastAsia="en-GB"/>
        </w:rPr>
        <w:t>notes, ‘radical change will be needed’. However, implementing this alongside the a reduction in demand for animal products, could mitigate some of the barriers, which highlights the benefits of a</w:t>
      </w:r>
      <w:r w:rsidR="0071424E" w:rsidRPr="000760F1">
        <w:rPr>
          <w:rFonts w:ascii="Calibri" w:hAnsi="Calibri" w:cs="Calibri"/>
          <w:lang w:eastAsia="en-GB"/>
        </w:rPr>
        <w:t>n</w:t>
      </w:r>
      <w:r w:rsidR="00423971" w:rsidRPr="000760F1">
        <w:rPr>
          <w:rFonts w:ascii="Calibri" w:hAnsi="Calibri" w:cs="Calibri"/>
          <w:lang w:eastAsia="en-GB"/>
        </w:rPr>
        <w:t xml:space="preserve"> interconnected approach.</w:t>
      </w:r>
    </w:p>
    <w:p w14:paraId="4DF6842F" w14:textId="77777777" w:rsidR="004C229A" w:rsidRPr="000760F1" w:rsidRDefault="004C229A" w:rsidP="000760F1">
      <w:pPr>
        <w:spacing w:line="480" w:lineRule="auto"/>
        <w:rPr>
          <w:rFonts w:ascii="Calibri" w:eastAsia="Times New Roman" w:hAnsi="Calibri" w:cs="Calibri"/>
          <w:kern w:val="0"/>
          <w:lang w:eastAsia="en-GB"/>
          <w14:ligatures w14:val="none"/>
        </w:rPr>
      </w:pPr>
    </w:p>
    <w:p w14:paraId="212DA093" w14:textId="0BB13C77" w:rsidR="003D7711" w:rsidRPr="000760F1" w:rsidRDefault="001B3A6E" w:rsidP="000760F1">
      <w:pPr>
        <w:spacing w:line="480" w:lineRule="auto"/>
        <w:rPr>
          <w:rFonts w:ascii="Calibri" w:eastAsia="Times New Roman" w:hAnsi="Calibri" w:cs="Calibri"/>
          <w:kern w:val="0"/>
          <w:lang w:eastAsia="en-GB"/>
          <w14:ligatures w14:val="none"/>
        </w:rPr>
      </w:pPr>
      <w:r w:rsidRPr="000760F1">
        <w:rPr>
          <w:rFonts w:ascii="Calibri" w:hAnsi="Calibri" w:cs="Calibri"/>
        </w:rPr>
        <w:t>Socio-e</w:t>
      </w:r>
      <w:r w:rsidR="00C74A28" w:rsidRPr="000760F1">
        <w:rPr>
          <w:rFonts w:ascii="Calibri" w:hAnsi="Calibri" w:cs="Calibri"/>
        </w:rPr>
        <w:t>conomic considerations</w:t>
      </w:r>
      <w:r w:rsidR="003D7711" w:rsidRPr="000760F1">
        <w:rPr>
          <w:rFonts w:ascii="Calibri" w:hAnsi="Calibri" w:cs="Calibri"/>
        </w:rPr>
        <w:t>-</w:t>
      </w:r>
    </w:p>
    <w:p w14:paraId="13569347" w14:textId="43AAFDF3" w:rsidR="00DA0026" w:rsidRPr="000760F1" w:rsidRDefault="00DE44C4" w:rsidP="000760F1">
      <w:pPr>
        <w:spacing w:line="480" w:lineRule="auto"/>
        <w:rPr>
          <w:rFonts w:ascii="Calibri" w:hAnsi="Calibri" w:cs="Calibri"/>
        </w:rPr>
      </w:pPr>
      <w:r w:rsidRPr="000760F1">
        <w:rPr>
          <w:rFonts w:ascii="Calibri" w:hAnsi="Calibri" w:cs="Calibri"/>
        </w:rPr>
        <w:t xml:space="preserve">On top of what has already been discussed, there are several </w:t>
      </w:r>
      <w:r w:rsidR="001B3A6E" w:rsidRPr="000760F1">
        <w:rPr>
          <w:rFonts w:ascii="Calibri" w:hAnsi="Calibri" w:cs="Calibri"/>
        </w:rPr>
        <w:t>socio-</w:t>
      </w:r>
      <w:r w:rsidRPr="000760F1">
        <w:rPr>
          <w:rFonts w:ascii="Calibri" w:hAnsi="Calibri" w:cs="Calibri"/>
        </w:rPr>
        <w:t xml:space="preserve">economic considerations. </w:t>
      </w:r>
      <w:r w:rsidR="001B3A6E" w:rsidRPr="000760F1">
        <w:rPr>
          <w:rFonts w:ascii="Calibri" w:hAnsi="Calibri" w:cs="Calibri"/>
        </w:rPr>
        <w:t xml:space="preserve">As highlighted by Liu and others (2020), the SDG’s, and sustainability in general </w:t>
      </w:r>
      <w:r w:rsidR="00556AB4" w:rsidRPr="000760F1">
        <w:rPr>
          <w:rFonts w:ascii="Calibri" w:hAnsi="Calibri" w:cs="Calibri"/>
        </w:rPr>
        <w:t>are</w:t>
      </w:r>
      <w:r w:rsidR="001B3A6E" w:rsidRPr="000760F1">
        <w:rPr>
          <w:rFonts w:ascii="Calibri" w:hAnsi="Calibri" w:cs="Calibri"/>
        </w:rPr>
        <w:t xml:space="preserve"> ‘greatly influenced by socioeconomic conditions’. In fact, as previously mentioned, social and economic factors are crucial in legal frameworks</w:t>
      </w:r>
      <w:r w:rsidR="009834B3" w:rsidRPr="000760F1">
        <w:rPr>
          <w:rFonts w:ascii="Calibri" w:hAnsi="Calibri" w:cs="Calibri"/>
        </w:rPr>
        <w:t xml:space="preserve">’ definition of Sustainable Development. However, as Liu and others (2020) also highlighted, the effects of socioeconomic conditions have typically been analysed </w:t>
      </w:r>
      <w:r w:rsidR="00556AB4" w:rsidRPr="000760F1">
        <w:rPr>
          <w:rFonts w:ascii="Calibri" w:hAnsi="Calibri" w:cs="Calibri"/>
        </w:rPr>
        <w:t xml:space="preserve">in conjunction with </w:t>
      </w:r>
      <w:r w:rsidR="009834B3" w:rsidRPr="000760F1">
        <w:rPr>
          <w:rFonts w:ascii="Calibri" w:hAnsi="Calibri" w:cs="Calibri"/>
        </w:rPr>
        <w:t xml:space="preserve">climate policies, rather than separately. This </w:t>
      </w:r>
      <w:r w:rsidR="00556AB4" w:rsidRPr="000760F1">
        <w:rPr>
          <w:rFonts w:ascii="Calibri" w:hAnsi="Calibri" w:cs="Calibri"/>
        </w:rPr>
        <w:t>suggests a potential</w:t>
      </w:r>
      <w:r w:rsidR="009834B3" w:rsidRPr="000760F1">
        <w:rPr>
          <w:rFonts w:ascii="Calibri" w:hAnsi="Calibri" w:cs="Calibri"/>
        </w:rPr>
        <w:t xml:space="preserve"> failure to fully recognise or acknowledge their independent significance in influencing the progress of SDG’s. </w:t>
      </w:r>
      <w:r w:rsidR="00556AB4" w:rsidRPr="000760F1">
        <w:rPr>
          <w:rFonts w:ascii="Calibri" w:hAnsi="Calibri" w:cs="Calibri"/>
        </w:rPr>
        <w:t xml:space="preserve">An interconnected and </w:t>
      </w:r>
      <w:r w:rsidR="00556AB4" w:rsidRPr="000760F1">
        <w:rPr>
          <w:rFonts w:ascii="Calibri" w:hAnsi="Calibri" w:cs="Calibri"/>
        </w:rPr>
        <w:lastRenderedPageBreak/>
        <w:t>sustainable approach necessitates acknowledging the importance of socioeconomic factors that interact with food consumption and production. This section of the essay aims to do that by f</w:t>
      </w:r>
      <w:r w:rsidRPr="000760F1">
        <w:rPr>
          <w:rFonts w:ascii="Calibri" w:hAnsi="Calibri" w:cs="Calibri"/>
        </w:rPr>
        <w:t>irst,</w:t>
      </w:r>
      <w:r w:rsidR="00556AB4" w:rsidRPr="000760F1">
        <w:rPr>
          <w:rFonts w:ascii="Calibri" w:hAnsi="Calibri" w:cs="Calibri"/>
        </w:rPr>
        <w:t xml:space="preserve"> examining the socioeconomic considerations associated with </w:t>
      </w:r>
      <w:r w:rsidR="00441027" w:rsidRPr="000760F1">
        <w:rPr>
          <w:rFonts w:ascii="Calibri" w:hAnsi="Calibri" w:cs="Calibri"/>
        </w:rPr>
        <w:t>food consumption</w:t>
      </w:r>
      <w:r w:rsidR="00556AB4" w:rsidRPr="000760F1">
        <w:rPr>
          <w:rFonts w:ascii="Calibri" w:hAnsi="Calibri" w:cs="Calibri"/>
        </w:rPr>
        <w:t>, before moving onto the socioeconomic considerations of food production</w:t>
      </w:r>
      <w:r w:rsidRPr="000760F1">
        <w:rPr>
          <w:rFonts w:ascii="Calibri" w:hAnsi="Calibri" w:cs="Calibri"/>
        </w:rPr>
        <w:t xml:space="preserve">. </w:t>
      </w:r>
    </w:p>
    <w:p w14:paraId="2AE26E74" w14:textId="6A2A6B52" w:rsidR="007927F2" w:rsidRPr="000760F1" w:rsidRDefault="00DE44C4" w:rsidP="000760F1">
      <w:pPr>
        <w:spacing w:line="480" w:lineRule="auto"/>
        <w:rPr>
          <w:rFonts w:ascii="Calibri" w:hAnsi="Calibri" w:cs="Calibri"/>
        </w:rPr>
      </w:pPr>
      <w:r w:rsidRPr="000760F1">
        <w:rPr>
          <w:rFonts w:ascii="Calibri" w:hAnsi="Calibri" w:cs="Calibri"/>
        </w:rPr>
        <w:t>Research consistently demonstrates a stark disparity in access to nutritious foods between socioeconomic groups.</w:t>
      </w:r>
      <w:r w:rsidR="00945EB3" w:rsidRPr="000760F1">
        <w:rPr>
          <w:rFonts w:ascii="Calibri" w:hAnsi="Calibri" w:cs="Calibri"/>
        </w:rPr>
        <w:t xml:space="preserve"> Low-income communities often reside in areas with limited access to grocery stores offering fresh produce at affordable prices, a phenomenon commonly referred to as ‘food deserts’ (Beaula</w:t>
      </w:r>
      <w:r w:rsidR="00556AB4" w:rsidRPr="000760F1">
        <w:rPr>
          <w:rFonts w:ascii="Calibri" w:hAnsi="Calibri" w:cs="Calibri"/>
        </w:rPr>
        <w:t>c</w:t>
      </w:r>
      <w:r w:rsidR="00945EB3" w:rsidRPr="000760F1">
        <w:rPr>
          <w:rFonts w:ascii="Calibri" w:hAnsi="Calibri" w:cs="Calibri"/>
        </w:rPr>
        <w:t xml:space="preserve"> and others 2009). This leads to a disproportionate reliance on fast food outlets and convenience stores, which typically offer cheaper but less nutritious food options , which are often high in sugars, salt, and saturated fats (Cummins and Macintyre, 2005). Economic restraints can also force individuals to prioritise affordability over nutritional quality (Darmon and Drewnowski, 2008). </w:t>
      </w:r>
      <w:r w:rsidR="00EE5E0C" w:rsidRPr="000760F1">
        <w:rPr>
          <w:rFonts w:ascii="Calibri" w:hAnsi="Calibri" w:cs="Calibri"/>
        </w:rPr>
        <w:t>UNICEF</w:t>
      </w:r>
      <w:r w:rsidR="007927F2" w:rsidRPr="000760F1">
        <w:rPr>
          <w:rFonts w:ascii="Calibri" w:hAnsi="Calibri" w:cs="Calibri"/>
        </w:rPr>
        <w:t xml:space="preserve"> (2021) highlighted that a lot of people ‘cannot afford the cost of healthy diets’, as a reason for so many people suffering from food insecurity and malnutrition. Healthy foods tend to be more expensive and have a shorter shelf life compared to processed calorie-</w:t>
      </w:r>
      <w:r w:rsidR="00441027" w:rsidRPr="000760F1">
        <w:rPr>
          <w:rFonts w:ascii="Calibri" w:hAnsi="Calibri" w:cs="Calibri"/>
        </w:rPr>
        <w:t>d</w:t>
      </w:r>
      <w:r w:rsidR="007927F2" w:rsidRPr="000760F1">
        <w:rPr>
          <w:rFonts w:ascii="Calibri" w:hAnsi="Calibri" w:cs="Calibri"/>
        </w:rPr>
        <w:t xml:space="preserve">ense alternatives (Bai and others 2021), underscoring why low-income individuals are more likely to purchase cheaper, energy-dense foods that provide immediate satiety but lack essential nutrients, which contribute to long-term health consequences (Drewnowski and Specter 2004). </w:t>
      </w:r>
      <w:r w:rsidR="00FF4C30" w:rsidRPr="000760F1">
        <w:rPr>
          <w:rFonts w:ascii="Calibri" w:hAnsi="Calibri" w:cs="Calibri"/>
        </w:rPr>
        <w:t xml:space="preserve">This highlights an urgency in addressing socio-economic disparities, and accessibility to healthy food in policies, to ensure dietary equity. </w:t>
      </w:r>
    </w:p>
    <w:p w14:paraId="39B1A38B" w14:textId="261AD636" w:rsidR="00945EB3" w:rsidRPr="000760F1" w:rsidRDefault="00A16B07" w:rsidP="000760F1">
      <w:pPr>
        <w:spacing w:line="480" w:lineRule="auto"/>
        <w:rPr>
          <w:rFonts w:ascii="Calibri" w:hAnsi="Calibri" w:cs="Calibri"/>
        </w:rPr>
      </w:pPr>
      <w:r w:rsidRPr="000760F1">
        <w:rPr>
          <w:rFonts w:ascii="Calibri" w:hAnsi="Calibri" w:cs="Calibri"/>
        </w:rPr>
        <w:t xml:space="preserve">Perceptions regarding the cost of healthy foods also influence dietary choices. </w:t>
      </w:r>
      <w:r w:rsidR="007927F2" w:rsidRPr="000760F1">
        <w:rPr>
          <w:rFonts w:ascii="Calibri" w:hAnsi="Calibri" w:cs="Calibri"/>
        </w:rPr>
        <w:t>Studies</w:t>
      </w:r>
      <w:r w:rsidRPr="000760F1">
        <w:rPr>
          <w:rFonts w:ascii="Calibri" w:hAnsi="Calibri" w:cs="Calibri"/>
        </w:rPr>
        <w:t xml:space="preserve"> indicate</w:t>
      </w:r>
      <w:r w:rsidR="007927F2" w:rsidRPr="000760F1">
        <w:rPr>
          <w:rFonts w:ascii="Calibri" w:hAnsi="Calibri" w:cs="Calibri"/>
        </w:rPr>
        <w:t xml:space="preserve"> that fruit and vegetables are perceived to be expensive, </w:t>
      </w:r>
      <w:r w:rsidRPr="000760F1">
        <w:rPr>
          <w:rFonts w:ascii="Calibri" w:hAnsi="Calibri" w:cs="Calibri"/>
        </w:rPr>
        <w:t xml:space="preserve">discouraging their consumption </w:t>
      </w:r>
      <w:r w:rsidR="007927F2" w:rsidRPr="000760F1">
        <w:rPr>
          <w:rFonts w:ascii="Calibri" w:hAnsi="Calibri" w:cs="Calibri"/>
        </w:rPr>
        <w:t xml:space="preserve">(Lea and Worsley 2002). However, plant-based diets are consistently </w:t>
      </w:r>
      <w:r w:rsidR="007927F2" w:rsidRPr="000760F1">
        <w:rPr>
          <w:rFonts w:ascii="Calibri" w:hAnsi="Calibri" w:cs="Calibri"/>
        </w:rPr>
        <w:lastRenderedPageBreak/>
        <w:t xml:space="preserve">demonstrated as </w:t>
      </w:r>
      <w:r w:rsidRPr="000760F1">
        <w:rPr>
          <w:rFonts w:ascii="Calibri" w:hAnsi="Calibri" w:cs="Calibri"/>
        </w:rPr>
        <w:t xml:space="preserve">more economical for </w:t>
      </w:r>
      <w:r w:rsidR="007927F2" w:rsidRPr="000760F1">
        <w:rPr>
          <w:rFonts w:ascii="Calibri" w:hAnsi="Calibri" w:cs="Calibri"/>
        </w:rPr>
        <w:t xml:space="preserve">consumers (Salonen and Helne 2012). </w:t>
      </w:r>
      <w:proofErr w:type="spellStart"/>
      <w:r w:rsidR="007927F2" w:rsidRPr="000760F1">
        <w:rPr>
          <w:rFonts w:ascii="Calibri" w:hAnsi="Calibri" w:cs="Calibri"/>
        </w:rPr>
        <w:t>Beverland</w:t>
      </w:r>
      <w:proofErr w:type="spellEnd"/>
      <w:r w:rsidR="007927F2" w:rsidRPr="000760F1">
        <w:rPr>
          <w:rFonts w:ascii="Calibri" w:hAnsi="Calibri" w:cs="Calibri"/>
        </w:rPr>
        <w:t xml:space="preserve"> (2014) suggested that </w:t>
      </w:r>
      <w:r w:rsidR="00FF4C30" w:rsidRPr="000760F1">
        <w:rPr>
          <w:rFonts w:ascii="Calibri" w:hAnsi="Calibri" w:cs="Calibri"/>
        </w:rPr>
        <w:t>‘economically rational’ arguments regarding the true cost of meat production</w:t>
      </w:r>
      <w:r w:rsidRPr="000760F1">
        <w:rPr>
          <w:rFonts w:ascii="Calibri" w:hAnsi="Calibri" w:cs="Calibri"/>
        </w:rPr>
        <w:t>, to dispel misconceptions,</w:t>
      </w:r>
      <w:r w:rsidR="00FF4C30" w:rsidRPr="000760F1">
        <w:rPr>
          <w:rFonts w:ascii="Calibri" w:hAnsi="Calibri" w:cs="Calibri"/>
        </w:rPr>
        <w:t xml:space="preserve"> could assist in a widespread decrease</w:t>
      </w:r>
      <w:r w:rsidR="00441027" w:rsidRPr="000760F1">
        <w:rPr>
          <w:rFonts w:ascii="Calibri" w:hAnsi="Calibri" w:cs="Calibri"/>
        </w:rPr>
        <w:t xml:space="preserve"> in</w:t>
      </w:r>
      <w:r w:rsidR="00FF4C30" w:rsidRPr="000760F1">
        <w:rPr>
          <w:rFonts w:ascii="Calibri" w:hAnsi="Calibri" w:cs="Calibri"/>
        </w:rPr>
        <w:t xml:space="preserve"> demand </w:t>
      </w:r>
      <w:r w:rsidRPr="000760F1">
        <w:rPr>
          <w:rFonts w:ascii="Calibri" w:hAnsi="Calibri" w:cs="Calibri"/>
        </w:rPr>
        <w:t>for</w:t>
      </w:r>
      <w:r w:rsidR="00FF4C30" w:rsidRPr="000760F1">
        <w:rPr>
          <w:rFonts w:ascii="Calibri" w:hAnsi="Calibri" w:cs="Calibri"/>
        </w:rPr>
        <w:t xml:space="preserve"> animal foods. </w:t>
      </w:r>
      <w:r w:rsidR="00675EFF" w:rsidRPr="000760F1">
        <w:rPr>
          <w:rFonts w:ascii="Calibri" w:hAnsi="Calibri" w:cs="Calibri"/>
        </w:rPr>
        <w:t>The ‘Hidden Cost of UK Food’</w:t>
      </w:r>
      <w:r w:rsidR="00744417" w:rsidRPr="000760F1">
        <w:rPr>
          <w:rFonts w:ascii="Calibri" w:hAnsi="Calibri" w:cs="Calibri"/>
        </w:rPr>
        <w:t xml:space="preserve"> (SFT 2019)</w:t>
      </w:r>
      <w:r w:rsidR="00675EFF" w:rsidRPr="000760F1">
        <w:rPr>
          <w:rFonts w:ascii="Calibri" w:hAnsi="Calibri" w:cs="Calibri"/>
        </w:rPr>
        <w:t xml:space="preserve"> report highlights the additional environmental and health-related costs associated with industrial productio</w:t>
      </w:r>
      <w:r w:rsidR="00675EFF" w:rsidRPr="000760F1">
        <w:rPr>
          <w:rFonts w:ascii="Calibri" w:hAnsi="Calibri" w:cs="Calibri"/>
        </w:rPr>
        <w:t xml:space="preserve">n, showcases how sustainable production practices could simultaneously benefit the economy, through reduced health care expenditures and environmental remediation efforts (Browning 2020; Stuart 2009). </w:t>
      </w:r>
      <w:r w:rsidR="00FF4C30" w:rsidRPr="000760F1">
        <w:rPr>
          <w:rFonts w:ascii="Calibri" w:hAnsi="Calibri" w:cs="Calibri"/>
        </w:rPr>
        <w:t xml:space="preserve">It has also been suggested that demand for meat in developed and developing economic, resulting in a higher demand for animal feed, has caused the prices of things such as cereals and pulses to increase (Lusk and Norwood 2009). Therefore, a dietary transition towards planet-based foods could improve accessibility of healthy foods for all socioeconomic groups. </w:t>
      </w:r>
    </w:p>
    <w:p w14:paraId="362870DF" w14:textId="4B43B6D3" w:rsidR="00675EFF" w:rsidRPr="000760F1" w:rsidRDefault="00A16B07" w:rsidP="000760F1">
      <w:pPr>
        <w:spacing w:line="480" w:lineRule="auto"/>
        <w:rPr>
          <w:rFonts w:ascii="Calibri" w:hAnsi="Calibri" w:cs="Calibri"/>
        </w:rPr>
      </w:pPr>
      <w:r w:rsidRPr="000760F1">
        <w:rPr>
          <w:rFonts w:ascii="Calibri" w:hAnsi="Calibri" w:cs="Calibri"/>
        </w:rPr>
        <w:t xml:space="preserve">Governments often support industrial agriculture through subsidies and protectionist measures, </w:t>
      </w:r>
      <w:r w:rsidR="00BF17FC" w:rsidRPr="000760F1">
        <w:rPr>
          <w:rFonts w:ascii="Calibri" w:hAnsi="Calibri" w:cs="Calibri"/>
        </w:rPr>
        <w:t>as previously mentioned, this allows industrial farmers to monopolise the market with cheaper products, which can hinder the success of small scale farmers and perpetuate unsustainable agricultural practices</w:t>
      </w:r>
      <w:r w:rsidR="00117A80" w:rsidRPr="000760F1">
        <w:rPr>
          <w:rFonts w:ascii="Calibri" w:hAnsi="Calibri" w:cs="Calibri"/>
        </w:rPr>
        <w:t xml:space="preserve"> (</w:t>
      </w:r>
      <w:proofErr w:type="spellStart"/>
      <w:r w:rsidR="00117A80" w:rsidRPr="000760F1">
        <w:rPr>
          <w:rFonts w:ascii="Calibri" w:hAnsi="Calibri" w:cs="Calibri"/>
        </w:rPr>
        <w:t>Beverland</w:t>
      </w:r>
      <w:proofErr w:type="spellEnd"/>
      <w:r w:rsidR="00117A80" w:rsidRPr="000760F1">
        <w:rPr>
          <w:rFonts w:ascii="Calibri" w:hAnsi="Calibri" w:cs="Calibri"/>
        </w:rPr>
        <w:t xml:space="preserve"> 2014)</w:t>
      </w:r>
      <w:r w:rsidR="00BF17FC" w:rsidRPr="000760F1">
        <w:rPr>
          <w:rFonts w:ascii="Calibri" w:hAnsi="Calibri" w:cs="Calibri"/>
        </w:rPr>
        <w:t>.</w:t>
      </w:r>
      <w:r w:rsidR="007A0867" w:rsidRPr="000760F1">
        <w:rPr>
          <w:rFonts w:ascii="Calibri" w:hAnsi="Calibri" w:cs="Calibri"/>
        </w:rPr>
        <w:t xml:space="preserve"> SFT (2023) highlighted the potential for a change in policy, where agricultural subsidies are used to encourage sustainable production.</w:t>
      </w:r>
      <w:r w:rsidR="00BF17FC" w:rsidRPr="000760F1">
        <w:rPr>
          <w:rFonts w:ascii="Calibri" w:hAnsi="Calibri" w:cs="Calibri"/>
        </w:rPr>
        <w:t xml:space="preserve"> </w:t>
      </w:r>
      <w:r w:rsidR="00117A80" w:rsidRPr="000760F1">
        <w:rPr>
          <w:rFonts w:ascii="Calibri" w:hAnsi="Calibri" w:cs="Calibri"/>
        </w:rPr>
        <w:t>However</w:t>
      </w:r>
      <w:r w:rsidR="00BF17FC" w:rsidRPr="000760F1">
        <w:rPr>
          <w:rFonts w:ascii="Calibri" w:hAnsi="Calibri" w:cs="Calibri"/>
        </w:rPr>
        <w:t>, the political landscape surrounding food production is complex, with lobbying and vested interests playing a significant role in shaping policies. For instance, in the United States, pressures from livestock produce</w:t>
      </w:r>
      <w:r w:rsidR="00540A99" w:rsidRPr="000760F1">
        <w:rPr>
          <w:rFonts w:ascii="Calibri" w:hAnsi="Calibri" w:cs="Calibri"/>
        </w:rPr>
        <w:t>r</w:t>
      </w:r>
      <w:r w:rsidR="00BF17FC" w:rsidRPr="000760F1">
        <w:rPr>
          <w:rFonts w:ascii="Calibri" w:hAnsi="Calibri" w:cs="Calibri"/>
        </w:rPr>
        <w:t>s has influences government decisions, leading to the moderation or withdrawal of statements advocating for reduced meat consumption (Spencer 20</w:t>
      </w:r>
      <w:r w:rsidR="00117A80" w:rsidRPr="000760F1">
        <w:rPr>
          <w:rFonts w:ascii="Calibri" w:hAnsi="Calibri" w:cs="Calibri"/>
        </w:rPr>
        <w:t>16</w:t>
      </w:r>
      <w:r w:rsidR="00BF17FC" w:rsidRPr="000760F1">
        <w:rPr>
          <w:rFonts w:ascii="Calibri" w:hAnsi="Calibri" w:cs="Calibri"/>
        </w:rPr>
        <w:t xml:space="preserve">). Similarly, despite awareness of potential health risks associated with meat consumption, such as Creutzfeldt-Jakob Disease, governments in the </w:t>
      </w:r>
      <w:r w:rsidR="00BF17FC" w:rsidRPr="000760F1">
        <w:rPr>
          <w:rFonts w:ascii="Calibri" w:hAnsi="Calibri" w:cs="Calibri"/>
        </w:rPr>
        <w:lastRenderedPageBreak/>
        <w:t xml:space="preserve">UK failed to adequately inform consumers (Markus 2011). These examples underscore the challenges of implementing policies that promote sustainable agriculture and dietary shifts. </w:t>
      </w:r>
      <w:r w:rsidR="008F077D" w:rsidRPr="000760F1">
        <w:rPr>
          <w:rFonts w:ascii="Calibri" w:hAnsi="Calibri" w:cs="Calibri"/>
        </w:rPr>
        <w:t>While s</w:t>
      </w:r>
      <w:r w:rsidR="008F077D" w:rsidRPr="000760F1">
        <w:rPr>
          <w:rFonts w:ascii="Calibri" w:hAnsi="Calibri" w:cs="Calibri"/>
        </w:rPr>
        <w:t>tudies suggest that transition</w:t>
      </w:r>
      <w:r w:rsidR="008F077D" w:rsidRPr="000760F1">
        <w:rPr>
          <w:rFonts w:ascii="Calibri" w:hAnsi="Calibri" w:cs="Calibri"/>
        </w:rPr>
        <w:t>ing</w:t>
      </w:r>
      <w:r w:rsidR="008F077D" w:rsidRPr="000760F1">
        <w:rPr>
          <w:rFonts w:ascii="Calibri" w:hAnsi="Calibri" w:cs="Calibri"/>
        </w:rPr>
        <w:t xml:space="preserve"> away from meat-based diets may</w:t>
      </w:r>
      <w:r w:rsidR="008F077D" w:rsidRPr="000760F1">
        <w:rPr>
          <w:rFonts w:ascii="Calibri" w:hAnsi="Calibri" w:cs="Calibri"/>
        </w:rPr>
        <w:t xml:space="preserve"> </w:t>
      </w:r>
      <w:r w:rsidR="008F077D" w:rsidRPr="000760F1">
        <w:rPr>
          <w:rFonts w:ascii="Calibri" w:hAnsi="Calibri" w:cs="Calibri"/>
        </w:rPr>
        <w:t>result in lower subsidies to industrial farming in developed economies (Stuart 2009)</w:t>
      </w:r>
      <w:r w:rsidR="008F077D" w:rsidRPr="000760F1">
        <w:rPr>
          <w:rFonts w:ascii="Calibri" w:hAnsi="Calibri" w:cs="Calibri"/>
        </w:rPr>
        <w:t>, it’s important to recognise that industrial farming plays a significant role in many economies, providing employment opportunities and contributing to Gross Domestic Product (GDP) (</w:t>
      </w:r>
      <w:r w:rsidR="00117A80" w:rsidRPr="000760F1">
        <w:rPr>
          <w:rFonts w:ascii="Calibri" w:hAnsi="Calibri" w:cs="Calibri"/>
        </w:rPr>
        <w:t>Sirisha 2023</w:t>
      </w:r>
      <w:r w:rsidR="008F077D" w:rsidRPr="000760F1">
        <w:rPr>
          <w:rFonts w:ascii="Calibri" w:hAnsi="Calibri" w:cs="Calibri"/>
        </w:rPr>
        <w:t>)</w:t>
      </w:r>
      <w:r w:rsidR="00117A80" w:rsidRPr="000760F1">
        <w:rPr>
          <w:rFonts w:ascii="Calibri" w:hAnsi="Calibri" w:cs="Calibri"/>
        </w:rPr>
        <w:t>. I</w:t>
      </w:r>
      <w:r w:rsidR="008F077D" w:rsidRPr="000760F1">
        <w:rPr>
          <w:rFonts w:ascii="Calibri" w:hAnsi="Calibri" w:cs="Calibri"/>
        </w:rPr>
        <w:t>t</w:t>
      </w:r>
      <w:r w:rsidR="00117A80" w:rsidRPr="000760F1">
        <w:rPr>
          <w:rFonts w:ascii="Calibri" w:hAnsi="Calibri" w:cs="Calibri"/>
        </w:rPr>
        <w:t>’</w:t>
      </w:r>
      <w:r w:rsidR="008F077D" w:rsidRPr="000760F1">
        <w:rPr>
          <w:rFonts w:ascii="Calibri" w:hAnsi="Calibri" w:cs="Calibri"/>
        </w:rPr>
        <w:t xml:space="preserve">s crucial for policymakers to navigate these complexities. </w:t>
      </w:r>
    </w:p>
    <w:p w14:paraId="4DCB41CF" w14:textId="792C20BF" w:rsidR="00C84558" w:rsidRPr="000760F1" w:rsidRDefault="008F077D" w:rsidP="000760F1">
      <w:pPr>
        <w:spacing w:line="480" w:lineRule="auto"/>
        <w:rPr>
          <w:rFonts w:ascii="Calibri" w:hAnsi="Calibri" w:cs="Calibri"/>
        </w:rPr>
      </w:pPr>
      <w:r w:rsidRPr="000760F1">
        <w:rPr>
          <w:rFonts w:ascii="Calibri" w:hAnsi="Calibri" w:cs="Calibri"/>
        </w:rPr>
        <w:t>Food waste is another economic challenge within food production systems.</w:t>
      </w:r>
      <w:r w:rsidR="001552DB" w:rsidRPr="000760F1">
        <w:rPr>
          <w:rFonts w:ascii="Calibri" w:hAnsi="Calibri" w:cs="Calibri"/>
        </w:rPr>
        <w:t xml:space="preserve"> Crops often go unharvested or are ploughed back into fields due to the high costs of harvesting them, contributing t</w:t>
      </w:r>
      <w:r w:rsidR="00540A99" w:rsidRPr="000760F1">
        <w:rPr>
          <w:rFonts w:ascii="Calibri" w:hAnsi="Calibri" w:cs="Calibri"/>
        </w:rPr>
        <w:t>o t</w:t>
      </w:r>
      <w:r w:rsidR="001552DB" w:rsidRPr="000760F1">
        <w:rPr>
          <w:rFonts w:ascii="Calibri" w:hAnsi="Calibri" w:cs="Calibri"/>
        </w:rPr>
        <w:t>he substantial waste within the agricultural sector (FAO 2019). Arbitrary expiration dates, such as ‘use-by’ or ‘sell-by’ labels, lead consumers to discard edible food items, exacerbating the problem of food waste at the consumer level (NRDC, 2017). Additionally, supermarkets’ stringent cosmetic stan</w:t>
      </w:r>
      <w:r w:rsidR="00FE5C29" w:rsidRPr="000760F1">
        <w:rPr>
          <w:rFonts w:ascii="Calibri" w:hAnsi="Calibri" w:cs="Calibri"/>
        </w:rPr>
        <w:t xml:space="preserve">dards result in the rejection of </w:t>
      </w:r>
      <w:r w:rsidR="00540A99" w:rsidRPr="000760F1">
        <w:rPr>
          <w:rFonts w:ascii="Calibri" w:hAnsi="Calibri" w:cs="Calibri"/>
        </w:rPr>
        <w:t>sound</w:t>
      </w:r>
      <w:r w:rsidR="00FE5C29" w:rsidRPr="000760F1">
        <w:rPr>
          <w:rFonts w:ascii="Calibri" w:hAnsi="Calibri" w:cs="Calibri"/>
        </w:rPr>
        <w:t xml:space="preserve"> produce from farmers, further contributing to wa</w:t>
      </w:r>
      <w:r w:rsidR="00540A99" w:rsidRPr="000760F1">
        <w:rPr>
          <w:rFonts w:ascii="Calibri" w:hAnsi="Calibri" w:cs="Calibri"/>
        </w:rPr>
        <w:t>s</w:t>
      </w:r>
      <w:r w:rsidR="00FE5C29" w:rsidRPr="000760F1">
        <w:rPr>
          <w:rFonts w:ascii="Calibri" w:hAnsi="Calibri" w:cs="Calibri"/>
        </w:rPr>
        <w:t>te in the production chain (</w:t>
      </w:r>
      <w:proofErr w:type="spellStart"/>
      <w:r w:rsidR="00142129" w:rsidRPr="000760F1">
        <w:rPr>
          <w:rFonts w:ascii="Calibri" w:hAnsi="Calibri" w:cs="Calibri"/>
        </w:rPr>
        <w:t>Lausselet</w:t>
      </w:r>
      <w:proofErr w:type="spellEnd"/>
      <w:r w:rsidR="00142129" w:rsidRPr="000760F1">
        <w:rPr>
          <w:rFonts w:ascii="Calibri" w:hAnsi="Calibri" w:cs="Calibri"/>
        </w:rPr>
        <w:t xml:space="preserve"> and others 2016</w:t>
      </w:r>
      <w:r w:rsidR="00FE5C29" w:rsidRPr="000760F1">
        <w:rPr>
          <w:rFonts w:ascii="Calibri" w:hAnsi="Calibri" w:cs="Calibri"/>
        </w:rPr>
        <w:t>). When considering this alongside the previously discussed statistics on food insecurity, a clea</w:t>
      </w:r>
      <w:r w:rsidR="00142129" w:rsidRPr="000760F1">
        <w:rPr>
          <w:rFonts w:ascii="Calibri" w:hAnsi="Calibri" w:cs="Calibri"/>
        </w:rPr>
        <w:t>r</w:t>
      </w:r>
      <w:r w:rsidR="00FE5C29" w:rsidRPr="000760F1">
        <w:rPr>
          <w:rFonts w:ascii="Calibri" w:hAnsi="Calibri" w:cs="Calibri"/>
        </w:rPr>
        <w:t xml:space="preserve"> disconnect becomes apparent. By mitigating food waste, policymakers can enhance economic efficiency, environmental sustainability, and food security, ultimately fostering a more resilient and equitable food system. </w:t>
      </w:r>
    </w:p>
    <w:p w14:paraId="1DEAF17B" w14:textId="77777777" w:rsidR="00C84558" w:rsidRPr="000760F1" w:rsidRDefault="00C84558" w:rsidP="000760F1">
      <w:pPr>
        <w:spacing w:line="480" w:lineRule="auto"/>
        <w:rPr>
          <w:rFonts w:ascii="Calibri" w:hAnsi="Calibri" w:cs="Calibri"/>
        </w:rPr>
      </w:pPr>
    </w:p>
    <w:p w14:paraId="30FDCC1D" w14:textId="6875BA02" w:rsidR="003D7711" w:rsidRPr="000760F1" w:rsidRDefault="003D7711" w:rsidP="000760F1">
      <w:pPr>
        <w:spacing w:line="480" w:lineRule="auto"/>
        <w:rPr>
          <w:rFonts w:ascii="Calibri" w:hAnsi="Calibri" w:cs="Calibri"/>
        </w:rPr>
      </w:pPr>
      <w:r w:rsidRPr="000760F1">
        <w:rPr>
          <w:rFonts w:ascii="Calibri" w:hAnsi="Calibri" w:cs="Calibri"/>
        </w:rPr>
        <w:t>Relationship</w:t>
      </w:r>
      <w:r w:rsidR="00FE5C29" w:rsidRPr="000760F1">
        <w:rPr>
          <w:rFonts w:ascii="Calibri" w:hAnsi="Calibri" w:cs="Calibri"/>
        </w:rPr>
        <w:t>s</w:t>
      </w:r>
      <w:r w:rsidRPr="000760F1">
        <w:rPr>
          <w:rFonts w:ascii="Calibri" w:hAnsi="Calibri" w:cs="Calibri"/>
        </w:rPr>
        <w:t xml:space="preserve"> with food-</w:t>
      </w:r>
    </w:p>
    <w:p w14:paraId="1E030130" w14:textId="73537828" w:rsidR="00F73571" w:rsidRPr="000760F1" w:rsidRDefault="006109C2" w:rsidP="000760F1">
      <w:pPr>
        <w:spacing w:line="480" w:lineRule="auto"/>
        <w:rPr>
          <w:rFonts w:ascii="Calibri" w:hAnsi="Calibri" w:cs="Calibri"/>
        </w:rPr>
      </w:pPr>
      <w:r w:rsidRPr="000760F1">
        <w:rPr>
          <w:rFonts w:ascii="Calibri" w:hAnsi="Calibri" w:cs="Calibri"/>
        </w:rPr>
        <w:t xml:space="preserve">Discourse surrounding Harmony consistently emphasises a connection between how people interact with the environment and how they feel about the environment. For instance </w:t>
      </w:r>
      <w:r w:rsidRPr="000760F1">
        <w:rPr>
          <w:rFonts w:ascii="Calibri" w:hAnsi="Calibri" w:cs="Calibri"/>
        </w:rPr>
        <w:lastRenderedPageBreak/>
        <w:t>Alexandra (2022) stated, ‘the way we think about nature affects how we understand and manage ecosystems’</w:t>
      </w:r>
      <w:r w:rsidR="002152BC" w:rsidRPr="000760F1">
        <w:rPr>
          <w:rFonts w:ascii="Calibri" w:hAnsi="Calibri" w:cs="Calibri"/>
        </w:rPr>
        <w:t>, and Slater (2020) noted, ‘our experience of Harmony must come to inform our performance of Harmony’</w:t>
      </w:r>
      <w:r w:rsidRPr="000760F1">
        <w:rPr>
          <w:rFonts w:ascii="Calibri" w:hAnsi="Calibri" w:cs="Calibri"/>
        </w:rPr>
        <w:t xml:space="preserve">. </w:t>
      </w:r>
      <w:r w:rsidR="00F308AE" w:rsidRPr="000760F1">
        <w:rPr>
          <w:rFonts w:ascii="Calibri" w:hAnsi="Calibri" w:cs="Calibri"/>
        </w:rPr>
        <w:t>T</w:t>
      </w:r>
      <w:r w:rsidRPr="000760F1">
        <w:rPr>
          <w:rFonts w:ascii="Calibri" w:hAnsi="Calibri" w:cs="Calibri"/>
        </w:rPr>
        <w:t xml:space="preserve">here </w:t>
      </w:r>
      <w:r w:rsidR="00F308AE" w:rsidRPr="000760F1">
        <w:rPr>
          <w:rFonts w:ascii="Calibri" w:hAnsi="Calibri" w:cs="Calibri"/>
        </w:rPr>
        <w:t xml:space="preserve">also </w:t>
      </w:r>
      <w:r w:rsidRPr="000760F1">
        <w:rPr>
          <w:rFonts w:ascii="Calibri" w:hAnsi="Calibri" w:cs="Calibri"/>
        </w:rPr>
        <w:t>seems to be a general consensus that relationships with nature have deteriorated in contemporary times. HRH King Charles and others (2010) famously referred to this as the ‘crisis of perception’, and noted that ‘the way we see the world is ultimately at fault’. Slater (2020</w:t>
      </w:r>
      <w:r w:rsidR="004C229A" w:rsidRPr="000760F1">
        <w:rPr>
          <w:rFonts w:ascii="Calibri" w:hAnsi="Calibri" w:cs="Calibri"/>
        </w:rPr>
        <w:t xml:space="preserve"> p101</w:t>
      </w:r>
      <w:r w:rsidRPr="000760F1">
        <w:rPr>
          <w:rFonts w:ascii="Calibri" w:hAnsi="Calibri" w:cs="Calibri"/>
        </w:rPr>
        <w:t xml:space="preserve">) echoed this sentiment by stating, ‘the danger of our contemporary world undoubtedly lies within the aspect of its epistemology’. </w:t>
      </w:r>
      <w:r w:rsidR="00F308AE" w:rsidRPr="000760F1">
        <w:rPr>
          <w:rFonts w:ascii="Calibri" w:hAnsi="Calibri" w:cs="Calibri"/>
        </w:rPr>
        <w:t>Gardiner (2020) described it as a ‘prevalent loss of wonder at the earth’s delicate, fragile life-supporting systems’</w:t>
      </w:r>
      <w:r w:rsidR="000929EA" w:rsidRPr="000760F1">
        <w:rPr>
          <w:rFonts w:ascii="Calibri" w:hAnsi="Calibri" w:cs="Calibri"/>
        </w:rPr>
        <w:t xml:space="preserve">. </w:t>
      </w:r>
      <w:r w:rsidR="002152BC" w:rsidRPr="000760F1">
        <w:rPr>
          <w:rFonts w:ascii="Calibri" w:hAnsi="Calibri" w:cs="Calibri"/>
        </w:rPr>
        <w:t>Dunne and Martin (2020</w:t>
      </w:r>
      <w:r w:rsidR="004C229A" w:rsidRPr="000760F1">
        <w:rPr>
          <w:rFonts w:ascii="Calibri" w:hAnsi="Calibri" w:cs="Calibri"/>
        </w:rPr>
        <w:t xml:space="preserve"> p476</w:t>
      </w:r>
      <w:r w:rsidR="002152BC" w:rsidRPr="000760F1">
        <w:rPr>
          <w:rFonts w:ascii="Calibri" w:hAnsi="Calibri" w:cs="Calibri"/>
        </w:rPr>
        <w:t>) commented that ‘our disconnection from the system that sustains us is at odds with our fundamental reliance upon them’</w:t>
      </w:r>
      <w:r w:rsidR="000929EA" w:rsidRPr="000760F1">
        <w:rPr>
          <w:rFonts w:ascii="Calibri" w:hAnsi="Calibri" w:cs="Calibri"/>
        </w:rPr>
        <w:t xml:space="preserve"> and that in order to progress to sustainable development, there needs to be a collective ‘shift in mindset about how we perceive the world around us and our relationship to it’</w:t>
      </w:r>
      <w:r w:rsidR="002152BC" w:rsidRPr="000760F1">
        <w:rPr>
          <w:rFonts w:ascii="Calibri" w:hAnsi="Calibri" w:cs="Calibri"/>
        </w:rPr>
        <w:t xml:space="preserve">. </w:t>
      </w:r>
      <w:r w:rsidR="00F308AE" w:rsidRPr="000760F1">
        <w:rPr>
          <w:rFonts w:ascii="Calibri" w:hAnsi="Calibri" w:cs="Calibri"/>
        </w:rPr>
        <w:t xml:space="preserve">Amidst the challenges that have already been discussed in this essay, there arises a critical need to reevaluate human relationships with the environment, which is hugely </w:t>
      </w:r>
      <w:r w:rsidR="00105F95" w:rsidRPr="000760F1">
        <w:rPr>
          <w:rFonts w:ascii="Calibri" w:hAnsi="Calibri" w:cs="Calibri"/>
        </w:rPr>
        <w:t>relevant</w:t>
      </w:r>
      <w:r w:rsidR="00F308AE" w:rsidRPr="000760F1">
        <w:rPr>
          <w:rFonts w:ascii="Calibri" w:hAnsi="Calibri" w:cs="Calibri"/>
        </w:rPr>
        <w:t xml:space="preserve"> </w:t>
      </w:r>
      <w:r w:rsidR="00105F95" w:rsidRPr="000760F1">
        <w:rPr>
          <w:rFonts w:ascii="Calibri" w:hAnsi="Calibri" w:cs="Calibri"/>
        </w:rPr>
        <w:t>to</w:t>
      </w:r>
      <w:r w:rsidR="00F308AE" w:rsidRPr="000760F1">
        <w:rPr>
          <w:rFonts w:ascii="Calibri" w:hAnsi="Calibri" w:cs="Calibri"/>
        </w:rPr>
        <w:t xml:space="preserve"> discussions surrounding food consumption and production. </w:t>
      </w:r>
    </w:p>
    <w:p w14:paraId="3F23FC53" w14:textId="0FE48DF4" w:rsidR="002152BC" w:rsidRPr="000760F1" w:rsidRDefault="002152BC" w:rsidP="000760F1">
      <w:pPr>
        <w:spacing w:line="480" w:lineRule="auto"/>
        <w:rPr>
          <w:rFonts w:ascii="Calibri" w:hAnsi="Calibri" w:cs="Calibri"/>
        </w:rPr>
      </w:pPr>
      <w:r w:rsidRPr="000760F1">
        <w:rPr>
          <w:rFonts w:ascii="Calibri" w:hAnsi="Calibri" w:cs="Calibri"/>
        </w:rPr>
        <w:t>Fletcher and others (2021) suggested that the roots of many contemporary ecosystem management models  trace back to the European enlightenment, where they bec</w:t>
      </w:r>
      <w:r w:rsidR="00540A99" w:rsidRPr="000760F1">
        <w:rPr>
          <w:rFonts w:ascii="Calibri" w:hAnsi="Calibri" w:cs="Calibri"/>
        </w:rPr>
        <w:t>a</w:t>
      </w:r>
      <w:r w:rsidRPr="000760F1">
        <w:rPr>
          <w:rFonts w:ascii="Calibri" w:hAnsi="Calibri" w:cs="Calibri"/>
        </w:rPr>
        <w:t xml:space="preserve">me entrenched in the </w:t>
      </w:r>
      <w:r w:rsidR="00540A99" w:rsidRPr="000760F1">
        <w:rPr>
          <w:rFonts w:ascii="Calibri" w:hAnsi="Calibri" w:cs="Calibri"/>
        </w:rPr>
        <w:t>Cartesian</w:t>
      </w:r>
      <w:r w:rsidRPr="000760F1">
        <w:rPr>
          <w:rFonts w:ascii="Calibri" w:hAnsi="Calibri" w:cs="Calibri"/>
        </w:rPr>
        <w:t xml:space="preserve"> duality, which perpetuates the separation between humans and nature. </w:t>
      </w:r>
      <w:r w:rsidR="00362F2B" w:rsidRPr="000760F1">
        <w:rPr>
          <w:rFonts w:ascii="Calibri" w:hAnsi="Calibri" w:cs="Calibri"/>
        </w:rPr>
        <w:t xml:space="preserve">Fiddes (2004) attributed the emergence of supermarkets following WW II, to the change in marketing strategies that severed the inherent connect between meat products and their animal origins. This process is commonly referred to as </w:t>
      </w:r>
      <w:proofErr w:type="spellStart"/>
      <w:r w:rsidR="00362F2B" w:rsidRPr="000760F1">
        <w:rPr>
          <w:rFonts w:ascii="Calibri" w:hAnsi="Calibri" w:cs="Calibri"/>
        </w:rPr>
        <w:t>deanimalisation</w:t>
      </w:r>
      <w:proofErr w:type="spellEnd"/>
      <w:r w:rsidR="00362F2B" w:rsidRPr="000760F1">
        <w:rPr>
          <w:rFonts w:ascii="Calibri" w:hAnsi="Calibri" w:cs="Calibri"/>
        </w:rPr>
        <w:t>, which Peck (20</w:t>
      </w:r>
      <w:r w:rsidR="00A06E01" w:rsidRPr="000760F1">
        <w:rPr>
          <w:rFonts w:ascii="Calibri" w:hAnsi="Calibri" w:cs="Calibri"/>
        </w:rPr>
        <w:t>09</w:t>
      </w:r>
      <w:r w:rsidR="00362F2B" w:rsidRPr="000760F1">
        <w:rPr>
          <w:rFonts w:ascii="Calibri" w:hAnsi="Calibri" w:cs="Calibri"/>
        </w:rPr>
        <w:t xml:space="preserve">) described as the awareness of death being removed from food consumption. </w:t>
      </w:r>
      <w:r w:rsidR="00A06E01" w:rsidRPr="000760F1">
        <w:rPr>
          <w:rFonts w:ascii="Calibri" w:hAnsi="Calibri" w:cs="Calibri"/>
        </w:rPr>
        <w:t>Singer (</w:t>
      </w:r>
      <w:r w:rsidR="007A6A89" w:rsidRPr="000760F1">
        <w:rPr>
          <w:rFonts w:ascii="Calibri" w:hAnsi="Calibri" w:cs="Calibri"/>
        </w:rPr>
        <w:t>2023</w:t>
      </w:r>
      <w:r w:rsidR="00A06E01" w:rsidRPr="000760F1">
        <w:rPr>
          <w:rFonts w:ascii="Calibri" w:hAnsi="Calibri" w:cs="Calibri"/>
        </w:rPr>
        <w:t xml:space="preserve">) points out that languages surrounding animal products deliberately severs the </w:t>
      </w:r>
      <w:r w:rsidR="00A06E01" w:rsidRPr="000760F1">
        <w:rPr>
          <w:rFonts w:ascii="Calibri" w:hAnsi="Calibri" w:cs="Calibri"/>
        </w:rPr>
        <w:lastRenderedPageBreak/>
        <w:t>direct link between the consumed item and its source. For instance, instead of referring to the animal itself, we use terms like ‘pork’ or ‘beef’, rather than ‘pig’ or ‘cow’. Similarly, actions like ‘catching’ fish euphemises the act of killing (Stibbe 2012)</w:t>
      </w:r>
      <w:r w:rsidR="007A6A89" w:rsidRPr="000760F1">
        <w:rPr>
          <w:rFonts w:ascii="Calibri" w:hAnsi="Calibri" w:cs="Calibri"/>
        </w:rPr>
        <w:t>.</w:t>
      </w:r>
      <w:r w:rsidR="00032A07" w:rsidRPr="000760F1">
        <w:rPr>
          <w:rFonts w:ascii="Calibri" w:hAnsi="Calibri" w:cs="Calibri"/>
        </w:rPr>
        <w:t xml:space="preserve"> This fosters a disconnected attitude towards food and its origins. </w:t>
      </w:r>
    </w:p>
    <w:p w14:paraId="56E0450E" w14:textId="647D681A" w:rsidR="007A6A89" w:rsidRPr="000760F1" w:rsidRDefault="007A6A89" w:rsidP="000760F1">
      <w:pPr>
        <w:spacing w:line="480" w:lineRule="auto"/>
        <w:rPr>
          <w:rFonts w:ascii="Calibri" w:hAnsi="Calibri" w:cs="Calibri"/>
        </w:rPr>
      </w:pPr>
      <w:proofErr w:type="spellStart"/>
      <w:r w:rsidRPr="000760F1">
        <w:rPr>
          <w:rFonts w:ascii="Calibri" w:hAnsi="Calibri" w:cs="Calibri"/>
        </w:rPr>
        <w:t>Weeratunge</w:t>
      </w:r>
      <w:proofErr w:type="spellEnd"/>
      <w:r w:rsidRPr="000760F1">
        <w:rPr>
          <w:rFonts w:ascii="Calibri" w:hAnsi="Calibri" w:cs="Calibri"/>
        </w:rPr>
        <w:t xml:space="preserve"> (2000) commented, ‘traditional cultures are generally characterised by their ability to live within the constraints of nature’. </w:t>
      </w:r>
      <w:proofErr w:type="spellStart"/>
      <w:r w:rsidR="001E7E6B" w:rsidRPr="000760F1">
        <w:rPr>
          <w:rFonts w:ascii="Calibri" w:hAnsi="Calibri" w:cs="Calibri"/>
        </w:rPr>
        <w:t>Banuri</w:t>
      </w:r>
      <w:proofErr w:type="spellEnd"/>
      <w:r w:rsidR="001E7E6B" w:rsidRPr="000760F1">
        <w:rPr>
          <w:rFonts w:ascii="Calibri" w:hAnsi="Calibri" w:cs="Calibri"/>
        </w:rPr>
        <w:t xml:space="preserve"> and Apffel-Marglin (1993) described how indigenous</w:t>
      </w:r>
      <w:r w:rsidR="00032A07" w:rsidRPr="000760F1">
        <w:rPr>
          <w:rFonts w:ascii="Calibri" w:hAnsi="Calibri" w:cs="Calibri"/>
        </w:rPr>
        <w:t xml:space="preserve"> communities’ view</w:t>
      </w:r>
      <w:r w:rsidR="001E7E6B" w:rsidRPr="000760F1">
        <w:rPr>
          <w:rFonts w:ascii="Calibri" w:hAnsi="Calibri" w:cs="Calibri"/>
        </w:rPr>
        <w:t xml:space="preserve"> </w:t>
      </w:r>
      <w:r w:rsidR="00032A07" w:rsidRPr="000760F1">
        <w:rPr>
          <w:rFonts w:ascii="Calibri" w:hAnsi="Calibri" w:cs="Calibri"/>
        </w:rPr>
        <w:t xml:space="preserve">of </w:t>
      </w:r>
      <w:r w:rsidR="001E7E6B" w:rsidRPr="000760F1">
        <w:rPr>
          <w:rFonts w:ascii="Calibri" w:hAnsi="Calibri" w:cs="Calibri"/>
        </w:rPr>
        <w:t>the environment</w:t>
      </w:r>
      <w:r w:rsidR="00032A07" w:rsidRPr="000760F1">
        <w:rPr>
          <w:rFonts w:ascii="Calibri" w:hAnsi="Calibri" w:cs="Calibri"/>
        </w:rPr>
        <w:t xml:space="preserve">; </w:t>
      </w:r>
      <w:r w:rsidR="001E7E6B" w:rsidRPr="000760F1">
        <w:rPr>
          <w:rFonts w:ascii="Calibri" w:hAnsi="Calibri" w:cs="Calibri"/>
        </w:rPr>
        <w:t>‘imbuing nature with sacredness’, contributes to their ability to live more harmoniously with it</w:t>
      </w:r>
      <w:r w:rsidR="00032A07" w:rsidRPr="000760F1">
        <w:rPr>
          <w:rFonts w:ascii="Calibri" w:hAnsi="Calibri" w:cs="Calibri"/>
        </w:rPr>
        <w:t>. Brundtland</w:t>
      </w:r>
      <w:r w:rsidR="000929EA" w:rsidRPr="000760F1">
        <w:rPr>
          <w:rFonts w:ascii="Calibri" w:hAnsi="Calibri" w:cs="Calibri"/>
        </w:rPr>
        <w:t xml:space="preserve"> (1993) highlighted how certain cultures view the wasteful or excessive use of natural resources as a moral transgression. HRH King Charles and others (2010) emphasised the importance of traditional wisdom, </w:t>
      </w:r>
      <w:r w:rsidR="00473715" w:rsidRPr="000760F1">
        <w:rPr>
          <w:rFonts w:ascii="Calibri" w:hAnsi="Calibri" w:cs="Calibri"/>
        </w:rPr>
        <w:t>which offers explanations that transcend strict mechanistic interpretations, and provides rich insights into the spiritual dimensions of our existence, which they regard as being ‘dangerously neglected’ in contemporary times.</w:t>
      </w:r>
    </w:p>
    <w:p w14:paraId="4ABE3FF8" w14:textId="019A0972" w:rsidR="00F308AE" w:rsidRPr="000760F1" w:rsidRDefault="00473715" w:rsidP="000760F1">
      <w:pPr>
        <w:spacing w:line="480" w:lineRule="auto"/>
        <w:rPr>
          <w:rFonts w:ascii="Calibri" w:hAnsi="Calibri" w:cs="Calibri"/>
        </w:rPr>
      </w:pPr>
      <w:r w:rsidRPr="000760F1">
        <w:rPr>
          <w:rFonts w:ascii="Calibri" w:hAnsi="Calibri" w:cs="Calibri"/>
        </w:rPr>
        <w:t>There is an abundance of spiritual practices and rituals related to food that have diminished in value in contemporary times. Practices such as eating in accordance with the season</w:t>
      </w:r>
      <w:r w:rsidR="00540A99" w:rsidRPr="000760F1">
        <w:rPr>
          <w:rFonts w:ascii="Calibri" w:hAnsi="Calibri" w:cs="Calibri"/>
        </w:rPr>
        <w:t>s</w:t>
      </w:r>
      <w:r w:rsidR="001E0BAE" w:rsidRPr="000760F1">
        <w:rPr>
          <w:rFonts w:ascii="Calibri" w:hAnsi="Calibri" w:cs="Calibri"/>
        </w:rPr>
        <w:t xml:space="preserve"> (Spence 2021)</w:t>
      </w:r>
      <w:r w:rsidRPr="000760F1">
        <w:rPr>
          <w:rFonts w:ascii="Calibri" w:hAnsi="Calibri" w:cs="Calibri"/>
        </w:rPr>
        <w:t xml:space="preserve">, </w:t>
      </w:r>
      <w:r w:rsidR="00CD515C" w:rsidRPr="000760F1">
        <w:rPr>
          <w:rFonts w:ascii="Calibri" w:hAnsi="Calibri" w:cs="Calibri"/>
        </w:rPr>
        <w:t xml:space="preserve">and </w:t>
      </w:r>
      <w:r w:rsidRPr="000760F1">
        <w:rPr>
          <w:rFonts w:ascii="Calibri" w:hAnsi="Calibri" w:cs="Calibri"/>
        </w:rPr>
        <w:t>offering prayers before meals</w:t>
      </w:r>
      <w:r w:rsidR="00E731DD" w:rsidRPr="000760F1">
        <w:rPr>
          <w:rFonts w:ascii="Calibri" w:hAnsi="Calibri" w:cs="Calibri"/>
        </w:rPr>
        <w:t xml:space="preserve"> (Wilcock 2011 p24)</w:t>
      </w:r>
      <w:r w:rsidRPr="000760F1">
        <w:rPr>
          <w:rFonts w:ascii="Calibri" w:hAnsi="Calibri" w:cs="Calibri"/>
        </w:rPr>
        <w:t>, which are often viewed as archaic or mystical in modern times. Similarly, biodynamic farming, with emphasis</w:t>
      </w:r>
      <w:r w:rsidR="00CD515C" w:rsidRPr="000760F1">
        <w:rPr>
          <w:rFonts w:ascii="Calibri" w:hAnsi="Calibri" w:cs="Calibri"/>
        </w:rPr>
        <w:t>es</w:t>
      </w:r>
      <w:r w:rsidRPr="000760F1">
        <w:rPr>
          <w:rFonts w:ascii="Calibri" w:hAnsi="Calibri" w:cs="Calibri"/>
        </w:rPr>
        <w:t xml:space="preserve"> cosmic rhythms</w:t>
      </w:r>
      <w:r w:rsidR="00CD515C" w:rsidRPr="000760F1">
        <w:rPr>
          <w:rFonts w:ascii="Calibri" w:hAnsi="Calibri" w:cs="Calibri"/>
        </w:rPr>
        <w:t>, lunar cycles</w:t>
      </w:r>
      <w:r w:rsidRPr="000760F1">
        <w:rPr>
          <w:rFonts w:ascii="Calibri" w:hAnsi="Calibri" w:cs="Calibri"/>
        </w:rPr>
        <w:t xml:space="preserve"> and holistic agricultural practices</w:t>
      </w:r>
      <w:r w:rsidR="001E0BAE" w:rsidRPr="000760F1">
        <w:rPr>
          <w:rFonts w:ascii="Calibri" w:hAnsi="Calibri" w:cs="Calibri"/>
        </w:rPr>
        <w:t xml:space="preserve"> (Brock and others 2019)</w:t>
      </w:r>
      <w:r w:rsidRPr="000760F1">
        <w:rPr>
          <w:rFonts w:ascii="Calibri" w:hAnsi="Calibri" w:cs="Calibri"/>
        </w:rPr>
        <w:t>, often fall</w:t>
      </w:r>
      <w:r w:rsidR="00540A99" w:rsidRPr="000760F1">
        <w:rPr>
          <w:rFonts w:ascii="Calibri" w:hAnsi="Calibri" w:cs="Calibri"/>
        </w:rPr>
        <w:t>s</w:t>
      </w:r>
      <w:r w:rsidRPr="000760F1">
        <w:rPr>
          <w:rFonts w:ascii="Calibri" w:hAnsi="Calibri" w:cs="Calibri"/>
        </w:rPr>
        <w:t xml:space="preserve"> into the realm of esoteric knowledge. These rituals and traditions are now undervalued or overlooked</w:t>
      </w:r>
      <w:r w:rsidR="00FA4A1E" w:rsidRPr="000760F1">
        <w:rPr>
          <w:rFonts w:ascii="Calibri" w:hAnsi="Calibri" w:cs="Calibri"/>
        </w:rPr>
        <w:t xml:space="preserve"> (Wang and others 2023)</w:t>
      </w:r>
      <w:r w:rsidR="00A02260" w:rsidRPr="000760F1">
        <w:rPr>
          <w:rFonts w:ascii="Calibri" w:hAnsi="Calibri" w:cs="Calibri"/>
        </w:rPr>
        <w:t xml:space="preserve">. However, they have potential to deepen individuals’ connections to the food that they consume, and their origins. By encouraging engagement with these practices, and the wisdom that underpins them, </w:t>
      </w:r>
      <w:r w:rsidR="00A02260" w:rsidRPr="000760F1">
        <w:rPr>
          <w:rFonts w:ascii="Calibri" w:hAnsi="Calibri" w:cs="Calibri"/>
        </w:rPr>
        <w:lastRenderedPageBreak/>
        <w:t>individuals c</w:t>
      </w:r>
      <w:r w:rsidR="00CD515C" w:rsidRPr="000760F1">
        <w:rPr>
          <w:rFonts w:ascii="Calibri" w:hAnsi="Calibri" w:cs="Calibri"/>
        </w:rPr>
        <w:t>ould</w:t>
      </w:r>
      <w:r w:rsidR="00A02260" w:rsidRPr="000760F1">
        <w:rPr>
          <w:rFonts w:ascii="Calibri" w:hAnsi="Calibri" w:cs="Calibri"/>
        </w:rPr>
        <w:t xml:space="preserve"> cultivate a heightened awareness of the interconnect</w:t>
      </w:r>
      <w:r w:rsidR="00540A99" w:rsidRPr="000760F1">
        <w:rPr>
          <w:rFonts w:ascii="Calibri" w:hAnsi="Calibri" w:cs="Calibri"/>
        </w:rPr>
        <w:t>ion</w:t>
      </w:r>
      <w:r w:rsidR="00A02260" w:rsidRPr="000760F1">
        <w:rPr>
          <w:rFonts w:ascii="Calibri" w:hAnsi="Calibri" w:cs="Calibri"/>
        </w:rPr>
        <w:t xml:space="preserve"> between themselves, the natural world, and the sustenance it provides. </w:t>
      </w:r>
    </w:p>
    <w:p w14:paraId="2A7309EA" w14:textId="5FE81957" w:rsidR="00CD515C" w:rsidRPr="000760F1" w:rsidRDefault="00CD515C" w:rsidP="000760F1">
      <w:pPr>
        <w:spacing w:line="480" w:lineRule="auto"/>
        <w:rPr>
          <w:rFonts w:ascii="Calibri" w:hAnsi="Calibri" w:cs="Calibri"/>
        </w:rPr>
      </w:pPr>
      <w:r w:rsidRPr="000760F1">
        <w:rPr>
          <w:rFonts w:ascii="Calibri" w:hAnsi="Calibri" w:cs="Calibri"/>
        </w:rPr>
        <w:t>Importantly, numerous scholars have pursued evidence-based truths about the interconnectedness of the universe, which substantiates traditional knowledge. For instance, Young</w:t>
      </w:r>
      <w:r w:rsidR="00F35FF5" w:rsidRPr="000760F1">
        <w:rPr>
          <w:rFonts w:ascii="Calibri" w:hAnsi="Calibri" w:cs="Calibri"/>
        </w:rPr>
        <w:t>’s</w:t>
      </w:r>
      <w:r w:rsidRPr="000760F1">
        <w:rPr>
          <w:rFonts w:ascii="Calibri" w:hAnsi="Calibri" w:cs="Calibri"/>
        </w:rPr>
        <w:t xml:space="preserve"> (1802) pioneer</w:t>
      </w:r>
      <w:r w:rsidR="00F35FF5" w:rsidRPr="000760F1">
        <w:rPr>
          <w:rFonts w:ascii="Calibri" w:hAnsi="Calibri" w:cs="Calibri"/>
        </w:rPr>
        <w:t>ing</w:t>
      </w:r>
      <w:r w:rsidRPr="000760F1">
        <w:rPr>
          <w:rFonts w:ascii="Calibri" w:hAnsi="Calibri" w:cs="Calibri"/>
        </w:rPr>
        <w:t xml:space="preserve"> of the double-split experiment</w:t>
      </w:r>
      <w:r w:rsidR="00ED669E" w:rsidRPr="000760F1">
        <w:rPr>
          <w:rFonts w:ascii="Calibri" w:hAnsi="Calibri" w:cs="Calibri"/>
        </w:rPr>
        <w:t xml:space="preserve">, suggested that consciousness has an influence on particle behaviour. Backster (2003) did experiments with polygraphs on plants, which indicated they could respond to human emotion, further emphasising the potential of consciousness beyond conventional understanding. Emoto (2005) did experiments which demonstrated the effects of human intention on natural elements. All of which, gives value to traditional rituals such as praying </w:t>
      </w:r>
      <w:r w:rsidR="00032A07" w:rsidRPr="000760F1">
        <w:rPr>
          <w:rFonts w:ascii="Calibri" w:hAnsi="Calibri" w:cs="Calibri"/>
        </w:rPr>
        <w:t>before</w:t>
      </w:r>
      <w:r w:rsidR="00ED669E" w:rsidRPr="000760F1">
        <w:rPr>
          <w:rFonts w:ascii="Calibri" w:hAnsi="Calibri" w:cs="Calibri"/>
        </w:rPr>
        <w:t xml:space="preserve"> food, and collectively challenge the traditional Newtonian view of a disconnected universe. </w:t>
      </w:r>
    </w:p>
    <w:p w14:paraId="27C80CD4" w14:textId="47C1DC84" w:rsidR="00032A07" w:rsidRPr="000760F1" w:rsidRDefault="00ED669E" w:rsidP="000760F1">
      <w:pPr>
        <w:spacing w:line="480" w:lineRule="auto"/>
        <w:rPr>
          <w:rFonts w:ascii="Calibri" w:hAnsi="Calibri" w:cs="Calibri"/>
        </w:rPr>
      </w:pPr>
      <w:r w:rsidRPr="000760F1">
        <w:rPr>
          <w:rFonts w:ascii="Calibri" w:hAnsi="Calibri" w:cs="Calibri"/>
        </w:rPr>
        <w:t xml:space="preserve">Dunne and Martin (2020) noted that individuals’ disconnection from nature begins at an early age, and questioned </w:t>
      </w:r>
      <w:r w:rsidR="00032A07" w:rsidRPr="000760F1">
        <w:rPr>
          <w:rFonts w:ascii="Calibri" w:hAnsi="Calibri" w:cs="Calibri"/>
        </w:rPr>
        <w:t>why</w:t>
      </w:r>
      <w:r w:rsidRPr="000760F1">
        <w:rPr>
          <w:rFonts w:ascii="Calibri" w:hAnsi="Calibri" w:cs="Calibri"/>
        </w:rPr>
        <w:t xml:space="preserve"> a ‘significant number of children appear to have so </w:t>
      </w:r>
      <w:r w:rsidR="00905367" w:rsidRPr="000760F1">
        <w:rPr>
          <w:rFonts w:ascii="Calibri" w:hAnsi="Calibri" w:cs="Calibri"/>
        </w:rPr>
        <w:t>little</w:t>
      </w:r>
      <w:r w:rsidRPr="000760F1">
        <w:rPr>
          <w:rFonts w:ascii="Calibri" w:hAnsi="Calibri" w:cs="Calibri"/>
        </w:rPr>
        <w:t xml:space="preserve"> understanding of the provenance of their food?’</w:t>
      </w:r>
      <w:r w:rsidR="00905367" w:rsidRPr="000760F1">
        <w:rPr>
          <w:rFonts w:ascii="Calibri" w:hAnsi="Calibri" w:cs="Calibri"/>
        </w:rPr>
        <w:t>. Louv (20</w:t>
      </w:r>
      <w:r w:rsidR="00C84558" w:rsidRPr="000760F1">
        <w:rPr>
          <w:rFonts w:ascii="Calibri" w:hAnsi="Calibri" w:cs="Calibri"/>
        </w:rPr>
        <w:t>19</w:t>
      </w:r>
      <w:r w:rsidR="00905367" w:rsidRPr="000760F1">
        <w:rPr>
          <w:rFonts w:ascii="Calibri" w:hAnsi="Calibri" w:cs="Calibri"/>
        </w:rPr>
        <w:t xml:space="preserve">) </w:t>
      </w:r>
      <w:r w:rsidR="00C6233D" w:rsidRPr="000760F1">
        <w:rPr>
          <w:rFonts w:ascii="Calibri" w:hAnsi="Calibri" w:cs="Calibri"/>
        </w:rPr>
        <w:t>called this phenomenon ‘nature deficit disorder’ and described nature as ‘more abstraction than reality’ for younger generations. Not only do younger generations spend less time in nature</w:t>
      </w:r>
      <w:r w:rsidR="00FA4A1E" w:rsidRPr="000760F1">
        <w:rPr>
          <w:rFonts w:ascii="Calibri" w:hAnsi="Calibri" w:cs="Calibri"/>
        </w:rPr>
        <w:t xml:space="preserve"> (Oswald and others 2020)</w:t>
      </w:r>
      <w:r w:rsidR="00C6233D" w:rsidRPr="000760F1">
        <w:rPr>
          <w:rFonts w:ascii="Calibri" w:hAnsi="Calibri" w:cs="Calibri"/>
        </w:rPr>
        <w:t>, but there is a reluctance in mainstream educational frameworks to integrate traditional knowledge, and unconventional research, which could lead to greater environmental awareness and stewardship</w:t>
      </w:r>
      <w:r w:rsidR="00FA4A1E" w:rsidRPr="000760F1">
        <w:rPr>
          <w:rFonts w:ascii="Calibri" w:hAnsi="Calibri" w:cs="Calibri"/>
        </w:rPr>
        <w:t xml:space="preserve"> (</w:t>
      </w:r>
      <w:proofErr w:type="spellStart"/>
      <w:r w:rsidR="00FA4A1E" w:rsidRPr="000760F1">
        <w:rPr>
          <w:rFonts w:ascii="Calibri" w:hAnsi="Calibri" w:cs="Calibri"/>
        </w:rPr>
        <w:t>Zidny</w:t>
      </w:r>
      <w:proofErr w:type="spellEnd"/>
      <w:r w:rsidR="00FA4A1E" w:rsidRPr="000760F1">
        <w:rPr>
          <w:rFonts w:ascii="Calibri" w:hAnsi="Calibri" w:cs="Calibri"/>
        </w:rPr>
        <w:t xml:space="preserve"> and others 2020)</w:t>
      </w:r>
      <w:r w:rsidR="00C6233D" w:rsidRPr="000760F1">
        <w:rPr>
          <w:rFonts w:ascii="Calibri" w:hAnsi="Calibri" w:cs="Calibri"/>
        </w:rPr>
        <w:t>. For example, research indicate</w:t>
      </w:r>
      <w:r w:rsidR="00FA4A1E" w:rsidRPr="000760F1">
        <w:rPr>
          <w:rFonts w:ascii="Calibri" w:hAnsi="Calibri" w:cs="Calibri"/>
        </w:rPr>
        <w:t>s</w:t>
      </w:r>
      <w:r w:rsidR="00C6233D" w:rsidRPr="000760F1">
        <w:rPr>
          <w:rFonts w:ascii="Calibri" w:hAnsi="Calibri" w:cs="Calibri"/>
        </w:rPr>
        <w:t xml:space="preserve"> that younger generations </w:t>
      </w:r>
      <w:r w:rsidR="00540A99" w:rsidRPr="000760F1">
        <w:rPr>
          <w:rFonts w:ascii="Calibri" w:hAnsi="Calibri" w:cs="Calibri"/>
        </w:rPr>
        <w:t xml:space="preserve">generally </w:t>
      </w:r>
      <w:r w:rsidR="00C6233D" w:rsidRPr="000760F1">
        <w:rPr>
          <w:rFonts w:ascii="Calibri" w:hAnsi="Calibri" w:cs="Calibri"/>
        </w:rPr>
        <w:t>can</w:t>
      </w:r>
      <w:r w:rsidR="00FA4A1E" w:rsidRPr="000760F1">
        <w:rPr>
          <w:rFonts w:ascii="Calibri" w:hAnsi="Calibri" w:cs="Calibri"/>
        </w:rPr>
        <w:t>’t</w:t>
      </w:r>
      <w:r w:rsidR="00C6233D" w:rsidRPr="000760F1">
        <w:rPr>
          <w:rFonts w:ascii="Calibri" w:hAnsi="Calibri" w:cs="Calibri"/>
        </w:rPr>
        <w:t xml:space="preserve"> identify </w:t>
      </w:r>
      <w:r w:rsidR="00FA4A1E" w:rsidRPr="000760F1">
        <w:rPr>
          <w:rFonts w:ascii="Calibri" w:hAnsi="Calibri" w:cs="Calibri"/>
        </w:rPr>
        <w:t>native species</w:t>
      </w:r>
      <w:r w:rsidR="00C6233D" w:rsidRPr="000760F1">
        <w:rPr>
          <w:rFonts w:ascii="Calibri" w:hAnsi="Calibri" w:cs="Calibri"/>
        </w:rPr>
        <w:t xml:space="preserve"> in their area</w:t>
      </w:r>
      <w:r w:rsidR="00FA4A1E" w:rsidRPr="000760F1">
        <w:rPr>
          <w:rFonts w:ascii="Calibri" w:hAnsi="Calibri" w:cs="Calibri"/>
        </w:rPr>
        <w:t xml:space="preserve"> (Skarstein and Skarstein 2020)</w:t>
      </w:r>
      <w:r w:rsidR="00C6233D" w:rsidRPr="000760F1">
        <w:rPr>
          <w:rFonts w:ascii="Calibri" w:hAnsi="Calibri" w:cs="Calibri"/>
        </w:rPr>
        <w:t xml:space="preserve">. </w:t>
      </w:r>
      <w:r w:rsidR="00E731DD" w:rsidRPr="000760F1">
        <w:rPr>
          <w:rFonts w:ascii="Calibri" w:hAnsi="Calibri" w:cs="Calibri"/>
        </w:rPr>
        <w:t xml:space="preserve">As </w:t>
      </w:r>
      <w:r w:rsidR="009D3EDE" w:rsidRPr="000760F1">
        <w:rPr>
          <w:rFonts w:ascii="Calibri" w:hAnsi="Calibri" w:cs="Calibri"/>
        </w:rPr>
        <w:t>stated</w:t>
      </w:r>
      <w:r w:rsidR="00E731DD" w:rsidRPr="000760F1">
        <w:rPr>
          <w:rFonts w:ascii="Calibri" w:hAnsi="Calibri" w:cs="Calibri"/>
        </w:rPr>
        <w:t xml:space="preserve"> by Wilcock (2011 p150) ‘do we dare to be so arrogant and overconfident in conventional science’, as to dismiss anything that falls outside of its breadth?</w:t>
      </w:r>
    </w:p>
    <w:p w14:paraId="39065B4D" w14:textId="6D27B822" w:rsidR="00C84558" w:rsidRPr="000760F1" w:rsidRDefault="00C6233D" w:rsidP="000760F1">
      <w:pPr>
        <w:spacing w:line="480" w:lineRule="auto"/>
        <w:rPr>
          <w:rFonts w:ascii="Calibri" w:hAnsi="Calibri" w:cs="Calibri"/>
        </w:rPr>
      </w:pPr>
      <w:r w:rsidRPr="000760F1">
        <w:rPr>
          <w:rFonts w:ascii="Calibri" w:hAnsi="Calibri" w:cs="Calibri"/>
        </w:rPr>
        <w:lastRenderedPageBreak/>
        <w:t xml:space="preserve">Indigenous communities use their extensive knowledge of their environment to assist their harmonious coexistence with </w:t>
      </w:r>
      <w:r w:rsidR="00540A99" w:rsidRPr="000760F1">
        <w:rPr>
          <w:rFonts w:ascii="Calibri" w:hAnsi="Calibri" w:cs="Calibri"/>
        </w:rPr>
        <w:t xml:space="preserve">it </w:t>
      </w:r>
      <w:r w:rsidR="009D3EDE" w:rsidRPr="000760F1">
        <w:rPr>
          <w:rFonts w:ascii="Calibri" w:hAnsi="Calibri" w:cs="Calibri"/>
        </w:rPr>
        <w:t>(Leaman 2020)</w:t>
      </w:r>
      <w:r w:rsidRPr="000760F1">
        <w:rPr>
          <w:rFonts w:ascii="Calibri" w:hAnsi="Calibri" w:cs="Calibri"/>
        </w:rPr>
        <w:t>.</w:t>
      </w:r>
      <w:r w:rsidR="00032A07" w:rsidRPr="000760F1">
        <w:rPr>
          <w:rFonts w:ascii="Calibri" w:hAnsi="Calibri" w:cs="Calibri"/>
        </w:rPr>
        <w:t xml:space="preserve"> </w:t>
      </w:r>
      <w:r w:rsidRPr="000760F1">
        <w:rPr>
          <w:rFonts w:ascii="Calibri" w:hAnsi="Calibri" w:cs="Calibri"/>
        </w:rPr>
        <w:t>By excluding this knowledge from educational frameworks, it perpetuates the disconnected and mechanistic approach to the environment</w:t>
      </w:r>
      <w:r w:rsidR="00E731DD" w:rsidRPr="000760F1">
        <w:rPr>
          <w:rFonts w:ascii="Calibri" w:hAnsi="Calibri" w:cs="Calibri"/>
        </w:rPr>
        <w:t xml:space="preserve"> that fosters its degradation</w:t>
      </w:r>
      <w:r w:rsidRPr="000760F1">
        <w:rPr>
          <w:rFonts w:ascii="Calibri" w:hAnsi="Calibri" w:cs="Calibri"/>
        </w:rPr>
        <w:t xml:space="preserve">. </w:t>
      </w:r>
      <w:r w:rsidR="00105F95" w:rsidRPr="000760F1">
        <w:rPr>
          <w:rFonts w:ascii="Calibri" w:hAnsi="Calibri" w:cs="Calibri"/>
        </w:rPr>
        <w:t xml:space="preserve">Ashley Church of England Primary school, is an example of a school approaching the curriculum from a Harmony perspective, </w:t>
      </w:r>
      <w:r w:rsidR="00D124AA" w:rsidRPr="000760F1">
        <w:rPr>
          <w:rFonts w:ascii="Calibri" w:hAnsi="Calibri" w:cs="Calibri"/>
        </w:rPr>
        <w:t xml:space="preserve">integrating knowledge about food, animals, and the environment, and consistently having successful results (Dunne and Martin 2020). Ultimately, if radical change is required to transform food consumption and production policies, </w:t>
      </w:r>
      <w:r w:rsidR="00032A07" w:rsidRPr="000760F1">
        <w:rPr>
          <w:rFonts w:ascii="Calibri" w:hAnsi="Calibri" w:cs="Calibri"/>
        </w:rPr>
        <w:t xml:space="preserve">a key </w:t>
      </w:r>
      <w:r w:rsidR="00D124AA" w:rsidRPr="000760F1">
        <w:rPr>
          <w:rFonts w:ascii="Calibri" w:hAnsi="Calibri" w:cs="Calibri"/>
        </w:rPr>
        <w:t xml:space="preserve">focus </w:t>
      </w:r>
      <w:r w:rsidR="00032A07" w:rsidRPr="000760F1">
        <w:rPr>
          <w:rFonts w:ascii="Calibri" w:hAnsi="Calibri" w:cs="Calibri"/>
        </w:rPr>
        <w:t xml:space="preserve">should be </w:t>
      </w:r>
      <w:r w:rsidR="00D124AA" w:rsidRPr="000760F1">
        <w:rPr>
          <w:rFonts w:ascii="Calibri" w:hAnsi="Calibri" w:cs="Calibri"/>
        </w:rPr>
        <w:t xml:space="preserve">on developing younger generations’ connections to the environment. </w:t>
      </w:r>
    </w:p>
    <w:p w14:paraId="6A9C2D20" w14:textId="77777777" w:rsidR="00C84558" w:rsidRPr="000760F1" w:rsidRDefault="00C84558" w:rsidP="000760F1">
      <w:pPr>
        <w:spacing w:line="480" w:lineRule="auto"/>
        <w:rPr>
          <w:rFonts w:ascii="Calibri" w:hAnsi="Calibri" w:cs="Calibri"/>
        </w:rPr>
      </w:pPr>
    </w:p>
    <w:p w14:paraId="03C6FE1C" w14:textId="6DED4385" w:rsidR="003D7711" w:rsidRPr="000760F1" w:rsidRDefault="003D7711" w:rsidP="000760F1">
      <w:pPr>
        <w:spacing w:line="480" w:lineRule="auto"/>
        <w:rPr>
          <w:rFonts w:ascii="Calibri" w:hAnsi="Calibri" w:cs="Calibri"/>
        </w:rPr>
      </w:pPr>
      <w:r w:rsidRPr="000760F1">
        <w:rPr>
          <w:rFonts w:ascii="Calibri" w:hAnsi="Calibri" w:cs="Calibri"/>
        </w:rPr>
        <w:t>Conclusion-</w:t>
      </w:r>
    </w:p>
    <w:p w14:paraId="1904661B" w14:textId="6957524F" w:rsidR="00A01897" w:rsidRPr="000760F1" w:rsidRDefault="00A01897" w:rsidP="000760F1">
      <w:pPr>
        <w:spacing w:line="480" w:lineRule="auto"/>
        <w:rPr>
          <w:rFonts w:ascii="Calibri" w:hAnsi="Calibri" w:cs="Calibri"/>
        </w:rPr>
      </w:pPr>
      <w:r w:rsidRPr="000760F1">
        <w:rPr>
          <w:rFonts w:ascii="Calibri" w:hAnsi="Calibri" w:cs="Calibri"/>
        </w:rPr>
        <w:t xml:space="preserve">In conclusion, the exploration of food consumption and production through the lens of interconnectedness and Harmony, reveals the multifaceted nature of </w:t>
      </w:r>
      <w:r w:rsidR="0013578A" w:rsidRPr="000760F1">
        <w:rPr>
          <w:rFonts w:ascii="Calibri" w:hAnsi="Calibri" w:cs="Calibri"/>
        </w:rPr>
        <w:t xml:space="preserve">contemporary </w:t>
      </w:r>
      <w:r w:rsidRPr="000760F1">
        <w:rPr>
          <w:rFonts w:ascii="Calibri" w:hAnsi="Calibri" w:cs="Calibri"/>
        </w:rPr>
        <w:t xml:space="preserve">sustainability challenges and the imperative for </w:t>
      </w:r>
      <w:r w:rsidR="0013578A" w:rsidRPr="000760F1">
        <w:rPr>
          <w:rFonts w:ascii="Calibri" w:hAnsi="Calibri" w:cs="Calibri"/>
        </w:rPr>
        <w:t>comprehensive</w:t>
      </w:r>
      <w:r w:rsidRPr="000760F1">
        <w:rPr>
          <w:rFonts w:ascii="Calibri" w:hAnsi="Calibri" w:cs="Calibri"/>
        </w:rPr>
        <w:t xml:space="preserve"> solutions. This essay has showcased</w:t>
      </w:r>
      <w:r w:rsidR="0013578A" w:rsidRPr="000760F1">
        <w:rPr>
          <w:rFonts w:ascii="Calibri" w:hAnsi="Calibri" w:cs="Calibri"/>
        </w:rPr>
        <w:t xml:space="preserve"> the inadequacy of singular approaches in addressing t</w:t>
      </w:r>
      <w:r w:rsidRPr="000760F1">
        <w:rPr>
          <w:rFonts w:ascii="Calibri" w:hAnsi="Calibri" w:cs="Calibri"/>
        </w:rPr>
        <w:t>he complex interplay of environmental, social, and economic factors</w:t>
      </w:r>
      <w:r w:rsidR="0013578A" w:rsidRPr="000760F1">
        <w:rPr>
          <w:rFonts w:ascii="Calibri" w:hAnsi="Calibri" w:cs="Calibri"/>
        </w:rPr>
        <w:t>, that are</w:t>
      </w:r>
      <w:r w:rsidRPr="000760F1">
        <w:rPr>
          <w:rFonts w:ascii="Calibri" w:hAnsi="Calibri" w:cs="Calibri"/>
        </w:rPr>
        <w:t xml:space="preserve"> shaping food systems. </w:t>
      </w:r>
      <w:r w:rsidR="0013578A" w:rsidRPr="000760F1">
        <w:rPr>
          <w:rFonts w:ascii="Calibri" w:hAnsi="Calibri" w:cs="Calibri"/>
        </w:rPr>
        <w:t>Instead, it advocates for collaborative strategies that embrace intersectionality and align with each other.</w:t>
      </w:r>
    </w:p>
    <w:p w14:paraId="4A2BB0C9" w14:textId="2040B9B9" w:rsidR="0013578A" w:rsidRPr="000760F1" w:rsidRDefault="00A01897" w:rsidP="000760F1">
      <w:pPr>
        <w:spacing w:line="480" w:lineRule="auto"/>
        <w:rPr>
          <w:rFonts w:ascii="Calibri" w:hAnsi="Calibri" w:cs="Calibri"/>
        </w:rPr>
      </w:pPr>
      <w:r w:rsidRPr="000760F1">
        <w:rPr>
          <w:rFonts w:ascii="Calibri" w:hAnsi="Calibri" w:cs="Calibri"/>
        </w:rPr>
        <w:t>Through</w:t>
      </w:r>
      <w:r w:rsidR="0013578A" w:rsidRPr="000760F1">
        <w:rPr>
          <w:rFonts w:ascii="Calibri" w:hAnsi="Calibri" w:cs="Calibri"/>
        </w:rPr>
        <w:t>out</w:t>
      </w:r>
      <w:r w:rsidRPr="000760F1">
        <w:rPr>
          <w:rFonts w:ascii="Calibri" w:hAnsi="Calibri" w:cs="Calibri"/>
        </w:rPr>
        <w:t xml:space="preserve"> this analysis, this essay has </w:t>
      </w:r>
      <w:r w:rsidR="0013578A" w:rsidRPr="000760F1">
        <w:rPr>
          <w:rFonts w:ascii="Calibri" w:hAnsi="Calibri" w:cs="Calibri"/>
        </w:rPr>
        <w:t xml:space="preserve">underscored the dual benefits of transitioning towards plant-based diets in developed economies for personal and planetary health, while recognising the need for tailored approaches to accommodate diverse contexts and ensure dietary equity, particularly in areas that already have low animal-based food consumption or </w:t>
      </w:r>
      <w:r w:rsidR="0013578A" w:rsidRPr="000760F1">
        <w:rPr>
          <w:rFonts w:ascii="Calibri" w:hAnsi="Calibri" w:cs="Calibri"/>
        </w:rPr>
        <w:lastRenderedPageBreak/>
        <w:t xml:space="preserve">live more sustainably. This essay has also highlighted the adverse effects of industrial farming on both human health and environmental well-being, emphasising the urgency of transitioning towards regenerative practices such as agroecology and permaculture, to align more closely with the principles of Harmony and interconnectedness. </w:t>
      </w:r>
    </w:p>
    <w:p w14:paraId="2DF70418" w14:textId="52E4356F" w:rsidR="006F197B" w:rsidRPr="000760F1" w:rsidRDefault="0013578A" w:rsidP="000760F1">
      <w:pPr>
        <w:spacing w:line="480" w:lineRule="auto"/>
        <w:rPr>
          <w:rFonts w:ascii="Calibri" w:hAnsi="Calibri" w:cs="Calibri"/>
        </w:rPr>
      </w:pPr>
      <w:r w:rsidRPr="000760F1">
        <w:rPr>
          <w:rFonts w:ascii="Calibri" w:hAnsi="Calibri" w:cs="Calibri"/>
        </w:rPr>
        <w:t xml:space="preserve">This essay also highlights to importance of considering socioeconomic factors that might impact the </w:t>
      </w:r>
      <w:r w:rsidR="009D5324" w:rsidRPr="000760F1">
        <w:rPr>
          <w:rFonts w:ascii="Calibri" w:hAnsi="Calibri" w:cs="Calibri"/>
        </w:rPr>
        <w:t xml:space="preserve">effectiveness of food consumption and production policies in developed economic, that intend to combat environmental and human health issues by encouraging more plant-based diets and regenerative agricultural practices. Socioeconomic considerations showcase how disparities in access to nutritional foods, and complex politic frameworks that influence policy decisions, could hinder the success of such policies. Addressing socioeconomic inequalities, promoting local food networks, and reorientating agricultural subsidies towards sustainable practices are some of the essential steps towards fostering more equitable and resilient food systems. However, these endeavours demand substantial efforts and systemic transformations. </w:t>
      </w:r>
    </w:p>
    <w:p w14:paraId="10DAC45B" w14:textId="608F4F8E" w:rsidR="009D5324" w:rsidRPr="000760F1" w:rsidRDefault="009D5324" w:rsidP="000760F1">
      <w:pPr>
        <w:spacing w:line="480" w:lineRule="auto"/>
        <w:rPr>
          <w:rFonts w:ascii="Calibri" w:hAnsi="Calibri" w:cs="Calibri"/>
        </w:rPr>
      </w:pPr>
      <w:r w:rsidRPr="000760F1">
        <w:rPr>
          <w:rFonts w:ascii="Calibri" w:hAnsi="Calibri" w:cs="Calibri"/>
        </w:rPr>
        <w:t>T</w:t>
      </w:r>
      <w:r w:rsidR="00D00EBD" w:rsidRPr="000760F1">
        <w:rPr>
          <w:rFonts w:ascii="Calibri" w:hAnsi="Calibri" w:cs="Calibri"/>
        </w:rPr>
        <w:t xml:space="preserve">his essay’s exploration of </w:t>
      </w:r>
      <w:r w:rsidRPr="000760F1">
        <w:rPr>
          <w:rFonts w:ascii="Calibri" w:hAnsi="Calibri" w:cs="Calibri"/>
        </w:rPr>
        <w:t xml:space="preserve">humanity’s </w:t>
      </w:r>
      <w:r w:rsidR="00D00EBD" w:rsidRPr="000760F1">
        <w:rPr>
          <w:rFonts w:ascii="Calibri" w:hAnsi="Calibri" w:cs="Calibri"/>
        </w:rPr>
        <w:t xml:space="preserve">relationships with food underscores the </w:t>
      </w:r>
      <w:r w:rsidRPr="000760F1">
        <w:rPr>
          <w:rFonts w:ascii="Calibri" w:hAnsi="Calibri" w:cs="Calibri"/>
        </w:rPr>
        <w:t>imperative of</w:t>
      </w:r>
      <w:r w:rsidR="00D00EBD" w:rsidRPr="000760F1">
        <w:rPr>
          <w:rFonts w:ascii="Calibri" w:hAnsi="Calibri" w:cs="Calibri"/>
        </w:rPr>
        <w:t xml:space="preserve"> reconnect</w:t>
      </w:r>
      <w:r w:rsidRPr="000760F1">
        <w:rPr>
          <w:rFonts w:ascii="Calibri" w:hAnsi="Calibri" w:cs="Calibri"/>
        </w:rPr>
        <w:t xml:space="preserve">ing </w:t>
      </w:r>
      <w:r w:rsidR="00D00EBD" w:rsidRPr="000760F1">
        <w:rPr>
          <w:rFonts w:ascii="Calibri" w:hAnsi="Calibri" w:cs="Calibri"/>
        </w:rPr>
        <w:t>with nature and traditional wisdom</w:t>
      </w:r>
      <w:r w:rsidRPr="000760F1">
        <w:rPr>
          <w:rFonts w:ascii="Calibri" w:hAnsi="Calibri" w:cs="Calibri"/>
        </w:rPr>
        <w:t>,</w:t>
      </w:r>
      <w:r w:rsidR="00D00EBD" w:rsidRPr="000760F1">
        <w:rPr>
          <w:rFonts w:ascii="Calibri" w:hAnsi="Calibri" w:cs="Calibri"/>
        </w:rPr>
        <w:t xml:space="preserve"> to cultivate deeper appreciation </w:t>
      </w:r>
      <w:r w:rsidRPr="000760F1">
        <w:rPr>
          <w:rFonts w:ascii="Calibri" w:hAnsi="Calibri" w:cs="Calibri"/>
        </w:rPr>
        <w:t xml:space="preserve">and </w:t>
      </w:r>
      <w:r w:rsidR="00D00EBD" w:rsidRPr="000760F1">
        <w:rPr>
          <w:rFonts w:ascii="Calibri" w:hAnsi="Calibri" w:cs="Calibri"/>
        </w:rPr>
        <w:t>individual motivation</w:t>
      </w:r>
      <w:r w:rsidRPr="000760F1">
        <w:rPr>
          <w:rFonts w:ascii="Calibri" w:hAnsi="Calibri" w:cs="Calibri"/>
        </w:rPr>
        <w:t>,</w:t>
      </w:r>
      <w:r w:rsidR="00D00EBD" w:rsidRPr="000760F1">
        <w:rPr>
          <w:rFonts w:ascii="Calibri" w:hAnsi="Calibri" w:cs="Calibri"/>
        </w:rPr>
        <w:t xml:space="preserve"> </w:t>
      </w:r>
      <w:r w:rsidRPr="000760F1">
        <w:rPr>
          <w:rFonts w:ascii="Calibri" w:hAnsi="Calibri" w:cs="Calibri"/>
        </w:rPr>
        <w:t xml:space="preserve">to engage in </w:t>
      </w:r>
      <w:r w:rsidR="00D00EBD" w:rsidRPr="000760F1">
        <w:rPr>
          <w:rFonts w:ascii="Calibri" w:hAnsi="Calibri" w:cs="Calibri"/>
        </w:rPr>
        <w:t>sustainable practices</w:t>
      </w:r>
      <w:r w:rsidRPr="000760F1">
        <w:rPr>
          <w:rFonts w:ascii="Calibri" w:hAnsi="Calibri" w:cs="Calibri"/>
        </w:rPr>
        <w:t>. Encompassing personal dietary choices and food provenance considerations</w:t>
      </w:r>
      <w:r w:rsidR="00D00EBD" w:rsidRPr="000760F1">
        <w:rPr>
          <w:rFonts w:ascii="Calibri" w:hAnsi="Calibri" w:cs="Calibri"/>
        </w:rPr>
        <w:t xml:space="preserve">. Integrating environmental </w:t>
      </w:r>
      <w:r w:rsidRPr="000760F1">
        <w:rPr>
          <w:rFonts w:ascii="Calibri" w:hAnsi="Calibri" w:cs="Calibri"/>
        </w:rPr>
        <w:t>connection</w:t>
      </w:r>
      <w:r w:rsidR="00D00EBD" w:rsidRPr="000760F1">
        <w:rPr>
          <w:rFonts w:ascii="Calibri" w:hAnsi="Calibri" w:cs="Calibri"/>
        </w:rPr>
        <w:t xml:space="preserve"> into educational frameworks, and empowering younger generations to become stewards of the environment and advocates for sustainable food practices, could be vital in </w:t>
      </w:r>
      <w:r w:rsidRPr="000760F1">
        <w:rPr>
          <w:rFonts w:ascii="Calibri" w:hAnsi="Calibri" w:cs="Calibri"/>
        </w:rPr>
        <w:t xml:space="preserve">catalysing a revolutionary shift towards sustainability. Which, as has been consistently </w:t>
      </w:r>
      <w:r w:rsidR="0002371E" w:rsidRPr="000760F1">
        <w:rPr>
          <w:rFonts w:ascii="Calibri" w:hAnsi="Calibri" w:cs="Calibri"/>
        </w:rPr>
        <w:t>emphasised in discourse, is necessary to combat contemporary challenges.</w:t>
      </w:r>
    </w:p>
    <w:p w14:paraId="6A5F30F2" w14:textId="77777777" w:rsidR="0002371E" w:rsidRPr="000760F1" w:rsidRDefault="00D00EBD" w:rsidP="000760F1">
      <w:pPr>
        <w:spacing w:line="480" w:lineRule="auto"/>
        <w:rPr>
          <w:rFonts w:ascii="Calibri" w:hAnsi="Calibri" w:cs="Calibri"/>
        </w:rPr>
      </w:pPr>
      <w:r w:rsidRPr="000760F1">
        <w:rPr>
          <w:rFonts w:ascii="Calibri" w:hAnsi="Calibri" w:cs="Calibri"/>
        </w:rPr>
        <w:lastRenderedPageBreak/>
        <w:t xml:space="preserve">Embracing the principles of interconnectedness and Harmony offers pathways towards transformative change in the face of contemporary ecological and humanitarian challenges. </w:t>
      </w:r>
      <w:r w:rsidR="0002371E" w:rsidRPr="000760F1">
        <w:rPr>
          <w:rFonts w:ascii="Calibri" w:hAnsi="Calibri" w:cs="Calibri"/>
        </w:rPr>
        <w:t xml:space="preserve">Through holistic and synergistic approaches, resilient, equitable, and sustainable food systems can be forged. This essay contributes to the ongoing discourse on sustainability by advocating for more Harmonious and interconnected approaches to the development and implementation of food consumption and production policies. </w:t>
      </w:r>
    </w:p>
    <w:p w14:paraId="670DB6A3" w14:textId="77777777" w:rsidR="0002371E" w:rsidRDefault="0002371E"/>
    <w:p w14:paraId="78A99629" w14:textId="60E5B2EA" w:rsidR="003D7711" w:rsidRPr="000760F1" w:rsidRDefault="003D7711" w:rsidP="000760F1">
      <w:pPr>
        <w:spacing w:line="480" w:lineRule="auto"/>
        <w:rPr>
          <w:rFonts w:ascii="Calibri" w:hAnsi="Calibri" w:cs="Calibri"/>
        </w:rPr>
      </w:pPr>
      <w:r w:rsidRPr="000760F1">
        <w:rPr>
          <w:rFonts w:ascii="Calibri" w:hAnsi="Calibri" w:cs="Calibri"/>
        </w:rPr>
        <w:t>References-</w:t>
      </w:r>
    </w:p>
    <w:p w14:paraId="7528ED9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Adams, Carol J. 1990. </w:t>
      </w:r>
      <w:r w:rsidRPr="000760F1">
        <w:rPr>
          <w:rFonts w:ascii="Calibri" w:hAnsi="Calibri" w:cs="Calibri"/>
          <w:i/>
          <w:iCs/>
        </w:rPr>
        <w:t>The Sexual Politics of Meat: A Feminist-Vegetarian Critical Theory</w:t>
      </w:r>
      <w:r w:rsidRPr="000760F1">
        <w:rPr>
          <w:rFonts w:ascii="Calibri" w:hAnsi="Calibri" w:cs="Calibri"/>
        </w:rPr>
        <w:t xml:space="preserve"> (Burns &amp; Oates)</w:t>
      </w:r>
    </w:p>
    <w:p w14:paraId="3E2F992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Afshin, Ashkan, Patrick J Sur, </w:t>
      </w:r>
      <w:proofErr w:type="spellStart"/>
      <w:r w:rsidRPr="000760F1">
        <w:rPr>
          <w:rFonts w:ascii="Calibri" w:hAnsi="Calibri" w:cs="Calibri"/>
        </w:rPr>
        <w:t>Kairsten</w:t>
      </w:r>
      <w:proofErr w:type="spellEnd"/>
      <w:r w:rsidRPr="000760F1">
        <w:rPr>
          <w:rFonts w:ascii="Calibri" w:hAnsi="Calibri" w:cs="Calibri"/>
        </w:rPr>
        <w:t xml:space="preserve"> Fay, Leslie Cornaby, Giannina Ferrara, and others. 2019. “Health Effects of Dietary Risks in 195 Countries, 1990–2017: A Systematic Analysis for the Global Burden of Disease Study 2017,” </w:t>
      </w:r>
      <w:r w:rsidRPr="000760F1">
        <w:rPr>
          <w:rFonts w:ascii="Calibri" w:hAnsi="Calibri" w:cs="Calibri"/>
          <w:i/>
          <w:iCs/>
        </w:rPr>
        <w:t>The Lancet</w:t>
      </w:r>
      <w:r w:rsidRPr="000760F1">
        <w:rPr>
          <w:rFonts w:ascii="Calibri" w:hAnsi="Calibri" w:cs="Calibri"/>
        </w:rPr>
        <w:t>, 393.10184: 1958–72 &lt;</w:t>
      </w:r>
      <w:r w:rsidRPr="000760F1">
        <w:rPr>
          <w:rStyle w:val="url"/>
          <w:rFonts w:ascii="Calibri" w:eastAsiaTheme="majorEastAsia" w:hAnsi="Calibri" w:cs="Calibri"/>
        </w:rPr>
        <w:t>https://doi.org/10.1016/s0140-6736(19)30041-8</w:t>
      </w:r>
      <w:r w:rsidRPr="000760F1">
        <w:rPr>
          <w:rFonts w:ascii="Calibri" w:hAnsi="Calibri" w:cs="Calibri"/>
        </w:rPr>
        <w:t>&gt;</w:t>
      </w:r>
    </w:p>
    <w:p w14:paraId="4313BBE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Alengebawy</w:t>
      </w:r>
      <w:proofErr w:type="spellEnd"/>
      <w:r w:rsidRPr="000760F1">
        <w:rPr>
          <w:rFonts w:ascii="Calibri" w:hAnsi="Calibri" w:cs="Calibri"/>
        </w:rPr>
        <w:t xml:space="preserve">, Ahmed, Sara Taha Abdelkhalek, Sundas Rana Qureshi, and Man‐Qun Wang. 2021. “Heavy Metals and Pesticides Toxicity in Agricultural Soil and Plants: Ecological Risks and Human Health Implications,” </w:t>
      </w:r>
      <w:r w:rsidRPr="000760F1">
        <w:rPr>
          <w:rFonts w:ascii="Calibri" w:hAnsi="Calibri" w:cs="Calibri"/>
          <w:i/>
          <w:iCs/>
        </w:rPr>
        <w:t>Toxics</w:t>
      </w:r>
      <w:r w:rsidRPr="000760F1">
        <w:rPr>
          <w:rFonts w:ascii="Calibri" w:hAnsi="Calibri" w:cs="Calibri"/>
        </w:rPr>
        <w:t>, 9.3: 42 &lt;</w:t>
      </w:r>
      <w:r w:rsidRPr="000760F1">
        <w:rPr>
          <w:rStyle w:val="url"/>
          <w:rFonts w:ascii="Calibri" w:eastAsiaTheme="majorEastAsia" w:hAnsi="Calibri" w:cs="Calibri"/>
        </w:rPr>
        <w:t>https://doi.org/10.3390/toxics9030042</w:t>
      </w:r>
      <w:r w:rsidRPr="000760F1">
        <w:rPr>
          <w:rFonts w:ascii="Calibri" w:hAnsi="Calibri" w:cs="Calibri"/>
        </w:rPr>
        <w:t>&gt;</w:t>
      </w:r>
    </w:p>
    <w:p w14:paraId="671C1FA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Alexander, Samuel, and Simon J. Ussher. 2012. “The Voluntary Simplicity Movement: A Multi-National Survey Analysis in Theoretical Context,” </w:t>
      </w:r>
      <w:r w:rsidRPr="000760F1">
        <w:rPr>
          <w:rFonts w:ascii="Calibri" w:hAnsi="Calibri" w:cs="Calibri"/>
          <w:i/>
          <w:iCs/>
        </w:rPr>
        <w:t>Journal of Consumer Culture</w:t>
      </w:r>
      <w:r w:rsidRPr="000760F1">
        <w:rPr>
          <w:rFonts w:ascii="Calibri" w:hAnsi="Calibri" w:cs="Calibri"/>
        </w:rPr>
        <w:t>, 12.1: 66–86 &lt;</w:t>
      </w:r>
      <w:r w:rsidRPr="000760F1">
        <w:rPr>
          <w:rStyle w:val="url"/>
          <w:rFonts w:ascii="Calibri" w:eastAsiaTheme="majorEastAsia" w:hAnsi="Calibri" w:cs="Calibri"/>
        </w:rPr>
        <w:t>https://doi.org/10.1177/1469540512444019</w:t>
      </w:r>
      <w:r w:rsidRPr="000760F1">
        <w:rPr>
          <w:rFonts w:ascii="Calibri" w:hAnsi="Calibri" w:cs="Calibri"/>
        </w:rPr>
        <w:t>&gt;</w:t>
      </w:r>
    </w:p>
    <w:p w14:paraId="3CF70CE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Alexandra, Jason. 2022. “Designer Ecosystems for the Anthropocene—Deliberately Creating Novel Ecosystems in Cultural Landscapes,” </w:t>
      </w:r>
      <w:r w:rsidRPr="000760F1">
        <w:rPr>
          <w:rFonts w:ascii="Calibri" w:hAnsi="Calibri" w:cs="Calibri"/>
          <w:i/>
          <w:iCs/>
        </w:rPr>
        <w:t>Sustainability</w:t>
      </w:r>
      <w:r w:rsidRPr="000760F1">
        <w:rPr>
          <w:rFonts w:ascii="Calibri" w:hAnsi="Calibri" w:cs="Calibri"/>
        </w:rPr>
        <w:t>, 14.7: 3952 &lt;</w:t>
      </w:r>
      <w:r w:rsidRPr="000760F1">
        <w:rPr>
          <w:rStyle w:val="url"/>
          <w:rFonts w:ascii="Calibri" w:eastAsiaTheme="majorEastAsia" w:hAnsi="Calibri" w:cs="Calibri"/>
        </w:rPr>
        <w:t>https://doi.org/10.3390/su14073952</w:t>
      </w:r>
      <w:r w:rsidRPr="000760F1">
        <w:rPr>
          <w:rFonts w:ascii="Calibri" w:hAnsi="Calibri" w:cs="Calibri"/>
        </w:rPr>
        <w:t>&gt;</w:t>
      </w:r>
    </w:p>
    <w:p w14:paraId="6CB5EAF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Anderson, Kym, William J. Martin, and Ernesto Valenzuela. 2006. “The Relative Importance of Global Agricultural Subsidies and Market Access,” </w:t>
      </w:r>
      <w:r w:rsidRPr="000760F1">
        <w:rPr>
          <w:rFonts w:ascii="Calibri" w:hAnsi="Calibri" w:cs="Calibri"/>
          <w:i/>
          <w:iCs/>
        </w:rPr>
        <w:t>World Trade Review</w:t>
      </w:r>
      <w:r w:rsidRPr="000760F1">
        <w:rPr>
          <w:rFonts w:ascii="Calibri" w:hAnsi="Calibri" w:cs="Calibri"/>
        </w:rPr>
        <w:t>, 5.3: 357–76 &lt;</w:t>
      </w:r>
      <w:r w:rsidRPr="000760F1">
        <w:rPr>
          <w:rStyle w:val="url"/>
          <w:rFonts w:ascii="Calibri" w:eastAsiaTheme="majorEastAsia" w:hAnsi="Calibri" w:cs="Calibri"/>
        </w:rPr>
        <w:t>https://doi.org/10.1017/s1474745606002916</w:t>
      </w:r>
      <w:r w:rsidRPr="000760F1">
        <w:rPr>
          <w:rFonts w:ascii="Calibri" w:hAnsi="Calibri" w:cs="Calibri"/>
        </w:rPr>
        <w:t>&gt;</w:t>
      </w:r>
    </w:p>
    <w:p w14:paraId="1A037CF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Aulakh, Charanjit S., Sandeep Sharma, Manisha Thakur, and </w:t>
      </w:r>
      <w:proofErr w:type="spellStart"/>
      <w:r w:rsidRPr="000760F1">
        <w:rPr>
          <w:rFonts w:ascii="Calibri" w:hAnsi="Calibri" w:cs="Calibri"/>
        </w:rPr>
        <w:t>Parampreet</w:t>
      </w:r>
      <w:proofErr w:type="spellEnd"/>
      <w:r w:rsidRPr="000760F1">
        <w:rPr>
          <w:rFonts w:ascii="Calibri" w:hAnsi="Calibri" w:cs="Calibri"/>
        </w:rPr>
        <w:t xml:space="preserve"> Kaur. 2022. “A Review of the Influences of Organic Farming on Soil Quality, Crop Productivity and Produce Quality,” </w:t>
      </w:r>
      <w:r w:rsidRPr="000760F1">
        <w:rPr>
          <w:rFonts w:ascii="Calibri" w:hAnsi="Calibri" w:cs="Calibri"/>
          <w:i/>
          <w:iCs/>
        </w:rPr>
        <w:t>Journal of Plant Nutrition</w:t>
      </w:r>
      <w:r w:rsidRPr="000760F1">
        <w:rPr>
          <w:rFonts w:ascii="Calibri" w:hAnsi="Calibri" w:cs="Calibri"/>
        </w:rPr>
        <w:t>, 45.12: 1884–1905 &lt;</w:t>
      </w:r>
      <w:r w:rsidRPr="000760F1">
        <w:rPr>
          <w:rStyle w:val="url"/>
          <w:rFonts w:ascii="Calibri" w:eastAsiaTheme="majorEastAsia" w:hAnsi="Calibri" w:cs="Calibri"/>
        </w:rPr>
        <w:t>https://doi.org/10.1080/01904167.2022.2027976</w:t>
      </w:r>
      <w:r w:rsidRPr="000760F1">
        <w:rPr>
          <w:rFonts w:ascii="Calibri" w:hAnsi="Calibri" w:cs="Calibri"/>
        </w:rPr>
        <w:t>&gt;</w:t>
      </w:r>
    </w:p>
    <w:p w14:paraId="12DDDFF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Backster, Cleve. 2003. </w:t>
      </w:r>
      <w:r w:rsidRPr="000760F1">
        <w:rPr>
          <w:rFonts w:ascii="Calibri" w:hAnsi="Calibri" w:cs="Calibri"/>
          <w:i/>
          <w:iCs/>
        </w:rPr>
        <w:t>Primary Perception: Biocommunication with Plants, Living Foods, and Human Cells</w:t>
      </w:r>
    </w:p>
    <w:p w14:paraId="64E6684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Bai, Yan, Robel Alemu, Steven A. Block, and Derek Headey. 2021. “Cost and Affordability of Nutritious Diets at Retail Prices: Evidence from 177 Countries,” </w:t>
      </w:r>
      <w:r w:rsidRPr="000760F1">
        <w:rPr>
          <w:rFonts w:ascii="Calibri" w:hAnsi="Calibri" w:cs="Calibri"/>
          <w:i/>
          <w:iCs/>
        </w:rPr>
        <w:t>Food Policy</w:t>
      </w:r>
      <w:r w:rsidRPr="000760F1">
        <w:rPr>
          <w:rFonts w:ascii="Calibri" w:hAnsi="Calibri" w:cs="Calibri"/>
        </w:rPr>
        <w:t>, 99: 101983 &lt;</w:t>
      </w:r>
      <w:r w:rsidRPr="000760F1">
        <w:rPr>
          <w:rStyle w:val="url"/>
          <w:rFonts w:ascii="Calibri" w:eastAsiaTheme="majorEastAsia" w:hAnsi="Calibri" w:cs="Calibri"/>
        </w:rPr>
        <w:t>https://doi.org/10.1016/j.foodpol.2020.101983</w:t>
      </w:r>
      <w:r w:rsidRPr="000760F1">
        <w:rPr>
          <w:rFonts w:ascii="Calibri" w:hAnsi="Calibri" w:cs="Calibri"/>
        </w:rPr>
        <w:t>&gt;</w:t>
      </w:r>
    </w:p>
    <w:p w14:paraId="763AC88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fr-FR"/>
        </w:rPr>
        <w:t>Banuri</w:t>
      </w:r>
      <w:proofErr w:type="spellEnd"/>
      <w:r w:rsidRPr="000760F1">
        <w:rPr>
          <w:rFonts w:ascii="Calibri" w:hAnsi="Calibri" w:cs="Calibri"/>
          <w:lang w:val="fr-FR"/>
        </w:rPr>
        <w:t xml:space="preserve">, Tariq, and Frédérique </w:t>
      </w:r>
      <w:proofErr w:type="spellStart"/>
      <w:r w:rsidRPr="000760F1">
        <w:rPr>
          <w:rFonts w:ascii="Calibri" w:hAnsi="Calibri" w:cs="Calibri"/>
          <w:lang w:val="fr-FR"/>
        </w:rPr>
        <w:t>Apffel-Marglin</w:t>
      </w:r>
      <w:proofErr w:type="spellEnd"/>
      <w:r w:rsidRPr="000760F1">
        <w:rPr>
          <w:rFonts w:ascii="Calibri" w:hAnsi="Calibri" w:cs="Calibri"/>
          <w:lang w:val="fr-FR"/>
        </w:rPr>
        <w:t xml:space="preserve">. </w:t>
      </w:r>
      <w:r w:rsidRPr="000760F1">
        <w:rPr>
          <w:rFonts w:ascii="Calibri" w:hAnsi="Calibri" w:cs="Calibri"/>
        </w:rPr>
        <w:t xml:space="preserve">1993. “A System-of-Knowledge Analysis of Deforestation,” in </w:t>
      </w:r>
      <w:r w:rsidRPr="000760F1">
        <w:rPr>
          <w:rFonts w:ascii="Calibri" w:hAnsi="Calibri" w:cs="Calibri"/>
          <w:i/>
          <w:iCs/>
        </w:rPr>
        <w:t>Who Will Save the Forests? Knowledge, Power, and Environmental Destruction</w:t>
      </w:r>
      <w:r w:rsidRPr="000760F1">
        <w:rPr>
          <w:rFonts w:ascii="Calibri" w:hAnsi="Calibri" w:cs="Calibri"/>
        </w:rPr>
        <w:t xml:space="preserve">, ed. by Tariq </w:t>
      </w:r>
      <w:proofErr w:type="spellStart"/>
      <w:r w:rsidRPr="000760F1">
        <w:rPr>
          <w:rFonts w:ascii="Calibri" w:hAnsi="Calibri" w:cs="Calibri"/>
        </w:rPr>
        <w:t>Banuri</w:t>
      </w:r>
      <w:proofErr w:type="spellEnd"/>
      <w:r w:rsidRPr="000760F1">
        <w:rPr>
          <w:rFonts w:ascii="Calibri" w:hAnsi="Calibri" w:cs="Calibri"/>
        </w:rPr>
        <w:t xml:space="preserve"> and Frédérique Apffel-Marglin</w:t>
      </w:r>
    </w:p>
    <w:p w14:paraId="482AC17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Barkas, Janet. 1975. </w:t>
      </w:r>
      <w:r w:rsidRPr="000760F1">
        <w:rPr>
          <w:rFonts w:ascii="Calibri" w:hAnsi="Calibri" w:cs="Calibri"/>
          <w:i/>
          <w:iCs/>
        </w:rPr>
        <w:t>The Vegetable Passion: A History of the Vegetarian State of Mind</w:t>
      </w:r>
    </w:p>
    <w:p w14:paraId="2B4E0D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Beaulac, Julie, Elizabeth Kristjansson, and Steven Cummins. 2009. “A Systematic Review of Food Deserts, 1966-2007,” </w:t>
      </w:r>
      <w:r w:rsidRPr="000760F1">
        <w:rPr>
          <w:rFonts w:ascii="Calibri" w:hAnsi="Calibri" w:cs="Calibri"/>
          <w:i/>
          <w:iCs/>
        </w:rPr>
        <w:t>Preventing Chronic Disease</w:t>
      </w:r>
      <w:r w:rsidRPr="000760F1">
        <w:rPr>
          <w:rFonts w:ascii="Calibri" w:hAnsi="Calibri" w:cs="Calibri"/>
        </w:rPr>
        <w:t>, 6.3 &lt;</w:t>
      </w:r>
      <w:r w:rsidRPr="000760F1">
        <w:rPr>
          <w:rStyle w:val="url"/>
          <w:rFonts w:ascii="Calibri" w:eastAsiaTheme="majorEastAsia" w:hAnsi="Calibri" w:cs="Calibri"/>
        </w:rPr>
        <w:t>https://researchonline.lshtm.ac.uk/id/eprint/491627</w:t>
      </w:r>
      <w:r w:rsidRPr="000760F1">
        <w:rPr>
          <w:rFonts w:ascii="Calibri" w:hAnsi="Calibri" w:cs="Calibri"/>
        </w:rPr>
        <w:t>&gt;</w:t>
      </w:r>
    </w:p>
    <w:p w14:paraId="6C6EF52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Bell, Eric, and Arpad Horvath. 2020. “</w:t>
      </w:r>
      <w:proofErr w:type="spellStart"/>
      <w:r w:rsidRPr="000760F1">
        <w:rPr>
          <w:rFonts w:ascii="Calibri" w:hAnsi="Calibri" w:cs="Calibri"/>
        </w:rPr>
        <w:t>Modeling</w:t>
      </w:r>
      <w:proofErr w:type="spellEnd"/>
      <w:r w:rsidRPr="000760F1">
        <w:rPr>
          <w:rFonts w:ascii="Calibri" w:hAnsi="Calibri" w:cs="Calibri"/>
        </w:rPr>
        <w:t xml:space="preserve"> the Carbon Footprint of Fresh Produce: Effects of Transportation, Localness, and Seasonality on US Orange Markets,” </w:t>
      </w:r>
      <w:r w:rsidRPr="000760F1">
        <w:rPr>
          <w:rFonts w:ascii="Calibri" w:hAnsi="Calibri" w:cs="Calibri"/>
          <w:i/>
          <w:iCs/>
        </w:rPr>
        <w:t>Environmental Research Letters</w:t>
      </w:r>
      <w:r w:rsidRPr="000760F1">
        <w:rPr>
          <w:rFonts w:ascii="Calibri" w:hAnsi="Calibri" w:cs="Calibri"/>
        </w:rPr>
        <w:t>, 15.3: 034040 &lt;</w:t>
      </w:r>
      <w:r w:rsidRPr="000760F1">
        <w:rPr>
          <w:rStyle w:val="url"/>
          <w:rFonts w:ascii="Calibri" w:eastAsiaTheme="majorEastAsia" w:hAnsi="Calibri" w:cs="Calibri"/>
        </w:rPr>
        <w:t>https://doi.org/10.1088/1748-9326/ab6c2f</w:t>
      </w:r>
      <w:r w:rsidRPr="000760F1">
        <w:rPr>
          <w:rFonts w:ascii="Calibri" w:hAnsi="Calibri" w:cs="Calibri"/>
        </w:rPr>
        <w:t>&gt;</w:t>
      </w:r>
    </w:p>
    <w:p w14:paraId="77BF63B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Beverland</w:t>
      </w:r>
      <w:proofErr w:type="spellEnd"/>
      <w:r w:rsidRPr="000760F1">
        <w:rPr>
          <w:rFonts w:ascii="Calibri" w:hAnsi="Calibri" w:cs="Calibri"/>
        </w:rPr>
        <w:t xml:space="preserve">, Michaël. 2014. “Sustainable Eating,” </w:t>
      </w:r>
      <w:r w:rsidRPr="000760F1">
        <w:rPr>
          <w:rFonts w:ascii="Calibri" w:hAnsi="Calibri" w:cs="Calibri"/>
          <w:i/>
          <w:iCs/>
        </w:rPr>
        <w:t xml:space="preserve">Journal of </w:t>
      </w:r>
      <w:proofErr w:type="spellStart"/>
      <w:r w:rsidRPr="000760F1">
        <w:rPr>
          <w:rFonts w:ascii="Calibri" w:hAnsi="Calibri" w:cs="Calibri"/>
          <w:i/>
          <w:iCs/>
        </w:rPr>
        <w:t>Macromarketing</w:t>
      </w:r>
      <w:proofErr w:type="spellEnd"/>
      <w:r w:rsidRPr="000760F1">
        <w:rPr>
          <w:rFonts w:ascii="Calibri" w:hAnsi="Calibri" w:cs="Calibri"/>
        </w:rPr>
        <w:t>, 34.3: 369–82 &lt;</w:t>
      </w:r>
      <w:r w:rsidRPr="000760F1">
        <w:rPr>
          <w:rStyle w:val="url"/>
          <w:rFonts w:ascii="Calibri" w:eastAsiaTheme="majorEastAsia" w:hAnsi="Calibri" w:cs="Calibri"/>
        </w:rPr>
        <w:t>https://doi.org/10.1177/0276146714526410</w:t>
      </w:r>
      <w:r w:rsidRPr="000760F1">
        <w:rPr>
          <w:rFonts w:ascii="Calibri" w:hAnsi="Calibri" w:cs="Calibri"/>
        </w:rPr>
        <w:t>&gt;</w:t>
      </w:r>
    </w:p>
    <w:p w14:paraId="0461EE4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Boyle, Joseph E. 2011. “Becoming Vegetarian: The Eating Patterns and Accounts of Newly Practicing Vegetarians,” </w:t>
      </w:r>
      <w:r w:rsidRPr="000760F1">
        <w:rPr>
          <w:rFonts w:ascii="Calibri" w:hAnsi="Calibri" w:cs="Calibri"/>
          <w:i/>
          <w:iCs/>
        </w:rPr>
        <w:t>Food &amp; Foodways</w:t>
      </w:r>
      <w:r w:rsidRPr="000760F1">
        <w:rPr>
          <w:rFonts w:ascii="Calibri" w:hAnsi="Calibri" w:cs="Calibri"/>
        </w:rPr>
        <w:t>, 19.4: 314–33 &lt;</w:t>
      </w:r>
      <w:r w:rsidRPr="000760F1">
        <w:rPr>
          <w:rStyle w:val="url"/>
          <w:rFonts w:ascii="Calibri" w:eastAsiaTheme="majorEastAsia" w:hAnsi="Calibri" w:cs="Calibri"/>
        </w:rPr>
        <w:t>https://doi.org/10.1080/07409710.2011.630620</w:t>
      </w:r>
      <w:r w:rsidRPr="000760F1">
        <w:rPr>
          <w:rFonts w:ascii="Calibri" w:hAnsi="Calibri" w:cs="Calibri"/>
        </w:rPr>
        <w:t>&gt;</w:t>
      </w:r>
    </w:p>
    <w:p w14:paraId="3BFFD31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de-DE"/>
        </w:rPr>
        <w:t xml:space="preserve">Brock, Christopher, Uwe Geier, Ramona Greiner, Michael Olbrich-Majer, and Jürgen Fritz. </w:t>
      </w:r>
      <w:r w:rsidRPr="000760F1">
        <w:rPr>
          <w:rFonts w:ascii="Calibri" w:hAnsi="Calibri" w:cs="Calibri"/>
        </w:rPr>
        <w:t xml:space="preserve">2019. “Research in Biodynamic Food and Farming – a Review,” </w:t>
      </w:r>
      <w:r w:rsidRPr="000760F1">
        <w:rPr>
          <w:rFonts w:ascii="Calibri" w:hAnsi="Calibri" w:cs="Calibri"/>
          <w:i/>
          <w:iCs/>
        </w:rPr>
        <w:t>Open Agriculture</w:t>
      </w:r>
      <w:r w:rsidRPr="000760F1">
        <w:rPr>
          <w:rFonts w:ascii="Calibri" w:hAnsi="Calibri" w:cs="Calibri"/>
        </w:rPr>
        <w:t>, 4.1: 743–57 &lt;</w:t>
      </w:r>
      <w:r w:rsidRPr="000760F1">
        <w:rPr>
          <w:rStyle w:val="url"/>
          <w:rFonts w:ascii="Calibri" w:eastAsiaTheme="majorEastAsia" w:hAnsi="Calibri" w:cs="Calibri"/>
        </w:rPr>
        <w:t>https://doi.org/10.1515/opag-2019-0064</w:t>
      </w:r>
      <w:r w:rsidRPr="000760F1">
        <w:rPr>
          <w:rFonts w:ascii="Calibri" w:hAnsi="Calibri" w:cs="Calibri"/>
        </w:rPr>
        <w:t>&gt;</w:t>
      </w:r>
    </w:p>
    <w:p w14:paraId="60511DD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Browning, Helen. 2020. “The Farm as an Ecosystem,”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407–9</w:t>
      </w:r>
    </w:p>
    <w:p w14:paraId="22F3E70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Brundtland, Gro Harlem. 1993. “Introduction,” in </w:t>
      </w:r>
      <w:r w:rsidRPr="000760F1">
        <w:rPr>
          <w:rFonts w:ascii="Calibri" w:hAnsi="Calibri" w:cs="Calibri"/>
          <w:i/>
          <w:iCs/>
        </w:rPr>
        <w:t>Story Earth: Native Voices on the Environment</w:t>
      </w:r>
    </w:p>
    <w:p w14:paraId="01F2CA6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Campbell, T. Colin, and Howard Jacobson. 2013. </w:t>
      </w:r>
      <w:r w:rsidRPr="000760F1">
        <w:rPr>
          <w:rFonts w:ascii="Calibri" w:hAnsi="Calibri" w:cs="Calibri"/>
          <w:i/>
          <w:iCs/>
        </w:rPr>
        <w:t>Whole: Rethinking the Science of Nutrition</w:t>
      </w:r>
      <w:r w:rsidRPr="000760F1">
        <w:rPr>
          <w:rFonts w:ascii="Calibri" w:hAnsi="Calibri" w:cs="Calibri"/>
        </w:rPr>
        <w:t xml:space="preserve"> (</w:t>
      </w:r>
      <w:proofErr w:type="spellStart"/>
      <w:r w:rsidRPr="000760F1">
        <w:rPr>
          <w:rFonts w:ascii="Calibri" w:hAnsi="Calibri" w:cs="Calibri"/>
        </w:rPr>
        <w:t>BenBella</w:t>
      </w:r>
      <w:proofErr w:type="spellEnd"/>
      <w:r w:rsidRPr="000760F1">
        <w:rPr>
          <w:rFonts w:ascii="Calibri" w:hAnsi="Calibri" w:cs="Calibri"/>
        </w:rPr>
        <w:t xml:space="preserve"> Books)</w:t>
      </w:r>
    </w:p>
    <w:p w14:paraId="5A4C1A4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Campion, Nicholas. 2020. “Introduction,” in </w:t>
      </w:r>
      <w:r w:rsidRPr="000760F1">
        <w:rPr>
          <w:rFonts w:ascii="Calibri" w:hAnsi="Calibri" w:cs="Calibri"/>
          <w:i/>
          <w:iCs/>
        </w:rPr>
        <w:t>The Harmony Debates: Exploring a Practical Philosophy for a Sustainable Future</w:t>
      </w:r>
      <w:r w:rsidRPr="000760F1">
        <w:rPr>
          <w:rFonts w:ascii="Calibri" w:hAnsi="Calibri" w:cs="Calibri"/>
        </w:rPr>
        <w:t xml:space="preserve"> (Studies in Cosmology and </w:t>
      </w:r>
      <w:proofErr w:type="spellStart"/>
      <w:r w:rsidRPr="000760F1">
        <w:rPr>
          <w:rFonts w:ascii="Calibri" w:hAnsi="Calibri" w:cs="Calibri"/>
        </w:rPr>
        <w:t>Cultu</w:t>
      </w:r>
      <w:proofErr w:type="spellEnd"/>
      <w:r w:rsidRPr="000760F1">
        <w:rPr>
          <w:rFonts w:ascii="Calibri" w:hAnsi="Calibri" w:cs="Calibri"/>
        </w:rPr>
        <w:t>), pp. 17–29 &lt;</w:t>
      </w:r>
      <w:r w:rsidRPr="000760F1">
        <w:rPr>
          <w:rStyle w:val="url"/>
          <w:rFonts w:ascii="Calibri" w:eastAsiaTheme="majorEastAsia" w:hAnsi="Calibri" w:cs="Calibri"/>
        </w:rPr>
        <w:t>https://sophiacentrepress.com/scp/wp-content/uploads/2022/06/Harmony-Debates-Introduction-Campion.pdf</w:t>
      </w:r>
      <w:r w:rsidRPr="000760F1">
        <w:rPr>
          <w:rFonts w:ascii="Calibri" w:hAnsi="Calibri" w:cs="Calibri"/>
        </w:rPr>
        <w:t>&gt;</w:t>
      </w:r>
    </w:p>
    <w:p w14:paraId="3499D4F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Carlsson‐Kanyama, Annika, and Alejandro D. González. 2009. “Potential Contributions of Food Consumption Patterns to Climate Change,” </w:t>
      </w:r>
      <w:r w:rsidRPr="000760F1">
        <w:rPr>
          <w:rFonts w:ascii="Calibri" w:hAnsi="Calibri" w:cs="Calibri"/>
          <w:i/>
          <w:iCs/>
        </w:rPr>
        <w:t>the American Journal of Clinical Nutrition</w:t>
      </w:r>
      <w:r w:rsidRPr="000760F1">
        <w:rPr>
          <w:rFonts w:ascii="Calibri" w:hAnsi="Calibri" w:cs="Calibri"/>
        </w:rPr>
        <w:t>, 89.5: 1704S-1709S &lt;</w:t>
      </w:r>
      <w:r w:rsidRPr="000760F1">
        <w:rPr>
          <w:rStyle w:val="url"/>
          <w:rFonts w:ascii="Calibri" w:eastAsiaTheme="majorEastAsia" w:hAnsi="Calibri" w:cs="Calibri"/>
        </w:rPr>
        <w:t>https://doi.org/10.3945/ajcn.2009.26736aa</w:t>
      </w:r>
      <w:r w:rsidRPr="000760F1">
        <w:rPr>
          <w:rFonts w:ascii="Calibri" w:hAnsi="Calibri" w:cs="Calibri"/>
        </w:rPr>
        <w:t>&gt;</w:t>
      </w:r>
    </w:p>
    <w:p w14:paraId="0C8CD6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Charles, Tony Juniper, and Ian Skelly. 2010. </w:t>
      </w:r>
      <w:r w:rsidRPr="000760F1">
        <w:rPr>
          <w:rFonts w:ascii="Calibri" w:hAnsi="Calibri" w:cs="Calibri"/>
          <w:i/>
          <w:iCs/>
        </w:rPr>
        <w:t>Harmony: A New Way of Looking at Our World</w:t>
      </w:r>
      <w:r w:rsidRPr="000760F1">
        <w:rPr>
          <w:rFonts w:ascii="Calibri" w:hAnsi="Calibri" w:cs="Calibri"/>
        </w:rPr>
        <w:t xml:space="preserve"> (HarperCollins UK)</w:t>
      </w:r>
    </w:p>
    <w:p w14:paraId="1213E8B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Costa, Marcela Porto, Sophie Saget, Beate Zimmermann, Eckart </w:t>
      </w:r>
      <w:proofErr w:type="spellStart"/>
      <w:r w:rsidRPr="000760F1">
        <w:rPr>
          <w:rFonts w:ascii="Calibri" w:hAnsi="Calibri" w:cs="Calibri"/>
        </w:rPr>
        <w:t>Petig</w:t>
      </w:r>
      <w:proofErr w:type="spellEnd"/>
      <w:r w:rsidRPr="000760F1">
        <w:rPr>
          <w:rFonts w:ascii="Calibri" w:hAnsi="Calibri" w:cs="Calibri"/>
        </w:rPr>
        <w:t xml:space="preserve">, Elisabeth </w:t>
      </w:r>
      <w:proofErr w:type="spellStart"/>
      <w:r w:rsidRPr="000760F1">
        <w:rPr>
          <w:rFonts w:ascii="Calibri" w:hAnsi="Calibri" w:cs="Calibri"/>
        </w:rPr>
        <w:t>Angenendt</w:t>
      </w:r>
      <w:proofErr w:type="spellEnd"/>
      <w:r w:rsidRPr="000760F1">
        <w:rPr>
          <w:rFonts w:ascii="Calibri" w:hAnsi="Calibri" w:cs="Calibri"/>
        </w:rPr>
        <w:t xml:space="preserve">, and others. 2023. “Environmental and Land Use Consequences of Replacing Milk and Beef with Plant-Based Alternatives,” </w:t>
      </w:r>
      <w:r w:rsidRPr="000760F1">
        <w:rPr>
          <w:rFonts w:ascii="Calibri" w:hAnsi="Calibri" w:cs="Calibri"/>
          <w:i/>
          <w:iCs/>
        </w:rPr>
        <w:t>Journal of Cleaner Production</w:t>
      </w:r>
      <w:r w:rsidRPr="000760F1">
        <w:rPr>
          <w:rFonts w:ascii="Calibri" w:hAnsi="Calibri" w:cs="Calibri"/>
        </w:rPr>
        <w:t>, 424: 138826 &lt;</w:t>
      </w:r>
      <w:r w:rsidRPr="000760F1">
        <w:rPr>
          <w:rStyle w:val="url"/>
          <w:rFonts w:ascii="Calibri" w:eastAsiaTheme="majorEastAsia" w:hAnsi="Calibri" w:cs="Calibri"/>
        </w:rPr>
        <w:t>https://doi.org/10.1016/j.jclepro.2023.138826</w:t>
      </w:r>
      <w:r w:rsidRPr="000760F1">
        <w:rPr>
          <w:rFonts w:ascii="Calibri" w:hAnsi="Calibri" w:cs="Calibri"/>
        </w:rPr>
        <w:t>&gt;</w:t>
      </w:r>
    </w:p>
    <w:p w14:paraId="20D272D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Cronin, James E., Mary McCarthy, and Alan Collins. 2012. “Covert Distinction: How Hipsters Practice Food-Based Resistance Strategies in the Production of Identity,” </w:t>
      </w:r>
      <w:r w:rsidRPr="000760F1">
        <w:rPr>
          <w:rFonts w:ascii="Calibri" w:hAnsi="Calibri" w:cs="Calibri"/>
          <w:i/>
          <w:iCs/>
        </w:rPr>
        <w:t>Consumption, Markets and Culture/Consumption Markets &amp; Culture</w:t>
      </w:r>
      <w:r w:rsidRPr="000760F1">
        <w:rPr>
          <w:rFonts w:ascii="Calibri" w:hAnsi="Calibri" w:cs="Calibri"/>
        </w:rPr>
        <w:t>, 17.1: 2–28 &lt;</w:t>
      </w:r>
      <w:r w:rsidRPr="000760F1">
        <w:rPr>
          <w:rStyle w:val="url"/>
          <w:rFonts w:ascii="Calibri" w:eastAsiaTheme="majorEastAsia" w:hAnsi="Calibri" w:cs="Calibri"/>
        </w:rPr>
        <w:t>https://doi.org/10.1080/10253866.2012.678785</w:t>
      </w:r>
      <w:r w:rsidRPr="000760F1">
        <w:rPr>
          <w:rFonts w:ascii="Calibri" w:hAnsi="Calibri" w:cs="Calibri"/>
        </w:rPr>
        <w:t>&gt;</w:t>
      </w:r>
    </w:p>
    <w:p w14:paraId="448D7AB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Cummins, Steven, and Sally </w:t>
      </w:r>
      <w:proofErr w:type="spellStart"/>
      <w:r w:rsidRPr="000760F1">
        <w:rPr>
          <w:rFonts w:ascii="Calibri" w:hAnsi="Calibri" w:cs="Calibri"/>
        </w:rPr>
        <w:t>MacIntyre</w:t>
      </w:r>
      <w:proofErr w:type="spellEnd"/>
      <w:r w:rsidRPr="000760F1">
        <w:rPr>
          <w:rFonts w:ascii="Calibri" w:hAnsi="Calibri" w:cs="Calibri"/>
        </w:rPr>
        <w:t xml:space="preserve">. 2005. “Food Environments and Obesity—Neighbourhood or Nation?,” </w:t>
      </w:r>
      <w:r w:rsidRPr="000760F1">
        <w:rPr>
          <w:rFonts w:ascii="Calibri" w:hAnsi="Calibri" w:cs="Calibri"/>
          <w:i/>
          <w:iCs/>
        </w:rPr>
        <w:t>International Journal of Epidemiology</w:t>
      </w:r>
      <w:r w:rsidRPr="000760F1">
        <w:rPr>
          <w:rFonts w:ascii="Calibri" w:hAnsi="Calibri" w:cs="Calibri"/>
        </w:rPr>
        <w:t>, 35.1: 100–104 &lt;</w:t>
      </w:r>
      <w:r w:rsidRPr="000760F1">
        <w:rPr>
          <w:rStyle w:val="url"/>
          <w:rFonts w:ascii="Calibri" w:eastAsiaTheme="majorEastAsia" w:hAnsi="Calibri" w:cs="Calibri"/>
        </w:rPr>
        <w:t>https://doi.org/10.1093/ije/dyi276</w:t>
      </w:r>
      <w:r w:rsidRPr="000760F1">
        <w:rPr>
          <w:rFonts w:ascii="Calibri" w:hAnsi="Calibri" w:cs="Calibri"/>
        </w:rPr>
        <w:t>&gt;</w:t>
      </w:r>
    </w:p>
    <w:p w14:paraId="02A90CE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Daley, Cynthia A, Amber Abbott, Patrick S. Doyle, Glenn Nader, and Stephanie Larson. 2010. “A Review of Fatty Acid Profiles and Antioxidant Content in Grass-Fed and Grain-Fed Beef,” </w:t>
      </w:r>
      <w:r w:rsidRPr="000760F1">
        <w:rPr>
          <w:rFonts w:ascii="Calibri" w:hAnsi="Calibri" w:cs="Calibri"/>
          <w:i/>
          <w:iCs/>
        </w:rPr>
        <w:t>Nutrition Journal</w:t>
      </w:r>
      <w:r w:rsidRPr="000760F1">
        <w:rPr>
          <w:rFonts w:ascii="Calibri" w:hAnsi="Calibri" w:cs="Calibri"/>
        </w:rPr>
        <w:t>, 9.1 &lt;</w:t>
      </w:r>
      <w:r w:rsidRPr="000760F1">
        <w:rPr>
          <w:rStyle w:val="url"/>
          <w:rFonts w:ascii="Calibri" w:eastAsiaTheme="majorEastAsia" w:hAnsi="Calibri" w:cs="Calibri"/>
        </w:rPr>
        <w:t>https://doi.org/10.1186/1475-2891-9-10</w:t>
      </w:r>
      <w:r w:rsidRPr="000760F1">
        <w:rPr>
          <w:rFonts w:ascii="Calibri" w:hAnsi="Calibri" w:cs="Calibri"/>
        </w:rPr>
        <w:t>&gt;</w:t>
      </w:r>
    </w:p>
    <w:p w14:paraId="2A5FE42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Darmon, Nicole, and Adam Drewnowski. 2008. “Does Social Class Predict Diet Quality?,” </w:t>
      </w:r>
      <w:r w:rsidRPr="000760F1">
        <w:rPr>
          <w:rFonts w:ascii="Calibri" w:hAnsi="Calibri" w:cs="Calibri"/>
          <w:i/>
          <w:iCs/>
        </w:rPr>
        <w:t>The American Journal of Clinical Nutrition</w:t>
      </w:r>
      <w:r w:rsidRPr="000760F1">
        <w:rPr>
          <w:rFonts w:ascii="Calibri" w:hAnsi="Calibri" w:cs="Calibri"/>
        </w:rPr>
        <w:t>, 87.5: 1107–17 &lt;</w:t>
      </w:r>
      <w:r w:rsidRPr="000760F1">
        <w:rPr>
          <w:rStyle w:val="url"/>
          <w:rFonts w:ascii="Calibri" w:eastAsiaTheme="majorEastAsia" w:hAnsi="Calibri" w:cs="Calibri"/>
        </w:rPr>
        <w:t>https://doi.org/10.1093/ajcn/87.5.1107</w:t>
      </w:r>
      <w:r w:rsidRPr="000760F1">
        <w:rPr>
          <w:rFonts w:ascii="Calibri" w:hAnsi="Calibri" w:cs="Calibri"/>
        </w:rPr>
        <w:t>&gt;</w:t>
      </w:r>
    </w:p>
    <w:p w14:paraId="3BBFE8B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Drewnowski, Adam, and S. E. Specter. 2004. “Poverty and Obesity: The Role of Energy Density and Energy Costs,” </w:t>
      </w:r>
      <w:r w:rsidRPr="000760F1">
        <w:rPr>
          <w:rFonts w:ascii="Calibri" w:hAnsi="Calibri" w:cs="Calibri"/>
          <w:i/>
          <w:iCs/>
        </w:rPr>
        <w:t>The American Journal of Clinical Nutrition</w:t>
      </w:r>
      <w:r w:rsidRPr="000760F1">
        <w:rPr>
          <w:rFonts w:ascii="Calibri" w:hAnsi="Calibri" w:cs="Calibri"/>
        </w:rPr>
        <w:t>, 79.1: 6–16 &lt;</w:t>
      </w:r>
      <w:r w:rsidRPr="000760F1">
        <w:rPr>
          <w:rStyle w:val="url"/>
          <w:rFonts w:ascii="Calibri" w:eastAsiaTheme="majorEastAsia" w:hAnsi="Calibri" w:cs="Calibri"/>
        </w:rPr>
        <w:t>https://doi.org/10.1093/ajcn/79.1.6</w:t>
      </w:r>
      <w:r w:rsidRPr="000760F1">
        <w:rPr>
          <w:rFonts w:ascii="Calibri" w:hAnsi="Calibri" w:cs="Calibri"/>
        </w:rPr>
        <w:t>&gt;</w:t>
      </w:r>
    </w:p>
    <w:p w14:paraId="4C5052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Dunne, Richard, and Emilie Martin. 2020. “Harmony in Education: Applying The Principles of Natural Systems to Learning,”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475–95</w:t>
      </w:r>
    </w:p>
    <w:p w14:paraId="40877E3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it-IT"/>
        </w:rPr>
        <w:t>Durán</w:t>
      </w:r>
      <w:proofErr w:type="spellEnd"/>
      <w:r w:rsidRPr="000760F1">
        <w:rPr>
          <w:rFonts w:ascii="Calibri" w:hAnsi="Calibri" w:cs="Calibri"/>
          <w:lang w:val="it-IT"/>
        </w:rPr>
        <w:t xml:space="preserve">-Lara, Esteban F., </w:t>
      </w:r>
      <w:proofErr w:type="spellStart"/>
      <w:r w:rsidRPr="000760F1">
        <w:rPr>
          <w:rFonts w:ascii="Calibri" w:hAnsi="Calibri" w:cs="Calibri"/>
          <w:lang w:val="it-IT"/>
        </w:rPr>
        <w:t>Aly</w:t>
      </w:r>
      <w:proofErr w:type="spellEnd"/>
      <w:r w:rsidRPr="000760F1">
        <w:rPr>
          <w:rFonts w:ascii="Calibri" w:hAnsi="Calibri" w:cs="Calibri"/>
          <w:lang w:val="it-IT"/>
        </w:rPr>
        <w:t xml:space="preserve"> </w:t>
      </w:r>
      <w:proofErr w:type="spellStart"/>
      <w:r w:rsidRPr="000760F1">
        <w:rPr>
          <w:rFonts w:ascii="Calibri" w:hAnsi="Calibri" w:cs="Calibri"/>
          <w:lang w:val="it-IT"/>
        </w:rPr>
        <w:t>Valderrama</w:t>
      </w:r>
      <w:proofErr w:type="spellEnd"/>
      <w:r w:rsidRPr="000760F1">
        <w:rPr>
          <w:rFonts w:ascii="Calibri" w:hAnsi="Calibri" w:cs="Calibri"/>
          <w:lang w:val="it-IT"/>
        </w:rPr>
        <w:t xml:space="preserve">, and Adolfo </w:t>
      </w:r>
      <w:proofErr w:type="spellStart"/>
      <w:r w:rsidRPr="000760F1">
        <w:rPr>
          <w:rFonts w:ascii="Calibri" w:hAnsi="Calibri" w:cs="Calibri"/>
          <w:lang w:val="it-IT"/>
        </w:rPr>
        <w:t>Maricán</w:t>
      </w:r>
      <w:proofErr w:type="spellEnd"/>
      <w:r w:rsidRPr="000760F1">
        <w:rPr>
          <w:rFonts w:ascii="Calibri" w:hAnsi="Calibri" w:cs="Calibri"/>
          <w:lang w:val="it-IT"/>
        </w:rPr>
        <w:t xml:space="preserve">. </w:t>
      </w:r>
      <w:r w:rsidRPr="000760F1">
        <w:rPr>
          <w:rFonts w:ascii="Calibri" w:hAnsi="Calibri" w:cs="Calibri"/>
        </w:rPr>
        <w:t xml:space="preserve">2020. “Natural Organic Compounds for Application in Organic Farming,” </w:t>
      </w:r>
      <w:r w:rsidRPr="000760F1">
        <w:rPr>
          <w:rFonts w:ascii="Calibri" w:hAnsi="Calibri" w:cs="Calibri"/>
          <w:i/>
          <w:iCs/>
        </w:rPr>
        <w:t>Agriculture</w:t>
      </w:r>
      <w:r w:rsidRPr="000760F1">
        <w:rPr>
          <w:rFonts w:ascii="Calibri" w:hAnsi="Calibri" w:cs="Calibri"/>
        </w:rPr>
        <w:t>, 10.2: 41 &lt;</w:t>
      </w:r>
      <w:r w:rsidRPr="000760F1">
        <w:rPr>
          <w:rStyle w:val="url"/>
          <w:rFonts w:ascii="Calibri" w:eastAsiaTheme="majorEastAsia" w:hAnsi="Calibri" w:cs="Calibri"/>
        </w:rPr>
        <w:t>https://doi.org/10.3390/agriculture10020041</w:t>
      </w:r>
      <w:r w:rsidRPr="000760F1">
        <w:rPr>
          <w:rFonts w:ascii="Calibri" w:hAnsi="Calibri" w:cs="Calibri"/>
        </w:rPr>
        <w:t>&gt;</w:t>
      </w:r>
    </w:p>
    <w:p w14:paraId="2902CC7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Eisler, M., Michael R. F. Lee, John F Tarlton, Graeme B. Martin, J. R. Beddington, and others. 2014. “Agriculture: Steps to Sustainable Livestock,” </w:t>
      </w:r>
      <w:r w:rsidRPr="000760F1">
        <w:rPr>
          <w:rFonts w:ascii="Calibri" w:hAnsi="Calibri" w:cs="Calibri"/>
          <w:i/>
          <w:iCs/>
        </w:rPr>
        <w:t>Nature</w:t>
      </w:r>
      <w:r w:rsidRPr="000760F1">
        <w:rPr>
          <w:rFonts w:ascii="Calibri" w:hAnsi="Calibri" w:cs="Calibri"/>
        </w:rPr>
        <w:t>, 507.7490: 32–34 &lt;</w:t>
      </w:r>
      <w:r w:rsidRPr="000760F1">
        <w:rPr>
          <w:rStyle w:val="url"/>
          <w:rFonts w:ascii="Calibri" w:eastAsiaTheme="majorEastAsia" w:hAnsi="Calibri" w:cs="Calibri"/>
        </w:rPr>
        <w:t>https://doi.org/10.1038/507032a</w:t>
      </w:r>
      <w:r w:rsidRPr="000760F1">
        <w:rPr>
          <w:rFonts w:ascii="Calibri" w:hAnsi="Calibri" w:cs="Calibri"/>
        </w:rPr>
        <w:t>&gt;</w:t>
      </w:r>
    </w:p>
    <w:p w14:paraId="6B6AD70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Emoto, Masaru. 2005. </w:t>
      </w:r>
      <w:r w:rsidRPr="000760F1">
        <w:rPr>
          <w:rFonts w:ascii="Calibri" w:hAnsi="Calibri" w:cs="Calibri"/>
          <w:i/>
          <w:iCs/>
        </w:rPr>
        <w:t>The Hidden Messages in Water</w:t>
      </w:r>
      <w:r w:rsidRPr="000760F1">
        <w:rPr>
          <w:rFonts w:ascii="Calibri" w:hAnsi="Calibri" w:cs="Calibri"/>
        </w:rPr>
        <w:t xml:space="preserve"> (Pocket Books)</w:t>
      </w:r>
    </w:p>
    <w:p w14:paraId="7CC92E8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Fiddes, Nick. 2004. </w:t>
      </w:r>
      <w:r w:rsidRPr="000760F1">
        <w:rPr>
          <w:rFonts w:ascii="Calibri" w:hAnsi="Calibri" w:cs="Calibri"/>
          <w:i/>
          <w:iCs/>
        </w:rPr>
        <w:t>Meat</w:t>
      </w:r>
      <w:r w:rsidRPr="000760F1">
        <w:rPr>
          <w:rFonts w:ascii="Calibri" w:hAnsi="Calibri" w:cs="Calibri"/>
        </w:rPr>
        <w:t xml:space="preserve">, </w:t>
      </w:r>
      <w:r w:rsidRPr="000760F1">
        <w:rPr>
          <w:rFonts w:ascii="Calibri" w:hAnsi="Calibri" w:cs="Calibri"/>
          <w:i/>
          <w:iCs/>
        </w:rPr>
        <w:t>Routledge eBooks</w:t>
      </w:r>
      <w:r w:rsidRPr="000760F1">
        <w:rPr>
          <w:rFonts w:ascii="Calibri" w:hAnsi="Calibri" w:cs="Calibri"/>
        </w:rPr>
        <w:t xml:space="preserve"> &lt;</w:t>
      </w:r>
      <w:r w:rsidRPr="000760F1">
        <w:rPr>
          <w:rStyle w:val="url"/>
          <w:rFonts w:ascii="Calibri" w:eastAsiaTheme="majorEastAsia" w:hAnsi="Calibri" w:cs="Calibri"/>
        </w:rPr>
        <w:t>https://doi.org/10.4324/9780203168141</w:t>
      </w:r>
      <w:r w:rsidRPr="000760F1">
        <w:rPr>
          <w:rFonts w:ascii="Calibri" w:hAnsi="Calibri" w:cs="Calibri"/>
        </w:rPr>
        <w:t>&gt;</w:t>
      </w:r>
    </w:p>
    <w:p w14:paraId="4D0A76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Fletcher, Michael‐Shawn, Rebecca Hamilton, Wolfram Dressler, and Lisa Palmer. 2021. “Indigenous Knowledge and the Shackles of Wilderness,” </w:t>
      </w:r>
      <w:r w:rsidRPr="000760F1">
        <w:rPr>
          <w:rFonts w:ascii="Calibri" w:hAnsi="Calibri" w:cs="Calibri"/>
          <w:i/>
          <w:iCs/>
        </w:rPr>
        <w:t>Proceedings of the National Academy of Sciences of the United States of America</w:t>
      </w:r>
      <w:r w:rsidRPr="000760F1">
        <w:rPr>
          <w:rFonts w:ascii="Calibri" w:hAnsi="Calibri" w:cs="Calibri"/>
        </w:rPr>
        <w:t>, 118.40 &lt;</w:t>
      </w:r>
      <w:r w:rsidRPr="000760F1">
        <w:rPr>
          <w:rStyle w:val="url"/>
          <w:rFonts w:ascii="Calibri" w:eastAsiaTheme="majorEastAsia" w:hAnsi="Calibri" w:cs="Calibri"/>
        </w:rPr>
        <w:t>https://doi.org/10.1073/pnas.2022218118</w:t>
      </w:r>
      <w:r w:rsidRPr="000760F1">
        <w:rPr>
          <w:rFonts w:ascii="Calibri" w:hAnsi="Calibri" w:cs="Calibri"/>
        </w:rPr>
        <w:t>&gt;</w:t>
      </w:r>
    </w:p>
    <w:p w14:paraId="2577233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Food and Agriculture Organisation [FAO]. 2019. “The State of Food and Agriculture in the World (SOFA),” </w:t>
      </w:r>
      <w:r w:rsidRPr="000760F1">
        <w:rPr>
          <w:rFonts w:ascii="Calibri" w:hAnsi="Calibri" w:cs="Calibri"/>
          <w:i/>
          <w:iCs/>
        </w:rPr>
        <w:t>Www.Fao.Org</w:t>
      </w:r>
      <w:r w:rsidRPr="000760F1">
        <w:rPr>
          <w:rFonts w:ascii="Calibri" w:hAnsi="Calibri" w:cs="Calibri"/>
        </w:rPr>
        <w:t xml:space="preserve"> &lt;</w:t>
      </w:r>
      <w:r w:rsidRPr="000760F1">
        <w:rPr>
          <w:rStyle w:val="url"/>
          <w:rFonts w:ascii="Calibri" w:eastAsiaTheme="majorEastAsia" w:hAnsi="Calibri" w:cs="Calibri"/>
        </w:rPr>
        <w:t>https://www.fao.org/state-of-food-agriculture/2019/en/</w:t>
      </w:r>
      <w:r w:rsidRPr="000760F1">
        <w:rPr>
          <w:rFonts w:ascii="Calibri" w:hAnsi="Calibri" w:cs="Calibri"/>
        </w:rPr>
        <w:t>&gt;</w:t>
      </w:r>
    </w:p>
    <w:p w14:paraId="668EA51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Fox, Nick J., and Katie Ward. 2008. “You Are What You Eat? Vegetarianism, Health and Identity,” </w:t>
      </w:r>
      <w:r w:rsidRPr="000760F1">
        <w:rPr>
          <w:rFonts w:ascii="Calibri" w:hAnsi="Calibri" w:cs="Calibri"/>
          <w:i/>
          <w:iCs/>
        </w:rPr>
        <w:t>Social Science &amp; Medicine</w:t>
      </w:r>
      <w:r w:rsidRPr="000760F1">
        <w:rPr>
          <w:rFonts w:ascii="Calibri" w:hAnsi="Calibri" w:cs="Calibri"/>
        </w:rPr>
        <w:t>, 66.12: 2585–95 &lt;</w:t>
      </w:r>
      <w:r w:rsidRPr="000760F1">
        <w:rPr>
          <w:rStyle w:val="url"/>
          <w:rFonts w:ascii="Calibri" w:eastAsiaTheme="majorEastAsia" w:hAnsi="Calibri" w:cs="Calibri"/>
        </w:rPr>
        <w:t>https://doi.org/10.1016/j.socscimed.2008.02.011</w:t>
      </w:r>
      <w:r w:rsidRPr="000760F1">
        <w:rPr>
          <w:rFonts w:ascii="Calibri" w:hAnsi="Calibri" w:cs="Calibri"/>
        </w:rPr>
        <w:t>&gt;</w:t>
      </w:r>
    </w:p>
    <w:p w14:paraId="0960080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Freeman, Andrew M., Pamela B. Morris, Neal D. Barnard, Caldwell B. Esselstyn, Emilio Ros, and others. 2017. “Trending Cardiovascular Nutrition Controversies,” </w:t>
      </w:r>
      <w:r w:rsidRPr="000760F1">
        <w:rPr>
          <w:rFonts w:ascii="Calibri" w:hAnsi="Calibri" w:cs="Calibri"/>
          <w:i/>
          <w:iCs/>
        </w:rPr>
        <w:t>Journal of the American College of Cardiology (Print)</w:t>
      </w:r>
      <w:r w:rsidRPr="000760F1">
        <w:rPr>
          <w:rFonts w:ascii="Calibri" w:hAnsi="Calibri" w:cs="Calibri"/>
        </w:rPr>
        <w:t>, 69.9: 1172–87 &lt;</w:t>
      </w:r>
      <w:r w:rsidRPr="000760F1">
        <w:rPr>
          <w:rStyle w:val="url"/>
          <w:rFonts w:ascii="Calibri" w:eastAsiaTheme="majorEastAsia" w:hAnsi="Calibri" w:cs="Calibri"/>
        </w:rPr>
        <w:t>https://doi.org/10.1016/j.jacc.2016.10.086</w:t>
      </w:r>
      <w:r w:rsidRPr="000760F1">
        <w:rPr>
          <w:rFonts w:ascii="Calibri" w:hAnsi="Calibri" w:cs="Calibri"/>
        </w:rPr>
        <w:t>&gt;</w:t>
      </w:r>
    </w:p>
    <w:p w14:paraId="441F94A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Gaard, Greta. 2002. “Vegetarian Ecofeminism: A Review Essay,” </w:t>
      </w:r>
      <w:r w:rsidRPr="000760F1">
        <w:rPr>
          <w:rFonts w:ascii="Calibri" w:hAnsi="Calibri" w:cs="Calibri"/>
          <w:i/>
          <w:iCs/>
        </w:rPr>
        <w:t>Frontiers</w:t>
      </w:r>
      <w:r w:rsidRPr="000760F1">
        <w:rPr>
          <w:rFonts w:ascii="Calibri" w:hAnsi="Calibri" w:cs="Calibri"/>
        </w:rPr>
        <w:t>, 23.3: 117–46 &lt;</w:t>
      </w:r>
      <w:r w:rsidRPr="000760F1">
        <w:rPr>
          <w:rStyle w:val="url"/>
          <w:rFonts w:ascii="Calibri" w:eastAsiaTheme="majorEastAsia" w:hAnsi="Calibri" w:cs="Calibri"/>
        </w:rPr>
        <w:t>https://doi.org/10.1353/fro.2003.0006</w:t>
      </w:r>
      <w:r w:rsidRPr="000760F1">
        <w:rPr>
          <w:rFonts w:ascii="Calibri" w:hAnsi="Calibri" w:cs="Calibri"/>
        </w:rPr>
        <w:t>&gt;</w:t>
      </w:r>
    </w:p>
    <w:p w14:paraId="0A96D4C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Gardiner, John Eliot. 2020. “Towards a Definition of Harmony in Music and Agriculture An Open Letter to HRH The Prince of Wales,”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31–41</w:t>
      </w:r>
    </w:p>
    <w:p w14:paraId="576D0D9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Garnett, Tara. 2011. “Where Are the Best Opportunities for Reducing Greenhouse Gas Emissions in the Food System (Including the Food Chain)?,” </w:t>
      </w:r>
      <w:r w:rsidRPr="000760F1">
        <w:rPr>
          <w:rFonts w:ascii="Calibri" w:hAnsi="Calibri" w:cs="Calibri"/>
          <w:i/>
          <w:iCs/>
        </w:rPr>
        <w:t>Food Policy</w:t>
      </w:r>
      <w:r w:rsidRPr="000760F1">
        <w:rPr>
          <w:rFonts w:ascii="Calibri" w:hAnsi="Calibri" w:cs="Calibri"/>
        </w:rPr>
        <w:t>, 36: S23–32 &lt;</w:t>
      </w:r>
      <w:r w:rsidRPr="000760F1">
        <w:rPr>
          <w:rStyle w:val="url"/>
          <w:rFonts w:ascii="Calibri" w:eastAsiaTheme="majorEastAsia" w:hAnsi="Calibri" w:cs="Calibri"/>
        </w:rPr>
        <w:t>https://doi.org/10.1016/j.foodpol.2010.10.010</w:t>
      </w:r>
      <w:r w:rsidRPr="000760F1">
        <w:rPr>
          <w:rFonts w:ascii="Calibri" w:hAnsi="Calibri" w:cs="Calibri"/>
        </w:rPr>
        <w:t>&gt;</w:t>
      </w:r>
    </w:p>
    <w:p w14:paraId="0DB0128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Gray, Heather, and K. Rashid Nuri. 2020. “Differing Visions of Agriculture: Industrial‐Chemical vs. Small Farm and Urban Organic Production,” </w:t>
      </w:r>
      <w:r w:rsidRPr="000760F1">
        <w:rPr>
          <w:rFonts w:ascii="Calibri" w:hAnsi="Calibri" w:cs="Calibri"/>
          <w:i/>
          <w:iCs/>
        </w:rPr>
        <w:t>American Journal of Economics and Sociology/the American Journal of Economics and Sociology</w:t>
      </w:r>
      <w:r w:rsidRPr="000760F1">
        <w:rPr>
          <w:rFonts w:ascii="Calibri" w:hAnsi="Calibri" w:cs="Calibri"/>
        </w:rPr>
        <w:t>, 79.3: 813–32 &lt;</w:t>
      </w:r>
      <w:r w:rsidRPr="000760F1">
        <w:rPr>
          <w:rStyle w:val="url"/>
          <w:rFonts w:ascii="Calibri" w:eastAsiaTheme="majorEastAsia" w:hAnsi="Calibri" w:cs="Calibri"/>
        </w:rPr>
        <w:t>https://doi.org/10.1111/ajes.12344</w:t>
      </w:r>
      <w:r w:rsidRPr="000760F1">
        <w:rPr>
          <w:rFonts w:ascii="Calibri" w:hAnsi="Calibri" w:cs="Calibri"/>
        </w:rPr>
        <w:t>&gt;</w:t>
      </w:r>
    </w:p>
    <w:p w14:paraId="36C3C4B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Hirschfeld, Sarah, and Rene Van Acker. 2021. “Review: Ecosystem Services in Permaculture Systems,” </w:t>
      </w:r>
      <w:r w:rsidRPr="000760F1">
        <w:rPr>
          <w:rFonts w:ascii="Calibri" w:hAnsi="Calibri" w:cs="Calibri"/>
          <w:i/>
          <w:iCs/>
        </w:rPr>
        <w:t>Agroecology and Sustainable Food Systems</w:t>
      </w:r>
      <w:r w:rsidRPr="000760F1">
        <w:rPr>
          <w:rFonts w:ascii="Calibri" w:hAnsi="Calibri" w:cs="Calibri"/>
        </w:rPr>
        <w:t>, 45.6: 794–816 &lt;</w:t>
      </w:r>
      <w:r w:rsidRPr="000760F1">
        <w:rPr>
          <w:rStyle w:val="url"/>
          <w:rFonts w:ascii="Calibri" w:eastAsiaTheme="majorEastAsia" w:hAnsi="Calibri" w:cs="Calibri"/>
        </w:rPr>
        <w:t>https://doi.org/10.1080/21683565.2021.1881862</w:t>
      </w:r>
      <w:r w:rsidRPr="000760F1">
        <w:rPr>
          <w:rFonts w:ascii="Calibri" w:hAnsi="Calibri" w:cs="Calibri"/>
        </w:rPr>
        <w:t>&gt;</w:t>
      </w:r>
    </w:p>
    <w:p w14:paraId="0F5EB47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International Federation of Organic Agriculture Movements [IFOAM]. 2020. “The Full Diversity of Organic Agriculture: What We Call Organic,” </w:t>
      </w:r>
      <w:r w:rsidRPr="000760F1">
        <w:rPr>
          <w:rFonts w:ascii="Calibri" w:hAnsi="Calibri" w:cs="Calibri"/>
          <w:i/>
          <w:iCs/>
        </w:rPr>
        <w:t>IFOAM</w:t>
      </w:r>
      <w:r w:rsidRPr="000760F1">
        <w:rPr>
          <w:rFonts w:ascii="Calibri" w:hAnsi="Calibri" w:cs="Calibri"/>
        </w:rPr>
        <w:t xml:space="preserve"> &lt;</w:t>
      </w:r>
      <w:r w:rsidRPr="000760F1">
        <w:rPr>
          <w:rStyle w:val="url"/>
          <w:rFonts w:ascii="Calibri" w:eastAsiaTheme="majorEastAsia" w:hAnsi="Calibri" w:cs="Calibri"/>
        </w:rPr>
        <w:t>https://www.ifoam.bio/full-diversity-organic-agriculture-what-we-call-organic</w:t>
      </w:r>
      <w:r w:rsidRPr="000760F1">
        <w:rPr>
          <w:rFonts w:ascii="Calibri" w:hAnsi="Calibri" w:cs="Calibri"/>
        </w:rPr>
        <w:t>&gt;</w:t>
      </w:r>
    </w:p>
    <w:p w14:paraId="3F3E091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Jackson, Louise E., Unai Pascual, and T. Hodgkin. 2007. “Utilizing and Conserving Agrobiodiversity in Agricultural Landscapes,” </w:t>
      </w:r>
      <w:r w:rsidRPr="000760F1">
        <w:rPr>
          <w:rFonts w:ascii="Calibri" w:hAnsi="Calibri" w:cs="Calibri"/>
          <w:i/>
          <w:iCs/>
        </w:rPr>
        <w:t>Agriculture, Ecosystems &amp; Environment</w:t>
      </w:r>
      <w:r w:rsidRPr="000760F1">
        <w:rPr>
          <w:rFonts w:ascii="Calibri" w:hAnsi="Calibri" w:cs="Calibri"/>
        </w:rPr>
        <w:t>, 121.3: 196–210 &lt;</w:t>
      </w:r>
      <w:r w:rsidRPr="000760F1">
        <w:rPr>
          <w:rStyle w:val="url"/>
          <w:rFonts w:ascii="Calibri" w:eastAsiaTheme="majorEastAsia" w:hAnsi="Calibri" w:cs="Calibri"/>
        </w:rPr>
        <w:t>https://doi.org/10.1016/j.agee.2006.12.017</w:t>
      </w:r>
      <w:r w:rsidRPr="000760F1">
        <w:rPr>
          <w:rFonts w:ascii="Calibri" w:hAnsi="Calibri" w:cs="Calibri"/>
        </w:rPr>
        <w:t>&gt;</w:t>
      </w:r>
    </w:p>
    <w:p w14:paraId="49F01C6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Juniper, Tony, Ian Skelly, and HRH Charles. 2010. </w:t>
      </w:r>
      <w:r w:rsidRPr="000760F1">
        <w:rPr>
          <w:rFonts w:ascii="Calibri" w:hAnsi="Calibri" w:cs="Calibri"/>
          <w:i/>
          <w:iCs/>
        </w:rPr>
        <w:t>Harmony: A New Way of Looking at Our World</w:t>
      </w:r>
      <w:r w:rsidRPr="000760F1">
        <w:rPr>
          <w:rFonts w:ascii="Calibri" w:hAnsi="Calibri" w:cs="Calibri"/>
        </w:rPr>
        <w:t xml:space="preserve"> (HarperCollins UK)</w:t>
      </w:r>
    </w:p>
    <w:p w14:paraId="1B7ECC8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Kahleová</w:t>
      </w:r>
      <w:proofErr w:type="spellEnd"/>
      <w:r w:rsidRPr="000760F1">
        <w:rPr>
          <w:rFonts w:ascii="Calibri" w:hAnsi="Calibri" w:cs="Calibri"/>
        </w:rPr>
        <w:t xml:space="preserve">, Hana, Susan Levin, and Neal D. Barnard. 2017. “Cardio-Metabolic Benefits of Plant-Based Diets,” </w:t>
      </w:r>
      <w:r w:rsidRPr="000760F1">
        <w:rPr>
          <w:rFonts w:ascii="Calibri" w:hAnsi="Calibri" w:cs="Calibri"/>
          <w:i/>
          <w:iCs/>
        </w:rPr>
        <w:t>Nutrients</w:t>
      </w:r>
      <w:r w:rsidRPr="000760F1">
        <w:rPr>
          <w:rFonts w:ascii="Calibri" w:hAnsi="Calibri" w:cs="Calibri"/>
        </w:rPr>
        <w:t>, 9.8: 848 &lt;</w:t>
      </w:r>
      <w:r w:rsidRPr="000760F1">
        <w:rPr>
          <w:rStyle w:val="url"/>
          <w:rFonts w:ascii="Calibri" w:eastAsiaTheme="majorEastAsia" w:hAnsi="Calibri" w:cs="Calibri"/>
        </w:rPr>
        <w:t>https://doi.org/10.3390/nu9080848</w:t>
      </w:r>
      <w:r w:rsidRPr="000760F1">
        <w:rPr>
          <w:rFonts w:ascii="Calibri" w:hAnsi="Calibri" w:cs="Calibri"/>
        </w:rPr>
        <w:t>&gt;</w:t>
      </w:r>
    </w:p>
    <w:p w14:paraId="6A79FFF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Jeffrey Liebert, Moses </w:t>
      </w:r>
      <w:proofErr w:type="spellStart"/>
      <w:r w:rsidRPr="000760F1">
        <w:rPr>
          <w:rFonts w:ascii="Calibri" w:hAnsi="Calibri" w:cs="Calibri"/>
        </w:rPr>
        <w:t>Mosonsieyiri</w:t>
      </w:r>
      <w:proofErr w:type="spellEnd"/>
      <w:r w:rsidRPr="000760F1">
        <w:rPr>
          <w:rFonts w:ascii="Calibri" w:hAnsi="Calibri" w:cs="Calibri"/>
        </w:rPr>
        <w:t xml:space="preserve"> </w:t>
      </w:r>
      <w:proofErr w:type="spellStart"/>
      <w:r w:rsidRPr="000760F1">
        <w:rPr>
          <w:rFonts w:ascii="Calibri" w:hAnsi="Calibri" w:cs="Calibri"/>
        </w:rPr>
        <w:t>Kansanga</w:t>
      </w:r>
      <w:proofErr w:type="spellEnd"/>
      <w:r w:rsidRPr="000760F1">
        <w:rPr>
          <w:rFonts w:ascii="Calibri" w:hAnsi="Calibri" w:cs="Calibri"/>
        </w:rPr>
        <w:t xml:space="preserve">, and Daniel </w:t>
      </w:r>
      <w:proofErr w:type="spellStart"/>
      <w:r w:rsidRPr="000760F1">
        <w:rPr>
          <w:rFonts w:ascii="Calibri" w:hAnsi="Calibri" w:cs="Calibri"/>
        </w:rPr>
        <w:t>Kpienbaareh</w:t>
      </w:r>
      <w:proofErr w:type="spellEnd"/>
      <w:r w:rsidRPr="000760F1">
        <w:rPr>
          <w:rFonts w:ascii="Calibri" w:hAnsi="Calibri" w:cs="Calibri"/>
        </w:rPr>
        <w:t xml:space="preserve">. 2022. “Human and Social Values in Agroecology,” </w:t>
      </w:r>
      <w:r w:rsidRPr="000760F1">
        <w:rPr>
          <w:rFonts w:ascii="Calibri" w:hAnsi="Calibri" w:cs="Calibri"/>
          <w:i/>
          <w:iCs/>
        </w:rPr>
        <w:t>Elementa</w:t>
      </w:r>
      <w:r w:rsidRPr="000760F1">
        <w:rPr>
          <w:rFonts w:ascii="Calibri" w:hAnsi="Calibri" w:cs="Calibri"/>
        </w:rPr>
        <w:t>, 10.1 &lt;</w:t>
      </w:r>
      <w:r w:rsidRPr="000760F1">
        <w:rPr>
          <w:rStyle w:val="url"/>
          <w:rFonts w:ascii="Calibri" w:eastAsiaTheme="majorEastAsia" w:hAnsi="Calibri" w:cs="Calibri"/>
        </w:rPr>
        <w:t>https://doi.org/10.1525/elementa.2021.00090</w:t>
      </w:r>
      <w:r w:rsidRPr="000760F1">
        <w:rPr>
          <w:rFonts w:ascii="Calibri" w:hAnsi="Calibri" w:cs="Calibri"/>
        </w:rPr>
        <w:t>&gt;</w:t>
      </w:r>
    </w:p>
    <w:p w14:paraId="655E3A5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Sidney Madsen, Moritz </w:t>
      </w:r>
      <w:proofErr w:type="spellStart"/>
      <w:r w:rsidRPr="000760F1">
        <w:rPr>
          <w:rFonts w:ascii="Calibri" w:hAnsi="Calibri" w:cs="Calibri"/>
        </w:rPr>
        <w:t>Stüber</w:t>
      </w:r>
      <w:proofErr w:type="spellEnd"/>
      <w:r w:rsidRPr="000760F1">
        <w:rPr>
          <w:rFonts w:ascii="Calibri" w:hAnsi="Calibri" w:cs="Calibri"/>
        </w:rPr>
        <w:t xml:space="preserve">, Jeffrey Liebert, Stephanie Enloe, and others. 2021. “Can Agroecology Improve Food Security and Nutrition? A Review,” </w:t>
      </w:r>
      <w:r w:rsidRPr="000760F1">
        <w:rPr>
          <w:rFonts w:ascii="Calibri" w:hAnsi="Calibri" w:cs="Calibri"/>
          <w:i/>
          <w:iCs/>
        </w:rPr>
        <w:t>Global Food Security</w:t>
      </w:r>
      <w:r w:rsidRPr="000760F1">
        <w:rPr>
          <w:rFonts w:ascii="Calibri" w:hAnsi="Calibri" w:cs="Calibri"/>
        </w:rPr>
        <w:t>, 29: 100540 &lt;</w:t>
      </w:r>
      <w:r w:rsidRPr="000760F1">
        <w:rPr>
          <w:rStyle w:val="url"/>
          <w:rFonts w:ascii="Calibri" w:eastAsiaTheme="majorEastAsia" w:hAnsi="Calibri" w:cs="Calibri"/>
        </w:rPr>
        <w:t>https://doi.org/10.1016/j.gfs.2021.100540</w:t>
      </w:r>
      <w:r w:rsidRPr="000760F1">
        <w:rPr>
          <w:rFonts w:ascii="Calibri" w:hAnsi="Calibri" w:cs="Calibri"/>
        </w:rPr>
        <w:t>&gt;</w:t>
      </w:r>
    </w:p>
    <w:p w14:paraId="6AF0121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Julio C. Postigo, Pete Smith, Annette Cowie, Pramod K. Singh, and others. 2023. “Agroecology as a Transformative Approach to Tackle Climatic, Food, and Ecosystemic Crises,” </w:t>
      </w:r>
      <w:r w:rsidRPr="000760F1">
        <w:rPr>
          <w:rFonts w:ascii="Calibri" w:hAnsi="Calibri" w:cs="Calibri"/>
          <w:i/>
          <w:iCs/>
        </w:rPr>
        <w:t>Current Opinion in Environmental Sustainability</w:t>
      </w:r>
      <w:r w:rsidRPr="000760F1">
        <w:rPr>
          <w:rFonts w:ascii="Calibri" w:hAnsi="Calibri" w:cs="Calibri"/>
        </w:rPr>
        <w:t>, 62: 101275 &lt;</w:t>
      </w:r>
      <w:r w:rsidRPr="000760F1">
        <w:rPr>
          <w:rStyle w:val="url"/>
          <w:rFonts w:ascii="Calibri" w:eastAsiaTheme="majorEastAsia" w:hAnsi="Calibri" w:cs="Calibri"/>
        </w:rPr>
        <w:t>https://doi.org/10.1016/j.cosust.2023.101275</w:t>
      </w:r>
      <w:r w:rsidRPr="000760F1">
        <w:rPr>
          <w:rFonts w:ascii="Calibri" w:hAnsi="Calibri" w:cs="Calibri"/>
        </w:rPr>
        <w:t>&gt;</w:t>
      </w:r>
    </w:p>
    <w:p w14:paraId="16F3B07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de-DE"/>
        </w:rPr>
        <w:t xml:space="preserve">Kleine, Susan Schultz, and Amy R Hubbert. </w:t>
      </w:r>
      <w:r w:rsidRPr="000760F1">
        <w:rPr>
          <w:rFonts w:ascii="Calibri" w:hAnsi="Calibri" w:cs="Calibri"/>
        </w:rPr>
        <w:t xml:space="preserve">1993. “How Do Consumers Acquire a New Food Consumption System When It Is Vegetarian?,” </w:t>
      </w:r>
      <w:r w:rsidRPr="000760F1">
        <w:rPr>
          <w:rFonts w:ascii="Calibri" w:hAnsi="Calibri" w:cs="Calibri"/>
          <w:i/>
          <w:iCs/>
        </w:rPr>
        <w:t>Advances in Consumer Research</w:t>
      </w:r>
      <w:r w:rsidRPr="000760F1">
        <w:rPr>
          <w:rFonts w:ascii="Calibri" w:hAnsi="Calibri" w:cs="Calibri"/>
        </w:rPr>
        <w:t>, 20.1: 196–201</w:t>
      </w:r>
    </w:p>
    <w:p w14:paraId="1DC5751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it-IT"/>
        </w:rPr>
        <w:lastRenderedPageBreak/>
        <w:t>Lausselet</w:t>
      </w:r>
      <w:proofErr w:type="spellEnd"/>
      <w:r w:rsidRPr="000760F1">
        <w:rPr>
          <w:rFonts w:ascii="Calibri" w:hAnsi="Calibri" w:cs="Calibri"/>
          <w:lang w:val="it-IT"/>
        </w:rPr>
        <w:t xml:space="preserve">, Carine, Francesco Cherubini, Gonzalo Del Alamo Serrano, </w:t>
      </w:r>
      <w:proofErr w:type="spellStart"/>
      <w:r w:rsidRPr="000760F1">
        <w:rPr>
          <w:rFonts w:ascii="Calibri" w:hAnsi="Calibri" w:cs="Calibri"/>
          <w:lang w:val="it-IT"/>
        </w:rPr>
        <w:t>Michaël</w:t>
      </w:r>
      <w:proofErr w:type="spellEnd"/>
      <w:r w:rsidRPr="000760F1">
        <w:rPr>
          <w:rFonts w:ascii="Calibri" w:hAnsi="Calibri" w:cs="Calibri"/>
          <w:lang w:val="it-IT"/>
        </w:rPr>
        <w:t xml:space="preserve"> </w:t>
      </w:r>
      <w:proofErr w:type="spellStart"/>
      <w:r w:rsidRPr="000760F1">
        <w:rPr>
          <w:rFonts w:ascii="Calibri" w:hAnsi="Calibri" w:cs="Calibri"/>
          <w:lang w:val="it-IT"/>
        </w:rPr>
        <w:t>Becidan</w:t>
      </w:r>
      <w:proofErr w:type="spellEnd"/>
      <w:r w:rsidRPr="000760F1">
        <w:rPr>
          <w:rFonts w:ascii="Calibri" w:hAnsi="Calibri" w:cs="Calibri"/>
          <w:lang w:val="it-IT"/>
        </w:rPr>
        <w:t xml:space="preserve">, and Anders Hammer </w:t>
      </w:r>
      <w:proofErr w:type="spellStart"/>
      <w:r w:rsidRPr="000760F1">
        <w:rPr>
          <w:rFonts w:ascii="Calibri" w:hAnsi="Calibri" w:cs="Calibri"/>
          <w:lang w:val="it-IT"/>
        </w:rPr>
        <w:t>Strømman</w:t>
      </w:r>
      <w:proofErr w:type="spellEnd"/>
      <w:r w:rsidRPr="000760F1">
        <w:rPr>
          <w:rFonts w:ascii="Calibri" w:hAnsi="Calibri" w:cs="Calibri"/>
          <w:lang w:val="it-IT"/>
        </w:rPr>
        <w:t xml:space="preserve">. </w:t>
      </w:r>
      <w:r w:rsidRPr="000760F1">
        <w:rPr>
          <w:rFonts w:ascii="Calibri" w:hAnsi="Calibri" w:cs="Calibri"/>
        </w:rPr>
        <w:t xml:space="preserve">2016. “Life-Cycle Assessment of a Waste-to-Energy Plant in Central Norway: Current Situation and Effects of Changes in Waste Fraction Composition,” </w:t>
      </w:r>
      <w:r w:rsidRPr="000760F1">
        <w:rPr>
          <w:rFonts w:ascii="Calibri" w:hAnsi="Calibri" w:cs="Calibri"/>
          <w:i/>
          <w:iCs/>
        </w:rPr>
        <w:t>Waste Management</w:t>
      </w:r>
      <w:r w:rsidRPr="000760F1">
        <w:rPr>
          <w:rFonts w:ascii="Calibri" w:hAnsi="Calibri" w:cs="Calibri"/>
        </w:rPr>
        <w:t>, 58: 191–201 &lt;</w:t>
      </w:r>
      <w:r w:rsidRPr="000760F1">
        <w:rPr>
          <w:rStyle w:val="url"/>
          <w:rFonts w:ascii="Calibri" w:eastAsiaTheme="majorEastAsia" w:hAnsi="Calibri" w:cs="Calibri"/>
        </w:rPr>
        <w:t>https://doi.org/10.1016/j.wasman.2016.09.014</w:t>
      </w:r>
      <w:r w:rsidRPr="000760F1">
        <w:rPr>
          <w:rFonts w:ascii="Calibri" w:hAnsi="Calibri" w:cs="Calibri"/>
        </w:rPr>
        <w:t>&gt;</w:t>
      </w:r>
    </w:p>
    <w:p w14:paraId="3B2A8FA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 Emma, David Crawford, and Anthony Worsley. 2006. “Public Views of the Benefits and Barriers to the Consumption of a Plant-Based Diet,” </w:t>
      </w:r>
      <w:r w:rsidRPr="000760F1">
        <w:rPr>
          <w:rFonts w:ascii="Calibri" w:hAnsi="Calibri" w:cs="Calibri"/>
          <w:i/>
          <w:iCs/>
        </w:rPr>
        <w:t>European Journal of Clinical Nutrition</w:t>
      </w:r>
      <w:r w:rsidRPr="000760F1">
        <w:rPr>
          <w:rFonts w:ascii="Calibri" w:hAnsi="Calibri" w:cs="Calibri"/>
        </w:rPr>
        <w:t>, 60.7: 828–37 &lt;</w:t>
      </w:r>
      <w:r w:rsidRPr="000760F1">
        <w:rPr>
          <w:rStyle w:val="url"/>
          <w:rFonts w:ascii="Calibri" w:eastAsiaTheme="majorEastAsia" w:hAnsi="Calibri" w:cs="Calibri"/>
        </w:rPr>
        <w:t>https://doi.org/10.1038/sj.ejcn.1602387</w:t>
      </w:r>
      <w:r w:rsidRPr="000760F1">
        <w:rPr>
          <w:rFonts w:ascii="Calibri" w:hAnsi="Calibri" w:cs="Calibri"/>
        </w:rPr>
        <w:t>&gt;</w:t>
      </w:r>
    </w:p>
    <w:p w14:paraId="6AD5193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 Emma, and Anthony Worsley. 2002. “The Cognitive Contexts of Beliefs about the Healthiness of Meat,” </w:t>
      </w:r>
      <w:r w:rsidRPr="000760F1">
        <w:rPr>
          <w:rFonts w:ascii="Calibri" w:hAnsi="Calibri" w:cs="Calibri"/>
          <w:i/>
          <w:iCs/>
        </w:rPr>
        <w:t>Public Health Nutrition</w:t>
      </w:r>
      <w:r w:rsidRPr="000760F1">
        <w:rPr>
          <w:rFonts w:ascii="Calibri" w:hAnsi="Calibri" w:cs="Calibri"/>
        </w:rPr>
        <w:t>, 5.1: 37–45 &lt;</w:t>
      </w:r>
      <w:r w:rsidRPr="000760F1">
        <w:rPr>
          <w:rStyle w:val="url"/>
          <w:rFonts w:ascii="Calibri" w:eastAsiaTheme="majorEastAsia" w:hAnsi="Calibri" w:cs="Calibri"/>
        </w:rPr>
        <w:t>https://doi.org/10.1079/phn2001240</w:t>
      </w:r>
      <w:r w:rsidRPr="000760F1">
        <w:rPr>
          <w:rFonts w:ascii="Calibri" w:hAnsi="Calibri" w:cs="Calibri"/>
        </w:rPr>
        <w:t>&gt;</w:t>
      </w:r>
    </w:p>
    <w:p w14:paraId="0C35F56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Leaman, Trevor. 2020. “Harmonising the Land and Ski in Aboriginal </w:t>
      </w:r>
      <w:proofErr w:type="spellStart"/>
      <w:r w:rsidRPr="000760F1">
        <w:rPr>
          <w:rFonts w:ascii="Calibri" w:hAnsi="Calibri" w:cs="Calibri"/>
        </w:rPr>
        <w:t>Dreamings</w:t>
      </w:r>
      <w:proofErr w:type="spellEnd"/>
      <w:r w:rsidRPr="000760F1">
        <w:rPr>
          <w:rFonts w:ascii="Calibri" w:hAnsi="Calibri" w:cs="Calibri"/>
        </w:rPr>
        <w:t xml:space="preserve">,”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397–406</w:t>
      </w:r>
    </w:p>
    <w:p w14:paraId="0D144BC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Lebelo, Kgomotso, Ntsoaki Malebo, </w:t>
      </w:r>
      <w:proofErr w:type="spellStart"/>
      <w:r w:rsidRPr="000760F1">
        <w:rPr>
          <w:rFonts w:ascii="Calibri" w:hAnsi="Calibri" w:cs="Calibri"/>
        </w:rPr>
        <w:t>Mokgaotsa</w:t>
      </w:r>
      <w:proofErr w:type="spellEnd"/>
      <w:r w:rsidRPr="000760F1">
        <w:rPr>
          <w:rFonts w:ascii="Calibri" w:hAnsi="Calibri" w:cs="Calibri"/>
        </w:rPr>
        <w:t xml:space="preserve"> Jonas </w:t>
      </w:r>
      <w:proofErr w:type="spellStart"/>
      <w:r w:rsidRPr="000760F1">
        <w:rPr>
          <w:rFonts w:ascii="Calibri" w:hAnsi="Calibri" w:cs="Calibri"/>
        </w:rPr>
        <w:t>Mochane</w:t>
      </w:r>
      <w:proofErr w:type="spellEnd"/>
      <w:r w:rsidRPr="000760F1">
        <w:rPr>
          <w:rFonts w:ascii="Calibri" w:hAnsi="Calibri" w:cs="Calibri"/>
        </w:rPr>
        <w:t xml:space="preserve">, and Muthoni Masinde. 2021. “Chemical Contamination Pathways and the Food Safety Implications along the Various Stages of Food Production: A Review,” </w:t>
      </w:r>
      <w:r w:rsidRPr="000760F1">
        <w:rPr>
          <w:rFonts w:ascii="Calibri" w:hAnsi="Calibri" w:cs="Calibri"/>
          <w:i/>
          <w:iCs/>
        </w:rPr>
        <w:t>International Journal of Environmental  Research and Public Health/International Journal of Environmental Research and Public Health</w:t>
      </w:r>
      <w:r w:rsidRPr="000760F1">
        <w:rPr>
          <w:rFonts w:ascii="Calibri" w:hAnsi="Calibri" w:cs="Calibri"/>
        </w:rPr>
        <w:t>, 18.11: 5795 &lt;</w:t>
      </w:r>
      <w:r w:rsidRPr="000760F1">
        <w:rPr>
          <w:rStyle w:val="url"/>
          <w:rFonts w:ascii="Calibri" w:eastAsiaTheme="majorEastAsia" w:hAnsi="Calibri" w:cs="Calibri"/>
        </w:rPr>
        <w:t>https://doi.org/10.3390/ijerph18115795</w:t>
      </w:r>
      <w:r w:rsidRPr="000760F1">
        <w:rPr>
          <w:rFonts w:ascii="Calibri" w:hAnsi="Calibri" w:cs="Calibri"/>
        </w:rPr>
        <w:t>&gt;</w:t>
      </w:r>
    </w:p>
    <w:p w14:paraId="5EAB150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Li, Duo. 2013. “Effect of the Vegetarian Diet on Non-Communicable Diseases,” </w:t>
      </w:r>
      <w:r w:rsidRPr="000760F1">
        <w:rPr>
          <w:rFonts w:ascii="Calibri" w:hAnsi="Calibri" w:cs="Calibri"/>
          <w:i/>
          <w:iCs/>
        </w:rPr>
        <w:t>Journal of the Science of Food and Agriculture/Journal of the Science of Food and Agriculture</w:t>
      </w:r>
      <w:r w:rsidRPr="000760F1">
        <w:rPr>
          <w:rFonts w:ascii="Calibri" w:hAnsi="Calibri" w:cs="Calibri"/>
        </w:rPr>
        <w:t>, 94.2: 169–73 &lt;</w:t>
      </w:r>
      <w:r w:rsidRPr="000760F1">
        <w:rPr>
          <w:rStyle w:val="url"/>
          <w:rFonts w:ascii="Calibri" w:eastAsiaTheme="majorEastAsia" w:hAnsi="Calibri" w:cs="Calibri"/>
        </w:rPr>
        <w:t>https://doi.org/10.1002/jsfa.6362</w:t>
      </w:r>
      <w:r w:rsidRPr="000760F1">
        <w:rPr>
          <w:rFonts w:ascii="Calibri" w:hAnsi="Calibri" w:cs="Calibri"/>
        </w:rPr>
        <w:t>&gt;</w:t>
      </w:r>
    </w:p>
    <w:p w14:paraId="6453DA8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Liu, Jingyu, Shinichiro Fujimori, Kiyoshi Toko, Tomoko Hasegawa, Wenchao Wu, and others. 2020. “The Importance of Socioeconomic Conditions in Mitigating Climate Change Impacts and Achieving Sustainable Development Goals,” </w:t>
      </w:r>
      <w:r w:rsidRPr="000760F1">
        <w:rPr>
          <w:rFonts w:ascii="Calibri" w:hAnsi="Calibri" w:cs="Calibri"/>
          <w:i/>
          <w:iCs/>
        </w:rPr>
        <w:t>Environmental Research Letters</w:t>
      </w:r>
      <w:r w:rsidRPr="000760F1">
        <w:rPr>
          <w:rFonts w:ascii="Calibri" w:hAnsi="Calibri" w:cs="Calibri"/>
        </w:rPr>
        <w:t>, 16.1: 014010 &lt;</w:t>
      </w:r>
      <w:r w:rsidRPr="000760F1">
        <w:rPr>
          <w:rStyle w:val="url"/>
          <w:rFonts w:ascii="Calibri" w:eastAsiaTheme="majorEastAsia" w:hAnsi="Calibri" w:cs="Calibri"/>
        </w:rPr>
        <w:t>https://doi.org/10.1088/1748-9326/abcac4</w:t>
      </w:r>
      <w:r w:rsidRPr="000760F1">
        <w:rPr>
          <w:rFonts w:ascii="Calibri" w:hAnsi="Calibri" w:cs="Calibri"/>
        </w:rPr>
        <w:t>&gt;</w:t>
      </w:r>
    </w:p>
    <w:p w14:paraId="7FF282F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Lobao, Linda, and Curtis W. Stofferahn. 2007. “The Community Effects of Industrialized Farming: Social Science Research and Challenges to Corporate Farming Laws,” </w:t>
      </w:r>
      <w:r w:rsidRPr="000760F1">
        <w:rPr>
          <w:rFonts w:ascii="Calibri" w:hAnsi="Calibri" w:cs="Calibri"/>
          <w:i/>
          <w:iCs/>
        </w:rPr>
        <w:t>Agriculture and Human Values</w:t>
      </w:r>
      <w:r w:rsidRPr="000760F1">
        <w:rPr>
          <w:rFonts w:ascii="Calibri" w:hAnsi="Calibri" w:cs="Calibri"/>
        </w:rPr>
        <w:t>, 25.2: 219–40 &lt;</w:t>
      </w:r>
      <w:r w:rsidRPr="000760F1">
        <w:rPr>
          <w:rStyle w:val="url"/>
          <w:rFonts w:ascii="Calibri" w:eastAsiaTheme="majorEastAsia" w:hAnsi="Calibri" w:cs="Calibri"/>
        </w:rPr>
        <w:t>https://doi.org/10.1007/s10460-007-9107-8</w:t>
      </w:r>
      <w:r w:rsidRPr="000760F1">
        <w:rPr>
          <w:rFonts w:ascii="Calibri" w:hAnsi="Calibri" w:cs="Calibri"/>
        </w:rPr>
        <w:t>&gt;</w:t>
      </w:r>
    </w:p>
    <w:p w14:paraId="15964FF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it-IT"/>
        </w:rPr>
        <w:t>Loechl</w:t>
      </w:r>
      <w:proofErr w:type="spellEnd"/>
      <w:r w:rsidRPr="000760F1">
        <w:rPr>
          <w:rFonts w:ascii="Calibri" w:hAnsi="Calibri" w:cs="Calibri"/>
          <w:lang w:val="it-IT"/>
        </w:rPr>
        <w:t xml:space="preserve">, Cornelia, Francesco Branca, and </w:t>
      </w:r>
      <w:proofErr w:type="spellStart"/>
      <w:r w:rsidRPr="000760F1">
        <w:rPr>
          <w:rFonts w:ascii="Calibri" w:hAnsi="Calibri" w:cs="Calibri"/>
          <w:lang w:val="it-IT"/>
        </w:rPr>
        <w:t>Víctor</w:t>
      </w:r>
      <w:proofErr w:type="spellEnd"/>
      <w:r w:rsidRPr="000760F1">
        <w:rPr>
          <w:rFonts w:ascii="Calibri" w:hAnsi="Calibri" w:cs="Calibri"/>
          <w:lang w:val="it-IT"/>
        </w:rPr>
        <w:t xml:space="preserve"> M. </w:t>
      </w:r>
      <w:proofErr w:type="spellStart"/>
      <w:r w:rsidRPr="000760F1">
        <w:rPr>
          <w:rFonts w:ascii="Calibri" w:hAnsi="Calibri" w:cs="Calibri"/>
          <w:lang w:val="it-IT"/>
        </w:rPr>
        <w:t>Aguayo</w:t>
      </w:r>
      <w:proofErr w:type="spellEnd"/>
      <w:r w:rsidRPr="000760F1">
        <w:rPr>
          <w:rFonts w:ascii="Calibri" w:hAnsi="Calibri" w:cs="Calibri"/>
          <w:lang w:val="it-IT"/>
        </w:rPr>
        <w:t xml:space="preserve">. </w:t>
      </w:r>
      <w:r w:rsidRPr="000760F1">
        <w:rPr>
          <w:rFonts w:ascii="Calibri" w:hAnsi="Calibri" w:cs="Calibri"/>
        </w:rPr>
        <w:t xml:space="preserve">2019. “Moving Forward in Tackling the Double Burden of Malnutrition: The ‘International Symposium on Understanding the Double Burden of Malnutrition for Effective Interventions,’” </w:t>
      </w:r>
      <w:r w:rsidRPr="000760F1">
        <w:rPr>
          <w:rFonts w:ascii="Calibri" w:hAnsi="Calibri" w:cs="Calibri"/>
          <w:i/>
          <w:iCs/>
        </w:rPr>
        <w:t>Annals of Nutrition &amp; Metabolism</w:t>
      </w:r>
      <w:r w:rsidRPr="000760F1">
        <w:rPr>
          <w:rFonts w:ascii="Calibri" w:hAnsi="Calibri" w:cs="Calibri"/>
        </w:rPr>
        <w:t>, 75.2: 95–98 &lt;</w:t>
      </w:r>
      <w:r w:rsidRPr="000760F1">
        <w:rPr>
          <w:rStyle w:val="url"/>
          <w:rFonts w:ascii="Calibri" w:eastAsiaTheme="majorEastAsia" w:hAnsi="Calibri" w:cs="Calibri"/>
        </w:rPr>
        <w:t>https://doi.org/10.1159/000503664</w:t>
      </w:r>
      <w:r w:rsidRPr="000760F1">
        <w:rPr>
          <w:rFonts w:ascii="Calibri" w:hAnsi="Calibri" w:cs="Calibri"/>
        </w:rPr>
        <w:t>&gt;</w:t>
      </w:r>
    </w:p>
    <w:p w14:paraId="428666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Louv, Richard. 2019. “What Is Nature-Deficit Disorder?” &lt;</w:t>
      </w:r>
      <w:r w:rsidRPr="000760F1">
        <w:rPr>
          <w:rStyle w:val="url"/>
          <w:rFonts w:ascii="Calibri" w:eastAsiaTheme="majorEastAsia" w:hAnsi="Calibri" w:cs="Calibri"/>
        </w:rPr>
        <w:t>https://richardlouv.com/blog/what-is-nature-deficit-disorder/</w:t>
      </w:r>
      <w:r w:rsidRPr="000760F1">
        <w:rPr>
          <w:rFonts w:ascii="Calibri" w:hAnsi="Calibri" w:cs="Calibri"/>
        </w:rPr>
        <w:t>&gt;</w:t>
      </w:r>
    </w:p>
    <w:p w14:paraId="390FCB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Łuczka-Bakuła</w:t>
      </w:r>
      <w:proofErr w:type="spellEnd"/>
      <w:r w:rsidRPr="000760F1">
        <w:rPr>
          <w:rFonts w:ascii="Calibri" w:hAnsi="Calibri" w:cs="Calibri"/>
        </w:rPr>
        <w:t xml:space="preserve">, Władysława, and Sławomir Kalinowski. 2020. “Barriers to the Development of Organic Farming: A Polish Case Study,” </w:t>
      </w:r>
      <w:r w:rsidRPr="000760F1">
        <w:rPr>
          <w:rFonts w:ascii="Calibri" w:hAnsi="Calibri" w:cs="Calibri"/>
          <w:i/>
          <w:iCs/>
        </w:rPr>
        <w:t>Agriculture</w:t>
      </w:r>
      <w:r w:rsidRPr="000760F1">
        <w:rPr>
          <w:rFonts w:ascii="Calibri" w:hAnsi="Calibri" w:cs="Calibri"/>
        </w:rPr>
        <w:t>, 10.11: 536 &lt;</w:t>
      </w:r>
      <w:r w:rsidRPr="000760F1">
        <w:rPr>
          <w:rStyle w:val="url"/>
          <w:rFonts w:ascii="Calibri" w:eastAsiaTheme="majorEastAsia" w:hAnsi="Calibri" w:cs="Calibri"/>
        </w:rPr>
        <w:t>https://doi.org/10.3390/agriculture10110536</w:t>
      </w:r>
      <w:r w:rsidRPr="000760F1">
        <w:rPr>
          <w:rFonts w:ascii="Calibri" w:hAnsi="Calibri" w:cs="Calibri"/>
        </w:rPr>
        <w:t>&gt;</w:t>
      </w:r>
    </w:p>
    <w:p w14:paraId="2E048F2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Lusk, Jayson L., and F. Bailey Norwood. 2009. “Some Economic Benefits and Costs of Vegetarianism,” </w:t>
      </w:r>
      <w:r w:rsidRPr="000760F1">
        <w:rPr>
          <w:rFonts w:ascii="Calibri" w:hAnsi="Calibri" w:cs="Calibri"/>
          <w:i/>
          <w:iCs/>
        </w:rPr>
        <w:t>Agricultural and Resource Economics Review</w:t>
      </w:r>
      <w:r w:rsidRPr="000760F1">
        <w:rPr>
          <w:rFonts w:ascii="Calibri" w:hAnsi="Calibri" w:cs="Calibri"/>
        </w:rPr>
        <w:t>, 38.2: 109–24 &lt;</w:t>
      </w:r>
      <w:r w:rsidRPr="000760F1">
        <w:rPr>
          <w:rStyle w:val="url"/>
          <w:rFonts w:ascii="Calibri" w:eastAsiaTheme="majorEastAsia" w:hAnsi="Calibri" w:cs="Calibri"/>
        </w:rPr>
        <w:t>https://doi.org/10.1017/s1068280500003142</w:t>
      </w:r>
      <w:r w:rsidRPr="000760F1">
        <w:rPr>
          <w:rFonts w:ascii="Calibri" w:hAnsi="Calibri" w:cs="Calibri"/>
        </w:rPr>
        <w:t>&gt;</w:t>
      </w:r>
    </w:p>
    <w:p w14:paraId="7FF56C1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Macdiarmid</w:t>
      </w:r>
      <w:proofErr w:type="spellEnd"/>
      <w:r w:rsidRPr="000760F1">
        <w:rPr>
          <w:rFonts w:ascii="Calibri" w:hAnsi="Calibri" w:cs="Calibri"/>
        </w:rPr>
        <w:t xml:space="preserve">, Jennie I., James Kyle, Graham Horgan, J. </w:t>
      </w:r>
      <w:proofErr w:type="spellStart"/>
      <w:r w:rsidRPr="000760F1">
        <w:rPr>
          <w:rFonts w:ascii="Calibri" w:hAnsi="Calibri" w:cs="Calibri"/>
        </w:rPr>
        <w:t>Loe</w:t>
      </w:r>
      <w:proofErr w:type="spellEnd"/>
      <w:r w:rsidRPr="000760F1">
        <w:rPr>
          <w:rFonts w:ascii="Calibri" w:hAnsi="Calibri" w:cs="Calibri"/>
        </w:rPr>
        <w:t xml:space="preserve">, Claire Fyfe, and others. 2012. “Sustainable Diets for the Future: Can We Contribute to Reducing Greenhouse Gas </w:t>
      </w:r>
      <w:r w:rsidRPr="000760F1">
        <w:rPr>
          <w:rFonts w:ascii="Calibri" w:hAnsi="Calibri" w:cs="Calibri"/>
        </w:rPr>
        <w:lastRenderedPageBreak/>
        <w:t xml:space="preserve">Emissions by Eating a Healthy Diet?,” </w:t>
      </w:r>
      <w:r w:rsidRPr="000760F1">
        <w:rPr>
          <w:rFonts w:ascii="Calibri" w:hAnsi="Calibri" w:cs="Calibri"/>
          <w:i/>
          <w:iCs/>
        </w:rPr>
        <w:t>the American Journal of Clinical Nutrition</w:t>
      </w:r>
      <w:r w:rsidRPr="000760F1">
        <w:rPr>
          <w:rFonts w:ascii="Calibri" w:hAnsi="Calibri" w:cs="Calibri"/>
        </w:rPr>
        <w:t>, 96.3: 632–39 &lt;</w:t>
      </w:r>
      <w:r w:rsidRPr="000760F1">
        <w:rPr>
          <w:rStyle w:val="url"/>
          <w:rFonts w:ascii="Calibri" w:eastAsiaTheme="majorEastAsia" w:hAnsi="Calibri" w:cs="Calibri"/>
        </w:rPr>
        <w:t>https://doi.org/10.3945/ajcn.112.038729</w:t>
      </w:r>
      <w:r w:rsidRPr="000760F1">
        <w:rPr>
          <w:rFonts w:ascii="Calibri" w:hAnsi="Calibri" w:cs="Calibri"/>
        </w:rPr>
        <w:t>&gt;</w:t>
      </w:r>
    </w:p>
    <w:p w14:paraId="054097C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Marcus, Erik. 2011. </w:t>
      </w:r>
      <w:r w:rsidRPr="000760F1">
        <w:rPr>
          <w:rFonts w:ascii="Calibri" w:hAnsi="Calibri" w:cs="Calibri"/>
          <w:i/>
          <w:iCs/>
        </w:rPr>
        <w:t>A Vegan History: 1944-2010</w:t>
      </w:r>
    </w:p>
    <w:p w14:paraId="1A0B9D0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Markowski, Kelly L., and Susan Roxburgh. 2019. “‘If I Became a Vegan, My Family and Friends Would Hate Me:’ Anticipating Vegan Stigma as a Barrier to Plant-Based Diets,” </w:t>
      </w:r>
      <w:r w:rsidRPr="000760F1">
        <w:rPr>
          <w:rFonts w:ascii="Calibri" w:hAnsi="Calibri" w:cs="Calibri"/>
          <w:i/>
          <w:iCs/>
        </w:rPr>
        <w:t>Appetite (Print)</w:t>
      </w:r>
      <w:r w:rsidRPr="000760F1">
        <w:rPr>
          <w:rFonts w:ascii="Calibri" w:hAnsi="Calibri" w:cs="Calibri"/>
        </w:rPr>
        <w:t>, 135: 1–9 &lt;</w:t>
      </w:r>
      <w:r w:rsidRPr="000760F1">
        <w:rPr>
          <w:rStyle w:val="url"/>
          <w:rFonts w:ascii="Calibri" w:eastAsiaTheme="majorEastAsia" w:hAnsi="Calibri" w:cs="Calibri"/>
        </w:rPr>
        <w:t>https://doi.org/10.1016/j.appet.2018.12.040</w:t>
      </w:r>
      <w:r w:rsidRPr="000760F1">
        <w:rPr>
          <w:rFonts w:ascii="Calibri" w:hAnsi="Calibri" w:cs="Calibri"/>
        </w:rPr>
        <w:t>&gt;</w:t>
      </w:r>
    </w:p>
    <w:p w14:paraId="4A934F4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Mclennon, Everald, Biswanath Dari, Gaurav Jha, Debjani Sihi, and Vanaja </w:t>
      </w:r>
      <w:proofErr w:type="spellStart"/>
      <w:r w:rsidRPr="000760F1">
        <w:rPr>
          <w:rFonts w:ascii="Calibri" w:hAnsi="Calibri" w:cs="Calibri"/>
        </w:rPr>
        <w:t>Kankarla</w:t>
      </w:r>
      <w:proofErr w:type="spellEnd"/>
      <w:r w:rsidRPr="000760F1">
        <w:rPr>
          <w:rFonts w:ascii="Calibri" w:hAnsi="Calibri" w:cs="Calibri"/>
        </w:rPr>
        <w:t xml:space="preserve">. 2021. “Regenerative Agriculture and Integrative Permaculture for Sustainable and Technology Driven Global Food Production and Security,” </w:t>
      </w:r>
      <w:r w:rsidRPr="000760F1">
        <w:rPr>
          <w:rFonts w:ascii="Calibri" w:hAnsi="Calibri" w:cs="Calibri"/>
          <w:i/>
          <w:iCs/>
        </w:rPr>
        <w:t>Agronomy Journal</w:t>
      </w:r>
      <w:r w:rsidRPr="000760F1">
        <w:rPr>
          <w:rFonts w:ascii="Calibri" w:hAnsi="Calibri" w:cs="Calibri"/>
        </w:rPr>
        <w:t>, 113.6: 4541–59 &lt;</w:t>
      </w:r>
      <w:r w:rsidRPr="000760F1">
        <w:rPr>
          <w:rStyle w:val="url"/>
          <w:rFonts w:ascii="Calibri" w:eastAsiaTheme="majorEastAsia" w:hAnsi="Calibri" w:cs="Calibri"/>
        </w:rPr>
        <w:t>https://doi.org/10.1002/agj2.20814</w:t>
      </w:r>
      <w:r w:rsidRPr="000760F1">
        <w:rPr>
          <w:rFonts w:ascii="Calibri" w:hAnsi="Calibri" w:cs="Calibri"/>
        </w:rPr>
        <w:t>&gt;</w:t>
      </w:r>
    </w:p>
    <w:p w14:paraId="105488A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Milner, James, and Rosemary Green. 2018. “Sustainable Diets Are Context Specific but Are They Realistic?,” </w:t>
      </w:r>
      <w:r w:rsidRPr="000760F1">
        <w:rPr>
          <w:rFonts w:ascii="Calibri" w:hAnsi="Calibri" w:cs="Calibri"/>
          <w:i/>
          <w:iCs/>
        </w:rPr>
        <w:t>the Lancet. Planetary Health</w:t>
      </w:r>
      <w:r w:rsidRPr="000760F1">
        <w:rPr>
          <w:rFonts w:ascii="Calibri" w:hAnsi="Calibri" w:cs="Calibri"/>
        </w:rPr>
        <w:t>, 2.10: e425–26 &lt;</w:t>
      </w:r>
      <w:r w:rsidRPr="000760F1">
        <w:rPr>
          <w:rStyle w:val="url"/>
          <w:rFonts w:ascii="Calibri" w:eastAsiaTheme="majorEastAsia" w:hAnsi="Calibri" w:cs="Calibri"/>
        </w:rPr>
        <w:t>https://doi.org/10.1016/s2542-5196(18)30207-9</w:t>
      </w:r>
      <w:r w:rsidRPr="000760F1">
        <w:rPr>
          <w:rFonts w:ascii="Calibri" w:hAnsi="Calibri" w:cs="Calibri"/>
        </w:rPr>
        <w:t>&gt;</w:t>
      </w:r>
    </w:p>
    <w:p w14:paraId="160AEA7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Müller, Adrian, Christian Schader, Nadia El‐Hage Scialabba, Judith Brüggemann, Anne Isensee, and others. 2017. “Strategies for Feeding the World More Sustainably with Organic Agriculture,” </w:t>
      </w:r>
      <w:r w:rsidRPr="000760F1">
        <w:rPr>
          <w:rFonts w:ascii="Calibri" w:hAnsi="Calibri" w:cs="Calibri"/>
          <w:i/>
          <w:iCs/>
        </w:rPr>
        <w:t>Nature Communications</w:t>
      </w:r>
      <w:r w:rsidRPr="000760F1">
        <w:rPr>
          <w:rFonts w:ascii="Calibri" w:hAnsi="Calibri" w:cs="Calibri"/>
        </w:rPr>
        <w:t>, 8.1 &lt;</w:t>
      </w:r>
      <w:r w:rsidRPr="000760F1">
        <w:rPr>
          <w:rStyle w:val="url"/>
          <w:rFonts w:ascii="Calibri" w:eastAsiaTheme="majorEastAsia" w:hAnsi="Calibri" w:cs="Calibri"/>
        </w:rPr>
        <w:t>https://doi.org/10.1038/s41467-017-01410-w</w:t>
      </w:r>
      <w:r w:rsidRPr="000760F1">
        <w:rPr>
          <w:rFonts w:ascii="Calibri" w:hAnsi="Calibri" w:cs="Calibri"/>
        </w:rPr>
        <w:t>&gt;</w:t>
      </w:r>
    </w:p>
    <w:p w14:paraId="3BD1F73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Muluneh, Melese Genete. 2021. “Impact of Climate Change on Biodiversity and Food Security: A Global Perspective—a Review Article,” </w:t>
      </w:r>
      <w:r w:rsidRPr="000760F1">
        <w:rPr>
          <w:rFonts w:ascii="Calibri" w:hAnsi="Calibri" w:cs="Calibri"/>
          <w:i/>
          <w:iCs/>
        </w:rPr>
        <w:t>Agriculture &amp; Food Security</w:t>
      </w:r>
      <w:r w:rsidRPr="000760F1">
        <w:rPr>
          <w:rFonts w:ascii="Calibri" w:hAnsi="Calibri" w:cs="Calibri"/>
        </w:rPr>
        <w:t>, 10.1 &lt;</w:t>
      </w:r>
      <w:r w:rsidRPr="000760F1">
        <w:rPr>
          <w:rStyle w:val="url"/>
          <w:rFonts w:ascii="Calibri" w:eastAsiaTheme="majorEastAsia" w:hAnsi="Calibri" w:cs="Calibri"/>
        </w:rPr>
        <w:t>https://doi.org/10.1186/s40066-021-00318-5</w:t>
      </w:r>
      <w:r w:rsidRPr="000760F1">
        <w:rPr>
          <w:rFonts w:ascii="Calibri" w:hAnsi="Calibri" w:cs="Calibri"/>
        </w:rPr>
        <w:t>&gt;</w:t>
      </w:r>
    </w:p>
    <w:p w14:paraId="0105582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Natural Resources Defence Council [NRDC]. 2017. </w:t>
      </w:r>
      <w:r w:rsidRPr="000760F1">
        <w:rPr>
          <w:rFonts w:ascii="Calibri" w:hAnsi="Calibri" w:cs="Calibri"/>
          <w:i/>
          <w:iCs/>
        </w:rPr>
        <w:t>WASTED: HOW AMERICA IS LOSING UP TO 40 PERCENT OF ITS FOOD FROM FARM TO FORK TO LANDFILL</w:t>
      </w:r>
      <w:r w:rsidRPr="000760F1">
        <w:rPr>
          <w:rFonts w:ascii="Calibri" w:hAnsi="Calibri" w:cs="Calibri"/>
        </w:rPr>
        <w:t xml:space="preserve">, </w:t>
      </w:r>
      <w:r w:rsidRPr="000760F1">
        <w:rPr>
          <w:rFonts w:ascii="Calibri" w:hAnsi="Calibri" w:cs="Calibri"/>
          <w:i/>
          <w:iCs/>
        </w:rPr>
        <w:t>NRDC</w:t>
      </w:r>
      <w:r w:rsidRPr="000760F1">
        <w:rPr>
          <w:rFonts w:ascii="Calibri" w:hAnsi="Calibri" w:cs="Calibri"/>
        </w:rPr>
        <w:t xml:space="preserve"> (Natural </w:t>
      </w:r>
      <w:r w:rsidRPr="000760F1">
        <w:rPr>
          <w:rFonts w:ascii="Calibri" w:hAnsi="Calibri" w:cs="Calibri"/>
        </w:rPr>
        <w:lastRenderedPageBreak/>
        <w:t xml:space="preserve">Resources </w:t>
      </w:r>
      <w:proofErr w:type="spellStart"/>
      <w:r w:rsidRPr="000760F1">
        <w:rPr>
          <w:rFonts w:ascii="Calibri" w:hAnsi="Calibri" w:cs="Calibri"/>
        </w:rPr>
        <w:t>Defense</w:t>
      </w:r>
      <w:proofErr w:type="spellEnd"/>
      <w:r w:rsidRPr="000760F1">
        <w:rPr>
          <w:rFonts w:ascii="Calibri" w:hAnsi="Calibri" w:cs="Calibri"/>
        </w:rPr>
        <w:t xml:space="preserve"> Council) &lt;</w:t>
      </w:r>
      <w:r w:rsidRPr="000760F1">
        <w:rPr>
          <w:rStyle w:val="url"/>
          <w:rFonts w:ascii="Calibri" w:eastAsiaTheme="majorEastAsia" w:hAnsi="Calibri" w:cs="Calibri"/>
        </w:rPr>
        <w:t>https://www.nrdc.org/sites/default/files/wasted-2017-report.pdf</w:t>
      </w:r>
      <w:r w:rsidRPr="000760F1">
        <w:rPr>
          <w:rFonts w:ascii="Calibri" w:hAnsi="Calibri" w:cs="Calibri"/>
        </w:rPr>
        <w:t>&gt;</w:t>
      </w:r>
    </w:p>
    <w:p w14:paraId="451407A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Oswald, Tassia K., Alice Rumbold, Sophie G. E. Kedzior, and Vivienne Moore. 2020. “Psychological Impacts of ‘Screen Time’ and ‘Green Time’ for Children and Adolescents: A Systematic Scoping Review,” </w:t>
      </w:r>
      <w:proofErr w:type="spellStart"/>
      <w:r w:rsidRPr="000760F1">
        <w:rPr>
          <w:rFonts w:ascii="Calibri" w:hAnsi="Calibri" w:cs="Calibri"/>
          <w:i/>
          <w:iCs/>
        </w:rPr>
        <w:t>PloS</w:t>
      </w:r>
      <w:proofErr w:type="spellEnd"/>
      <w:r w:rsidRPr="000760F1">
        <w:rPr>
          <w:rFonts w:ascii="Calibri" w:hAnsi="Calibri" w:cs="Calibri"/>
          <w:i/>
          <w:iCs/>
        </w:rPr>
        <w:t xml:space="preserve"> One</w:t>
      </w:r>
      <w:r w:rsidRPr="000760F1">
        <w:rPr>
          <w:rFonts w:ascii="Calibri" w:hAnsi="Calibri" w:cs="Calibri"/>
        </w:rPr>
        <w:t>, 15.9: e0237725 &lt;</w:t>
      </w:r>
      <w:r w:rsidRPr="000760F1">
        <w:rPr>
          <w:rStyle w:val="url"/>
          <w:rFonts w:ascii="Calibri" w:eastAsiaTheme="majorEastAsia" w:hAnsi="Calibri" w:cs="Calibri"/>
        </w:rPr>
        <w:t>https://doi.org/10.1371/journal.pone.0237725</w:t>
      </w:r>
      <w:r w:rsidRPr="000760F1">
        <w:rPr>
          <w:rFonts w:ascii="Calibri" w:hAnsi="Calibri" w:cs="Calibri"/>
        </w:rPr>
        <w:t>&gt;</w:t>
      </w:r>
    </w:p>
    <w:p w14:paraId="2C76FEB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lang w:val="fr-FR"/>
        </w:rPr>
      </w:pPr>
      <w:proofErr w:type="spellStart"/>
      <w:r w:rsidRPr="000760F1">
        <w:rPr>
          <w:rFonts w:ascii="Calibri" w:hAnsi="Calibri" w:cs="Calibri"/>
          <w:lang w:val="fr-FR"/>
        </w:rPr>
        <w:t>Özçağlar</w:t>
      </w:r>
      <w:proofErr w:type="spellEnd"/>
      <w:r w:rsidRPr="000760F1">
        <w:rPr>
          <w:rFonts w:ascii="Calibri" w:hAnsi="Calibri" w:cs="Calibri"/>
          <w:lang w:val="fr-FR"/>
        </w:rPr>
        <w:t xml:space="preserve">–Toulouse, Nil. 2009. “Quel Sens Les Consommateurs Responsables Donnent-Ils à Leur Consommation? Une Approche Par Les Récits de Vie,” </w:t>
      </w:r>
      <w:r w:rsidRPr="000760F1">
        <w:rPr>
          <w:rFonts w:ascii="Calibri" w:hAnsi="Calibri" w:cs="Calibri"/>
          <w:i/>
          <w:iCs/>
          <w:lang w:val="fr-FR"/>
        </w:rPr>
        <w:t>Recherche Et Applications En Marketing</w:t>
      </w:r>
      <w:r w:rsidRPr="000760F1">
        <w:rPr>
          <w:rFonts w:ascii="Calibri" w:hAnsi="Calibri" w:cs="Calibri"/>
          <w:lang w:val="fr-FR"/>
        </w:rPr>
        <w:t>, 24.3: 3–23 &lt;</w:t>
      </w:r>
      <w:r w:rsidRPr="000760F1">
        <w:rPr>
          <w:rStyle w:val="url"/>
          <w:rFonts w:ascii="Calibri" w:eastAsiaTheme="majorEastAsia" w:hAnsi="Calibri" w:cs="Calibri"/>
          <w:lang w:val="fr-FR"/>
        </w:rPr>
        <w:t>https://doi.org/10.1177/076737010902400306</w:t>
      </w:r>
      <w:r w:rsidRPr="000760F1">
        <w:rPr>
          <w:rFonts w:ascii="Calibri" w:hAnsi="Calibri" w:cs="Calibri"/>
          <w:lang w:val="fr-FR"/>
        </w:rPr>
        <w:t>&gt;</w:t>
      </w:r>
    </w:p>
    <w:p w14:paraId="6C17993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Peck, Steven L. 2009. “Death and the Ecological Crisis,” </w:t>
      </w:r>
      <w:r w:rsidRPr="000760F1">
        <w:rPr>
          <w:rFonts w:ascii="Calibri" w:hAnsi="Calibri" w:cs="Calibri"/>
          <w:i/>
          <w:iCs/>
        </w:rPr>
        <w:t>Agriculture and Human Values</w:t>
      </w:r>
      <w:r w:rsidRPr="000760F1">
        <w:rPr>
          <w:rFonts w:ascii="Calibri" w:hAnsi="Calibri" w:cs="Calibri"/>
        </w:rPr>
        <w:t>, 27.1: 105–9 &lt;</w:t>
      </w:r>
      <w:r w:rsidRPr="000760F1">
        <w:rPr>
          <w:rStyle w:val="url"/>
          <w:rFonts w:ascii="Calibri" w:eastAsiaTheme="majorEastAsia" w:hAnsi="Calibri" w:cs="Calibri"/>
        </w:rPr>
        <w:t>https://doi.org/10.1007/s10460-008-9189-y</w:t>
      </w:r>
      <w:r w:rsidRPr="000760F1">
        <w:rPr>
          <w:rFonts w:ascii="Calibri" w:hAnsi="Calibri" w:cs="Calibri"/>
        </w:rPr>
        <w:t>&gt;</w:t>
      </w:r>
    </w:p>
    <w:p w14:paraId="605E87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Permaculture. 2024. “What Is Permaculture? - Permaculture,” </w:t>
      </w:r>
      <w:r w:rsidRPr="000760F1">
        <w:rPr>
          <w:rFonts w:ascii="Calibri" w:hAnsi="Calibri" w:cs="Calibri"/>
          <w:i/>
          <w:iCs/>
        </w:rPr>
        <w:t>Permaculture</w:t>
      </w:r>
      <w:r w:rsidRPr="000760F1">
        <w:rPr>
          <w:rFonts w:ascii="Calibri" w:hAnsi="Calibri" w:cs="Calibri"/>
        </w:rPr>
        <w:t xml:space="preserve"> &lt;</w:t>
      </w:r>
      <w:r w:rsidRPr="000760F1">
        <w:rPr>
          <w:rStyle w:val="url"/>
          <w:rFonts w:ascii="Calibri" w:eastAsiaTheme="majorEastAsia" w:hAnsi="Calibri" w:cs="Calibri"/>
        </w:rPr>
        <w:t>https://www.permaculture.co.uk/what-is-permaculture/</w:t>
      </w:r>
      <w:r w:rsidRPr="000760F1">
        <w:rPr>
          <w:rFonts w:ascii="Calibri" w:hAnsi="Calibri" w:cs="Calibri"/>
        </w:rPr>
        <w:t>&gt;</w:t>
      </w:r>
    </w:p>
    <w:p w14:paraId="2579CCE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Pimentel, David, and Marcia Pimentel. 2003. “Sustainability of Meat-Based and Plant-Based Diets and the Environment,” </w:t>
      </w:r>
      <w:r w:rsidRPr="000760F1">
        <w:rPr>
          <w:rFonts w:ascii="Calibri" w:hAnsi="Calibri" w:cs="Calibri"/>
          <w:i/>
          <w:iCs/>
        </w:rPr>
        <w:t>the American Journal of Clinical Nutrition</w:t>
      </w:r>
      <w:r w:rsidRPr="000760F1">
        <w:rPr>
          <w:rFonts w:ascii="Calibri" w:hAnsi="Calibri" w:cs="Calibri"/>
        </w:rPr>
        <w:t>, 78.3: 660S-663S &lt;</w:t>
      </w:r>
      <w:r w:rsidRPr="000760F1">
        <w:rPr>
          <w:rStyle w:val="url"/>
          <w:rFonts w:ascii="Calibri" w:eastAsiaTheme="majorEastAsia" w:hAnsi="Calibri" w:cs="Calibri"/>
        </w:rPr>
        <w:t>https://doi.org/10.1093/ajcn/78.3.660s</w:t>
      </w:r>
      <w:r w:rsidRPr="000760F1">
        <w:rPr>
          <w:rFonts w:ascii="Calibri" w:hAnsi="Calibri" w:cs="Calibri"/>
        </w:rPr>
        <w:t>&gt;</w:t>
      </w:r>
    </w:p>
    <w:p w14:paraId="4CB750C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Polkey, Angie. 2020. “The Permaculture Path to Harmony: A Story of Personal Emergence.,”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411–16</w:t>
      </w:r>
    </w:p>
    <w:p w14:paraId="2FA3A4D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Poore, Joseph, and Thomas Nemecek. 2018. “Reducing Food’s Environmental Impacts through Producers and Consumers,” </w:t>
      </w:r>
      <w:r w:rsidRPr="000760F1">
        <w:rPr>
          <w:rFonts w:ascii="Calibri" w:hAnsi="Calibri" w:cs="Calibri"/>
          <w:i/>
          <w:iCs/>
        </w:rPr>
        <w:t>Science</w:t>
      </w:r>
      <w:r w:rsidRPr="000760F1">
        <w:rPr>
          <w:rFonts w:ascii="Calibri" w:hAnsi="Calibri" w:cs="Calibri"/>
        </w:rPr>
        <w:t>, 360.6392: 987–92 &lt;</w:t>
      </w:r>
      <w:r w:rsidRPr="000760F1">
        <w:rPr>
          <w:rStyle w:val="url"/>
          <w:rFonts w:ascii="Calibri" w:eastAsiaTheme="majorEastAsia" w:hAnsi="Calibri" w:cs="Calibri"/>
        </w:rPr>
        <w:t>https://doi.org/10.1126/science.aaq0216</w:t>
      </w:r>
      <w:r w:rsidRPr="000760F1">
        <w:rPr>
          <w:rFonts w:ascii="Calibri" w:hAnsi="Calibri" w:cs="Calibri"/>
        </w:rPr>
        <w:t>&gt;</w:t>
      </w:r>
    </w:p>
    <w:p w14:paraId="33F8645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nl-NL"/>
        </w:rPr>
        <w:lastRenderedPageBreak/>
        <w:t xml:space="preserve">Pulleman, Mirjam, Wietse De Boer, Ken E. Giller, </w:t>
      </w:r>
      <w:proofErr w:type="spellStart"/>
      <w:r w:rsidRPr="000760F1">
        <w:rPr>
          <w:rFonts w:ascii="Calibri" w:hAnsi="Calibri" w:cs="Calibri"/>
          <w:lang w:val="nl-NL"/>
        </w:rPr>
        <w:t>and</w:t>
      </w:r>
      <w:proofErr w:type="spellEnd"/>
      <w:r w:rsidRPr="000760F1">
        <w:rPr>
          <w:rFonts w:ascii="Calibri" w:hAnsi="Calibri" w:cs="Calibri"/>
          <w:lang w:val="nl-NL"/>
        </w:rPr>
        <w:t xml:space="preserve"> Thomas W. Kuyper. </w:t>
      </w:r>
      <w:r w:rsidRPr="000760F1">
        <w:rPr>
          <w:rFonts w:ascii="Calibri" w:hAnsi="Calibri" w:cs="Calibri"/>
        </w:rPr>
        <w:t xml:space="preserve">2022. “Soil Biodiversity and Nature-Mimicry in Agriculture; the Power of Metaphor?,” </w:t>
      </w:r>
      <w:r w:rsidRPr="000760F1">
        <w:rPr>
          <w:rFonts w:ascii="Calibri" w:hAnsi="Calibri" w:cs="Calibri"/>
          <w:i/>
          <w:iCs/>
        </w:rPr>
        <w:t>Outlook on Agriculture</w:t>
      </w:r>
      <w:r w:rsidRPr="000760F1">
        <w:rPr>
          <w:rFonts w:ascii="Calibri" w:hAnsi="Calibri" w:cs="Calibri"/>
        </w:rPr>
        <w:t>, 51.1: 75–90 &lt;</w:t>
      </w:r>
      <w:r w:rsidRPr="000760F1">
        <w:rPr>
          <w:rStyle w:val="url"/>
          <w:rFonts w:ascii="Calibri" w:eastAsiaTheme="majorEastAsia" w:hAnsi="Calibri" w:cs="Calibri"/>
        </w:rPr>
        <w:t>https://doi.org/10.1177/00307270221080180</w:t>
      </w:r>
      <w:r w:rsidRPr="000760F1">
        <w:rPr>
          <w:rFonts w:ascii="Calibri" w:hAnsi="Calibri" w:cs="Calibri"/>
        </w:rPr>
        <w:t>&gt;</w:t>
      </w:r>
    </w:p>
    <w:p w14:paraId="5B2E1DF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Qiao, Jie, </w:t>
      </w:r>
      <w:proofErr w:type="spellStart"/>
      <w:r w:rsidRPr="000760F1">
        <w:rPr>
          <w:rFonts w:ascii="Calibri" w:hAnsi="Calibri" w:cs="Calibri"/>
        </w:rPr>
        <w:t>Xiling</w:t>
      </w:r>
      <w:proofErr w:type="spellEnd"/>
      <w:r w:rsidRPr="000760F1">
        <w:rPr>
          <w:rFonts w:ascii="Calibri" w:hAnsi="Calibri" w:cs="Calibri"/>
        </w:rPr>
        <w:t xml:space="preserve"> Lin, Yen-Ting Wu, Xin Huang, Xiaowen Pan, and others. 2021. “Global Burden of Non‐communicable Diseases Attributable to Dietary Risks in 1990–2019,” </w:t>
      </w:r>
      <w:r w:rsidRPr="000760F1">
        <w:rPr>
          <w:rFonts w:ascii="Calibri" w:hAnsi="Calibri" w:cs="Calibri"/>
          <w:i/>
          <w:iCs/>
        </w:rPr>
        <w:t>Journal of Human Nutrition and Dietetics</w:t>
      </w:r>
      <w:r w:rsidRPr="000760F1">
        <w:rPr>
          <w:rFonts w:ascii="Calibri" w:hAnsi="Calibri" w:cs="Calibri"/>
        </w:rPr>
        <w:t>, 35.1: 202–13 &lt;</w:t>
      </w:r>
      <w:r w:rsidRPr="000760F1">
        <w:rPr>
          <w:rStyle w:val="url"/>
          <w:rFonts w:ascii="Calibri" w:eastAsiaTheme="majorEastAsia" w:hAnsi="Calibri" w:cs="Calibri"/>
        </w:rPr>
        <w:t>https://doi.org/10.1111/jhn.12904</w:t>
      </w:r>
      <w:r w:rsidRPr="000760F1">
        <w:rPr>
          <w:rFonts w:ascii="Calibri" w:hAnsi="Calibri" w:cs="Calibri"/>
        </w:rPr>
        <w:t>&gt;</w:t>
      </w:r>
    </w:p>
    <w:p w14:paraId="13408E0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Rabès</w:t>
      </w:r>
      <w:proofErr w:type="spellEnd"/>
      <w:r w:rsidRPr="000760F1">
        <w:rPr>
          <w:rFonts w:ascii="Calibri" w:hAnsi="Calibri" w:cs="Calibri"/>
        </w:rPr>
        <w:t xml:space="preserve">, Anaëlle, Louise </w:t>
      </w:r>
      <w:proofErr w:type="spellStart"/>
      <w:r w:rsidRPr="000760F1">
        <w:rPr>
          <w:rFonts w:ascii="Calibri" w:hAnsi="Calibri" w:cs="Calibri"/>
        </w:rPr>
        <w:t>Seconda</w:t>
      </w:r>
      <w:proofErr w:type="spellEnd"/>
      <w:r w:rsidRPr="000760F1">
        <w:rPr>
          <w:rFonts w:ascii="Calibri" w:hAnsi="Calibri" w:cs="Calibri"/>
        </w:rPr>
        <w:t xml:space="preserve">, Brigitte Langevin, Benjamin </w:t>
      </w:r>
      <w:proofErr w:type="spellStart"/>
      <w:r w:rsidRPr="000760F1">
        <w:rPr>
          <w:rFonts w:ascii="Calibri" w:hAnsi="Calibri" w:cs="Calibri"/>
        </w:rPr>
        <w:t>Allès</w:t>
      </w:r>
      <w:proofErr w:type="spellEnd"/>
      <w:r w:rsidRPr="000760F1">
        <w:rPr>
          <w:rFonts w:ascii="Calibri" w:hAnsi="Calibri" w:cs="Calibri"/>
        </w:rPr>
        <w:t xml:space="preserve">, Mathilde </w:t>
      </w:r>
      <w:proofErr w:type="spellStart"/>
      <w:r w:rsidRPr="000760F1">
        <w:rPr>
          <w:rFonts w:ascii="Calibri" w:hAnsi="Calibri" w:cs="Calibri"/>
        </w:rPr>
        <w:t>Touvier</w:t>
      </w:r>
      <w:proofErr w:type="spellEnd"/>
      <w:r w:rsidRPr="000760F1">
        <w:rPr>
          <w:rFonts w:ascii="Calibri" w:hAnsi="Calibri" w:cs="Calibri"/>
        </w:rPr>
        <w:t xml:space="preserve">, and others. 2020. “Greenhouse Gas Emissions, Energy Demand and Land Use Associated with Omnivorous, Pesco-Vegetarian, Vegetarian, and Vegan Diets Accounting for Farming Practices,” </w:t>
      </w:r>
      <w:r w:rsidRPr="000760F1">
        <w:rPr>
          <w:rFonts w:ascii="Calibri" w:hAnsi="Calibri" w:cs="Calibri"/>
          <w:i/>
          <w:iCs/>
        </w:rPr>
        <w:t>Sustainable Production and Consumption</w:t>
      </w:r>
      <w:r w:rsidRPr="000760F1">
        <w:rPr>
          <w:rFonts w:ascii="Calibri" w:hAnsi="Calibri" w:cs="Calibri"/>
        </w:rPr>
        <w:t>, 22: 138–46 &lt;</w:t>
      </w:r>
      <w:r w:rsidRPr="000760F1">
        <w:rPr>
          <w:rStyle w:val="url"/>
          <w:rFonts w:ascii="Calibri" w:eastAsiaTheme="majorEastAsia" w:hAnsi="Calibri" w:cs="Calibri"/>
        </w:rPr>
        <w:t>https://doi.org/10.1016/j.spc.2020.02.010</w:t>
      </w:r>
      <w:r w:rsidRPr="000760F1">
        <w:rPr>
          <w:rFonts w:ascii="Calibri" w:hAnsi="Calibri" w:cs="Calibri"/>
        </w:rPr>
        <w:t>&gt;</w:t>
      </w:r>
    </w:p>
    <w:p w14:paraId="2E969C8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Ritchie, Hannah, and Max Roser. 2024. “If the World Adopted a Plant-Based Diet, We Would Reduce Global Agricultural Land Use from 4 to 1 Billion Hectares,” </w:t>
      </w:r>
      <w:r w:rsidRPr="000760F1">
        <w:rPr>
          <w:rFonts w:ascii="Calibri" w:hAnsi="Calibri" w:cs="Calibri"/>
          <w:i/>
          <w:iCs/>
        </w:rPr>
        <w:t>Our World in Data</w:t>
      </w:r>
      <w:r w:rsidRPr="000760F1">
        <w:rPr>
          <w:rFonts w:ascii="Calibri" w:hAnsi="Calibri" w:cs="Calibri"/>
        </w:rPr>
        <w:t xml:space="preserve"> &lt;</w:t>
      </w:r>
      <w:r w:rsidRPr="000760F1">
        <w:rPr>
          <w:rStyle w:val="url"/>
          <w:rFonts w:ascii="Calibri" w:eastAsiaTheme="majorEastAsia" w:hAnsi="Calibri" w:cs="Calibri"/>
        </w:rPr>
        <w:t>https://ourworldindata.org/land-use-diets?fbclid=IwAR2PjptvzDCMx6d8jcqSiNO6KtlZS5Ts0YnIW4-3lAmkreJSOvvlZSLxdy8#article-citation</w:t>
      </w:r>
      <w:r w:rsidRPr="000760F1">
        <w:rPr>
          <w:rFonts w:ascii="Calibri" w:hAnsi="Calibri" w:cs="Calibri"/>
        </w:rPr>
        <w:t>&gt;</w:t>
      </w:r>
    </w:p>
    <w:p w14:paraId="6300DBE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Ruby, Matthew B. 2012. “Vegetarianism. A Blossoming Field of Study,” </w:t>
      </w:r>
      <w:r w:rsidRPr="000760F1">
        <w:rPr>
          <w:rFonts w:ascii="Calibri" w:hAnsi="Calibri" w:cs="Calibri"/>
          <w:i/>
          <w:iCs/>
        </w:rPr>
        <w:t>Appetite</w:t>
      </w:r>
      <w:r w:rsidRPr="000760F1">
        <w:rPr>
          <w:rFonts w:ascii="Calibri" w:hAnsi="Calibri" w:cs="Calibri"/>
        </w:rPr>
        <w:t>, 58.1: 141–50 &lt;</w:t>
      </w:r>
      <w:r w:rsidRPr="000760F1">
        <w:rPr>
          <w:rStyle w:val="url"/>
          <w:rFonts w:ascii="Calibri" w:eastAsiaTheme="majorEastAsia" w:hAnsi="Calibri" w:cs="Calibri"/>
        </w:rPr>
        <w:t>https://doi.org/10.1016/j.appet.2011.09.019</w:t>
      </w:r>
      <w:r w:rsidRPr="000760F1">
        <w:rPr>
          <w:rFonts w:ascii="Calibri" w:hAnsi="Calibri" w:cs="Calibri"/>
        </w:rPr>
        <w:t>&gt;</w:t>
      </w:r>
    </w:p>
    <w:p w14:paraId="3300675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Salonen, Arto O., and Tuula Helne. 2012. “Vegetarian Diets: A Way towards a Sustainable Society,” </w:t>
      </w:r>
      <w:r w:rsidRPr="000760F1">
        <w:rPr>
          <w:rFonts w:ascii="Calibri" w:hAnsi="Calibri" w:cs="Calibri"/>
          <w:i/>
          <w:iCs/>
        </w:rPr>
        <w:t>Journal of Sustainable Development</w:t>
      </w:r>
      <w:r w:rsidRPr="000760F1">
        <w:rPr>
          <w:rFonts w:ascii="Calibri" w:hAnsi="Calibri" w:cs="Calibri"/>
        </w:rPr>
        <w:t>, 5.6 &lt;</w:t>
      </w:r>
      <w:r w:rsidRPr="000760F1">
        <w:rPr>
          <w:rStyle w:val="url"/>
          <w:rFonts w:ascii="Calibri" w:eastAsiaTheme="majorEastAsia" w:hAnsi="Calibri" w:cs="Calibri"/>
        </w:rPr>
        <w:t>https://doi.org/10.5539/jsd.v5n6p10</w:t>
      </w:r>
      <w:r w:rsidRPr="000760F1">
        <w:rPr>
          <w:rFonts w:ascii="Calibri" w:hAnsi="Calibri" w:cs="Calibri"/>
        </w:rPr>
        <w:t>&gt;</w:t>
      </w:r>
    </w:p>
    <w:p w14:paraId="3188255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Satija, Ambika, and Frank B. Hu. 2018. “Plant-Based Diets and Cardiovascular Health,” </w:t>
      </w:r>
      <w:r w:rsidRPr="000760F1">
        <w:rPr>
          <w:rFonts w:ascii="Calibri" w:hAnsi="Calibri" w:cs="Calibri"/>
          <w:i/>
          <w:iCs/>
        </w:rPr>
        <w:t>Trends in Cardiovascular Medicine</w:t>
      </w:r>
      <w:r w:rsidRPr="000760F1">
        <w:rPr>
          <w:rFonts w:ascii="Calibri" w:hAnsi="Calibri" w:cs="Calibri"/>
        </w:rPr>
        <w:t>, 28.7: 437–41 &lt;</w:t>
      </w:r>
      <w:r w:rsidRPr="000760F1">
        <w:rPr>
          <w:rStyle w:val="url"/>
          <w:rFonts w:ascii="Calibri" w:eastAsiaTheme="majorEastAsia" w:hAnsi="Calibri" w:cs="Calibri"/>
        </w:rPr>
        <w:t>https://doi.org/10.1016/j.tcm.2018.02.004</w:t>
      </w:r>
      <w:r w:rsidRPr="000760F1">
        <w:rPr>
          <w:rFonts w:ascii="Calibri" w:hAnsi="Calibri" w:cs="Calibri"/>
        </w:rPr>
        <w:t>&gt;</w:t>
      </w:r>
    </w:p>
    <w:p w14:paraId="4F0DDDD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Saxena, Anand M. 2011. </w:t>
      </w:r>
      <w:r w:rsidRPr="000760F1">
        <w:rPr>
          <w:rFonts w:ascii="Calibri" w:hAnsi="Calibri" w:cs="Calibri"/>
          <w:i/>
          <w:iCs/>
        </w:rPr>
        <w:t>The Vegetarian Imperative</w:t>
      </w:r>
      <w:r w:rsidRPr="000760F1">
        <w:rPr>
          <w:rFonts w:ascii="Calibri" w:hAnsi="Calibri" w:cs="Calibri"/>
        </w:rPr>
        <w:t xml:space="preserve"> (JHU Press)</w:t>
      </w:r>
    </w:p>
    <w:p w14:paraId="62053DE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Schaefer, Anja, and Andrew Crane. 2005. “Addressing Sustainability and Consumption,” </w:t>
      </w:r>
      <w:r w:rsidRPr="000760F1">
        <w:rPr>
          <w:rFonts w:ascii="Calibri" w:hAnsi="Calibri" w:cs="Calibri"/>
          <w:i/>
          <w:iCs/>
        </w:rPr>
        <w:t xml:space="preserve">Journal of </w:t>
      </w:r>
      <w:proofErr w:type="spellStart"/>
      <w:r w:rsidRPr="000760F1">
        <w:rPr>
          <w:rFonts w:ascii="Calibri" w:hAnsi="Calibri" w:cs="Calibri"/>
          <w:i/>
          <w:iCs/>
        </w:rPr>
        <w:t>Macromarketing</w:t>
      </w:r>
      <w:proofErr w:type="spellEnd"/>
      <w:r w:rsidRPr="000760F1">
        <w:rPr>
          <w:rFonts w:ascii="Calibri" w:hAnsi="Calibri" w:cs="Calibri"/>
        </w:rPr>
        <w:t>, 25.1: 76–92 &lt;</w:t>
      </w:r>
      <w:r w:rsidRPr="000760F1">
        <w:rPr>
          <w:rStyle w:val="url"/>
          <w:rFonts w:ascii="Calibri" w:eastAsiaTheme="majorEastAsia" w:hAnsi="Calibri" w:cs="Calibri"/>
        </w:rPr>
        <w:t>https://doi.org/10.1177/0276146705274987</w:t>
      </w:r>
      <w:r w:rsidRPr="000760F1">
        <w:rPr>
          <w:rFonts w:ascii="Calibri" w:hAnsi="Calibri" w:cs="Calibri"/>
        </w:rPr>
        <w:t>&gt;</w:t>
      </w:r>
    </w:p>
    <w:p w14:paraId="7E249F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nl-NL"/>
        </w:rPr>
        <w:t>Schösler</w:t>
      </w:r>
      <w:proofErr w:type="spellEnd"/>
      <w:r w:rsidRPr="000760F1">
        <w:rPr>
          <w:rFonts w:ascii="Calibri" w:hAnsi="Calibri" w:cs="Calibri"/>
          <w:lang w:val="nl-NL"/>
        </w:rPr>
        <w:t xml:space="preserve">, Hanna, J. De Boer, </w:t>
      </w:r>
      <w:proofErr w:type="spellStart"/>
      <w:r w:rsidRPr="000760F1">
        <w:rPr>
          <w:rFonts w:ascii="Calibri" w:hAnsi="Calibri" w:cs="Calibri"/>
          <w:lang w:val="nl-NL"/>
        </w:rPr>
        <w:t>and</w:t>
      </w:r>
      <w:proofErr w:type="spellEnd"/>
      <w:r w:rsidRPr="000760F1">
        <w:rPr>
          <w:rFonts w:ascii="Calibri" w:hAnsi="Calibri" w:cs="Calibri"/>
          <w:lang w:val="nl-NL"/>
        </w:rPr>
        <w:t xml:space="preserve"> Jan J. </w:t>
      </w:r>
      <w:proofErr w:type="spellStart"/>
      <w:r w:rsidRPr="000760F1">
        <w:rPr>
          <w:rFonts w:ascii="Calibri" w:hAnsi="Calibri" w:cs="Calibri"/>
          <w:lang w:val="nl-NL"/>
        </w:rPr>
        <w:t>Boersema</w:t>
      </w:r>
      <w:proofErr w:type="spellEnd"/>
      <w:r w:rsidRPr="000760F1">
        <w:rPr>
          <w:rFonts w:ascii="Calibri" w:hAnsi="Calibri" w:cs="Calibri"/>
          <w:lang w:val="nl-NL"/>
        </w:rPr>
        <w:t xml:space="preserve">. </w:t>
      </w:r>
      <w:r w:rsidRPr="000760F1">
        <w:rPr>
          <w:rFonts w:ascii="Calibri" w:hAnsi="Calibri" w:cs="Calibri"/>
        </w:rPr>
        <w:t xml:space="preserve">2012. “Can We Cut out the Meat of the Dish? Constructing Consumer-Oriented Pathways towards Meat Substitution,” </w:t>
      </w:r>
      <w:r w:rsidRPr="000760F1">
        <w:rPr>
          <w:rFonts w:ascii="Calibri" w:hAnsi="Calibri" w:cs="Calibri"/>
          <w:i/>
          <w:iCs/>
        </w:rPr>
        <w:t>Appetite</w:t>
      </w:r>
      <w:r w:rsidRPr="000760F1">
        <w:rPr>
          <w:rFonts w:ascii="Calibri" w:hAnsi="Calibri" w:cs="Calibri"/>
        </w:rPr>
        <w:t>, 58.1: 39–47 &lt;</w:t>
      </w:r>
      <w:r w:rsidRPr="000760F1">
        <w:rPr>
          <w:rStyle w:val="url"/>
          <w:rFonts w:ascii="Calibri" w:eastAsiaTheme="majorEastAsia" w:hAnsi="Calibri" w:cs="Calibri"/>
        </w:rPr>
        <w:t>https://doi.org/10.1016/j.appet.2011.09.009</w:t>
      </w:r>
      <w:r w:rsidRPr="000760F1">
        <w:rPr>
          <w:rFonts w:ascii="Calibri" w:hAnsi="Calibri" w:cs="Calibri"/>
        </w:rPr>
        <w:t>&gt;</w:t>
      </w:r>
    </w:p>
    <w:p w14:paraId="5E1585B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Singer, Peter. 2023. </w:t>
      </w:r>
      <w:r w:rsidRPr="000760F1">
        <w:rPr>
          <w:rFonts w:ascii="Calibri" w:hAnsi="Calibri" w:cs="Calibri"/>
          <w:i/>
          <w:iCs/>
        </w:rPr>
        <w:t>Animal Liberation Now</w:t>
      </w:r>
      <w:r w:rsidRPr="000760F1">
        <w:rPr>
          <w:rFonts w:ascii="Calibri" w:hAnsi="Calibri" w:cs="Calibri"/>
        </w:rPr>
        <w:t xml:space="preserve"> (Jonathan Cape)</w:t>
      </w:r>
    </w:p>
    <w:p w14:paraId="7AB708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Sirisha. 2023. “Economic Impact and Benefits of Industrial Agriculture,” </w:t>
      </w:r>
      <w:r w:rsidRPr="000760F1">
        <w:rPr>
          <w:rFonts w:ascii="Calibri" w:hAnsi="Calibri" w:cs="Calibri"/>
          <w:i/>
          <w:iCs/>
        </w:rPr>
        <w:t>Scale Climate Action</w:t>
      </w:r>
      <w:r w:rsidRPr="000760F1">
        <w:rPr>
          <w:rFonts w:ascii="Calibri" w:hAnsi="Calibri" w:cs="Calibri"/>
        </w:rPr>
        <w:t xml:space="preserve"> &lt;</w:t>
      </w:r>
      <w:r w:rsidRPr="000760F1">
        <w:rPr>
          <w:rStyle w:val="url"/>
          <w:rFonts w:ascii="Calibri" w:eastAsiaTheme="majorEastAsia" w:hAnsi="Calibri" w:cs="Calibri"/>
        </w:rPr>
        <w:t>https://scaleclimateaction.org/agriculture/economic-impact-and-benefits-of-industrial-agriculture/</w:t>
      </w:r>
      <w:r w:rsidRPr="000760F1">
        <w:rPr>
          <w:rFonts w:ascii="Calibri" w:hAnsi="Calibri" w:cs="Calibri"/>
        </w:rPr>
        <w:t>&gt;</w:t>
      </w:r>
    </w:p>
    <w:p w14:paraId="5AD3ECB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lang w:val="de-DE"/>
        </w:rPr>
        <w:t>Skarstein</w:t>
      </w:r>
      <w:proofErr w:type="spellEnd"/>
      <w:r w:rsidRPr="000760F1">
        <w:rPr>
          <w:rFonts w:ascii="Calibri" w:hAnsi="Calibri" w:cs="Calibri"/>
          <w:lang w:val="de-DE"/>
        </w:rPr>
        <w:t xml:space="preserve">, Tuula H., and Frode </w:t>
      </w:r>
      <w:proofErr w:type="spellStart"/>
      <w:r w:rsidRPr="000760F1">
        <w:rPr>
          <w:rFonts w:ascii="Calibri" w:hAnsi="Calibri" w:cs="Calibri"/>
          <w:lang w:val="de-DE"/>
        </w:rPr>
        <w:t>Skarstein</w:t>
      </w:r>
      <w:proofErr w:type="spellEnd"/>
      <w:r w:rsidRPr="000760F1">
        <w:rPr>
          <w:rFonts w:ascii="Calibri" w:hAnsi="Calibri" w:cs="Calibri"/>
          <w:lang w:val="de-DE"/>
        </w:rPr>
        <w:t xml:space="preserve">. </w:t>
      </w:r>
      <w:r w:rsidRPr="000760F1">
        <w:rPr>
          <w:rFonts w:ascii="Calibri" w:hAnsi="Calibri" w:cs="Calibri"/>
        </w:rPr>
        <w:t xml:space="preserve">2020. “Curious Children and Knowledgeable Adults – Early Childhood Student-Teachers’ Species Identification Skills and Their Views on the Importance of Species Knowledge,” </w:t>
      </w:r>
      <w:r w:rsidRPr="000760F1">
        <w:rPr>
          <w:rFonts w:ascii="Calibri" w:hAnsi="Calibri" w:cs="Calibri"/>
          <w:i/>
          <w:iCs/>
        </w:rPr>
        <w:t>International Journal of Science Education</w:t>
      </w:r>
      <w:r w:rsidRPr="000760F1">
        <w:rPr>
          <w:rFonts w:ascii="Calibri" w:hAnsi="Calibri" w:cs="Calibri"/>
        </w:rPr>
        <w:t>, 42.2: 310–28 &lt;</w:t>
      </w:r>
      <w:r w:rsidRPr="000760F1">
        <w:rPr>
          <w:rStyle w:val="url"/>
          <w:rFonts w:ascii="Calibri" w:eastAsiaTheme="majorEastAsia" w:hAnsi="Calibri" w:cs="Calibri"/>
        </w:rPr>
        <w:t>https://doi.org/10.1080/09500693.2019.1710782</w:t>
      </w:r>
      <w:r w:rsidRPr="000760F1">
        <w:rPr>
          <w:rFonts w:ascii="Calibri" w:hAnsi="Calibri" w:cs="Calibri"/>
        </w:rPr>
        <w:t>&gt;</w:t>
      </w:r>
    </w:p>
    <w:p w14:paraId="0F2C569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Slater, Angus. 2020. “Difference, Beauty and The Divine: Harmony in Religious Plurality,”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97–113</w:t>
      </w:r>
    </w:p>
    <w:p w14:paraId="33027DE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Smith, Jimmy W., Keith R. Sones, Delia Grace, Susan Macmillan, Shirley A. </w:t>
      </w:r>
      <w:proofErr w:type="spellStart"/>
      <w:r w:rsidRPr="000760F1">
        <w:rPr>
          <w:rFonts w:ascii="Calibri" w:hAnsi="Calibri" w:cs="Calibri"/>
        </w:rPr>
        <w:t>Tarawali</w:t>
      </w:r>
      <w:proofErr w:type="spellEnd"/>
      <w:r w:rsidRPr="000760F1">
        <w:rPr>
          <w:rFonts w:ascii="Calibri" w:hAnsi="Calibri" w:cs="Calibri"/>
        </w:rPr>
        <w:t xml:space="preserve">, and others. 2013. “Beyond Milk, Meat, and Eggs: Role of Livestock in Food and Nutrition Security,” </w:t>
      </w:r>
      <w:r w:rsidRPr="000760F1">
        <w:rPr>
          <w:rFonts w:ascii="Calibri" w:hAnsi="Calibri" w:cs="Calibri"/>
          <w:i/>
          <w:iCs/>
        </w:rPr>
        <w:t>Animal Frontiers</w:t>
      </w:r>
      <w:r w:rsidRPr="000760F1">
        <w:rPr>
          <w:rFonts w:ascii="Calibri" w:hAnsi="Calibri" w:cs="Calibri"/>
        </w:rPr>
        <w:t>, 3.1: 6–13 &lt;</w:t>
      </w:r>
      <w:r w:rsidRPr="000760F1">
        <w:rPr>
          <w:rStyle w:val="url"/>
          <w:rFonts w:ascii="Calibri" w:eastAsiaTheme="majorEastAsia" w:hAnsi="Calibri" w:cs="Calibri"/>
        </w:rPr>
        <w:t>https://doi.org/10.2527/af.2013-0002</w:t>
      </w:r>
      <w:r w:rsidRPr="000760F1">
        <w:rPr>
          <w:rFonts w:ascii="Calibri" w:hAnsi="Calibri" w:cs="Calibri"/>
        </w:rPr>
        <w:t>&gt;</w:t>
      </w:r>
    </w:p>
    <w:p w14:paraId="01A3DBD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Smith, Laurence, A. Williams, and Bruce Pearce. 2014. “The Energy Efficiency of Organic Agriculture: A Review,” </w:t>
      </w:r>
      <w:r w:rsidRPr="000760F1">
        <w:rPr>
          <w:rFonts w:ascii="Calibri" w:hAnsi="Calibri" w:cs="Calibri"/>
          <w:i/>
          <w:iCs/>
        </w:rPr>
        <w:t>Renewable Agriculture and Food Systems</w:t>
      </w:r>
      <w:r w:rsidRPr="000760F1">
        <w:rPr>
          <w:rFonts w:ascii="Calibri" w:hAnsi="Calibri" w:cs="Calibri"/>
        </w:rPr>
        <w:t>, 30.3: 280–301 &lt;</w:t>
      </w:r>
      <w:r w:rsidRPr="000760F1">
        <w:rPr>
          <w:rStyle w:val="url"/>
          <w:rFonts w:ascii="Calibri" w:eastAsiaTheme="majorEastAsia" w:hAnsi="Calibri" w:cs="Calibri"/>
        </w:rPr>
        <w:t>https://doi.org/10.1017/s1742170513000471</w:t>
      </w:r>
      <w:r w:rsidRPr="000760F1">
        <w:rPr>
          <w:rFonts w:ascii="Calibri" w:hAnsi="Calibri" w:cs="Calibri"/>
        </w:rPr>
        <w:t>&gt;</w:t>
      </w:r>
    </w:p>
    <w:p w14:paraId="0636467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Spence, Charles. 2021. “Explaining Seasonal Patterns of Food Consumption,” </w:t>
      </w:r>
      <w:r w:rsidRPr="000760F1">
        <w:rPr>
          <w:rFonts w:ascii="Calibri" w:hAnsi="Calibri" w:cs="Calibri"/>
          <w:i/>
          <w:iCs/>
        </w:rPr>
        <w:t>International Journal of Gastronomy and Food Science</w:t>
      </w:r>
      <w:r w:rsidRPr="000760F1">
        <w:rPr>
          <w:rFonts w:ascii="Calibri" w:hAnsi="Calibri" w:cs="Calibri"/>
        </w:rPr>
        <w:t>, 24: 100332 &lt;</w:t>
      </w:r>
      <w:r w:rsidRPr="000760F1">
        <w:rPr>
          <w:rStyle w:val="url"/>
          <w:rFonts w:ascii="Calibri" w:eastAsiaTheme="majorEastAsia" w:hAnsi="Calibri" w:cs="Calibri"/>
        </w:rPr>
        <w:t>https://doi.org/10.1016/j.ijgfs.2021.100332</w:t>
      </w:r>
      <w:r w:rsidRPr="000760F1">
        <w:rPr>
          <w:rFonts w:ascii="Calibri" w:hAnsi="Calibri" w:cs="Calibri"/>
        </w:rPr>
        <w:t>&gt;</w:t>
      </w:r>
    </w:p>
    <w:p w14:paraId="6B39F7E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Spencer, Colin. 2016. </w:t>
      </w:r>
      <w:r w:rsidRPr="000760F1">
        <w:rPr>
          <w:rFonts w:ascii="Calibri" w:hAnsi="Calibri" w:cs="Calibri"/>
          <w:i/>
          <w:iCs/>
        </w:rPr>
        <w:t>Vegetarianism: A History</w:t>
      </w:r>
      <w:r w:rsidRPr="000760F1">
        <w:rPr>
          <w:rFonts w:ascii="Calibri" w:hAnsi="Calibri" w:cs="Calibri"/>
        </w:rPr>
        <w:t xml:space="preserve"> (Grub Street Cookery)</w:t>
      </w:r>
    </w:p>
    <w:p w14:paraId="29E858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Springmann, Marco, Keith Wiebe, Daniel Mason-</w:t>
      </w:r>
      <w:proofErr w:type="spellStart"/>
      <w:r w:rsidRPr="000760F1">
        <w:rPr>
          <w:rFonts w:ascii="Calibri" w:hAnsi="Calibri" w:cs="Calibri"/>
        </w:rPr>
        <w:t>D’Croz</w:t>
      </w:r>
      <w:proofErr w:type="spellEnd"/>
      <w:r w:rsidRPr="000760F1">
        <w:rPr>
          <w:rFonts w:ascii="Calibri" w:hAnsi="Calibri" w:cs="Calibri"/>
        </w:rPr>
        <w:t xml:space="preserve">, Timothy B. Sulser, Mike Rayner, and others. 2018. “Health and Nutritional Aspects of Sustainable Diet Strategies and Their Association with Environmental Impacts: A Global Modelling Analysis with Country-Level Detail,” </w:t>
      </w:r>
      <w:r w:rsidRPr="000760F1">
        <w:rPr>
          <w:rFonts w:ascii="Calibri" w:hAnsi="Calibri" w:cs="Calibri"/>
          <w:i/>
          <w:iCs/>
        </w:rPr>
        <w:t>the Lancet. Planetary Health</w:t>
      </w:r>
      <w:r w:rsidRPr="000760F1">
        <w:rPr>
          <w:rFonts w:ascii="Calibri" w:hAnsi="Calibri" w:cs="Calibri"/>
        </w:rPr>
        <w:t>, 2.10: e451–61 &lt;</w:t>
      </w:r>
      <w:r w:rsidRPr="000760F1">
        <w:rPr>
          <w:rStyle w:val="url"/>
          <w:rFonts w:ascii="Calibri" w:eastAsiaTheme="majorEastAsia" w:hAnsi="Calibri" w:cs="Calibri"/>
        </w:rPr>
        <w:t>https://doi.org/10.1016/s2542-5196(18)30206-7</w:t>
      </w:r>
      <w:r w:rsidRPr="000760F1">
        <w:rPr>
          <w:rFonts w:ascii="Calibri" w:hAnsi="Calibri" w:cs="Calibri"/>
        </w:rPr>
        <w:t>&gt;</w:t>
      </w:r>
    </w:p>
    <w:p w14:paraId="51A58E6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Stevens, Lorna, Matthew Kearney, and Pauline </w:t>
      </w:r>
      <w:proofErr w:type="spellStart"/>
      <w:r w:rsidRPr="000760F1">
        <w:rPr>
          <w:rFonts w:ascii="Calibri" w:hAnsi="Calibri" w:cs="Calibri"/>
        </w:rPr>
        <w:t>Maclaran</w:t>
      </w:r>
      <w:proofErr w:type="spellEnd"/>
      <w:r w:rsidRPr="000760F1">
        <w:rPr>
          <w:rFonts w:ascii="Calibri" w:hAnsi="Calibri" w:cs="Calibri"/>
        </w:rPr>
        <w:t>. 2013. “</w:t>
      </w:r>
      <w:proofErr w:type="spellStart"/>
      <w:r w:rsidRPr="000760F1">
        <w:rPr>
          <w:rFonts w:ascii="Calibri" w:hAnsi="Calibri" w:cs="Calibri"/>
        </w:rPr>
        <w:t>Uddering</w:t>
      </w:r>
      <w:proofErr w:type="spellEnd"/>
      <w:r w:rsidRPr="000760F1">
        <w:rPr>
          <w:rFonts w:ascii="Calibri" w:hAnsi="Calibri" w:cs="Calibri"/>
        </w:rPr>
        <w:t xml:space="preserve"> the Other: Androcentrism, Ecofeminism, and the Dark Side of Anthropomorphic Marketing,” </w:t>
      </w:r>
      <w:r w:rsidRPr="000760F1">
        <w:rPr>
          <w:rFonts w:ascii="Calibri" w:hAnsi="Calibri" w:cs="Calibri"/>
          <w:i/>
          <w:iCs/>
        </w:rPr>
        <w:t>MM. Journal Of Marketing Management/Journal Of Marketing Management</w:t>
      </w:r>
      <w:r w:rsidRPr="000760F1">
        <w:rPr>
          <w:rFonts w:ascii="Calibri" w:hAnsi="Calibri" w:cs="Calibri"/>
        </w:rPr>
        <w:t>, 29.1–2: 158–74 &lt;</w:t>
      </w:r>
      <w:r w:rsidRPr="000760F1">
        <w:rPr>
          <w:rStyle w:val="url"/>
          <w:rFonts w:ascii="Calibri" w:eastAsiaTheme="majorEastAsia" w:hAnsi="Calibri" w:cs="Calibri"/>
        </w:rPr>
        <w:t>https://doi.org/10.1080/0267257x.2013.764348</w:t>
      </w:r>
      <w:r w:rsidRPr="000760F1">
        <w:rPr>
          <w:rFonts w:ascii="Calibri" w:hAnsi="Calibri" w:cs="Calibri"/>
        </w:rPr>
        <w:t>&gt;</w:t>
      </w:r>
    </w:p>
    <w:p w14:paraId="575575F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Stibbe, Arran. 2012. </w:t>
      </w:r>
      <w:r w:rsidRPr="000760F1">
        <w:rPr>
          <w:rFonts w:ascii="Calibri" w:hAnsi="Calibri" w:cs="Calibri"/>
          <w:i/>
          <w:iCs/>
        </w:rPr>
        <w:t>Animals Erased: Discourse, Ecology, and Reconnection with the Natural World</w:t>
      </w:r>
      <w:r w:rsidRPr="000760F1">
        <w:rPr>
          <w:rFonts w:ascii="Calibri" w:hAnsi="Calibri" w:cs="Calibri"/>
        </w:rPr>
        <w:t xml:space="preserve"> (Wesleyan University Press)</w:t>
      </w:r>
    </w:p>
    <w:p w14:paraId="049A549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Stordalen</w:t>
      </w:r>
      <w:proofErr w:type="spellEnd"/>
      <w:r w:rsidRPr="000760F1">
        <w:rPr>
          <w:rFonts w:ascii="Calibri" w:hAnsi="Calibri" w:cs="Calibri"/>
        </w:rPr>
        <w:t xml:space="preserve">, Gunhild A. 2020. “The Food System,”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w:t>
      </w:r>
      <w:r w:rsidRPr="000760F1">
        <w:rPr>
          <w:rFonts w:ascii="Calibri" w:hAnsi="Calibri" w:cs="Calibri"/>
        </w:rPr>
        <w:lastRenderedPageBreak/>
        <w:t xml:space="preserve">Cosmology and </w:t>
      </w:r>
      <w:proofErr w:type="spellStart"/>
      <w:r w:rsidRPr="000760F1">
        <w:rPr>
          <w:rFonts w:ascii="Calibri" w:hAnsi="Calibri" w:cs="Calibri"/>
        </w:rPr>
        <w:t>Cultu</w:t>
      </w:r>
      <w:proofErr w:type="spellEnd"/>
      <w:r w:rsidRPr="000760F1">
        <w:rPr>
          <w:rFonts w:ascii="Calibri" w:hAnsi="Calibri" w:cs="Calibri"/>
        </w:rPr>
        <w:t>), pp. 417–19 &lt;</w:t>
      </w:r>
      <w:r w:rsidRPr="000760F1">
        <w:rPr>
          <w:rStyle w:val="url"/>
          <w:rFonts w:ascii="Calibri" w:eastAsiaTheme="majorEastAsia" w:hAnsi="Calibri" w:cs="Calibri"/>
        </w:rPr>
        <w:t>https://sophiacentrepress.com/scp/wp-content/uploads/2024/02/31_B_Harmony_GAStordalen.pdf</w:t>
      </w:r>
      <w:r w:rsidRPr="000760F1">
        <w:rPr>
          <w:rFonts w:ascii="Calibri" w:hAnsi="Calibri" w:cs="Calibri"/>
        </w:rPr>
        <w:t>&gt;</w:t>
      </w:r>
    </w:p>
    <w:p w14:paraId="2FAB63D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Stuart, Tristram. 2009. </w:t>
      </w:r>
      <w:r w:rsidRPr="000760F1">
        <w:rPr>
          <w:rFonts w:ascii="Calibri" w:hAnsi="Calibri" w:cs="Calibri"/>
          <w:i/>
          <w:iCs/>
        </w:rPr>
        <w:t>Waste: Uncovering the Global Food Scandal</w:t>
      </w:r>
      <w:r w:rsidRPr="000760F1">
        <w:rPr>
          <w:rFonts w:ascii="Calibri" w:hAnsi="Calibri" w:cs="Calibri"/>
        </w:rPr>
        <w:t xml:space="preserve"> (Penguin UK)</w:t>
      </w:r>
    </w:p>
    <w:p w14:paraId="5D212F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Sustainable Food Trust [SFT]. 2019. </w:t>
      </w:r>
      <w:r w:rsidRPr="000760F1">
        <w:rPr>
          <w:rFonts w:ascii="Calibri" w:hAnsi="Calibri" w:cs="Calibri"/>
          <w:i/>
          <w:iCs/>
        </w:rPr>
        <w:t>The Hidden Cost of UK Food</w:t>
      </w:r>
      <w:r w:rsidRPr="000760F1">
        <w:rPr>
          <w:rFonts w:ascii="Calibri" w:hAnsi="Calibri" w:cs="Calibri"/>
        </w:rPr>
        <w:t xml:space="preserve">, </w:t>
      </w:r>
      <w:r w:rsidRPr="000760F1">
        <w:rPr>
          <w:rFonts w:ascii="Calibri" w:hAnsi="Calibri" w:cs="Calibri"/>
          <w:i/>
          <w:iCs/>
        </w:rPr>
        <w:t>Sustainable Food Trust</w:t>
      </w:r>
      <w:r w:rsidRPr="000760F1">
        <w:rPr>
          <w:rFonts w:ascii="Calibri" w:hAnsi="Calibri" w:cs="Calibri"/>
        </w:rPr>
        <w:t xml:space="preserve"> (Vale Press LTD) &lt;</w:t>
      </w:r>
      <w:r w:rsidRPr="000760F1">
        <w:rPr>
          <w:rStyle w:val="url"/>
          <w:rFonts w:ascii="Calibri" w:eastAsiaTheme="majorEastAsia" w:hAnsi="Calibri" w:cs="Calibri"/>
        </w:rPr>
        <w:t>https://sustainablefoodtrust.org/wp-content/uploads/2022/01/Website-Version-The-Hidden-Cost-of-UK-Food_compressed.pdf</w:t>
      </w:r>
      <w:r w:rsidRPr="000760F1">
        <w:rPr>
          <w:rFonts w:ascii="Calibri" w:hAnsi="Calibri" w:cs="Calibri"/>
        </w:rPr>
        <w:t>&gt;</w:t>
      </w:r>
    </w:p>
    <w:p w14:paraId="5D2DF4A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 2023a. “Sustainable Livestock | Sustainable Food Trust,” </w:t>
      </w:r>
      <w:r w:rsidRPr="000760F1">
        <w:rPr>
          <w:rFonts w:ascii="Calibri" w:hAnsi="Calibri" w:cs="Calibri"/>
          <w:i/>
          <w:iCs/>
        </w:rPr>
        <w:t>Sustainable Food Trust</w:t>
      </w:r>
      <w:r w:rsidRPr="000760F1">
        <w:rPr>
          <w:rFonts w:ascii="Calibri" w:hAnsi="Calibri" w:cs="Calibri"/>
        </w:rPr>
        <w:t xml:space="preserve"> &lt;</w:t>
      </w:r>
      <w:r w:rsidRPr="000760F1">
        <w:rPr>
          <w:rStyle w:val="url"/>
          <w:rFonts w:ascii="Calibri" w:eastAsiaTheme="majorEastAsia" w:hAnsi="Calibri" w:cs="Calibri"/>
        </w:rPr>
        <w:t>https://sustainablefoodtrust.org/our-work/sustainable-livestock/</w:t>
      </w:r>
      <w:r w:rsidRPr="000760F1">
        <w:rPr>
          <w:rFonts w:ascii="Calibri" w:hAnsi="Calibri" w:cs="Calibri"/>
        </w:rPr>
        <w:t>&gt;</w:t>
      </w:r>
    </w:p>
    <w:p w14:paraId="470EB1F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 2023b. “True Cost Accounting | Sustainable Food Trust,” </w:t>
      </w:r>
      <w:r w:rsidRPr="000760F1">
        <w:rPr>
          <w:rFonts w:ascii="Calibri" w:hAnsi="Calibri" w:cs="Calibri"/>
          <w:i/>
          <w:iCs/>
        </w:rPr>
        <w:t>Sustainable Food Trust</w:t>
      </w:r>
      <w:r w:rsidRPr="000760F1">
        <w:rPr>
          <w:rFonts w:ascii="Calibri" w:hAnsi="Calibri" w:cs="Calibri"/>
        </w:rPr>
        <w:t xml:space="preserve"> &lt;</w:t>
      </w:r>
      <w:r w:rsidRPr="000760F1">
        <w:rPr>
          <w:rStyle w:val="url"/>
          <w:rFonts w:ascii="Calibri" w:eastAsiaTheme="majorEastAsia" w:hAnsi="Calibri" w:cs="Calibri"/>
        </w:rPr>
        <w:t>https://sustainablefoodtrust.org/our-work/true-cost-accounting/</w:t>
      </w:r>
      <w:r w:rsidRPr="000760F1">
        <w:rPr>
          <w:rFonts w:ascii="Calibri" w:hAnsi="Calibri" w:cs="Calibri"/>
        </w:rPr>
        <w:t>&gt;</w:t>
      </w:r>
    </w:p>
    <w:p w14:paraId="19CDEC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Tilman, David, and Michael Clark. 2014. “Global Diets Link Environmental Sustainability and Human Health,” </w:t>
      </w:r>
      <w:r w:rsidRPr="000760F1">
        <w:rPr>
          <w:rFonts w:ascii="Calibri" w:hAnsi="Calibri" w:cs="Calibri"/>
          <w:i/>
          <w:iCs/>
        </w:rPr>
        <w:t>Nature</w:t>
      </w:r>
      <w:r w:rsidRPr="000760F1">
        <w:rPr>
          <w:rFonts w:ascii="Calibri" w:hAnsi="Calibri" w:cs="Calibri"/>
        </w:rPr>
        <w:t>, 515.7528: 518–22 &lt;</w:t>
      </w:r>
      <w:r w:rsidRPr="000760F1">
        <w:rPr>
          <w:rStyle w:val="url"/>
          <w:rFonts w:ascii="Calibri" w:eastAsiaTheme="majorEastAsia" w:hAnsi="Calibri" w:cs="Calibri"/>
        </w:rPr>
        <w:t>https://doi.org/10.1038/nature13959</w:t>
      </w:r>
      <w:r w:rsidRPr="000760F1">
        <w:rPr>
          <w:rFonts w:ascii="Calibri" w:hAnsi="Calibri" w:cs="Calibri"/>
        </w:rPr>
        <w:t>&gt;</w:t>
      </w:r>
    </w:p>
    <w:p w14:paraId="0BEF402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Tobler, Christina, Vivianne </w:t>
      </w:r>
      <w:proofErr w:type="spellStart"/>
      <w:r w:rsidRPr="000760F1">
        <w:rPr>
          <w:rFonts w:ascii="Calibri" w:hAnsi="Calibri" w:cs="Calibri"/>
        </w:rPr>
        <w:t>Visschers</w:t>
      </w:r>
      <w:proofErr w:type="spellEnd"/>
      <w:r w:rsidRPr="000760F1">
        <w:rPr>
          <w:rFonts w:ascii="Calibri" w:hAnsi="Calibri" w:cs="Calibri"/>
        </w:rPr>
        <w:t xml:space="preserve">, and Michael Siegrist. 2011. “Eating Green. Consumers’ Willingness to Adopt Ecological Food Consumption </w:t>
      </w:r>
      <w:proofErr w:type="spellStart"/>
      <w:r w:rsidRPr="000760F1">
        <w:rPr>
          <w:rFonts w:ascii="Calibri" w:hAnsi="Calibri" w:cs="Calibri"/>
        </w:rPr>
        <w:t>Behaviors</w:t>
      </w:r>
      <w:proofErr w:type="spellEnd"/>
      <w:r w:rsidRPr="000760F1">
        <w:rPr>
          <w:rFonts w:ascii="Calibri" w:hAnsi="Calibri" w:cs="Calibri"/>
        </w:rPr>
        <w:t xml:space="preserve">,” </w:t>
      </w:r>
      <w:r w:rsidRPr="000760F1">
        <w:rPr>
          <w:rFonts w:ascii="Calibri" w:hAnsi="Calibri" w:cs="Calibri"/>
          <w:i/>
          <w:iCs/>
        </w:rPr>
        <w:t>Appetite</w:t>
      </w:r>
      <w:r w:rsidRPr="000760F1">
        <w:rPr>
          <w:rFonts w:ascii="Calibri" w:hAnsi="Calibri" w:cs="Calibri"/>
        </w:rPr>
        <w:t>, 57.3: 674–82 &lt;</w:t>
      </w:r>
      <w:r w:rsidRPr="000760F1">
        <w:rPr>
          <w:rStyle w:val="url"/>
          <w:rFonts w:ascii="Calibri" w:eastAsiaTheme="majorEastAsia" w:hAnsi="Calibri" w:cs="Calibri"/>
        </w:rPr>
        <w:t>https://doi.org/10.1016/j.appet.2011.08.010</w:t>
      </w:r>
      <w:r w:rsidRPr="000760F1">
        <w:rPr>
          <w:rFonts w:ascii="Calibri" w:hAnsi="Calibri" w:cs="Calibri"/>
        </w:rPr>
        <w:t>&gt;</w:t>
      </w:r>
    </w:p>
    <w:p w14:paraId="747E085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Toto, Gill. 2020. “The Concept of Harmony: A Literature Review,”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Cosmology and </w:t>
      </w:r>
      <w:proofErr w:type="spellStart"/>
      <w:r w:rsidRPr="000760F1">
        <w:rPr>
          <w:rFonts w:ascii="Calibri" w:hAnsi="Calibri" w:cs="Calibri"/>
        </w:rPr>
        <w:t>Cultu</w:t>
      </w:r>
      <w:proofErr w:type="spellEnd"/>
      <w:r w:rsidRPr="000760F1">
        <w:rPr>
          <w:rFonts w:ascii="Calibri" w:hAnsi="Calibri" w:cs="Calibri"/>
        </w:rPr>
        <w:t>), pp. 73–98 &lt;</w:t>
      </w:r>
      <w:r w:rsidRPr="000760F1">
        <w:rPr>
          <w:rStyle w:val="url"/>
          <w:rFonts w:ascii="Calibri" w:eastAsiaTheme="majorEastAsia" w:hAnsi="Calibri" w:cs="Calibri"/>
        </w:rPr>
        <w:t>https://sophiacentrepress.com/scp/wp-content/uploads/2024/02/B_Harmony_TGill_c1.pdf</w:t>
      </w:r>
      <w:r w:rsidRPr="000760F1">
        <w:rPr>
          <w:rFonts w:ascii="Calibri" w:hAnsi="Calibri" w:cs="Calibri"/>
        </w:rPr>
        <w:t>&gt;</w:t>
      </w:r>
    </w:p>
    <w:p w14:paraId="2213C7F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Trujillo, Elein Hernández, Pol Llonch, and Patricia V. Turner. 2022. “Applied Animal Ethics in Industrial Food Animal Production: Exploring the Role of the Veterinarian,” </w:t>
      </w:r>
      <w:r w:rsidRPr="000760F1">
        <w:rPr>
          <w:rFonts w:ascii="Calibri" w:hAnsi="Calibri" w:cs="Calibri"/>
          <w:i/>
          <w:iCs/>
        </w:rPr>
        <w:t>Animals</w:t>
      </w:r>
      <w:r w:rsidRPr="000760F1">
        <w:rPr>
          <w:rFonts w:ascii="Calibri" w:hAnsi="Calibri" w:cs="Calibri"/>
        </w:rPr>
        <w:t>, 12.6: 678 &lt;</w:t>
      </w:r>
      <w:r w:rsidRPr="000760F1">
        <w:rPr>
          <w:rStyle w:val="url"/>
          <w:rFonts w:ascii="Calibri" w:eastAsiaTheme="majorEastAsia" w:hAnsi="Calibri" w:cs="Calibri"/>
        </w:rPr>
        <w:t>https://doi.org/10.3390/ani12060678</w:t>
      </w:r>
      <w:r w:rsidRPr="000760F1">
        <w:rPr>
          <w:rFonts w:ascii="Calibri" w:hAnsi="Calibri" w:cs="Calibri"/>
        </w:rPr>
        <w:t>&gt;</w:t>
      </w:r>
    </w:p>
    <w:p w14:paraId="6BEAB25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Tsoraeva</w:t>
      </w:r>
      <w:proofErr w:type="spellEnd"/>
      <w:r w:rsidRPr="000760F1">
        <w:rPr>
          <w:rFonts w:ascii="Calibri" w:hAnsi="Calibri" w:cs="Calibri"/>
        </w:rPr>
        <w:t xml:space="preserve">, Eleonora, A. D. </w:t>
      </w:r>
      <w:proofErr w:type="spellStart"/>
      <w:r w:rsidRPr="000760F1">
        <w:rPr>
          <w:rFonts w:ascii="Calibri" w:hAnsi="Calibri" w:cs="Calibri"/>
        </w:rPr>
        <w:t>Bekmurzov</w:t>
      </w:r>
      <w:proofErr w:type="spellEnd"/>
      <w:r w:rsidRPr="000760F1">
        <w:rPr>
          <w:rFonts w:ascii="Calibri" w:hAnsi="Calibri" w:cs="Calibri"/>
        </w:rPr>
        <w:t xml:space="preserve">, S. Kozyrev, Alan </w:t>
      </w:r>
      <w:proofErr w:type="spellStart"/>
      <w:r w:rsidRPr="000760F1">
        <w:rPr>
          <w:rFonts w:ascii="Calibri" w:hAnsi="Calibri" w:cs="Calibri"/>
        </w:rPr>
        <w:t>Khoziev</w:t>
      </w:r>
      <w:proofErr w:type="spellEnd"/>
      <w:r w:rsidRPr="000760F1">
        <w:rPr>
          <w:rFonts w:ascii="Calibri" w:hAnsi="Calibri" w:cs="Calibri"/>
        </w:rPr>
        <w:t xml:space="preserve">, and Aslanbek Kozyrev. 2020. “Environmental Issues of Agriculture as a Consequence of the Intensification of the Development of Agricultural Industry,” </w:t>
      </w:r>
      <w:r w:rsidRPr="000760F1">
        <w:rPr>
          <w:rFonts w:ascii="Calibri" w:hAnsi="Calibri" w:cs="Calibri"/>
          <w:i/>
          <w:iCs/>
        </w:rPr>
        <w:t>E3S Web of Conferences</w:t>
      </w:r>
      <w:r w:rsidRPr="000760F1">
        <w:rPr>
          <w:rFonts w:ascii="Calibri" w:hAnsi="Calibri" w:cs="Calibri"/>
        </w:rPr>
        <w:t>, 215: 02003 &lt;</w:t>
      </w:r>
      <w:r w:rsidRPr="000760F1">
        <w:rPr>
          <w:rStyle w:val="url"/>
          <w:rFonts w:ascii="Calibri" w:eastAsiaTheme="majorEastAsia" w:hAnsi="Calibri" w:cs="Calibri"/>
        </w:rPr>
        <w:t>https://doi.org/10.1051/e3sconf/202021502003</w:t>
      </w:r>
      <w:r w:rsidRPr="000760F1">
        <w:rPr>
          <w:rFonts w:ascii="Calibri" w:hAnsi="Calibri" w:cs="Calibri"/>
        </w:rPr>
        <w:t>&gt;</w:t>
      </w:r>
    </w:p>
    <w:p w14:paraId="25C846C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Framework Convention on Climate Change [UNFCCC]. 2023. “Food Systems Call to Action,” </w:t>
      </w:r>
      <w:r w:rsidRPr="000760F1">
        <w:rPr>
          <w:rFonts w:ascii="Calibri" w:hAnsi="Calibri" w:cs="Calibri"/>
          <w:i/>
          <w:iCs/>
        </w:rPr>
        <w:t>Climate Champions</w:t>
      </w:r>
      <w:r w:rsidRPr="000760F1">
        <w:rPr>
          <w:rFonts w:ascii="Calibri" w:hAnsi="Calibri" w:cs="Calibri"/>
        </w:rPr>
        <w:t xml:space="preserve"> &lt;</w:t>
      </w:r>
      <w:r w:rsidRPr="000760F1">
        <w:rPr>
          <w:rStyle w:val="url"/>
          <w:rFonts w:ascii="Calibri" w:eastAsiaTheme="majorEastAsia" w:hAnsi="Calibri" w:cs="Calibri"/>
        </w:rPr>
        <w:t>https://climatechampions.unfccc.int/system/food-systems-call-to-action/#:~:text=Global%20food%20and%20agriculture%20as,of%20frontline%20food%20systems%20actors.</w:t>
      </w:r>
      <w:r w:rsidRPr="000760F1">
        <w:rPr>
          <w:rFonts w:ascii="Calibri" w:hAnsi="Calibri" w:cs="Calibri"/>
        </w:rPr>
        <w:t>&gt;</w:t>
      </w:r>
    </w:p>
    <w:p w14:paraId="0F507A0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International Children’s Emergency Fund [UNICEF]. 2021. </w:t>
      </w:r>
      <w:r w:rsidRPr="000760F1">
        <w:rPr>
          <w:rFonts w:ascii="Calibri" w:hAnsi="Calibri" w:cs="Calibri"/>
          <w:i/>
          <w:iCs/>
        </w:rPr>
        <w:t>The State of Food Security and Nutrition in the World 2021</w:t>
      </w:r>
      <w:r w:rsidRPr="000760F1">
        <w:rPr>
          <w:rFonts w:ascii="Calibri" w:hAnsi="Calibri" w:cs="Calibri"/>
        </w:rPr>
        <w:t xml:space="preserve">, </w:t>
      </w:r>
      <w:r w:rsidRPr="000760F1">
        <w:rPr>
          <w:rFonts w:ascii="Calibri" w:hAnsi="Calibri" w:cs="Calibri"/>
          <w:i/>
          <w:iCs/>
        </w:rPr>
        <w:t>FAO, IFAD, UNICEF, WFP and WHO eBooks</w:t>
      </w:r>
      <w:r w:rsidRPr="000760F1">
        <w:rPr>
          <w:rFonts w:ascii="Calibri" w:hAnsi="Calibri" w:cs="Calibri"/>
        </w:rPr>
        <w:t xml:space="preserve"> &lt;</w:t>
      </w:r>
      <w:r w:rsidRPr="000760F1">
        <w:rPr>
          <w:rStyle w:val="url"/>
          <w:rFonts w:ascii="Calibri" w:eastAsiaTheme="majorEastAsia" w:hAnsi="Calibri" w:cs="Calibri"/>
        </w:rPr>
        <w:t>https://doi.org/10.4060/cb4474en</w:t>
      </w:r>
      <w:r w:rsidRPr="000760F1">
        <w:rPr>
          <w:rFonts w:ascii="Calibri" w:hAnsi="Calibri" w:cs="Calibri"/>
        </w:rPr>
        <w:t>&gt;</w:t>
      </w:r>
    </w:p>
    <w:p w14:paraId="1D66B67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[UN]. 2015. </w:t>
      </w:r>
      <w:r w:rsidRPr="000760F1">
        <w:rPr>
          <w:rFonts w:ascii="Calibri" w:hAnsi="Calibri" w:cs="Calibri"/>
          <w:i/>
          <w:iCs/>
        </w:rPr>
        <w:t>Transforming Our World: The 2030 Agenda for Sustainable Development</w:t>
      </w:r>
      <w:r w:rsidRPr="000760F1">
        <w:rPr>
          <w:rFonts w:ascii="Calibri" w:hAnsi="Calibri" w:cs="Calibri"/>
        </w:rPr>
        <w:t xml:space="preserve"> &lt;</w:t>
      </w:r>
      <w:r w:rsidRPr="000760F1">
        <w:rPr>
          <w:rStyle w:val="url"/>
          <w:rFonts w:ascii="Calibri" w:eastAsiaTheme="majorEastAsia" w:hAnsi="Calibri" w:cs="Calibri"/>
        </w:rPr>
        <w:t>https://documents.un.org/doc/undoc/gen/n15/291/89/pdf/n1529189.pdf?token=0i7Jq12oqFVqRQrv8N&amp;fe=true</w:t>
      </w:r>
      <w:r w:rsidRPr="000760F1">
        <w:rPr>
          <w:rFonts w:ascii="Calibri" w:hAnsi="Calibri" w:cs="Calibri"/>
        </w:rPr>
        <w:t>&gt;</w:t>
      </w:r>
    </w:p>
    <w:p w14:paraId="08739F9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Utter, Alisha, Alissa White, V. Ernesto Méndez, and Katlyn S. Morris. 2021. “Co-Creation of Knowledge in Agroecology,” </w:t>
      </w:r>
      <w:r w:rsidRPr="000760F1">
        <w:rPr>
          <w:rFonts w:ascii="Calibri" w:hAnsi="Calibri" w:cs="Calibri"/>
          <w:i/>
          <w:iCs/>
        </w:rPr>
        <w:t>Elementa</w:t>
      </w:r>
      <w:r w:rsidRPr="000760F1">
        <w:rPr>
          <w:rFonts w:ascii="Calibri" w:hAnsi="Calibri" w:cs="Calibri"/>
        </w:rPr>
        <w:t>, 9.1 &lt;</w:t>
      </w:r>
      <w:r w:rsidRPr="000760F1">
        <w:rPr>
          <w:rStyle w:val="url"/>
          <w:rFonts w:ascii="Calibri" w:eastAsiaTheme="majorEastAsia" w:hAnsi="Calibri" w:cs="Calibri"/>
        </w:rPr>
        <w:t>https://doi.org/10.1525/elementa.2021.00026</w:t>
      </w:r>
      <w:r w:rsidRPr="000760F1">
        <w:rPr>
          <w:rFonts w:ascii="Calibri" w:hAnsi="Calibri" w:cs="Calibri"/>
        </w:rPr>
        <w:t>&gt;</w:t>
      </w:r>
    </w:p>
    <w:p w14:paraId="56BF51C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Wang, Shaohua, Dani Blasco, Amran Hamzah, and Bas </w:t>
      </w:r>
      <w:proofErr w:type="spellStart"/>
      <w:r w:rsidRPr="000760F1">
        <w:rPr>
          <w:rFonts w:ascii="Calibri" w:hAnsi="Calibri" w:cs="Calibri"/>
        </w:rPr>
        <w:t>Verschuuren</w:t>
      </w:r>
      <w:proofErr w:type="spellEnd"/>
      <w:r w:rsidRPr="000760F1">
        <w:rPr>
          <w:rFonts w:ascii="Calibri" w:hAnsi="Calibri" w:cs="Calibri"/>
        </w:rPr>
        <w:t xml:space="preserve">. 2023. “Tourists and ‘Philosophers’: Nature as a Medium to Consciousness and Transcendence in Spiritual Tourism,” </w:t>
      </w:r>
      <w:r w:rsidRPr="000760F1">
        <w:rPr>
          <w:rFonts w:ascii="Calibri" w:hAnsi="Calibri" w:cs="Calibri"/>
          <w:i/>
          <w:iCs/>
        </w:rPr>
        <w:t>Annals of Tourism Research</w:t>
      </w:r>
      <w:r w:rsidRPr="000760F1">
        <w:rPr>
          <w:rFonts w:ascii="Calibri" w:hAnsi="Calibri" w:cs="Calibri"/>
        </w:rPr>
        <w:t>, 99: 103543 &lt;</w:t>
      </w:r>
      <w:r w:rsidRPr="000760F1">
        <w:rPr>
          <w:rStyle w:val="url"/>
          <w:rFonts w:ascii="Calibri" w:eastAsiaTheme="majorEastAsia" w:hAnsi="Calibri" w:cs="Calibri"/>
        </w:rPr>
        <w:t>https://doi.org/10.1016/j.annals.2023.103543</w:t>
      </w:r>
      <w:r w:rsidRPr="000760F1">
        <w:rPr>
          <w:rFonts w:ascii="Calibri" w:hAnsi="Calibri" w:cs="Calibri"/>
        </w:rPr>
        <w:t>&gt;</w:t>
      </w:r>
    </w:p>
    <w:p w14:paraId="04B22AC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Warde, Alan. 2005. “Consumption and Theories of Practice,” </w:t>
      </w:r>
      <w:r w:rsidRPr="000760F1">
        <w:rPr>
          <w:rFonts w:ascii="Calibri" w:hAnsi="Calibri" w:cs="Calibri"/>
          <w:i/>
          <w:iCs/>
        </w:rPr>
        <w:t>Journal of Consumer Culture</w:t>
      </w:r>
      <w:r w:rsidRPr="000760F1">
        <w:rPr>
          <w:rFonts w:ascii="Calibri" w:hAnsi="Calibri" w:cs="Calibri"/>
        </w:rPr>
        <w:t>, 5.2: 131–53 &lt;</w:t>
      </w:r>
      <w:r w:rsidRPr="000760F1">
        <w:rPr>
          <w:rStyle w:val="url"/>
          <w:rFonts w:ascii="Calibri" w:eastAsiaTheme="majorEastAsia" w:hAnsi="Calibri" w:cs="Calibri"/>
        </w:rPr>
        <w:t>https://doi.org/10.1177/1469540505053090</w:t>
      </w:r>
      <w:r w:rsidRPr="000760F1">
        <w:rPr>
          <w:rFonts w:ascii="Calibri" w:hAnsi="Calibri" w:cs="Calibri"/>
        </w:rPr>
        <w:t>&gt;</w:t>
      </w:r>
    </w:p>
    <w:p w14:paraId="421FA6BA" w14:textId="0FE76409"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Weeratunge</w:t>
      </w:r>
      <w:proofErr w:type="spellEnd"/>
      <w:r w:rsidRPr="000760F1">
        <w:rPr>
          <w:rFonts w:ascii="Calibri" w:hAnsi="Calibri" w:cs="Calibri"/>
        </w:rPr>
        <w:t>, Nireka. 2000. “Nature, Harmony, and the</w:t>
      </w:r>
      <w:r w:rsidRPr="000760F1">
        <w:rPr>
          <w:rFonts w:ascii="Calibri" w:hAnsi="Calibri" w:cs="Calibri"/>
        </w:rPr>
        <w:t xml:space="preserve"> </w:t>
      </w:r>
      <w:proofErr w:type="spellStart"/>
      <w:r w:rsidRPr="000760F1">
        <w:rPr>
          <w:rFonts w:ascii="Calibri" w:hAnsi="Calibri" w:cs="Calibri"/>
        </w:rPr>
        <w:t>Kaliyugaya</w:t>
      </w:r>
      <w:proofErr w:type="spellEnd"/>
      <w:r w:rsidRPr="000760F1">
        <w:rPr>
          <w:rFonts w:ascii="Calibri" w:hAnsi="Calibri" w:cs="Calibri"/>
        </w:rPr>
        <w:t xml:space="preserve">,” </w:t>
      </w:r>
      <w:r w:rsidRPr="000760F1">
        <w:rPr>
          <w:rFonts w:ascii="Calibri" w:hAnsi="Calibri" w:cs="Calibri"/>
          <w:i/>
          <w:iCs/>
        </w:rPr>
        <w:t>Current Anthropology</w:t>
      </w:r>
      <w:r w:rsidRPr="000760F1">
        <w:rPr>
          <w:rFonts w:ascii="Calibri" w:hAnsi="Calibri" w:cs="Calibri"/>
        </w:rPr>
        <w:t>, 41.2: 249–68 &lt;</w:t>
      </w:r>
      <w:r w:rsidRPr="000760F1">
        <w:rPr>
          <w:rStyle w:val="url"/>
          <w:rFonts w:ascii="Calibri" w:eastAsiaTheme="majorEastAsia" w:hAnsi="Calibri" w:cs="Calibri"/>
        </w:rPr>
        <w:t>https://doi.org/10.1086/300127</w:t>
      </w:r>
      <w:r w:rsidRPr="000760F1">
        <w:rPr>
          <w:rFonts w:ascii="Calibri" w:hAnsi="Calibri" w:cs="Calibri"/>
        </w:rPr>
        <w:t>&gt;</w:t>
      </w:r>
    </w:p>
    <w:p w14:paraId="534BFB4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“Why CO2 Could Prove Invaluable in Future Food Production.” 2024. </w:t>
      </w:r>
      <w:r w:rsidRPr="000760F1">
        <w:rPr>
          <w:rFonts w:ascii="Calibri" w:hAnsi="Calibri" w:cs="Calibri"/>
          <w:i/>
          <w:iCs/>
        </w:rPr>
        <w:t>World Economic Forum</w:t>
      </w:r>
      <w:r w:rsidRPr="000760F1">
        <w:rPr>
          <w:rFonts w:ascii="Calibri" w:hAnsi="Calibri" w:cs="Calibri"/>
        </w:rPr>
        <w:t xml:space="preserve"> &lt;</w:t>
      </w:r>
      <w:r w:rsidRPr="000760F1">
        <w:rPr>
          <w:rStyle w:val="url"/>
          <w:rFonts w:ascii="Calibri" w:eastAsiaTheme="majorEastAsia" w:hAnsi="Calibri" w:cs="Calibri"/>
        </w:rPr>
        <w:t>https://www.weforum.org/agenda/2024/01/biotechnology-carbon-dioxide-future-food-production/</w:t>
      </w:r>
      <w:r w:rsidRPr="000760F1">
        <w:rPr>
          <w:rFonts w:ascii="Calibri" w:hAnsi="Calibri" w:cs="Calibri"/>
        </w:rPr>
        <w:t>&gt;</w:t>
      </w:r>
    </w:p>
    <w:p w14:paraId="24F36DC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Wilcock, David. 2011. </w:t>
      </w:r>
      <w:r w:rsidRPr="000760F1">
        <w:rPr>
          <w:rFonts w:ascii="Calibri" w:hAnsi="Calibri" w:cs="Calibri"/>
          <w:i/>
          <w:iCs/>
        </w:rPr>
        <w:t>The Source Field Investigations: The Hidden Science and Lost Civilizations Behind the 2012 Prophecies</w:t>
      </w:r>
      <w:r w:rsidRPr="000760F1">
        <w:rPr>
          <w:rFonts w:ascii="Calibri" w:hAnsi="Calibri" w:cs="Calibri"/>
        </w:rPr>
        <w:t xml:space="preserve"> (Dutton Adult)</w:t>
      </w:r>
    </w:p>
    <w:p w14:paraId="29C6E10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Williams, Kim A., and Hena Patel. 2017. “Healthy Plant-Based Diet,” </w:t>
      </w:r>
      <w:r w:rsidRPr="000760F1">
        <w:rPr>
          <w:rFonts w:ascii="Calibri" w:hAnsi="Calibri" w:cs="Calibri"/>
          <w:i/>
          <w:iCs/>
        </w:rPr>
        <w:t>Journal of the American College of Cardiology</w:t>
      </w:r>
      <w:r w:rsidRPr="000760F1">
        <w:rPr>
          <w:rFonts w:ascii="Calibri" w:hAnsi="Calibri" w:cs="Calibri"/>
        </w:rPr>
        <w:t>, 70.4: 423–25 &lt;</w:t>
      </w:r>
      <w:r w:rsidRPr="000760F1">
        <w:rPr>
          <w:rStyle w:val="url"/>
          <w:rFonts w:ascii="Calibri" w:eastAsiaTheme="majorEastAsia" w:hAnsi="Calibri" w:cs="Calibri"/>
        </w:rPr>
        <w:t>https://doi.org/10.1016/j.jacc.2017.06.006</w:t>
      </w:r>
      <w:r w:rsidRPr="000760F1">
        <w:rPr>
          <w:rFonts w:ascii="Calibri" w:hAnsi="Calibri" w:cs="Calibri"/>
        </w:rPr>
        <w:t>&gt;</w:t>
      </w:r>
    </w:p>
    <w:p w14:paraId="4DB3A7C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World Commission on Environment and Development [WCED]. 1987. </w:t>
      </w:r>
      <w:r w:rsidRPr="000760F1">
        <w:rPr>
          <w:rFonts w:ascii="Calibri" w:hAnsi="Calibri" w:cs="Calibri"/>
          <w:i/>
          <w:iCs/>
        </w:rPr>
        <w:t>Our Common World (The Brundtland Report)</w:t>
      </w:r>
      <w:r w:rsidRPr="000760F1">
        <w:rPr>
          <w:rFonts w:ascii="Calibri" w:hAnsi="Calibri" w:cs="Calibri"/>
        </w:rPr>
        <w:t xml:space="preserve">, </w:t>
      </w:r>
      <w:r w:rsidRPr="000760F1">
        <w:rPr>
          <w:rFonts w:ascii="Calibri" w:hAnsi="Calibri" w:cs="Calibri"/>
          <w:i/>
          <w:iCs/>
        </w:rPr>
        <w:t>United Nations</w:t>
      </w:r>
      <w:r w:rsidRPr="000760F1">
        <w:rPr>
          <w:rFonts w:ascii="Calibri" w:hAnsi="Calibri" w:cs="Calibri"/>
        </w:rPr>
        <w:t xml:space="preserve"> &lt;</w:t>
      </w:r>
      <w:r w:rsidRPr="000760F1">
        <w:rPr>
          <w:rStyle w:val="url"/>
          <w:rFonts w:ascii="Calibri" w:eastAsiaTheme="majorEastAsia" w:hAnsi="Calibri" w:cs="Calibri"/>
        </w:rPr>
        <w:t>https://www.are.admin.ch/dam/are/en/dokumente/nachhaltige_entwicklung/dokumente/bericht/our_common_futurebrundtlandreport1987.pdf.download.pdf/our_common_futurebrundtlandreport1987.pdf</w:t>
      </w:r>
      <w:r w:rsidRPr="000760F1">
        <w:rPr>
          <w:rFonts w:ascii="Calibri" w:hAnsi="Calibri" w:cs="Calibri"/>
        </w:rPr>
        <w:t>&gt;</w:t>
      </w:r>
    </w:p>
    <w:p w14:paraId="003950A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World Health Organization: WHO. 2023. “Noncommunicable Diseases,” </w:t>
      </w:r>
      <w:r w:rsidRPr="000760F1">
        <w:rPr>
          <w:rFonts w:ascii="Calibri" w:hAnsi="Calibri" w:cs="Calibri"/>
          <w:i/>
          <w:iCs/>
        </w:rPr>
        <w:t>World Health Organisation</w:t>
      </w:r>
      <w:r w:rsidRPr="000760F1">
        <w:rPr>
          <w:rFonts w:ascii="Calibri" w:hAnsi="Calibri" w:cs="Calibri"/>
        </w:rPr>
        <w:t xml:space="preserve"> &lt;</w:t>
      </w:r>
      <w:r w:rsidRPr="000760F1">
        <w:rPr>
          <w:rStyle w:val="url"/>
          <w:rFonts w:ascii="Calibri" w:eastAsiaTheme="majorEastAsia" w:hAnsi="Calibri" w:cs="Calibri"/>
        </w:rPr>
        <w:t>https://www.who.int/news-room/fact-sheets/detail/noncommunicable-diseases</w:t>
      </w:r>
      <w:r w:rsidRPr="000760F1">
        <w:rPr>
          <w:rFonts w:ascii="Calibri" w:hAnsi="Calibri" w:cs="Calibri"/>
        </w:rPr>
        <w:t>&gt;</w:t>
      </w:r>
    </w:p>
    <w:p w14:paraId="31D7965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 2024. “Malnutrition,” </w:t>
      </w:r>
      <w:r w:rsidRPr="000760F1">
        <w:rPr>
          <w:rFonts w:ascii="Calibri" w:hAnsi="Calibri" w:cs="Calibri"/>
          <w:i/>
          <w:iCs/>
        </w:rPr>
        <w:t>World Health Organisation</w:t>
      </w:r>
      <w:r w:rsidRPr="000760F1">
        <w:rPr>
          <w:rFonts w:ascii="Calibri" w:hAnsi="Calibri" w:cs="Calibri"/>
        </w:rPr>
        <w:t xml:space="preserve"> &lt;</w:t>
      </w:r>
      <w:r w:rsidRPr="000760F1">
        <w:rPr>
          <w:rStyle w:val="url"/>
          <w:rFonts w:ascii="Calibri" w:eastAsiaTheme="majorEastAsia" w:hAnsi="Calibri" w:cs="Calibri"/>
        </w:rPr>
        <w:t>https://www.who.int/news-room/fact-sheets/detail/malnutrition</w:t>
      </w:r>
      <w:r w:rsidRPr="000760F1">
        <w:rPr>
          <w:rFonts w:ascii="Calibri" w:hAnsi="Calibri" w:cs="Calibri"/>
        </w:rPr>
        <w:t>&gt;</w:t>
      </w:r>
    </w:p>
    <w:p w14:paraId="36B0787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Xu, Xiaoxia, Prateek Sharma, </w:t>
      </w:r>
      <w:proofErr w:type="spellStart"/>
      <w:r w:rsidRPr="000760F1">
        <w:rPr>
          <w:rFonts w:ascii="Calibri" w:hAnsi="Calibri" w:cs="Calibri"/>
        </w:rPr>
        <w:t>Shijie</w:t>
      </w:r>
      <w:proofErr w:type="spellEnd"/>
      <w:r w:rsidRPr="000760F1">
        <w:rPr>
          <w:rFonts w:ascii="Calibri" w:hAnsi="Calibri" w:cs="Calibri"/>
        </w:rPr>
        <w:t xml:space="preserve"> Shu, Tzu‐Shun Lin, Philippe </w:t>
      </w:r>
      <w:proofErr w:type="spellStart"/>
      <w:r w:rsidRPr="000760F1">
        <w:rPr>
          <w:rFonts w:ascii="Calibri" w:hAnsi="Calibri" w:cs="Calibri"/>
        </w:rPr>
        <w:t>Ciais</w:t>
      </w:r>
      <w:proofErr w:type="spellEnd"/>
      <w:r w:rsidRPr="000760F1">
        <w:rPr>
          <w:rFonts w:ascii="Calibri" w:hAnsi="Calibri" w:cs="Calibri"/>
        </w:rPr>
        <w:t xml:space="preserve">, and others. 2021. “Global Greenhouse Gas Emissions from Animal-Based Foods Are Twice Those of Plant-Based Foods,” </w:t>
      </w:r>
      <w:r w:rsidRPr="000760F1">
        <w:rPr>
          <w:rFonts w:ascii="Calibri" w:hAnsi="Calibri" w:cs="Calibri"/>
          <w:i/>
          <w:iCs/>
        </w:rPr>
        <w:t>Nature Food</w:t>
      </w:r>
      <w:r w:rsidRPr="000760F1">
        <w:rPr>
          <w:rFonts w:ascii="Calibri" w:hAnsi="Calibri" w:cs="Calibri"/>
        </w:rPr>
        <w:t>, 2.9: 724–32 &lt;</w:t>
      </w:r>
      <w:r w:rsidRPr="000760F1">
        <w:rPr>
          <w:rStyle w:val="url"/>
          <w:rFonts w:ascii="Calibri" w:eastAsiaTheme="majorEastAsia" w:hAnsi="Calibri" w:cs="Calibri"/>
        </w:rPr>
        <w:t>https://doi.org/10.1038/s43016-021-00358-x</w:t>
      </w:r>
      <w:r w:rsidRPr="000760F1">
        <w:rPr>
          <w:rFonts w:ascii="Calibri" w:hAnsi="Calibri" w:cs="Calibri"/>
        </w:rPr>
        <w:t>&gt;</w:t>
      </w:r>
    </w:p>
    <w:p w14:paraId="2B0AD0D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Young, Thomas. 1802. “II. The </w:t>
      </w:r>
      <w:proofErr w:type="spellStart"/>
      <w:r w:rsidRPr="000760F1">
        <w:rPr>
          <w:rFonts w:ascii="Calibri" w:hAnsi="Calibri" w:cs="Calibri"/>
        </w:rPr>
        <w:t>Bakerian</w:t>
      </w:r>
      <w:proofErr w:type="spellEnd"/>
      <w:r w:rsidRPr="000760F1">
        <w:rPr>
          <w:rFonts w:ascii="Calibri" w:hAnsi="Calibri" w:cs="Calibri"/>
        </w:rPr>
        <w:t xml:space="preserve"> Lecture. On the Theory of Light and Colours,” </w:t>
      </w:r>
      <w:r w:rsidRPr="000760F1">
        <w:rPr>
          <w:rFonts w:ascii="Calibri" w:hAnsi="Calibri" w:cs="Calibri"/>
          <w:i/>
          <w:iCs/>
        </w:rPr>
        <w:t>Philosophical Transactions of the Royal Society of London</w:t>
      </w:r>
      <w:r w:rsidRPr="000760F1">
        <w:rPr>
          <w:rFonts w:ascii="Calibri" w:hAnsi="Calibri" w:cs="Calibri"/>
        </w:rPr>
        <w:t>, 92: 12–48 &lt;</w:t>
      </w:r>
      <w:r w:rsidRPr="000760F1">
        <w:rPr>
          <w:rStyle w:val="url"/>
          <w:rFonts w:ascii="Calibri" w:eastAsiaTheme="majorEastAsia" w:hAnsi="Calibri" w:cs="Calibri"/>
        </w:rPr>
        <w:t>https://doi.org/10.1098/rstl.1802.0004</w:t>
      </w:r>
      <w:r w:rsidRPr="000760F1">
        <w:rPr>
          <w:rFonts w:ascii="Calibri" w:hAnsi="Calibri" w:cs="Calibri"/>
        </w:rPr>
        <w:t>&gt;</w:t>
      </w:r>
    </w:p>
    <w:p w14:paraId="58FB8161" w14:textId="1EFBB1FA" w:rsidR="000760F1" w:rsidRPr="000760F1" w:rsidRDefault="000760F1" w:rsidP="000760F1">
      <w:pPr>
        <w:pStyle w:val="NormalWeb"/>
        <w:spacing w:before="0" w:beforeAutospacing="0" w:after="0" w:afterAutospacing="0" w:line="480" w:lineRule="auto"/>
        <w:ind w:left="720" w:hanging="720"/>
        <w:rPr>
          <w:rFonts w:ascii="Calibri" w:hAnsi="Calibri" w:cs="Calibri"/>
        </w:rPr>
      </w:pPr>
      <w:proofErr w:type="spellStart"/>
      <w:r w:rsidRPr="000760F1">
        <w:rPr>
          <w:rFonts w:ascii="Calibri" w:hAnsi="Calibri" w:cs="Calibri"/>
        </w:rPr>
        <w:t>Zidny</w:t>
      </w:r>
      <w:proofErr w:type="spellEnd"/>
      <w:r w:rsidRPr="000760F1">
        <w:rPr>
          <w:rFonts w:ascii="Calibri" w:hAnsi="Calibri" w:cs="Calibri"/>
        </w:rPr>
        <w:t xml:space="preserve">, Robby, Jesper Sjöström, and Ingo </w:t>
      </w:r>
      <w:proofErr w:type="spellStart"/>
      <w:r w:rsidRPr="000760F1">
        <w:rPr>
          <w:rFonts w:ascii="Calibri" w:hAnsi="Calibri" w:cs="Calibri"/>
        </w:rPr>
        <w:t>Eilks</w:t>
      </w:r>
      <w:proofErr w:type="spellEnd"/>
      <w:r w:rsidRPr="000760F1">
        <w:rPr>
          <w:rFonts w:ascii="Calibri" w:hAnsi="Calibri" w:cs="Calibri"/>
        </w:rPr>
        <w:t xml:space="preserve">. 2020. “A Multi-Perspective Reflection on How Indigenous Knowledge and Related Ideas Can Improve Science Education for Sustainability,” </w:t>
      </w:r>
      <w:r w:rsidRPr="000760F1">
        <w:rPr>
          <w:rFonts w:ascii="Calibri" w:hAnsi="Calibri" w:cs="Calibri"/>
          <w:i/>
          <w:iCs/>
        </w:rPr>
        <w:t>Science &amp; Education</w:t>
      </w:r>
      <w:r w:rsidRPr="000760F1">
        <w:rPr>
          <w:rFonts w:ascii="Calibri" w:hAnsi="Calibri" w:cs="Calibri"/>
        </w:rPr>
        <w:t>, 29.1: 145–85 &lt;</w:t>
      </w:r>
      <w:r w:rsidRPr="000760F1">
        <w:rPr>
          <w:rStyle w:val="url"/>
          <w:rFonts w:ascii="Calibri" w:eastAsiaTheme="majorEastAsia" w:hAnsi="Calibri" w:cs="Calibri"/>
        </w:rPr>
        <w:t>https://doi.org/10.1007/s11191-019-00100-x</w:t>
      </w:r>
      <w:r w:rsidRPr="000760F1">
        <w:rPr>
          <w:rFonts w:ascii="Calibri" w:hAnsi="Calibri" w:cs="Calibri"/>
        </w:rPr>
        <w:t>&gt;</w:t>
      </w:r>
      <w:r w:rsidRPr="000760F1">
        <w:rPr>
          <w:rFonts w:ascii="Calibri" w:hAnsi="Calibri" w:cs="Calibri"/>
        </w:rPr>
        <w:t xml:space="preserve"> </w:t>
      </w:r>
    </w:p>
    <w:p w14:paraId="73013A69" w14:textId="77777777" w:rsidR="000760F1" w:rsidRDefault="000760F1"/>
    <w:sectPr w:rsidR="000760F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AC9E6E" w14:textId="77777777" w:rsidR="000439FD" w:rsidRDefault="000439FD" w:rsidP="00F227E9">
      <w:pPr>
        <w:spacing w:after="0" w:line="240" w:lineRule="auto"/>
      </w:pPr>
      <w:r>
        <w:separator/>
      </w:r>
    </w:p>
  </w:endnote>
  <w:endnote w:type="continuationSeparator" w:id="0">
    <w:p w14:paraId="6CE1C1AD" w14:textId="77777777" w:rsidR="000439FD" w:rsidRDefault="000439FD" w:rsidP="00F22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133088"/>
      <w:docPartObj>
        <w:docPartGallery w:val="Page Numbers (Bottom of Page)"/>
        <w:docPartUnique/>
      </w:docPartObj>
    </w:sdtPr>
    <w:sdtEndPr>
      <w:rPr>
        <w:noProof/>
      </w:rPr>
    </w:sdtEndPr>
    <w:sdtContent>
      <w:p w14:paraId="4198381C" w14:textId="227DD1C8" w:rsidR="00F227E9" w:rsidRDefault="00F22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B36952" w14:textId="77777777" w:rsidR="00F227E9" w:rsidRDefault="00F22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0EB329" w14:textId="77777777" w:rsidR="000439FD" w:rsidRDefault="000439FD" w:rsidP="00F227E9">
      <w:pPr>
        <w:spacing w:after="0" w:line="240" w:lineRule="auto"/>
      </w:pPr>
      <w:r>
        <w:separator/>
      </w:r>
    </w:p>
  </w:footnote>
  <w:footnote w:type="continuationSeparator" w:id="0">
    <w:p w14:paraId="1957623A" w14:textId="77777777" w:rsidR="000439FD" w:rsidRDefault="000439FD" w:rsidP="00F22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1F3F42" w14:textId="77777777" w:rsidR="00F227E9" w:rsidRDefault="00F227E9">
    <w:pPr>
      <w:pStyle w:val="Header"/>
    </w:pPr>
    <w:r>
      <w:t>2306979</w:t>
    </w:r>
  </w:p>
  <w:p w14:paraId="3A33CA2C" w14:textId="55569858" w:rsidR="00F227E9" w:rsidRDefault="00F227E9">
    <w:pPr>
      <w:pStyle w:val="Header"/>
    </w:pPr>
    <w:r>
      <w:t>Jennifer Williams</w:t>
    </w:r>
  </w:p>
  <w:p w14:paraId="52800603" w14:textId="33AB1DEB" w:rsidR="004C229A" w:rsidRDefault="004C229A">
    <w:pPr>
      <w:pStyle w:val="Header"/>
    </w:pPr>
    <w:r>
      <w:t>Word count- 5,021</w:t>
    </w:r>
  </w:p>
  <w:p w14:paraId="295C00FA" w14:textId="77777777" w:rsidR="00DC1D1B" w:rsidRDefault="00DC1D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96"/>
    <w:rsid w:val="0002371E"/>
    <w:rsid w:val="00032A07"/>
    <w:rsid w:val="000439FD"/>
    <w:rsid w:val="000579B2"/>
    <w:rsid w:val="00062294"/>
    <w:rsid w:val="000760F1"/>
    <w:rsid w:val="000862E9"/>
    <w:rsid w:val="000929EA"/>
    <w:rsid w:val="000D7001"/>
    <w:rsid w:val="000E425A"/>
    <w:rsid w:val="000E7924"/>
    <w:rsid w:val="00105F95"/>
    <w:rsid w:val="0011192C"/>
    <w:rsid w:val="0011546D"/>
    <w:rsid w:val="00117A80"/>
    <w:rsid w:val="0012502D"/>
    <w:rsid w:val="0013578A"/>
    <w:rsid w:val="00142129"/>
    <w:rsid w:val="001552DB"/>
    <w:rsid w:val="001569AD"/>
    <w:rsid w:val="0018762B"/>
    <w:rsid w:val="001A6B50"/>
    <w:rsid w:val="001A7EA8"/>
    <w:rsid w:val="001B3A6E"/>
    <w:rsid w:val="001E0BAE"/>
    <w:rsid w:val="001E7E6B"/>
    <w:rsid w:val="001E7F7B"/>
    <w:rsid w:val="00200B58"/>
    <w:rsid w:val="002152BC"/>
    <w:rsid w:val="002157B5"/>
    <w:rsid w:val="00244C54"/>
    <w:rsid w:val="00257BD1"/>
    <w:rsid w:val="00295657"/>
    <w:rsid w:val="002A16D2"/>
    <w:rsid w:val="002A5C74"/>
    <w:rsid w:val="002A708D"/>
    <w:rsid w:val="002B0A74"/>
    <w:rsid w:val="002B3F52"/>
    <w:rsid w:val="002C5AFC"/>
    <w:rsid w:val="002D40A2"/>
    <w:rsid w:val="002D7E5A"/>
    <w:rsid w:val="002E2BC5"/>
    <w:rsid w:val="002E2C90"/>
    <w:rsid w:val="002F21AA"/>
    <w:rsid w:val="002F5852"/>
    <w:rsid w:val="002F7BCC"/>
    <w:rsid w:val="00305339"/>
    <w:rsid w:val="003169E9"/>
    <w:rsid w:val="003400C5"/>
    <w:rsid w:val="003436FB"/>
    <w:rsid w:val="0036006D"/>
    <w:rsid w:val="0036279B"/>
    <w:rsid w:val="00362F2B"/>
    <w:rsid w:val="00383CA0"/>
    <w:rsid w:val="0038470E"/>
    <w:rsid w:val="003A196D"/>
    <w:rsid w:val="003B5E9A"/>
    <w:rsid w:val="003C0622"/>
    <w:rsid w:val="003D7711"/>
    <w:rsid w:val="003D7AAE"/>
    <w:rsid w:val="003F2EF0"/>
    <w:rsid w:val="00420DB7"/>
    <w:rsid w:val="00423971"/>
    <w:rsid w:val="00441027"/>
    <w:rsid w:val="00464934"/>
    <w:rsid w:val="00467E97"/>
    <w:rsid w:val="004734C8"/>
    <w:rsid w:val="00473715"/>
    <w:rsid w:val="00497EAC"/>
    <w:rsid w:val="004C229A"/>
    <w:rsid w:val="004D0FCF"/>
    <w:rsid w:val="004E7BF0"/>
    <w:rsid w:val="00512015"/>
    <w:rsid w:val="005201AE"/>
    <w:rsid w:val="00521172"/>
    <w:rsid w:val="00540A99"/>
    <w:rsid w:val="00556AB4"/>
    <w:rsid w:val="0056713C"/>
    <w:rsid w:val="00584BEC"/>
    <w:rsid w:val="0059287C"/>
    <w:rsid w:val="005A5513"/>
    <w:rsid w:val="005B6A75"/>
    <w:rsid w:val="005C5037"/>
    <w:rsid w:val="005C71FF"/>
    <w:rsid w:val="005F554D"/>
    <w:rsid w:val="006109C2"/>
    <w:rsid w:val="006255F5"/>
    <w:rsid w:val="00666580"/>
    <w:rsid w:val="00675EFF"/>
    <w:rsid w:val="00695866"/>
    <w:rsid w:val="006C5CFA"/>
    <w:rsid w:val="006F197B"/>
    <w:rsid w:val="006F2D09"/>
    <w:rsid w:val="0071424E"/>
    <w:rsid w:val="007443F3"/>
    <w:rsid w:val="00744417"/>
    <w:rsid w:val="007857CF"/>
    <w:rsid w:val="007927F2"/>
    <w:rsid w:val="007A0867"/>
    <w:rsid w:val="007A6A89"/>
    <w:rsid w:val="007A71D6"/>
    <w:rsid w:val="007C6508"/>
    <w:rsid w:val="008071AD"/>
    <w:rsid w:val="0082197E"/>
    <w:rsid w:val="00834817"/>
    <w:rsid w:val="00875F3A"/>
    <w:rsid w:val="0088472E"/>
    <w:rsid w:val="008A268D"/>
    <w:rsid w:val="008C30E9"/>
    <w:rsid w:val="008C318F"/>
    <w:rsid w:val="008F077D"/>
    <w:rsid w:val="00905367"/>
    <w:rsid w:val="00917EE7"/>
    <w:rsid w:val="00930CDA"/>
    <w:rsid w:val="00945EB3"/>
    <w:rsid w:val="009760EF"/>
    <w:rsid w:val="009834B3"/>
    <w:rsid w:val="009B4EAA"/>
    <w:rsid w:val="009C22B6"/>
    <w:rsid w:val="009D0F73"/>
    <w:rsid w:val="009D3EDE"/>
    <w:rsid w:val="009D5324"/>
    <w:rsid w:val="00A01897"/>
    <w:rsid w:val="00A02260"/>
    <w:rsid w:val="00A06E01"/>
    <w:rsid w:val="00A16B07"/>
    <w:rsid w:val="00A4162F"/>
    <w:rsid w:val="00A500FC"/>
    <w:rsid w:val="00A5425C"/>
    <w:rsid w:val="00A55FEB"/>
    <w:rsid w:val="00A61018"/>
    <w:rsid w:val="00A73E5F"/>
    <w:rsid w:val="00A873FD"/>
    <w:rsid w:val="00A947B0"/>
    <w:rsid w:val="00AA7596"/>
    <w:rsid w:val="00AC72C8"/>
    <w:rsid w:val="00B059FF"/>
    <w:rsid w:val="00B121F2"/>
    <w:rsid w:val="00B14A41"/>
    <w:rsid w:val="00B5660B"/>
    <w:rsid w:val="00B65E47"/>
    <w:rsid w:val="00B665DF"/>
    <w:rsid w:val="00B675C8"/>
    <w:rsid w:val="00B9381D"/>
    <w:rsid w:val="00B95ABF"/>
    <w:rsid w:val="00BA534A"/>
    <w:rsid w:val="00BC6F1C"/>
    <w:rsid w:val="00BF17FC"/>
    <w:rsid w:val="00C03BE8"/>
    <w:rsid w:val="00C03BF4"/>
    <w:rsid w:val="00C329E6"/>
    <w:rsid w:val="00C6233D"/>
    <w:rsid w:val="00C74789"/>
    <w:rsid w:val="00C74A28"/>
    <w:rsid w:val="00C80758"/>
    <w:rsid w:val="00C84558"/>
    <w:rsid w:val="00CD515C"/>
    <w:rsid w:val="00CE0BB6"/>
    <w:rsid w:val="00D00EBD"/>
    <w:rsid w:val="00D072D4"/>
    <w:rsid w:val="00D1098F"/>
    <w:rsid w:val="00D124AA"/>
    <w:rsid w:val="00D41A7E"/>
    <w:rsid w:val="00D50728"/>
    <w:rsid w:val="00D814A4"/>
    <w:rsid w:val="00D914AE"/>
    <w:rsid w:val="00DA0026"/>
    <w:rsid w:val="00DB12BE"/>
    <w:rsid w:val="00DB3206"/>
    <w:rsid w:val="00DC1D1B"/>
    <w:rsid w:val="00DC5793"/>
    <w:rsid w:val="00DD0292"/>
    <w:rsid w:val="00DD5CC1"/>
    <w:rsid w:val="00DE1F0A"/>
    <w:rsid w:val="00DE44C4"/>
    <w:rsid w:val="00DE6822"/>
    <w:rsid w:val="00DF3576"/>
    <w:rsid w:val="00E0662E"/>
    <w:rsid w:val="00E20425"/>
    <w:rsid w:val="00E25122"/>
    <w:rsid w:val="00E277D7"/>
    <w:rsid w:val="00E731DD"/>
    <w:rsid w:val="00E940F7"/>
    <w:rsid w:val="00EA3938"/>
    <w:rsid w:val="00EA4D9F"/>
    <w:rsid w:val="00EB7D74"/>
    <w:rsid w:val="00ED669E"/>
    <w:rsid w:val="00EE5E0C"/>
    <w:rsid w:val="00F0724B"/>
    <w:rsid w:val="00F12286"/>
    <w:rsid w:val="00F227E9"/>
    <w:rsid w:val="00F308AE"/>
    <w:rsid w:val="00F35FF5"/>
    <w:rsid w:val="00F41300"/>
    <w:rsid w:val="00F71D9C"/>
    <w:rsid w:val="00F73571"/>
    <w:rsid w:val="00F84994"/>
    <w:rsid w:val="00F87B7C"/>
    <w:rsid w:val="00FA3A02"/>
    <w:rsid w:val="00FA4A1E"/>
    <w:rsid w:val="00FA5CF1"/>
    <w:rsid w:val="00FC2ADC"/>
    <w:rsid w:val="00FD17EF"/>
    <w:rsid w:val="00FE3BE7"/>
    <w:rsid w:val="00FE5C29"/>
    <w:rsid w:val="00FF4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EAE70"/>
  <w15:chartTrackingRefBased/>
  <w15:docId w15:val="{C221F97A-89D8-4411-8A9B-82EDB494D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596"/>
    <w:rPr>
      <w:rFonts w:eastAsiaTheme="majorEastAsia" w:cstheme="majorBidi"/>
      <w:color w:val="272727" w:themeColor="text1" w:themeTint="D8"/>
    </w:rPr>
  </w:style>
  <w:style w:type="paragraph" w:styleId="Title">
    <w:name w:val="Title"/>
    <w:basedOn w:val="Normal"/>
    <w:next w:val="Normal"/>
    <w:link w:val="TitleChar"/>
    <w:uiPriority w:val="10"/>
    <w:qFormat/>
    <w:rsid w:val="00AA7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596"/>
    <w:pPr>
      <w:spacing w:before="160"/>
      <w:jc w:val="center"/>
    </w:pPr>
    <w:rPr>
      <w:i/>
      <w:iCs/>
      <w:color w:val="404040" w:themeColor="text1" w:themeTint="BF"/>
    </w:rPr>
  </w:style>
  <w:style w:type="character" w:customStyle="1" w:styleId="QuoteChar">
    <w:name w:val="Quote Char"/>
    <w:basedOn w:val="DefaultParagraphFont"/>
    <w:link w:val="Quote"/>
    <w:uiPriority w:val="29"/>
    <w:rsid w:val="00AA7596"/>
    <w:rPr>
      <w:i/>
      <w:iCs/>
      <w:color w:val="404040" w:themeColor="text1" w:themeTint="BF"/>
    </w:rPr>
  </w:style>
  <w:style w:type="paragraph" w:styleId="ListParagraph">
    <w:name w:val="List Paragraph"/>
    <w:basedOn w:val="Normal"/>
    <w:uiPriority w:val="34"/>
    <w:qFormat/>
    <w:rsid w:val="00AA7596"/>
    <w:pPr>
      <w:ind w:left="720"/>
      <w:contextualSpacing/>
    </w:pPr>
  </w:style>
  <w:style w:type="character" w:styleId="IntenseEmphasis">
    <w:name w:val="Intense Emphasis"/>
    <w:basedOn w:val="DefaultParagraphFont"/>
    <w:uiPriority w:val="21"/>
    <w:qFormat/>
    <w:rsid w:val="00AA7596"/>
    <w:rPr>
      <w:i/>
      <w:iCs/>
      <w:color w:val="0F4761" w:themeColor="accent1" w:themeShade="BF"/>
    </w:rPr>
  </w:style>
  <w:style w:type="paragraph" w:styleId="IntenseQuote">
    <w:name w:val="Intense Quote"/>
    <w:basedOn w:val="Normal"/>
    <w:next w:val="Normal"/>
    <w:link w:val="IntenseQuoteChar"/>
    <w:uiPriority w:val="30"/>
    <w:qFormat/>
    <w:rsid w:val="00AA7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596"/>
    <w:rPr>
      <w:i/>
      <w:iCs/>
      <w:color w:val="0F4761" w:themeColor="accent1" w:themeShade="BF"/>
    </w:rPr>
  </w:style>
  <w:style w:type="character" w:styleId="IntenseReference">
    <w:name w:val="Intense Reference"/>
    <w:basedOn w:val="DefaultParagraphFont"/>
    <w:uiPriority w:val="32"/>
    <w:qFormat/>
    <w:rsid w:val="00AA7596"/>
    <w:rPr>
      <w:b/>
      <w:bCs/>
      <w:smallCaps/>
      <w:color w:val="0F4761" w:themeColor="accent1" w:themeShade="BF"/>
      <w:spacing w:val="5"/>
    </w:rPr>
  </w:style>
  <w:style w:type="paragraph" w:styleId="Header">
    <w:name w:val="header"/>
    <w:basedOn w:val="Normal"/>
    <w:link w:val="HeaderChar"/>
    <w:uiPriority w:val="99"/>
    <w:unhideWhenUsed/>
    <w:rsid w:val="00F22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7E9"/>
  </w:style>
  <w:style w:type="paragraph" w:styleId="Footer">
    <w:name w:val="footer"/>
    <w:basedOn w:val="Normal"/>
    <w:link w:val="FooterChar"/>
    <w:uiPriority w:val="99"/>
    <w:unhideWhenUsed/>
    <w:rsid w:val="00F22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7E9"/>
  </w:style>
  <w:style w:type="character" w:styleId="Hyperlink">
    <w:name w:val="Hyperlink"/>
    <w:basedOn w:val="DefaultParagraphFont"/>
    <w:uiPriority w:val="99"/>
    <w:unhideWhenUsed/>
    <w:rsid w:val="00A61018"/>
    <w:rPr>
      <w:color w:val="467886" w:themeColor="hyperlink"/>
      <w:u w:val="single"/>
    </w:rPr>
  </w:style>
  <w:style w:type="character" w:customStyle="1" w:styleId="anchor-text">
    <w:name w:val="anchor-text"/>
    <w:basedOn w:val="DefaultParagraphFont"/>
    <w:rsid w:val="00A61018"/>
  </w:style>
  <w:style w:type="character" w:styleId="Strong">
    <w:name w:val="Strong"/>
    <w:basedOn w:val="DefaultParagraphFont"/>
    <w:uiPriority w:val="22"/>
    <w:qFormat/>
    <w:rsid w:val="002B3F52"/>
    <w:rPr>
      <w:b/>
      <w:bCs/>
    </w:rPr>
  </w:style>
  <w:style w:type="paragraph" w:styleId="NormalWeb">
    <w:name w:val="Normal (Web)"/>
    <w:basedOn w:val="Normal"/>
    <w:uiPriority w:val="99"/>
    <w:semiHidden/>
    <w:unhideWhenUsed/>
    <w:rsid w:val="000760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0760F1"/>
  </w:style>
  <w:style w:type="character" w:styleId="UnresolvedMention">
    <w:name w:val="Unresolved Mention"/>
    <w:basedOn w:val="DefaultParagraphFont"/>
    <w:uiPriority w:val="99"/>
    <w:semiHidden/>
    <w:unhideWhenUsed/>
    <w:rsid w:val="00076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366483">
      <w:bodyDiv w:val="1"/>
      <w:marLeft w:val="0"/>
      <w:marRight w:val="0"/>
      <w:marTop w:val="0"/>
      <w:marBottom w:val="0"/>
      <w:divBdr>
        <w:top w:val="none" w:sz="0" w:space="0" w:color="auto"/>
        <w:left w:val="none" w:sz="0" w:space="0" w:color="auto"/>
        <w:bottom w:val="none" w:sz="0" w:space="0" w:color="auto"/>
        <w:right w:val="none" w:sz="0" w:space="0" w:color="auto"/>
      </w:divBdr>
    </w:div>
    <w:div w:id="161314698">
      <w:bodyDiv w:val="1"/>
      <w:marLeft w:val="0"/>
      <w:marRight w:val="0"/>
      <w:marTop w:val="0"/>
      <w:marBottom w:val="0"/>
      <w:divBdr>
        <w:top w:val="none" w:sz="0" w:space="0" w:color="auto"/>
        <w:left w:val="none" w:sz="0" w:space="0" w:color="auto"/>
        <w:bottom w:val="none" w:sz="0" w:space="0" w:color="auto"/>
        <w:right w:val="none" w:sz="0" w:space="0" w:color="auto"/>
      </w:divBdr>
    </w:div>
    <w:div w:id="787698271">
      <w:bodyDiv w:val="1"/>
      <w:marLeft w:val="0"/>
      <w:marRight w:val="0"/>
      <w:marTop w:val="0"/>
      <w:marBottom w:val="0"/>
      <w:divBdr>
        <w:top w:val="none" w:sz="0" w:space="0" w:color="auto"/>
        <w:left w:val="none" w:sz="0" w:space="0" w:color="auto"/>
        <w:bottom w:val="none" w:sz="0" w:space="0" w:color="auto"/>
        <w:right w:val="none" w:sz="0" w:space="0" w:color="auto"/>
      </w:divBdr>
    </w:div>
    <w:div w:id="1691250092">
      <w:bodyDiv w:val="1"/>
      <w:marLeft w:val="0"/>
      <w:marRight w:val="0"/>
      <w:marTop w:val="0"/>
      <w:marBottom w:val="0"/>
      <w:divBdr>
        <w:top w:val="none" w:sz="0" w:space="0" w:color="auto"/>
        <w:left w:val="none" w:sz="0" w:space="0" w:color="auto"/>
        <w:bottom w:val="none" w:sz="0" w:space="0" w:color="auto"/>
        <w:right w:val="none" w:sz="0" w:space="0" w:color="auto"/>
      </w:divBdr>
      <w:divsChild>
        <w:div w:id="309405171">
          <w:marLeft w:val="-720"/>
          <w:marRight w:val="0"/>
          <w:marTop w:val="0"/>
          <w:marBottom w:val="0"/>
          <w:divBdr>
            <w:top w:val="none" w:sz="0" w:space="0" w:color="auto"/>
            <w:left w:val="none" w:sz="0" w:space="0" w:color="auto"/>
            <w:bottom w:val="none" w:sz="0" w:space="0" w:color="auto"/>
            <w:right w:val="none" w:sz="0" w:space="0" w:color="auto"/>
          </w:divBdr>
        </w:div>
      </w:divsChild>
    </w:div>
    <w:div w:id="1706518646">
      <w:bodyDiv w:val="1"/>
      <w:marLeft w:val="0"/>
      <w:marRight w:val="0"/>
      <w:marTop w:val="0"/>
      <w:marBottom w:val="0"/>
      <w:divBdr>
        <w:top w:val="none" w:sz="0" w:space="0" w:color="auto"/>
        <w:left w:val="none" w:sz="0" w:space="0" w:color="auto"/>
        <w:bottom w:val="none" w:sz="0" w:space="0" w:color="auto"/>
        <w:right w:val="none" w:sz="0" w:space="0" w:color="auto"/>
      </w:divBdr>
    </w:div>
    <w:div w:id="181890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9272</Words>
  <Characters>52852</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Williams (2306979)</dc:creator>
  <cp:keywords/>
  <dc:description/>
  <cp:lastModifiedBy>Jennifer Williams (2306979)</cp:lastModifiedBy>
  <cp:revision>22</cp:revision>
  <dcterms:created xsi:type="dcterms:W3CDTF">2024-04-03T10:40:00Z</dcterms:created>
  <dcterms:modified xsi:type="dcterms:W3CDTF">2024-04-24T16:27:00Z</dcterms:modified>
</cp:coreProperties>
</file>