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20F286" w14:textId="5779914D" w:rsidR="009E5379" w:rsidRDefault="00B0032A">
      <w:pPr>
        <w:pStyle w:val="p1"/>
        <w:rPr>
          <w:rStyle w:val="s1"/>
          <w:b/>
          <w:bCs/>
          <w:sz w:val="22"/>
          <w:szCs w:val="22"/>
        </w:rPr>
      </w:pPr>
      <w:r w:rsidRPr="00B0032A">
        <w:rPr>
          <w:noProof/>
          <w:sz w:val="22"/>
          <w:szCs w:val="22"/>
        </w:rPr>
        <w:drawing>
          <wp:anchor distT="0" distB="0" distL="114300" distR="114300" simplePos="0" relativeHeight="251659264" behindDoc="0" locked="0" layoutInCell="1" allowOverlap="1" wp14:anchorId="6DC829E9" wp14:editId="7F925D6E">
            <wp:simplePos x="0" y="0"/>
            <wp:positionH relativeFrom="column">
              <wp:posOffset>-626745</wp:posOffset>
            </wp:positionH>
            <wp:positionV relativeFrom="paragraph">
              <wp:posOffset>0</wp:posOffset>
            </wp:positionV>
            <wp:extent cx="1796415" cy="1265555"/>
            <wp:effectExtent l="0" t="0" r="0" b="4445"/>
            <wp:wrapTopAndBottom/>
            <wp:docPr id="2" name="Content Placeholder 5" descr="UWTSD logo | Discover Dylan Thomas">
              <a:extLst xmlns:a="http://schemas.openxmlformats.org/drawingml/2006/main">
                <a:ext uri="{FF2B5EF4-FFF2-40B4-BE49-F238E27FC236}">
                  <a16:creationId xmlns:a16="http://schemas.microsoft.com/office/drawing/2014/main" id="{16B94B6A-E701-E8EF-5F81-4F64E517AD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5" descr="UWTSD logo | Discover Dylan Thomas">
                      <a:extLst>
                        <a:ext uri="{FF2B5EF4-FFF2-40B4-BE49-F238E27FC236}">
                          <a16:creationId xmlns:a16="http://schemas.microsoft.com/office/drawing/2014/main" id="{16B94B6A-E701-E8EF-5F81-4F64E517ADE1}"/>
                        </a:ext>
                      </a:extLst>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796415" cy="1265555"/>
                    </a:xfrm>
                    <a:prstGeom prst="rect">
                      <a:avLst/>
                    </a:prstGeom>
                    <a:noFill/>
                  </pic:spPr>
                </pic:pic>
              </a:graphicData>
            </a:graphic>
            <wp14:sizeRelH relativeFrom="margin">
              <wp14:pctWidth>0</wp14:pctWidth>
            </wp14:sizeRelH>
            <wp14:sizeRelV relativeFrom="margin">
              <wp14:pctHeight>0</wp14:pctHeight>
            </wp14:sizeRelV>
          </wp:anchor>
        </w:drawing>
      </w:r>
    </w:p>
    <w:p w14:paraId="5646D46C" w14:textId="059D4306" w:rsidR="001200DF" w:rsidRDefault="001200DF">
      <w:pPr>
        <w:pStyle w:val="p1"/>
        <w:rPr>
          <w:rStyle w:val="s1"/>
          <w:b/>
          <w:bCs/>
          <w:sz w:val="22"/>
          <w:szCs w:val="22"/>
        </w:rPr>
      </w:pPr>
      <w:r>
        <w:rPr>
          <w:rStyle w:val="s1"/>
          <w:b/>
          <w:bCs/>
          <w:sz w:val="22"/>
          <w:szCs w:val="22"/>
        </w:rPr>
        <w:t>Student Name: Damilola Oladele</w:t>
      </w:r>
    </w:p>
    <w:p w14:paraId="3EF26493" w14:textId="708FD8DB" w:rsidR="001200DF" w:rsidRDefault="001200DF">
      <w:pPr>
        <w:pStyle w:val="p1"/>
        <w:rPr>
          <w:rStyle w:val="s1"/>
          <w:b/>
          <w:bCs/>
          <w:sz w:val="22"/>
          <w:szCs w:val="22"/>
        </w:rPr>
      </w:pPr>
      <w:r>
        <w:rPr>
          <w:rStyle w:val="s1"/>
          <w:b/>
          <w:bCs/>
          <w:sz w:val="22"/>
          <w:szCs w:val="22"/>
        </w:rPr>
        <w:t>Student Number:2508847</w:t>
      </w:r>
    </w:p>
    <w:p w14:paraId="3245ED26" w14:textId="7AFFC0C1" w:rsidR="001200DF" w:rsidRDefault="001200DF">
      <w:pPr>
        <w:pStyle w:val="p1"/>
        <w:rPr>
          <w:rStyle w:val="s1"/>
          <w:b/>
          <w:bCs/>
          <w:sz w:val="22"/>
          <w:szCs w:val="22"/>
        </w:rPr>
      </w:pPr>
      <w:r>
        <w:rPr>
          <w:rStyle w:val="s1"/>
          <w:b/>
          <w:bCs/>
          <w:sz w:val="22"/>
          <w:szCs w:val="22"/>
        </w:rPr>
        <w:t xml:space="preserve">Lecturer: </w:t>
      </w:r>
      <w:proofErr w:type="spellStart"/>
      <w:r>
        <w:rPr>
          <w:rStyle w:val="s1"/>
          <w:b/>
          <w:bCs/>
          <w:sz w:val="22"/>
          <w:szCs w:val="22"/>
        </w:rPr>
        <w:t>Odette</w:t>
      </w:r>
      <w:proofErr w:type="spellEnd"/>
      <w:r>
        <w:rPr>
          <w:rStyle w:val="s1"/>
          <w:b/>
          <w:bCs/>
          <w:sz w:val="22"/>
          <w:szCs w:val="22"/>
        </w:rPr>
        <w:t xml:space="preserve"> Jack</w:t>
      </w:r>
    </w:p>
    <w:p w14:paraId="301959E8" w14:textId="2E43C6C4" w:rsidR="001200DF" w:rsidRDefault="001200DF">
      <w:pPr>
        <w:pStyle w:val="p1"/>
        <w:rPr>
          <w:rStyle w:val="s1"/>
          <w:b/>
          <w:bCs/>
          <w:sz w:val="22"/>
          <w:szCs w:val="22"/>
        </w:rPr>
      </w:pPr>
      <w:r>
        <w:rPr>
          <w:rStyle w:val="s1"/>
          <w:b/>
          <w:bCs/>
          <w:sz w:val="22"/>
          <w:szCs w:val="22"/>
        </w:rPr>
        <w:t>Course Code: Psychological In Health and Social Care (LCHS4010-LON)</w:t>
      </w:r>
    </w:p>
    <w:p w14:paraId="4F06A353" w14:textId="77777777" w:rsidR="001D08B6" w:rsidRPr="001D08B6" w:rsidRDefault="001D08B6" w:rsidP="006B3304">
      <w:pPr>
        <w:pStyle w:val="p1"/>
        <w:rPr>
          <w:rStyle w:val="s1"/>
          <w:b/>
          <w:bCs/>
          <w:sz w:val="22"/>
          <w:szCs w:val="22"/>
        </w:rPr>
      </w:pPr>
    </w:p>
    <w:tbl>
      <w:tblPr>
        <w:tblW w:w="5206"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8241"/>
        <w:gridCol w:w="1140"/>
      </w:tblGrid>
      <w:tr w:rsidR="00495848" w:rsidRPr="00495848" w14:paraId="09596DDB" w14:textId="77777777" w:rsidTr="004944F0">
        <w:trPr>
          <w:trHeight w:val="725"/>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F8B645" w14:textId="77777777" w:rsidR="007D7D2B" w:rsidRDefault="007D7D2B" w:rsidP="00495848">
            <w:pPr>
              <w:spacing w:before="100" w:beforeAutospacing="1" w:after="100" w:afterAutospacing="1" w:line="240" w:lineRule="auto"/>
              <w:jc w:val="center"/>
              <w:rPr>
                <w:rFonts w:ascii="Times New Roman" w:hAnsi="Times New Roman" w:cs="Times New Roman"/>
                <w:b/>
                <w:bCs/>
                <w:kern w:val="0"/>
                <w14:ligatures w14:val="none"/>
              </w:rPr>
            </w:pPr>
          </w:p>
          <w:p w14:paraId="73356199" w14:textId="21019D35" w:rsidR="00495848" w:rsidRPr="00495848" w:rsidRDefault="00495848" w:rsidP="00495848">
            <w:pPr>
              <w:spacing w:before="100" w:beforeAutospacing="1" w:after="100" w:afterAutospacing="1" w:line="240" w:lineRule="auto"/>
              <w:jc w:val="center"/>
              <w:rPr>
                <w:rFonts w:ascii="Times New Roman" w:hAnsi="Times New Roman" w:cs="Times New Roman"/>
                <w:b/>
                <w:bCs/>
                <w:kern w:val="0"/>
                <w14:ligatures w14:val="none"/>
              </w:rPr>
            </w:pPr>
            <w:r w:rsidRPr="00495848">
              <w:rPr>
                <w:rFonts w:ascii="Times New Roman" w:hAnsi="Times New Roman" w:cs="Times New Roman"/>
                <w:b/>
                <w:bCs/>
                <w:kern w:val="0"/>
                <w14:ligatures w14:val="none"/>
              </w:rPr>
              <w:t>Section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EE2DA1" w14:textId="77777777" w:rsidR="00495848" w:rsidRPr="00495848" w:rsidRDefault="00495848" w:rsidP="00495848">
            <w:pPr>
              <w:spacing w:before="100" w:beforeAutospacing="1" w:after="100" w:afterAutospacing="1" w:line="240" w:lineRule="auto"/>
              <w:jc w:val="center"/>
              <w:rPr>
                <w:rFonts w:ascii="Times New Roman" w:hAnsi="Times New Roman" w:cs="Times New Roman"/>
                <w:b/>
                <w:bCs/>
                <w:kern w:val="0"/>
                <w14:ligatures w14:val="none"/>
              </w:rPr>
            </w:pPr>
            <w:r w:rsidRPr="00495848">
              <w:rPr>
                <w:rFonts w:ascii="Times New Roman" w:hAnsi="Times New Roman" w:cs="Times New Roman"/>
                <w:b/>
                <w:bCs/>
                <w:kern w:val="0"/>
                <w14:ligatures w14:val="none"/>
              </w:rPr>
              <w:t>Page</w:t>
            </w:r>
          </w:p>
        </w:tc>
      </w:tr>
      <w:tr w:rsidR="00495848" w:rsidRPr="00495848" w14:paraId="7BC86404" w14:textId="77777777" w:rsidTr="004944F0">
        <w:trPr>
          <w:trHeight w:val="23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D82168" w14:textId="77777777"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1. Introduction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866B1F" w14:textId="77777777"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1</w:t>
            </w:r>
          </w:p>
        </w:tc>
      </w:tr>
      <w:tr w:rsidR="00495848" w:rsidRPr="00495848" w14:paraId="16990200" w14:textId="77777777" w:rsidTr="004944F0">
        <w:trPr>
          <w:trHeight w:val="23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B1F2E6" w14:textId="77777777"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2. The Impact of Social Media on Adolescent Mental Health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C04EBA" w14:textId="7C5397A5"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2</w:t>
            </w:r>
          </w:p>
        </w:tc>
      </w:tr>
      <w:tr w:rsidR="00495848" w:rsidRPr="00495848" w14:paraId="2C637C5B" w14:textId="77777777" w:rsidTr="004944F0">
        <w:trPr>
          <w:trHeight w:val="23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EE77F8" w14:textId="77777777"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 xml:space="preserve">3. </w:t>
            </w:r>
            <w:proofErr w:type="spellStart"/>
            <w:r w:rsidRPr="00495848">
              <w:rPr>
                <w:rFonts w:ascii="Times New Roman" w:hAnsi="Times New Roman" w:cs="Times New Roman"/>
                <w:kern w:val="0"/>
                <w14:ligatures w14:val="none"/>
              </w:rPr>
              <w:t>Erikson’s</w:t>
            </w:r>
            <w:proofErr w:type="spellEnd"/>
            <w:r w:rsidRPr="00495848">
              <w:rPr>
                <w:rFonts w:ascii="Times New Roman" w:hAnsi="Times New Roman" w:cs="Times New Roman"/>
                <w:kern w:val="0"/>
                <w14:ligatures w14:val="none"/>
              </w:rPr>
              <w:t xml:space="preserve"> Psychosocial Development Theory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7D20E4" w14:textId="0FE3EE28" w:rsidR="00495848" w:rsidRPr="00495848" w:rsidRDefault="002E6F16" w:rsidP="00495848">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3</w:t>
            </w:r>
          </w:p>
        </w:tc>
      </w:tr>
      <w:tr w:rsidR="00495848" w:rsidRPr="00495848" w14:paraId="5B557DED" w14:textId="77777777" w:rsidTr="004944F0">
        <w:trPr>
          <w:trHeight w:val="23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A68B5E" w14:textId="77777777"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 xml:space="preserve">4. </w:t>
            </w:r>
            <w:proofErr w:type="spellStart"/>
            <w:r w:rsidRPr="00495848">
              <w:rPr>
                <w:rFonts w:ascii="Times New Roman" w:hAnsi="Times New Roman" w:cs="Times New Roman"/>
                <w:kern w:val="0"/>
                <w14:ligatures w14:val="none"/>
              </w:rPr>
              <w:t>Bandura’s</w:t>
            </w:r>
            <w:proofErr w:type="spellEnd"/>
            <w:r w:rsidRPr="00495848">
              <w:rPr>
                <w:rFonts w:ascii="Times New Roman" w:hAnsi="Times New Roman" w:cs="Times New Roman"/>
                <w:kern w:val="0"/>
                <w14:ligatures w14:val="none"/>
              </w:rPr>
              <w:t xml:space="preserve"> Social Learning Theory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3D8CF6" w14:textId="45A0570F" w:rsidR="00495848" w:rsidRPr="00495848" w:rsidRDefault="004944F0" w:rsidP="00495848">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3-4</w:t>
            </w:r>
          </w:p>
        </w:tc>
      </w:tr>
      <w:tr w:rsidR="00495848" w:rsidRPr="00495848" w14:paraId="21E08A20" w14:textId="77777777" w:rsidTr="004944F0">
        <w:trPr>
          <w:trHeight w:val="22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CCCEA7" w14:textId="77777777"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 xml:space="preserve">5. Comparison of </w:t>
            </w:r>
            <w:proofErr w:type="spellStart"/>
            <w:r w:rsidRPr="00495848">
              <w:rPr>
                <w:rFonts w:ascii="Times New Roman" w:hAnsi="Times New Roman" w:cs="Times New Roman"/>
                <w:kern w:val="0"/>
                <w14:ligatures w14:val="none"/>
              </w:rPr>
              <w:t>Erikson’s</w:t>
            </w:r>
            <w:proofErr w:type="spellEnd"/>
            <w:r w:rsidRPr="00495848">
              <w:rPr>
                <w:rFonts w:ascii="Times New Roman" w:hAnsi="Times New Roman" w:cs="Times New Roman"/>
                <w:kern w:val="0"/>
                <w14:ligatures w14:val="none"/>
              </w:rPr>
              <w:t xml:space="preserve"> and </w:t>
            </w:r>
            <w:proofErr w:type="spellStart"/>
            <w:r w:rsidRPr="00495848">
              <w:rPr>
                <w:rFonts w:ascii="Times New Roman" w:hAnsi="Times New Roman" w:cs="Times New Roman"/>
                <w:kern w:val="0"/>
                <w14:ligatures w14:val="none"/>
              </w:rPr>
              <w:t>Bandura’s</w:t>
            </w:r>
            <w:proofErr w:type="spellEnd"/>
            <w:r w:rsidRPr="00495848">
              <w:rPr>
                <w:rFonts w:ascii="Times New Roman" w:hAnsi="Times New Roman" w:cs="Times New Roman"/>
                <w:kern w:val="0"/>
                <w14:ligatures w14:val="none"/>
              </w:rPr>
              <w:t xml:space="preserve"> Theories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20C98A" w14:textId="7FD08D0B" w:rsidR="00495848" w:rsidRPr="00495848" w:rsidRDefault="004944F0" w:rsidP="00495848">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4-5</w:t>
            </w:r>
          </w:p>
        </w:tc>
      </w:tr>
      <w:tr w:rsidR="00495848" w:rsidRPr="00495848" w14:paraId="4D999CC2" w14:textId="77777777" w:rsidTr="004944F0">
        <w:trPr>
          <w:trHeight w:val="23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1FC30B" w14:textId="72B5BD63"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 xml:space="preserve">6. </w:t>
            </w:r>
            <w:r w:rsidR="001B53EB">
              <w:rPr>
                <w:rFonts w:ascii="Times New Roman" w:hAnsi="Times New Roman" w:cs="Times New Roman"/>
                <w:kern w:val="0"/>
                <w14:ligatures w14:val="none"/>
              </w:rPr>
              <w:t>Cri</w:t>
            </w:r>
            <w:r w:rsidR="00C36CD9">
              <w:rPr>
                <w:rFonts w:ascii="Times New Roman" w:hAnsi="Times New Roman" w:cs="Times New Roman"/>
                <w:kern w:val="0"/>
                <w14:ligatures w14:val="none"/>
              </w:rPr>
              <w:t xml:space="preserve">tical </w:t>
            </w:r>
            <w:r w:rsidR="007A6D33">
              <w:rPr>
                <w:rFonts w:ascii="Times New Roman" w:hAnsi="Times New Roman" w:cs="Times New Roman"/>
                <w:kern w:val="0"/>
                <w14:ligatures w14:val="none"/>
              </w:rPr>
              <w:t>Commentary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8A5988" w14:textId="2C8641A9" w:rsidR="00495848" w:rsidRPr="00495848" w:rsidRDefault="004944F0" w:rsidP="00495848">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5-6</w:t>
            </w:r>
          </w:p>
        </w:tc>
      </w:tr>
      <w:tr w:rsidR="00495848" w:rsidRPr="002A1464" w14:paraId="519396B1" w14:textId="77777777" w:rsidTr="004944F0">
        <w:trPr>
          <w:trHeight w:val="23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1F9CF7" w14:textId="7201E099"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 xml:space="preserve">7. </w:t>
            </w:r>
            <w:r w:rsidR="00BC715D">
              <w:rPr>
                <w:rFonts w:ascii="Times New Roman" w:hAnsi="Times New Roman" w:cs="Times New Roman"/>
                <w:kern w:val="0"/>
                <w14:ligatures w14:val="none"/>
              </w:rPr>
              <w:t>Con</w:t>
            </w:r>
            <w:r w:rsidR="0077319F">
              <w:rPr>
                <w:rFonts w:ascii="Times New Roman" w:hAnsi="Times New Roman" w:cs="Times New Roman"/>
                <w:kern w:val="0"/>
                <w14:ligatures w14:val="none"/>
              </w:rPr>
              <w:t xml:space="preserve">clusion </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D56514" w14:textId="7E1FF45D" w:rsidR="00495848" w:rsidRPr="00495848" w:rsidRDefault="00E67194" w:rsidP="00495848">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6</w:t>
            </w:r>
          </w:p>
        </w:tc>
      </w:tr>
      <w:tr w:rsidR="00495848" w:rsidRPr="00495848" w14:paraId="62901215" w14:textId="77777777" w:rsidTr="004944F0">
        <w:trPr>
          <w:trHeight w:val="23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08E9D5" w14:textId="42516201" w:rsidR="00495848" w:rsidRPr="00495848" w:rsidRDefault="00495848" w:rsidP="00495848">
            <w:pPr>
              <w:spacing w:before="100" w:beforeAutospacing="1" w:after="100" w:afterAutospacing="1" w:line="240" w:lineRule="auto"/>
              <w:rPr>
                <w:rFonts w:ascii="Times New Roman" w:hAnsi="Times New Roman" w:cs="Times New Roman"/>
                <w:kern w:val="0"/>
                <w14:ligatures w14:val="none"/>
              </w:rPr>
            </w:pPr>
            <w:r w:rsidRPr="00495848">
              <w:rPr>
                <w:rFonts w:ascii="Times New Roman" w:hAnsi="Times New Roman" w:cs="Times New Roman"/>
                <w:kern w:val="0"/>
                <w14:ligatures w14:val="none"/>
              </w:rPr>
              <w:t>8. References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FF4893" w14:textId="00BAE650" w:rsidR="00495848" w:rsidRPr="00495848" w:rsidRDefault="00810B48" w:rsidP="00495848">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6</w:t>
            </w:r>
            <w:r w:rsidR="008E3D7B">
              <w:rPr>
                <w:rFonts w:ascii="Times New Roman" w:hAnsi="Times New Roman" w:cs="Times New Roman"/>
                <w:kern w:val="0"/>
                <w14:ligatures w14:val="none"/>
              </w:rPr>
              <w:t>-7</w:t>
            </w:r>
          </w:p>
        </w:tc>
      </w:tr>
    </w:tbl>
    <w:p w14:paraId="1CA2A153" w14:textId="77777777" w:rsidR="006B3304" w:rsidRPr="008822C3" w:rsidRDefault="006B3304" w:rsidP="00E13AFD">
      <w:pPr>
        <w:pStyle w:val="p2"/>
        <w:rPr>
          <w:b/>
          <w:bCs/>
          <w:sz w:val="22"/>
          <w:szCs w:val="22"/>
        </w:rPr>
      </w:pPr>
    </w:p>
    <w:p w14:paraId="774C0763" w14:textId="77777777" w:rsidR="006B3304" w:rsidRPr="000C2887" w:rsidRDefault="006B3304">
      <w:pPr>
        <w:pStyle w:val="p1"/>
        <w:rPr>
          <w:b/>
          <w:bCs/>
          <w:sz w:val="22"/>
          <w:szCs w:val="22"/>
        </w:rPr>
      </w:pPr>
    </w:p>
    <w:p w14:paraId="790F33F9" w14:textId="77777777" w:rsidR="00D900C1" w:rsidRDefault="00D900C1" w:rsidP="003811AB">
      <w:pPr>
        <w:pStyle w:val="p2"/>
        <w:spacing w:line="360" w:lineRule="auto"/>
        <w:rPr>
          <w:rStyle w:val="s2"/>
          <w:b/>
          <w:bCs/>
          <w:sz w:val="22"/>
          <w:szCs w:val="22"/>
        </w:rPr>
      </w:pPr>
    </w:p>
    <w:p w14:paraId="4FA465C8" w14:textId="77777777" w:rsidR="000D3088" w:rsidRDefault="000D3088" w:rsidP="003811AB">
      <w:pPr>
        <w:pStyle w:val="p2"/>
        <w:spacing w:line="360" w:lineRule="auto"/>
        <w:rPr>
          <w:rStyle w:val="s2"/>
          <w:b/>
          <w:bCs/>
          <w:sz w:val="22"/>
          <w:szCs w:val="22"/>
        </w:rPr>
      </w:pPr>
    </w:p>
    <w:p w14:paraId="196CAF0F" w14:textId="77777777" w:rsidR="000D3088" w:rsidRPr="004944F0" w:rsidRDefault="000D3088" w:rsidP="004944F0">
      <w:pPr>
        <w:pStyle w:val="p2"/>
        <w:spacing w:line="360" w:lineRule="auto"/>
        <w:rPr>
          <w:rStyle w:val="s2"/>
          <w:b/>
          <w:bCs/>
          <w:sz w:val="22"/>
          <w:szCs w:val="22"/>
        </w:rPr>
      </w:pPr>
    </w:p>
    <w:p w14:paraId="0A27BBE9" w14:textId="77777777" w:rsidR="00465613" w:rsidRPr="004944F0" w:rsidRDefault="00465613" w:rsidP="004944F0">
      <w:pPr>
        <w:pStyle w:val="p2"/>
        <w:spacing w:line="360" w:lineRule="auto"/>
        <w:rPr>
          <w:rStyle w:val="s2"/>
          <w:b/>
          <w:bCs/>
          <w:sz w:val="22"/>
          <w:szCs w:val="22"/>
        </w:rPr>
      </w:pPr>
    </w:p>
    <w:p w14:paraId="5DA2EBFF" w14:textId="77777777" w:rsidR="00465613" w:rsidRPr="004944F0" w:rsidRDefault="00465613" w:rsidP="004944F0">
      <w:pPr>
        <w:pStyle w:val="p2"/>
        <w:spacing w:line="360" w:lineRule="auto"/>
        <w:rPr>
          <w:rStyle w:val="s2"/>
          <w:b/>
          <w:bCs/>
          <w:sz w:val="22"/>
          <w:szCs w:val="22"/>
        </w:rPr>
      </w:pPr>
    </w:p>
    <w:p w14:paraId="342D3935" w14:textId="77777777" w:rsidR="00465613" w:rsidRPr="004944F0" w:rsidRDefault="00465613" w:rsidP="004944F0">
      <w:pPr>
        <w:pStyle w:val="p2"/>
        <w:spacing w:line="360" w:lineRule="auto"/>
        <w:rPr>
          <w:rStyle w:val="s2"/>
          <w:b/>
          <w:bCs/>
          <w:sz w:val="22"/>
          <w:szCs w:val="22"/>
        </w:rPr>
      </w:pPr>
    </w:p>
    <w:p w14:paraId="14E08FE4" w14:textId="77777777" w:rsidR="00403024" w:rsidRPr="004944F0" w:rsidRDefault="00403024" w:rsidP="004944F0">
      <w:pPr>
        <w:pStyle w:val="p2"/>
        <w:spacing w:line="360" w:lineRule="auto"/>
        <w:rPr>
          <w:rStyle w:val="s2"/>
          <w:b/>
          <w:bCs/>
          <w:sz w:val="22"/>
          <w:szCs w:val="22"/>
        </w:rPr>
      </w:pPr>
    </w:p>
    <w:p w14:paraId="5112D6B2" w14:textId="77777777" w:rsidR="00403024" w:rsidRPr="004944F0" w:rsidRDefault="00403024" w:rsidP="004944F0">
      <w:pPr>
        <w:pStyle w:val="p2"/>
        <w:spacing w:line="360" w:lineRule="auto"/>
        <w:rPr>
          <w:rStyle w:val="s2"/>
          <w:b/>
          <w:bCs/>
          <w:sz w:val="22"/>
          <w:szCs w:val="22"/>
        </w:rPr>
      </w:pPr>
    </w:p>
    <w:p w14:paraId="0EF7283F" w14:textId="77777777" w:rsidR="00403024" w:rsidRPr="004944F0" w:rsidRDefault="00403024" w:rsidP="004944F0">
      <w:pPr>
        <w:pStyle w:val="p2"/>
        <w:spacing w:line="360" w:lineRule="auto"/>
        <w:rPr>
          <w:rStyle w:val="s2"/>
          <w:b/>
          <w:bCs/>
          <w:sz w:val="22"/>
          <w:szCs w:val="22"/>
        </w:rPr>
      </w:pPr>
    </w:p>
    <w:p w14:paraId="59DA3668" w14:textId="3F8BDB0A" w:rsidR="00D60FF3" w:rsidRPr="004944F0" w:rsidRDefault="00D60FF3" w:rsidP="004944F0">
      <w:pPr>
        <w:pStyle w:val="p2"/>
        <w:spacing w:line="360" w:lineRule="auto"/>
        <w:rPr>
          <w:rStyle w:val="s2"/>
          <w:b/>
          <w:bCs/>
          <w:sz w:val="22"/>
          <w:szCs w:val="22"/>
        </w:rPr>
      </w:pPr>
    </w:p>
    <w:p w14:paraId="4ECB2963" w14:textId="35290910" w:rsidR="001D08B6" w:rsidRPr="004944F0" w:rsidRDefault="002E7A76" w:rsidP="004944F0">
      <w:pPr>
        <w:pStyle w:val="p2"/>
        <w:spacing w:line="360" w:lineRule="auto"/>
        <w:rPr>
          <w:rStyle w:val="s2"/>
          <w:b/>
          <w:bCs/>
          <w:sz w:val="22"/>
          <w:szCs w:val="22"/>
        </w:rPr>
      </w:pPr>
      <w:r w:rsidRPr="004944F0">
        <w:rPr>
          <w:rStyle w:val="s2"/>
          <w:b/>
          <w:bCs/>
          <w:sz w:val="22"/>
          <w:szCs w:val="22"/>
        </w:rPr>
        <w:t>Int</w:t>
      </w:r>
      <w:r w:rsidR="008D4C1F" w:rsidRPr="004944F0">
        <w:rPr>
          <w:rStyle w:val="s2"/>
          <w:b/>
          <w:bCs/>
          <w:sz w:val="22"/>
          <w:szCs w:val="22"/>
        </w:rPr>
        <w:t xml:space="preserve">roduction </w:t>
      </w:r>
    </w:p>
    <w:p w14:paraId="02208873" w14:textId="77777777" w:rsidR="00D0081A" w:rsidRPr="004944F0" w:rsidRDefault="009C4992" w:rsidP="004944F0">
      <w:pPr>
        <w:pStyle w:val="p2"/>
        <w:spacing w:line="360" w:lineRule="auto"/>
        <w:rPr>
          <w:rStyle w:val="s2"/>
          <w:b/>
          <w:bCs/>
          <w:sz w:val="22"/>
          <w:szCs w:val="22"/>
        </w:rPr>
      </w:pPr>
      <w:r w:rsidRPr="004944F0">
        <w:rPr>
          <w:rStyle w:val="s2"/>
          <w:b/>
          <w:bCs/>
          <w:sz w:val="22"/>
          <w:szCs w:val="22"/>
        </w:rPr>
        <w:t>Defi</w:t>
      </w:r>
      <w:r w:rsidR="00897BB1" w:rsidRPr="004944F0">
        <w:rPr>
          <w:rStyle w:val="s2"/>
          <w:b/>
          <w:bCs/>
          <w:sz w:val="22"/>
          <w:szCs w:val="22"/>
        </w:rPr>
        <w:t>nition of social medi</w:t>
      </w:r>
      <w:r w:rsidR="00D0081A" w:rsidRPr="004944F0">
        <w:rPr>
          <w:rStyle w:val="s2"/>
          <w:b/>
          <w:bCs/>
          <w:sz w:val="22"/>
          <w:szCs w:val="22"/>
        </w:rPr>
        <w:t>a.</w:t>
      </w:r>
    </w:p>
    <w:p w14:paraId="2FD982AE" w14:textId="2DE3BB7A" w:rsidR="005C3D41" w:rsidRPr="004944F0" w:rsidRDefault="00E0513D" w:rsidP="004944F0">
      <w:pPr>
        <w:pStyle w:val="p2"/>
        <w:spacing w:line="360" w:lineRule="auto"/>
        <w:rPr>
          <w:sz w:val="22"/>
          <w:szCs w:val="22"/>
        </w:rPr>
      </w:pPr>
      <w:r w:rsidRPr="004944F0">
        <w:rPr>
          <w:rStyle w:val="s2"/>
          <w:sz w:val="22"/>
          <w:szCs w:val="22"/>
        </w:rPr>
        <w:t>Social media</w:t>
      </w:r>
      <w:r w:rsidR="007E2244" w:rsidRPr="004944F0">
        <w:rPr>
          <w:rStyle w:val="s2"/>
          <w:sz w:val="22"/>
          <w:szCs w:val="22"/>
        </w:rPr>
        <w:t xml:space="preserve"> </w:t>
      </w:r>
      <w:r w:rsidR="001200DF" w:rsidRPr="004944F0">
        <w:rPr>
          <w:rStyle w:val="s2"/>
          <w:sz w:val="22"/>
          <w:szCs w:val="22"/>
        </w:rPr>
        <w:t>refers to</w:t>
      </w:r>
      <w:r w:rsidR="00F414B4" w:rsidRPr="004944F0">
        <w:rPr>
          <w:rStyle w:val="s2"/>
          <w:sz w:val="22"/>
          <w:szCs w:val="22"/>
        </w:rPr>
        <w:t xml:space="preserve"> </w:t>
      </w:r>
      <w:r w:rsidR="005F0433" w:rsidRPr="004944F0">
        <w:rPr>
          <w:rStyle w:val="s2"/>
          <w:sz w:val="22"/>
          <w:szCs w:val="22"/>
        </w:rPr>
        <w:t>internet-based</w:t>
      </w:r>
      <w:r w:rsidR="00C0378D" w:rsidRPr="004944F0">
        <w:rPr>
          <w:rStyle w:val="s2"/>
          <w:sz w:val="22"/>
          <w:szCs w:val="22"/>
        </w:rPr>
        <w:t xml:space="preserve"> plat</w:t>
      </w:r>
      <w:r w:rsidR="00930258" w:rsidRPr="004944F0">
        <w:rPr>
          <w:rStyle w:val="s2"/>
          <w:sz w:val="22"/>
          <w:szCs w:val="22"/>
        </w:rPr>
        <w:t>fo</w:t>
      </w:r>
      <w:r w:rsidR="00C45982" w:rsidRPr="004944F0">
        <w:rPr>
          <w:rStyle w:val="s2"/>
          <w:sz w:val="22"/>
          <w:szCs w:val="22"/>
        </w:rPr>
        <w:t>rms and application</w:t>
      </w:r>
      <w:r w:rsidR="00F900CA" w:rsidRPr="004944F0">
        <w:rPr>
          <w:rStyle w:val="s2"/>
          <w:sz w:val="22"/>
          <w:szCs w:val="22"/>
        </w:rPr>
        <w:t>s that enable</w:t>
      </w:r>
      <w:r w:rsidR="00267F32" w:rsidRPr="004944F0">
        <w:rPr>
          <w:rStyle w:val="s2"/>
          <w:sz w:val="22"/>
          <w:szCs w:val="22"/>
        </w:rPr>
        <w:t xml:space="preserve"> users to</w:t>
      </w:r>
      <w:r w:rsidR="00AF37F7" w:rsidRPr="004944F0">
        <w:rPr>
          <w:rStyle w:val="s2"/>
          <w:sz w:val="22"/>
          <w:szCs w:val="22"/>
        </w:rPr>
        <w:t xml:space="preserve"> </w:t>
      </w:r>
      <w:r w:rsidR="001200DF" w:rsidRPr="004944F0">
        <w:rPr>
          <w:rStyle w:val="s2"/>
          <w:sz w:val="22"/>
          <w:szCs w:val="22"/>
        </w:rPr>
        <w:t>create</w:t>
      </w:r>
      <w:r w:rsidR="0055144C" w:rsidRPr="004944F0">
        <w:rPr>
          <w:rStyle w:val="s2"/>
          <w:sz w:val="22"/>
          <w:szCs w:val="22"/>
        </w:rPr>
        <w:t>, share</w:t>
      </w:r>
      <w:r w:rsidR="00033288" w:rsidRPr="004944F0">
        <w:rPr>
          <w:rStyle w:val="s2"/>
          <w:sz w:val="22"/>
          <w:szCs w:val="22"/>
        </w:rPr>
        <w:t xml:space="preserve">, and </w:t>
      </w:r>
      <w:r w:rsidR="00A36F26" w:rsidRPr="004944F0">
        <w:rPr>
          <w:rStyle w:val="s2"/>
          <w:sz w:val="22"/>
          <w:szCs w:val="22"/>
        </w:rPr>
        <w:t>exchange informatio</w:t>
      </w:r>
      <w:r w:rsidR="00AE196D" w:rsidRPr="004944F0">
        <w:rPr>
          <w:rStyle w:val="s2"/>
          <w:sz w:val="22"/>
          <w:szCs w:val="22"/>
        </w:rPr>
        <w:t xml:space="preserve">n, </w:t>
      </w:r>
      <w:r w:rsidR="00032305" w:rsidRPr="004944F0">
        <w:rPr>
          <w:rStyle w:val="s2"/>
          <w:sz w:val="22"/>
          <w:szCs w:val="22"/>
        </w:rPr>
        <w:t>ideas,</w:t>
      </w:r>
      <w:r w:rsidR="00AE196D" w:rsidRPr="004944F0">
        <w:rPr>
          <w:rStyle w:val="s2"/>
          <w:sz w:val="22"/>
          <w:szCs w:val="22"/>
        </w:rPr>
        <w:t xml:space="preserve"> </w:t>
      </w:r>
      <w:r w:rsidR="00032305" w:rsidRPr="004944F0">
        <w:rPr>
          <w:rStyle w:val="s2"/>
          <w:sz w:val="22"/>
          <w:szCs w:val="22"/>
        </w:rPr>
        <w:t xml:space="preserve">and </w:t>
      </w:r>
      <w:r w:rsidR="00624641" w:rsidRPr="004944F0">
        <w:rPr>
          <w:rStyle w:val="s2"/>
          <w:sz w:val="22"/>
          <w:szCs w:val="22"/>
        </w:rPr>
        <w:t xml:space="preserve">images. </w:t>
      </w:r>
      <w:r w:rsidR="001200DF" w:rsidRPr="004944F0">
        <w:rPr>
          <w:rStyle w:val="s2"/>
          <w:sz w:val="22"/>
          <w:szCs w:val="22"/>
        </w:rPr>
        <w:t>These</w:t>
      </w:r>
      <w:r w:rsidR="00C72BF4" w:rsidRPr="004944F0">
        <w:rPr>
          <w:rStyle w:val="s2"/>
          <w:sz w:val="22"/>
          <w:szCs w:val="22"/>
        </w:rPr>
        <w:t xml:space="preserve"> plat</w:t>
      </w:r>
      <w:r w:rsidR="0053678C" w:rsidRPr="004944F0">
        <w:rPr>
          <w:rStyle w:val="s2"/>
          <w:sz w:val="22"/>
          <w:szCs w:val="22"/>
        </w:rPr>
        <w:t xml:space="preserve">forms </w:t>
      </w:r>
      <w:r w:rsidR="00107A98" w:rsidRPr="004944F0">
        <w:rPr>
          <w:rStyle w:val="s2"/>
          <w:sz w:val="22"/>
          <w:szCs w:val="22"/>
        </w:rPr>
        <w:t>help</w:t>
      </w:r>
      <w:r w:rsidR="00AD60CA" w:rsidRPr="004944F0">
        <w:rPr>
          <w:rStyle w:val="s2"/>
          <w:sz w:val="22"/>
          <w:szCs w:val="22"/>
        </w:rPr>
        <w:t xml:space="preserve"> </w:t>
      </w:r>
      <w:r w:rsidR="001200DF" w:rsidRPr="004944F0">
        <w:rPr>
          <w:rStyle w:val="s2"/>
          <w:sz w:val="22"/>
          <w:szCs w:val="22"/>
        </w:rPr>
        <w:t xml:space="preserve">with </w:t>
      </w:r>
      <w:r w:rsidR="00AD60CA" w:rsidRPr="004944F0">
        <w:rPr>
          <w:rStyle w:val="s2"/>
          <w:sz w:val="22"/>
          <w:szCs w:val="22"/>
        </w:rPr>
        <w:t>communicatio</w:t>
      </w:r>
      <w:r w:rsidR="00A82AA9" w:rsidRPr="004944F0">
        <w:rPr>
          <w:rStyle w:val="s2"/>
          <w:sz w:val="22"/>
          <w:szCs w:val="22"/>
        </w:rPr>
        <w:t>n</w:t>
      </w:r>
      <w:r w:rsidR="00FD5C58" w:rsidRPr="004944F0">
        <w:rPr>
          <w:rStyle w:val="s2"/>
          <w:sz w:val="22"/>
          <w:szCs w:val="22"/>
        </w:rPr>
        <w:t xml:space="preserve">, </w:t>
      </w:r>
      <w:r w:rsidR="00624641" w:rsidRPr="004944F0">
        <w:rPr>
          <w:rStyle w:val="s2"/>
          <w:sz w:val="22"/>
          <w:szCs w:val="22"/>
        </w:rPr>
        <w:t xml:space="preserve">collaboration, </w:t>
      </w:r>
      <w:r w:rsidR="00107A98" w:rsidRPr="004944F0">
        <w:rPr>
          <w:rStyle w:val="s2"/>
          <w:sz w:val="22"/>
          <w:szCs w:val="22"/>
        </w:rPr>
        <w:t>entertainment,</w:t>
      </w:r>
      <w:r w:rsidR="00000700" w:rsidRPr="004944F0">
        <w:rPr>
          <w:rStyle w:val="s2"/>
          <w:sz w:val="22"/>
          <w:szCs w:val="22"/>
        </w:rPr>
        <w:t xml:space="preserve"> </w:t>
      </w:r>
      <w:r w:rsidR="00107A98" w:rsidRPr="004944F0">
        <w:rPr>
          <w:rStyle w:val="s2"/>
          <w:sz w:val="22"/>
          <w:szCs w:val="22"/>
        </w:rPr>
        <w:t>education,</w:t>
      </w:r>
      <w:r w:rsidR="00173D3C" w:rsidRPr="004944F0">
        <w:rPr>
          <w:rStyle w:val="s2"/>
          <w:sz w:val="22"/>
          <w:szCs w:val="22"/>
        </w:rPr>
        <w:t xml:space="preserve"> and </w:t>
      </w:r>
      <w:r w:rsidR="00E62852" w:rsidRPr="004944F0">
        <w:rPr>
          <w:rStyle w:val="s2"/>
          <w:sz w:val="22"/>
          <w:szCs w:val="22"/>
        </w:rPr>
        <w:t>networking</w:t>
      </w:r>
      <w:r w:rsidR="001200DF" w:rsidRPr="004944F0">
        <w:rPr>
          <w:rStyle w:val="s2"/>
          <w:sz w:val="22"/>
          <w:szCs w:val="22"/>
        </w:rPr>
        <w:t>; platforms</w:t>
      </w:r>
      <w:r w:rsidR="00E62852" w:rsidRPr="004944F0">
        <w:rPr>
          <w:rStyle w:val="s2"/>
          <w:sz w:val="22"/>
          <w:szCs w:val="22"/>
        </w:rPr>
        <w:t xml:space="preserve"> </w:t>
      </w:r>
      <w:r w:rsidR="000902E7" w:rsidRPr="004944F0">
        <w:rPr>
          <w:rStyle w:val="s2"/>
          <w:sz w:val="22"/>
          <w:szCs w:val="22"/>
        </w:rPr>
        <w:t xml:space="preserve">include </w:t>
      </w:r>
      <w:r w:rsidR="004702BB" w:rsidRPr="004944F0">
        <w:rPr>
          <w:rStyle w:val="s2"/>
          <w:sz w:val="22"/>
          <w:szCs w:val="22"/>
        </w:rPr>
        <w:t>Facebook, Instagram</w:t>
      </w:r>
      <w:r w:rsidR="001200DF" w:rsidRPr="004944F0">
        <w:rPr>
          <w:rStyle w:val="s2"/>
          <w:sz w:val="22"/>
          <w:szCs w:val="22"/>
        </w:rPr>
        <w:t>,</w:t>
      </w:r>
      <w:r w:rsidR="001E7C4D" w:rsidRPr="004944F0">
        <w:rPr>
          <w:rStyle w:val="s2"/>
          <w:sz w:val="22"/>
          <w:szCs w:val="22"/>
        </w:rPr>
        <w:t xml:space="preserve"> </w:t>
      </w:r>
      <w:r w:rsidR="001200DF" w:rsidRPr="004944F0">
        <w:rPr>
          <w:rStyle w:val="s2"/>
          <w:sz w:val="22"/>
          <w:szCs w:val="22"/>
        </w:rPr>
        <w:t>TikTok</w:t>
      </w:r>
      <w:r w:rsidR="00A124F3" w:rsidRPr="004944F0">
        <w:rPr>
          <w:rStyle w:val="s2"/>
          <w:sz w:val="22"/>
          <w:szCs w:val="22"/>
        </w:rPr>
        <w:t>,</w:t>
      </w:r>
      <w:r w:rsidR="001E7C4D" w:rsidRPr="004944F0">
        <w:rPr>
          <w:rStyle w:val="s2"/>
          <w:sz w:val="22"/>
          <w:szCs w:val="22"/>
        </w:rPr>
        <w:t xml:space="preserve"> and</w:t>
      </w:r>
      <w:r w:rsidR="00A124F3" w:rsidRPr="004944F0">
        <w:rPr>
          <w:rStyle w:val="s2"/>
          <w:sz w:val="22"/>
          <w:szCs w:val="22"/>
        </w:rPr>
        <w:t xml:space="preserve"> Snapchat. </w:t>
      </w:r>
      <w:r w:rsidR="0004067A" w:rsidRPr="004944F0">
        <w:rPr>
          <w:rStyle w:val="s2"/>
          <w:sz w:val="22"/>
          <w:szCs w:val="22"/>
        </w:rPr>
        <w:t>(</w:t>
      </w:r>
      <w:r w:rsidR="0010457D" w:rsidRPr="004944F0">
        <w:rPr>
          <w:rStyle w:val="s2"/>
          <w:sz w:val="22"/>
          <w:szCs w:val="22"/>
        </w:rPr>
        <w:t>Kaplan</w:t>
      </w:r>
      <w:r w:rsidR="00752772" w:rsidRPr="004944F0">
        <w:rPr>
          <w:rStyle w:val="s2"/>
          <w:sz w:val="22"/>
          <w:szCs w:val="22"/>
        </w:rPr>
        <w:t xml:space="preserve"> and </w:t>
      </w:r>
      <w:proofErr w:type="spellStart"/>
      <w:r w:rsidR="008D1E5A" w:rsidRPr="004944F0">
        <w:rPr>
          <w:rStyle w:val="s2"/>
          <w:sz w:val="22"/>
          <w:szCs w:val="22"/>
        </w:rPr>
        <w:t>Haenlein</w:t>
      </w:r>
      <w:proofErr w:type="spellEnd"/>
      <w:r w:rsidR="00286845" w:rsidRPr="004944F0">
        <w:rPr>
          <w:rStyle w:val="s2"/>
          <w:sz w:val="22"/>
          <w:szCs w:val="22"/>
        </w:rPr>
        <w:t>,</w:t>
      </w:r>
      <w:r w:rsidR="005670EC" w:rsidRPr="004944F0">
        <w:rPr>
          <w:rStyle w:val="s2"/>
          <w:sz w:val="22"/>
          <w:szCs w:val="22"/>
        </w:rPr>
        <w:t xml:space="preserve"> </w:t>
      </w:r>
      <w:r w:rsidR="00054389" w:rsidRPr="004944F0">
        <w:rPr>
          <w:rStyle w:val="s2"/>
          <w:sz w:val="22"/>
          <w:szCs w:val="22"/>
        </w:rPr>
        <w:t>2010; World</w:t>
      </w:r>
      <w:r w:rsidR="000D2154" w:rsidRPr="004944F0">
        <w:rPr>
          <w:rStyle w:val="s2"/>
          <w:sz w:val="22"/>
          <w:szCs w:val="22"/>
        </w:rPr>
        <w:t xml:space="preserve"> </w:t>
      </w:r>
      <w:r w:rsidR="00D9145B" w:rsidRPr="004944F0">
        <w:rPr>
          <w:rStyle w:val="s2"/>
          <w:sz w:val="22"/>
          <w:szCs w:val="22"/>
        </w:rPr>
        <w:t xml:space="preserve">Health </w:t>
      </w:r>
      <w:r w:rsidR="006A517C" w:rsidRPr="004944F0">
        <w:rPr>
          <w:rStyle w:val="s2"/>
          <w:sz w:val="22"/>
          <w:szCs w:val="22"/>
        </w:rPr>
        <w:t>Organisation, 2024)</w:t>
      </w:r>
      <w:r w:rsidR="005670EC" w:rsidRPr="004944F0">
        <w:rPr>
          <w:rStyle w:val="s2"/>
          <w:sz w:val="22"/>
          <w:szCs w:val="22"/>
        </w:rPr>
        <w:t>.</w:t>
      </w:r>
      <w:r w:rsidR="00484562" w:rsidRPr="004944F0">
        <w:rPr>
          <w:rStyle w:val="s2"/>
          <w:sz w:val="22"/>
          <w:szCs w:val="22"/>
        </w:rPr>
        <w:t xml:space="preserve"> </w:t>
      </w:r>
    </w:p>
    <w:p w14:paraId="236619D6" w14:textId="60184215" w:rsidR="00D60FF3" w:rsidRPr="004944F0" w:rsidRDefault="00D60FF3" w:rsidP="004944F0">
      <w:pPr>
        <w:pStyle w:val="p3"/>
        <w:spacing w:line="360" w:lineRule="auto"/>
        <w:rPr>
          <w:sz w:val="22"/>
          <w:szCs w:val="22"/>
        </w:rPr>
      </w:pPr>
      <w:r w:rsidRPr="004944F0">
        <w:rPr>
          <w:rStyle w:val="s3"/>
          <w:sz w:val="22"/>
          <w:szCs w:val="22"/>
        </w:rPr>
        <w:t xml:space="preserve">Social media has become an integral part of modern life, particularly for adolescents who use digital platforms to communicate, learn, </w:t>
      </w:r>
      <w:r w:rsidR="00180731" w:rsidRPr="004944F0">
        <w:rPr>
          <w:rStyle w:val="s3"/>
          <w:sz w:val="22"/>
          <w:szCs w:val="22"/>
        </w:rPr>
        <w:t>socialise,</w:t>
      </w:r>
      <w:r w:rsidRPr="004944F0">
        <w:rPr>
          <w:rStyle w:val="s3"/>
          <w:sz w:val="22"/>
          <w:szCs w:val="22"/>
        </w:rPr>
        <w:t xml:space="preserve"> and express themselves. Adolescence i</w:t>
      </w:r>
      <w:r w:rsidR="0085272F" w:rsidRPr="004944F0">
        <w:rPr>
          <w:rStyle w:val="s3"/>
          <w:sz w:val="22"/>
          <w:szCs w:val="22"/>
        </w:rPr>
        <w:t>s</w:t>
      </w:r>
      <w:r w:rsidRPr="004944F0">
        <w:rPr>
          <w:rStyle w:val="s3"/>
          <w:sz w:val="22"/>
          <w:szCs w:val="22"/>
        </w:rPr>
        <w:t xml:space="preserve"> the developmental stage between ages 10 and 19, during which individuals experience significant physical, emotional, </w:t>
      </w:r>
      <w:r w:rsidR="003D5FAE" w:rsidRPr="004944F0">
        <w:rPr>
          <w:rStyle w:val="s3"/>
          <w:sz w:val="22"/>
          <w:szCs w:val="22"/>
        </w:rPr>
        <w:t>cognitive,</w:t>
      </w:r>
      <w:r w:rsidRPr="004944F0">
        <w:rPr>
          <w:rStyle w:val="s3"/>
          <w:sz w:val="22"/>
          <w:szCs w:val="22"/>
        </w:rPr>
        <w:t xml:space="preserve"> and social changes (World Health </w:t>
      </w:r>
      <w:r w:rsidR="00301A96" w:rsidRPr="004944F0">
        <w:rPr>
          <w:rStyle w:val="s3"/>
          <w:sz w:val="22"/>
          <w:szCs w:val="22"/>
        </w:rPr>
        <w:t>Organisation</w:t>
      </w:r>
      <w:r w:rsidRPr="004944F0">
        <w:rPr>
          <w:rStyle w:val="s3"/>
          <w:sz w:val="22"/>
          <w:szCs w:val="22"/>
        </w:rPr>
        <w:t xml:space="preserve"> (WHO), 2024). Mental health refers to a state of wellbeing in which individuals </w:t>
      </w:r>
      <w:r w:rsidR="00AB2E96" w:rsidRPr="004944F0">
        <w:rPr>
          <w:rStyle w:val="s3"/>
          <w:sz w:val="22"/>
          <w:szCs w:val="22"/>
        </w:rPr>
        <w:t>can</w:t>
      </w:r>
      <w:r w:rsidRPr="004944F0">
        <w:rPr>
          <w:rStyle w:val="s3"/>
          <w:sz w:val="22"/>
          <w:szCs w:val="22"/>
        </w:rPr>
        <w:t xml:space="preserve"> cope with everyday challenges, realise their potential, work productivel</w:t>
      </w:r>
      <w:r w:rsidR="00EE3250" w:rsidRPr="004944F0">
        <w:rPr>
          <w:rStyle w:val="s3"/>
          <w:sz w:val="22"/>
          <w:szCs w:val="22"/>
        </w:rPr>
        <w:t xml:space="preserve">y, </w:t>
      </w:r>
      <w:r w:rsidRPr="004944F0">
        <w:rPr>
          <w:rStyle w:val="s3"/>
          <w:sz w:val="22"/>
          <w:szCs w:val="22"/>
        </w:rPr>
        <w:t>and contribute positively to society (WHO, 2022).</w:t>
      </w:r>
    </w:p>
    <w:p w14:paraId="04362130" w14:textId="67659173" w:rsidR="001A1409" w:rsidRPr="004944F0" w:rsidRDefault="00D60FF3" w:rsidP="004944F0">
      <w:pPr>
        <w:pStyle w:val="p3"/>
        <w:spacing w:line="360" w:lineRule="auto"/>
        <w:rPr>
          <w:rStyle w:val="s2"/>
          <w:sz w:val="22"/>
          <w:szCs w:val="22"/>
        </w:rPr>
      </w:pPr>
      <w:r w:rsidRPr="004944F0">
        <w:rPr>
          <w:rStyle w:val="s3"/>
          <w:sz w:val="22"/>
          <w:szCs w:val="22"/>
        </w:rPr>
        <w:t xml:space="preserve">The widespread use of social media among adolescents has generated increasing concern </w:t>
      </w:r>
      <w:r w:rsidR="00AB2E96" w:rsidRPr="004944F0">
        <w:rPr>
          <w:rStyle w:val="s3"/>
          <w:sz w:val="22"/>
          <w:szCs w:val="22"/>
        </w:rPr>
        <w:t>about</w:t>
      </w:r>
      <w:r w:rsidRPr="004944F0">
        <w:rPr>
          <w:rStyle w:val="s3"/>
          <w:sz w:val="22"/>
          <w:szCs w:val="22"/>
        </w:rPr>
        <w:t xml:space="preserve"> its influence on mental health. Although these platforms can provide opportunities for communication, learning and social support, they have also been associated with issues such as anxiety, depression, poor body </w:t>
      </w:r>
      <w:r w:rsidR="00AB2E96" w:rsidRPr="004944F0">
        <w:rPr>
          <w:rStyle w:val="s3"/>
          <w:sz w:val="22"/>
          <w:szCs w:val="22"/>
        </w:rPr>
        <w:t>image,</w:t>
      </w:r>
      <w:r w:rsidRPr="004944F0">
        <w:rPr>
          <w:rStyle w:val="s3"/>
          <w:sz w:val="22"/>
          <w:szCs w:val="22"/>
        </w:rPr>
        <w:t xml:space="preserve"> and reduced self-esteem. However, current research </w:t>
      </w:r>
      <w:r w:rsidR="00AB2E96" w:rsidRPr="004944F0">
        <w:rPr>
          <w:rStyle w:val="s3"/>
          <w:sz w:val="22"/>
          <w:szCs w:val="22"/>
        </w:rPr>
        <w:t>shows</w:t>
      </w:r>
      <w:r w:rsidRPr="004944F0">
        <w:rPr>
          <w:rStyle w:val="s3"/>
          <w:sz w:val="22"/>
          <w:szCs w:val="22"/>
        </w:rPr>
        <w:t xml:space="preserve"> that these outcomes are </w:t>
      </w:r>
      <w:r w:rsidR="00EE3250" w:rsidRPr="004944F0">
        <w:rPr>
          <w:rStyle w:val="s3"/>
          <w:sz w:val="22"/>
          <w:szCs w:val="22"/>
        </w:rPr>
        <w:t xml:space="preserve">controlled </w:t>
      </w:r>
      <w:r w:rsidRPr="004944F0">
        <w:rPr>
          <w:rStyle w:val="s3"/>
          <w:sz w:val="22"/>
          <w:szCs w:val="22"/>
        </w:rPr>
        <w:t xml:space="preserve">by several factors, including the amount of time spent online, the type of content viewed and the individual’s personal circumstances. This essay critically examines the positive and negative </w:t>
      </w:r>
      <w:r w:rsidR="001200DF" w:rsidRPr="004944F0">
        <w:rPr>
          <w:rStyle w:val="s3"/>
          <w:sz w:val="22"/>
          <w:szCs w:val="22"/>
        </w:rPr>
        <w:t>impacts</w:t>
      </w:r>
      <w:r w:rsidRPr="004944F0">
        <w:rPr>
          <w:rStyle w:val="s3"/>
          <w:sz w:val="22"/>
          <w:szCs w:val="22"/>
        </w:rPr>
        <w:t xml:space="preserve"> of social media on adolescent mental health</w:t>
      </w:r>
      <w:r w:rsidR="001200DF" w:rsidRPr="004944F0">
        <w:rPr>
          <w:rStyle w:val="s3"/>
          <w:sz w:val="22"/>
          <w:szCs w:val="22"/>
        </w:rPr>
        <w:t>,</w:t>
      </w:r>
      <w:r w:rsidRPr="004944F0">
        <w:rPr>
          <w:rStyle w:val="s3"/>
          <w:sz w:val="22"/>
          <w:szCs w:val="22"/>
        </w:rPr>
        <w:t xml:space="preserve"> </w:t>
      </w:r>
      <w:r w:rsidR="001200DF" w:rsidRPr="004944F0">
        <w:rPr>
          <w:rStyle w:val="s3"/>
          <w:sz w:val="22"/>
          <w:szCs w:val="22"/>
        </w:rPr>
        <w:t>drawing on</w:t>
      </w:r>
      <w:r w:rsidRPr="004944F0">
        <w:rPr>
          <w:rStyle w:val="s3"/>
          <w:sz w:val="22"/>
          <w:szCs w:val="22"/>
        </w:rPr>
        <w:t xml:space="preserve"> </w:t>
      </w:r>
      <w:proofErr w:type="spellStart"/>
      <w:r w:rsidRPr="004944F0">
        <w:rPr>
          <w:rStyle w:val="s3"/>
          <w:sz w:val="22"/>
          <w:szCs w:val="22"/>
        </w:rPr>
        <w:t>Erikson’s</w:t>
      </w:r>
      <w:proofErr w:type="spellEnd"/>
      <w:r w:rsidRPr="004944F0">
        <w:rPr>
          <w:rStyle w:val="s3"/>
          <w:sz w:val="22"/>
          <w:szCs w:val="22"/>
        </w:rPr>
        <w:t xml:space="preserve"> Psychosocial</w:t>
      </w:r>
      <w:r w:rsidR="00F325E4" w:rsidRPr="004944F0">
        <w:rPr>
          <w:rStyle w:val="s3"/>
          <w:sz w:val="22"/>
          <w:szCs w:val="22"/>
        </w:rPr>
        <w:t xml:space="preserve"> </w:t>
      </w:r>
      <w:r w:rsidR="00AD5493" w:rsidRPr="004944F0">
        <w:rPr>
          <w:rStyle w:val="s3"/>
          <w:sz w:val="22"/>
          <w:szCs w:val="22"/>
        </w:rPr>
        <w:t>Development</w:t>
      </w:r>
      <w:r w:rsidRPr="004944F0">
        <w:rPr>
          <w:rStyle w:val="s3"/>
          <w:sz w:val="22"/>
          <w:szCs w:val="22"/>
        </w:rPr>
        <w:t xml:space="preserve"> Theory and </w:t>
      </w:r>
      <w:proofErr w:type="spellStart"/>
      <w:r w:rsidRPr="004944F0">
        <w:rPr>
          <w:rStyle w:val="s3"/>
          <w:sz w:val="22"/>
          <w:szCs w:val="22"/>
        </w:rPr>
        <w:t>Bandura’s</w:t>
      </w:r>
      <w:proofErr w:type="spellEnd"/>
      <w:r w:rsidRPr="004944F0">
        <w:rPr>
          <w:rStyle w:val="s3"/>
          <w:sz w:val="22"/>
          <w:szCs w:val="22"/>
        </w:rPr>
        <w:t xml:space="preserve"> Social Learning Theory. </w:t>
      </w:r>
    </w:p>
    <w:p w14:paraId="44A99F59" w14:textId="77777777" w:rsidR="00DA6419" w:rsidRPr="004944F0" w:rsidRDefault="00DA6419" w:rsidP="004944F0">
      <w:pPr>
        <w:pStyle w:val="p2"/>
        <w:spacing w:line="360" w:lineRule="auto"/>
        <w:rPr>
          <w:rStyle w:val="s2"/>
          <w:b/>
          <w:bCs/>
          <w:sz w:val="22"/>
          <w:szCs w:val="22"/>
        </w:rPr>
      </w:pPr>
    </w:p>
    <w:p w14:paraId="747A0DE4" w14:textId="1DCB93B1" w:rsidR="00D60FF3" w:rsidRPr="004944F0" w:rsidRDefault="00DA6419" w:rsidP="004944F0">
      <w:pPr>
        <w:pStyle w:val="p2"/>
        <w:spacing w:line="360" w:lineRule="auto"/>
        <w:rPr>
          <w:b/>
          <w:bCs/>
          <w:sz w:val="22"/>
          <w:szCs w:val="22"/>
        </w:rPr>
      </w:pPr>
      <w:r w:rsidRPr="004944F0">
        <w:rPr>
          <w:rStyle w:val="s2"/>
          <w:b/>
          <w:bCs/>
          <w:sz w:val="22"/>
          <w:szCs w:val="22"/>
        </w:rPr>
        <w:lastRenderedPageBreak/>
        <w:t xml:space="preserve">  </w:t>
      </w:r>
      <w:r w:rsidR="00D60FF3" w:rsidRPr="004944F0">
        <w:rPr>
          <w:rStyle w:val="s2"/>
          <w:b/>
          <w:bCs/>
          <w:sz w:val="22"/>
          <w:szCs w:val="22"/>
        </w:rPr>
        <w:t>The Impact of Social Media on Adolescent Mental Health</w:t>
      </w:r>
    </w:p>
    <w:p w14:paraId="0973C8C3" w14:textId="2CA7A32C" w:rsidR="00D60FF3" w:rsidRPr="004944F0" w:rsidRDefault="00D60FF3" w:rsidP="004944F0">
      <w:pPr>
        <w:pStyle w:val="p3"/>
        <w:spacing w:line="360" w:lineRule="auto"/>
        <w:rPr>
          <w:sz w:val="22"/>
          <w:szCs w:val="22"/>
        </w:rPr>
      </w:pPr>
      <w:r w:rsidRPr="004944F0">
        <w:rPr>
          <w:rStyle w:val="s3"/>
          <w:sz w:val="22"/>
          <w:szCs w:val="22"/>
        </w:rPr>
        <w:t xml:space="preserve">Research consistently suggests that the relationship between social media and adolescent mental health is complex and cannot </w:t>
      </w:r>
      <w:r w:rsidR="00D021CF" w:rsidRPr="004944F0">
        <w:rPr>
          <w:rStyle w:val="s3"/>
          <w:sz w:val="22"/>
          <w:szCs w:val="22"/>
        </w:rPr>
        <w:t>be viewed</w:t>
      </w:r>
      <w:r w:rsidRPr="004944F0">
        <w:rPr>
          <w:rStyle w:val="s3"/>
          <w:sz w:val="22"/>
          <w:szCs w:val="22"/>
        </w:rPr>
        <w:t xml:space="preserve"> as entirely harmful or entirely beneficial. Instead, the effects vary according to how social media is used, the characteristics of the individual adolescent and the quality of their online interactions (</w:t>
      </w:r>
      <w:proofErr w:type="spellStart"/>
      <w:r w:rsidRPr="004944F0">
        <w:rPr>
          <w:rStyle w:val="s3"/>
          <w:sz w:val="22"/>
          <w:szCs w:val="22"/>
        </w:rPr>
        <w:t>Odgers</w:t>
      </w:r>
      <w:proofErr w:type="spellEnd"/>
      <w:r w:rsidRPr="004944F0">
        <w:rPr>
          <w:rStyle w:val="s3"/>
          <w:sz w:val="22"/>
          <w:szCs w:val="22"/>
        </w:rPr>
        <w:t xml:space="preserve"> and Jensen, 2020). This </w:t>
      </w:r>
      <w:r w:rsidR="00AB2E96" w:rsidRPr="004944F0">
        <w:rPr>
          <w:rStyle w:val="s3"/>
          <w:sz w:val="22"/>
          <w:szCs w:val="22"/>
        </w:rPr>
        <w:t>shows</w:t>
      </w:r>
      <w:r w:rsidRPr="004944F0">
        <w:rPr>
          <w:rStyle w:val="s3"/>
          <w:sz w:val="22"/>
          <w:szCs w:val="22"/>
        </w:rPr>
        <w:t xml:space="preserve"> that social media itself</w:t>
      </w:r>
      <w:r w:rsidR="009C26E3" w:rsidRPr="004944F0">
        <w:rPr>
          <w:rStyle w:val="s3"/>
          <w:sz w:val="22"/>
          <w:szCs w:val="22"/>
        </w:rPr>
        <w:t xml:space="preserve"> </w:t>
      </w:r>
      <w:r w:rsidR="001200DF" w:rsidRPr="004944F0">
        <w:rPr>
          <w:rStyle w:val="s3"/>
          <w:sz w:val="22"/>
          <w:szCs w:val="22"/>
        </w:rPr>
        <w:t xml:space="preserve">is </w:t>
      </w:r>
      <w:r w:rsidRPr="004944F0">
        <w:rPr>
          <w:rStyle w:val="s3"/>
          <w:sz w:val="22"/>
          <w:szCs w:val="22"/>
        </w:rPr>
        <w:t>not necessarily the cause of poor mental health but may either increase existing vulnerabilities or provide valuable psychological and social support.</w:t>
      </w:r>
    </w:p>
    <w:p w14:paraId="39E987BA" w14:textId="4F7001D2" w:rsidR="00D60FF3" w:rsidRPr="004944F0" w:rsidRDefault="00D60FF3" w:rsidP="004944F0">
      <w:pPr>
        <w:pStyle w:val="p3"/>
        <w:spacing w:line="360" w:lineRule="auto"/>
        <w:rPr>
          <w:sz w:val="22"/>
          <w:szCs w:val="22"/>
        </w:rPr>
      </w:pPr>
      <w:r w:rsidRPr="004944F0">
        <w:rPr>
          <w:rStyle w:val="s3"/>
          <w:sz w:val="22"/>
          <w:szCs w:val="22"/>
        </w:rPr>
        <w:t xml:space="preserve">One of the most widely discussed concerns is the relationship between social media and anxiety, </w:t>
      </w:r>
      <w:r w:rsidR="00C32697" w:rsidRPr="004944F0">
        <w:rPr>
          <w:rStyle w:val="s3"/>
          <w:sz w:val="22"/>
          <w:szCs w:val="22"/>
        </w:rPr>
        <w:t>depression,</w:t>
      </w:r>
      <w:r w:rsidRPr="004944F0">
        <w:rPr>
          <w:rStyle w:val="s3"/>
          <w:sz w:val="22"/>
          <w:szCs w:val="22"/>
        </w:rPr>
        <w:t xml:space="preserve"> and low self-esteem. Adolescents </w:t>
      </w:r>
      <w:r w:rsidR="00C32697" w:rsidRPr="004944F0">
        <w:rPr>
          <w:rStyle w:val="s3"/>
          <w:sz w:val="22"/>
          <w:szCs w:val="22"/>
        </w:rPr>
        <w:t>often</w:t>
      </w:r>
      <w:r w:rsidRPr="004944F0">
        <w:rPr>
          <w:rStyle w:val="s3"/>
          <w:sz w:val="22"/>
          <w:szCs w:val="22"/>
        </w:rPr>
        <w:t xml:space="preserve"> compare themselves with carefully edited photographs and idealised lifestyles presented by influencers, </w:t>
      </w:r>
      <w:r w:rsidR="00C32697" w:rsidRPr="004944F0">
        <w:rPr>
          <w:rStyle w:val="s3"/>
          <w:sz w:val="22"/>
          <w:szCs w:val="22"/>
        </w:rPr>
        <w:t>celebrities,</w:t>
      </w:r>
      <w:r w:rsidRPr="004944F0">
        <w:rPr>
          <w:rStyle w:val="s3"/>
          <w:sz w:val="22"/>
          <w:szCs w:val="22"/>
        </w:rPr>
        <w:t xml:space="preserve"> and peers. Such comparisons may create unrealistic expectations </w:t>
      </w:r>
      <w:r w:rsidR="00C32697" w:rsidRPr="004944F0">
        <w:rPr>
          <w:rStyle w:val="s3"/>
          <w:sz w:val="22"/>
          <w:szCs w:val="22"/>
        </w:rPr>
        <w:t>about</w:t>
      </w:r>
      <w:r w:rsidRPr="004944F0">
        <w:rPr>
          <w:rStyle w:val="s3"/>
          <w:sz w:val="22"/>
          <w:szCs w:val="22"/>
        </w:rPr>
        <w:t xml:space="preserve"> physical appearance, </w:t>
      </w:r>
      <w:r w:rsidR="00C32697" w:rsidRPr="004944F0">
        <w:rPr>
          <w:rStyle w:val="s3"/>
          <w:sz w:val="22"/>
          <w:szCs w:val="22"/>
        </w:rPr>
        <w:t>success,</w:t>
      </w:r>
      <w:r w:rsidRPr="004944F0">
        <w:rPr>
          <w:rStyle w:val="s3"/>
          <w:sz w:val="22"/>
          <w:szCs w:val="22"/>
        </w:rPr>
        <w:t xml:space="preserve"> and popularity, contributing to body dissatisfaction and reduced self-confidence (Royal Society for Public Health, 2017). </w:t>
      </w:r>
    </w:p>
    <w:p w14:paraId="4F08CED3" w14:textId="7D8E159A" w:rsidR="00D60FF3" w:rsidRPr="004944F0" w:rsidRDefault="00D60FF3" w:rsidP="004944F0">
      <w:pPr>
        <w:pStyle w:val="p3"/>
        <w:spacing w:line="360" w:lineRule="auto"/>
        <w:rPr>
          <w:sz w:val="22"/>
          <w:szCs w:val="22"/>
        </w:rPr>
      </w:pPr>
      <w:r w:rsidRPr="004944F0">
        <w:rPr>
          <w:rStyle w:val="s3"/>
          <w:sz w:val="22"/>
          <w:szCs w:val="22"/>
        </w:rPr>
        <w:t xml:space="preserve">Cyberbullying </w:t>
      </w:r>
      <w:r w:rsidR="001200DF" w:rsidRPr="004944F0">
        <w:rPr>
          <w:rStyle w:val="s3"/>
          <w:sz w:val="22"/>
          <w:szCs w:val="22"/>
        </w:rPr>
        <w:t>is</w:t>
      </w:r>
      <w:r w:rsidRPr="004944F0">
        <w:rPr>
          <w:rStyle w:val="s3"/>
          <w:sz w:val="22"/>
          <w:szCs w:val="22"/>
        </w:rPr>
        <w:t xml:space="preserve"> another significant concern. Unlike traditional bullying, online harassment can occur continuously and reach large audiences, increasing emotional distress and feelings of isolation. Victims of cyberbullying have been shown to experience greater levels of anxiety, </w:t>
      </w:r>
      <w:r w:rsidR="00C32697" w:rsidRPr="004944F0">
        <w:rPr>
          <w:rStyle w:val="s3"/>
          <w:sz w:val="22"/>
          <w:szCs w:val="22"/>
        </w:rPr>
        <w:t>depression,</w:t>
      </w:r>
      <w:r w:rsidRPr="004944F0">
        <w:rPr>
          <w:rStyle w:val="s3"/>
          <w:sz w:val="22"/>
          <w:szCs w:val="22"/>
        </w:rPr>
        <w:t xml:space="preserve"> and suicidal thoughts than adolescents who are not exposed to online abuse (UNESCO, 2023). In addition, prolonged social media use during the evening may reduce sleep quality, which plays an essential role in emotional regulation, learning and healthy brain development (</w:t>
      </w:r>
      <w:proofErr w:type="spellStart"/>
      <w:r w:rsidRPr="004944F0">
        <w:rPr>
          <w:rStyle w:val="s3"/>
          <w:sz w:val="22"/>
          <w:szCs w:val="22"/>
        </w:rPr>
        <w:t>Odgers</w:t>
      </w:r>
      <w:proofErr w:type="spellEnd"/>
      <w:r w:rsidRPr="004944F0">
        <w:rPr>
          <w:rStyle w:val="s3"/>
          <w:sz w:val="22"/>
          <w:szCs w:val="22"/>
        </w:rPr>
        <w:t xml:space="preserve"> and Jensen, 2020). </w:t>
      </w:r>
    </w:p>
    <w:p w14:paraId="1FF34FD8" w14:textId="1B9F76D7" w:rsidR="00D60FF3" w:rsidRPr="004944F0" w:rsidRDefault="00D60FF3" w:rsidP="004944F0">
      <w:pPr>
        <w:pStyle w:val="p3"/>
        <w:spacing w:line="360" w:lineRule="auto"/>
        <w:rPr>
          <w:sz w:val="22"/>
          <w:szCs w:val="22"/>
        </w:rPr>
      </w:pPr>
      <w:r w:rsidRPr="004944F0">
        <w:rPr>
          <w:rStyle w:val="s3"/>
          <w:sz w:val="22"/>
          <w:szCs w:val="22"/>
        </w:rPr>
        <w:t xml:space="preserve">Despite these concerns, social media can also have important psychological benefits. Digital platforms allow adolescents to </w:t>
      </w:r>
      <w:r w:rsidR="00AC75E4" w:rsidRPr="004944F0">
        <w:rPr>
          <w:rStyle w:val="s3"/>
          <w:sz w:val="22"/>
          <w:szCs w:val="22"/>
        </w:rPr>
        <w:t>support</w:t>
      </w:r>
      <w:r w:rsidRPr="004944F0">
        <w:rPr>
          <w:rStyle w:val="s3"/>
          <w:sz w:val="22"/>
          <w:szCs w:val="22"/>
        </w:rPr>
        <w:t xml:space="preserve"> friendships, develop supportive peer </w:t>
      </w:r>
      <w:r w:rsidR="00AC75E4" w:rsidRPr="004944F0">
        <w:rPr>
          <w:rStyle w:val="s3"/>
          <w:sz w:val="22"/>
          <w:szCs w:val="22"/>
        </w:rPr>
        <w:t>networks,</w:t>
      </w:r>
      <w:r w:rsidRPr="004944F0">
        <w:rPr>
          <w:rStyle w:val="s3"/>
          <w:sz w:val="22"/>
          <w:szCs w:val="22"/>
        </w:rPr>
        <w:t xml:space="preserve"> and express their identities in ways that may not always be possible offline. For young people who experience discrimination, chronic illness or social isolation, online communities can provide emotional support, practical </w:t>
      </w:r>
      <w:r w:rsidR="00AC75E4" w:rsidRPr="004944F0">
        <w:rPr>
          <w:rStyle w:val="s3"/>
          <w:sz w:val="22"/>
          <w:szCs w:val="22"/>
        </w:rPr>
        <w:t>advice,</w:t>
      </w:r>
      <w:r w:rsidRPr="004944F0">
        <w:rPr>
          <w:rStyle w:val="s3"/>
          <w:sz w:val="22"/>
          <w:szCs w:val="22"/>
        </w:rPr>
        <w:t xml:space="preserve"> and </w:t>
      </w:r>
      <w:r w:rsidR="00AC75E4" w:rsidRPr="004944F0">
        <w:rPr>
          <w:rStyle w:val="s3"/>
          <w:sz w:val="22"/>
          <w:szCs w:val="22"/>
        </w:rPr>
        <w:t>a powerful sense</w:t>
      </w:r>
      <w:r w:rsidRPr="004944F0">
        <w:rPr>
          <w:rStyle w:val="s3"/>
          <w:sz w:val="22"/>
          <w:szCs w:val="22"/>
        </w:rPr>
        <w:t xml:space="preserve"> of belongin</w:t>
      </w:r>
      <w:r w:rsidR="00B34DFF" w:rsidRPr="004944F0">
        <w:rPr>
          <w:rStyle w:val="s3"/>
          <w:sz w:val="22"/>
          <w:szCs w:val="22"/>
        </w:rPr>
        <w:t>g.</w:t>
      </w:r>
      <w:r w:rsidRPr="004944F0">
        <w:rPr>
          <w:rStyle w:val="s3"/>
          <w:sz w:val="22"/>
          <w:szCs w:val="22"/>
        </w:rPr>
        <w:t xml:space="preserve"> During periods of stress, adolescents may also use social media to access reliable health information, </w:t>
      </w:r>
      <w:r w:rsidR="00AC75E4" w:rsidRPr="004944F0">
        <w:rPr>
          <w:rStyle w:val="s3"/>
          <w:sz w:val="22"/>
          <w:szCs w:val="22"/>
        </w:rPr>
        <w:t>take part</w:t>
      </w:r>
      <w:r w:rsidRPr="004944F0">
        <w:rPr>
          <w:rStyle w:val="s3"/>
          <w:sz w:val="22"/>
          <w:szCs w:val="22"/>
        </w:rPr>
        <w:t xml:space="preserve"> in mental health awareness </w:t>
      </w:r>
      <w:r w:rsidR="00AC75E4" w:rsidRPr="004944F0">
        <w:rPr>
          <w:rStyle w:val="s3"/>
          <w:sz w:val="22"/>
          <w:szCs w:val="22"/>
        </w:rPr>
        <w:t>campaigns,</w:t>
      </w:r>
      <w:r w:rsidRPr="004944F0">
        <w:rPr>
          <w:rStyle w:val="s3"/>
          <w:sz w:val="22"/>
          <w:szCs w:val="22"/>
        </w:rPr>
        <w:t xml:space="preserve"> and seek professional support. </w:t>
      </w:r>
    </w:p>
    <w:p w14:paraId="7D61DD88" w14:textId="6301DE12" w:rsidR="001D08B6" w:rsidRPr="004944F0" w:rsidRDefault="00D60FF3" w:rsidP="004944F0">
      <w:pPr>
        <w:pStyle w:val="p3"/>
        <w:spacing w:line="360" w:lineRule="auto"/>
        <w:rPr>
          <w:rStyle w:val="s2"/>
          <w:sz w:val="22"/>
          <w:szCs w:val="22"/>
        </w:rPr>
      </w:pPr>
      <w:r w:rsidRPr="004944F0">
        <w:rPr>
          <w:rStyle w:val="s3"/>
          <w:sz w:val="22"/>
          <w:szCs w:val="22"/>
        </w:rPr>
        <w:t xml:space="preserve">Importantly, not every adolescent responds to social media in the same way. Individual characteristics such as personality, resilience, family relationships, socioeconomic </w:t>
      </w:r>
      <w:r w:rsidR="00AC75E4" w:rsidRPr="004944F0">
        <w:rPr>
          <w:rStyle w:val="s3"/>
          <w:sz w:val="22"/>
          <w:szCs w:val="22"/>
        </w:rPr>
        <w:t>background,</w:t>
      </w:r>
      <w:r w:rsidRPr="004944F0">
        <w:rPr>
          <w:rStyle w:val="s3"/>
          <w:sz w:val="22"/>
          <w:szCs w:val="22"/>
        </w:rPr>
        <w:t xml:space="preserve"> and existing mental health conditions influence how online experiences affect psychological wellbeing (</w:t>
      </w:r>
      <w:proofErr w:type="spellStart"/>
      <w:r w:rsidRPr="004944F0">
        <w:rPr>
          <w:rStyle w:val="s3"/>
          <w:sz w:val="22"/>
          <w:szCs w:val="22"/>
        </w:rPr>
        <w:t>Odgers</w:t>
      </w:r>
      <w:proofErr w:type="spellEnd"/>
      <w:r w:rsidRPr="004944F0">
        <w:rPr>
          <w:rStyle w:val="s3"/>
          <w:sz w:val="22"/>
          <w:szCs w:val="22"/>
        </w:rPr>
        <w:t xml:space="preserve"> and Jensen, 2020). Consequently, current evidence suggests that social media should be</w:t>
      </w:r>
      <w:r w:rsidR="00AB302A" w:rsidRPr="004944F0">
        <w:rPr>
          <w:rStyle w:val="s3"/>
          <w:sz w:val="22"/>
          <w:szCs w:val="22"/>
        </w:rPr>
        <w:t xml:space="preserve"> considered </w:t>
      </w:r>
      <w:r w:rsidRPr="004944F0">
        <w:rPr>
          <w:rStyle w:val="s3"/>
          <w:sz w:val="22"/>
          <w:szCs w:val="22"/>
        </w:rPr>
        <w:t>as one of many interacting factors influencing adolescent mental health rather than as a direct cause of psychological difficulties.</w:t>
      </w:r>
    </w:p>
    <w:p w14:paraId="78A70108" w14:textId="77777777" w:rsidR="001D08B6" w:rsidRPr="004944F0" w:rsidRDefault="001D08B6" w:rsidP="004944F0">
      <w:pPr>
        <w:pStyle w:val="p2"/>
        <w:spacing w:line="360" w:lineRule="auto"/>
        <w:rPr>
          <w:rStyle w:val="s2"/>
          <w:b/>
          <w:bCs/>
          <w:sz w:val="22"/>
          <w:szCs w:val="22"/>
        </w:rPr>
      </w:pPr>
    </w:p>
    <w:p w14:paraId="53C5A5D6" w14:textId="7CF907A3" w:rsidR="00D60FF3" w:rsidRPr="004944F0" w:rsidRDefault="00D60FF3" w:rsidP="004944F0">
      <w:pPr>
        <w:pStyle w:val="p2"/>
        <w:spacing w:line="360" w:lineRule="auto"/>
        <w:rPr>
          <w:b/>
          <w:bCs/>
          <w:sz w:val="22"/>
          <w:szCs w:val="22"/>
        </w:rPr>
      </w:pPr>
      <w:proofErr w:type="spellStart"/>
      <w:r w:rsidRPr="004944F0">
        <w:rPr>
          <w:rStyle w:val="s2"/>
          <w:b/>
          <w:bCs/>
          <w:sz w:val="22"/>
          <w:szCs w:val="22"/>
        </w:rPr>
        <w:t>Erikson’s</w:t>
      </w:r>
      <w:proofErr w:type="spellEnd"/>
      <w:r w:rsidRPr="004944F0">
        <w:rPr>
          <w:rStyle w:val="s2"/>
          <w:b/>
          <w:bCs/>
          <w:sz w:val="22"/>
          <w:szCs w:val="22"/>
        </w:rPr>
        <w:t xml:space="preserve"> Psychosocial Development Theory</w:t>
      </w:r>
    </w:p>
    <w:p w14:paraId="6077D7B6" w14:textId="72455500" w:rsidR="00D60FF3" w:rsidRPr="004944F0" w:rsidRDefault="00D60FF3" w:rsidP="004944F0">
      <w:pPr>
        <w:pStyle w:val="p3"/>
        <w:spacing w:line="360" w:lineRule="auto"/>
        <w:rPr>
          <w:sz w:val="22"/>
          <w:szCs w:val="22"/>
        </w:rPr>
      </w:pPr>
      <w:proofErr w:type="spellStart"/>
      <w:r w:rsidRPr="004944F0">
        <w:rPr>
          <w:rStyle w:val="s3"/>
          <w:sz w:val="22"/>
          <w:szCs w:val="22"/>
        </w:rPr>
        <w:t>Erikson’s</w:t>
      </w:r>
      <w:proofErr w:type="spellEnd"/>
      <w:r w:rsidRPr="004944F0">
        <w:rPr>
          <w:rStyle w:val="s3"/>
          <w:sz w:val="22"/>
          <w:szCs w:val="22"/>
        </w:rPr>
        <w:t xml:space="preserve"> Psychosocial Development Theory proposes that individuals progress through eight developmental stages across the lifespan, with each stage involving a psychosocial challenge that contributes to personality development (</w:t>
      </w:r>
      <w:proofErr w:type="spellStart"/>
      <w:r w:rsidRPr="004944F0">
        <w:rPr>
          <w:rStyle w:val="s3"/>
          <w:sz w:val="22"/>
          <w:szCs w:val="22"/>
        </w:rPr>
        <w:t>Erikson</w:t>
      </w:r>
      <w:proofErr w:type="spellEnd"/>
      <w:r w:rsidRPr="004944F0">
        <w:rPr>
          <w:rStyle w:val="s3"/>
          <w:sz w:val="22"/>
          <w:szCs w:val="22"/>
        </w:rPr>
        <w:t xml:space="preserve">, 1968). The stage most relevant to adolescence is </w:t>
      </w:r>
      <w:r w:rsidRPr="004944F0">
        <w:rPr>
          <w:rStyle w:val="s4"/>
          <w:sz w:val="22"/>
          <w:szCs w:val="22"/>
        </w:rPr>
        <w:t>Identity versus Role Confusion</w:t>
      </w:r>
      <w:r w:rsidRPr="004944F0">
        <w:rPr>
          <w:rStyle w:val="s3"/>
          <w:sz w:val="22"/>
          <w:szCs w:val="22"/>
        </w:rPr>
        <w:t xml:space="preserve">, which typically occurs between </w:t>
      </w:r>
      <w:r w:rsidR="001200DF" w:rsidRPr="004944F0">
        <w:rPr>
          <w:rStyle w:val="s3"/>
          <w:sz w:val="22"/>
          <w:szCs w:val="22"/>
        </w:rPr>
        <w:t xml:space="preserve">ages </w:t>
      </w:r>
      <w:r w:rsidRPr="004944F0">
        <w:rPr>
          <w:rStyle w:val="s3"/>
          <w:sz w:val="22"/>
          <w:szCs w:val="22"/>
        </w:rPr>
        <w:t xml:space="preserve">12 and 18. During this period, adolescents begin to explore their beliefs, values, </w:t>
      </w:r>
      <w:r w:rsidR="00AB302A" w:rsidRPr="004944F0">
        <w:rPr>
          <w:rStyle w:val="s3"/>
          <w:sz w:val="22"/>
          <w:szCs w:val="22"/>
        </w:rPr>
        <w:t>interests,</w:t>
      </w:r>
      <w:r w:rsidRPr="004944F0">
        <w:rPr>
          <w:rStyle w:val="s3"/>
          <w:sz w:val="22"/>
          <w:szCs w:val="22"/>
        </w:rPr>
        <w:t xml:space="preserve"> and future aspirations</w:t>
      </w:r>
      <w:r w:rsidR="001200DF" w:rsidRPr="004944F0">
        <w:rPr>
          <w:rStyle w:val="s3"/>
          <w:sz w:val="22"/>
          <w:szCs w:val="22"/>
        </w:rPr>
        <w:t>, developing</w:t>
      </w:r>
      <w:r w:rsidRPr="004944F0">
        <w:rPr>
          <w:rStyle w:val="s3"/>
          <w:sz w:val="22"/>
          <w:szCs w:val="22"/>
        </w:rPr>
        <w:t xml:space="preserve"> a stable and coherent sense of identity. Successfully resolving this stage leads to confidence, </w:t>
      </w:r>
      <w:r w:rsidR="00AB302A" w:rsidRPr="004944F0">
        <w:rPr>
          <w:rStyle w:val="s3"/>
          <w:sz w:val="22"/>
          <w:szCs w:val="22"/>
        </w:rPr>
        <w:t>self-awareness,</w:t>
      </w:r>
      <w:r w:rsidRPr="004944F0">
        <w:rPr>
          <w:rStyle w:val="s3"/>
          <w:sz w:val="22"/>
          <w:szCs w:val="22"/>
        </w:rPr>
        <w:t xml:space="preserve"> and </w:t>
      </w:r>
      <w:r w:rsidR="00AB302A" w:rsidRPr="004944F0">
        <w:rPr>
          <w:rStyle w:val="s3"/>
          <w:sz w:val="22"/>
          <w:szCs w:val="22"/>
        </w:rPr>
        <w:t>a powerful sense</w:t>
      </w:r>
      <w:r w:rsidRPr="004944F0">
        <w:rPr>
          <w:rStyle w:val="s3"/>
          <w:sz w:val="22"/>
          <w:szCs w:val="22"/>
        </w:rPr>
        <w:t xml:space="preserve"> of personal identity, </w:t>
      </w:r>
      <w:r w:rsidR="00AB302A" w:rsidRPr="004944F0">
        <w:rPr>
          <w:rStyle w:val="s3"/>
          <w:sz w:val="22"/>
          <w:szCs w:val="22"/>
        </w:rPr>
        <w:t>while</w:t>
      </w:r>
      <w:r w:rsidRPr="004944F0">
        <w:rPr>
          <w:rStyle w:val="s3"/>
          <w:sz w:val="22"/>
          <w:szCs w:val="22"/>
        </w:rPr>
        <w:t xml:space="preserve"> unsuccessful resolution may result in uncertainty, </w:t>
      </w:r>
      <w:r w:rsidR="00AB302A" w:rsidRPr="004944F0">
        <w:rPr>
          <w:rStyle w:val="s3"/>
          <w:sz w:val="22"/>
          <w:szCs w:val="22"/>
        </w:rPr>
        <w:t>insecurity,</w:t>
      </w:r>
      <w:r w:rsidRPr="004944F0">
        <w:rPr>
          <w:rStyle w:val="s3"/>
          <w:sz w:val="22"/>
          <w:szCs w:val="22"/>
        </w:rPr>
        <w:t xml:space="preserve"> and role confusion.</w:t>
      </w:r>
    </w:p>
    <w:p w14:paraId="0E14DBF9" w14:textId="1D064DA2" w:rsidR="00D60FF3" w:rsidRPr="004944F0" w:rsidRDefault="00D60FF3" w:rsidP="004944F0">
      <w:pPr>
        <w:pStyle w:val="p3"/>
        <w:spacing w:line="360" w:lineRule="auto"/>
        <w:rPr>
          <w:sz w:val="22"/>
          <w:szCs w:val="22"/>
        </w:rPr>
      </w:pPr>
      <w:proofErr w:type="spellStart"/>
      <w:r w:rsidRPr="004944F0">
        <w:rPr>
          <w:rStyle w:val="s3"/>
          <w:sz w:val="22"/>
          <w:szCs w:val="22"/>
        </w:rPr>
        <w:t>Erikson’s</w:t>
      </w:r>
      <w:proofErr w:type="spellEnd"/>
      <w:r w:rsidRPr="004944F0">
        <w:rPr>
          <w:rStyle w:val="s3"/>
          <w:sz w:val="22"/>
          <w:szCs w:val="22"/>
        </w:rPr>
        <w:t xml:space="preserve"> theory provides a valuable framework for understanding how social media may influence adolescent mental health</w:t>
      </w:r>
      <w:r w:rsidR="001200DF" w:rsidRPr="004944F0">
        <w:rPr>
          <w:rStyle w:val="s3"/>
          <w:sz w:val="22"/>
          <w:szCs w:val="22"/>
        </w:rPr>
        <w:t>,</w:t>
      </w:r>
      <w:r w:rsidRPr="004944F0">
        <w:rPr>
          <w:rStyle w:val="s3"/>
          <w:sz w:val="22"/>
          <w:szCs w:val="22"/>
        </w:rPr>
        <w:t xml:space="preserve"> </w:t>
      </w:r>
      <w:r w:rsidR="001200DF" w:rsidRPr="004944F0">
        <w:rPr>
          <w:rStyle w:val="s3"/>
          <w:sz w:val="22"/>
          <w:szCs w:val="22"/>
        </w:rPr>
        <w:t>as</w:t>
      </w:r>
      <w:r w:rsidRPr="004944F0">
        <w:rPr>
          <w:rStyle w:val="s3"/>
          <w:sz w:val="22"/>
          <w:szCs w:val="22"/>
        </w:rPr>
        <w:t xml:space="preserve"> online platforms have become important environments </w:t>
      </w:r>
      <w:r w:rsidR="001200DF" w:rsidRPr="004944F0">
        <w:rPr>
          <w:rStyle w:val="s3"/>
          <w:sz w:val="22"/>
          <w:szCs w:val="22"/>
        </w:rPr>
        <w:t>for</w:t>
      </w:r>
      <w:r w:rsidRPr="004944F0">
        <w:rPr>
          <w:rStyle w:val="s3"/>
          <w:sz w:val="22"/>
          <w:szCs w:val="22"/>
        </w:rPr>
        <w:t xml:space="preserve"> identity exploration. Adolescents </w:t>
      </w:r>
      <w:r w:rsidR="00AB302A" w:rsidRPr="004944F0">
        <w:rPr>
          <w:rStyle w:val="s3"/>
          <w:sz w:val="22"/>
          <w:szCs w:val="22"/>
        </w:rPr>
        <w:t>often</w:t>
      </w:r>
      <w:r w:rsidRPr="004944F0">
        <w:rPr>
          <w:rStyle w:val="s3"/>
          <w:sz w:val="22"/>
          <w:szCs w:val="22"/>
        </w:rPr>
        <w:t xml:space="preserve"> use social media to communicate with peers, express their opinions, share </w:t>
      </w:r>
      <w:r w:rsidR="001200DF" w:rsidRPr="004944F0">
        <w:rPr>
          <w:rStyle w:val="s3"/>
          <w:sz w:val="22"/>
          <w:szCs w:val="22"/>
        </w:rPr>
        <w:t xml:space="preserve">their </w:t>
      </w:r>
      <w:r w:rsidRPr="004944F0">
        <w:rPr>
          <w:rStyle w:val="s3"/>
          <w:sz w:val="22"/>
          <w:szCs w:val="22"/>
        </w:rPr>
        <w:t xml:space="preserve">creative </w:t>
      </w:r>
      <w:r w:rsidR="00AB302A" w:rsidRPr="004944F0">
        <w:rPr>
          <w:rStyle w:val="s3"/>
          <w:sz w:val="22"/>
          <w:szCs w:val="22"/>
        </w:rPr>
        <w:t>interests,</w:t>
      </w:r>
      <w:r w:rsidRPr="004944F0">
        <w:rPr>
          <w:rStyle w:val="s3"/>
          <w:sz w:val="22"/>
          <w:szCs w:val="22"/>
        </w:rPr>
        <w:t xml:space="preserve"> and </w:t>
      </w:r>
      <w:r w:rsidR="00D31B95" w:rsidRPr="004944F0">
        <w:rPr>
          <w:rStyle w:val="s3"/>
          <w:sz w:val="22"/>
          <w:szCs w:val="22"/>
        </w:rPr>
        <w:t>take part</w:t>
      </w:r>
      <w:r w:rsidRPr="004944F0">
        <w:rPr>
          <w:rStyle w:val="s3"/>
          <w:sz w:val="22"/>
          <w:szCs w:val="22"/>
        </w:rPr>
        <w:t xml:space="preserve"> in communities that reflect their personal values</w:t>
      </w:r>
      <w:r w:rsidR="00DC553F" w:rsidRPr="004944F0">
        <w:rPr>
          <w:rStyle w:val="s3"/>
          <w:sz w:val="22"/>
          <w:szCs w:val="22"/>
        </w:rPr>
        <w:t>.</w:t>
      </w:r>
    </w:p>
    <w:p w14:paraId="5A999D8C" w14:textId="1EEA35F1" w:rsidR="001D08B6" w:rsidRPr="004944F0" w:rsidRDefault="00D60FF3" w:rsidP="004944F0">
      <w:pPr>
        <w:pStyle w:val="p4"/>
        <w:spacing w:line="360" w:lineRule="auto"/>
        <w:rPr>
          <w:rStyle w:val="s1"/>
          <w:sz w:val="22"/>
          <w:szCs w:val="22"/>
        </w:rPr>
      </w:pPr>
      <w:r w:rsidRPr="004944F0">
        <w:rPr>
          <w:rStyle w:val="s3"/>
          <w:sz w:val="22"/>
          <w:szCs w:val="22"/>
        </w:rPr>
        <w:t xml:space="preserve">One of the main strengths of </w:t>
      </w:r>
      <w:proofErr w:type="spellStart"/>
      <w:r w:rsidRPr="004944F0">
        <w:rPr>
          <w:rStyle w:val="s3"/>
          <w:sz w:val="22"/>
          <w:szCs w:val="22"/>
        </w:rPr>
        <w:t>Erikson’s</w:t>
      </w:r>
      <w:proofErr w:type="spellEnd"/>
      <w:r w:rsidRPr="004944F0">
        <w:rPr>
          <w:rStyle w:val="s3"/>
          <w:sz w:val="22"/>
          <w:szCs w:val="22"/>
        </w:rPr>
        <w:t xml:space="preserve"> theory is that it recognises adolescence as a unique developmental period </w:t>
      </w:r>
      <w:r w:rsidR="001200DF" w:rsidRPr="004944F0">
        <w:rPr>
          <w:rStyle w:val="s3"/>
          <w:sz w:val="22"/>
          <w:szCs w:val="22"/>
        </w:rPr>
        <w:t>in</w:t>
      </w:r>
      <w:r w:rsidRPr="004944F0">
        <w:rPr>
          <w:rStyle w:val="s3"/>
          <w:sz w:val="22"/>
          <w:szCs w:val="22"/>
        </w:rPr>
        <w:t xml:space="preserve"> which identity formation </w:t>
      </w:r>
      <w:r w:rsidR="001200DF" w:rsidRPr="004944F0">
        <w:rPr>
          <w:rStyle w:val="s3"/>
          <w:sz w:val="22"/>
          <w:szCs w:val="22"/>
        </w:rPr>
        <w:t>exerts</w:t>
      </w:r>
      <w:r w:rsidRPr="004944F0">
        <w:rPr>
          <w:rStyle w:val="s3"/>
          <w:sz w:val="22"/>
          <w:szCs w:val="22"/>
        </w:rPr>
        <w:t xml:space="preserve"> a </w:t>
      </w:r>
      <w:r w:rsidR="001200DF" w:rsidRPr="004944F0">
        <w:rPr>
          <w:rStyle w:val="s3"/>
          <w:sz w:val="22"/>
          <w:szCs w:val="22"/>
        </w:rPr>
        <w:t>notable</w:t>
      </w:r>
      <w:r w:rsidR="00AB302A" w:rsidRPr="004944F0">
        <w:rPr>
          <w:rStyle w:val="s3"/>
          <w:sz w:val="22"/>
          <w:szCs w:val="22"/>
        </w:rPr>
        <w:t xml:space="preserve"> influence</w:t>
      </w:r>
      <w:r w:rsidRPr="004944F0">
        <w:rPr>
          <w:rStyle w:val="s3"/>
          <w:sz w:val="22"/>
          <w:szCs w:val="22"/>
        </w:rPr>
        <w:t xml:space="preserve"> on future psychological </w:t>
      </w:r>
      <w:r w:rsidR="001200DF" w:rsidRPr="004944F0">
        <w:rPr>
          <w:rStyle w:val="s3"/>
          <w:sz w:val="22"/>
          <w:szCs w:val="22"/>
        </w:rPr>
        <w:t>well-being</w:t>
      </w:r>
      <w:r w:rsidRPr="004944F0">
        <w:rPr>
          <w:rStyle w:val="s3"/>
          <w:sz w:val="22"/>
          <w:szCs w:val="22"/>
        </w:rPr>
        <w:t xml:space="preserve">. This makes the theory particularly relevant when examining the impact of social media on self-esteem, </w:t>
      </w:r>
      <w:r w:rsidR="00AB302A" w:rsidRPr="004944F0">
        <w:rPr>
          <w:rStyle w:val="s3"/>
          <w:sz w:val="22"/>
          <w:szCs w:val="22"/>
        </w:rPr>
        <w:t>confidence,</w:t>
      </w:r>
      <w:r w:rsidRPr="004944F0">
        <w:rPr>
          <w:rStyle w:val="s3"/>
          <w:sz w:val="22"/>
          <w:szCs w:val="22"/>
        </w:rPr>
        <w:t xml:space="preserve"> and emotional development. Nevertheless, the theory has important limitations. </w:t>
      </w:r>
      <w:proofErr w:type="spellStart"/>
      <w:r w:rsidRPr="004944F0">
        <w:rPr>
          <w:rStyle w:val="s3"/>
          <w:sz w:val="22"/>
          <w:szCs w:val="22"/>
        </w:rPr>
        <w:t>Erikson</w:t>
      </w:r>
      <w:proofErr w:type="spellEnd"/>
      <w:r w:rsidRPr="004944F0">
        <w:rPr>
          <w:rStyle w:val="s3"/>
          <w:sz w:val="22"/>
          <w:szCs w:val="22"/>
        </w:rPr>
        <w:t xml:space="preserve"> places </w:t>
      </w:r>
      <w:r w:rsidR="00AB302A" w:rsidRPr="004944F0">
        <w:rPr>
          <w:rStyle w:val="s3"/>
          <w:sz w:val="22"/>
          <w:szCs w:val="22"/>
        </w:rPr>
        <w:t>little</w:t>
      </w:r>
      <w:r w:rsidRPr="004944F0">
        <w:rPr>
          <w:rStyle w:val="s3"/>
          <w:sz w:val="22"/>
          <w:szCs w:val="22"/>
        </w:rPr>
        <w:t xml:space="preserve"> emphasis on wider environmental influences, including family relationships, socioeconomic circumstances, digital </w:t>
      </w:r>
      <w:r w:rsidR="00AB302A" w:rsidRPr="004944F0">
        <w:rPr>
          <w:rStyle w:val="s3"/>
          <w:sz w:val="22"/>
          <w:szCs w:val="22"/>
        </w:rPr>
        <w:t>technology,</w:t>
      </w:r>
      <w:r w:rsidRPr="004944F0">
        <w:rPr>
          <w:rStyle w:val="s3"/>
          <w:sz w:val="22"/>
          <w:szCs w:val="22"/>
        </w:rPr>
        <w:t xml:space="preserve"> and the design of social media platforms. Furthermore, the theory cannot fully explain why adolescents exposed to similar online experiences often experience </w:t>
      </w:r>
      <w:r w:rsidR="000F1062" w:rsidRPr="004944F0">
        <w:rPr>
          <w:rStyle w:val="s3"/>
          <w:sz w:val="22"/>
          <w:szCs w:val="22"/>
        </w:rPr>
        <w:t>remarkably different</w:t>
      </w:r>
      <w:r w:rsidRPr="004944F0">
        <w:rPr>
          <w:rStyle w:val="s3"/>
          <w:sz w:val="22"/>
          <w:szCs w:val="22"/>
        </w:rPr>
        <w:t xml:space="preserve"> mental health outcomes. Factors such as resilience, parental support, </w:t>
      </w:r>
      <w:r w:rsidR="000F1062" w:rsidRPr="004944F0">
        <w:rPr>
          <w:rStyle w:val="s3"/>
          <w:sz w:val="22"/>
          <w:szCs w:val="22"/>
        </w:rPr>
        <w:t>personality,</w:t>
      </w:r>
      <w:r w:rsidRPr="004944F0">
        <w:rPr>
          <w:rStyle w:val="s3"/>
          <w:sz w:val="22"/>
          <w:szCs w:val="22"/>
        </w:rPr>
        <w:t xml:space="preserve"> and cultural background also shape adolescents’ responses to social media (</w:t>
      </w:r>
      <w:proofErr w:type="spellStart"/>
      <w:r w:rsidRPr="004944F0">
        <w:rPr>
          <w:rStyle w:val="s3"/>
          <w:sz w:val="22"/>
          <w:szCs w:val="22"/>
        </w:rPr>
        <w:t>Odgers</w:t>
      </w:r>
      <w:proofErr w:type="spellEnd"/>
      <w:r w:rsidRPr="004944F0">
        <w:rPr>
          <w:rStyle w:val="s3"/>
          <w:sz w:val="22"/>
          <w:szCs w:val="22"/>
        </w:rPr>
        <w:t xml:space="preserve"> and Jensen, 2020). </w:t>
      </w:r>
    </w:p>
    <w:p w14:paraId="2D714B0B" w14:textId="77777777" w:rsidR="001D08B6" w:rsidRPr="004944F0" w:rsidRDefault="001D08B6" w:rsidP="004944F0">
      <w:pPr>
        <w:pStyle w:val="p1"/>
        <w:spacing w:line="360" w:lineRule="auto"/>
        <w:rPr>
          <w:rStyle w:val="s1"/>
          <w:b/>
          <w:bCs/>
          <w:sz w:val="22"/>
          <w:szCs w:val="22"/>
        </w:rPr>
      </w:pPr>
    </w:p>
    <w:p w14:paraId="1350F86D" w14:textId="523DF1C7" w:rsidR="009C01BB" w:rsidRPr="004944F0" w:rsidRDefault="009C01BB" w:rsidP="004944F0">
      <w:pPr>
        <w:pStyle w:val="p1"/>
        <w:spacing w:line="360" w:lineRule="auto"/>
        <w:rPr>
          <w:b/>
          <w:bCs/>
          <w:sz w:val="22"/>
          <w:szCs w:val="22"/>
        </w:rPr>
      </w:pPr>
      <w:proofErr w:type="spellStart"/>
      <w:r w:rsidRPr="004944F0">
        <w:rPr>
          <w:rStyle w:val="s1"/>
          <w:b/>
          <w:bCs/>
          <w:sz w:val="22"/>
          <w:szCs w:val="22"/>
        </w:rPr>
        <w:t>Bandura’s</w:t>
      </w:r>
      <w:proofErr w:type="spellEnd"/>
      <w:r w:rsidRPr="004944F0">
        <w:rPr>
          <w:rStyle w:val="s1"/>
          <w:b/>
          <w:bCs/>
          <w:sz w:val="22"/>
          <w:szCs w:val="22"/>
        </w:rPr>
        <w:t xml:space="preserve"> Social Learning Theory</w:t>
      </w:r>
    </w:p>
    <w:p w14:paraId="2457263F" w14:textId="0A887638" w:rsidR="009C01BB" w:rsidRPr="004944F0" w:rsidRDefault="009C01BB" w:rsidP="004944F0">
      <w:pPr>
        <w:pStyle w:val="p2"/>
        <w:spacing w:line="360" w:lineRule="auto"/>
        <w:rPr>
          <w:rStyle w:val="s2"/>
          <w:sz w:val="22"/>
          <w:szCs w:val="22"/>
        </w:rPr>
      </w:pPr>
      <w:proofErr w:type="spellStart"/>
      <w:r w:rsidRPr="004944F0">
        <w:rPr>
          <w:rStyle w:val="s2"/>
          <w:sz w:val="22"/>
          <w:szCs w:val="22"/>
        </w:rPr>
        <w:t>Bandura’s</w:t>
      </w:r>
      <w:proofErr w:type="spellEnd"/>
      <w:r w:rsidRPr="004944F0">
        <w:rPr>
          <w:rStyle w:val="s2"/>
          <w:sz w:val="22"/>
          <w:szCs w:val="22"/>
        </w:rPr>
        <w:t xml:space="preserve"> Social Learning Theory argues that individuals </w:t>
      </w:r>
      <w:r w:rsidR="00D31B95" w:rsidRPr="004944F0">
        <w:rPr>
          <w:rStyle w:val="s2"/>
          <w:sz w:val="22"/>
          <w:szCs w:val="22"/>
        </w:rPr>
        <w:t>get</w:t>
      </w:r>
      <w:r w:rsidRPr="004944F0">
        <w:rPr>
          <w:rStyle w:val="s2"/>
          <w:sz w:val="22"/>
          <w:szCs w:val="22"/>
        </w:rPr>
        <w:t xml:space="preserve"> behaviours, </w:t>
      </w:r>
      <w:r w:rsidR="000F1062" w:rsidRPr="004944F0">
        <w:rPr>
          <w:rStyle w:val="s2"/>
          <w:sz w:val="22"/>
          <w:szCs w:val="22"/>
        </w:rPr>
        <w:t>attitudes,</w:t>
      </w:r>
      <w:r w:rsidRPr="004944F0">
        <w:rPr>
          <w:rStyle w:val="s2"/>
          <w:sz w:val="22"/>
          <w:szCs w:val="22"/>
        </w:rPr>
        <w:t xml:space="preserve"> and emotional responses by </w:t>
      </w:r>
      <w:r w:rsidR="00D31B95" w:rsidRPr="004944F0">
        <w:rPr>
          <w:rStyle w:val="s2"/>
          <w:sz w:val="22"/>
          <w:szCs w:val="22"/>
        </w:rPr>
        <w:t>seeing</w:t>
      </w:r>
      <w:r w:rsidRPr="004944F0">
        <w:rPr>
          <w:rStyle w:val="s2"/>
          <w:sz w:val="22"/>
          <w:szCs w:val="22"/>
        </w:rPr>
        <w:t xml:space="preserve"> and imitating others </w:t>
      </w:r>
      <w:r w:rsidR="001200DF" w:rsidRPr="004944F0">
        <w:rPr>
          <w:rStyle w:val="s2"/>
          <w:sz w:val="22"/>
          <w:szCs w:val="22"/>
        </w:rPr>
        <w:t>in</w:t>
      </w:r>
      <w:r w:rsidRPr="004944F0">
        <w:rPr>
          <w:rStyle w:val="s2"/>
          <w:sz w:val="22"/>
          <w:szCs w:val="22"/>
        </w:rPr>
        <w:t xml:space="preserve"> their social environment (</w:t>
      </w:r>
      <w:proofErr w:type="spellStart"/>
      <w:r w:rsidRPr="004944F0">
        <w:rPr>
          <w:rStyle w:val="s2"/>
          <w:sz w:val="22"/>
          <w:szCs w:val="22"/>
        </w:rPr>
        <w:t>Bandura</w:t>
      </w:r>
      <w:proofErr w:type="spellEnd"/>
      <w:r w:rsidRPr="004944F0">
        <w:rPr>
          <w:rStyle w:val="s2"/>
          <w:sz w:val="22"/>
          <w:szCs w:val="22"/>
        </w:rPr>
        <w:t xml:space="preserve">, 1977). Unlike </w:t>
      </w:r>
      <w:proofErr w:type="spellStart"/>
      <w:r w:rsidRPr="004944F0">
        <w:rPr>
          <w:rStyle w:val="s2"/>
          <w:sz w:val="22"/>
          <w:szCs w:val="22"/>
        </w:rPr>
        <w:t>Erikson’s</w:t>
      </w:r>
      <w:proofErr w:type="spellEnd"/>
      <w:r w:rsidRPr="004944F0">
        <w:rPr>
          <w:rStyle w:val="s2"/>
          <w:sz w:val="22"/>
          <w:szCs w:val="22"/>
        </w:rPr>
        <w:t xml:space="preserve"> theory, which focuses on identity development across different life stages, </w:t>
      </w:r>
      <w:proofErr w:type="spellStart"/>
      <w:r w:rsidRPr="004944F0">
        <w:rPr>
          <w:rStyle w:val="s2"/>
          <w:sz w:val="22"/>
          <w:szCs w:val="22"/>
        </w:rPr>
        <w:t>Bandura</w:t>
      </w:r>
      <w:proofErr w:type="spellEnd"/>
      <w:r w:rsidRPr="004944F0">
        <w:rPr>
          <w:rStyle w:val="s2"/>
          <w:sz w:val="22"/>
          <w:szCs w:val="22"/>
        </w:rPr>
        <w:t xml:space="preserve"> emphasises that learning occurs through observation, </w:t>
      </w:r>
      <w:r w:rsidR="000F1062" w:rsidRPr="004944F0">
        <w:rPr>
          <w:rStyle w:val="s2"/>
          <w:sz w:val="22"/>
          <w:szCs w:val="22"/>
        </w:rPr>
        <w:t>imitation,</w:t>
      </w:r>
      <w:r w:rsidRPr="004944F0">
        <w:rPr>
          <w:rStyle w:val="s2"/>
          <w:sz w:val="22"/>
          <w:szCs w:val="22"/>
        </w:rPr>
        <w:t xml:space="preserve"> and reinforcement. According to the </w:t>
      </w:r>
      <w:r w:rsidRPr="004944F0">
        <w:rPr>
          <w:rStyle w:val="s2"/>
          <w:sz w:val="22"/>
          <w:szCs w:val="22"/>
        </w:rPr>
        <w:lastRenderedPageBreak/>
        <w:t xml:space="preserve">theory, adolescents are more likely to copy behaviours displayed by people they admire or consider successful, particularly when those behaviours receive positive reinforcement. </w:t>
      </w:r>
    </w:p>
    <w:p w14:paraId="0079002E" w14:textId="7B070081" w:rsidR="004944F0" w:rsidRPr="004944F0" w:rsidRDefault="004944F0" w:rsidP="004944F0">
      <w:pPr>
        <w:pStyle w:val="p1"/>
        <w:spacing w:line="360" w:lineRule="auto"/>
        <w:rPr>
          <w:sz w:val="22"/>
          <w:szCs w:val="22"/>
        </w:rPr>
      </w:pPr>
      <w:r w:rsidRPr="004944F0">
        <w:rPr>
          <w:rStyle w:val="s1"/>
          <w:sz w:val="22"/>
          <w:szCs w:val="22"/>
        </w:rPr>
        <w:t>This theory is particularly relevant to social media because adolescents are constantly exposed to influencers, celebrities, content creators, and their peers. These individuals often receive many likes, comments, and followers, which can make their behaviour and lifestyles seem popular or desirable. As a result, young people may be encouraged to copy what they see online because they want similar attention or approval. For example, regularly seeing unrealistic beauty standards, expensive lifestyles or idealised fitness images can lead adolescents to compare themselves with others. This may make them feel unhappy with their appearance, reduce their self-esteem, and contribute to feelings of anxiety or depression (</w:t>
      </w:r>
      <w:proofErr w:type="spellStart"/>
      <w:r w:rsidRPr="004944F0">
        <w:rPr>
          <w:rStyle w:val="s1"/>
          <w:sz w:val="22"/>
          <w:szCs w:val="22"/>
        </w:rPr>
        <w:t>Keles</w:t>
      </w:r>
      <w:proofErr w:type="spellEnd"/>
      <w:r w:rsidRPr="004944F0">
        <w:rPr>
          <w:rStyle w:val="s1"/>
          <w:sz w:val="22"/>
          <w:szCs w:val="22"/>
        </w:rPr>
        <w:t xml:space="preserve">, </w:t>
      </w:r>
      <w:proofErr w:type="spellStart"/>
      <w:r w:rsidRPr="004944F0">
        <w:rPr>
          <w:rStyle w:val="s1"/>
          <w:sz w:val="22"/>
          <w:szCs w:val="22"/>
        </w:rPr>
        <w:t>McCrae</w:t>
      </w:r>
      <w:proofErr w:type="spellEnd"/>
      <w:r w:rsidRPr="004944F0">
        <w:rPr>
          <w:rStyle w:val="s1"/>
          <w:sz w:val="22"/>
          <w:szCs w:val="22"/>
        </w:rPr>
        <w:t xml:space="preserve"> and </w:t>
      </w:r>
      <w:proofErr w:type="spellStart"/>
      <w:r w:rsidRPr="004944F0">
        <w:rPr>
          <w:rStyle w:val="s1"/>
          <w:sz w:val="22"/>
          <w:szCs w:val="22"/>
        </w:rPr>
        <w:t>Grealish</w:t>
      </w:r>
      <w:proofErr w:type="spellEnd"/>
      <w:r w:rsidRPr="004944F0">
        <w:rPr>
          <w:rStyle w:val="s1"/>
          <w:sz w:val="22"/>
          <w:szCs w:val="22"/>
        </w:rPr>
        <w:t>, 2020).</w:t>
      </w:r>
    </w:p>
    <w:p w14:paraId="020281AD" w14:textId="77777777" w:rsidR="004944F0" w:rsidRPr="004944F0" w:rsidRDefault="004944F0" w:rsidP="004944F0">
      <w:pPr>
        <w:pStyle w:val="p2"/>
        <w:spacing w:line="360" w:lineRule="auto"/>
        <w:rPr>
          <w:sz w:val="22"/>
          <w:szCs w:val="22"/>
        </w:rPr>
      </w:pPr>
    </w:p>
    <w:p w14:paraId="37F61B37" w14:textId="45B9CE29" w:rsidR="005559DB" w:rsidRPr="004944F0" w:rsidRDefault="005559DB" w:rsidP="004944F0">
      <w:pPr>
        <w:pStyle w:val="p1"/>
        <w:spacing w:line="360" w:lineRule="auto"/>
        <w:rPr>
          <w:sz w:val="22"/>
          <w:szCs w:val="22"/>
        </w:rPr>
      </w:pPr>
      <w:r w:rsidRPr="004944F0">
        <w:rPr>
          <w:rStyle w:val="s1"/>
          <w:sz w:val="22"/>
          <w:szCs w:val="22"/>
        </w:rPr>
        <w:t xml:space="preserve">A major strength of </w:t>
      </w:r>
      <w:proofErr w:type="spellStart"/>
      <w:r w:rsidRPr="004944F0">
        <w:rPr>
          <w:rStyle w:val="s1"/>
          <w:sz w:val="22"/>
          <w:szCs w:val="22"/>
        </w:rPr>
        <w:t>Bandura’s</w:t>
      </w:r>
      <w:proofErr w:type="spellEnd"/>
      <w:r w:rsidRPr="004944F0">
        <w:rPr>
          <w:rStyle w:val="s1"/>
          <w:sz w:val="22"/>
          <w:szCs w:val="22"/>
        </w:rPr>
        <w:t xml:space="preserve"> theory is that it helps explain how online environments can influence behaviour through observation and reinforcement. This is particularly relevant to social media, where likes, comments, followers, and positive feedback can influence how adolescents think and behave. The theory also helps explain why young people may quickly adopt trends, behaviours, and opinions they see online. However, </w:t>
      </w:r>
      <w:proofErr w:type="spellStart"/>
      <w:r w:rsidRPr="004944F0">
        <w:rPr>
          <w:rStyle w:val="s1"/>
          <w:sz w:val="22"/>
          <w:szCs w:val="22"/>
        </w:rPr>
        <w:t>Bandura’s</w:t>
      </w:r>
      <w:proofErr w:type="spellEnd"/>
      <w:r w:rsidRPr="004944F0">
        <w:rPr>
          <w:rStyle w:val="s1"/>
          <w:sz w:val="22"/>
          <w:szCs w:val="22"/>
        </w:rPr>
        <w:t xml:space="preserve"> theory also has some limitations. It focuses more on environmental influences and does not fully consider the differences between individuals. For example, factors such as emotional maturity, personality, cognitive development, family relationships, and biological influences can affect how adolescents respond to social media. These factors are important because not all young people react to the same online experiences in the same way (</w:t>
      </w:r>
      <w:proofErr w:type="spellStart"/>
      <w:r w:rsidRPr="004944F0">
        <w:rPr>
          <w:rStyle w:val="s1"/>
          <w:sz w:val="22"/>
          <w:szCs w:val="22"/>
        </w:rPr>
        <w:t>Odgers</w:t>
      </w:r>
      <w:proofErr w:type="spellEnd"/>
      <w:r w:rsidRPr="004944F0">
        <w:rPr>
          <w:rStyle w:val="s1"/>
          <w:sz w:val="22"/>
          <w:szCs w:val="22"/>
        </w:rPr>
        <w:t xml:space="preserve"> and Jensen, 2020).</w:t>
      </w:r>
    </w:p>
    <w:p w14:paraId="55A15C8C" w14:textId="77777777" w:rsidR="001D08B6" w:rsidRPr="004944F0" w:rsidRDefault="001D08B6" w:rsidP="004944F0">
      <w:pPr>
        <w:pStyle w:val="p1"/>
        <w:spacing w:line="360" w:lineRule="auto"/>
        <w:rPr>
          <w:rStyle w:val="s1"/>
          <w:b/>
          <w:bCs/>
          <w:sz w:val="22"/>
          <w:szCs w:val="22"/>
        </w:rPr>
      </w:pPr>
    </w:p>
    <w:p w14:paraId="16FF00BF" w14:textId="5D16FAD3" w:rsidR="009C01BB" w:rsidRPr="004944F0" w:rsidRDefault="009C01BB" w:rsidP="004944F0">
      <w:pPr>
        <w:pStyle w:val="p1"/>
        <w:spacing w:line="360" w:lineRule="auto"/>
        <w:rPr>
          <w:b/>
          <w:bCs/>
          <w:sz w:val="22"/>
          <w:szCs w:val="22"/>
        </w:rPr>
      </w:pPr>
      <w:r w:rsidRPr="004944F0">
        <w:rPr>
          <w:rStyle w:val="s1"/>
          <w:b/>
          <w:bCs/>
          <w:sz w:val="22"/>
          <w:szCs w:val="22"/>
        </w:rPr>
        <w:t xml:space="preserve">Comparison of </w:t>
      </w:r>
      <w:proofErr w:type="spellStart"/>
      <w:r w:rsidRPr="004944F0">
        <w:rPr>
          <w:rStyle w:val="s1"/>
          <w:b/>
          <w:bCs/>
          <w:sz w:val="22"/>
          <w:szCs w:val="22"/>
        </w:rPr>
        <w:t>Erikson’s</w:t>
      </w:r>
      <w:proofErr w:type="spellEnd"/>
      <w:r w:rsidRPr="004944F0">
        <w:rPr>
          <w:rStyle w:val="s1"/>
          <w:b/>
          <w:bCs/>
          <w:sz w:val="22"/>
          <w:szCs w:val="22"/>
        </w:rPr>
        <w:t xml:space="preserve"> and </w:t>
      </w:r>
      <w:proofErr w:type="spellStart"/>
      <w:r w:rsidRPr="004944F0">
        <w:rPr>
          <w:rStyle w:val="s1"/>
          <w:b/>
          <w:bCs/>
          <w:sz w:val="22"/>
          <w:szCs w:val="22"/>
        </w:rPr>
        <w:t>Bandura’s</w:t>
      </w:r>
      <w:proofErr w:type="spellEnd"/>
      <w:r w:rsidRPr="004944F0">
        <w:rPr>
          <w:rStyle w:val="s1"/>
          <w:b/>
          <w:bCs/>
          <w:sz w:val="22"/>
          <w:szCs w:val="22"/>
        </w:rPr>
        <w:t xml:space="preserve"> Theories</w:t>
      </w:r>
    </w:p>
    <w:p w14:paraId="70F1E7A6" w14:textId="18263D02" w:rsidR="009C01BB" w:rsidRPr="004944F0" w:rsidRDefault="009C01BB" w:rsidP="004944F0">
      <w:pPr>
        <w:pStyle w:val="p2"/>
        <w:spacing w:line="360" w:lineRule="auto"/>
        <w:rPr>
          <w:sz w:val="22"/>
          <w:szCs w:val="22"/>
        </w:rPr>
      </w:pPr>
      <w:r w:rsidRPr="004944F0">
        <w:rPr>
          <w:rStyle w:val="s2"/>
          <w:sz w:val="22"/>
          <w:szCs w:val="22"/>
        </w:rPr>
        <w:t xml:space="preserve">Both </w:t>
      </w:r>
      <w:proofErr w:type="spellStart"/>
      <w:r w:rsidRPr="004944F0">
        <w:rPr>
          <w:rStyle w:val="s2"/>
          <w:sz w:val="22"/>
          <w:szCs w:val="22"/>
        </w:rPr>
        <w:t>Erikson’s</w:t>
      </w:r>
      <w:proofErr w:type="spellEnd"/>
      <w:r w:rsidRPr="004944F0">
        <w:rPr>
          <w:rStyle w:val="s2"/>
          <w:sz w:val="22"/>
          <w:szCs w:val="22"/>
        </w:rPr>
        <w:t xml:space="preserve"> Psychosocial Development Theory and </w:t>
      </w:r>
      <w:proofErr w:type="spellStart"/>
      <w:r w:rsidRPr="004944F0">
        <w:rPr>
          <w:rStyle w:val="s2"/>
          <w:sz w:val="22"/>
          <w:szCs w:val="22"/>
        </w:rPr>
        <w:t>Bandura’s</w:t>
      </w:r>
      <w:proofErr w:type="spellEnd"/>
      <w:r w:rsidRPr="004944F0">
        <w:rPr>
          <w:rStyle w:val="s2"/>
          <w:sz w:val="22"/>
          <w:szCs w:val="22"/>
        </w:rPr>
        <w:t xml:space="preserve"> Social Learning Theory offer valuable explanations of how social media may influence adolescent mental health. However, they approach the issue from different perspectives. </w:t>
      </w:r>
      <w:proofErr w:type="spellStart"/>
      <w:r w:rsidRPr="004944F0">
        <w:rPr>
          <w:rStyle w:val="s2"/>
          <w:sz w:val="22"/>
          <w:szCs w:val="22"/>
        </w:rPr>
        <w:t>Erikson</w:t>
      </w:r>
      <w:proofErr w:type="spellEnd"/>
      <w:r w:rsidRPr="004944F0">
        <w:rPr>
          <w:rStyle w:val="s2"/>
          <w:sz w:val="22"/>
          <w:szCs w:val="22"/>
        </w:rPr>
        <w:t xml:space="preserve"> focuses primarily on the internal developmental process of identity formation, suggesting that adolescence is a critical stage during which young people develop a stable sense of self (</w:t>
      </w:r>
      <w:proofErr w:type="spellStart"/>
      <w:r w:rsidRPr="004944F0">
        <w:rPr>
          <w:rStyle w:val="s2"/>
          <w:sz w:val="22"/>
          <w:szCs w:val="22"/>
        </w:rPr>
        <w:t>Erikson</w:t>
      </w:r>
      <w:proofErr w:type="spellEnd"/>
      <w:r w:rsidRPr="004944F0">
        <w:rPr>
          <w:rStyle w:val="s2"/>
          <w:sz w:val="22"/>
          <w:szCs w:val="22"/>
        </w:rPr>
        <w:t xml:space="preserve">, 1968). In contrast, </w:t>
      </w:r>
      <w:proofErr w:type="spellStart"/>
      <w:r w:rsidRPr="004944F0">
        <w:rPr>
          <w:rStyle w:val="s2"/>
          <w:sz w:val="22"/>
          <w:szCs w:val="22"/>
        </w:rPr>
        <w:t>Bandura</w:t>
      </w:r>
      <w:proofErr w:type="spellEnd"/>
      <w:r w:rsidRPr="004944F0">
        <w:rPr>
          <w:rStyle w:val="s2"/>
          <w:sz w:val="22"/>
          <w:szCs w:val="22"/>
        </w:rPr>
        <w:t xml:space="preserve"> explains behaviour </w:t>
      </w:r>
      <w:r w:rsidR="001200DF" w:rsidRPr="004944F0">
        <w:rPr>
          <w:rStyle w:val="s2"/>
          <w:sz w:val="22"/>
          <w:szCs w:val="22"/>
        </w:rPr>
        <w:t>through</w:t>
      </w:r>
      <w:r w:rsidRPr="004944F0">
        <w:rPr>
          <w:rStyle w:val="s2"/>
          <w:sz w:val="22"/>
          <w:szCs w:val="22"/>
        </w:rPr>
        <w:t xml:space="preserve"> observational learning, emphasising the influence of external role models and social reinforcement (</w:t>
      </w:r>
      <w:proofErr w:type="spellStart"/>
      <w:r w:rsidRPr="004944F0">
        <w:rPr>
          <w:rStyle w:val="s2"/>
          <w:sz w:val="22"/>
          <w:szCs w:val="22"/>
        </w:rPr>
        <w:t>Bandura</w:t>
      </w:r>
      <w:proofErr w:type="spellEnd"/>
      <w:r w:rsidRPr="004944F0">
        <w:rPr>
          <w:rStyle w:val="s2"/>
          <w:sz w:val="22"/>
          <w:szCs w:val="22"/>
        </w:rPr>
        <w:t xml:space="preserve">, 1977). </w:t>
      </w:r>
    </w:p>
    <w:p w14:paraId="1489A9E6" w14:textId="6ABE3B55" w:rsidR="004E4818" w:rsidRPr="004944F0" w:rsidRDefault="009C01BB" w:rsidP="004944F0">
      <w:pPr>
        <w:pStyle w:val="p3"/>
        <w:spacing w:line="360" w:lineRule="auto"/>
        <w:rPr>
          <w:rStyle w:val="s2"/>
          <w:sz w:val="22"/>
          <w:szCs w:val="22"/>
        </w:rPr>
      </w:pPr>
      <w:r w:rsidRPr="004944F0">
        <w:rPr>
          <w:rStyle w:val="s2"/>
          <w:sz w:val="22"/>
          <w:szCs w:val="22"/>
        </w:rPr>
        <w:lastRenderedPageBreak/>
        <w:t xml:space="preserve">Although both theories recognise the importance of social relationships during adolescence, each explains </w:t>
      </w:r>
      <w:r w:rsidR="00DC3B35" w:rsidRPr="004944F0">
        <w:rPr>
          <w:rStyle w:val="s2"/>
          <w:sz w:val="22"/>
          <w:szCs w:val="22"/>
        </w:rPr>
        <w:t>distinct aspects</w:t>
      </w:r>
      <w:r w:rsidRPr="004944F0">
        <w:rPr>
          <w:rStyle w:val="s2"/>
          <w:sz w:val="22"/>
          <w:szCs w:val="22"/>
        </w:rPr>
        <w:t xml:space="preserve"> of social media use. </w:t>
      </w:r>
      <w:proofErr w:type="spellStart"/>
      <w:r w:rsidRPr="004944F0">
        <w:rPr>
          <w:rStyle w:val="s2"/>
          <w:sz w:val="22"/>
          <w:szCs w:val="22"/>
        </w:rPr>
        <w:t>Erikson</w:t>
      </w:r>
      <w:proofErr w:type="spellEnd"/>
      <w:r w:rsidRPr="004944F0">
        <w:rPr>
          <w:rStyle w:val="s2"/>
          <w:sz w:val="22"/>
          <w:szCs w:val="22"/>
        </w:rPr>
        <w:t xml:space="preserve"> is particularly effective in explaining why online experiences influence self-esteem, </w:t>
      </w:r>
      <w:r w:rsidR="00DC3B35" w:rsidRPr="004944F0">
        <w:rPr>
          <w:rStyle w:val="s2"/>
          <w:sz w:val="22"/>
          <w:szCs w:val="22"/>
        </w:rPr>
        <w:t>confidence,</w:t>
      </w:r>
      <w:r w:rsidRPr="004944F0">
        <w:rPr>
          <w:rStyle w:val="s2"/>
          <w:sz w:val="22"/>
          <w:szCs w:val="22"/>
        </w:rPr>
        <w:t xml:space="preserve"> and identity development</w:t>
      </w:r>
      <w:r w:rsidR="001200DF" w:rsidRPr="004944F0">
        <w:rPr>
          <w:rStyle w:val="s2"/>
          <w:sz w:val="22"/>
          <w:szCs w:val="22"/>
        </w:rPr>
        <w:t>. At the same time,</w:t>
      </w:r>
      <w:r w:rsidRPr="004944F0">
        <w:rPr>
          <w:rStyle w:val="s2"/>
          <w:sz w:val="22"/>
          <w:szCs w:val="22"/>
        </w:rPr>
        <w:t xml:space="preserve"> </w:t>
      </w:r>
      <w:proofErr w:type="spellStart"/>
      <w:r w:rsidRPr="004944F0">
        <w:rPr>
          <w:rStyle w:val="s2"/>
          <w:sz w:val="22"/>
          <w:szCs w:val="22"/>
        </w:rPr>
        <w:t>Bandura</w:t>
      </w:r>
      <w:proofErr w:type="spellEnd"/>
      <w:r w:rsidRPr="004944F0">
        <w:rPr>
          <w:rStyle w:val="s2"/>
          <w:sz w:val="22"/>
          <w:szCs w:val="22"/>
        </w:rPr>
        <w:t xml:space="preserve"> provides a stronger explanation of how behaviours, attitudes and beliefs spread across online communities. Nevertheless, each theory overlooks </w:t>
      </w:r>
      <w:r w:rsidR="00162B90" w:rsidRPr="004944F0">
        <w:rPr>
          <w:rStyle w:val="s2"/>
          <w:sz w:val="22"/>
          <w:szCs w:val="22"/>
        </w:rPr>
        <w:t>key factors</w:t>
      </w:r>
      <w:r w:rsidRPr="004944F0">
        <w:rPr>
          <w:rStyle w:val="s2"/>
          <w:sz w:val="22"/>
          <w:szCs w:val="22"/>
        </w:rPr>
        <w:t xml:space="preserve">. </w:t>
      </w:r>
      <w:proofErr w:type="spellStart"/>
      <w:r w:rsidRPr="004944F0">
        <w:rPr>
          <w:rStyle w:val="s2"/>
          <w:sz w:val="22"/>
          <w:szCs w:val="22"/>
        </w:rPr>
        <w:t>Erikson</w:t>
      </w:r>
      <w:proofErr w:type="spellEnd"/>
      <w:r w:rsidRPr="004944F0">
        <w:rPr>
          <w:rStyle w:val="s2"/>
          <w:sz w:val="22"/>
          <w:szCs w:val="22"/>
        </w:rPr>
        <w:t xml:space="preserve"> pays limited attention </w:t>
      </w:r>
      <w:r w:rsidR="00A33C5D" w:rsidRPr="004944F0">
        <w:rPr>
          <w:rStyle w:val="s2"/>
          <w:sz w:val="22"/>
          <w:szCs w:val="22"/>
        </w:rPr>
        <w:t>to environmental</w:t>
      </w:r>
      <w:r w:rsidRPr="004944F0">
        <w:rPr>
          <w:rStyle w:val="s2"/>
          <w:sz w:val="22"/>
          <w:szCs w:val="22"/>
        </w:rPr>
        <w:t xml:space="preserve"> influences such as platform </w:t>
      </w:r>
      <w:r w:rsidR="001200DF" w:rsidRPr="004944F0">
        <w:rPr>
          <w:rStyle w:val="s2"/>
          <w:sz w:val="22"/>
          <w:szCs w:val="22"/>
        </w:rPr>
        <w:t>procedures</w:t>
      </w:r>
      <w:r w:rsidR="000B0AAF" w:rsidRPr="004944F0">
        <w:rPr>
          <w:rStyle w:val="s2"/>
          <w:sz w:val="22"/>
          <w:szCs w:val="22"/>
        </w:rPr>
        <w:t xml:space="preserve"> </w:t>
      </w:r>
      <w:r w:rsidRPr="004944F0">
        <w:rPr>
          <w:rStyle w:val="s2"/>
          <w:sz w:val="22"/>
          <w:szCs w:val="22"/>
        </w:rPr>
        <w:t xml:space="preserve">and online reinforcement, while </w:t>
      </w:r>
      <w:proofErr w:type="spellStart"/>
      <w:r w:rsidR="002449E5" w:rsidRPr="004944F0">
        <w:rPr>
          <w:rStyle w:val="s2"/>
          <w:sz w:val="22"/>
          <w:szCs w:val="22"/>
        </w:rPr>
        <w:t>B</w:t>
      </w:r>
      <w:r w:rsidRPr="004944F0">
        <w:rPr>
          <w:rStyle w:val="s2"/>
          <w:sz w:val="22"/>
          <w:szCs w:val="22"/>
        </w:rPr>
        <w:t>andura</w:t>
      </w:r>
      <w:proofErr w:type="spellEnd"/>
      <w:r w:rsidRPr="004944F0">
        <w:rPr>
          <w:rStyle w:val="s2"/>
          <w:sz w:val="22"/>
          <w:szCs w:val="22"/>
        </w:rPr>
        <w:t xml:space="preserve"> gives less consideration to developmental changes, emotional </w:t>
      </w:r>
      <w:r w:rsidR="00162B90" w:rsidRPr="004944F0">
        <w:rPr>
          <w:rStyle w:val="s2"/>
          <w:sz w:val="22"/>
          <w:szCs w:val="22"/>
        </w:rPr>
        <w:t>processes,</w:t>
      </w:r>
      <w:r w:rsidRPr="004944F0">
        <w:rPr>
          <w:rStyle w:val="s2"/>
          <w:sz w:val="22"/>
          <w:szCs w:val="22"/>
        </w:rPr>
        <w:t xml:space="preserve"> and individual differences. </w:t>
      </w:r>
    </w:p>
    <w:p w14:paraId="00479F78" w14:textId="77777777" w:rsidR="004E4818" w:rsidRPr="004944F0" w:rsidRDefault="004E4818" w:rsidP="004944F0">
      <w:pPr>
        <w:pStyle w:val="p2"/>
        <w:spacing w:line="360" w:lineRule="auto"/>
        <w:rPr>
          <w:rStyle w:val="s2"/>
          <w:b/>
          <w:bCs/>
          <w:sz w:val="22"/>
          <w:szCs w:val="22"/>
        </w:rPr>
      </w:pPr>
    </w:p>
    <w:p w14:paraId="166A3898" w14:textId="77777777" w:rsidR="005B64EA" w:rsidRDefault="005B64EA">
      <w:pPr>
        <w:pStyle w:val="p1"/>
      </w:pPr>
      <w:r>
        <w:rPr>
          <w:rStyle w:val="s1"/>
        </w:rPr>
        <w:t>Critical Comment</w:t>
      </w:r>
    </w:p>
    <w:p w14:paraId="0409E7D4" w14:textId="43EDFA66" w:rsidR="005B64EA" w:rsidRDefault="005B64EA">
      <w:pPr>
        <w:pStyle w:val="p2"/>
      </w:pPr>
      <w:proofErr w:type="spellStart"/>
      <w:r>
        <w:rPr>
          <w:rStyle w:val="s2"/>
        </w:rPr>
        <w:t>Erikson’s</w:t>
      </w:r>
      <w:proofErr w:type="spellEnd"/>
      <w:r>
        <w:rPr>
          <w:rStyle w:val="s2"/>
        </w:rPr>
        <w:t xml:space="preserve"> Psychosocial Development Theory helps us understand how social media can affect an adolescent’s identity, confidence, and self-esteem (</w:t>
      </w:r>
      <w:proofErr w:type="spellStart"/>
      <w:r>
        <w:rPr>
          <w:rStyle w:val="s2"/>
        </w:rPr>
        <w:t>Erikson</w:t>
      </w:r>
      <w:proofErr w:type="spellEnd"/>
      <w:r>
        <w:rPr>
          <w:rStyle w:val="s2"/>
        </w:rPr>
        <w:t xml:space="preserve">, 1968). In comparison, </w:t>
      </w:r>
      <w:proofErr w:type="spellStart"/>
      <w:r>
        <w:rPr>
          <w:rStyle w:val="s2"/>
        </w:rPr>
        <w:t>Bandura’s</w:t>
      </w:r>
      <w:proofErr w:type="spellEnd"/>
      <w:r>
        <w:rPr>
          <w:rStyle w:val="s2"/>
        </w:rPr>
        <w:t xml:space="preserve"> Social Learning Theory focuses on how young people may learn behaviours, attitudes, and ways of thinking by seeing and copying people they see online (</w:t>
      </w:r>
      <w:proofErr w:type="spellStart"/>
      <w:r>
        <w:rPr>
          <w:rStyle w:val="s2"/>
        </w:rPr>
        <w:t>Bandura</w:t>
      </w:r>
      <w:proofErr w:type="spellEnd"/>
      <w:r>
        <w:rPr>
          <w:rStyle w:val="s2"/>
        </w:rPr>
        <w:t xml:space="preserve">, 1977). Both theories provide useful explanations for how social media can influence adolescents. However, neither theory can fully explain the complexity of adolescent mental health on its own, as factors such as family relationships, friendships, </w:t>
      </w:r>
      <w:r w:rsidRPr="005B64EA">
        <w:rPr>
          <w:rStyle w:val="s2"/>
          <w:sz w:val="22"/>
          <w:szCs w:val="22"/>
        </w:rPr>
        <w:t>private experiences,</w:t>
      </w:r>
      <w:r>
        <w:rPr>
          <w:rStyle w:val="s2"/>
        </w:rPr>
        <w:t xml:space="preserve"> and the wider social environment can also have an important influence (</w:t>
      </w:r>
      <w:proofErr w:type="spellStart"/>
      <w:r>
        <w:rPr>
          <w:rStyle w:val="s2"/>
        </w:rPr>
        <w:t>Odgers</w:t>
      </w:r>
      <w:proofErr w:type="spellEnd"/>
      <w:r>
        <w:rPr>
          <w:rStyle w:val="s2"/>
        </w:rPr>
        <w:t xml:space="preserve"> and Jensen, 2020).</w:t>
      </w:r>
    </w:p>
    <w:p w14:paraId="3182A345" w14:textId="77777777" w:rsidR="00361CD9" w:rsidRPr="004944F0" w:rsidRDefault="00361CD9" w:rsidP="004944F0">
      <w:pPr>
        <w:pStyle w:val="p2"/>
        <w:spacing w:line="360" w:lineRule="auto"/>
        <w:rPr>
          <w:rStyle w:val="s2"/>
          <w:b/>
          <w:bCs/>
          <w:sz w:val="22"/>
          <w:szCs w:val="22"/>
        </w:rPr>
      </w:pPr>
    </w:p>
    <w:p w14:paraId="4956A17B" w14:textId="77777777" w:rsidR="001D08B6" w:rsidRPr="004944F0" w:rsidRDefault="001D08B6" w:rsidP="004944F0">
      <w:pPr>
        <w:pStyle w:val="p1"/>
        <w:spacing w:line="360" w:lineRule="auto"/>
        <w:rPr>
          <w:rStyle w:val="s1"/>
          <w:sz w:val="22"/>
          <w:szCs w:val="22"/>
        </w:rPr>
      </w:pPr>
    </w:p>
    <w:p w14:paraId="2C0AA8E4" w14:textId="23B7481F" w:rsidR="00514956" w:rsidRPr="004944F0" w:rsidRDefault="00514956" w:rsidP="004944F0">
      <w:pPr>
        <w:pStyle w:val="p1"/>
        <w:spacing w:line="360" w:lineRule="auto"/>
        <w:rPr>
          <w:sz w:val="22"/>
          <w:szCs w:val="22"/>
        </w:rPr>
      </w:pPr>
      <w:r w:rsidRPr="004944F0">
        <w:rPr>
          <w:rStyle w:val="s1"/>
          <w:sz w:val="22"/>
          <w:szCs w:val="22"/>
        </w:rPr>
        <w:t>Conclusion</w:t>
      </w:r>
    </w:p>
    <w:p w14:paraId="6B3D4C97" w14:textId="4D2B25C9" w:rsidR="000B1054" w:rsidRPr="004944F0" w:rsidRDefault="00514956" w:rsidP="004944F0">
      <w:pPr>
        <w:pStyle w:val="p2"/>
        <w:spacing w:line="360" w:lineRule="auto"/>
        <w:rPr>
          <w:sz w:val="22"/>
          <w:szCs w:val="22"/>
        </w:rPr>
      </w:pPr>
      <w:r w:rsidRPr="004944F0">
        <w:rPr>
          <w:rStyle w:val="s2"/>
          <w:sz w:val="22"/>
          <w:szCs w:val="22"/>
        </w:rPr>
        <w:t xml:space="preserve">In conclusion, social media has a complex and multifaceted influence on adolescent mental health. The evidence reviewed in this essay </w:t>
      </w:r>
      <w:r w:rsidR="00162B90" w:rsidRPr="004944F0">
        <w:rPr>
          <w:rStyle w:val="s2"/>
          <w:sz w:val="22"/>
          <w:szCs w:val="22"/>
        </w:rPr>
        <w:t>proves</w:t>
      </w:r>
      <w:r w:rsidRPr="004944F0">
        <w:rPr>
          <w:rStyle w:val="s2"/>
          <w:sz w:val="22"/>
          <w:szCs w:val="22"/>
        </w:rPr>
        <w:t xml:space="preserve"> that social media can enhance adolescents’ wellbeing by promoting communication, self-expression, peer </w:t>
      </w:r>
      <w:r w:rsidR="00162B90" w:rsidRPr="004944F0">
        <w:rPr>
          <w:rStyle w:val="s2"/>
          <w:sz w:val="22"/>
          <w:szCs w:val="22"/>
        </w:rPr>
        <w:t>support,</w:t>
      </w:r>
      <w:r w:rsidRPr="004944F0">
        <w:rPr>
          <w:rStyle w:val="s2"/>
          <w:sz w:val="22"/>
          <w:szCs w:val="22"/>
        </w:rPr>
        <w:t xml:space="preserve"> and a sense of belonging. However, excessive use, cyberbullying, social comparison, exposure to unrealistic body ideals and disrupted sleep patterns may increase the risk of anxiety, depression, poor body </w:t>
      </w:r>
      <w:r w:rsidR="00162B90" w:rsidRPr="004944F0">
        <w:rPr>
          <w:rStyle w:val="s2"/>
          <w:sz w:val="22"/>
          <w:szCs w:val="22"/>
        </w:rPr>
        <w:t>image,</w:t>
      </w:r>
      <w:r w:rsidRPr="004944F0">
        <w:rPr>
          <w:rStyle w:val="s2"/>
          <w:sz w:val="22"/>
          <w:szCs w:val="22"/>
        </w:rPr>
        <w:t xml:space="preserve"> and low self-esteem. The impact of social media is therefore not universally positive or negative but depends on individual characteristics, patterns of use and wider environmental influences.</w:t>
      </w:r>
      <w:r w:rsidR="001200DF" w:rsidRPr="004944F0">
        <w:rPr>
          <w:sz w:val="22"/>
          <w:szCs w:val="22"/>
        </w:rPr>
        <w:t xml:space="preserve"> </w:t>
      </w:r>
    </w:p>
    <w:p w14:paraId="65CAA0BC" w14:textId="77777777" w:rsidR="000B1054" w:rsidRDefault="000B1054" w:rsidP="003811AB">
      <w:pPr>
        <w:pStyle w:val="p1"/>
        <w:spacing w:line="360" w:lineRule="auto"/>
        <w:rPr>
          <w:rFonts w:eastAsia="Times New Roman"/>
          <w:b/>
          <w:bCs/>
          <w:sz w:val="22"/>
          <w:szCs w:val="22"/>
        </w:rPr>
      </w:pPr>
    </w:p>
    <w:p w14:paraId="0B28205A" w14:textId="08B09401" w:rsidR="0034469C" w:rsidRPr="001200DF" w:rsidRDefault="0034469C" w:rsidP="003811AB">
      <w:pPr>
        <w:pStyle w:val="p1"/>
        <w:spacing w:line="360" w:lineRule="auto"/>
        <w:rPr>
          <w:rFonts w:eastAsia="Times New Roman"/>
          <w:b/>
          <w:bCs/>
          <w:sz w:val="22"/>
          <w:szCs w:val="22"/>
        </w:rPr>
      </w:pPr>
    </w:p>
    <w:p w14:paraId="4E323DFB" w14:textId="77777777" w:rsidR="004944F0" w:rsidRDefault="004944F0" w:rsidP="003811AB">
      <w:pPr>
        <w:spacing w:before="100" w:beforeAutospacing="1" w:after="100" w:afterAutospacing="1" w:line="360" w:lineRule="auto"/>
        <w:rPr>
          <w:rFonts w:ascii="Times New Roman" w:hAnsi="Times New Roman" w:cs="Times New Roman"/>
          <w:kern w:val="0"/>
          <w14:ligatures w14:val="none"/>
        </w:rPr>
      </w:pPr>
      <w:r>
        <w:rPr>
          <w:rFonts w:ascii="Times New Roman" w:hAnsi="Times New Roman" w:cs="Times New Roman"/>
          <w:kern w:val="0"/>
          <w14:ligatures w14:val="none"/>
        </w:rPr>
        <w:t xml:space="preserve">Reference </w:t>
      </w:r>
    </w:p>
    <w:p w14:paraId="1D6DDA37" w14:textId="1686D8A7" w:rsidR="0034469C" w:rsidRPr="0034469C" w:rsidRDefault="004944F0" w:rsidP="003811AB">
      <w:pPr>
        <w:spacing w:before="100" w:beforeAutospacing="1" w:after="100" w:afterAutospacing="1" w:line="360" w:lineRule="auto"/>
        <w:rPr>
          <w:rFonts w:ascii="Times New Roman" w:hAnsi="Times New Roman" w:cs="Times New Roman"/>
          <w:kern w:val="0"/>
          <w14:ligatures w14:val="none"/>
        </w:rPr>
      </w:pPr>
      <w:r w:rsidRPr="0034469C">
        <w:rPr>
          <w:rFonts w:ascii="Times New Roman" w:hAnsi="Times New Roman" w:cs="Times New Roman"/>
          <w:kern w:val="0"/>
          <w14:ligatures w14:val="none"/>
        </w:rPr>
        <w:lastRenderedPageBreak/>
        <w:t>Bandar</w:t>
      </w:r>
      <w:r w:rsidR="0034469C" w:rsidRPr="0034469C">
        <w:rPr>
          <w:rFonts w:ascii="Times New Roman" w:hAnsi="Times New Roman" w:cs="Times New Roman"/>
          <w:kern w:val="0"/>
          <w14:ligatures w14:val="none"/>
        </w:rPr>
        <w:t xml:space="preserve">, A. (1977) </w:t>
      </w:r>
      <w:r w:rsidR="0034469C" w:rsidRPr="0034469C">
        <w:rPr>
          <w:rFonts w:ascii="Times New Roman" w:hAnsi="Times New Roman" w:cs="Times New Roman"/>
          <w:i/>
          <w:iCs/>
          <w:kern w:val="0"/>
          <w14:ligatures w14:val="none"/>
        </w:rPr>
        <w:t>Social Learning Theory</w:t>
      </w:r>
      <w:r w:rsidR="0034469C" w:rsidRPr="0034469C">
        <w:rPr>
          <w:rFonts w:ascii="Times New Roman" w:hAnsi="Times New Roman" w:cs="Times New Roman"/>
          <w:kern w:val="0"/>
          <w14:ligatures w14:val="none"/>
        </w:rPr>
        <w:t xml:space="preserve">. Englewood Cliffs, NJ: Prentice Hall. Available at: </w:t>
      </w:r>
      <w:hyperlink r:id="rId8" w:history="1">
        <w:r w:rsidR="0034469C" w:rsidRPr="0034469C">
          <w:rPr>
            <w:rFonts w:ascii="Times New Roman" w:hAnsi="Times New Roman" w:cs="Times New Roman"/>
            <w:color w:val="0000FF"/>
            <w:kern w:val="0"/>
            <w:u w:val="single"/>
            <w14:ligatures w14:val="none"/>
          </w:rPr>
          <w:t>https://books.google.com/books?id=s0YHAAAAMAAJ</w:t>
        </w:r>
      </w:hyperlink>
      <w:r w:rsidR="0034469C" w:rsidRPr="0034469C">
        <w:rPr>
          <w:rFonts w:ascii="Times New Roman" w:hAnsi="Times New Roman" w:cs="Times New Roman"/>
          <w:kern w:val="0"/>
          <w14:ligatures w14:val="none"/>
        </w:rPr>
        <w:t xml:space="preserve"> (Accessed: 1 August 2026).</w:t>
      </w:r>
    </w:p>
    <w:p w14:paraId="1A592854" w14:textId="7FCDB90A"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proofErr w:type="spellStart"/>
      <w:r w:rsidRPr="0034469C">
        <w:rPr>
          <w:rFonts w:ascii="Times New Roman" w:hAnsi="Times New Roman" w:cs="Times New Roman"/>
          <w:kern w:val="0"/>
          <w14:ligatures w14:val="none"/>
        </w:rPr>
        <w:t>Erikson</w:t>
      </w:r>
      <w:proofErr w:type="spellEnd"/>
      <w:r w:rsidRPr="0034469C">
        <w:rPr>
          <w:rFonts w:ascii="Times New Roman" w:hAnsi="Times New Roman" w:cs="Times New Roman"/>
          <w:kern w:val="0"/>
          <w14:ligatures w14:val="none"/>
        </w:rPr>
        <w:t xml:space="preserve">, E.H. (1968) </w:t>
      </w:r>
      <w:r w:rsidRPr="0034469C">
        <w:rPr>
          <w:rFonts w:ascii="Times New Roman" w:hAnsi="Times New Roman" w:cs="Times New Roman"/>
          <w:i/>
          <w:iCs/>
          <w:kern w:val="0"/>
          <w14:ligatures w14:val="none"/>
        </w:rPr>
        <w:t>Identity: Youth and Crisis</w:t>
      </w:r>
      <w:r w:rsidRPr="0034469C">
        <w:rPr>
          <w:rFonts w:ascii="Times New Roman" w:hAnsi="Times New Roman" w:cs="Times New Roman"/>
          <w:kern w:val="0"/>
          <w14:ligatures w14:val="none"/>
        </w:rPr>
        <w:t xml:space="preserve">. New York: W.W. Norton &amp; Company. Available at: </w:t>
      </w:r>
      <w:hyperlink r:id="rId9" w:history="1">
        <w:r w:rsidRPr="0034469C">
          <w:rPr>
            <w:rFonts w:ascii="Times New Roman" w:hAnsi="Times New Roman" w:cs="Times New Roman"/>
            <w:color w:val="0000FF"/>
            <w:kern w:val="0"/>
            <w:u w:val="single"/>
            <w14:ligatures w14:val="none"/>
          </w:rPr>
          <w:t>https://archive.org/details/identityyouthcri00erik</w:t>
        </w:r>
      </w:hyperlink>
      <w:r w:rsidRPr="0034469C">
        <w:rPr>
          <w:rFonts w:ascii="Times New Roman" w:hAnsi="Times New Roman" w:cs="Times New Roman"/>
          <w:kern w:val="0"/>
          <w14:ligatures w14:val="none"/>
        </w:rPr>
        <w:t xml:space="preserve"> (Accessed: </w:t>
      </w:r>
      <w:r w:rsidR="001200DF">
        <w:rPr>
          <w:rFonts w:ascii="Times New Roman" w:hAnsi="Times New Roman" w:cs="Times New Roman"/>
          <w:kern w:val="0"/>
          <w14:ligatures w14:val="none"/>
        </w:rPr>
        <w:t>3</w:t>
      </w:r>
      <w:r w:rsidRPr="0034469C">
        <w:rPr>
          <w:rFonts w:ascii="Times New Roman" w:hAnsi="Times New Roman" w:cs="Times New Roman"/>
          <w:kern w:val="0"/>
          <w14:ligatures w14:val="none"/>
        </w:rPr>
        <w:t xml:space="preserve"> August 2026).</w:t>
      </w:r>
    </w:p>
    <w:p w14:paraId="696CE8C4" w14:textId="42769FC9"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r w:rsidRPr="0034469C">
        <w:rPr>
          <w:rFonts w:ascii="Times New Roman" w:hAnsi="Times New Roman" w:cs="Times New Roman"/>
          <w:kern w:val="0"/>
          <w14:ligatures w14:val="none"/>
        </w:rPr>
        <w:t xml:space="preserve">Kaplan, </w:t>
      </w:r>
      <w:r w:rsidR="006B3304" w:rsidRPr="0034469C">
        <w:rPr>
          <w:rFonts w:ascii="Times New Roman" w:hAnsi="Times New Roman" w:cs="Times New Roman"/>
          <w:kern w:val="0"/>
          <w14:ligatures w14:val="none"/>
        </w:rPr>
        <w:t>A.M.,</w:t>
      </w:r>
      <w:r w:rsidRPr="0034469C">
        <w:rPr>
          <w:rFonts w:ascii="Times New Roman" w:hAnsi="Times New Roman" w:cs="Times New Roman"/>
          <w:kern w:val="0"/>
          <w14:ligatures w14:val="none"/>
        </w:rPr>
        <w:t xml:space="preserve"> and </w:t>
      </w:r>
      <w:proofErr w:type="spellStart"/>
      <w:r w:rsidRPr="0034469C">
        <w:rPr>
          <w:rFonts w:ascii="Times New Roman" w:hAnsi="Times New Roman" w:cs="Times New Roman"/>
          <w:kern w:val="0"/>
          <w14:ligatures w14:val="none"/>
        </w:rPr>
        <w:t>Haenlein</w:t>
      </w:r>
      <w:proofErr w:type="spellEnd"/>
      <w:r w:rsidRPr="0034469C">
        <w:rPr>
          <w:rFonts w:ascii="Times New Roman" w:hAnsi="Times New Roman" w:cs="Times New Roman"/>
          <w:kern w:val="0"/>
          <w14:ligatures w14:val="none"/>
        </w:rPr>
        <w:t>, M. (2010) ‘Users of the world, unite! The challenges and opportunities of social media</w:t>
      </w:r>
      <w:r w:rsidR="006B3304" w:rsidRPr="0034469C">
        <w:rPr>
          <w:rFonts w:ascii="Times New Roman" w:hAnsi="Times New Roman" w:cs="Times New Roman"/>
          <w:kern w:val="0"/>
          <w14:ligatures w14:val="none"/>
        </w:rPr>
        <w:t>,’</w:t>
      </w:r>
      <w:r w:rsidRPr="0034469C">
        <w:rPr>
          <w:rFonts w:ascii="Times New Roman" w:hAnsi="Times New Roman" w:cs="Times New Roman"/>
          <w:kern w:val="0"/>
          <w14:ligatures w14:val="none"/>
        </w:rPr>
        <w:t xml:space="preserve"> </w:t>
      </w:r>
      <w:r w:rsidRPr="0034469C">
        <w:rPr>
          <w:rFonts w:ascii="Times New Roman" w:hAnsi="Times New Roman" w:cs="Times New Roman"/>
          <w:i/>
          <w:iCs/>
          <w:kern w:val="0"/>
          <w14:ligatures w14:val="none"/>
        </w:rPr>
        <w:t>Business Horizons</w:t>
      </w:r>
      <w:r w:rsidRPr="0034469C">
        <w:rPr>
          <w:rFonts w:ascii="Times New Roman" w:hAnsi="Times New Roman" w:cs="Times New Roman"/>
          <w:kern w:val="0"/>
          <w14:ligatures w14:val="none"/>
        </w:rPr>
        <w:t xml:space="preserve">, 53(1), pp. 59–68. Available at: </w:t>
      </w:r>
      <w:hyperlink r:id="rId10" w:history="1">
        <w:r w:rsidRPr="0034469C">
          <w:rPr>
            <w:rFonts w:ascii="Times New Roman" w:hAnsi="Times New Roman" w:cs="Times New Roman"/>
            <w:color w:val="0000FF"/>
            <w:kern w:val="0"/>
            <w:u w:val="single"/>
            <w14:ligatures w14:val="none"/>
          </w:rPr>
          <w:t>https://doi.org/10.1016/j.bushor.2009.09.003</w:t>
        </w:r>
      </w:hyperlink>
      <w:r w:rsidRPr="0034469C">
        <w:rPr>
          <w:rFonts w:ascii="Times New Roman" w:hAnsi="Times New Roman" w:cs="Times New Roman"/>
          <w:kern w:val="0"/>
          <w14:ligatures w14:val="none"/>
        </w:rPr>
        <w:t xml:space="preserve"> (Accessed: </w:t>
      </w:r>
      <w:r w:rsidR="001200DF">
        <w:rPr>
          <w:rFonts w:ascii="Times New Roman" w:hAnsi="Times New Roman" w:cs="Times New Roman"/>
          <w:kern w:val="0"/>
          <w14:ligatures w14:val="none"/>
        </w:rPr>
        <w:t>21 July</w:t>
      </w:r>
      <w:r w:rsidRPr="0034469C">
        <w:rPr>
          <w:rFonts w:ascii="Times New Roman" w:hAnsi="Times New Roman" w:cs="Times New Roman"/>
          <w:kern w:val="0"/>
          <w14:ligatures w14:val="none"/>
        </w:rPr>
        <w:t xml:space="preserve"> 2026).</w:t>
      </w:r>
    </w:p>
    <w:p w14:paraId="122AA7A2" w14:textId="2CD7990B"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proofErr w:type="spellStart"/>
      <w:r w:rsidRPr="0034469C">
        <w:rPr>
          <w:rFonts w:ascii="Times New Roman" w:hAnsi="Times New Roman" w:cs="Times New Roman"/>
          <w:kern w:val="0"/>
          <w14:ligatures w14:val="none"/>
        </w:rPr>
        <w:t>Keles</w:t>
      </w:r>
      <w:proofErr w:type="spellEnd"/>
      <w:r w:rsidRPr="0034469C">
        <w:rPr>
          <w:rFonts w:ascii="Times New Roman" w:hAnsi="Times New Roman" w:cs="Times New Roman"/>
          <w:kern w:val="0"/>
          <w14:ligatures w14:val="none"/>
        </w:rPr>
        <w:t xml:space="preserve">, B., </w:t>
      </w:r>
      <w:proofErr w:type="spellStart"/>
      <w:r w:rsidRPr="0034469C">
        <w:rPr>
          <w:rFonts w:ascii="Times New Roman" w:hAnsi="Times New Roman" w:cs="Times New Roman"/>
          <w:kern w:val="0"/>
          <w14:ligatures w14:val="none"/>
        </w:rPr>
        <w:t>McCrae</w:t>
      </w:r>
      <w:proofErr w:type="spellEnd"/>
      <w:r w:rsidRPr="0034469C">
        <w:rPr>
          <w:rFonts w:ascii="Times New Roman" w:hAnsi="Times New Roman" w:cs="Times New Roman"/>
          <w:kern w:val="0"/>
          <w14:ligatures w14:val="none"/>
        </w:rPr>
        <w:t xml:space="preserve">, </w:t>
      </w:r>
      <w:r w:rsidR="009E5379" w:rsidRPr="0034469C">
        <w:rPr>
          <w:rFonts w:ascii="Times New Roman" w:hAnsi="Times New Roman" w:cs="Times New Roman"/>
          <w:kern w:val="0"/>
          <w14:ligatures w14:val="none"/>
        </w:rPr>
        <w:t>N.</w:t>
      </w:r>
      <w:r w:rsidRPr="0034469C">
        <w:rPr>
          <w:rFonts w:ascii="Times New Roman" w:hAnsi="Times New Roman" w:cs="Times New Roman"/>
          <w:kern w:val="0"/>
          <w14:ligatures w14:val="none"/>
        </w:rPr>
        <w:t xml:space="preserve"> and </w:t>
      </w:r>
      <w:proofErr w:type="spellStart"/>
      <w:r w:rsidRPr="0034469C">
        <w:rPr>
          <w:rFonts w:ascii="Times New Roman" w:hAnsi="Times New Roman" w:cs="Times New Roman"/>
          <w:kern w:val="0"/>
          <w14:ligatures w14:val="none"/>
        </w:rPr>
        <w:t>Grealish</w:t>
      </w:r>
      <w:proofErr w:type="spellEnd"/>
      <w:r w:rsidRPr="0034469C">
        <w:rPr>
          <w:rFonts w:ascii="Times New Roman" w:hAnsi="Times New Roman" w:cs="Times New Roman"/>
          <w:kern w:val="0"/>
          <w14:ligatures w14:val="none"/>
        </w:rPr>
        <w:t xml:space="preserve">, A. (2020) ‘A systematic review: The influence of social media on depression, anxiety and psychological distress in adolescents’, </w:t>
      </w:r>
      <w:r w:rsidRPr="0034469C">
        <w:rPr>
          <w:rFonts w:ascii="Times New Roman" w:hAnsi="Times New Roman" w:cs="Times New Roman"/>
          <w:i/>
          <w:iCs/>
          <w:kern w:val="0"/>
          <w14:ligatures w14:val="none"/>
        </w:rPr>
        <w:t>International Journal of Adolescence and Youth</w:t>
      </w:r>
      <w:r w:rsidRPr="0034469C">
        <w:rPr>
          <w:rFonts w:ascii="Times New Roman" w:hAnsi="Times New Roman" w:cs="Times New Roman"/>
          <w:kern w:val="0"/>
          <w14:ligatures w14:val="none"/>
        </w:rPr>
        <w:t xml:space="preserve">, 25(1), pp. 79–93. Available at: </w:t>
      </w:r>
      <w:hyperlink r:id="rId11" w:history="1">
        <w:r w:rsidRPr="0034469C">
          <w:rPr>
            <w:rFonts w:ascii="Times New Roman" w:hAnsi="Times New Roman" w:cs="Times New Roman"/>
            <w:color w:val="0000FF"/>
            <w:kern w:val="0"/>
            <w:u w:val="single"/>
            <w14:ligatures w14:val="none"/>
          </w:rPr>
          <w:t>https://doi.org/10.1080/02673843.2019.1590851</w:t>
        </w:r>
      </w:hyperlink>
      <w:r w:rsidRPr="0034469C">
        <w:rPr>
          <w:rFonts w:ascii="Times New Roman" w:hAnsi="Times New Roman" w:cs="Times New Roman"/>
          <w:kern w:val="0"/>
          <w14:ligatures w14:val="none"/>
        </w:rPr>
        <w:t xml:space="preserve"> (Accessed: </w:t>
      </w:r>
      <w:r w:rsidR="001200DF">
        <w:rPr>
          <w:rFonts w:ascii="Times New Roman" w:hAnsi="Times New Roman" w:cs="Times New Roman"/>
          <w:kern w:val="0"/>
          <w14:ligatures w14:val="none"/>
        </w:rPr>
        <w:t>4</w:t>
      </w:r>
      <w:r w:rsidRPr="0034469C">
        <w:rPr>
          <w:rFonts w:ascii="Times New Roman" w:hAnsi="Times New Roman" w:cs="Times New Roman"/>
          <w:kern w:val="0"/>
          <w14:ligatures w14:val="none"/>
        </w:rPr>
        <w:t xml:space="preserve"> August 2026).</w:t>
      </w:r>
    </w:p>
    <w:p w14:paraId="096DB212" w14:textId="7F0A9CA4"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proofErr w:type="spellStart"/>
      <w:r w:rsidRPr="0034469C">
        <w:rPr>
          <w:rFonts w:ascii="Times New Roman" w:hAnsi="Times New Roman" w:cs="Times New Roman"/>
          <w:kern w:val="0"/>
          <w14:ligatures w14:val="none"/>
        </w:rPr>
        <w:t>Odgers</w:t>
      </w:r>
      <w:proofErr w:type="spellEnd"/>
      <w:r w:rsidRPr="0034469C">
        <w:rPr>
          <w:rFonts w:ascii="Times New Roman" w:hAnsi="Times New Roman" w:cs="Times New Roman"/>
          <w:kern w:val="0"/>
          <w14:ligatures w14:val="none"/>
        </w:rPr>
        <w:t xml:space="preserve">, C.L. and Jensen, M.R. (2020) ‘Annual Research Review: Adolescent mental health in the digital age: Facts, fears and future directions’, </w:t>
      </w:r>
      <w:r w:rsidRPr="0034469C">
        <w:rPr>
          <w:rFonts w:ascii="Times New Roman" w:hAnsi="Times New Roman" w:cs="Times New Roman"/>
          <w:i/>
          <w:iCs/>
          <w:kern w:val="0"/>
          <w14:ligatures w14:val="none"/>
        </w:rPr>
        <w:t>Journal of Child Psychology and Psychiatry</w:t>
      </w:r>
      <w:r w:rsidRPr="0034469C">
        <w:rPr>
          <w:rFonts w:ascii="Times New Roman" w:hAnsi="Times New Roman" w:cs="Times New Roman"/>
          <w:kern w:val="0"/>
          <w14:ligatures w14:val="none"/>
        </w:rPr>
        <w:t xml:space="preserve">, 61(3), pp. 336–348. Available at: </w:t>
      </w:r>
      <w:hyperlink r:id="rId12" w:history="1">
        <w:r w:rsidRPr="0034469C">
          <w:rPr>
            <w:rFonts w:ascii="Times New Roman" w:hAnsi="Times New Roman" w:cs="Times New Roman"/>
            <w:color w:val="0000FF"/>
            <w:kern w:val="0"/>
            <w:u w:val="single"/>
            <w14:ligatures w14:val="none"/>
          </w:rPr>
          <w:t>https://doi.org/10.1111/jcpp.13190</w:t>
        </w:r>
      </w:hyperlink>
      <w:r w:rsidRPr="0034469C">
        <w:rPr>
          <w:rFonts w:ascii="Times New Roman" w:hAnsi="Times New Roman" w:cs="Times New Roman"/>
          <w:kern w:val="0"/>
          <w14:ligatures w14:val="none"/>
        </w:rPr>
        <w:t xml:space="preserve"> (Accessed: </w:t>
      </w:r>
      <w:r w:rsidR="001200DF">
        <w:rPr>
          <w:rFonts w:ascii="Times New Roman" w:hAnsi="Times New Roman" w:cs="Times New Roman"/>
          <w:kern w:val="0"/>
          <w14:ligatures w14:val="none"/>
        </w:rPr>
        <w:t xml:space="preserve">13 July </w:t>
      </w:r>
      <w:r w:rsidRPr="0034469C">
        <w:rPr>
          <w:rFonts w:ascii="Times New Roman" w:hAnsi="Times New Roman" w:cs="Times New Roman"/>
          <w:kern w:val="0"/>
          <w14:ligatures w14:val="none"/>
        </w:rPr>
        <w:t>2026).</w:t>
      </w:r>
    </w:p>
    <w:p w14:paraId="50550334" w14:textId="27C9FFEB"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r w:rsidRPr="0034469C">
        <w:rPr>
          <w:rFonts w:ascii="Times New Roman" w:hAnsi="Times New Roman" w:cs="Times New Roman"/>
          <w:kern w:val="0"/>
          <w14:ligatures w14:val="none"/>
        </w:rPr>
        <w:t xml:space="preserve">Royal Society for Public Health (2017) </w:t>
      </w:r>
      <w:r w:rsidRPr="0034469C">
        <w:rPr>
          <w:rFonts w:ascii="Times New Roman" w:hAnsi="Times New Roman" w:cs="Times New Roman"/>
          <w:i/>
          <w:iCs/>
          <w:kern w:val="0"/>
          <w14:ligatures w14:val="none"/>
        </w:rPr>
        <w:t>#</w:t>
      </w:r>
      <w:proofErr w:type="spellStart"/>
      <w:r w:rsidRPr="0034469C">
        <w:rPr>
          <w:rFonts w:ascii="Times New Roman" w:hAnsi="Times New Roman" w:cs="Times New Roman"/>
          <w:i/>
          <w:iCs/>
          <w:kern w:val="0"/>
          <w14:ligatures w14:val="none"/>
        </w:rPr>
        <w:t>StatusofMind</w:t>
      </w:r>
      <w:proofErr w:type="spellEnd"/>
      <w:r w:rsidRPr="0034469C">
        <w:rPr>
          <w:rFonts w:ascii="Times New Roman" w:hAnsi="Times New Roman" w:cs="Times New Roman"/>
          <w:i/>
          <w:iCs/>
          <w:kern w:val="0"/>
          <w14:ligatures w14:val="none"/>
        </w:rPr>
        <w:t>: Social Media and Young People’s Mental Health and Wellbeing</w:t>
      </w:r>
      <w:r w:rsidRPr="0034469C">
        <w:rPr>
          <w:rFonts w:ascii="Times New Roman" w:hAnsi="Times New Roman" w:cs="Times New Roman"/>
          <w:kern w:val="0"/>
          <w14:ligatures w14:val="none"/>
        </w:rPr>
        <w:t xml:space="preserve">. London: Royal Society for Public Health. Available at: </w:t>
      </w:r>
      <w:hyperlink r:id="rId13" w:history="1">
        <w:r w:rsidRPr="0034469C">
          <w:rPr>
            <w:rFonts w:ascii="Times New Roman" w:hAnsi="Times New Roman" w:cs="Times New Roman"/>
            <w:color w:val="0000FF"/>
            <w:kern w:val="0"/>
            <w:u w:val="single"/>
            <w14:ligatures w14:val="none"/>
          </w:rPr>
          <w:t>https://www.rsph.org.uk/our-work/campaigns/status-of-mind.html</w:t>
        </w:r>
      </w:hyperlink>
      <w:r w:rsidRPr="0034469C">
        <w:rPr>
          <w:rFonts w:ascii="Times New Roman" w:hAnsi="Times New Roman" w:cs="Times New Roman"/>
          <w:kern w:val="0"/>
          <w14:ligatures w14:val="none"/>
        </w:rPr>
        <w:t xml:space="preserve"> (Accessed: </w:t>
      </w:r>
      <w:r w:rsidR="001200DF">
        <w:rPr>
          <w:rFonts w:ascii="Times New Roman" w:hAnsi="Times New Roman" w:cs="Times New Roman"/>
          <w:kern w:val="0"/>
          <w14:ligatures w14:val="none"/>
        </w:rPr>
        <w:t>3</w:t>
      </w:r>
      <w:r w:rsidRPr="0034469C">
        <w:rPr>
          <w:rFonts w:ascii="Times New Roman" w:hAnsi="Times New Roman" w:cs="Times New Roman"/>
          <w:kern w:val="0"/>
          <w14:ligatures w14:val="none"/>
        </w:rPr>
        <w:t xml:space="preserve"> August 2026).</w:t>
      </w:r>
    </w:p>
    <w:p w14:paraId="6868B13D" w14:textId="77777777"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r w:rsidRPr="0034469C">
        <w:rPr>
          <w:rFonts w:ascii="Times New Roman" w:hAnsi="Times New Roman" w:cs="Times New Roman"/>
          <w:kern w:val="0"/>
          <w14:ligatures w14:val="none"/>
        </w:rPr>
        <w:t xml:space="preserve">UNESCO (2023) </w:t>
      </w:r>
      <w:r w:rsidRPr="0034469C">
        <w:rPr>
          <w:rFonts w:ascii="Times New Roman" w:hAnsi="Times New Roman" w:cs="Times New Roman"/>
          <w:i/>
          <w:iCs/>
          <w:kern w:val="0"/>
          <w14:ligatures w14:val="none"/>
        </w:rPr>
        <w:t>Behind the Numbers: Ending School Violence and Cyberbullying</w:t>
      </w:r>
      <w:r w:rsidRPr="0034469C">
        <w:rPr>
          <w:rFonts w:ascii="Times New Roman" w:hAnsi="Times New Roman" w:cs="Times New Roman"/>
          <w:kern w:val="0"/>
          <w14:ligatures w14:val="none"/>
        </w:rPr>
        <w:t xml:space="preserve">. Paris: UNESCO. Available at: </w:t>
      </w:r>
      <w:hyperlink r:id="rId14" w:history="1">
        <w:r w:rsidRPr="0034469C">
          <w:rPr>
            <w:rFonts w:ascii="Times New Roman" w:hAnsi="Times New Roman" w:cs="Times New Roman"/>
            <w:color w:val="0000FF"/>
            <w:kern w:val="0"/>
            <w:u w:val="single"/>
            <w14:ligatures w14:val="none"/>
          </w:rPr>
          <w:t>https://unesdoc.unesco.org/</w:t>
        </w:r>
      </w:hyperlink>
      <w:r w:rsidRPr="0034469C">
        <w:rPr>
          <w:rFonts w:ascii="Times New Roman" w:hAnsi="Times New Roman" w:cs="Times New Roman"/>
          <w:kern w:val="0"/>
          <w14:ligatures w14:val="none"/>
        </w:rPr>
        <w:t xml:space="preserve"> (Accessed: 1 August 2026).</w:t>
      </w:r>
    </w:p>
    <w:p w14:paraId="136458B7" w14:textId="3B28927E"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r w:rsidRPr="0034469C">
        <w:rPr>
          <w:rFonts w:ascii="Times New Roman" w:hAnsi="Times New Roman" w:cs="Times New Roman"/>
          <w:kern w:val="0"/>
          <w14:ligatures w14:val="none"/>
        </w:rPr>
        <w:t xml:space="preserve">World Health Organization (2022) </w:t>
      </w:r>
      <w:r w:rsidRPr="0034469C">
        <w:rPr>
          <w:rFonts w:ascii="Times New Roman" w:hAnsi="Times New Roman" w:cs="Times New Roman"/>
          <w:i/>
          <w:iCs/>
          <w:kern w:val="0"/>
          <w14:ligatures w14:val="none"/>
        </w:rPr>
        <w:t>World Mental Health Report: Transforming Mental Health for All</w:t>
      </w:r>
      <w:r w:rsidRPr="0034469C">
        <w:rPr>
          <w:rFonts w:ascii="Times New Roman" w:hAnsi="Times New Roman" w:cs="Times New Roman"/>
          <w:kern w:val="0"/>
          <w14:ligatures w14:val="none"/>
        </w:rPr>
        <w:t xml:space="preserve">. Geneva: World Health Organization. Available at: </w:t>
      </w:r>
      <w:hyperlink r:id="rId15" w:history="1">
        <w:r w:rsidRPr="0034469C">
          <w:rPr>
            <w:rFonts w:ascii="Times New Roman" w:hAnsi="Times New Roman" w:cs="Times New Roman"/>
            <w:color w:val="0000FF"/>
            <w:kern w:val="0"/>
            <w:u w:val="single"/>
            <w14:ligatures w14:val="none"/>
          </w:rPr>
          <w:t>https://www.who.int/publications/i/item/9789240049338</w:t>
        </w:r>
      </w:hyperlink>
      <w:r w:rsidRPr="0034469C">
        <w:rPr>
          <w:rFonts w:ascii="Times New Roman" w:hAnsi="Times New Roman" w:cs="Times New Roman"/>
          <w:kern w:val="0"/>
          <w14:ligatures w14:val="none"/>
        </w:rPr>
        <w:t xml:space="preserve"> (Accessed: </w:t>
      </w:r>
      <w:r w:rsidR="001200DF">
        <w:rPr>
          <w:rFonts w:ascii="Times New Roman" w:hAnsi="Times New Roman" w:cs="Times New Roman"/>
          <w:kern w:val="0"/>
          <w14:ligatures w14:val="none"/>
        </w:rPr>
        <w:t>3</w:t>
      </w:r>
      <w:r w:rsidRPr="0034469C">
        <w:rPr>
          <w:rFonts w:ascii="Times New Roman" w:hAnsi="Times New Roman" w:cs="Times New Roman"/>
          <w:kern w:val="0"/>
          <w14:ligatures w14:val="none"/>
        </w:rPr>
        <w:t xml:space="preserve"> August 2026).</w:t>
      </w:r>
    </w:p>
    <w:p w14:paraId="0BAC1902" w14:textId="12B95AB8" w:rsidR="0034469C" w:rsidRPr="0034469C" w:rsidRDefault="0034469C" w:rsidP="003811AB">
      <w:pPr>
        <w:spacing w:before="100" w:beforeAutospacing="1" w:after="100" w:afterAutospacing="1" w:line="360" w:lineRule="auto"/>
        <w:rPr>
          <w:rFonts w:ascii="Times New Roman" w:hAnsi="Times New Roman" w:cs="Times New Roman"/>
          <w:kern w:val="0"/>
          <w14:ligatures w14:val="none"/>
        </w:rPr>
      </w:pPr>
      <w:r w:rsidRPr="0034469C">
        <w:rPr>
          <w:rFonts w:ascii="Times New Roman" w:hAnsi="Times New Roman" w:cs="Times New Roman"/>
          <w:kern w:val="0"/>
          <w14:ligatures w14:val="none"/>
        </w:rPr>
        <w:t xml:space="preserve">World Health Organization (2024) </w:t>
      </w:r>
      <w:r w:rsidRPr="0034469C">
        <w:rPr>
          <w:rFonts w:ascii="Times New Roman" w:hAnsi="Times New Roman" w:cs="Times New Roman"/>
          <w:i/>
          <w:iCs/>
          <w:kern w:val="0"/>
          <w14:ligatures w14:val="none"/>
        </w:rPr>
        <w:t>Adolescents in a Changing World: The Case for Urgent Investment</w:t>
      </w:r>
      <w:r w:rsidRPr="0034469C">
        <w:rPr>
          <w:rFonts w:ascii="Times New Roman" w:hAnsi="Times New Roman" w:cs="Times New Roman"/>
          <w:kern w:val="0"/>
          <w14:ligatures w14:val="none"/>
        </w:rPr>
        <w:t xml:space="preserve">. Geneva: World Health Organization. Available at: </w:t>
      </w:r>
      <w:hyperlink r:id="rId16" w:history="1">
        <w:r w:rsidRPr="0034469C">
          <w:rPr>
            <w:rFonts w:ascii="Times New Roman" w:hAnsi="Times New Roman" w:cs="Times New Roman"/>
            <w:color w:val="0000FF"/>
            <w:kern w:val="0"/>
            <w:u w:val="single"/>
            <w14:ligatures w14:val="none"/>
          </w:rPr>
          <w:t>https://www.who.int/publications</w:t>
        </w:r>
      </w:hyperlink>
      <w:r w:rsidRPr="0034469C">
        <w:rPr>
          <w:rFonts w:ascii="Times New Roman" w:hAnsi="Times New Roman" w:cs="Times New Roman"/>
          <w:kern w:val="0"/>
          <w14:ligatures w14:val="none"/>
        </w:rPr>
        <w:t xml:space="preserve"> (Accessed: </w:t>
      </w:r>
      <w:r w:rsidR="001200DF">
        <w:rPr>
          <w:rFonts w:ascii="Times New Roman" w:hAnsi="Times New Roman" w:cs="Times New Roman"/>
          <w:kern w:val="0"/>
          <w14:ligatures w14:val="none"/>
        </w:rPr>
        <w:t xml:space="preserve">26 July </w:t>
      </w:r>
      <w:r w:rsidRPr="0034469C">
        <w:rPr>
          <w:rFonts w:ascii="Times New Roman" w:hAnsi="Times New Roman" w:cs="Times New Roman"/>
          <w:kern w:val="0"/>
          <w14:ligatures w14:val="none"/>
        </w:rPr>
        <w:t>2026).</w:t>
      </w:r>
    </w:p>
    <w:p w14:paraId="20CFF232" w14:textId="77777777" w:rsidR="00D60FF3" w:rsidRDefault="00D60FF3"/>
    <w:sectPr w:rsidR="00D60F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922F08" w14:textId="77777777" w:rsidR="005637E4" w:rsidRDefault="005637E4" w:rsidP="000C2887">
      <w:pPr>
        <w:spacing w:after="0" w:line="240" w:lineRule="auto"/>
      </w:pPr>
      <w:r>
        <w:separator/>
      </w:r>
    </w:p>
  </w:endnote>
  <w:endnote w:type="continuationSeparator" w:id="0">
    <w:p w14:paraId="21459D5B" w14:textId="77777777" w:rsidR="005637E4" w:rsidRDefault="005637E4" w:rsidP="000C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17A4CC" w14:textId="77777777" w:rsidR="005637E4" w:rsidRDefault="005637E4" w:rsidP="000C2887">
      <w:pPr>
        <w:spacing w:after="0" w:line="240" w:lineRule="auto"/>
      </w:pPr>
      <w:r>
        <w:separator/>
      </w:r>
    </w:p>
  </w:footnote>
  <w:footnote w:type="continuationSeparator" w:id="0">
    <w:p w14:paraId="79C9F8ED" w14:textId="77777777" w:rsidR="005637E4" w:rsidRDefault="005637E4" w:rsidP="000C2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8D64B3"/>
    <w:multiLevelType w:val="hybridMultilevel"/>
    <w:tmpl w:val="CDC825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313A08"/>
    <w:multiLevelType w:val="hybridMultilevel"/>
    <w:tmpl w:val="2228D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BB32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028633">
    <w:abstractNumId w:val="2"/>
  </w:num>
  <w:num w:numId="2" w16cid:durableId="279411742">
    <w:abstractNumId w:val="1"/>
  </w:num>
  <w:num w:numId="3" w16cid:durableId="7362404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FF3"/>
    <w:rsid w:val="00000700"/>
    <w:rsid w:val="00007F5E"/>
    <w:rsid w:val="000254CA"/>
    <w:rsid w:val="00032305"/>
    <w:rsid w:val="00033288"/>
    <w:rsid w:val="0004067A"/>
    <w:rsid w:val="0004422F"/>
    <w:rsid w:val="00054389"/>
    <w:rsid w:val="00074933"/>
    <w:rsid w:val="000902E7"/>
    <w:rsid w:val="000B0AAF"/>
    <w:rsid w:val="000B1054"/>
    <w:rsid w:val="000B2D25"/>
    <w:rsid w:val="000B5DF8"/>
    <w:rsid w:val="000C1789"/>
    <w:rsid w:val="000C2887"/>
    <w:rsid w:val="000D2154"/>
    <w:rsid w:val="000D3088"/>
    <w:rsid w:val="000F1062"/>
    <w:rsid w:val="0010457D"/>
    <w:rsid w:val="0010505F"/>
    <w:rsid w:val="001057A5"/>
    <w:rsid w:val="00105C23"/>
    <w:rsid w:val="00107A98"/>
    <w:rsid w:val="001154E2"/>
    <w:rsid w:val="001179CA"/>
    <w:rsid w:val="001200DF"/>
    <w:rsid w:val="00120203"/>
    <w:rsid w:val="0012418B"/>
    <w:rsid w:val="00162B90"/>
    <w:rsid w:val="00172A22"/>
    <w:rsid w:val="00173D3C"/>
    <w:rsid w:val="00180706"/>
    <w:rsid w:val="00180731"/>
    <w:rsid w:val="001955CD"/>
    <w:rsid w:val="001A1409"/>
    <w:rsid w:val="001A7898"/>
    <w:rsid w:val="001B36CA"/>
    <w:rsid w:val="001B53EB"/>
    <w:rsid w:val="001C03DC"/>
    <w:rsid w:val="001C05D4"/>
    <w:rsid w:val="001D08B6"/>
    <w:rsid w:val="001D2208"/>
    <w:rsid w:val="001E7C4D"/>
    <w:rsid w:val="001F5D89"/>
    <w:rsid w:val="002005D3"/>
    <w:rsid w:val="0020375D"/>
    <w:rsid w:val="0021635D"/>
    <w:rsid w:val="0022225F"/>
    <w:rsid w:val="002449E5"/>
    <w:rsid w:val="00247F2B"/>
    <w:rsid w:val="00267F32"/>
    <w:rsid w:val="00284AEA"/>
    <w:rsid w:val="00286845"/>
    <w:rsid w:val="002A1464"/>
    <w:rsid w:val="002B1A92"/>
    <w:rsid w:val="002C5A14"/>
    <w:rsid w:val="002D64E8"/>
    <w:rsid w:val="002D7B63"/>
    <w:rsid w:val="002E1E47"/>
    <w:rsid w:val="002E6F16"/>
    <w:rsid w:val="002E7123"/>
    <w:rsid w:val="002E7A76"/>
    <w:rsid w:val="002F3DFA"/>
    <w:rsid w:val="00301A96"/>
    <w:rsid w:val="0032220A"/>
    <w:rsid w:val="00322F45"/>
    <w:rsid w:val="0033152A"/>
    <w:rsid w:val="003338C4"/>
    <w:rsid w:val="00340158"/>
    <w:rsid w:val="0034469C"/>
    <w:rsid w:val="003459AD"/>
    <w:rsid w:val="003532D4"/>
    <w:rsid w:val="00361CD9"/>
    <w:rsid w:val="0037230F"/>
    <w:rsid w:val="003811AB"/>
    <w:rsid w:val="003933E3"/>
    <w:rsid w:val="0039534E"/>
    <w:rsid w:val="00397866"/>
    <w:rsid w:val="003C51C0"/>
    <w:rsid w:val="003D4723"/>
    <w:rsid w:val="003D5FAE"/>
    <w:rsid w:val="003E085F"/>
    <w:rsid w:val="003F0F2F"/>
    <w:rsid w:val="003F62A5"/>
    <w:rsid w:val="00400D29"/>
    <w:rsid w:val="00403024"/>
    <w:rsid w:val="00421D6E"/>
    <w:rsid w:val="004249BA"/>
    <w:rsid w:val="004333E0"/>
    <w:rsid w:val="00465613"/>
    <w:rsid w:val="004702BB"/>
    <w:rsid w:val="00477A77"/>
    <w:rsid w:val="00484562"/>
    <w:rsid w:val="004944F0"/>
    <w:rsid w:val="00495848"/>
    <w:rsid w:val="004967A5"/>
    <w:rsid w:val="004A767D"/>
    <w:rsid w:val="004C208A"/>
    <w:rsid w:val="004E4818"/>
    <w:rsid w:val="00506187"/>
    <w:rsid w:val="00514956"/>
    <w:rsid w:val="0053678C"/>
    <w:rsid w:val="00540F6C"/>
    <w:rsid w:val="0055144C"/>
    <w:rsid w:val="005559DB"/>
    <w:rsid w:val="00556552"/>
    <w:rsid w:val="005627A8"/>
    <w:rsid w:val="005637E4"/>
    <w:rsid w:val="00566C36"/>
    <w:rsid w:val="0056703E"/>
    <w:rsid w:val="005670EC"/>
    <w:rsid w:val="00567665"/>
    <w:rsid w:val="00573FAF"/>
    <w:rsid w:val="005837C1"/>
    <w:rsid w:val="005964A8"/>
    <w:rsid w:val="005A2A55"/>
    <w:rsid w:val="005A70DA"/>
    <w:rsid w:val="005B64EA"/>
    <w:rsid w:val="005C3D41"/>
    <w:rsid w:val="005D0671"/>
    <w:rsid w:val="005D10EB"/>
    <w:rsid w:val="005D3071"/>
    <w:rsid w:val="005E2B73"/>
    <w:rsid w:val="005F0433"/>
    <w:rsid w:val="006162E3"/>
    <w:rsid w:val="00624641"/>
    <w:rsid w:val="00675067"/>
    <w:rsid w:val="00687524"/>
    <w:rsid w:val="006A517C"/>
    <w:rsid w:val="006B2FAB"/>
    <w:rsid w:val="006B3304"/>
    <w:rsid w:val="006C08B8"/>
    <w:rsid w:val="006C1E9E"/>
    <w:rsid w:val="006C7167"/>
    <w:rsid w:val="006C7BBA"/>
    <w:rsid w:val="006D3B71"/>
    <w:rsid w:val="006D5042"/>
    <w:rsid w:val="006E185E"/>
    <w:rsid w:val="006F2D1D"/>
    <w:rsid w:val="00703213"/>
    <w:rsid w:val="007348CC"/>
    <w:rsid w:val="00734D2F"/>
    <w:rsid w:val="00735F29"/>
    <w:rsid w:val="00742E68"/>
    <w:rsid w:val="0074357E"/>
    <w:rsid w:val="00752772"/>
    <w:rsid w:val="007539AA"/>
    <w:rsid w:val="00763219"/>
    <w:rsid w:val="00766CB2"/>
    <w:rsid w:val="0077319F"/>
    <w:rsid w:val="00774CEB"/>
    <w:rsid w:val="00774EC4"/>
    <w:rsid w:val="0078288A"/>
    <w:rsid w:val="00791933"/>
    <w:rsid w:val="007A6D33"/>
    <w:rsid w:val="007D7D2B"/>
    <w:rsid w:val="007E2244"/>
    <w:rsid w:val="007E7376"/>
    <w:rsid w:val="00807928"/>
    <w:rsid w:val="00810B48"/>
    <w:rsid w:val="00834647"/>
    <w:rsid w:val="00834AB0"/>
    <w:rsid w:val="00835F5A"/>
    <w:rsid w:val="0085272F"/>
    <w:rsid w:val="008714DE"/>
    <w:rsid w:val="008822C3"/>
    <w:rsid w:val="00891BF0"/>
    <w:rsid w:val="00897BB1"/>
    <w:rsid w:val="008A6B9A"/>
    <w:rsid w:val="008A7EB9"/>
    <w:rsid w:val="008B44E4"/>
    <w:rsid w:val="008C4346"/>
    <w:rsid w:val="008D1E5A"/>
    <w:rsid w:val="008D4C1F"/>
    <w:rsid w:val="008E3D7B"/>
    <w:rsid w:val="0090103E"/>
    <w:rsid w:val="009240B4"/>
    <w:rsid w:val="00930258"/>
    <w:rsid w:val="00970529"/>
    <w:rsid w:val="0097417C"/>
    <w:rsid w:val="00991571"/>
    <w:rsid w:val="00993CC9"/>
    <w:rsid w:val="009B5CBE"/>
    <w:rsid w:val="009C01BB"/>
    <w:rsid w:val="009C26E3"/>
    <w:rsid w:val="009C4992"/>
    <w:rsid w:val="009D256A"/>
    <w:rsid w:val="009E5379"/>
    <w:rsid w:val="009E7A4E"/>
    <w:rsid w:val="009F1E81"/>
    <w:rsid w:val="00A00C87"/>
    <w:rsid w:val="00A124F3"/>
    <w:rsid w:val="00A27617"/>
    <w:rsid w:val="00A33C5D"/>
    <w:rsid w:val="00A36001"/>
    <w:rsid w:val="00A36F26"/>
    <w:rsid w:val="00A42EA3"/>
    <w:rsid w:val="00A70F16"/>
    <w:rsid w:val="00A82AA9"/>
    <w:rsid w:val="00A84409"/>
    <w:rsid w:val="00AA1CB1"/>
    <w:rsid w:val="00AB2E96"/>
    <w:rsid w:val="00AB302A"/>
    <w:rsid w:val="00AC65B1"/>
    <w:rsid w:val="00AC75E4"/>
    <w:rsid w:val="00AD5493"/>
    <w:rsid w:val="00AD60CA"/>
    <w:rsid w:val="00AE196D"/>
    <w:rsid w:val="00AE451A"/>
    <w:rsid w:val="00AF37F7"/>
    <w:rsid w:val="00AF3F48"/>
    <w:rsid w:val="00B0032A"/>
    <w:rsid w:val="00B07B5E"/>
    <w:rsid w:val="00B07ECF"/>
    <w:rsid w:val="00B1575C"/>
    <w:rsid w:val="00B15B18"/>
    <w:rsid w:val="00B23B61"/>
    <w:rsid w:val="00B3092E"/>
    <w:rsid w:val="00B34DFF"/>
    <w:rsid w:val="00B43358"/>
    <w:rsid w:val="00B43E1E"/>
    <w:rsid w:val="00B82A20"/>
    <w:rsid w:val="00B84614"/>
    <w:rsid w:val="00B91BFD"/>
    <w:rsid w:val="00BB0F00"/>
    <w:rsid w:val="00BC706D"/>
    <w:rsid w:val="00BC715D"/>
    <w:rsid w:val="00BE4CCB"/>
    <w:rsid w:val="00C0378D"/>
    <w:rsid w:val="00C04D84"/>
    <w:rsid w:val="00C11DD6"/>
    <w:rsid w:val="00C32697"/>
    <w:rsid w:val="00C36CD9"/>
    <w:rsid w:val="00C44BF7"/>
    <w:rsid w:val="00C45982"/>
    <w:rsid w:val="00C72BF4"/>
    <w:rsid w:val="00C87797"/>
    <w:rsid w:val="00CB15FD"/>
    <w:rsid w:val="00CC1B9B"/>
    <w:rsid w:val="00CC2260"/>
    <w:rsid w:val="00D0081A"/>
    <w:rsid w:val="00D021CF"/>
    <w:rsid w:val="00D27636"/>
    <w:rsid w:val="00D279FB"/>
    <w:rsid w:val="00D31B95"/>
    <w:rsid w:val="00D50322"/>
    <w:rsid w:val="00D60FF3"/>
    <w:rsid w:val="00D805AC"/>
    <w:rsid w:val="00D900C1"/>
    <w:rsid w:val="00D9145B"/>
    <w:rsid w:val="00DA6419"/>
    <w:rsid w:val="00DA78E8"/>
    <w:rsid w:val="00DC1B2D"/>
    <w:rsid w:val="00DC3B35"/>
    <w:rsid w:val="00DC553F"/>
    <w:rsid w:val="00DE635C"/>
    <w:rsid w:val="00DF3C6B"/>
    <w:rsid w:val="00DF45AE"/>
    <w:rsid w:val="00E0513D"/>
    <w:rsid w:val="00E05939"/>
    <w:rsid w:val="00E17899"/>
    <w:rsid w:val="00E40955"/>
    <w:rsid w:val="00E62852"/>
    <w:rsid w:val="00E67194"/>
    <w:rsid w:val="00E71960"/>
    <w:rsid w:val="00E826F9"/>
    <w:rsid w:val="00E86868"/>
    <w:rsid w:val="00EA61D1"/>
    <w:rsid w:val="00EB1FD2"/>
    <w:rsid w:val="00EC6D6E"/>
    <w:rsid w:val="00EE3250"/>
    <w:rsid w:val="00EF3C0E"/>
    <w:rsid w:val="00EF5756"/>
    <w:rsid w:val="00F06334"/>
    <w:rsid w:val="00F073E1"/>
    <w:rsid w:val="00F11EA6"/>
    <w:rsid w:val="00F16437"/>
    <w:rsid w:val="00F179AF"/>
    <w:rsid w:val="00F267EF"/>
    <w:rsid w:val="00F325E4"/>
    <w:rsid w:val="00F32996"/>
    <w:rsid w:val="00F41174"/>
    <w:rsid w:val="00F414B4"/>
    <w:rsid w:val="00F723E6"/>
    <w:rsid w:val="00F8720B"/>
    <w:rsid w:val="00F900CA"/>
    <w:rsid w:val="00F9228E"/>
    <w:rsid w:val="00F92FBB"/>
    <w:rsid w:val="00FB7900"/>
    <w:rsid w:val="00FC2130"/>
    <w:rsid w:val="00FD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4BD2DD"/>
  <w15:chartTrackingRefBased/>
  <w15:docId w15:val="{AA033AAF-8502-584A-AB98-2AB48AA4F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F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0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F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0F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FF3"/>
    <w:rPr>
      <w:rFonts w:eastAsiaTheme="majorEastAsia" w:cstheme="majorBidi"/>
      <w:color w:val="272727" w:themeColor="text1" w:themeTint="D8"/>
    </w:rPr>
  </w:style>
  <w:style w:type="paragraph" w:styleId="Title">
    <w:name w:val="Title"/>
    <w:basedOn w:val="Normal"/>
    <w:next w:val="Normal"/>
    <w:link w:val="TitleChar"/>
    <w:uiPriority w:val="10"/>
    <w:qFormat/>
    <w:rsid w:val="00D60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FF3"/>
    <w:pPr>
      <w:spacing w:before="160"/>
      <w:jc w:val="center"/>
    </w:pPr>
    <w:rPr>
      <w:i/>
      <w:iCs/>
      <w:color w:val="404040" w:themeColor="text1" w:themeTint="BF"/>
    </w:rPr>
  </w:style>
  <w:style w:type="character" w:customStyle="1" w:styleId="QuoteChar">
    <w:name w:val="Quote Char"/>
    <w:basedOn w:val="DefaultParagraphFont"/>
    <w:link w:val="Quote"/>
    <w:uiPriority w:val="29"/>
    <w:rsid w:val="00D60FF3"/>
    <w:rPr>
      <w:i/>
      <w:iCs/>
      <w:color w:val="404040" w:themeColor="text1" w:themeTint="BF"/>
    </w:rPr>
  </w:style>
  <w:style w:type="paragraph" w:styleId="ListParagraph">
    <w:name w:val="List Paragraph"/>
    <w:basedOn w:val="Normal"/>
    <w:uiPriority w:val="34"/>
    <w:qFormat/>
    <w:rsid w:val="00D60FF3"/>
    <w:pPr>
      <w:ind w:left="720"/>
      <w:contextualSpacing/>
    </w:pPr>
  </w:style>
  <w:style w:type="character" w:styleId="IntenseEmphasis">
    <w:name w:val="Intense Emphasis"/>
    <w:basedOn w:val="DefaultParagraphFont"/>
    <w:uiPriority w:val="21"/>
    <w:qFormat/>
    <w:rsid w:val="00D60FF3"/>
    <w:rPr>
      <w:i/>
      <w:iCs/>
      <w:color w:val="0F4761" w:themeColor="accent1" w:themeShade="BF"/>
    </w:rPr>
  </w:style>
  <w:style w:type="paragraph" w:styleId="IntenseQuote">
    <w:name w:val="Intense Quote"/>
    <w:basedOn w:val="Normal"/>
    <w:next w:val="Normal"/>
    <w:link w:val="IntenseQuoteChar"/>
    <w:uiPriority w:val="30"/>
    <w:qFormat/>
    <w:rsid w:val="00D60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FF3"/>
    <w:rPr>
      <w:i/>
      <w:iCs/>
      <w:color w:val="0F4761" w:themeColor="accent1" w:themeShade="BF"/>
    </w:rPr>
  </w:style>
  <w:style w:type="character" w:styleId="IntenseReference">
    <w:name w:val="Intense Reference"/>
    <w:basedOn w:val="DefaultParagraphFont"/>
    <w:uiPriority w:val="32"/>
    <w:qFormat/>
    <w:rsid w:val="00D60FF3"/>
    <w:rPr>
      <w:b/>
      <w:bCs/>
      <w:smallCaps/>
      <w:color w:val="0F4761" w:themeColor="accent1" w:themeShade="BF"/>
      <w:spacing w:val="5"/>
    </w:rPr>
  </w:style>
  <w:style w:type="paragraph" w:customStyle="1" w:styleId="p1">
    <w:name w:val="p1"/>
    <w:basedOn w:val="Normal"/>
    <w:rsid w:val="00D60FF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60FF3"/>
  </w:style>
  <w:style w:type="paragraph" w:customStyle="1" w:styleId="p2">
    <w:name w:val="p2"/>
    <w:basedOn w:val="Normal"/>
    <w:rsid w:val="00D60FF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60FF3"/>
  </w:style>
  <w:style w:type="paragraph" w:customStyle="1" w:styleId="p3">
    <w:name w:val="p3"/>
    <w:basedOn w:val="Normal"/>
    <w:rsid w:val="00D60FF3"/>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D60FF3"/>
  </w:style>
  <w:style w:type="character" w:customStyle="1" w:styleId="s4">
    <w:name w:val="s4"/>
    <w:basedOn w:val="DefaultParagraphFont"/>
    <w:rsid w:val="00D60FF3"/>
  </w:style>
  <w:style w:type="paragraph" w:customStyle="1" w:styleId="p4">
    <w:name w:val="p4"/>
    <w:basedOn w:val="Normal"/>
    <w:rsid w:val="00D60FF3"/>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0C2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887"/>
  </w:style>
  <w:style w:type="paragraph" w:styleId="Footer">
    <w:name w:val="footer"/>
    <w:basedOn w:val="Normal"/>
    <w:link w:val="FooterChar"/>
    <w:uiPriority w:val="99"/>
    <w:unhideWhenUsed/>
    <w:rsid w:val="000C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887"/>
  </w:style>
  <w:style w:type="character" w:styleId="Hyperlink">
    <w:name w:val="Hyperlink"/>
    <w:basedOn w:val="DefaultParagraphFont"/>
    <w:uiPriority w:val="99"/>
    <w:semiHidden/>
    <w:unhideWhenUsed/>
    <w:rsid w:val="0034469C"/>
    <w:rPr>
      <w:color w:val="0000FF"/>
      <w:u w:val="single"/>
    </w:rPr>
  </w:style>
  <w:style w:type="paragraph" w:styleId="TOCHeading">
    <w:name w:val="TOC Heading"/>
    <w:basedOn w:val="Heading1"/>
    <w:next w:val="Normal"/>
    <w:uiPriority w:val="39"/>
    <w:unhideWhenUsed/>
    <w:qFormat/>
    <w:rsid w:val="006B3304"/>
    <w:pPr>
      <w:spacing w:before="480" w:after="0" w:line="276" w:lineRule="auto"/>
      <w:outlineLvl w:val="9"/>
    </w:pPr>
    <w:rPr>
      <w:b/>
      <w:bCs/>
      <w:kern w:val="0"/>
      <w:sz w:val="28"/>
      <w:szCs w:val="28"/>
      <w:lang w:val="en-US" w:eastAsia="en-US"/>
      <w14:ligatures w14:val="none"/>
    </w:rPr>
  </w:style>
  <w:style w:type="character" w:customStyle="1" w:styleId="apple-converted-space">
    <w:name w:val="apple-converted-space"/>
    <w:basedOn w:val="DefaultParagraphFont"/>
    <w:rsid w:val="002C5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id=s0YHAAAAMAAJ" TargetMode="External"/><Relationship Id="rId13" Type="http://schemas.openxmlformats.org/officeDocument/2006/relationships/hyperlink" Target="https://www.rsph.org.uk/our-work/campaigns/status-of-mind.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111/jcpp.1319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public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2673843.2019.1590851" TargetMode="External"/><Relationship Id="rId5" Type="http://schemas.openxmlformats.org/officeDocument/2006/relationships/footnotes" Target="footnotes.xml"/><Relationship Id="rId15" Type="http://schemas.openxmlformats.org/officeDocument/2006/relationships/hyperlink" Target="https://www.who.int/publications/i/item/9789240049338" TargetMode="External"/><Relationship Id="rId10" Type="http://schemas.openxmlformats.org/officeDocument/2006/relationships/hyperlink" Target="https://doi.org/10.1016/j.bushor.2009.09.003" TargetMode="External"/><Relationship Id="rId4" Type="http://schemas.openxmlformats.org/officeDocument/2006/relationships/webSettings" Target="webSettings.xml"/><Relationship Id="rId9" Type="http://schemas.openxmlformats.org/officeDocument/2006/relationships/hyperlink" Target="https://archive.org/details/identityyouthcri00erik" TargetMode="External"/><Relationship Id="rId14" Type="http://schemas.openxmlformats.org/officeDocument/2006/relationships/hyperlink" Target="https://unesdoc.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2793</TotalTime>
  <Pages>8</Pages>
  <Words>2190</Words>
  <Characters>12487</Characters>
  <Application>Microsoft Office Word</Application>
  <DocSecurity>0</DocSecurity>
  <Lines>104</Lines>
  <Paragraphs>29</Paragraphs>
  <ScaleCrop>false</ScaleCrop>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Damilola Oladele (2508847)</dc:creator>
  <cp:keywords/>
  <dc:description/>
  <cp:lastModifiedBy>Damilola Oladele (2508847)</cp:lastModifiedBy>
  <cp:revision>118</cp:revision>
  <dcterms:created xsi:type="dcterms:W3CDTF">2026-08-01T13:34:00Z</dcterms:created>
  <dcterms:modified xsi:type="dcterms:W3CDTF">2026-08-08T21:11:00Z</dcterms:modified>
</cp:coreProperties>
</file>