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1753574545"/>
        <w:docPartObj>
          <w:docPartGallery w:val="Cover Pages"/>
          <w:docPartUnique/>
        </w:docPartObj>
      </w:sdtPr>
      <w:sdtEndPr/>
      <w:sdtContent>
        <w:p w14:paraId="2D3549DE" w14:textId="01043C14" w:rsidR="00D263B8" w:rsidRDefault="00D263B8">
          <w:pPr>
            <w:pStyle w:val="NoSpacing"/>
          </w:pPr>
          <w:r>
            <w:rPr>
              <w:noProof/>
            </w:rPr>
            <mc:AlternateContent>
              <mc:Choice Requires="wpg">
                <w:drawing>
                  <wp:anchor distT="0" distB="0" distL="114300" distR="114300" simplePos="0" relativeHeight="251659264" behindDoc="1" locked="0" layoutInCell="1" allowOverlap="1" wp14:anchorId="705FA1FC" wp14:editId="1FD646A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2-12T00:00:00Z">
                                      <w:dateFormat w:val="M/d/yyyy"/>
                                      <w:lid w:val="en-US"/>
                                      <w:storeMappedDataAs w:val="dateTime"/>
                                      <w:calendar w:val="gregorian"/>
                                    </w:date>
                                  </w:sdtPr>
                                  <w:sdtEndPr/>
                                  <w:sdtContent>
                                    <w:p w14:paraId="52AC0BB4" w14:textId="043F899A" w:rsidR="00D263B8" w:rsidRDefault="002035C9">
                                      <w:pPr>
                                        <w:pStyle w:val="NoSpacing"/>
                                        <w:jc w:val="right"/>
                                        <w:rPr>
                                          <w:color w:val="FFFFFF" w:themeColor="background1"/>
                                          <w:sz w:val="28"/>
                                          <w:szCs w:val="28"/>
                                        </w:rPr>
                                      </w:pPr>
                                      <w:r>
                                        <w:rPr>
                                          <w:color w:val="FFFFFF" w:themeColor="background1"/>
                                          <w:sz w:val="28"/>
                                          <w:szCs w:val="28"/>
                                        </w:rPr>
                                        <w:t>1</w:t>
                                      </w:r>
                                      <w:r w:rsidR="00D263B8">
                                        <w:rPr>
                                          <w:color w:val="FFFFFF" w:themeColor="background1"/>
                                          <w:sz w:val="28"/>
                                          <w:szCs w:val="28"/>
                                        </w:rPr>
                                        <w:t>2/</w:t>
                                      </w:r>
                                      <w:r>
                                        <w:rPr>
                                          <w:color w:val="FFFFFF" w:themeColor="background1"/>
                                          <w:sz w:val="28"/>
                                          <w:szCs w:val="28"/>
                                        </w:rPr>
                                        <w:t>0</w:t>
                                      </w:r>
                                      <w:r w:rsidR="00D263B8">
                                        <w:rPr>
                                          <w:color w:val="FFFFFF" w:themeColor="background1"/>
                                          <w:sz w:val="28"/>
                                          <w:szCs w:val="28"/>
                                        </w:rPr>
                                        <w:t>2/2020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05FA1FC"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2-12T00:00:00Z">
                                <w:dateFormat w:val="M/d/yyyy"/>
                                <w:lid w:val="en-US"/>
                                <w:storeMappedDataAs w:val="dateTime"/>
                                <w:calendar w:val="gregorian"/>
                              </w:date>
                            </w:sdtPr>
                            <w:sdtEndPr/>
                            <w:sdtContent>
                              <w:p w14:paraId="52AC0BB4" w14:textId="043F899A" w:rsidR="00D263B8" w:rsidRDefault="002035C9">
                                <w:pPr>
                                  <w:pStyle w:val="NoSpacing"/>
                                  <w:jc w:val="right"/>
                                  <w:rPr>
                                    <w:color w:val="FFFFFF" w:themeColor="background1"/>
                                    <w:sz w:val="28"/>
                                    <w:szCs w:val="28"/>
                                  </w:rPr>
                                </w:pPr>
                                <w:r>
                                  <w:rPr>
                                    <w:color w:val="FFFFFF" w:themeColor="background1"/>
                                    <w:sz w:val="28"/>
                                    <w:szCs w:val="28"/>
                                  </w:rPr>
                                  <w:t>1</w:t>
                                </w:r>
                                <w:r w:rsidR="00D263B8">
                                  <w:rPr>
                                    <w:color w:val="FFFFFF" w:themeColor="background1"/>
                                    <w:sz w:val="28"/>
                                    <w:szCs w:val="28"/>
                                  </w:rPr>
                                  <w:t>2/</w:t>
                                </w:r>
                                <w:r>
                                  <w:rPr>
                                    <w:color w:val="FFFFFF" w:themeColor="background1"/>
                                    <w:sz w:val="28"/>
                                    <w:szCs w:val="28"/>
                                  </w:rPr>
                                  <w:t>0</w:t>
                                </w:r>
                                <w:r w:rsidR="00D263B8">
                                  <w:rPr>
                                    <w:color w:val="FFFFFF" w:themeColor="background1"/>
                                    <w:sz w:val="28"/>
                                    <w:szCs w:val="28"/>
                                  </w:rPr>
                                  <w:t>2/2020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A61ED5A" wp14:editId="19DB90B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9C95E2" w14:textId="09E76CE7" w:rsidR="00D263B8" w:rsidRDefault="00D7741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263B8">
                                      <w:rPr>
                                        <w:color w:val="4472C4" w:themeColor="accent1"/>
                                        <w:sz w:val="26"/>
                                        <w:szCs w:val="26"/>
                                      </w:rPr>
                                      <w:t>Ian Newberry</w:t>
                                    </w:r>
                                  </w:sdtContent>
                                </w:sdt>
                              </w:p>
                              <w:p w14:paraId="402EA77D" w14:textId="4E2144B5" w:rsidR="00D263B8" w:rsidRDefault="00D7741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263B8">
                                      <w:rPr>
                                        <w:caps/>
                                        <w:color w:val="595959" w:themeColor="text1" w:themeTint="A6"/>
                                        <w:sz w:val="20"/>
                                        <w:szCs w:val="20"/>
                                      </w:rPr>
                                      <w:t>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A61ED5A"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069C95E2" w14:textId="09E76CE7" w:rsidR="00D263B8" w:rsidRDefault="00D7741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263B8">
                                <w:rPr>
                                  <w:color w:val="4472C4" w:themeColor="accent1"/>
                                  <w:sz w:val="26"/>
                                  <w:szCs w:val="26"/>
                                </w:rPr>
                                <w:t>Ian Newberry</w:t>
                              </w:r>
                            </w:sdtContent>
                          </w:sdt>
                        </w:p>
                        <w:p w14:paraId="402EA77D" w14:textId="4E2144B5" w:rsidR="00D263B8" w:rsidRDefault="00D7741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263B8">
                                <w:rPr>
                                  <w:caps/>
                                  <w:color w:val="595959" w:themeColor="text1" w:themeTint="A6"/>
                                  <w:sz w:val="20"/>
                                  <w:szCs w:val="20"/>
                                </w:rPr>
                                <w:t>UWTSD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74C134D" wp14:editId="5C8D41B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0CCF43" w14:textId="59B7492D" w:rsidR="00D263B8" w:rsidRDefault="00D7741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035C9">
                                      <w:rPr>
                                        <w:rFonts w:asciiTheme="majorHAnsi" w:eastAsiaTheme="majorEastAsia" w:hAnsiTheme="majorHAnsi" w:cstheme="majorBidi"/>
                                        <w:color w:val="262626" w:themeColor="text1" w:themeTint="D9"/>
                                        <w:sz w:val="72"/>
                                        <w:szCs w:val="72"/>
                                      </w:rPr>
                                      <w:t>Research Proposal</w:t>
                                    </w:r>
                                  </w:sdtContent>
                                </w:sdt>
                              </w:p>
                              <w:p w14:paraId="4A77FA7B" w14:textId="3A1682F5" w:rsidR="00D263B8" w:rsidRDefault="00D7741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035C9">
                                      <w:rPr>
                                        <w:color w:val="404040" w:themeColor="text1" w:themeTint="BF"/>
                                        <w:sz w:val="36"/>
                                        <w:szCs w:val="36"/>
                                      </w:rPr>
                                      <w:t xml:space="preserve">Difficulties Driving </w:t>
                                    </w:r>
                                    <w:proofErr w:type="gramStart"/>
                                    <w:r w:rsidR="002035C9">
                                      <w:rPr>
                                        <w:color w:val="404040" w:themeColor="text1" w:themeTint="BF"/>
                                        <w:sz w:val="36"/>
                                        <w:szCs w:val="36"/>
                                      </w:rPr>
                                      <w:t>At</w:t>
                                    </w:r>
                                    <w:proofErr w:type="gramEnd"/>
                                    <w:r w:rsidR="002035C9">
                                      <w:rPr>
                                        <w:color w:val="404040" w:themeColor="text1" w:themeTint="BF"/>
                                        <w:sz w:val="36"/>
                                        <w:szCs w:val="36"/>
                                      </w:rPr>
                                      <w:t xml:space="preserve"> Night</w:t>
                                    </w:r>
                                  </w:sdtContent>
                                </w:sdt>
                              </w:p>
                              <w:p w14:paraId="09CC3F16" w14:textId="3D60059F" w:rsidR="00D263B8" w:rsidRDefault="00D263B8">
                                <w:pPr>
                                  <w:spacing w:before="120"/>
                                  <w:rPr>
                                    <w:color w:val="404040" w:themeColor="text1" w:themeTint="BF"/>
                                    <w:sz w:val="36"/>
                                    <w:szCs w:val="36"/>
                                  </w:rPr>
                                </w:pPr>
                              </w:p>
                              <w:p w14:paraId="27C47E9A" w14:textId="3839AB9E" w:rsidR="00D263B8" w:rsidRDefault="00D263B8">
                                <w:pPr>
                                  <w:spacing w:before="120"/>
                                  <w:rPr>
                                    <w:color w:val="404040" w:themeColor="text1" w:themeTint="BF"/>
                                    <w:sz w:val="36"/>
                                    <w:szCs w:val="36"/>
                                  </w:rPr>
                                </w:pPr>
                              </w:p>
                              <w:p w14:paraId="1779A5CA" w14:textId="60450290" w:rsidR="00D263B8" w:rsidRDefault="00D263B8">
                                <w:pPr>
                                  <w:spacing w:before="120"/>
                                  <w:rPr>
                                    <w:color w:val="404040" w:themeColor="text1" w:themeTint="BF"/>
                                    <w:sz w:val="36"/>
                                    <w:szCs w:val="36"/>
                                  </w:rPr>
                                </w:pPr>
                                <w:r>
                                  <w:rPr>
                                    <w:noProof/>
                                  </w:rPr>
                                  <w:drawing>
                                    <wp:inline distT="0" distB="0" distL="0" distR="0" wp14:anchorId="6F70EDAE" wp14:editId="375C0553">
                                      <wp:extent cx="2857500" cy="1432560"/>
                                      <wp:effectExtent l="0" t="0" r="0" b="0"/>
                                      <wp:docPr id="11" name="Picture 1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7500" cy="1432560"/>
                                              </a:xfrm>
                                              <a:prstGeom prst="rect">
                                                <a:avLst/>
                                              </a:prstGeom>
                                              <a:noFill/>
                                              <a:ln>
                                                <a:noFill/>
                                              </a:ln>
                                            </pic:spPr>
                                          </pic:pic>
                                        </a:graphicData>
                                      </a:graphic>
                                    </wp:inline>
                                  </w:drawing>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74C134D"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140CCF43" w14:textId="59B7492D" w:rsidR="00D263B8" w:rsidRDefault="00D7741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035C9">
                                <w:rPr>
                                  <w:rFonts w:asciiTheme="majorHAnsi" w:eastAsiaTheme="majorEastAsia" w:hAnsiTheme="majorHAnsi" w:cstheme="majorBidi"/>
                                  <w:color w:val="262626" w:themeColor="text1" w:themeTint="D9"/>
                                  <w:sz w:val="72"/>
                                  <w:szCs w:val="72"/>
                                </w:rPr>
                                <w:t>Research Proposal</w:t>
                              </w:r>
                            </w:sdtContent>
                          </w:sdt>
                        </w:p>
                        <w:p w14:paraId="4A77FA7B" w14:textId="3A1682F5" w:rsidR="00D263B8" w:rsidRDefault="00D7741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035C9">
                                <w:rPr>
                                  <w:color w:val="404040" w:themeColor="text1" w:themeTint="BF"/>
                                  <w:sz w:val="36"/>
                                  <w:szCs w:val="36"/>
                                </w:rPr>
                                <w:t xml:space="preserve">Difficulties Driving </w:t>
                              </w:r>
                              <w:proofErr w:type="gramStart"/>
                              <w:r w:rsidR="002035C9">
                                <w:rPr>
                                  <w:color w:val="404040" w:themeColor="text1" w:themeTint="BF"/>
                                  <w:sz w:val="36"/>
                                  <w:szCs w:val="36"/>
                                </w:rPr>
                                <w:t>At</w:t>
                              </w:r>
                              <w:proofErr w:type="gramEnd"/>
                              <w:r w:rsidR="002035C9">
                                <w:rPr>
                                  <w:color w:val="404040" w:themeColor="text1" w:themeTint="BF"/>
                                  <w:sz w:val="36"/>
                                  <w:szCs w:val="36"/>
                                </w:rPr>
                                <w:t xml:space="preserve"> Night</w:t>
                              </w:r>
                            </w:sdtContent>
                          </w:sdt>
                        </w:p>
                        <w:p w14:paraId="09CC3F16" w14:textId="3D60059F" w:rsidR="00D263B8" w:rsidRDefault="00D263B8">
                          <w:pPr>
                            <w:spacing w:before="120"/>
                            <w:rPr>
                              <w:color w:val="404040" w:themeColor="text1" w:themeTint="BF"/>
                              <w:sz w:val="36"/>
                              <w:szCs w:val="36"/>
                            </w:rPr>
                          </w:pPr>
                        </w:p>
                        <w:p w14:paraId="27C47E9A" w14:textId="3839AB9E" w:rsidR="00D263B8" w:rsidRDefault="00D263B8">
                          <w:pPr>
                            <w:spacing w:before="120"/>
                            <w:rPr>
                              <w:color w:val="404040" w:themeColor="text1" w:themeTint="BF"/>
                              <w:sz w:val="36"/>
                              <w:szCs w:val="36"/>
                            </w:rPr>
                          </w:pPr>
                        </w:p>
                        <w:p w14:paraId="1779A5CA" w14:textId="60450290" w:rsidR="00D263B8" w:rsidRDefault="00D263B8">
                          <w:pPr>
                            <w:spacing w:before="120"/>
                            <w:rPr>
                              <w:color w:val="404040" w:themeColor="text1" w:themeTint="BF"/>
                              <w:sz w:val="36"/>
                              <w:szCs w:val="36"/>
                            </w:rPr>
                          </w:pPr>
                          <w:r>
                            <w:rPr>
                              <w:noProof/>
                            </w:rPr>
                            <w:drawing>
                              <wp:inline distT="0" distB="0" distL="0" distR="0" wp14:anchorId="6F70EDAE" wp14:editId="375C0553">
                                <wp:extent cx="2857500" cy="1432560"/>
                                <wp:effectExtent l="0" t="0" r="0" b="0"/>
                                <wp:docPr id="11" name="Picture 1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7500" cy="1432560"/>
                                        </a:xfrm>
                                        <a:prstGeom prst="rect">
                                          <a:avLst/>
                                        </a:prstGeom>
                                        <a:noFill/>
                                        <a:ln>
                                          <a:noFill/>
                                        </a:ln>
                                      </pic:spPr>
                                    </pic:pic>
                                  </a:graphicData>
                                </a:graphic>
                              </wp:inline>
                            </w:drawing>
                          </w:r>
                        </w:p>
                      </w:txbxContent>
                    </v:textbox>
                    <w10:wrap anchorx="page" anchory="page"/>
                  </v:shape>
                </w:pict>
              </mc:Fallback>
            </mc:AlternateContent>
          </w:r>
        </w:p>
        <w:p w14:paraId="6299AD81" w14:textId="32200EE2" w:rsidR="00D263B8" w:rsidRDefault="00D263B8">
          <w:r>
            <w:br w:type="page"/>
          </w:r>
        </w:p>
      </w:sdtContent>
    </w:sdt>
    <w:p w14:paraId="2477EB2C" w14:textId="62379404" w:rsidR="005A01F9" w:rsidRPr="00D77417" w:rsidRDefault="005A01F9">
      <w:pPr>
        <w:rPr>
          <w:sz w:val="40"/>
          <w:szCs w:val="40"/>
        </w:rPr>
      </w:pPr>
      <w:r w:rsidRPr="00D77417">
        <w:rPr>
          <w:sz w:val="40"/>
          <w:szCs w:val="40"/>
        </w:rPr>
        <w:lastRenderedPageBreak/>
        <w:t>Abstract</w:t>
      </w:r>
      <w:bookmarkStart w:id="0" w:name="_GoBack"/>
      <w:bookmarkEnd w:id="0"/>
    </w:p>
    <w:p w14:paraId="093643CF" w14:textId="1A7C3E61" w:rsidR="005A01F9" w:rsidRDefault="00E83959">
      <w:r>
        <w:t xml:space="preserve">The object of this proposal is to outline the research paper Difficulties Driving at Night. That paper is going to research past papers on the subject then perform its own research using questionnaires and possibly interviews to ascertain the different levels of difficulty experienced by different drivers while driving at night. </w:t>
      </w:r>
      <w:r w:rsidR="00ED1E9E">
        <w:t>It is expected the results of the new research will confirm what’s already known about older drivers, but to expand on and potentially highlight issues with younger drivers.</w:t>
      </w:r>
      <w:r w:rsidR="005A01F9">
        <w:br w:type="page"/>
      </w:r>
    </w:p>
    <w:p w14:paraId="2061C7B8" w14:textId="0D50D894" w:rsidR="0087224B" w:rsidRPr="00D77417" w:rsidRDefault="00A410DF">
      <w:pPr>
        <w:rPr>
          <w:sz w:val="40"/>
          <w:szCs w:val="40"/>
        </w:rPr>
      </w:pPr>
      <w:r w:rsidRPr="00D77417">
        <w:rPr>
          <w:sz w:val="40"/>
          <w:szCs w:val="40"/>
        </w:rPr>
        <w:lastRenderedPageBreak/>
        <w:t>Rationale</w:t>
      </w:r>
    </w:p>
    <w:p w14:paraId="29A5FBF7" w14:textId="259BECC9" w:rsidR="00D42325" w:rsidRDefault="00FA5E67">
      <w:pPr>
        <w:rPr>
          <w:sz w:val="24"/>
          <w:szCs w:val="24"/>
        </w:rPr>
      </w:pPr>
      <w:r>
        <w:rPr>
          <w:sz w:val="24"/>
          <w:szCs w:val="24"/>
        </w:rPr>
        <w:t>Since the turn of the new millennium there has been a shift in headlight technology popularity. Debuted in the early 1990’</w:t>
      </w:r>
      <w:proofErr w:type="gramStart"/>
      <w:r>
        <w:rPr>
          <w:sz w:val="24"/>
          <w:szCs w:val="24"/>
        </w:rPr>
        <w:t>s</w:t>
      </w:r>
      <w:r w:rsidR="00A66169">
        <w:rPr>
          <w:sz w:val="24"/>
          <w:szCs w:val="24"/>
        </w:rPr>
        <w:t>, but</w:t>
      </w:r>
      <w:proofErr w:type="gramEnd"/>
      <w:r w:rsidR="00A66169">
        <w:rPr>
          <w:sz w:val="24"/>
          <w:szCs w:val="24"/>
        </w:rPr>
        <w:t xml:space="preserve"> taking a while to really take off</w:t>
      </w:r>
      <w:r>
        <w:rPr>
          <w:sz w:val="24"/>
          <w:szCs w:val="24"/>
        </w:rPr>
        <w:t xml:space="preserve"> </w:t>
      </w:r>
      <w:r w:rsidR="002D6985">
        <w:rPr>
          <w:sz w:val="24"/>
          <w:szCs w:val="24"/>
        </w:rPr>
        <w:t>were two new types of headlight. The Xenon High Intensity Discharge (HID) which works by producing an arc of electricity between two electrodes housed in a glass chamber filled with Xenon gas that reacts to the electrical charge and produces a bright light.</w:t>
      </w:r>
      <w:r w:rsidR="002F05CC">
        <w:rPr>
          <w:sz w:val="24"/>
          <w:szCs w:val="24"/>
        </w:rPr>
        <w:t xml:space="preserve"> The other type of new headlight was the Light Emitting Diode (LED) </w:t>
      </w:r>
      <w:r w:rsidR="00845DD4">
        <w:rPr>
          <w:sz w:val="24"/>
          <w:szCs w:val="24"/>
        </w:rPr>
        <w:t xml:space="preserve">which uses a semi-conductor to convert electrical charge into light in a similar fashion to High Intensity Discharge, but without the Xenon gas. The Light Emitting Diode technology is far more efficient than the </w:t>
      </w:r>
      <w:r w:rsidR="00DE50F4">
        <w:rPr>
          <w:sz w:val="24"/>
          <w:szCs w:val="24"/>
        </w:rPr>
        <w:t xml:space="preserve">High Intensity Discharge. </w:t>
      </w:r>
      <w:r w:rsidR="00F83B31">
        <w:rPr>
          <w:sz w:val="24"/>
          <w:szCs w:val="24"/>
        </w:rPr>
        <w:t>(Retrofit Source, 202</w:t>
      </w:r>
      <w:r w:rsidR="00791AA1">
        <w:rPr>
          <w:sz w:val="24"/>
          <w:szCs w:val="24"/>
        </w:rPr>
        <w:t>0</w:t>
      </w:r>
      <w:r w:rsidR="00F83B31">
        <w:rPr>
          <w:sz w:val="24"/>
          <w:szCs w:val="24"/>
        </w:rPr>
        <w:t xml:space="preserve">) </w:t>
      </w:r>
      <w:r w:rsidR="00DE50F4">
        <w:rPr>
          <w:sz w:val="24"/>
          <w:szCs w:val="24"/>
        </w:rPr>
        <w:t xml:space="preserve">However both these technologies are much more efficient than that of the previous most popular type of headlight, the Incandescent Halogen bulb which works by having a metal filament, usually tungsten, heat up a Halogen gas, in a similar way to High Intensity Discharge but the tungsten takes much more energy to heat up to the point </w:t>
      </w:r>
      <w:r w:rsidR="00F83B31">
        <w:rPr>
          <w:sz w:val="24"/>
          <w:szCs w:val="24"/>
        </w:rPr>
        <w:t>where it will react with the Halogen gas and convert light. (Ingram, 2015</w:t>
      </w:r>
      <w:r w:rsidR="00A66169">
        <w:rPr>
          <w:sz w:val="24"/>
          <w:szCs w:val="24"/>
        </w:rPr>
        <w:t>)</w:t>
      </w:r>
      <w:r w:rsidR="00791AA1">
        <w:rPr>
          <w:sz w:val="24"/>
          <w:szCs w:val="24"/>
        </w:rPr>
        <w:t xml:space="preserve"> The Incandescent Halogen was the headlight bulb of choice since the early 1950’s with the sealed beam unit in the United States and replaceable bulb headlights in Europe. (Retrofit Source, 2020)</w:t>
      </w:r>
    </w:p>
    <w:p w14:paraId="69D7AF9D" w14:textId="07D71E73" w:rsidR="00FA7332" w:rsidRDefault="00FA7332">
      <w:pPr>
        <w:rPr>
          <w:sz w:val="24"/>
          <w:szCs w:val="24"/>
        </w:rPr>
      </w:pPr>
      <w:r>
        <w:rPr>
          <w:sz w:val="24"/>
          <w:szCs w:val="24"/>
        </w:rPr>
        <w:t xml:space="preserve">According to recent survey’s carried out by the UK based breakdown recovery service The RAC this change in headlight technology to more efficient, </w:t>
      </w:r>
      <w:r>
        <w:rPr>
          <w:sz w:val="24"/>
          <w:szCs w:val="24"/>
        </w:rPr>
        <w:t>brighter</w:t>
      </w:r>
      <w:r>
        <w:rPr>
          <w:sz w:val="24"/>
          <w:szCs w:val="24"/>
        </w:rPr>
        <w:t xml:space="preserve"> lights has contributed to the increase of accidents caused by drivers being startled by on coming traffic’s headlights.</w:t>
      </w:r>
      <w:r w:rsidR="00CA4C6F">
        <w:rPr>
          <w:sz w:val="24"/>
          <w:szCs w:val="24"/>
        </w:rPr>
        <w:t xml:space="preserve"> In their 2018 survey of 2,061 United Kingdom motorists of all ages, 65% </w:t>
      </w:r>
      <w:r w:rsidR="000323A1">
        <w:rPr>
          <w:sz w:val="24"/>
          <w:szCs w:val="24"/>
        </w:rPr>
        <w:t xml:space="preserve">admitted to being regularly dazzled by on coming headlights, with a large proportion claiming it can take up to 5 seconds for their vision to return to normal after being dazzled, meaning a car travelling at 60 miles per hour will have travelled 120 metres before the driver can clearly see again. </w:t>
      </w:r>
      <w:r w:rsidR="000C21B8">
        <w:rPr>
          <w:sz w:val="24"/>
          <w:szCs w:val="24"/>
        </w:rPr>
        <w:t>With 58% of all drivers surveyed believing modern headlights are putting other road users at risk and 15% say they have had a near miss (when an accident is narrowly avoided) due to being dazzled. (RAC, 2018)</w:t>
      </w:r>
    </w:p>
    <w:p w14:paraId="62B7D7A6" w14:textId="671A6F71" w:rsidR="000C21B8" w:rsidRDefault="000C21B8">
      <w:pPr>
        <w:rPr>
          <w:sz w:val="24"/>
          <w:szCs w:val="24"/>
        </w:rPr>
      </w:pPr>
      <w:r>
        <w:rPr>
          <w:sz w:val="24"/>
          <w:szCs w:val="24"/>
        </w:rPr>
        <w:t>In 2019 The RAC ran another, similar survey of 1,2</w:t>
      </w:r>
      <w:r w:rsidR="00DF76FB">
        <w:rPr>
          <w:sz w:val="24"/>
          <w:szCs w:val="24"/>
        </w:rPr>
        <w:t>1</w:t>
      </w:r>
      <w:r>
        <w:rPr>
          <w:sz w:val="24"/>
          <w:szCs w:val="24"/>
        </w:rPr>
        <w:t>5 UK based motorists</w:t>
      </w:r>
      <w:r w:rsidR="00DF76FB">
        <w:rPr>
          <w:sz w:val="24"/>
          <w:szCs w:val="24"/>
        </w:rPr>
        <w:t xml:space="preserve">, which shows that the opinion of people who believe headlight brightness to be a problem has increased to 91% of those surveyed saying that some, or most headlights are now to bright and 54% saying they are dazzled more now than they were just twelve months ago. </w:t>
      </w:r>
      <w:r w:rsidR="006C1EE3">
        <w:rPr>
          <w:sz w:val="24"/>
          <w:szCs w:val="24"/>
        </w:rPr>
        <w:t>This survey expanded on possible reasons of being dazzled and it appears that the increase of Sports Utility Vehicles (SUV) which are taller vehicles and have a higher driver seating and headlight position than regular hatchback or saloon type cars. This means that the headlights on a Sports Utility Vehicle are closer to the eyeline of hatchback and saloon drivers</w:t>
      </w:r>
      <w:r w:rsidR="00087F3D">
        <w:rPr>
          <w:sz w:val="24"/>
          <w:szCs w:val="24"/>
        </w:rPr>
        <w:t xml:space="preserve"> and the general aim of the headlights</w:t>
      </w:r>
      <w:r w:rsidR="006C1EE3">
        <w:rPr>
          <w:sz w:val="24"/>
          <w:szCs w:val="24"/>
        </w:rPr>
        <w:t xml:space="preserve"> </w:t>
      </w:r>
      <w:r w:rsidR="00087F3D">
        <w:rPr>
          <w:sz w:val="24"/>
          <w:szCs w:val="24"/>
        </w:rPr>
        <w:t>(RAC, 2019)</w:t>
      </w:r>
    </w:p>
    <w:p w14:paraId="01BAFBF5" w14:textId="2191063A" w:rsidR="00A410DF" w:rsidRDefault="00087F3D">
      <w:pPr>
        <w:rPr>
          <w:sz w:val="24"/>
          <w:szCs w:val="24"/>
        </w:rPr>
      </w:pPr>
      <w:r>
        <w:rPr>
          <w:sz w:val="24"/>
          <w:szCs w:val="24"/>
        </w:rPr>
        <w:t xml:space="preserve">This previous research shows that there </w:t>
      </w:r>
      <w:r w:rsidR="00E63D3E">
        <w:rPr>
          <w:sz w:val="24"/>
          <w:szCs w:val="24"/>
        </w:rPr>
        <w:t>appears to be</w:t>
      </w:r>
      <w:r>
        <w:rPr>
          <w:sz w:val="24"/>
          <w:szCs w:val="24"/>
        </w:rPr>
        <w:t xml:space="preserve"> </w:t>
      </w:r>
      <w:r w:rsidR="00E63D3E">
        <w:rPr>
          <w:sz w:val="24"/>
          <w:szCs w:val="24"/>
        </w:rPr>
        <w:t xml:space="preserve">an issue in this area. While researching this particular issue it became quickly apparent that there </w:t>
      </w:r>
      <w:proofErr w:type="gramStart"/>
      <w:r w:rsidR="00A410DF">
        <w:rPr>
          <w:sz w:val="24"/>
          <w:szCs w:val="24"/>
        </w:rPr>
        <w:t>is</w:t>
      </w:r>
      <w:proofErr w:type="gramEnd"/>
      <w:r w:rsidR="00E63D3E">
        <w:rPr>
          <w:sz w:val="24"/>
          <w:szCs w:val="24"/>
        </w:rPr>
        <w:t xml:space="preserve"> significantly more potentially dangerous issue</w:t>
      </w:r>
      <w:r w:rsidR="002035C9">
        <w:rPr>
          <w:sz w:val="24"/>
          <w:szCs w:val="24"/>
        </w:rPr>
        <w:t>s</w:t>
      </w:r>
      <w:r w:rsidR="00E63D3E">
        <w:rPr>
          <w:sz w:val="24"/>
          <w:szCs w:val="24"/>
        </w:rPr>
        <w:t xml:space="preserve"> that can have an affect on peoples ability to see clearly enough at night to drive</w:t>
      </w:r>
      <w:r w:rsidR="00A410DF">
        <w:rPr>
          <w:sz w:val="24"/>
          <w:szCs w:val="24"/>
        </w:rPr>
        <w:t xml:space="preserve">. It is the intention of the research paper to explore Difficulties Driving </w:t>
      </w:r>
      <w:proofErr w:type="gramStart"/>
      <w:r w:rsidR="00A410DF">
        <w:rPr>
          <w:sz w:val="24"/>
          <w:szCs w:val="24"/>
        </w:rPr>
        <w:t>At</w:t>
      </w:r>
      <w:proofErr w:type="gramEnd"/>
      <w:r w:rsidR="00A410DF">
        <w:rPr>
          <w:sz w:val="24"/>
          <w:szCs w:val="24"/>
        </w:rPr>
        <w:t xml:space="preserve"> Night.</w:t>
      </w:r>
    </w:p>
    <w:p w14:paraId="7389099E" w14:textId="39CF9AAF" w:rsidR="00087F3D" w:rsidRPr="00D77417" w:rsidRDefault="00A410DF">
      <w:pPr>
        <w:rPr>
          <w:sz w:val="40"/>
          <w:szCs w:val="40"/>
        </w:rPr>
      </w:pPr>
      <w:r w:rsidRPr="00D77417">
        <w:rPr>
          <w:sz w:val="40"/>
          <w:szCs w:val="40"/>
        </w:rPr>
        <w:br w:type="page"/>
      </w:r>
      <w:r w:rsidRPr="00D77417">
        <w:rPr>
          <w:sz w:val="40"/>
          <w:szCs w:val="40"/>
        </w:rPr>
        <w:lastRenderedPageBreak/>
        <w:t>Lit</w:t>
      </w:r>
      <w:r w:rsidR="00D77417" w:rsidRPr="00D77417">
        <w:rPr>
          <w:sz w:val="40"/>
          <w:szCs w:val="40"/>
        </w:rPr>
        <w:t>erature</w:t>
      </w:r>
      <w:r w:rsidRPr="00D77417">
        <w:rPr>
          <w:sz w:val="40"/>
          <w:szCs w:val="40"/>
        </w:rPr>
        <w:t xml:space="preserve"> Review</w:t>
      </w:r>
    </w:p>
    <w:p w14:paraId="05846749" w14:textId="7249E68F" w:rsidR="00152A4B" w:rsidRDefault="00A410DF">
      <w:pPr>
        <w:rPr>
          <w:sz w:val="24"/>
          <w:szCs w:val="24"/>
        </w:rPr>
      </w:pPr>
      <w:r>
        <w:rPr>
          <w:sz w:val="24"/>
          <w:szCs w:val="24"/>
        </w:rPr>
        <w:t>The research carried out The RAC in their two surveys focuses on the issue of dazzling headlights. While this is</w:t>
      </w:r>
      <w:r w:rsidR="002035C9">
        <w:rPr>
          <w:sz w:val="24"/>
          <w:szCs w:val="24"/>
        </w:rPr>
        <w:t xml:space="preserve"> currant and</w:t>
      </w:r>
      <w:r>
        <w:rPr>
          <w:sz w:val="24"/>
          <w:szCs w:val="24"/>
        </w:rPr>
        <w:t xml:space="preserve"> informative, it is limited to just one aspect of </w:t>
      </w:r>
      <w:r w:rsidR="002035C9">
        <w:rPr>
          <w:sz w:val="24"/>
          <w:szCs w:val="24"/>
        </w:rPr>
        <w:t xml:space="preserve">Difficulties Driving </w:t>
      </w:r>
      <w:proofErr w:type="gramStart"/>
      <w:r w:rsidR="002035C9">
        <w:rPr>
          <w:sz w:val="24"/>
          <w:szCs w:val="24"/>
        </w:rPr>
        <w:t>At</w:t>
      </w:r>
      <w:proofErr w:type="gramEnd"/>
      <w:r w:rsidR="002035C9">
        <w:rPr>
          <w:sz w:val="24"/>
          <w:szCs w:val="24"/>
        </w:rPr>
        <w:t xml:space="preserve"> Night. As it is surveying just one area it does not breakdown into any subsections of the population surveyed, therefore an argument can be made of its accuracy. While their results indicate a high proportion of those surveyed reported being dazzled by oncoming headlights, there is no mention that potential other factors have been </w:t>
      </w:r>
      <w:proofErr w:type="gramStart"/>
      <w:r w:rsidR="002035C9">
        <w:rPr>
          <w:sz w:val="24"/>
          <w:szCs w:val="24"/>
        </w:rPr>
        <w:t>taken into account</w:t>
      </w:r>
      <w:proofErr w:type="gramEnd"/>
      <w:r w:rsidR="002035C9">
        <w:rPr>
          <w:sz w:val="24"/>
          <w:szCs w:val="24"/>
        </w:rPr>
        <w:t xml:space="preserve">. </w:t>
      </w:r>
    </w:p>
    <w:p w14:paraId="7930A542" w14:textId="06CCA759" w:rsidR="00643CAC" w:rsidRDefault="00643CAC">
      <w:pPr>
        <w:rPr>
          <w:sz w:val="24"/>
          <w:szCs w:val="24"/>
        </w:rPr>
      </w:pPr>
      <w:r>
        <w:rPr>
          <w:sz w:val="24"/>
          <w:szCs w:val="24"/>
        </w:rPr>
        <w:t xml:space="preserve">There have been a lot of studies into the difficulties of driving at night in older, or elderly drivers. In their 2003 paper, titled Vision and Driving Self-Restriction in Older Adults, Catherine West and Ginny </w:t>
      </w:r>
      <w:proofErr w:type="spellStart"/>
      <w:r>
        <w:rPr>
          <w:sz w:val="24"/>
          <w:szCs w:val="24"/>
        </w:rPr>
        <w:t>Gildengorin</w:t>
      </w:r>
      <w:proofErr w:type="spellEnd"/>
      <w:r>
        <w:rPr>
          <w:sz w:val="24"/>
          <w:szCs w:val="24"/>
        </w:rPr>
        <w:t xml:space="preserve"> (et al) </w:t>
      </w:r>
      <w:r w:rsidR="00D94521">
        <w:rPr>
          <w:sz w:val="24"/>
          <w:szCs w:val="24"/>
        </w:rPr>
        <w:t>find that older drivers with changes in spatial vision function and depth perception are more likely to self-restrict their exposure to night time driving conditions, even if they don’t cite their vision problem as the reason for this self-restriction. They were able to come to this conclusion by using a cross sectional study of six hundred and twenty-nine current (in 2003) drivers aged over 55. The stud involved a questionnaire to establish driving patterns in the participants and a series of vision tests</w:t>
      </w:r>
      <w:r w:rsidR="00374AD8">
        <w:rPr>
          <w:sz w:val="24"/>
          <w:szCs w:val="24"/>
        </w:rPr>
        <w:t xml:space="preserve">. This piece of work is interesting because it shows that there is a link between the performance in the vision tests and the likelihood of the driver to self-restrict their driving, even if the driver said that their reduced night driving was not as a result of vision problems. </w:t>
      </w:r>
    </w:p>
    <w:p w14:paraId="743CB6C1" w14:textId="39CFB3E4" w:rsidR="003D2F76" w:rsidRDefault="003D2F76">
      <w:pPr>
        <w:rPr>
          <w:sz w:val="24"/>
          <w:szCs w:val="24"/>
        </w:rPr>
      </w:pPr>
      <w:r>
        <w:rPr>
          <w:sz w:val="24"/>
          <w:szCs w:val="24"/>
        </w:rPr>
        <w:t xml:space="preserve">The 1999 paper Vision Impairment and Driving, by Cynthia Owsley and Gerald </w:t>
      </w:r>
      <w:proofErr w:type="spellStart"/>
      <w:r>
        <w:rPr>
          <w:sz w:val="24"/>
          <w:szCs w:val="24"/>
        </w:rPr>
        <w:t>McGwin</w:t>
      </w:r>
      <w:proofErr w:type="spellEnd"/>
      <w:r>
        <w:rPr>
          <w:sz w:val="24"/>
          <w:szCs w:val="24"/>
        </w:rPr>
        <w:t xml:space="preserve"> looks at the impact of different types of eye and vision related conditions and if they cause an increased risk of accident. The primary method of research is reading existing literature and expert opinions on the topic. </w:t>
      </w:r>
      <w:r w:rsidR="00532894">
        <w:rPr>
          <w:sz w:val="24"/>
          <w:szCs w:val="24"/>
        </w:rPr>
        <w:t xml:space="preserve">This paper is not as useful as it could be </w:t>
      </w:r>
      <w:proofErr w:type="gramStart"/>
      <w:r w:rsidR="00532894">
        <w:rPr>
          <w:sz w:val="24"/>
          <w:szCs w:val="24"/>
        </w:rPr>
        <w:t>due to the fact that</w:t>
      </w:r>
      <w:proofErr w:type="gramEnd"/>
      <w:r w:rsidR="00532894">
        <w:rPr>
          <w:sz w:val="24"/>
          <w:szCs w:val="24"/>
        </w:rPr>
        <w:t xml:space="preserve"> there wasn’t a lot of literature on this topic at the time this paper was written. There will be some use for the some of the information they have gathered and suggestions of how to proceed for more informative data.</w:t>
      </w:r>
    </w:p>
    <w:p w14:paraId="70350D76" w14:textId="327C3431" w:rsidR="00532894" w:rsidRDefault="00532894">
      <w:pPr>
        <w:rPr>
          <w:sz w:val="24"/>
          <w:szCs w:val="24"/>
        </w:rPr>
      </w:pPr>
      <w:r>
        <w:rPr>
          <w:sz w:val="24"/>
          <w:szCs w:val="24"/>
        </w:rPr>
        <w:t xml:space="preserve">leaning more towards the affect of glare in older drivers Nicole Gruber, </w:t>
      </w:r>
      <w:proofErr w:type="spellStart"/>
      <w:r>
        <w:rPr>
          <w:sz w:val="24"/>
          <w:szCs w:val="24"/>
        </w:rPr>
        <w:t>Urs</w:t>
      </w:r>
      <w:proofErr w:type="spellEnd"/>
      <w:r>
        <w:rPr>
          <w:sz w:val="24"/>
          <w:szCs w:val="24"/>
        </w:rPr>
        <w:t xml:space="preserve"> </w:t>
      </w:r>
      <w:proofErr w:type="spellStart"/>
      <w:r>
        <w:rPr>
          <w:sz w:val="24"/>
          <w:szCs w:val="24"/>
        </w:rPr>
        <w:t>Mosimann</w:t>
      </w:r>
      <w:proofErr w:type="spellEnd"/>
      <w:r>
        <w:rPr>
          <w:sz w:val="24"/>
          <w:szCs w:val="24"/>
        </w:rPr>
        <w:t xml:space="preserve"> Et Al looked at the different types of vision in older drivers, specifically the mesopic vision, which is vision in partially lit conditions, rather than photopic vision which is used in well let conditions and scotopic, which is the vision used in very dark conditions. It is mesopic vision used during </w:t>
      </w:r>
      <w:r w:rsidR="00D756F5">
        <w:rPr>
          <w:sz w:val="24"/>
          <w:szCs w:val="24"/>
        </w:rPr>
        <w:t>night-time</w:t>
      </w:r>
      <w:r>
        <w:rPr>
          <w:sz w:val="24"/>
          <w:szCs w:val="24"/>
        </w:rPr>
        <w:t xml:space="preserve"> driving conditions due to the fact that there is always some </w:t>
      </w:r>
      <w:proofErr w:type="gramStart"/>
      <w:r>
        <w:rPr>
          <w:sz w:val="24"/>
          <w:szCs w:val="24"/>
        </w:rPr>
        <w:t>low level</w:t>
      </w:r>
      <w:proofErr w:type="gramEnd"/>
      <w:r>
        <w:rPr>
          <w:sz w:val="24"/>
          <w:szCs w:val="24"/>
        </w:rPr>
        <w:t xml:space="preserve"> light available. Their research found that there is a direct link between failing mesopic </w:t>
      </w:r>
      <w:r w:rsidR="00D756F5">
        <w:rPr>
          <w:sz w:val="24"/>
          <w:szCs w:val="24"/>
        </w:rPr>
        <w:t xml:space="preserve">vision acuity and drivers reporting difficulty with glare causing them to be dazzled. They also state that the vision tests used on older drivers at the time of their paper (2012) were adequate for daytime driving conditions but did not </w:t>
      </w:r>
      <w:proofErr w:type="gramStart"/>
      <w:r w:rsidR="00D756F5">
        <w:rPr>
          <w:sz w:val="24"/>
          <w:szCs w:val="24"/>
        </w:rPr>
        <w:t>take into account</w:t>
      </w:r>
      <w:proofErr w:type="gramEnd"/>
      <w:r w:rsidR="00D756F5">
        <w:rPr>
          <w:sz w:val="24"/>
          <w:szCs w:val="24"/>
        </w:rPr>
        <w:t xml:space="preserve"> their mesopic vision ability thus not an accurate test of their driving vision. This work is of </w:t>
      </w:r>
      <w:proofErr w:type="gramStart"/>
      <w:r w:rsidR="00D756F5">
        <w:rPr>
          <w:sz w:val="24"/>
          <w:szCs w:val="24"/>
        </w:rPr>
        <w:t>particular interest</w:t>
      </w:r>
      <w:proofErr w:type="gramEnd"/>
      <w:r w:rsidR="00D756F5">
        <w:rPr>
          <w:sz w:val="24"/>
          <w:szCs w:val="24"/>
        </w:rPr>
        <w:t xml:space="preserve"> as it incorporates more than one aspect of the research papers topics. </w:t>
      </w:r>
    </w:p>
    <w:p w14:paraId="567F1527" w14:textId="77777777" w:rsidR="00B47A53" w:rsidRDefault="00B47A53">
      <w:pPr>
        <w:rPr>
          <w:sz w:val="24"/>
          <w:szCs w:val="24"/>
        </w:rPr>
      </w:pPr>
    </w:p>
    <w:p w14:paraId="2174C3E8" w14:textId="77777777" w:rsidR="00B47A53" w:rsidRDefault="00B47A53">
      <w:pPr>
        <w:rPr>
          <w:sz w:val="24"/>
          <w:szCs w:val="24"/>
        </w:rPr>
      </w:pPr>
    </w:p>
    <w:p w14:paraId="1691A0F9" w14:textId="77777777" w:rsidR="004C3A0F" w:rsidRDefault="004C3A0F">
      <w:pPr>
        <w:rPr>
          <w:sz w:val="24"/>
          <w:szCs w:val="24"/>
        </w:rPr>
      </w:pPr>
    </w:p>
    <w:p w14:paraId="61EAFE43" w14:textId="1505B230" w:rsidR="00D756F5" w:rsidRDefault="00D756F5">
      <w:pPr>
        <w:rPr>
          <w:sz w:val="24"/>
          <w:szCs w:val="24"/>
        </w:rPr>
      </w:pPr>
      <w:r>
        <w:rPr>
          <w:sz w:val="24"/>
          <w:szCs w:val="24"/>
        </w:rPr>
        <w:lastRenderedPageBreak/>
        <w:t xml:space="preserve">In 2005 John </w:t>
      </w:r>
      <w:proofErr w:type="spellStart"/>
      <w:r>
        <w:rPr>
          <w:sz w:val="24"/>
          <w:szCs w:val="24"/>
        </w:rPr>
        <w:t>Brabyn</w:t>
      </w:r>
      <w:proofErr w:type="spellEnd"/>
      <w:r>
        <w:rPr>
          <w:sz w:val="24"/>
          <w:szCs w:val="24"/>
        </w:rPr>
        <w:t xml:space="preserve">, </w:t>
      </w:r>
      <w:proofErr w:type="spellStart"/>
      <w:r>
        <w:rPr>
          <w:sz w:val="24"/>
          <w:szCs w:val="24"/>
        </w:rPr>
        <w:t>Maralyn</w:t>
      </w:r>
      <w:proofErr w:type="spellEnd"/>
      <w:r>
        <w:rPr>
          <w:sz w:val="24"/>
          <w:szCs w:val="24"/>
        </w:rPr>
        <w:t xml:space="preserve"> </w:t>
      </w:r>
      <w:proofErr w:type="spellStart"/>
      <w:r>
        <w:rPr>
          <w:sz w:val="24"/>
          <w:szCs w:val="24"/>
        </w:rPr>
        <w:t>Schneck</w:t>
      </w:r>
      <w:proofErr w:type="spellEnd"/>
      <w:r>
        <w:rPr>
          <w:sz w:val="24"/>
          <w:szCs w:val="24"/>
        </w:rPr>
        <w:t>, Et Al ran a study to evaluate gender differences in the relationship between</w:t>
      </w:r>
      <w:r w:rsidR="00B47A53">
        <w:rPr>
          <w:sz w:val="24"/>
          <w:szCs w:val="24"/>
        </w:rPr>
        <w:t xml:space="preserve"> </w:t>
      </w:r>
      <w:r>
        <w:rPr>
          <w:sz w:val="24"/>
          <w:szCs w:val="24"/>
        </w:rPr>
        <w:t xml:space="preserve">night driving </w:t>
      </w:r>
      <w:r w:rsidR="00B47A53">
        <w:rPr>
          <w:sz w:val="24"/>
          <w:szCs w:val="24"/>
        </w:rPr>
        <w:t>self-restriction. To do this they ran survey to assess night driving patterns in a mixed sample population of 900 58-96-year olds. They found that men are much more likely drive at an older age than women, with women citing visual problems, particularly issues around glare. With men 6.6 times more likely to be driving over the age of 85 than women. However, both sexes confirm poor vision at night a major factor in self-restriction.</w:t>
      </w:r>
      <w:r w:rsidR="00167DEA">
        <w:rPr>
          <w:sz w:val="24"/>
          <w:szCs w:val="24"/>
        </w:rPr>
        <w:t xml:space="preserve"> </w:t>
      </w:r>
    </w:p>
    <w:p w14:paraId="0D3A4386" w14:textId="09811751" w:rsidR="00167DEA" w:rsidRDefault="00167DEA">
      <w:pPr>
        <w:rPr>
          <w:sz w:val="24"/>
          <w:szCs w:val="24"/>
        </w:rPr>
      </w:pPr>
      <w:r>
        <w:rPr>
          <w:sz w:val="24"/>
          <w:szCs w:val="24"/>
        </w:rPr>
        <w:t xml:space="preserve">Development and Validation of a Vision and Night Driving Questionnaire, a 2016 paper by Janessa A </w:t>
      </w:r>
      <w:proofErr w:type="spellStart"/>
      <w:r>
        <w:rPr>
          <w:sz w:val="24"/>
          <w:szCs w:val="24"/>
        </w:rPr>
        <w:t>Kimlin</w:t>
      </w:r>
      <w:proofErr w:type="spellEnd"/>
      <w:r>
        <w:rPr>
          <w:sz w:val="24"/>
          <w:szCs w:val="24"/>
        </w:rPr>
        <w:t xml:space="preserve">, Alex A Black, Et Al aimed to develop and validate a questionnaire to assess </w:t>
      </w:r>
      <w:r w:rsidR="00A413A4">
        <w:rPr>
          <w:sz w:val="24"/>
          <w:szCs w:val="24"/>
        </w:rPr>
        <w:t xml:space="preserve">vision related night-time driving difficulties in older drivers. Using existing items from previous vision related quality of life surveys and specific night-time driving surveys a questionnaire was developed and completed by 283 participants aged 50 to over 80. They developed a nine-item questionnaire that yielded positive results that after a series of test showed that the questionnaire was accurate and reliable in quantifying the difficulties older drivers face at night. While a nine-item approach </w:t>
      </w:r>
      <w:r w:rsidR="00EC2B7E">
        <w:rPr>
          <w:sz w:val="24"/>
          <w:szCs w:val="24"/>
        </w:rPr>
        <w:t>maybe deemed to be quite short it could hold significant structure and research methods for the Difficulties Driving at Night, where some of the more focussed questions could be used or modified. The main issue with using the questionnaire that was developed based on this piece of work is that it is specifically aimed towards older drivers, as with a lot of the other literature on this subject.</w:t>
      </w:r>
    </w:p>
    <w:p w14:paraId="38683A25" w14:textId="52C0500A" w:rsidR="00996589" w:rsidRDefault="00996589">
      <w:pPr>
        <w:rPr>
          <w:sz w:val="24"/>
          <w:szCs w:val="24"/>
        </w:rPr>
      </w:pPr>
      <w:r>
        <w:rPr>
          <w:sz w:val="24"/>
          <w:szCs w:val="24"/>
        </w:rPr>
        <w:t xml:space="preserve">Based on the existing literature the main concern is the lack of research being done on younger drivers. This seems to be restricted solely to glare and dazzle issues being raised around new headlight technology. While this is clearly an important issue, it cannot be the only issue that faces younger drivers during night-time driving. It is highly plausible that some of the medical and vision impairment issues that affect the older driver that has been the subject of many studies also affect some younger drivers. </w:t>
      </w:r>
    </w:p>
    <w:p w14:paraId="774887FF" w14:textId="63E87F5B" w:rsidR="001D6F4B" w:rsidRPr="00D77417" w:rsidRDefault="001D6F4B">
      <w:pPr>
        <w:rPr>
          <w:sz w:val="40"/>
          <w:szCs w:val="40"/>
        </w:rPr>
      </w:pPr>
      <w:r w:rsidRPr="00D77417">
        <w:rPr>
          <w:sz w:val="40"/>
          <w:szCs w:val="40"/>
        </w:rPr>
        <w:t>Research questions</w:t>
      </w:r>
    </w:p>
    <w:p w14:paraId="2EA0D9E7" w14:textId="77777777" w:rsidR="001D6F4B" w:rsidRDefault="001D6F4B">
      <w:pPr>
        <w:rPr>
          <w:sz w:val="24"/>
          <w:szCs w:val="24"/>
        </w:rPr>
      </w:pPr>
      <w:r>
        <w:rPr>
          <w:sz w:val="24"/>
          <w:szCs w:val="24"/>
        </w:rPr>
        <w:t>Based on the lack studies pertaining to younger drivers, the main research will be:</w:t>
      </w:r>
      <w:r>
        <w:rPr>
          <w:sz w:val="24"/>
          <w:szCs w:val="24"/>
        </w:rPr>
        <w:br/>
      </w:r>
    </w:p>
    <w:p w14:paraId="696AAB96" w14:textId="0955761D" w:rsidR="001D6F4B" w:rsidRDefault="001D6F4B">
      <w:pPr>
        <w:rPr>
          <w:sz w:val="24"/>
          <w:szCs w:val="24"/>
        </w:rPr>
      </w:pPr>
      <w:r>
        <w:rPr>
          <w:sz w:val="24"/>
          <w:szCs w:val="24"/>
        </w:rPr>
        <w:t>What difficulties do drivers face at night?</w:t>
      </w:r>
    </w:p>
    <w:p w14:paraId="176D0E6E" w14:textId="14AA342F" w:rsidR="001D6F4B" w:rsidRDefault="001D6F4B">
      <w:pPr>
        <w:rPr>
          <w:sz w:val="24"/>
          <w:szCs w:val="24"/>
        </w:rPr>
      </w:pPr>
      <w:r>
        <w:rPr>
          <w:sz w:val="24"/>
          <w:szCs w:val="24"/>
        </w:rPr>
        <w:t xml:space="preserve">This question will be broad in scope, it will cover all, or as many demographics as possible. Due to the broad nature of the main research question, it will be made up of several sub-questions. </w:t>
      </w:r>
    </w:p>
    <w:p w14:paraId="60A0B954" w14:textId="04B8862E" w:rsidR="001D6F4B" w:rsidRDefault="001D6F4B">
      <w:pPr>
        <w:rPr>
          <w:sz w:val="24"/>
          <w:szCs w:val="24"/>
        </w:rPr>
      </w:pPr>
      <w:r>
        <w:rPr>
          <w:sz w:val="24"/>
          <w:szCs w:val="24"/>
        </w:rPr>
        <w:t xml:space="preserve">The recent RAC surveys will be looked to, with a view to carrying out another survey to establish if there is still an increasing trend for people </w:t>
      </w:r>
      <w:r w:rsidR="004C3A0F">
        <w:rPr>
          <w:sz w:val="24"/>
          <w:szCs w:val="24"/>
        </w:rPr>
        <w:t xml:space="preserve">having difficulties with glare and being dazzled, this will be looked at, again across all demographics with particular interest being in any correlation between age groups or medical conditions. </w:t>
      </w:r>
    </w:p>
    <w:p w14:paraId="36003481" w14:textId="40DBA2BA" w:rsidR="004C3A0F" w:rsidRDefault="004C3A0F">
      <w:pPr>
        <w:rPr>
          <w:sz w:val="24"/>
          <w:szCs w:val="24"/>
        </w:rPr>
      </w:pPr>
      <w:r w:rsidRPr="004C3A0F">
        <w:rPr>
          <w:sz w:val="24"/>
          <w:szCs w:val="24"/>
        </w:rPr>
        <w:t xml:space="preserve">West and </w:t>
      </w:r>
      <w:proofErr w:type="spellStart"/>
      <w:r w:rsidRPr="004C3A0F">
        <w:rPr>
          <w:sz w:val="24"/>
          <w:szCs w:val="24"/>
        </w:rPr>
        <w:t>Gildengorin</w:t>
      </w:r>
      <w:proofErr w:type="spellEnd"/>
      <w:r w:rsidRPr="004C3A0F">
        <w:rPr>
          <w:sz w:val="24"/>
          <w:szCs w:val="24"/>
        </w:rPr>
        <w:t xml:space="preserve"> Et Al (2003) found th</w:t>
      </w:r>
      <w:r>
        <w:rPr>
          <w:sz w:val="24"/>
          <w:szCs w:val="24"/>
        </w:rPr>
        <w:t xml:space="preserve">at there was a likelihood for older drivers to impose self-restrictions in older drivers when it comes to night-time driving, so another area </w:t>
      </w:r>
      <w:r>
        <w:rPr>
          <w:sz w:val="24"/>
          <w:szCs w:val="24"/>
        </w:rPr>
        <w:lastRenderedPageBreak/>
        <w:t xml:space="preserve">that will be looked at will be, do younger drivers also do this? If </w:t>
      </w:r>
      <w:proofErr w:type="gramStart"/>
      <w:r>
        <w:rPr>
          <w:sz w:val="24"/>
          <w:szCs w:val="24"/>
        </w:rPr>
        <w:t>so</w:t>
      </w:r>
      <w:proofErr w:type="gramEnd"/>
      <w:r>
        <w:rPr>
          <w:sz w:val="24"/>
          <w:szCs w:val="24"/>
        </w:rPr>
        <w:t xml:space="preserve"> are the reasons comparable to why older drivers do it? </w:t>
      </w:r>
    </w:p>
    <w:p w14:paraId="44FE95CF" w14:textId="173F61EF" w:rsidR="005A38EE" w:rsidRDefault="005A38EE">
      <w:pPr>
        <w:rPr>
          <w:sz w:val="24"/>
          <w:szCs w:val="24"/>
        </w:rPr>
      </w:pPr>
      <w:r>
        <w:rPr>
          <w:sz w:val="24"/>
          <w:szCs w:val="24"/>
        </w:rPr>
        <w:t xml:space="preserve">Similarly, </w:t>
      </w:r>
      <w:proofErr w:type="spellStart"/>
      <w:r>
        <w:rPr>
          <w:sz w:val="24"/>
          <w:szCs w:val="24"/>
        </w:rPr>
        <w:t>Brabyn</w:t>
      </w:r>
      <w:proofErr w:type="spellEnd"/>
      <w:r>
        <w:rPr>
          <w:sz w:val="24"/>
          <w:szCs w:val="24"/>
        </w:rPr>
        <w:t xml:space="preserve">, </w:t>
      </w:r>
      <w:proofErr w:type="spellStart"/>
      <w:r>
        <w:rPr>
          <w:sz w:val="24"/>
          <w:szCs w:val="24"/>
        </w:rPr>
        <w:t>Schneck</w:t>
      </w:r>
      <w:proofErr w:type="spellEnd"/>
      <w:r>
        <w:rPr>
          <w:sz w:val="24"/>
          <w:szCs w:val="24"/>
        </w:rPr>
        <w:t xml:space="preserve">, Et Al (2005) found that older female drivers are more likely to self-restrict night driving activities due to vision difficulties, whether they are linked to glare or medical issues. Is this the same in the younger demographics? If so, why is there a trend for women to be more likely to drive less at night than men? </w:t>
      </w:r>
    </w:p>
    <w:p w14:paraId="759CCE39" w14:textId="17C17E56" w:rsidR="00FD2207" w:rsidRDefault="00FD2207">
      <w:pPr>
        <w:rPr>
          <w:sz w:val="24"/>
          <w:szCs w:val="24"/>
        </w:rPr>
      </w:pPr>
      <w:r>
        <w:rPr>
          <w:sz w:val="24"/>
          <w:szCs w:val="24"/>
        </w:rPr>
        <w:t xml:space="preserve">It is likely that as the research result will raise other significant findings that will be analysed and </w:t>
      </w:r>
      <w:proofErr w:type="gramStart"/>
      <w:r>
        <w:rPr>
          <w:sz w:val="24"/>
          <w:szCs w:val="24"/>
        </w:rPr>
        <w:t>looked into</w:t>
      </w:r>
      <w:proofErr w:type="gramEnd"/>
      <w:r>
        <w:rPr>
          <w:sz w:val="24"/>
          <w:szCs w:val="24"/>
        </w:rPr>
        <w:t xml:space="preserve"> further. </w:t>
      </w:r>
    </w:p>
    <w:p w14:paraId="3BE99257" w14:textId="62D8360D" w:rsidR="005A38EE" w:rsidRPr="00D77417" w:rsidRDefault="005A38EE">
      <w:pPr>
        <w:rPr>
          <w:sz w:val="40"/>
          <w:szCs w:val="40"/>
        </w:rPr>
      </w:pPr>
      <w:r w:rsidRPr="00D77417">
        <w:rPr>
          <w:sz w:val="40"/>
          <w:szCs w:val="40"/>
        </w:rPr>
        <w:t>Methodology</w:t>
      </w:r>
    </w:p>
    <w:p w14:paraId="1C5D35AF" w14:textId="5EA8C349" w:rsidR="005A38EE" w:rsidRDefault="005A38EE">
      <w:pPr>
        <w:rPr>
          <w:sz w:val="24"/>
          <w:szCs w:val="24"/>
        </w:rPr>
      </w:pPr>
      <w:r>
        <w:rPr>
          <w:sz w:val="24"/>
          <w:szCs w:val="24"/>
        </w:rPr>
        <w:t xml:space="preserve">The research element of this piece of work will mainly be comprised of a questionnaire style survey. The intention is to distribute the survey through as wide a demographic as possible by getting in touch with driving and automobile associations </w:t>
      </w:r>
      <w:r w:rsidR="00FD2207">
        <w:rPr>
          <w:sz w:val="24"/>
          <w:szCs w:val="24"/>
        </w:rPr>
        <w:t xml:space="preserve">and car owners clubs and asking them to mailshot the survey out to their members. Social media will be an avenue that will be explored and if </w:t>
      </w:r>
      <w:r w:rsidR="00783ED5">
        <w:rPr>
          <w:sz w:val="24"/>
          <w:szCs w:val="24"/>
        </w:rPr>
        <w:t>possible,</w:t>
      </w:r>
      <w:r w:rsidR="00FD2207">
        <w:rPr>
          <w:sz w:val="24"/>
          <w:szCs w:val="24"/>
        </w:rPr>
        <w:t xml:space="preserve"> exploited as there are hundreds of </w:t>
      </w:r>
      <w:r w:rsidR="001C478C">
        <w:rPr>
          <w:sz w:val="24"/>
          <w:szCs w:val="24"/>
        </w:rPr>
        <w:t>automobile-based</w:t>
      </w:r>
      <w:r w:rsidR="00FD2207">
        <w:rPr>
          <w:sz w:val="24"/>
          <w:szCs w:val="24"/>
        </w:rPr>
        <w:t xml:space="preserve"> groups that could help disseminate the survey.</w:t>
      </w:r>
    </w:p>
    <w:p w14:paraId="60CE8BEC" w14:textId="0B58A52F" w:rsidR="00FD2207" w:rsidRDefault="00FD2207">
      <w:pPr>
        <w:rPr>
          <w:sz w:val="24"/>
          <w:szCs w:val="24"/>
        </w:rPr>
      </w:pPr>
      <w:r>
        <w:rPr>
          <w:sz w:val="24"/>
          <w:szCs w:val="24"/>
        </w:rPr>
        <w:t xml:space="preserve">The possibility of interviews with individuals who may have some unique insight will be </w:t>
      </w:r>
      <w:r w:rsidR="00783ED5">
        <w:rPr>
          <w:sz w:val="24"/>
          <w:szCs w:val="24"/>
        </w:rPr>
        <w:t>investigated</w:t>
      </w:r>
      <w:r>
        <w:rPr>
          <w:sz w:val="24"/>
          <w:szCs w:val="24"/>
        </w:rPr>
        <w:t xml:space="preserve"> if they arise.</w:t>
      </w:r>
    </w:p>
    <w:p w14:paraId="44003CBD" w14:textId="44A758B3" w:rsidR="001C478C" w:rsidRPr="00D77417" w:rsidRDefault="001C478C">
      <w:pPr>
        <w:rPr>
          <w:sz w:val="40"/>
          <w:szCs w:val="40"/>
        </w:rPr>
      </w:pPr>
      <w:r w:rsidRPr="00D77417">
        <w:rPr>
          <w:sz w:val="40"/>
          <w:szCs w:val="40"/>
        </w:rPr>
        <w:t>Expected results</w:t>
      </w:r>
    </w:p>
    <w:p w14:paraId="7685C3E1" w14:textId="1B99B444" w:rsidR="004C3A0F" w:rsidRDefault="001C478C">
      <w:pPr>
        <w:rPr>
          <w:sz w:val="24"/>
          <w:szCs w:val="24"/>
        </w:rPr>
      </w:pPr>
      <w:proofErr w:type="spellStart"/>
      <w:r w:rsidRPr="001C478C">
        <w:rPr>
          <w:sz w:val="24"/>
          <w:szCs w:val="24"/>
        </w:rPr>
        <w:t>Kimlin</w:t>
      </w:r>
      <w:proofErr w:type="spellEnd"/>
      <w:r w:rsidRPr="001C478C">
        <w:rPr>
          <w:sz w:val="24"/>
          <w:szCs w:val="24"/>
        </w:rPr>
        <w:t>, Black, Et Al (2016) have already</w:t>
      </w:r>
      <w:r>
        <w:rPr>
          <w:sz w:val="24"/>
          <w:szCs w:val="24"/>
        </w:rPr>
        <w:t xml:space="preserve"> shown via their nine-item questionnaire that older people do have significant </w:t>
      </w:r>
      <w:r w:rsidR="004C3B66">
        <w:rPr>
          <w:sz w:val="24"/>
          <w:szCs w:val="24"/>
        </w:rPr>
        <w:t xml:space="preserve">difficulty with night-time driving. This is validated by </w:t>
      </w:r>
      <w:proofErr w:type="spellStart"/>
      <w:r w:rsidR="004C3B66">
        <w:rPr>
          <w:sz w:val="24"/>
          <w:szCs w:val="24"/>
        </w:rPr>
        <w:t>Brabyn</w:t>
      </w:r>
      <w:proofErr w:type="spellEnd"/>
      <w:r w:rsidR="004C3B66">
        <w:rPr>
          <w:sz w:val="24"/>
          <w:szCs w:val="24"/>
        </w:rPr>
        <w:t xml:space="preserve">, </w:t>
      </w:r>
      <w:proofErr w:type="spellStart"/>
      <w:r w:rsidR="004C3B66">
        <w:rPr>
          <w:sz w:val="24"/>
          <w:szCs w:val="24"/>
        </w:rPr>
        <w:t>Schneck</w:t>
      </w:r>
      <w:proofErr w:type="spellEnd"/>
      <w:r w:rsidR="004C3B66">
        <w:rPr>
          <w:sz w:val="24"/>
          <w:szCs w:val="24"/>
        </w:rPr>
        <w:t xml:space="preserve">, Et Al (2005) who state that older women who struggle with night driving are much more likely then their male counterparts to restrict their night-time driving activities when they feel they are struggling with their vision. </w:t>
      </w:r>
      <w:r w:rsidR="00430FD5">
        <w:rPr>
          <w:sz w:val="24"/>
          <w:szCs w:val="24"/>
        </w:rPr>
        <w:t xml:space="preserve">The RAC surveys suggest that being dazzled by oncoming headlights is an issue that affects all drivers, Gruber and </w:t>
      </w:r>
      <w:proofErr w:type="spellStart"/>
      <w:r w:rsidR="00430FD5">
        <w:rPr>
          <w:sz w:val="24"/>
          <w:szCs w:val="24"/>
        </w:rPr>
        <w:t>Mosimann</w:t>
      </w:r>
      <w:proofErr w:type="spellEnd"/>
      <w:r w:rsidR="00F00716">
        <w:rPr>
          <w:sz w:val="24"/>
          <w:szCs w:val="24"/>
        </w:rPr>
        <w:t xml:space="preserve"> (2012)</w:t>
      </w:r>
      <w:r w:rsidR="00430FD5">
        <w:rPr>
          <w:sz w:val="24"/>
          <w:szCs w:val="24"/>
        </w:rPr>
        <w:t xml:space="preserve"> expand on this </w:t>
      </w:r>
      <w:r w:rsidR="00F00716">
        <w:rPr>
          <w:sz w:val="24"/>
          <w:szCs w:val="24"/>
        </w:rPr>
        <w:t>and cite the problem lies in the mesopic visual acuity, a large part of this vision is how quickly it can respond to sudden glare.</w:t>
      </w:r>
    </w:p>
    <w:p w14:paraId="72A54C99" w14:textId="488114D2" w:rsidR="00F00716" w:rsidRDefault="00F00716">
      <w:pPr>
        <w:rPr>
          <w:sz w:val="24"/>
          <w:szCs w:val="24"/>
        </w:rPr>
      </w:pPr>
      <w:proofErr w:type="gramStart"/>
      <w:r>
        <w:rPr>
          <w:sz w:val="24"/>
          <w:szCs w:val="24"/>
        </w:rPr>
        <w:t>So</w:t>
      </w:r>
      <w:proofErr w:type="gramEnd"/>
      <w:r>
        <w:rPr>
          <w:sz w:val="24"/>
          <w:szCs w:val="24"/>
        </w:rPr>
        <w:t xml:space="preserve"> taking this information into account the expected results are that people of all ages and demographics do have more difficulty driving under night-time conditions, however the expectation is that older drivers have significantly more issues than younger drivers. </w:t>
      </w:r>
    </w:p>
    <w:p w14:paraId="1B088592" w14:textId="0C39F8A8" w:rsidR="00C82C68" w:rsidRDefault="00C82C68">
      <w:pPr>
        <w:rPr>
          <w:sz w:val="24"/>
          <w:szCs w:val="24"/>
        </w:rPr>
      </w:pPr>
      <w:r>
        <w:rPr>
          <w:sz w:val="24"/>
          <w:szCs w:val="24"/>
        </w:rPr>
        <w:t xml:space="preserve">With this research paper taking a closer look at younger drivers it is anticipated that the problem is more widespread than originally thought since this is population that has not been surveyed in </w:t>
      </w:r>
      <w:r w:rsidR="00F52E0C">
        <w:rPr>
          <w:sz w:val="24"/>
          <w:szCs w:val="24"/>
        </w:rPr>
        <w:t>detail</w:t>
      </w:r>
      <w:r>
        <w:rPr>
          <w:sz w:val="24"/>
          <w:szCs w:val="24"/>
        </w:rPr>
        <w:t>.</w:t>
      </w:r>
    </w:p>
    <w:p w14:paraId="2704F895" w14:textId="04C144C6" w:rsidR="00F52E0C" w:rsidRDefault="00F52E0C">
      <w:pPr>
        <w:rPr>
          <w:sz w:val="24"/>
          <w:szCs w:val="24"/>
        </w:rPr>
      </w:pPr>
      <w:r>
        <w:rPr>
          <w:sz w:val="24"/>
          <w:szCs w:val="24"/>
        </w:rPr>
        <w:br w:type="page"/>
      </w:r>
    </w:p>
    <w:p w14:paraId="46A4DB51" w14:textId="77777777" w:rsidR="00D77417" w:rsidRPr="00D77417" w:rsidRDefault="00D77417" w:rsidP="00D77417">
      <w:pPr>
        <w:spacing w:after="100" w:afterAutospacing="1" w:line="240" w:lineRule="auto"/>
        <w:outlineLvl w:val="1"/>
        <w:rPr>
          <w:rFonts w:ascii="Times New Roman" w:eastAsia="Times New Roman" w:hAnsi="Times New Roman" w:cs="Times New Roman"/>
          <w:color w:val="000000"/>
          <w:sz w:val="36"/>
          <w:szCs w:val="36"/>
          <w:lang w:eastAsia="en-GB"/>
        </w:rPr>
      </w:pPr>
      <w:r w:rsidRPr="00D77417">
        <w:rPr>
          <w:rFonts w:ascii="Times New Roman" w:eastAsia="Times New Roman" w:hAnsi="Times New Roman" w:cs="Times New Roman"/>
          <w:color w:val="000000"/>
          <w:sz w:val="36"/>
          <w:szCs w:val="36"/>
          <w:lang w:eastAsia="en-GB"/>
        </w:rPr>
        <w:lastRenderedPageBreak/>
        <w:t>References</w:t>
      </w:r>
    </w:p>
    <w:p w14:paraId="3D7E9B7A" w14:textId="77777777" w:rsidR="00D77417" w:rsidRPr="00D77417" w:rsidRDefault="00D77417" w:rsidP="00D77417">
      <w:pPr>
        <w:spacing w:after="180" w:line="240" w:lineRule="auto"/>
        <w:ind w:left="450" w:hanging="450"/>
        <w:rPr>
          <w:rFonts w:ascii="Times New Roman" w:eastAsia="Times New Roman" w:hAnsi="Times New Roman" w:cs="Times New Roman"/>
          <w:color w:val="000000"/>
          <w:sz w:val="27"/>
          <w:szCs w:val="27"/>
          <w:lang w:eastAsia="en-GB"/>
        </w:rPr>
      </w:pPr>
      <w:r w:rsidRPr="00D77417">
        <w:rPr>
          <w:rFonts w:ascii="Times New Roman" w:eastAsia="Times New Roman" w:hAnsi="Times New Roman" w:cs="Times New Roman"/>
          <w:color w:val="000000"/>
          <w:sz w:val="27"/>
          <w:szCs w:val="27"/>
          <w:lang w:eastAsia="en-GB"/>
        </w:rPr>
        <w:t>BRABYN, J., SCHNECK, M., LOTT, L. and HAEGERSTR??M-PORTNOY, G. (2005). Night Driving Self-Restriction: Vision Function and Gender Differences. </w:t>
      </w:r>
      <w:r w:rsidRPr="00D77417">
        <w:rPr>
          <w:rFonts w:ascii="Times New Roman" w:eastAsia="Times New Roman" w:hAnsi="Times New Roman" w:cs="Times New Roman"/>
          <w:i/>
          <w:iCs/>
          <w:color w:val="000000"/>
          <w:sz w:val="27"/>
          <w:szCs w:val="27"/>
          <w:lang w:eastAsia="en-GB"/>
        </w:rPr>
        <w:t>Optometry and Vision Science</w:t>
      </w:r>
      <w:r w:rsidRPr="00D77417">
        <w:rPr>
          <w:rFonts w:ascii="Times New Roman" w:eastAsia="Times New Roman" w:hAnsi="Times New Roman" w:cs="Times New Roman"/>
          <w:color w:val="000000"/>
          <w:sz w:val="27"/>
          <w:szCs w:val="27"/>
          <w:lang w:eastAsia="en-GB"/>
        </w:rPr>
        <w:t>, 82(8), pp.755-764.</w:t>
      </w:r>
    </w:p>
    <w:p w14:paraId="3D1F641F" w14:textId="77777777" w:rsidR="00D77417" w:rsidRPr="00D77417" w:rsidRDefault="00D77417" w:rsidP="00D77417">
      <w:pPr>
        <w:spacing w:after="180" w:line="240" w:lineRule="auto"/>
        <w:ind w:left="450" w:hanging="450"/>
        <w:rPr>
          <w:rFonts w:ascii="Times New Roman" w:eastAsia="Times New Roman" w:hAnsi="Times New Roman" w:cs="Times New Roman"/>
          <w:color w:val="000000"/>
          <w:sz w:val="27"/>
          <w:szCs w:val="27"/>
          <w:lang w:eastAsia="en-GB"/>
        </w:rPr>
      </w:pPr>
      <w:r w:rsidRPr="00D77417">
        <w:rPr>
          <w:rFonts w:ascii="Times New Roman" w:eastAsia="Times New Roman" w:hAnsi="Times New Roman" w:cs="Times New Roman"/>
          <w:color w:val="000000"/>
          <w:sz w:val="27"/>
          <w:szCs w:val="27"/>
          <w:lang w:eastAsia="en-GB"/>
        </w:rPr>
        <w:t xml:space="preserve">Gruber, N., </w:t>
      </w:r>
      <w:proofErr w:type="spellStart"/>
      <w:r w:rsidRPr="00D77417">
        <w:rPr>
          <w:rFonts w:ascii="Times New Roman" w:eastAsia="Times New Roman" w:hAnsi="Times New Roman" w:cs="Times New Roman"/>
          <w:color w:val="000000"/>
          <w:sz w:val="27"/>
          <w:szCs w:val="27"/>
          <w:lang w:eastAsia="en-GB"/>
        </w:rPr>
        <w:t>Mosimann</w:t>
      </w:r>
      <w:proofErr w:type="spellEnd"/>
      <w:r w:rsidRPr="00D77417">
        <w:rPr>
          <w:rFonts w:ascii="Times New Roman" w:eastAsia="Times New Roman" w:hAnsi="Times New Roman" w:cs="Times New Roman"/>
          <w:color w:val="000000"/>
          <w:sz w:val="27"/>
          <w:szCs w:val="27"/>
          <w:lang w:eastAsia="en-GB"/>
        </w:rPr>
        <w:t xml:space="preserve">, U., </w:t>
      </w:r>
      <w:proofErr w:type="spellStart"/>
      <w:r w:rsidRPr="00D77417">
        <w:rPr>
          <w:rFonts w:ascii="Times New Roman" w:eastAsia="Times New Roman" w:hAnsi="Times New Roman" w:cs="Times New Roman"/>
          <w:color w:val="000000"/>
          <w:sz w:val="27"/>
          <w:szCs w:val="27"/>
          <w:lang w:eastAsia="en-GB"/>
        </w:rPr>
        <w:t>Müri</w:t>
      </w:r>
      <w:proofErr w:type="spellEnd"/>
      <w:r w:rsidRPr="00D77417">
        <w:rPr>
          <w:rFonts w:ascii="Times New Roman" w:eastAsia="Times New Roman" w:hAnsi="Times New Roman" w:cs="Times New Roman"/>
          <w:color w:val="000000"/>
          <w:sz w:val="27"/>
          <w:szCs w:val="27"/>
          <w:lang w:eastAsia="en-GB"/>
        </w:rPr>
        <w:t xml:space="preserve">, R. and </w:t>
      </w:r>
      <w:proofErr w:type="spellStart"/>
      <w:r w:rsidRPr="00D77417">
        <w:rPr>
          <w:rFonts w:ascii="Times New Roman" w:eastAsia="Times New Roman" w:hAnsi="Times New Roman" w:cs="Times New Roman"/>
          <w:color w:val="000000"/>
          <w:sz w:val="27"/>
          <w:szCs w:val="27"/>
          <w:lang w:eastAsia="en-GB"/>
        </w:rPr>
        <w:t>Nef</w:t>
      </w:r>
      <w:proofErr w:type="spellEnd"/>
      <w:r w:rsidRPr="00D77417">
        <w:rPr>
          <w:rFonts w:ascii="Times New Roman" w:eastAsia="Times New Roman" w:hAnsi="Times New Roman" w:cs="Times New Roman"/>
          <w:color w:val="000000"/>
          <w:sz w:val="27"/>
          <w:szCs w:val="27"/>
          <w:lang w:eastAsia="en-GB"/>
        </w:rPr>
        <w:t>, T. (2012). Vision and Night Driving Abilities of Elderly Drivers. </w:t>
      </w:r>
      <w:r w:rsidRPr="00D77417">
        <w:rPr>
          <w:rFonts w:ascii="Times New Roman" w:eastAsia="Times New Roman" w:hAnsi="Times New Roman" w:cs="Times New Roman"/>
          <w:i/>
          <w:iCs/>
          <w:color w:val="000000"/>
          <w:sz w:val="27"/>
          <w:szCs w:val="27"/>
          <w:lang w:eastAsia="en-GB"/>
        </w:rPr>
        <w:t>Traffic Injury Prevention</w:t>
      </w:r>
      <w:r w:rsidRPr="00D77417">
        <w:rPr>
          <w:rFonts w:ascii="Times New Roman" w:eastAsia="Times New Roman" w:hAnsi="Times New Roman" w:cs="Times New Roman"/>
          <w:color w:val="000000"/>
          <w:sz w:val="27"/>
          <w:szCs w:val="27"/>
          <w:lang w:eastAsia="en-GB"/>
        </w:rPr>
        <w:t>, 14(5), pp.477-485.</w:t>
      </w:r>
    </w:p>
    <w:p w14:paraId="7850DA11" w14:textId="77777777" w:rsidR="00D77417" w:rsidRPr="00D77417" w:rsidRDefault="00D77417" w:rsidP="00D77417">
      <w:pPr>
        <w:spacing w:after="180" w:line="240" w:lineRule="auto"/>
        <w:ind w:left="450" w:hanging="450"/>
        <w:rPr>
          <w:rFonts w:ascii="Times New Roman" w:eastAsia="Times New Roman" w:hAnsi="Times New Roman" w:cs="Times New Roman"/>
          <w:color w:val="000000"/>
          <w:sz w:val="27"/>
          <w:szCs w:val="27"/>
          <w:lang w:eastAsia="en-GB"/>
        </w:rPr>
      </w:pPr>
      <w:r w:rsidRPr="00D77417">
        <w:rPr>
          <w:rFonts w:ascii="Times New Roman" w:eastAsia="Times New Roman" w:hAnsi="Times New Roman" w:cs="Times New Roman"/>
          <w:color w:val="000000"/>
          <w:sz w:val="27"/>
          <w:szCs w:val="27"/>
          <w:lang w:eastAsia="en-GB"/>
        </w:rPr>
        <w:t>Hull, R. (2020). </w:t>
      </w:r>
      <w:r w:rsidRPr="00D77417">
        <w:rPr>
          <w:rFonts w:ascii="Times New Roman" w:eastAsia="Times New Roman" w:hAnsi="Times New Roman" w:cs="Times New Roman"/>
          <w:i/>
          <w:iCs/>
          <w:color w:val="000000"/>
          <w:sz w:val="27"/>
          <w:szCs w:val="27"/>
          <w:lang w:eastAsia="en-GB"/>
        </w:rPr>
        <w:t>Half of UK drivers are regularly being dazzled by headlights</w:t>
      </w:r>
      <w:r w:rsidRPr="00D77417">
        <w:rPr>
          <w:rFonts w:ascii="Times New Roman" w:eastAsia="Times New Roman" w:hAnsi="Times New Roman" w:cs="Times New Roman"/>
          <w:color w:val="000000"/>
          <w:sz w:val="27"/>
          <w:szCs w:val="27"/>
          <w:lang w:eastAsia="en-GB"/>
        </w:rPr>
        <w:t>. [online] This is Money. Available at: https://www.thisismoney.co.uk/money/cars/article-7126287/Growing-concern-drivers-headlight-glare.html [Accessed 12 Feb. 2020].</w:t>
      </w:r>
    </w:p>
    <w:p w14:paraId="50CAB217" w14:textId="77777777" w:rsidR="00D77417" w:rsidRPr="00D77417" w:rsidRDefault="00D77417" w:rsidP="00D77417">
      <w:pPr>
        <w:spacing w:after="180" w:line="240" w:lineRule="auto"/>
        <w:ind w:left="450" w:hanging="450"/>
        <w:rPr>
          <w:rFonts w:ascii="Times New Roman" w:eastAsia="Times New Roman" w:hAnsi="Times New Roman" w:cs="Times New Roman"/>
          <w:color w:val="000000"/>
          <w:sz w:val="27"/>
          <w:szCs w:val="27"/>
          <w:lang w:eastAsia="en-GB"/>
        </w:rPr>
      </w:pPr>
      <w:r w:rsidRPr="00D77417">
        <w:rPr>
          <w:rFonts w:ascii="Times New Roman" w:eastAsia="Times New Roman" w:hAnsi="Times New Roman" w:cs="Times New Roman"/>
          <w:color w:val="000000"/>
          <w:sz w:val="27"/>
          <w:szCs w:val="27"/>
          <w:lang w:eastAsia="en-GB"/>
        </w:rPr>
        <w:t>Ingram, A. (2020). </w:t>
      </w:r>
      <w:r w:rsidRPr="00D77417">
        <w:rPr>
          <w:rFonts w:ascii="Times New Roman" w:eastAsia="Times New Roman" w:hAnsi="Times New Roman" w:cs="Times New Roman"/>
          <w:i/>
          <w:iCs/>
          <w:color w:val="000000"/>
          <w:sz w:val="27"/>
          <w:szCs w:val="27"/>
          <w:lang w:eastAsia="en-GB"/>
        </w:rPr>
        <w:t xml:space="preserve">How do LED headlights </w:t>
      </w:r>
      <w:proofErr w:type="gramStart"/>
      <w:r w:rsidRPr="00D77417">
        <w:rPr>
          <w:rFonts w:ascii="Times New Roman" w:eastAsia="Times New Roman" w:hAnsi="Times New Roman" w:cs="Times New Roman"/>
          <w:i/>
          <w:iCs/>
          <w:color w:val="000000"/>
          <w:sz w:val="27"/>
          <w:szCs w:val="27"/>
          <w:lang w:eastAsia="en-GB"/>
        </w:rPr>
        <w:t>work?</w:t>
      </w:r>
      <w:r w:rsidRPr="00D77417">
        <w:rPr>
          <w:rFonts w:ascii="Times New Roman" w:eastAsia="Times New Roman" w:hAnsi="Times New Roman" w:cs="Times New Roman"/>
          <w:color w:val="000000"/>
          <w:sz w:val="27"/>
          <w:szCs w:val="27"/>
          <w:lang w:eastAsia="en-GB"/>
        </w:rPr>
        <w:t>.</w:t>
      </w:r>
      <w:proofErr w:type="gramEnd"/>
      <w:r w:rsidRPr="00D77417">
        <w:rPr>
          <w:rFonts w:ascii="Times New Roman" w:eastAsia="Times New Roman" w:hAnsi="Times New Roman" w:cs="Times New Roman"/>
          <w:color w:val="000000"/>
          <w:sz w:val="27"/>
          <w:szCs w:val="27"/>
          <w:lang w:eastAsia="en-GB"/>
        </w:rPr>
        <w:t xml:space="preserve"> [online] carwow.co.uk. Available at: https://www.carwow.co.uk/guides/glossary/how-do-led-headlights-work [Accessed 12 Feb. 2020].</w:t>
      </w:r>
    </w:p>
    <w:p w14:paraId="0B1EF633" w14:textId="77777777" w:rsidR="00D77417" w:rsidRPr="00D77417" w:rsidRDefault="00D77417" w:rsidP="00D77417">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D77417">
        <w:rPr>
          <w:rFonts w:ascii="Times New Roman" w:eastAsia="Times New Roman" w:hAnsi="Times New Roman" w:cs="Times New Roman"/>
          <w:color w:val="000000"/>
          <w:sz w:val="27"/>
          <w:szCs w:val="27"/>
          <w:lang w:eastAsia="en-GB"/>
        </w:rPr>
        <w:t>Kimlin</w:t>
      </w:r>
      <w:proofErr w:type="spellEnd"/>
      <w:r w:rsidRPr="00D77417">
        <w:rPr>
          <w:rFonts w:ascii="Times New Roman" w:eastAsia="Times New Roman" w:hAnsi="Times New Roman" w:cs="Times New Roman"/>
          <w:color w:val="000000"/>
          <w:sz w:val="27"/>
          <w:szCs w:val="27"/>
          <w:lang w:eastAsia="en-GB"/>
        </w:rPr>
        <w:t xml:space="preserve">, J., Black, A., </w:t>
      </w:r>
      <w:proofErr w:type="spellStart"/>
      <w:r w:rsidRPr="00D77417">
        <w:rPr>
          <w:rFonts w:ascii="Times New Roman" w:eastAsia="Times New Roman" w:hAnsi="Times New Roman" w:cs="Times New Roman"/>
          <w:color w:val="000000"/>
          <w:sz w:val="27"/>
          <w:szCs w:val="27"/>
          <w:lang w:eastAsia="en-GB"/>
        </w:rPr>
        <w:t>Djaja</w:t>
      </w:r>
      <w:proofErr w:type="spellEnd"/>
      <w:r w:rsidRPr="00D77417">
        <w:rPr>
          <w:rFonts w:ascii="Times New Roman" w:eastAsia="Times New Roman" w:hAnsi="Times New Roman" w:cs="Times New Roman"/>
          <w:color w:val="000000"/>
          <w:sz w:val="27"/>
          <w:szCs w:val="27"/>
          <w:lang w:eastAsia="en-GB"/>
        </w:rPr>
        <w:t>, N. and Wood, J. (2016). Development and validation of a vision and night driving questionnaire. </w:t>
      </w:r>
      <w:r w:rsidRPr="00D77417">
        <w:rPr>
          <w:rFonts w:ascii="Times New Roman" w:eastAsia="Times New Roman" w:hAnsi="Times New Roman" w:cs="Times New Roman"/>
          <w:i/>
          <w:iCs/>
          <w:color w:val="000000"/>
          <w:sz w:val="27"/>
          <w:szCs w:val="27"/>
          <w:lang w:eastAsia="en-GB"/>
        </w:rPr>
        <w:t>Ophthalmic and Physiological Optics</w:t>
      </w:r>
      <w:r w:rsidRPr="00D77417">
        <w:rPr>
          <w:rFonts w:ascii="Times New Roman" w:eastAsia="Times New Roman" w:hAnsi="Times New Roman" w:cs="Times New Roman"/>
          <w:color w:val="000000"/>
          <w:sz w:val="27"/>
          <w:szCs w:val="27"/>
          <w:lang w:eastAsia="en-GB"/>
        </w:rPr>
        <w:t>, 36(4), pp.465-476.</w:t>
      </w:r>
    </w:p>
    <w:p w14:paraId="3DD7ADD6" w14:textId="77777777" w:rsidR="00D77417" w:rsidRPr="00D77417" w:rsidRDefault="00D77417" w:rsidP="00D77417">
      <w:pPr>
        <w:spacing w:after="180" w:line="240" w:lineRule="auto"/>
        <w:ind w:left="450" w:hanging="450"/>
        <w:rPr>
          <w:rFonts w:ascii="Times New Roman" w:eastAsia="Times New Roman" w:hAnsi="Times New Roman" w:cs="Times New Roman"/>
          <w:color w:val="000000"/>
          <w:sz w:val="27"/>
          <w:szCs w:val="27"/>
          <w:lang w:eastAsia="en-GB"/>
        </w:rPr>
      </w:pPr>
      <w:r w:rsidRPr="00D77417">
        <w:rPr>
          <w:rFonts w:ascii="Times New Roman" w:eastAsia="Times New Roman" w:hAnsi="Times New Roman" w:cs="Times New Roman"/>
          <w:color w:val="000000"/>
          <w:sz w:val="27"/>
          <w:szCs w:val="27"/>
          <w:lang w:eastAsia="en-GB"/>
        </w:rPr>
        <w:t xml:space="preserve">Owsley, C. and </w:t>
      </w:r>
      <w:proofErr w:type="spellStart"/>
      <w:r w:rsidRPr="00D77417">
        <w:rPr>
          <w:rFonts w:ascii="Times New Roman" w:eastAsia="Times New Roman" w:hAnsi="Times New Roman" w:cs="Times New Roman"/>
          <w:color w:val="000000"/>
          <w:sz w:val="27"/>
          <w:szCs w:val="27"/>
          <w:lang w:eastAsia="en-GB"/>
        </w:rPr>
        <w:t>McGwin</w:t>
      </w:r>
      <w:proofErr w:type="spellEnd"/>
      <w:r w:rsidRPr="00D77417">
        <w:rPr>
          <w:rFonts w:ascii="Times New Roman" w:eastAsia="Times New Roman" w:hAnsi="Times New Roman" w:cs="Times New Roman"/>
          <w:color w:val="000000"/>
          <w:sz w:val="27"/>
          <w:szCs w:val="27"/>
          <w:lang w:eastAsia="en-GB"/>
        </w:rPr>
        <w:t>, G. (1999). Vision Impairment and Driving. </w:t>
      </w:r>
      <w:r w:rsidRPr="00D77417">
        <w:rPr>
          <w:rFonts w:ascii="Times New Roman" w:eastAsia="Times New Roman" w:hAnsi="Times New Roman" w:cs="Times New Roman"/>
          <w:i/>
          <w:iCs/>
          <w:color w:val="000000"/>
          <w:sz w:val="27"/>
          <w:szCs w:val="27"/>
          <w:lang w:eastAsia="en-GB"/>
        </w:rPr>
        <w:t>Survey of Ophthalmology</w:t>
      </w:r>
      <w:r w:rsidRPr="00D77417">
        <w:rPr>
          <w:rFonts w:ascii="Times New Roman" w:eastAsia="Times New Roman" w:hAnsi="Times New Roman" w:cs="Times New Roman"/>
          <w:color w:val="000000"/>
          <w:sz w:val="27"/>
          <w:szCs w:val="27"/>
          <w:lang w:eastAsia="en-GB"/>
        </w:rPr>
        <w:t>, 43(6), pp.535-550.</w:t>
      </w:r>
    </w:p>
    <w:p w14:paraId="1634C422" w14:textId="77777777" w:rsidR="00D77417" w:rsidRPr="00D77417" w:rsidRDefault="00D77417" w:rsidP="00D77417">
      <w:pPr>
        <w:spacing w:after="180" w:line="240" w:lineRule="auto"/>
        <w:ind w:left="450" w:hanging="450"/>
        <w:rPr>
          <w:rFonts w:ascii="Times New Roman" w:eastAsia="Times New Roman" w:hAnsi="Times New Roman" w:cs="Times New Roman"/>
          <w:color w:val="000000"/>
          <w:sz w:val="27"/>
          <w:szCs w:val="27"/>
          <w:lang w:eastAsia="en-GB"/>
        </w:rPr>
      </w:pPr>
      <w:r w:rsidRPr="00D77417">
        <w:rPr>
          <w:rFonts w:ascii="Times New Roman" w:eastAsia="Times New Roman" w:hAnsi="Times New Roman" w:cs="Times New Roman"/>
          <w:color w:val="000000"/>
          <w:sz w:val="27"/>
          <w:szCs w:val="27"/>
          <w:lang w:eastAsia="en-GB"/>
        </w:rPr>
        <w:t xml:space="preserve">Palermo, N., Clarke, W., Lampe, B., Wakelin, N., </w:t>
      </w:r>
      <w:proofErr w:type="spellStart"/>
      <w:r w:rsidRPr="00D77417">
        <w:rPr>
          <w:rFonts w:ascii="Times New Roman" w:eastAsia="Times New Roman" w:hAnsi="Times New Roman" w:cs="Times New Roman"/>
          <w:color w:val="000000"/>
          <w:sz w:val="27"/>
          <w:szCs w:val="27"/>
          <w:lang w:eastAsia="en-GB"/>
        </w:rPr>
        <w:t>Jerew</w:t>
      </w:r>
      <w:proofErr w:type="spellEnd"/>
      <w:r w:rsidRPr="00D77417">
        <w:rPr>
          <w:rFonts w:ascii="Times New Roman" w:eastAsia="Times New Roman" w:hAnsi="Times New Roman" w:cs="Times New Roman"/>
          <w:color w:val="000000"/>
          <w:sz w:val="27"/>
          <w:szCs w:val="27"/>
          <w:lang w:eastAsia="en-GB"/>
        </w:rPr>
        <w:t>, B., Wakelin, N. and Hagerty, M. (2020). </w:t>
      </w:r>
      <w:r w:rsidRPr="00D77417">
        <w:rPr>
          <w:rFonts w:ascii="Times New Roman" w:eastAsia="Times New Roman" w:hAnsi="Times New Roman" w:cs="Times New Roman"/>
          <w:i/>
          <w:iCs/>
          <w:color w:val="000000"/>
          <w:sz w:val="27"/>
          <w:szCs w:val="27"/>
          <w:lang w:eastAsia="en-GB"/>
        </w:rPr>
        <w:t>How HID Headlights Work (And Why We Love Them)</w:t>
      </w:r>
      <w:r w:rsidRPr="00D77417">
        <w:rPr>
          <w:rFonts w:ascii="Times New Roman" w:eastAsia="Times New Roman" w:hAnsi="Times New Roman" w:cs="Times New Roman"/>
          <w:color w:val="000000"/>
          <w:sz w:val="27"/>
          <w:szCs w:val="27"/>
          <w:lang w:eastAsia="en-GB"/>
        </w:rPr>
        <w:t>. [online] NAPA Know How Blog. Available at: http://knowhow.napaonline.com/how-hid-headlights-work/ [Accessed 12 Feb. 2020].</w:t>
      </w:r>
    </w:p>
    <w:p w14:paraId="01551A95" w14:textId="77777777" w:rsidR="00D77417" w:rsidRPr="00D77417" w:rsidRDefault="00D77417" w:rsidP="00D77417">
      <w:pPr>
        <w:spacing w:after="180" w:line="240" w:lineRule="auto"/>
        <w:ind w:left="450" w:hanging="450"/>
        <w:rPr>
          <w:rFonts w:ascii="Times New Roman" w:eastAsia="Times New Roman" w:hAnsi="Times New Roman" w:cs="Times New Roman"/>
          <w:color w:val="000000"/>
          <w:sz w:val="27"/>
          <w:szCs w:val="27"/>
          <w:lang w:eastAsia="en-GB"/>
        </w:rPr>
      </w:pPr>
      <w:r w:rsidRPr="00D77417">
        <w:rPr>
          <w:rFonts w:ascii="Times New Roman" w:eastAsia="Times New Roman" w:hAnsi="Times New Roman" w:cs="Times New Roman"/>
          <w:color w:val="000000"/>
          <w:sz w:val="27"/>
          <w:szCs w:val="27"/>
          <w:lang w:eastAsia="en-GB"/>
        </w:rPr>
        <w:t>Rac.co.uk. (2020). [online] Available at: https://www.rac.co.uk/drive/news/motoring-news/new-car-headlights-present-unwanted-safety-risk-to-drivers/ [Accessed 14 Feb. 2020].</w:t>
      </w:r>
    </w:p>
    <w:p w14:paraId="38E96B85" w14:textId="77777777" w:rsidR="00D77417" w:rsidRPr="00D77417" w:rsidRDefault="00D77417" w:rsidP="00D77417">
      <w:pPr>
        <w:spacing w:after="180" w:line="240" w:lineRule="auto"/>
        <w:ind w:left="450" w:hanging="450"/>
        <w:rPr>
          <w:rFonts w:ascii="Times New Roman" w:eastAsia="Times New Roman" w:hAnsi="Times New Roman" w:cs="Times New Roman"/>
          <w:color w:val="000000"/>
          <w:sz w:val="27"/>
          <w:szCs w:val="27"/>
          <w:lang w:eastAsia="en-GB"/>
        </w:rPr>
      </w:pPr>
      <w:r w:rsidRPr="00D77417">
        <w:rPr>
          <w:rFonts w:ascii="Times New Roman" w:eastAsia="Times New Roman" w:hAnsi="Times New Roman" w:cs="Times New Roman"/>
          <w:color w:val="000000"/>
          <w:sz w:val="27"/>
          <w:szCs w:val="27"/>
          <w:lang w:eastAsia="en-GB"/>
        </w:rPr>
        <w:t>Rac.co.uk. (2020). [online] Available at: https://www.rac.co.uk/drive/news/motoring-news/are-car-headlights-too-bright-dazzled-drivers-say-its-getting-worse/ [Accessed 12 Feb. 2020].</w:t>
      </w:r>
    </w:p>
    <w:p w14:paraId="6DCE994B" w14:textId="77777777" w:rsidR="00D77417" w:rsidRPr="00D77417" w:rsidRDefault="00D77417" w:rsidP="00D77417">
      <w:pPr>
        <w:spacing w:after="180" w:line="240" w:lineRule="auto"/>
        <w:ind w:left="450" w:hanging="450"/>
        <w:rPr>
          <w:rFonts w:ascii="Times New Roman" w:eastAsia="Times New Roman" w:hAnsi="Times New Roman" w:cs="Times New Roman"/>
          <w:color w:val="000000"/>
          <w:sz w:val="27"/>
          <w:szCs w:val="27"/>
          <w:lang w:eastAsia="en-GB"/>
        </w:rPr>
      </w:pPr>
      <w:r w:rsidRPr="00D77417">
        <w:rPr>
          <w:rFonts w:ascii="Times New Roman" w:eastAsia="Times New Roman" w:hAnsi="Times New Roman" w:cs="Times New Roman"/>
          <w:color w:val="000000"/>
          <w:sz w:val="27"/>
          <w:szCs w:val="27"/>
          <w:lang w:eastAsia="en-GB"/>
        </w:rPr>
        <w:t>Specsavers.co.uk. (2020). </w:t>
      </w:r>
      <w:r w:rsidRPr="00D77417">
        <w:rPr>
          <w:rFonts w:ascii="Times New Roman" w:eastAsia="Times New Roman" w:hAnsi="Times New Roman" w:cs="Times New Roman"/>
          <w:i/>
          <w:iCs/>
          <w:color w:val="000000"/>
          <w:sz w:val="27"/>
          <w:szCs w:val="27"/>
          <w:lang w:eastAsia="en-GB"/>
        </w:rPr>
        <w:t>Driving at night | Specsavers UK</w:t>
      </w:r>
      <w:r w:rsidRPr="00D77417">
        <w:rPr>
          <w:rFonts w:ascii="Times New Roman" w:eastAsia="Times New Roman" w:hAnsi="Times New Roman" w:cs="Times New Roman"/>
          <w:color w:val="000000"/>
          <w:sz w:val="27"/>
          <w:szCs w:val="27"/>
          <w:lang w:eastAsia="en-GB"/>
        </w:rPr>
        <w:t>. [online] Available at: https://www.specsavers.co.uk/corporate/news-information/driving-at-night [Accessed 12 Feb. 2020].</w:t>
      </w:r>
    </w:p>
    <w:p w14:paraId="29DBBE98" w14:textId="77777777" w:rsidR="00D77417" w:rsidRPr="00D77417" w:rsidRDefault="00D77417" w:rsidP="00D77417">
      <w:pPr>
        <w:spacing w:after="180" w:line="240" w:lineRule="auto"/>
        <w:ind w:left="450" w:hanging="450"/>
        <w:rPr>
          <w:rFonts w:ascii="Times New Roman" w:eastAsia="Times New Roman" w:hAnsi="Times New Roman" w:cs="Times New Roman"/>
          <w:color w:val="000000"/>
          <w:sz w:val="27"/>
          <w:szCs w:val="27"/>
          <w:lang w:eastAsia="en-GB"/>
        </w:rPr>
      </w:pPr>
      <w:r w:rsidRPr="00D77417">
        <w:rPr>
          <w:rFonts w:ascii="Times New Roman" w:eastAsia="Times New Roman" w:hAnsi="Times New Roman" w:cs="Times New Roman"/>
          <w:color w:val="000000"/>
          <w:sz w:val="27"/>
          <w:szCs w:val="27"/>
          <w:lang w:eastAsia="en-GB"/>
        </w:rPr>
        <w:t>The Retrofit Source Blog. (2020). </w:t>
      </w:r>
      <w:r w:rsidRPr="00D77417">
        <w:rPr>
          <w:rFonts w:ascii="Times New Roman" w:eastAsia="Times New Roman" w:hAnsi="Times New Roman" w:cs="Times New Roman"/>
          <w:i/>
          <w:iCs/>
          <w:color w:val="000000"/>
          <w:sz w:val="27"/>
          <w:szCs w:val="27"/>
          <w:lang w:eastAsia="en-GB"/>
        </w:rPr>
        <w:t>The History of Automotive Headlights | Retrofit Source</w:t>
      </w:r>
      <w:r w:rsidRPr="00D77417">
        <w:rPr>
          <w:rFonts w:ascii="Times New Roman" w:eastAsia="Times New Roman" w:hAnsi="Times New Roman" w:cs="Times New Roman"/>
          <w:color w:val="000000"/>
          <w:sz w:val="27"/>
          <w:szCs w:val="27"/>
          <w:lang w:eastAsia="en-GB"/>
        </w:rPr>
        <w:t>. [online] Available at: https://www.theretrofitsource.com/blog/history-automotive-lighting/ [Accessed 12 Feb. 2020].</w:t>
      </w:r>
    </w:p>
    <w:p w14:paraId="6E2B99DE" w14:textId="77777777" w:rsidR="00D77417" w:rsidRPr="00D77417" w:rsidRDefault="00D77417" w:rsidP="00D77417">
      <w:pPr>
        <w:spacing w:after="180" w:line="240" w:lineRule="auto"/>
        <w:ind w:left="450" w:hanging="450"/>
        <w:rPr>
          <w:rFonts w:ascii="Times New Roman" w:eastAsia="Times New Roman" w:hAnsi="Times New Roman" w:cs="Times New Roman"/>
          <w:color w:val="000000"/>
          <w:sz w:val="27"/>
          <w:szCs w:val="27"/>
          <w:lang w:eastAsia="en-GB"/>
        </w:rPr>
      </w:pPr>
      <w:r w:rsidRPr="00D77417">
        <w:rPr>
          <w:rFonts w:ascii="Times New Roman" w:eastAsia="Times New Roman" w:hAnsi="Times New Roman" w:cs="Times New Roman"/>
          <w:color w:val="000000"/>
          <w:sz w:val="27"/>
          <w:szCs w:val="27"/>
          <w:lang w:eastAsia="en-GB"/>
        </w:rPr>
        <w:lastRenderedPageBreak/>
        <w:t xml:space="preserve">West, C., </w:t>
      </w:r>
      <w:proofErr w:type="spellStart"/>
      <w:r w:rsidRPr="00D77417">
        <w:rPr>
          <w:rFonts w:ascii="Times New Roman" w:eastAsia="Times New Roman" w:hAnsi="Times New Roman" w:cs="Times New Roman"/>
          <w:color w:val="000000"/>
          <w:sz w:val="27"/>
          <w:szCs w:val="27"/>
          <w:lang w:eastAsia="en-GB"/>
        </w:rPr>
        <w:t>Gildengorin</w:t>
      </w:r>
      <w:proofErr w:type="spellEnd"/>
      <w:r w:rsidRPr="00D77417">
        <w:rPr>
          <w:rFonts w:ascii="Times New Roman" w:eastAsia="Times New Roman" w:hAnsi="Times New Roman" w:cs="Times New Roman"/>
          <w:color w:val="000000"/>
          <w:sz w:val="27"/>
          <w:szCs w:val="27"/>
          <w:lang w:eastAsia="en-GB"/>
        </w:rPr>
        <w:t xml:space="preserve">, G., </w:t>
      </w:r>
      <w:proofErr w:type="spellStart"/>
      <w:r w:rsidRPr="00D77417">
        <w:rPr>
          <w:rFonts w:ascii="Times New Roman" w:eastAsia="Times New Roman" w:hAnsi="Times New Roman" w:cs="Times New Roman"/>
          <w:color w:val="000000"/>
          <w:sz w:val="27"/>
          <w:szCs w:val="27"/>
          <w:lang w:eastAsia="en-GB"/>
        </w:rPr>
        <w:t>Haegerstrom</w:t>
      </w:r>
      <w:proofErr w:type="spellEnd"/>
      <w:r w:rsidRPr="00D77417">
        <w:rPr>
          <w:rFonts w:ascii="Times New Roman" w:eastAsia="Times New Roman" w:hAnsi="Times New Roman" w:cs="Times New Roman"/>
          <w:color w:val="000000"/>
          <w:sz w:val="27"/>
          <w:szCs w:val="27"/>
          <w:lang w:eastAsia="en-GB"/>
        </w:rPr>
        <w:t xml:space="preserve">-Portnoy, G., Lott, L., </w:t>
      </w:r>
      <w:proofErr w:type="spellStart"/>
      <w:r w:rsidRPr="00D77417">
        <w:rPr>
          <w:rFonts w:ascii="Times New Roman" w:eastAsia="Times New Roman" w:hAnsi="Times New Roman" w:cs="Times New Roman"/>
          <w:color w:val="000000"/>
          <w:sz w:val="27"/>
          <w:szCs w:val="27"/>
          <w:lang w:eastAsia="en-GB"/>
        </w:rPr>
        <w:t>Schneck</w:t>
      </w:r>
      <w:proofErr w:type="spellEnd"/>
      <w:r w:rsidRPr="00D77417">
        <w:rPr>
          <w:rFonts w:ascii="Times New Roman" w:eastAsia="Times New Roman" w:hAnsi="Times New Roman" w:cs="Times New Roman"/>
          <w:color w:val="000000"/>
          <w:sz w:val="27"/>
          <w:szCs w:val="27"/>
          <w:lang w:eastAsia="en-GB"/>
        </w:rPr>
        <w:t xml:space="preserve">, M. and </w:t>
      </w:r>
      <w:proofErr w:type="spellStart"/>
      <w:r w:rsidRPr="00D77417">
        <w:rPr>
          <w:rFonts w:ascii="Times New Roman" w:eastAsia="Times New Roman" w:hAnsi="Times New Roman" w:cs="Times New Roman"/>
          <w:color w:val="000000"/>
          <w:sz w:val="27"/>
          <w:szCs w:val="27"/>
          <w:lang w:eastAsia="en-GB"/>
        </w:rPr>
        <w:t>Brabyn</w:t>
      </w:r>
      <w:proofErr w:type="spellEnd"/>
      <w:r w:rsidRPr="00D77417">
        <w:rPr>
          <w:rFonts w:ascii="Times New Roman" w:eastAsia="Times New Roman" w:hAnsi="Times New Roman" w:cs="Times New Roman"/>
          <w:color w:val="000000"/>
          <w:sz w:val="27"/>
          <w:szCs w:val="27"/>
          <w:lang w:eastAsia="en-GB"/>
        </w:rPr>
        <w:t>, J. (2003). Vision and Driving Self-Restriction in Older Adults. </w:t>
      </w:r>
      <w:r w:rsidRPr="00D77417">
        <w:rPr>
          <w:rFonts w:ascii="Times New Roman" w:eastAsia="Times New Roman" w:hAnsi="Times New Roman" w:cs="Times New Roman"/>
          <w:i/>
          <w:iCs/>
          <w:color w:val="000000"/>
          <w:sz w:val="27"/>
          <w:szCs w:val="27"/>
          <w:lang w:eastAsia="en-GB"/>
        </w:rPr>
        <w:t>Journal of the American Geriatrics Society</w:t>
      </w:r>
      <w:r w:rsidRPr="00D77417">
        <w:rPr>
          <w:rFonts w:ascii="Times New Roman" w:eastAsia="Times New Roman" w:hAnsi="Times New Roman" w:cs="Times New Roman"/>
          <w:color w:val="000000"/>
          <w:sz w:val="27"/>
          <w:szCs w:val="27"/>
          <w:lang w:eastAsia="en-GB"/>
        </w:rPr>
        <w:t>, 51(10), pp.1348-1355.</w:t>
      </w:r>
    </w:p>
    <w:p w14:paraId="05780ED7" w14:textId="77777777" w:rsidR="00F52E0C" w:rsidRPr="001C478C" w:rsidRDefault="00F52E0C">
      <w:pPr>
        <w:rPr>
          <w:sz w:val="24"/>
          <w:szCs w:val="24"/>
        </w:rPr>
      </w:pPr>
    </w:p>
    <w:sectPr w:rsidR="00F52E0C" w:rsidRPr="001C478C" w:rsidSect="00D263B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3B8"/>
    <w:rsid w:val="000323A1"/>
    <w:rsid w:val="00087F3D"/>
    <w:rsid w:val="000C21B8"/>
    <w:rsid w:val="00117F92"/>
    <w:rsid w:val="00137B50"/>
    <w:rsid w:val="00152A4B"/>
    <w:rsid w:val="00167DEA"/>
    <w:rsid w:val="001C478C"/>
    <w:rsid w:val="001D6F4B"/>
    <w:rsid w:val="002035C9"/>
    <w:rsid w:val="002D6985"/>
    <w:rsid w:val="002F05CC"/>
    <w:rsid w:val="00312BF7"/>
    <w:rsid w:val="00374AD8"/>
    <w:rsid w:val="003D2F76"/>
    <w:rsid w:val="004277A6"/>
    <w:rsid w:val="00430FD5"/>
    <w:rsid w:val="004C3A0F"/>
    <w:rsid w:val="004C3B66"/>
    <w:rsid w:val="00532894"/>
    <w:rsid w:val="005A01F9"/>
    <w:rsid w:val="005A38EE"/>
    <w:rsid w:val="005B0238"/>
    <w:rsid w:val="00643CAC"/>
    <w:rsid w:val="006C1EE3"/>
    <w:rsid w:val="00750E0C"/>
    <w:rsid w:val="00783ED5"/>
    <w:rsid w:val="00791AA1"/>
    <w:rsid w:val="00845DD4"/>
    <w:rsid w:val="0087224B"/>
    <w:rsid w:val="00941F0E"/>
    <w:rsid w:val="00996589"/>
    <w:rsid w:val="00A410DF"/>
    <w:rsid w:val="00A413A4"/>
    <w:rsid w:val="00A66169"/>
    <w:rsid w:val="00B47A53"/>
    <w:rsid w:val="00BA694B"/>
    <w:rsid w:val="00BF3CA4"/>
    <w:rsid w:val="00C82C68"/>
    <w:rsid w:val="00CA4C6F"/>
    <w:rsid w:val="00D263B8"/>
    <w:rsid w:val="00D42325"/>
    <w:rsid w:val="00D63C86"/>
    <w:rsid w:val="00D756F5"/>
    <w:rsid w:val="00D77417"/>
    <w:rsid w:val="00D94521"/>
    <w:rsid w:val="00DE50F4"/>
    <w:rsid w:val="00DF76FB"/>
    <w:rsid w:val="00E17BA2"/>
    <w:rsid w:val="00E63D3E"/>
    <w:rsid w:val="00E83959"/>
    <w:rsid w:val="00EC2B7E"/>
    <w:rsid w:val="00ED1E9E"/>
    <w:rsid w:val="00F00716"/>
    <w:rsid w:val="00F52E0C"/>
    <w:rsid w:val="00F83B31"/>
    <w:rsid w:val="00FA5E67"/>
    <w:rsid w:val="00FA7332"/>
    <w:rsid w:val="00FC6AB0"/>
    <w:rsid w:val="00FD22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C4DD8"/>
  <w15:chartTrackingRefBased/>
  <w15:docId w15:val="{78BE2C94-9691-4C6C-BE09-9A421DF40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D7741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263B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263B8"/>
    <w:rPr>
      <w:rFonts w:eastAsiaTheme="minorEastAsia"/>
      <w:lang w:val="en-US"/>
    </w:rPr>
  </w:style>
  <w:style w:type="character" w:customStyle="1" w:styleId="Heading2Char">
    <w:name w:val="Heading 2 Char"/>
    <w:basedOn w:val="DefaultParagraphFont"/>
    <w:link w:val="Heading2"/>
    <w:uiPriority w:val="9"/>
    <w:rsid w:val="00D77417"/>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D7741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95887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2020-02-12T00:00:00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3120</TotalTime>
  <Pages>8</Pages>
  <Words>2210</Words>
  <Characters>12600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14781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Difficulties Driving At Night</dc:subject>
  <dc:creator>Ian Newberry</dc:creator>
  <cp:keywords/>
  <dc:description/>
  <cp:lastModifiedBy>Ian Newberry</cp:lastModifiedBy>
  <cp:revision>4</cp:revision>
  <dcterms:created xsi:type="dcterms:W3CDTF">2020-02-12T10:40:00Z</dcterms:created>
  <dcterms:modified xsi:type="dcterms:W3CDTF">2020-02-14T20:49:00Z</dcterms:modified>
</cp:coreProperties>
</file>