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B39E7" w14:textId="77777777" w:rsidR="007E4E7A" w:rsidRDefault="007E4E7A" w:rsidP="007E4E7A">
      <w:pPr>
        <w:pStyle w:val="Title"/>
        <w:pBdr>
          <w:bottom w:val="single" w:sz="4" w:space="4" w:color="auto"/>
        </w:pBdr>
        <w:jc w:val="center"/>
      </w:pPr>
      <w:r>
        <w:t>A Vision of Change: Sustainability in the hotel industry.</w:t>
      </w:r>
    </w:p>
    <w:p w14:paraId="3D068442" w14:textId="7ED4AFDA" w:rsidR="00854F50" w:rsidRPr="008763D9" w:rsidRDefault="00854F50" w:rsidP="00647F2E">
      <w:pPr>
        <w:pStyle w:val="Title"/>
        <w:spacing w:line="360" w:lineRule="auto"/>
        <w:jc w:val="center"/>
        <w:rPr>
          <w:rFonts w:ascii="Times New Roman" w:hAnsi="Times New Roman" w:cs="Times New Roman"/>
        </w:rPr>
      </w:pPr>
      <w:r w:rsidRPr="008763D9">
        <w:rPr>
          <w:rFonts w:ascii="Times New Roman" w:hAnsi="Times New Roman" w:cs="Times New Roman"/>
        </w:rPr>
        <w:br w:type="page"/>
      </w:r>
    </w:p>
    <w:p w14:paraId="3E0CBA22" w14:textId="77777777" w:rsidR="00854F50" w:rsidRPr="008763D9" w:rsidRDefault="00854F50" w:rsidP="00647F2E">
      <w:pPr>
        <w:rPr>
          <w:rFonts w:cs="Times New Roman"/>
        </w:rPr>
      </w:pPr>
    </w:p>
    <w:p w14:paraId="340B6D9B" w14:textId="77777777" w:rsidR="00596434" w:rsidRDefault="00596434" w:rsidP="00647F2E">
      <w:pPr>
        <w:pStyle w:val="Title"/>
        <w:spacing w:line="360" w:lineRule="auto"/>
        <w:rPr>
          <w:rFonts w:ascii="Times New Roman" w:eastAsiaTheme="minorHAnsi" w:hAnsi="Times New Roman" w:cstheme="minorBidi"/>
          <w:noProof/>
          <w:webHidden/>
          <w:color w:val="auto"/>
          <w:spacing w:val="0"/>
          <w:kern w:val="0"/>
          <w:sz w:val="24"/>
          <w:szCs w:val="22"/>
        </w:rPr>
      </w:pPr>
      <w:r>
        <w:rPr>
          <w:rFonts w:ascii="Times New Roman" w:eastAsiaTheme="minorHAnsi" w:hAnsi="Times New Roman" w:cstheme="minorBidi"/>
          <w:noProof/>
          <w:webHidden/>
          <w:color w:val="auto"/>
          <w:spacing w:val="0"/>
          <w:kern w:val="0"/>
          <w:sz w:val="24"/>
          <w:szCs w:val="22"/>
        </w:rPr>
        <w:t>STUDENT NAME: MD JAKIRUL ISLAM</w:t>
      </w:r>
    </w:p>
    <w:p w14:paraId="57F6BFD2" w14:textId="77777777" w:rsidR="00596434" w:rsidRDefault="00596434" w:rsidP="00647F2E">
      <w:pPr>
        <w:pStyle w:val="Title"/>
        <w:spacing w:line="360" w:lineRule="auto"/>
        <w:rPr>
          <w:rFonts w:ascii="Times New Roman" w:eastAsiaTheme="minorHAnsi" w:hAnsi="Times New Roman" w:cstheme="minorBidi"/>
          <w:noProof/>
          <w:webHidden/>
          <w:color w:val="auto"/>
          <w:spacing w:val="0"/>
          <w:kern w:val="0"/>
          <w:sz w:val="24"/>
          <w:szCs w:val="22"/>
        </w:rPr>
      </w:pPr>
      <w:r>
        <w:rPr>
          <w:rFonts w:ascii="Times New Roman" w:eastAsiaTheme="minorHAnsi" w:hAnsi="Times New Roman" w:cstheme="minorBidi"/>
          <w:noProof/>
          <w:webHidden/>
          <w:color w:val="auto"/>
          <w:spacing w:val="0"/>
          <w:kern w:val="0"/>
          <w:sz w:val="24"/>
          <w:szCs w:val="22"/>
        </w:rPr>
        <w:t>STUDENT NUMBER: 2017475</w:t>
      </w:r>
    </w:p>
    <w:p w14:paraId="5AF5F076" w14:textId="77777777" w:rsidR="00596434" w:rsidRDefault="00596434" w:rsidP="00647F2E">
      <w:pPr>
        <w:pStyle w:val="Title"/>
        <w:spacing w:line="360" w:lineRule="auto"/>
        <w:rPr>
          <w:rFonts w:ascii="Times New Roman" w:eastAsiaTheme="minorHAnsi" w:hAnsi="Times New Roman" w:cstheme="minorBidi"/>
          <w:noProof/>
          <w:webHidden/>
          <w:color w:val="auto"/>
          <w:spacing w:val="0"/>
          <w:kern w:val="0"/>
          <w:sz w:val="24"/>
          <w:szCs w:val="22"/>
        </w:rPr>
      </w:pPr>
      <w:r>
        <w:rPr>
          <w:rFonts w:ascii="Times New Roman" w:eastAsiaTheme="minorHAnsi" w:hAnsi="Times New Roman" w:cstheme="minorBidi"/>
          <w:noProof/>
          <w:webHidden/>
          <w:color w:val="auto"/>
          <w:spacing w:val="0"/>
          <w:kern w:val="0"/>
          <w:sz w:val="24"/>
          <w:szCs w:val="22"/>
        </w:rPr>
        <w:t>MODULE: SUSTAINABLE HOSPITALITY AND TOURISM MANAGEMENT.</w:t>
      </w:r>
    </w:p>
    <w:p w14:paraId="53F66E33" w14:textId="0522D3E5" w:rsidR="00854F50" w:rsidRPr="008763D9" w:rsidRDefault="00596434" w:rsidP="00647F2E">
      <w:pPr>
        <w:pStyle w:val="Title"/>
        <w:spacing w:line="360" w:lineRule="auto"/>
        <w:rPr>
          <w:rFonts w:ascii="Times New Roman" w:hAnsi="Times New Roman" w:cs="Times New Roman"/>
        </w:rPr>
      </w:pPr>
      <w:r>
        <w:rPr>
          <w:rFonts w:ascii="Times New Roman" w:eastAsiaTheme="minorHAnsi" w:hAnsi="Times New Roman" w:cstheme="minorBidi"/>
          <w:noProof/>
          <w:webHidden/>
          <w:color w:val="auto"/>
          <w:spacing w:val="0"/>
          <w:kern w:val="0"/>
          <w:sz w:val="24"/>
          <w:szCs w:val="22"/>
        </w:rPr>
        <w:t>MODULE CODE: BMIH5006</w:t>
      </w:r>
      <w:r w:rsidR="00854F50" w:rsidRPr="008763D9">
        <w:rPr>
          <w:rFonts w:ascii="Times New Roman" w:hAnsi="Times New Roman" w:cs="Times New Roman"/>
        </w:rPr>
        <w:br w:type="page"/>
      </w:r>
    </w:p>
    <w:p w14:paraId="2FEE8201" w14:textId="4764EEDB" w:rsidR="00854F50" w:rsidRDefault="00854F50" w:rsidP="00647F2E">
      <w:pPr>
        <w:pStyle w:val="Heading1"/>
        <w:rPr>
          <w:rFonts w:ascii="Times New Roman" w:hAnsi="Times New Roman" w:cs="Times New Roman"/>
        </w:rPr>
      </w:pPr>
      <w:r w:rsidRPr="008763D9">
        <w:rPr>
          <w:rFonts w:ascii="Times New Roman" w:hAnsi="Times New Roman" w:cs="Times New Roman"/>
        </w:rPr>
        <w:lastRenderedPageBreak/>
        <w:t>Introduction</w:t>
      </w:r>
    </w:p>
    <w:p w14:paraId="3A79F66A" w14:textId="4485EE83" w:rsidR="00854F50" w:rsidRPr="00596434" w:rsidRDefault="007E4E7A" w:rsidP="00596434">
      <w:pPr>
        <w:jc w:val="left"/>
        <w:rPr>
          <w:rFonts w:cs="Times New Roman"/>
          <w:szCs w:val="24"/>
        </w:rPr>
      </w:pPr>
      <w:r w:rsidRPr="00596434">
        <w:rPr>
          <w:rFonts w:cs="Times New Roman"/>
          <w:szCs w:val="24"/>
        </w:rPr>
        <w:t xml:space="preserve">Being ethical is a crucial quality for a company to have since it affects its reputation and because participating in unethical behavior might result in legal issues. Some businesses participate in social development initiatives as a way to enhance their public image. In this instance, the American multinational, diversified hotel corporation Marriott International, Inc. is having trouble maintaining its financial performance. Although the majority of its clients are young people, the firm is losing business to other emerging companies from this demographic. The corporate social responsibility of the organization and its impact on business profitability will be examined in this research. </w:t>
      </w:r>
      <w:r w:rsidR="00854F50" w:rsidRPr="00596434">
        <w:rPr>
          <w:rFonts w:cs="Times New Roman"/>
          <w:szCs w:val="24"/>
        </w:rPr>
        <w:br w:type="page"/>
      </w:r>
    </w:p>
    <w:p w14:paraId="4ACB8081" w14:textId="5F0EC175" w:rsidR="007E4E7A" w:rsidRPr="00596434" w:rsidRDefault="007E4E7A" w:rsidP="00596434">
      <w:pPr>
        <w:pStyle w:val="Heading1"/>
        <w:jc w:val="left"/>
        <w:rPr>
          <w:rFonts w:ascii="Times New Roman" w:hAnsi="Times New Roman" w:cs="Times New Roman"/>
          <w:sz w:val="24"/>
          <w:szCs w:val="24"/>
        </w:rPr>
      </w:pPr>
      <w:r w:rsidRPr="00596434">
        <w:rPr>
          <w:rFonts w:ascii="Times New Roman" w:hAnsi="Times New Roman" w:cs="Times New Roman"/>
          <w:sz w:val="24"/>
          <w:szCs w:val="24"/>
        </w:rPr>
        <w:lastRenderedPageBreak/>
        <w:t>How the hotel industry is responding and adapting, and why sustainability is a key focus.</w:t>
      </w:r>
    </w:p>
    <w:p w14:paraId="7E8BAB3A" w14:textId="4F34D4B1" w:rsidR="00F17DAA" w:rsidRPr="00596434" w:rsidRDefault="00ED0F3F" w:rsidP="00596434">
      <w:pPr>
        <w:jc w:val="left"/>
        <w:rPr>
          <w:rFonts w:cs="Times New Roman"/>
          <w:szCs w:val="24"/>
        </w:rPr>
      </w:pPr>
      <w:r w:rsidRPr="00596434">
        <w:rPr>
          <w:rFonts w:cs="Times New Roman"/>
          <w:szCs w:val="24"/>
        </w:rPr>
        <w:t xml:space="preserve">The term "sustainability" describes an organizational philosophy that prioritizes the present </w:t>
      </w:r>
      <w:proofErr w:type="gramStart"/>
      <w:r w:rsidRPr="00596434">
        <w:rPr>
          <w:rFonts w:cs="Times New Roman"/>
          <w:szCs w:val="24"/>
        </w:rPr>
        <w:t>in order to</w:t>
      </w:r>
      <w:proofErr w:type="gramEnd"/>
      <w:r w:rsidRPr="00596434">
        <w:rPr>
          <w:rFonts w:cs="Times New Roman"/>
          <w:szCs w:val="24"/>
        </w:rPr>
        <w:t xml:space="preserve"> better the future. The emphasis of sustainable development is mainly on a long-term outlook (Stubbs, &amp; Cocklin, C. 2008). For instance, a firm is doing well in both financial and non-financial terms throughout the current business </w:t>
      </w:r>
      <w:proofErr w:type="gramStart"/>
      <w:r w:rsidRPr="00596434">
        <w:rPr>
          <w:rFonts w:cs="Times New Roman"/>
          <w:szCs w:val="24"/>
        </w:rPr>
        <w:t>years</w:t>
      </w:r>
      <w:proofErr w:type="gramEnd"/>
      <w:r w:rsidRPr="00596434">
        <w:rPr>
          <w:rFonts w:cs="Times New Roman"/>
          <w:szCs w:val="24"/>
        </w:rPr>
        <w:t xml:space="preserve">. </w:t>
      </w:r>
    </w:p>
    <w:p w14:paraId="3EBD8DA4" w14:textId="77777777" w:rsidR="00F17DAA" w:rsidRPr="00596434" w:rsidRDefault="00F17DAA" w:rsidP="00596434">
      <w:pPr>
        <w:jc w:val="left"/>
        <w:rPr>
          <w:rFonts w:cs="Times New Roman"/>
          <w:szCs w:val="24"/>
        </w:rPr>
      </w:pPr>
      <w:r w:rsidRPr="00596434">
        <w:rPr>
          <w:rFonts w:cs="Times New Roman"/>
          <w:szCs w:val="24"/>
        </w:rPr>
        <w:t xml:space="preserve">Sustainability may be defined as the capacity of natural ecosystems to maintain life and provide resources for current and future generations. It is clear that the hotel industry places more demands on the environment and the natural resources. </w:t>
      </w:r>
      <w:proofErr w:type="gramStart"/>
      <w:r w:rsidRPr="00596434">
        <w:rPr>
          <w:rFonts w:cs="Times New Roman"/>
          <w:szCs w:val="24"/>
        </w:rPr>
        <w:t>The business</w:t>
      </w:r>
      <w:proofErr w:type="gramEnd"/>
      <w:r w:rsidRPr="00596434">
        <w:rPr>
          <w:rFonts w:cs="Times New Roman"/>
          <w:szCs w:val="24"/>
        </w:rPr>
        <w:t xml:space="preserve"> does, however, also rely on the same natural surroundings, which include unspoiled scenery, sandy beaches, turquoise oceans, glaciers, waterfalls, coral reefs, and clean air. </w:t>
      </w:r>
      <w:proofErr w:type="gramStart"/>
      <w:r w:rsidRPr="00596434">
        <w:rPr>
          <w:rFonts w:cs="Times New Roman"/>
          <w:szCs w:val="24"/>
        </w:rPr>
        <w:t>All of</w:t>
      </w:r>
      <w:proofErr w:type="gramEnd"/>
      <w:r w:rsidRPr="00596434">
        <w:rPr>
          <w:rFonts w:cs="Times New Roman"/>
          <w:szCs w:val="24"/>
        </w:rPr>
        <w:t xml:space="preserve"> these natural features make excellent tourist attractions. As a result, there is a risk that we might undermine the foundation upon which hospitality is based.</w:t>
      </w:r>
    </w:p>
    <w:p w14:paraId="2D1D4E5F" w14:textId="2CD3033C" w:rsidR="00F17DAA" w:rsidRPr="00596434" w:rsidRDefault="00F17DAA" w:rsidP="00596434">
      <w:pPr>
        <w:jc w:val="left"/>
        <w:rPr>
          <w:rFonts w:cs="Times New Roman"/>
          <w:szCs w:val="24"/>
        </w:rPr>
      </w:pPr>
      <w:r w:rsidRPr="00596434">
        <w:rPr>
          <w:rFonts w:cs="Times New Roman"/>
          <w:szCs w:val="24"/>
        </w:rPr>
        <w:t xml:space="preserve">Other business issues including cost increases, greater government regulations, and </w:t>
      </w:r>
      <w:proofErr w:type="gramStart"/>
      <w:r w:rsidRPr="00596434">
        <w:rPr>
          <w:rFonts w:cs="Times New Roman"/>
          <w:szCs w:val="24"/>
        </w:rPr>
        <w:t>competition</w:t>
      </w:r>
      <w:proofErr w:type="gramEnd"/>
      <w:r w:rsidRPr="00596434">
        <w:rPr>
          <w:rFonts w:cs="Times New Roman"/>
          <w:szCs w:val="24"/>
        </w:rPr>
        <w:t xml:space="preserve"> behavior have only encouraged hotels to embrace sustainability and make it a priority for their organizations. The awareness of the problem of sustainability among travelers is also rising, and they have expectations that hotels would take ownership of it and operate </w:t>
      </w:r>
      <w:proofErr w:type="spellStart"/>
      <w:r w:rsidRPr="00596434">
        <w:rPr>
          <w:rFonts w:cs="Times New Roman"/>
          <w:szCs w:val="24"/>
        </w:rPr>
        <w:t>responsibly.The</w:t>
      </w:r>
      <w:proofErr w:type="spellEnd"/>
      <w:r w:rsidRPr="00596434">
        <w:rPr>
          <w:rFonts w:cs="Times New Roman"/>
          <w:szCs w:val="24"/>
        </w:rPr>
        <w:t xml:space="preserve"> sector has quickly adapted to these changes and is gradually becoming green. There are now laws and procedures in place to recycle, reuse grey water, avoid waste, use less energy, and minimize carbon footprints. In many cases, such as at the Green House Hotel in Bournemouth, where the company motto is "to treat the guests without ruining everything </w:t>
      </w:r>
      <w:proofErr w:type="gramStart"/>
      <w:r w:rsidRPr="00596434">
        <w:rPr>
          <w:rFonts w:cs="Times New Roman"/>
          <w:szCs w:val="24"/>
        </w:rPr>
        <w:t>else</w:t>
      </w:r>
      <w:proofErr w:type="gramEnd"/>
      <w:r w:rsidRPr="00596434">
        <w:rPr>
          <w:rFonts w:cs="Times New Roman"/>
          <w:szCs w:val="24"/>
        </w:rPr>
        <w:t>, sustainability is an integral element of the core experience</w:t>
      </w:r>
      <w:r w:rsidR="00E73690" w:rsidRPr="00596434">
        <w:rPr>
          <w:rFonts w:cs="Times New Roman"/>
          <w:szCs w:val="24"/>
          <w:lang w:eastAsia="en-GB"/>
        </w:rPr>
        <w:t xml:space="preserve"> (</w:t>
      </w:r>
      <w:proofErr w:type="spellStart"/>
      <w:r w:rsidR="00E73690" w:rsidRPr="00596434">
        <w:rPr>
          <w:rFonts w:cs="Times New Roman"/>
          <w:szCs w:val="24"/>
          <w:lang w:eastAsia="en-GB"/>
        </w:rPr>
        <w:t>Schaltegger</w:t>
      </w:r>
      <w:proofErr w:type="spellEnd"/>
      <w:r w:rsidR="00E73690" w:rsidRPr="00596434">
        <w:rPr>
          <w:rFonts w:cs="Times New Roman"/>
          <w:szCs w:val="24"/>
          <w:lang w:eastAsia="en-GB"/>
        </w:rPr>
        <w:t>, 2012)</w:t>
      </w:r>
      <w:r w:rsidRPr="00596434">
        <w:rPr>
          <w:rFonts w:cs="Times New Roman"/>
          <w:szCs w:val="24"/>
        </w:rPr>
        <w:t>.</w:t>
      </w:r>
    </w:p>
    <w:p w14:paraId="58546DA0" w14:textId="77777777" w:rsidR="00F17DAA" w:rsidRPr="00596434" w:rsidRDefault="00F17DAA" w:rsidP="00596434">
      <w:pPr>
        <w:jc w:val="left"/>
        <w:rPr>
          <w:rFonts w:cs="Times New Roman"/>
          <w:szCs w:val="24"/>
        </w:rPr>
      </w:pPr>
      <w:r w:rsidRPr="00596434">
        <w:rPr>
          <w:rFonts w:cs="Times New Roman"/>
          <w:szCs w:val="24"/>
        </w:rPr>
        <w:t>Sustainability, however, encompasses much more than just environmental management; it also refers to social and economic advancement. The sustainability agenda includes social issues including inclusion, encouraging work-life balance, enhancing employee health and wellness, sourcing suppliers locally, and encouraging entrepreneurship.</w:t>
      </w:r>
    </w:p>
    <w:p w14:paraId="39FE682B" w14:textId="77777777" w:rsidR="00F17DAA" w:rsidRPr="00596434" w:rsidRDefault="00F17DAA" w:rsidP="00596434">
      <w:pPr>
        <w:jc w:val="left"/>
        <w:rPr>
          <w:rFonts w:cs="Times New Roman"/>
          <w:szCs w:val="24"/>
        </w:rPr>
      </w:pPr>
    </w:p>
    <w:p w14:paraId="6FEF19AD" w14:textId="77777777" w:rsidR="00F17DAA" w:rsidRPr="00596434" w:rsidRDefault="00F17DAA" w:rsidP="00596434">
      <w:pPr>
        <w:jc w:val="left"/>
        <w:rPr>
          <w:rFonts w:cs="Times New Roman"/>
          <w:szCs w:val="24"/>
        </w:rPr>
      </w:pPr>
    </w:p>
    <w:p w14:paraId="1925319C" w14:textId="2F44E1FC" w:rsidR="00ED0F3F" w:rsidRPr="00596434" w:rsidRDefault="00F17DAA" w:rsidP="00596434">
      <w:pPr>
        <w:jc w:val="left"/>
        <w:rPr>
          <w:rFonts w:cs="Times New Roman"/>
          <w:szCs w:val="24"/>
        </w:rPr>
      </w:pPr>
      <w:r w:rsidRPr="00596434">
        <w:rPr>
          <w:rFonts w:cs="Times New Roman"/>
          <w:szCs w:val="24"/>
        </w:rPr>
        <w:lastRenderedPageBreak/>
        <w:t xml:space="preserve">Sustainability is synonymous with sound business judgment and not only profitability. According to research, people are more prepared to reward companies that are seen as sustainable by using their goods and services. To further this goal, several nations and international organizations provide tax benefits and other financial incentives. Additionally, there is proof that workers who take pleasure in their job are more motivated and effective. Customer experience is without a doubt the cornerstone of the hotel industry, but it is vital that this be rooted in sustainable thinking. </w:t>
      </w:r>
      <w:r w:rsidR="00ED0F3F" w:rsidRPr="00596434">
        <w:rPr>
          <w:rFonts w:cs="Times New Roman"/>
          <w:szCs w:val="24"/>
        </w:rPr>
        <w:t>The next portion of the study describes several hypotheses that are viable</w:t>
      </w:r>
      <w:r w:rsidR="00E73690" w:rsidRPr="00596434">
        <w:rPr>
          <w:rFonts w:cs="Times New Roman"/>
          <w:szCs w:val="24"/>
          <w:lang w:eastAsia="en-GB"/>
        </w:rPr>
        <w:t xml:space="preserve"> (Joshi, &amp; Kansal, M2013)</w:t>
      </w:r>
      <w:r w:rsidR="00ED0F3F" w:rsidRPr="00596434">
        <w:rPr>
          <w:rFonts w:cs="Times New Roman"/>
          <w:szCs w:val="24"/>
        </w:rPr>
        <w:t>.</w:t>
      </w:r>
    </w:p>
    <w:p w14:paraId="42ECE040" w14:textId="77777777" w:rsidR="00ED0F3F" w:rsidRPr="00596434" w:rsidRDefault="00ED0F3F" w:rsidP="00596434">
      <w:pPr>
        <w:jc w:val="left"/>
        <w:rPr>
          <w:rFonts w:cs="Times New Roman"/>
          <w:b/>
          <w:szCs w:val="24"/>
        </w:rPr>
      </w:pPr>
      <w:r w:rsidRPr="00596434">
        <w:rPr>
          <w:rFonts w:cs="Times New Roman"/>
          <w:b/>
          <w:szCs w:val="24"/>
        </w:rPr>
        <w:t>Triple-bottom-line thinking</w:t>
      </w:r>
    </w:p>
    <w:p w14:paraId="1463C208" w14:textId="77777777" w:rsidR="00ED0F3F" w:rsidRPr="00596434" w:rsidRDefault="00ED0F3F" w:rsidP="00596434">
      <w:pPr>
        <w:jc w:val="left"/>
        <w:rPr>
          <w:rFonts w:cs="Times New Roman"/>
          <w:szCs w:val="24"/>
        </w:rPr>
      </w:pPr>
      <w:r w:rsidRPr="00596434">
        <w:rPr>
          <w:rFonts w:cs="Times New Roman"/>
          <w:szCs w:val="24"/>
        </w:rPr>
        <w:t>The triple bottom line is a kind of CSR that demonstrates how important it is for corporate executives to ensure sustainable company growth. It focuses on elements of economic and social sustainability that have a direct impact on a company's ability to do business. According to this idea, in order to maintain long-term balance and ensure sustainable growth, businesses must concentrate on both ethics and economics.</w:t>
      </w:r>
    </w:p>
    <w:p w14:paraId="52176B05" w14:textId="77777777" w:rsidR="00ED0F3F" w:rsidRPr="00596434" w:rsidRDefault="00ED0F3F" w:rsidP="00596434">
      <w:pPr>
        <w:jc w:val="left"/>
        <w:rPr>
          <w:rFonts w:cs="Times New Roman"/>
          <w:szCs w:val="24"/>
        </w:rPr>
      </w:pPr>
      <w:r w:rsidRPr="00596434">
        <w:rPr>
          <w:rFonts w:cs="Times New Roman"/>
          <w:b/>
          <w:szCs w:val="24"/>
        </w:rPr>
        <w:t>Financial viability:</w:t>
      </w:r>
      <w:r w:rsidRPr="00596434">
        <w:rPr>
          <w:rFonts w:cs="Times New Roman"/>
          <w:szCs w:val="24"/>
        </w:rPr>
        <w:t xml:space="preserve"> It places a strong emphasis on enhancing a company's financial performance in terms of both short- and long-term profitability. The triple bottom line idea states that organizations must enhance their financial performance to ensure long-term viability. They develop </w:t>
      </w:r>
      <w:proofErr w:type="gramStart"/>
      <w:r w:rsidRPr="00596434">
        <w:rPr>
          <w:rFonts w:cs="Times New Roman"/>
          <w:szCs w:val="24"/>
        </w:rPr>
        <w:t>a particular, customer-friendly</w:t>
      </w:r>
      <w:proofErr w:type="gramEnd"/>
      <w:r w:rsidRPr="00596434">
        <w:rPr>
          <w:rFonts w:cs="Times New Roman"/>
          <w:szCs w:val="24"/>
        </w:rPr>
        <w:t xml:space="preserve"> company plan in order to meet the predicted performance level. Risk is constantly there due to globalization and the dynamic nature of the business environment, yet a company's capacity to effectively innovate is crucial for economic viability.</w:t>
      </w:r>
    </w:p>
    <w:p w14:paraId="67718EE8" w14:textId="77777777" w:rsidR="00ED0F3F" w:rsidRPr="00596434" w:rsidRDefault="00ED0F3F" w:rsidP="00596434">
      <w:pPr>
        <w:jc w:val="left"/>
        <w:rPr>
          <w:rFonts w:cs="Times New Roman"/>
          <w:szCs w:val="24"/>
        </w:rPr>
      </w:pPr>
      <w:r w:rsidRPr="00596434">
        <w:rPr>
          <w:rFonts w:cs="Times New Roman"/>
          <w:b/>
          <w:szCs w:val="24"/>
        </w:rPr>
        <w:t>societal resilience</w:t>
      </w:r>
      <w:r w:rsidRPr="00596434">
        <w:rPr>
          <w:rFonts w:cs="Times New Roman"/>
          <w:szCs w:val="24"/>
        </w:rPr>
        <w:t xml:space="preserve"> </w:t>
      </w:r>
      <w:proofErr w:type="gramStart"/>
      <w:r w:rsidRPr="00596434">
        <w:rPr>
          <w:rFonts w:cs="Times New Roman"/>
          <w:szCs w:val="24"/>
        </w:rPr>
        <w:t>Social</w:t>
      </w:r>
      <w:proofErr w:type="gramEnd"/>
      <w:r w:rsidRPr="00596434">
        <w:rPr>
          <w:rFonts w:cs="Times New Roman"/>
          <w:szCs w:val="24"/>
        </w:rPr>
        <w:t xml:space="preserve"> sustainability places a high importance on human life and social progress. There is an imbalance in global wealth, where the wealthy are becoming wealthier while the poor are getting poorer by the day (Petrini, M., &amp; </w:t>
      </w:r>
      <w:proofErr w:type="spellStart"/>
      <w:r w:rsidRPr="00596434">
        <w:rPr>
          <w:rFonts w:cs="Times New Roman"/>
          <w:szCs w:val="24"/>
        </w:rPr>
        <w:t>Pozzebon</w:t>
      </w:r>
      <w:proofErr w:type="spellEnd"/>
      <w:r w:rsidRPr="00596434">
        <w:rPr>
          <w:rFonts w:cs="Times New Roman"/>
          <w:szCs w:val="24"/>
        </w:rPr>
        <w:t>, M. 2009). As a result, the world becomes out of balance and life becomes more challenging. Social sustainability refers to a company's efforts to provide high-quality goods today while inspiring the next generation to build livable and healthy communities.</w:t>
      </w:r>
    </w:p>
    <w:p w14:paraId="0A84504C" w14:textId="524B3E86" w:rsidR="00ED0F3F" w:rsidRPr="00596434" w:rsidRDefault="00ED0F3F" w:rsidP="00596434">
      <w:pPr>
        <w:jc w:val="left"/>
        <w:rPr>
          <w:rFonts w:cs="Times New Roman"/>
          <w:szCs w:val="24"/>
        </w:rPr>
      </w:pPr>
      <w:r w:rsidRPr="00596434">
        <w:rPr>
          <w:rFonts w:cs="Times New Roman"/>
          <w:szCs w:val="24"/>
        </w:rPr>
        <w:t xml:space="preserve">The fair-trade movement is a moral endeavor necessary for shared prosperity and opportunity. Some corporate practices, such monopoly and syndicate, are lawful in the current business environment, yet they may seriously impair firm operations. For instance, monopolistic </w:t>
      </w:r>
      <w:r w:rsidRPr="00596434">
        <w:rPr>
          <w:rFonts w:cs="Times New Roman"/>
          <w:szCs w:val="24"/>
        </w:rPr>
        <w:lastRenderedPageBreak/>
        <w:t>businesses benefit and may charge clients more, whereas a syndicate destabilizes the market. The fair-trade movement guarantees fair business possibilities and a fair price structure for various businesses. Additionally, it makes sure that supply and demand are balanced.</w:t>
      </w:r>
    </w:p>
    <w:p w14:paraId="5420A182" w14:textId="2BAA895A" w:rsidR="007E4E7A" w:rsidRPr="00596434" w:rsidRDefault="00ED0F3F" w:rsidP="00596434">
      <w:pPr>
        <w:jc w:val="left"/>
        <w:rPr>
          <w:rFonts w:cs="Times New Roman"/>
          <w:szCs w:val="24"/>
        </w:rPr>
      </w:pPr>
      <w:r w:rsidRPr="00596434">
        <w:rPr>
          <w:rFonts w:cs="Times New Roman"/>
          <w:b/>
          <w:szCs w:val="24"/>
        </w:rPr>
        <w:t>Environmental sustainability:</w:t>
      </w:r>
      <w:r w:rsidRPr="00596434">
        <w:rPr>
          <w:rFonts w:cs="Times New Roman"/>
          <w:szCs w:val="24"/>
        </w:rPr>
        <w:t xml:space="preserve"> Natural resources are needed to produce things, and all life forms are reliant on the environment in one way or another (</w:t>
      </w:r>
      <w:proofErr w:type="spellStart"/>
      <w:r w:rsidRPr="00596434">
        <w:rPr>
          <w:rFonts w:cs="Times New Roman"/>
          <w:szCs w:val="24"/>
        </w:rPr>
        <w:t>Pojasek</w:t>
      </w:r>
      <w:proofErr w:type="spellEnd"/>
      <w:r w:rsidRPr="00596434">
        <w:rPr>
          <w:rFonts w:cs="Times New Roman"/>
          <w:szCs w:val="24"/>
        </w:rPr>
        <w:t>, 2007). Environmental sustainability places a strong emphasis on maintaining a clean environment. To guarantee that future generations may enjoy the same standard of living as most of us, businesses must ensure proper garbage disposal. Environmental sustainability requires energy conservation and the search for renewable energy sources.</w:t>
      </w:r>
    </w:p>
    <w:p w14:paraId="071A5EF9" w14:textId="48640009" w:rsidR="007E4E7A" w:rsidRPr="00596434" w:rsidRDefault="007E4E7A" w:rsidP="00596434">
      <w:pPr>
        <w:jc w:val="left"/>
        <w:rPr>
          <w:rFonts w:cs="Times New Roman"/>
          <w:szCs w:val="24"/>
        </w:rPr>
      </w:pPr>
      <w:r w:rsidRPr="00596434">
        <w:rPr>
          <w:rFonts w:cs="Times New Roman"/>
          <w:szCs w:val="24"/>
        </w:rPr>
        <w:t>The corona virus also has an impact on the hospitality sector. Several nations have declared a state of emergency and stopped all forms of long-distance travel</w:t>
      </w:r>
      <w:r w:rsidR="0061055C" w:rsidRPr="00596434">
        <w:rPr>
          <w:rFonts w:cs="Times New Roman"/>
          <w:szCs w:val="24"/>
        </w:rPr>
        <w:t xml:space="preserve">. </w:t>
      </w:r>
      <w:r w:rsidRPr="00596434">
        <w:rPr>
          <w:rFonts w:cs="Times New Roman"/>
          <w:szCs w:val="24"/>
        </w:rPr>
        <w:t xml:space="preserve">As a result, fewer people are now traveling the world. A number of popular tourist destinations are entirely closed to prevent crowding and to stop transmissions. Some people pass away because they do not receive the right medication in the allotted time. While this focus will remain, the effects on corporate profits and economic growth </w:t>
      </w:r>
      <w:proofErr w:type="gramStart"/>
      <w:r w:rsidRPr="00596434">
        <w:rPr>
          <w:rFonts w:cs="Times New Roman"/>
          <w:szCs w:val="24"/>
        </w:rPr>
        <w:t>must</w:t>
      </w:r>
      <w:proofErr w:type="gramEnd"/>
      <w:r w:rsidRPr="00596434">
        <w:rPr>
          <w:rFonts w:cs="Times New Roman"/>
          <w:szCs w:val="24"/>
        </w:rPr>
        <w:t xml:space="preserve"> cause a sharp sell-off in equity markets around the world. To meet their financial needs, people are not </w:t>
      </w:r>
      <w:proofErr w:type="gramStart"/>
      <w:r w:rsidRPr="00596434">
        <w:rPr>
          <w:rFonts w:cs="Times New Roman"/>
          <w:szCs w:val="24"/>
        </w:rPr>
        <w:t>more interested</w:t>
      </w:r>
      <w:proofErr w:type="gramEnd"/>
      <w:r w:rsidRPr="00596434">
        <w:rPr>
          <w:rFonts w:cs="Times New Roman"/>
          <w:szCs w:val="24"/>
        </w:rPr>
        <w:t xml:space="preserve"> in online-based activities. In order to maintain business growth, some businesses have given their employees the option of working from home. The number of people who travel the world has a direct impact on the tourism and hospitality industries. Lockdowns have been declared in several nations, and all long-distance travel has been halted. As a result, fewer people are now traveling the world. A number of popular tourist destinations are entirely closed to prevent crowding and to stop transmissions. Since the covid vaccine is available, we can anticipate that after a few months, things will improve and the industry will be more stable (Kaushal, &amp; Srivastava, 2021).</w:t>
      </w:r>
    </w:p>
    <w:p w14:paraId="09711F1D" w14:textId="503F5E7A" w:rsidR="007E4E7A" w:rsidRPr="00596434" w:rsidRDefault="007E4E7A" w:rsidP="00596434">
      <w:pPr>
        <w:jc w:val="left"/>
        <w:rPr>
          <w:rFonts w:cs="Times New Roman"/>
          <w:szCs w:val="24"/>
        </w:rPr>
      </w:pPr>
      <w:r w:rsidRPr="00596434">
        <w:rPr>
          <w:rFonts w:cs="Times New Roman"/>
          <w:szCs w:val="24"/>
        </w:rPr>
        <w:t xml:space="preserve">Due to COVID, business practices globally have changed as well. For instance, in this scenario, online sales through e-commerce sites have significantly increased. To stop the spread of the virus, people are now more eager to purchase the necessary goods online. Online sales have grown in number. Businesses in the hospitality and tourism sectors do not have enough patrons to remain profitable. Hotels that were once brimming with employees now face a significant decline in capacity and demand as the number of business travelers fell in 2020. As pandemic-related restrictions began to take effect, hotel and lodging businesses noticed a sharp decline in </w:t>
      </w:r>
      <w:r w:rsidRPr="00596434">
        <w:rPr>
          <w:rFonts w:cs="Times New Roman"/>
          <w:szCs w:val="24"/>
        </w:rPr>
        <w:lastRenderedPageBreak/>
        <w:t xml:space="preserve">the number of guests. Companies are now concentrating on growing the gaming industry to boost sales and encourage consumers to stay at home and spend time playing video games and watching movies (Breier, et al 2021). Due to the nature of the tourism system, all links in the supply and value chains have been affected by the disease's effects on tourism as well as </w:t>
      </w:r>
      <w:proofErr w:type="gramStart"/>
      <w:r w:rsidRPr="00596434">
        <w:rPr>
          <w:rFonts w:cs="Times New Roman"/>
          <w:szCs w:val="24"/>
        </w:rPr>
        <w:t>contributed</w:t>
      </w:r>
      <w:proofErr w:type="gramEnd"/>
      <w:r w:rsidRPr="00596434">
        <w:rPr>
          <w:rFonts w:cs="Times New Roman"/>
          <w:szCs w:val="24"/>
        </w:rPr>
        <w:t xml:space="preserve"> to its spread. In addition to having a significant impact on domestic and international travel, the disease's widespread distribution and the use of traditional disease controls like isolation, restriction of movement, and quarantine have also had an impact on a number of industry-specific sectors, including transportation, travel and booking agencies, hospitality, restaurants, conventions, and attractions. </w:t>
      </w:r>
    </w:p>
    <w:p w14:paraId="13D331E5" w14:textId="1B727DA5" w:rsidR="007E4E7A" w:rsidRPr="00596434" w:rsidRDefault="007E4E7A" w:rsidP="00596434">
      <w:pPr>
        <w:jc w:val="left"/>
        <w:rPr>
          <w:rFonts w:cs="Times New Roman"/>
          <w:szCs w:val="24"/>
        </w:rPr>
      </w:pPr>
      <w:r w:rsidRPr="00596434">
        <w:rPr>
          <w:rFonts w:cs="Times New Roman"/>
          <w:b/>
          <w:szCs w:val="24"/>
        </w:rPr>
        <w:t>Corporate social responsibility (CSR)</w:t>
      </w:r>
      <w:r w:rsidRPr="00596434">
        <w:rPr>
          <w:rFonts w:cs="Times New Roman"/>
          <w:szCs w:val="24"/>
        </w:rPr>
        <w:t xml:space="preserve"> is a set of business guidelines created by global private companies to promote social progress and assure ethical corporate conduct. Creating greater values for society is what Jack MA, the founder of the Alibaba corporation, defines as corporate social responsibility. It goes beyond just participating in charitable or donation initiatives. It outlines a company's corporate ideals, employment policies, and business strategies. Marriott employed certain CSR and sustainability strategies to promote social progress and boost their bottom line.</w:t>
      </w:r>
    </w:p>
    <w:p w14:paraId="282DEB25" w14:textId="77777777" w:rsidR="007E4E7A" w:rsidRPr="00596434" w:rsidRDefault="007E4E7A" w:rsidP="00596434">
      <w:pPr>
        <w:jc w:val="left"/>
        <w:rPr>
          <w:rFonts w:cs="Times New Roman"/>
          <w:szCs w:val="24"/>
        </w:rPr>
      </w:pPr>
      <w:proofErr w:type="gramStart"/>
      <w:r w:rsidRPr="00596434">
        <w:rPr>
          <w:rFonts w:cs="Times New Roman"/>
          <w:b/>
          <w:szCs w:val="24"/>
        </w:rPr>
        <w:t>Economic</w:t>
      </w:r>
      <w:proofErr w:type="gramEnd"/>
      <w:r w:rsidRPr="00596434">
        <w:rPr>
          <w:rFonts w:cs="Times New Roman"/>
          <w:b/>
          <w:szCs w:val="24"/>
        </w:rPr>
        <w:t>:</w:t>
      </w:r>
      <w:r w:rsidRPr="00596434">
        <w:rPr>
          <w:rFonts w:cs="Times New Roman"/>
          <w:szCs w:val="24"/>
        </w:rPr>
        <w:t xml:space="preserve"> Marriott operates in the hotel industry, where customer satisfaction is crucial to profitability. To attract clients, the business concentrates on enhancing the quality of its goods and services while offering them at competitive prices. Additionally, they have a highly competent management staff that assesses client demand and implements successful strategies to raise customer happiness. The business uses a multichannel reservations system and attractive property features for quality control. Marriott's business strategy is built to promote social good and sustainable development. Its operations are resource-efficient, and Marriott has a target to increase efficiency in 2025 to reduce environmental pollution.</w:t>
      </w:r>
    </w:p>
    <w:p w14:paraId="04A2B2D3" w14:textId="7F0ADEB5" w:rsidR="007E4E7A" w:rsidRPr="00596434" w:rsidRDefault="007E4E7A" w:rsidP="00596434">
      <w:pPr>
        <w:jc w:val="left"/>
        <w:rPr>
          <w:rFonts w:cs="Times New Roman"/>
          <w:szCs w:val="24"/>
        </w:rPr>
      </w:pPr>
      <w:r w:rsidRPr="00596434">
        <w:rPr>
          <w:rFonts w:cs="Times New Roman"/>
          <w:b/>
          <w:szCs w:val="24"/>
        </w:rPr>
        <w:t>Environmental:</w:t>
      </w:r>
      <w:r w:rsidRPr="00596434">
        <w:rPr>
          <w:rFonts w:cs="Times New Roman"/>
          <w:szCs w:val="24"/>
        </w:rPr>
        <w:t xml:space="preserve"> Marriot has created a method for efficient garbage disposal to guarantee that the next generation will be able to enjoy the same standard of living that the majority of us do. Some businesses do not have efficient waste management procedures; therefore, they dump their garbage in the environment, which pollutes the ecosystem (</w:t>
      </w:r>
      <w:proofErr w:type="spellStart"/>
      <w:r w:rsidRPr="00596434">
        <w:rPr>
          <w:rFonts w:cs="Times New Roman"/>
          <w:szCs w:val="24"/>
        </w:rPr>
        <w:t>Schaltegger</w:t>
      </w:r>
      <w:proofErr w:type="spellEnd"/>
      <w:r w:rsidRPr="00596434">
        <w:rPr>
          <w:rFonts w:cs="Times New Roman"/>
          <w:szCs w:val="24"/>
        </w:rPr>
        <w:t xml:space="preserve">, 2012). The legislation regulating the disposal of hazardous waste is neither clear </w:t>
      </w:r>
      <w:proofErr w:type="gramStart"/>
      <w:r w:rsidRPr="00596434">
        <w:rPr>
          <w:rFonts w:cs="Times New Roman"/>
          <w:szCs w:val="24"/>
        </w:rPr>
        <w:t>or</w:t>
      </w:r>
      <w:proofErr w:type="gramEnd"/>
      <w:r w:rsidRPr="00596434">
        <w:rPr>
          <w:rFonts w:cs="Times New Roman"/>
          <w:szCs w:val="24"/>
        </w:rPr>
        <w:t xml:space="preserve"> efficient. The corporation has set a target of 2025 Sustainability and Social Impact, which includes a number of current efforts to cut </w:t>
      </w:r>
      <w:r w:rsidRPr="00596434">
        <w:rPr>
          <w:rFonts w:cs="Times New Roman"/>
          <w:szCs w:val="24"/>
        </w:rPr>
        <w:lastRenderedPageBreak/>
        <w:t>down on global energy usage and greenhouse gas emissions. The staff get some online safety training to raise their understanding of ethical behavior and the environment.</w:t>
      </w:r>
    </w:p>
    <w:p w14:paraId="202B70E2" w14:textId="77777777" w:rsidR="007E4E7A" w:rsidRPr="00596434" w:rsidRDefault="007E4E7A" w:rsidP="00596434">
      <w:pPr>
        <w:jc w:val="left"/>
        <w:rPr>
          <w:rFonts w:cs="Times New Roman"/>
          <w:szCs w:val="24"/>
        </w:rPr>
      </w:pPr>
      <w:r w:rsidRPr="00596434">
        <w:rPr>
          <w:rFonts w:cs="Times New Roman"/>
          <w:b/>
          <w:szCs w:val="24"/>
        </w:rPr>
        <w:t>Social:</w:t>
      </w:r>
      <w:r w:rsidRPr="00596434">
        <w:rPr>
          <w:rFonts w:cs="Times New Roman"/>
          <w:szCs w:val="24"/>
        </w:rPr>
        <w:t xml:space="preserve"> Marriott aims to increase worker happiness by giving them several possibilities. By offering a variety of benefit packages, including health insurance and measures to balance work and life, the firm improves employee retention. Marriott makes sure that the cuisine is made with nutritious ingredients and given in a healthy setting. Although it is not legally required, businesses should uphold ethics to increase customer satisfaction and create a better company culture. In order to provide its </w:t>
      </w:r>
      <w:proofErr w:type="gramStart"/>
      <w:r w:rsidRPr="00596434">
        <w:rPr>
          <w:rFonts w:cs="Times New Roman"/>
          <w:szCs w:val="24"/>
        </w:rPr>
        <w:t>workers</w:t>
      </w:r>
      <w:proofErr w:type="gramEnd"/>
      <w:r w:rsidRPr="00596434">
        <w:rPr>
          <w:rFonts w:cs="Times New Roman"/>
          <w:szCs w:val="24"/>
        </w:rPr>
        <w:t xml:space="preserve"> a respectable and safe working environment, it also has tight regulations and guidelines.</w:t>
      </w:r>
    </w:p>
    <w:p w14:paraId="59023962" w14:textId="16C35A71" w:rsidR="00C670DB" w:rsidRPr="00596434" w:rsidRDefault="00C670DB" w:rsidP="00596434">
      <w:pPr>
        <w:jc w:val="left"/>
        <w:rPr>
          <w:rFonts w:cs="Times New Roman"/>
          <w:szCs w:val="24"/>
        </w:rPr>
      </w:pPr>
      <w:r w:rsidRPr="00596434">
        <w:rPr>
          <w:rFonts w:cs="Times New Roman"/>
          <w:szCs w:val="24"/>
        </w:rPr>
        <w:t xml:space="preserve">With the globalization of the economy, corporate social responsibility is becoming more significant. Companies play a crucial part in the economic growth of a nation since they boost the GDP as a whole and provide more job possibilities. Companies reinvest their profits, which has a good effect on society. The company's management are of the opinion that adequate education and awareness will increase worker happiness and lessen environmental damage. Additionally, Marriott offers its staff members equitable possibilities for career advancement. It empowers the employee experience and assures a varied workplace in order to create a friendly and inclusive work environment. Retro commissioning is the company's main execution strategy to increase the productivity of its manufacturing process. The firm has launched an automated system that would </w:t>
      </w:r>
      <w:r w:rsidR="00FB15D3" w:rsidRPr="00596434">
        <w:rPr>
          <w:rFonts w:cs="Times New Roman"/>
          <w:szCs w:val="24"/>
        </w:rPr>
        <w:t>improve operational efficiency.</w:t>
      </w:r>
    </w:p>
    <w:p w14:paraId="3A48EC2D" w14:textId="197D85A0" w:rsidR="00240991" w:rsidRPr="00596434" w:rsidRDefault="004F0A3E" w:rsidP="00596434">
      <w:pPr>
        <w:jc w:val="left"/>
        <w:rPr>
          <w:rFonts w:cs="Times New Roman"/>
          <w:szCs w:val="24"/>
        </w:rPr>
      </w:pPr>
      <w:r w:rsidRPr="00596434">
        <w:rPr>
          <w:rFonts w:cs="Times New Roman"/>
          <w:szCs w:val="24"/>
        </w:rPr>
        <w:t>A</w:t>
      </w:r>
      <w:r w:rsidR="00C670DB" w:rsidRPr="00596434">
        <w:rPr>
          <w:rFonts w:cs="Times New Roman"/>
          <w:szCs w:val="24"/>
        </w:rPr>
        <w:t>fter finishing the report, I gained some information and experience regarding the hospitality sector and the significance of corporate social responsibility to the growth of a company. I also learnt about the many elements that affect how well a firm performs, including macro environmental elements, a company's capacity for innovation, and the formulation of new strategies. after doing a thorough examination of the Marriott Corporation and learning many elements</w:t>
      </w:r>
      <w:r w:rsidR="00E73690" w:rsidRPr="00596434">
        <w:rPr>
          <w:rFonts w:cs="Times New Roman"/>
          <w:szCs w:val="24"/>
          <w:lang w:eastAsia="en-GB"/>
        </w:rPr>
        <w:t xml:space="preserve"> (Aisen, &amp; Veiga2013)</w:t>
      </w:r>
      <w:r w:rsidR="00C670DB" w:rsidRPr="00596434">
        <w:rPr>
          <w:rFonts w:cs="Times New Roman"/>
          <w:szCs w:val="24"/>
        </w:rPr>
        <w:t>. Marriott intends to increase their social impact via a variety of activities, including improved waste management and a reduction in carbon emissions. It starts a chain of continuing efforts to lower global energy usage and greenhouse gas emissions. My acquired knowledge and abilities will enable me to see the hospitality sector from many angles.</w:t>
      </w:r>
      <w:r w:rsidR="00240991" w:rsidRPr="00596434">
        <w:rPr>
          <w:rFonts w:cs="Times New Roman"/>
          <w:szCs w:val="24"/>
        </w:rPr>
        <w:br w:type="page"/>
      </w:r>
    </w:p>
    <w:p w14:paraId="75528CEE" w14:textId="5726AE14" w:rsidR="004F0A3E" w:rsidRPr="00596434" w:rsidRDefault="00EF1B65" w:rsidP="00596434">
      <w:pPr>
        <w:pStyle w:val="Heading1"/>
        <w:jc w:val="left"/>
        <w:rPr>
          <w:rFonts w:ascii="Times New Roman" w:hAnsi="Times New Roman" w:cs="Times New Roman"/>
          <w:sz w:val="24"/>
          <w:szCs w:val="24"/>
        </w:rPr>
      </w:pPr>
      <w:r w:rsidRPr="00596434">
        <w:rPr>
          <w:rFonts w:ascii="Times New Roman" w:hAnsi="Times New Roman" w:cs="Times New Roman"/>
          <w:sz w:val="24"/>
          <w:szCs w:val="24"/>
        </w:rPr>
        <w:lastRenderedPageBreak/>
        <w:t>Conclusion</w:t>
      </w:r>
    </w:p>
    <w:p w14:paraId="17D0DEF8" w14:textId="77777777" w:rsidR="004F0A3E" w:rsidRPr="00596434" w:rsidRDefault="004F0A3E" w:rsidP="00596434">
      <w:pPr>
        <w:jc w:val="left"/>
        <w:rPr>
          <w:rFonts w:cs="Times New Roman"/>
          <w:szCs w:val="24"/>
        </w:rPr>
      </w:pPr>
      <w:r w:rsidRPr="00596434">
        <w:rPr>
          <w:rFonts w:cs="Times New Roman"/>
          <w:szCs w:val="24"/>
        </w:rPr>
        <w:t>To earn the confidence of its clients, it considers human rights and offers nutritious cuisine of the highest quality. Additionally, the business guarantees consumer data security. Retro commissioning is the company's main execution strategy to increase the productivity of its manufacturing process. These actions will need resources, which might negatively impact the company's profitability. Before beginning CSR efforts, it must do a cost-benefit analysis. In the current world, protecting consumer data has grown more important, and strong data security practices will increase customer satisfaction. Overall, Marriott places a high importance on corporate social responsibility, which benefits their ability to develop their company sustainably.</w:t>
      </w:r>
    </w:p>
    <w:p w14:paraId="01F12B48" w14:textId="77777777" w:rsidR="004F0A3E" w:rsidRPr="00596434" w:rsidRDefault="004F0A3E" w:rsidP="00596434">
      <w:pPr>
        <w:jc w:val="left"/>
        <w:rPr>
          <w:rFonts w:cs="Times New Roman"/>
          <w:szCs w:val="24"/>
        </w:rPr>
      </w:pPr>
    </w:p>
    <w:p w14:paraId="61CC843F" w14:textId="77777777" w:rsidR="004F0A3E" w:rsidRPr="00596434" w:rsidRDefault="004F0A3E" w:rsidP="00596434">
      <w:pPr>
        <w:jc w:val="left"/>
        <w:rPr>
          <w:rFonts w:eastAsiaTheme="majorEastAsia" w:cs="Times New Roman"/>
          <w:b/>
          <w:bCs/>
          <w:color w:val="365F91" w:themeColor="accent1" w:themeShade="BF"/>
          <w:szCs w:val="24"/>
        </w:rPr>
      </w:pPr>
      <w:r w:rsidRPr="00596434">
        <w:rPr>
          <w:rFonts w:cs="Times New Roman"/>
          <w:szCs w:val="24"/>
        </w:rPr>
        <w:br w:type="page"/>
      </w:r>
    </w:p>
    <w:p w14:paraId="526EA224" w14:textId="5D91911E" w:rsidR="00854F50" w:rsidRPr="00596434" w:rsidRDefault="00CC19AE" w:rsidP="00596434">
      <w:pPr>
        <w:pStyle w:val="Heading1"/>
        <w:jc w:val="left"/>
        <w:rPr>
          <w:rFonts w:ascii="Times New Roman" w:hAnsi="Times New Roman" w:cs="Times New Roman"/>
          <w:sz w:val="24"/>
          <w:szCs w:val="24"/>
        </w:rPr>
      </w:pPr>
      <w:r w:rsidRPr="00596434">
        <w:rPr>
          <w:rFonts w:ascii="Times New Roman" w:hAnsi="Times New Roman" w:cs="Times New Roman"/>
          <w:sz w:val="24"/>
          <w:szCs w:val="24"/>
        </w:rPr>
        <w:lastRenderedPageBreak/>
        <w:t>R</w:t>
      </w:r>
      <w:r w:rsidR="00854F50" w:rsidRPr="00596434">
        <w:rPr>
          <w:rFonts w:ascii="Times New Roman" w:hAnsi="Times New Roman" w:cs="Times New Roman"/>
          <w:sz w:val="24"/>
          <w:szCs w:val="24"/>
        </w:rPr>
        <w:t>eferences</w:t>
      </w:r>
    </w:p>
    <w:p w14:paraId="7A2369D2"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Porter, M. E., &amp; Kramer, M. R. (2006). The link between competitive advantage and corporate social responsibility. </w:t>
      </w:r>
      <w:r w:rsidRPr="00596434">
        <w:rPr>
          <w:rFonts w:cs="Times New Roman"/>
          <w:i/>
          <w:iCs/>
          <w:szCs w:val="24"/>
          <w:lang w:eastAsia="en-GB"/>
        </w:rPr>
        <w:t>Harvard business review</w:t>
      </w:r>
      <w:r w:rsidRPr="00596434">
        <w:rPr>
          <w:rFonts w:cs="Times New Roman"/>
          <w:szCs w:val="24"/>
          <w:lang w:eastAsia="en-GB"/>
        </w:rPr>
        <w:t xml:space="preserve">, </w:t>
      </w:r>
      <w:r w:rsidRPr="00596434">
        <w:rPr>
          <w:rFonts w:cs="Times New Roman"/>
          <w:i/>
          <w:iCs/>
          <w:szCs w:val="24"/>
          <w:lang w:eastAsia="en-GB"/>
        </w:rPr>
        <w:t>84</w:t>
      </w:r>
      <w:r w:rsidRPr="00596434">
        <w:rPr>
          <w:rFonts w:cs="Times New Roman"/>
          <w:szCs w:val="24"/>
          <w:lang w:eastAsia="en-GB"/>
        </w:rPr>
        <w:t>(12), 78-92.</w:t>
      </w:r>
    </w:p>
    <w:p w14:paraId="3B9FA330"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McWilliams, A., Siegel, D. S., &amp; Wright, P. M. (2006). Corporate social responsibility: Strategic implications. </w:t>
      </w:r>
      <w:r w:rsidRPr="00596434">
        <w:rPr>
          <w:rFonts w:cs="Times New Roman"/>
          <w:i/>
          <w:iCs/>
          <w:szCs w:val="24"/>
          <w:lang w:eastAsia="en-GB"/>
        </w:rPr>
        <w:t>Journal of management studies</w:t>
      </w:r>
      <w:r w:rsidRPr="00596434">
        <w:rPr>
          <w:rFonts w:cs="Times New Roman"/>
          <w:szCs w:val="24"/>
          <w:lang w:eastAsia="en-GB"/>
        </w:rPr>
        <w:t xml:space="preserve">, </w:t>
      </w:r>
      <w:r w:rsidRPr="00596434">
        <w:rPr>
          <w:rFonts w:cs="Times New Roman"/>
          <w:i/>
          <w:iCs/>
          <w:szCs w:val="24"/>
          <w:lang w:eastAsia="en-GB"/>
        </w:rPr>
        <w:t>43</w:t>
      </w:r>
      <w:r w:rsidRPr="00596434">
        <w:rPr>
          <w:rFonts w:cs="Times New Roman"/>
          <w:szCs w:val="24"/>
          <w:lang w:eastAsia="en-GB"/>
        </w:rPr>
        <w:t>(1), 1-18.</w:t>
      </w:r>
    </w:p>
    <w:p w14:paraId="764432B0"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Stubbs, W., &amp; Cocklin, C. (2008). Conceptualizing a “sustainability business model”. </w:t>
      </w:r>
      <w:r w:rsidRPr="00596434">
        <w:rPr>
          <w:rFonts w:cs="Times New Roman"/>
          <w:i/>
          <w:iCs/>
          <w:szCs w:val="24"/>
          <w:lang w:eastAsia="en-GB"/>
        </w:rPr>
        <w:t>Organization &amp; environment</w:t>
      </w:r>
      <w:r w:rsidRPr="00596434">
        <w:rPr>
          <w:rFonts w:cs="Times New Roman"/>
          <w:szCs w:val="24"/>
          <w:lang w:eastAsia="en-GB"/>
        </w:rPr>
        <w:t xml:space="preserve">, </w:t>
      </w:r>
      <w:r w:rsidRPr="00596434">
        <w:rPr>
          <w:rFonts w:cs="Times New Roman"/>
          <w:i/>
          <w:iCs/>
          <w:szCs w:val="24"/>
          <w:lang w:eastAsia="en-GB"/>
        </w:rPr>
        <w:t>21</w:t>
      </w:r>
      <w:r w:rsidRPr="00596434">
        <w:rPr>
          <w:rFonts w:cs="Times New Roman"/>
          <w:szCs w:val="24"/>
          <w:lang w:eastAsia="en-GB"/>
        </w:rPr>
        <w:t>(2), 103-127.</w:t>
      </w:r>
    </w:p>
    <w:p w14:paraId="31598A5E"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t>Dahlsrud</w:t>
      </w:r>
      <w:proofErr w:type="spellEnd"/>
      <w:r w:rsidRPr="00596434">
        <w:rPr>
          <w:rFonts w:cs="Times New Roman"/>
          <w:szCs w:val="24"/>
          <w:lang w:eastAsia="en-GB"/>
        </w:rPr>
        <w:t xml:space="preserve">, A. (2008). How corporate social responsibility is defined: an analysis of 37 definitions. </w:t>
      </w:r>
      <w:r w:rsidRPr="00596434">
        <w:rPr>
          <w:rFonts w:cs="Times New Roman"/>
          <w:i/>
          <w:iCs/>
          <w:szCs w:val="24"/>
          <w:lang w:eastAsia="en-GB"/>
        </w:rPr>
        <w:t>Corporate social responsibility and environmental management</w:t>
      </w:r>
      <w:r w:rsidRPr="00596434">
        <w:rPr>
          <w:rFonts w:cs="Times New Roman"/>
          <w:szCs w:val="24"/>
          <w:lang w:eastAsia="en-GB"/>
        </w:rPr>
        <w:t xml:space="preserve">, </w:t>
      </w:r>
      <w:r w:rsidRPr="00596434">
        <w:rPr>
          <w:rFonts w:cs="Times New Roman"/>
          <w:i/>
          <w:iCs/>
          <w:szCs w:val="24"/>
          <w:lang w:eastAsia="en-GB"/>
        </w:rPr>
        <w:t>15</w:t>
      </w:r>
      <w:r w:rsidRPr="00596434">
        <w:rPr>
          <w:rFonts w:cs="Times New Roman"/>
          <w:szCs w:val="24"/>
          <w:lang w:eastAsia="en-GB"/>
        </w:rPr>
        <w:t>(1), 1-13.</w:t>
      </w:r>
    </w:p>
    <w:p w14:paraId="531DF883"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Stubbs, W., &amp; Cocklin, C. (2008). Conceptualizing a “sustainability business model”. </w:t>
      </w:r>
      <w:r w:rsidRPr="00596434">
        <w:rPr>
          <w:rFonts w:cs="Times New Roman"/>
          <w:i/>
          <w:iCs/>
          <w:szCs w:val="24"/>
          <w:lang w:eastAsia="en-GB"/>
        </w:rPr>
        <w:t>Organization &amp; environment</w:t>
      </w:r>
      <w:r w:rsidRPr="00596434">
        <w:rPr>
          <w:rFonts w:cs="Times New Roman"/>
          <w:szCs w:val="24"/>
          <w:lang w:eastAsia="en-GB"/>
        </w:rPr>
        <w:t xml:space="preserve">, </w:t>
      </w:r>
      <w:r w:rsidRPr="00596434">
        <w:rPr>
          <w:rFonts w:cs="Times New Roman"/>
          <w:i/>
          <w:iCs/>
          <w:szCs w:val="24"/>
          <w:lang w:eastAsia="en-GB"/>
        </w:rPr>
        <w:t>21</w:t>
      </w:r>
      <w:r w:rsidRPr="00596434">
        <w:rPr>
          <w:rFonts w:cs="Times New Roman"/>
          <w:szCs w:val="24"/>
          <w:lang w:eastAsia="en-GB"/>
        </w:rPr>
        <w:t>(2), 103-127.</w:t>
      </w:r>
    </w:p>
    <w:p w14:paraId="3FD3948E"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Petrini, M., &amp; </w:t>
      </w:r>
      <w:proofErr w:type="spellStart"/>
      <w:r w:rsidRPr="00596434">
        <w:rPr>
          <w:rFonts w:cs="Times New Roman"/>
          <w:szCs w:val="24"/>
          <w:lang w:eastAsia="en-GB"/>
        </w:rPr>
        <w:t>Pozzebon</w:t>
      </w:r>
      <w:proofErr w:type="spellEnd"/>
      <w:r w:rsidRPr="00596434">
        <w:rPr>
          <w:rFonts w:cs="Times New Roman"/>
          <w:szCs w:val="24"/>
          <w:lang w:eastAsia="en-GB"/>
        </w:rPr>
        <w:t xml:space="preserve">, M. (2009). Managing sustainability with the support of business intelligence: Integrating socio-environmental indicators and </w:t>
      </w:r>
      <w:proofErr w:type="spellStart"/>
      <w:r w:rsidRPr="00596434">
        <w:rPr>
          <w:rFonts w:cs="Times New Roman"/>
          <w:szCs w:val="24"/>
          <w:lang w:eastAsia="en-GB"/>
        </w:rPr>
        <w:t>organisational</w:t>
      </w:r>
      <w:proofErr w:type="spellEnd"/>
      <w:r w:rsidRPr="00596434">
        <w:rPr>
          <w:rFonts w:cs="Times New Roman"/>
          <w:szCs w:val="24"/>
          <w:lang w:eastAsia="en-GB"/>
        </w:rPr>
        <w:t xml:space="preserve"> context. </w:t>
      </w:r>
      <w:r w:rsidRPr="00596434">
        <w:rPr>
          <w:rFonts w:cs="Times New Roman"/>
          <w:i/>
          <w:iCs/>
          <w:szCs w:val="24"/>
          <w:lang w:eastAsia="en-GB"/>
        </w:rPr>
        <w:t>The Journal of Strategic Information Systems</w:t>
      </w:r>
      <w:r w:rsidRPr="00596434">
        <w:rPr>
          <w:rFonts w:cs="Times New Roman"/>
          <w:szCs w:val="24"/>
          <w:lang w:eastAsia="en-GB"/>
        </w:rPr>
        <w:t xml:space="preserve">, </w:t>
      </w:r>
      <w:r w:rsidRPr="00596434">
        <w:rPr>
          <w:rFonts w:cs="Times New Roman"/>
          <w:i/>
          <w:iCs/>
          <w:szCs w:val="24"/>
          <w:lang w:eastAsia="en-GB"/>
        </w:rPr>
        <w:t>18</w:t>
      </w:r>
      <w:r w:rsidRPr="00596434">
        <w:rPr>
          <w:rFonts w:cs="Times New Roman"/>
          <w:szCs w:val="24"/>
          <w:lang w:eastAsia="en-GB"/>
        </w:rPr>
        <w:t>(4), 178-191.</w:t>
      </w:r>
    </w:p>
    <w:p w14:paraId="32F6D2B2"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t>Pojasek</w:t>
      </w:r>
      <w:proofErr w:type="spellEnd"/>
      <w:r w:rsidRPr="00596434">
        <w:rPr>
          <w:rFonts w:cs="Times New Roman"/>
          <w:szCs w:val="24"/>
          <w:lang w:eastAsia="en-GB"/>
        </w:rPr>
        <w:t xml:space="preserve">, R. B. (2007). A framework for business sustainability. </w:t>
      </w:r>
      <w:r w:rsidRPr="00596434">
        <w:rPr>
          <w:rFonts w:cs="Times New Roman"/>
          <w:i/>
          <w:iCs/>
          <w:szCs w:val="24"/>
          <w:lang w:eastAsia="en-GB"/>
        </w:rPr>
        <w:t>Environmental Quality Management</w:t>
      </w:r>
      <w:r w:rsidRPr="00596434">
        <w:rPr>
          <w:rFonts w:cs="Times New Roman"/>
          <w:szCs w:val="24"/>
          <w:lang w:eastAsia="en-GB"/>
        </w:rPr>
        <w:t xml:space="preserve">, </w:t>
      </w:r>
      <w:r w:rsidRPr="00596434">
        <w:rPr>
          <w:rFonts w:cs="Times New Roman"/>
          <w:i/>
          <w:iCs/>
          <w:szCs w:val="24"/>
          <w:lang w:eastAsia="en-GB"/>
        </w:rPr>
        <w:t>17</w:t>
      </w:r>
      <w:r w:rsidRPr="00596434">
        <w:rPr>
          <w:rFonts w:cs="Times New Roman"/>
          <w:szCs w:val="24"/>
          <w:lang w:eastAsia="en-GB"/>
        </w:rPr>
        <w:t>(2), 81.</w:t>
      </w:r>
    </w:p>
    <w:p w14:paraId="41FDB89A"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t>Schaltegger</w:t>
      </w:r>
      <w:proofErr w:type="spellEnd"/>
      <w:r w:rsidRPr="00596434">
        <w:rPr>
          <w:rFonts w:cs="Times New Roman"/>
          <w:szCs w:val="24"/>
          <w:lang w:eastAsia="en-GB"/>
        </w:rPr>
        <w:t xml:space="preserve">, (2012). Business cases for sustainability: the role of business model innovation for corporate sustainability. </w:t>
      </w:r>
      <w:r w:rsidRPr="00596434">
        <w:rPr>
          <w:rFonts w:cs="Times New Roman"/>
          <w:i/>
          <w:iCs/>
          <w:szCs w:val="24"/>
          <w:lang w:eastAsia="en-GB"/>
        </w:rPr>
        <w:t>International journal of innovation and sustainable development</w:t>
      </w:r>
      <w:r w:rsidRPr="00596434">
        <w:rPr>
          <w:rFonts w:cs="Times New Roman"/>
          <w:szCs w:val="24"/>
          <w:lang w:eastAsia="en-GB"/>
        </w:rPr>
        <w:t xml:space="preserve">, </w:t>
      </w:r>
      <w:r w:rsidRPr="00596434">
        <w:rPr>
          <w:rFonts w:cs="Times New Roman"/>
          <w:i/>
          <w:iCs/>
          <w:szCs w:val="24"/>
          <w:lang w:eastAsia="en-GB"/>
        </w:rPr>
        <w:t>6</w:t>
      </w:r>
      <w:r w:rsidRPr="00596434">
        <w:rPr>
          <w:rFonts w:cs="Times New Roman"/>
          <w:szCs w:val="24"/>
          <w:lang w:eastAsia="en-GB"/>
        </w:rPr>
        <w:t>(2), 95-119.</w:t>
      </w:r>
    </w:p>
    <w:p w14:paraId="3D9FBFCA"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Joshi, M &amp; Kansal, M. (2013). Intellectual capital and financial performance: an evaluation of the Australian financial sector. </w:t>
      </w:r>
      <w:r w:rsidRPr="00596434">
        <w:rPr>
          <w:rFonts w:cs="Times New Roman"/>
          <w:i/>
          <w:iCs/>
          <w:szCs w:val="24"/>
          <w:lang w:eastAsia="en-GB"/>
        </w:rPr>
        <w:t>Journal of intellectual capital</w:t>
      </w:r>
      <w:r w:rsidRPr="00596434">
        <w:rPr>
          <w:rFonts w:cs="Times New Roman"/>
          <w:szCs w:val="24"/>
          <w:lang w:eastAsia="en-GB"/>
        </w:rPr>
        <w:t>.</w:t>
      </w:r>
    </w:p>
    <w:p w14:paraId="348D8C0A"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t>Benur</w:t>
      </w:r>
      <w:proofErr w:type="spellEnd"/>
      <w:r w:rsidRPr="00596434">
        <w:rPr>
          <w:rFonts w:cs="Times New Roman"/>
          <w:szCs w:val="24"/>
          <w:lang w:eastAsia="en-GB"/>
        </w:rPr>
        <w:t xml:space="preserve">, A. M., &amp; Bramwell, B. (2015). Tourism product development and product diversification in destinations. </w:t>
      </w:r>
      <w:r w:rsidRPr="00596434">
        <w:rPr>
          <w:rFonts w:cs="Times New Roman"/>
          <w:i/>
          <w:iCs/>
          <w:szCs w:val="24"/>
          <w:lang w:eastAsia="en-GB"/>
        </w:rPr>
        <w:t>Tourism management</w:t>
      </w:r>
      <w:r w:rsidRPr="00596434">
        <w:rPr>
          <w:rFonts w:cs="Times New Roman"/>
          <w:szCs w:val="24"/>
          <w:lang w:eastAsia="en-GB"/>
        </w:rPr>
        <w:t xml:space="preserve">, </w:t>
      </w:r>
      <w:r w:rsidRPr="00596434">
        <w:rPr>
          <w:rFonts w:cs="Times New Roman"/>
          <w:i/>
          <w:iCs/>
          <w:szCs w:val="24"/>
          <w:lang w:eastAsia="en-GB"/>
        </w:rPr>
        <w:t>50</w:t>
      </w:r>
      <w:r w:rsidRPr="00596434">
        <w:rPr>
          <w:rFonts w:cs="Times New Roman"/>
          <w:szCs w:val="24"/>
          <w:lang w:eastAsia="en-GB"/>
        </w:rPr>
        <w:t>, 213-224.</w:t>
      </w:r>
    </w:p>
    <w:p w14:paraId="35422570"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Aisen, A., &amp; Veiga, F. J. (2013). How does political instability affect economic </w:t>
      </w:r>
      <w:proofErr w:type="gramStart"/>
      <w:r w:rsidRPr="00596434">
        <w:rPr>
          <w:rFonts w:cs="Times New Roman"/>
          <w:szCs w:val="24"/>
          <w:lang w:eastAsia="en-GB"/>
        </w:rPr>
        <w:t>growth?.</w:t>
      </w:r>
      <w:proofErr w:type="gramEnd"/>
      <w:r w:rsidRPr="00596434">
        <w:rPr>
          <w:rFonts w:cs="Times New Roman"/>
          <w:szCs w:val="24"/>
          <w:lang w:eastAsia="en-GB"/>
        </w:rPr>
        <w:t xml:space="preserve"> </w:t>
      </w:r>
      <w:r w:rsidRPr="00596434">
        <w:rPr>
          <w:rFonts w:cs="Times New Roman"/>
          <w:i/>
          <w:iCs/>
          <w:szCs w:val="24"/>
          <w:lang w:eastAsia="en-GB"/>
        </w:rPr>
        <w:t>European Journal of Political Economy</w:t>
      </w:r>
      <w:r w:rsidRPr="00596434">
        <w:rPr>
          <w:rFonts w:cs="Times New Roman"/>
          <w:szCs w:val="24"/>
          <w:lang w:eastAsia="en-GB"/>
        </w:rPr>
        <w:t xml:space="preserve">, </w:t>
      </w:r>
      <w:r w:rsidRPr="00596434">
        <w:rPr>
          <w:rFonts w:cs="Times New Roman"/>
          <w:i/>
          <w:iCs/>
          <w:szCs w:val="24"/>
          <w:lang w:eastAsia="en-GB"/>
        </w:rPr>
        <w:t>29</w:t>
      </w:r>
      <w:r w:rsidRPr="00596434">
        <w:rPr>
          <w:rFonts w:cs="Times New Roman"/>
          <w:szCs w:val="24"/>
          <w:lang w:eastAsia="en-GB"/>
        </w:rPr>
        <w:t>, 151-167.</w:t>
      </w:r>
    </w:p>
    <w:p w14:paraId="45A3104E"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lastRenderedPageBreak/>
        <w:t>Bersoff</w:t>
      </w:r>
      <w:proofErr w:type="spellEnd"/>
      <w:r w:rsidRPr="00596434">
        <w:rPr>
          <w:rFonts w:cs="Times New Roman"/>
          <w:szCs w:val="24"/>
          <w:lang w:eastAsia="en-GB"/>
        </w:rPr>
        <w:t xml:space="preserve">, D. N. (2015). Professional ethics and legal responsibilities: On the horns of a dilemma. </w:t>
      </w:r>
      <w:r w:rsidRPr="00596434">
        <w:rPr>
          <w:rFonts w:cs="Times New Roman"/>
          <w:i/>
          <w:iCs/>
          <w:szCs w:val="24"/>
          <w:lang w:eastAsia="en-GB"/>
        </w:rPr>
        <w:t>Journal of School Psychology</w:t>
      </w:r>
      <w:r w:rsidRPr="00596434">
        <w:rPr>
          <w:rFonts w:cs="Times New Roman"/>
          <w:szCs w:val="24"/>
          <w:lang w:eastAsia="en-GB"/>
        </w:rPr>
        <w:t xml:space="preserve">, </w:t>
      </w:r>
      <w:r w:rsidRPr="00596434">
        <w:rPr>
          <w:rFonts w:cs="Times New Roman"/>
          <w:i/>
          <w:iCs/>
          <w:szCs w:val="24"/>
          <w:lang w:eastAsia="en-GB"/>
        </w:rPr>
        <w:t>13</w:t>
      </w:r>
      <w:r w:rsidRPr="00596434">
        <w:rPr>
          <w:rFonts w:cs="Times New Roman"/>
          <w:szCs w:val="24"/>
          <w:lang w:eastAsia="en-GB"/>
        </w:rPr>
        <w:t>(4), 359-376.</w:t>
      </w:r>
    </w:p>
    <w:p w14:paraId="1BB55947" w14:textId="77777777" w:rsidR="00FB15D3" w:rsidRPr="00596434" w:rsidRDefault="00FB15D3" w:rsidP="00596434">
      <w:pPr>
        <w:jc w:val="left"/>
        <w:rPr>
          <w:rFonts w:cs="Times New Roman"/>
          <w:szCs w:val="24"/>
          <w:lang w:eastAsia="en-GB"/>
        </w:rPr>
      </w:pPr>
      <w:proofErr w:type="spellStart"/>
      <w:r w:rsidRPr="00596434">
        <w:rPr>
          <w:rFonts w:cs="Times New Roman"/>
          <w:szCs w:val="24"/>
          <w:lang w:eastAsia="en-GB"/>
        </w:rPr>
        <w:t>Prno</w:t>
      </w:r>
      <w:proofErr w:type="spellEnd"/>
      <w:r w:rsidRPr="00596434">
        <w:rPr>
          <w:rFonts w:cs="Times New Roman"/>
          <w:szCs w:val="24"/>
          <w:lang w:eastAsia="en-GB"/>
        </w:rPr>
        <w:t xml:space="preserve">, J., &amp; Slocombe, D. S. (2012). Exploring the origins of ‘social license to </w:t>
      </w:r>
      <w:proofErr w:type="spellStart"/>
      <w:r w:rsidRPr="00596434">
        <w:rPr>
          <w:rFonts w:cs="Times New Roman"/>
          <w:szCs w:val="24"/>
          <w:lang w:eastAsia="en-GB"/>
        </w:rPr>
        <w:t>operate’in</w:t>
      </w:r>
      <w:proofErr w:type="spellEnd"/>
      <w:r w:rsidRPr="00596434">
        <w:rPr>
          <w:rFonts w:cs="Times New Roman"/>
          <w:szCs w:val="24"/>
          <w:lang w:eastAsia="en-GB"/>
        </w:rPr>
        <w:t xml:space="preserve"> the mining sector: Perspectives from governance and sustainability theories. </w:t>
      </w:r>
      <w:r w:rsidRPr="00596434">
        <w:rPr>
          <w:rFonts w:cs="Times New Roman"/>
          <w:i/>
          <w:iCs/>
          <w:szCs w:val="24"/>
          <w:lang w:eastAsia="en-GB"/>
        </w:rPr>
        <w:t>Resources policy</w:t>
      </w:r>
      <w:r w:rsidRPr="00596434">
        <w:rPr>
          <w:rFonts w:cs="Times New Roman"/>
          <w:szCs w:val="24"/>
          <w:lang w:eastAsia="en-GB"/>
        </w:rPr>
        <w:t xml:space="preserve">, </w:t>
      </w:r>
      <w:r w:rsidRPr="00596434">
        <w:rPr>
          <w:rFonts w:cs="Times New Roman"/>
          <w:i/>
          <w:iCs/>
          <w:szCs w:val="24"/>
          <w:lang w:eastAsia="en-GB"/>
        </w:rPr>
        <w:t>37</w:t>
      </w:r>
      <w:r w:rsidRPr="00596434">
        <w:rPr>
          <w:rFonts w:cs="Times New Roman"/>
          <w:szCs w:val="24"/>
          <w:lang w:eastAsia="en-GB"/>
        </w:rPr>
        <w:t>(3), 346-357.</w:t>
      </w:r>
    </w:p>
    <w:p w14:paraId="172EC393"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Heizer, J., Render, B., &amp; Munson, C. (2008). </w:t>
      </w:r>
      <w:r w:rsidRPr="00596434">
        <w:rPr>
          <w:rFonts w:cs="Times New Roman"/>
          <w:i/>
          <w:iCs/>
          <w:szCs w:val="24"/>
          <w:lang w:eastAsia="en-GB"/>
        </w:rPr>
        <w:t>Operations management</w:t>
      </w:r>
      <w:r w:rsidRPr="00596434">
        <w:rPr>
          <w:rFonts w:cs="Times New Roman"/>
          <w:szCs w:val="24"/>
          <w:lang w:eastAsia="en-GB"/>
        </w:rPr>
        <w:t>. Prentice-Hall.</w:t>
      </w:r>
    </w:p>
    <w:p w14:paraId="78119C84" w14:textId="77777777" w:rsidR="00FB15D3" w:rsidRPr="00596434" w:rsidRDefault="00FB15D3" w:rsidP="00596434">
      <w:pPr>
        <w:jc w:val="left"/>
        <w:rPr>
          <w:rFonts w:cs="Times New Roman"/>
          <w:szCs w:val="24"/>
          <w:lang w:eastAsia="en-GB"/>
        </w:rPr>
      </w:pPr>
      <w:r w:rsidRPr="00596434">
        <w:rPr>
          <w:rFonts w:cs="Times New Roman"/>
          <w:szCs w:val="24"/>
          <w:lang w:eastAsia="en-GB"/>
        </w:rPr>
        <w:t xml:space="preserve">Tai, F. M., &amp; Chuang, S. H. (2014). Corporate social responsibility. </w:t>
      </w:r>
      <w:proofErr w:type="spellStart"/>
      <w:r w:rsidRPr="00596434">
        <w:rPr>
          <w:rFonts w:cs="Times New Roman"/>
          <w:i/>
          <w:iCs/>
          <w:szCs w:val="24"/>
          <w:lang w:eastAsia="en-GB"/>
        </w:rPr>
        <w:t>Ibusiness</w:t>
      </w:r>
      <w:proofErr w:type="spellEnd"/>
      <w:r w:rsidRPr="00596434">
        <w:rPr>
          <w:rFonts w:cs="Times New Roman"/>
          <w:szCs w:val="24"/>
          <w:lang w:eastAsia="en-GB"/>
        </w:rPr>
        <w:t xml:space="preserve">, </w:t>
      </w:r>
      <w:r w:rsidRPr="00596434">
        <w:rPr>
          <w:rFonts w:cs="Times New Roman"/>
          <w:i/>
          <w:iCs/>
          <w:szCs w:val="24"/>
          <w:lang w:eastAsia="en-GB"/>
        </w:rPr>
        <w:t>6</w:t>
      </w:r>
      <w:r w:rsidRPr="00596434">
        <w:rPr>
          <w:rFonts w:cs="Times New Roman"/>
          <w:szCs w:val="24"/>
          <w:lang w:eastAsia="en-GB"/>
        </w:rPr>
        <w:t>(03), 117.</w:t>
      </w:r>
    </w:p>
    <w:p w14:paraId="56AE640B" w14:textId="77777777" w:rsidR="00FB15D3" w:rsidRPr="00596434" w:rsidRDefault="00FB15D3" w:rsidP="00596434">
      <w:pPr>
        <w:jc w:val="left"/>
        <w:rPr>
          <w:rFonts w:cs="Times New Roman"/>
          <w:szCs w:val="24"/>
          <w:lang w:eastAsia="en-GB"/>
        </w:rPr>
      </w:pPr>
    </w:p>
    <w:p w14:paraId="3479188C" w14:textId="77777777" w:rsidR="00FB15D3" w:rsidRPr="00596434" w:rsidRDefault="00FB15D3" w:rsidP="00596434">
      <w:pPr>
        <w:jc w:val="left"/>
        <w:rPr>
          <w:rFonts w:cs="Times New Roman"/>
          <w:szCs w:val="24"/>
        </w:rPr>
      </w:pPr>
    </w:p>
    <w:sectPr w:rsidR="00FB15D3" w:rsidRPr="00596434" w:rsidSect="00A30815">
      <w:headerReference w:type="default" r:id="rId8"/>
      <w:pgSz w:w="12240" w:h="15840"/>
      <w:pgMar w:top="1440" w:right="1440" w:bottom="1440" w:left="1440" w:header="720" w:footer="720" w:gutter="0"/>
      <w:pgBorders w:offsetFrom="page">
        <w:top w:val="single" w:sz="8" w:space="24" w:color="4F81BD" w:themeColor="accent1"/>
        <w:left w:val="single" w:sz="8" w:space="24" w:color="4F81BD" w:themeColor="accent1"/>
        <w:bottom w:val="single" w:sz="8" w:space="24" w:color="4F81BD" w:themeColor="accent1"/>
        <w:right w:val="single" w:sz="8" w:space="24" w:color="4F81BD" w:themeColor="accen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F8C30" w14:textId="77777777" w:rsidR="005B7F30" w:rsidRDefault="005B7F30" w:rsidP="00A96FDE">
      <w:pPr>
        <w:spacing w:after="0" w:line="240" w:lineRule="auto"/>
      </w:pPr>
      <w:r>
        <w:separator/>
      </w:r>
    </w:p>
  </w:endnote>
  <w:endnote w:type="continuationSeparator" w:id="0">
    <w:p w14:paraId="400B44B8" w14:textId="77777777" w:rsidR="005B7F30" w:rsidRDefault="005B7F30" w:rsidP="00A96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0836E" w14:textId="77777777" w:rsidR="005B7F30" w:rsidRDefault="005B7F30" w:rsidP="00A96FDE">
      <w:pPr>
        <w:spacing w:after="0" w:line="240" w:lineRule="auto"/>
      </w:pPr>
      <w:r>
        <w:separator/>
      </w:r>
    </w:p>
  </w:footnote>
  <w:footnote w:type="continuationSeparator" w:id="0">
    <w:p w14:paraId="2A416953" w14:textId="77777777" w:rsidR="005B7F30" w:rsidRDefault="005B7F30" w:rsidP="00A96F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6FDF7" w14:textId="77777777" w:rsidR="00A30815" w:rsidRDefault="00A308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4990"/>
    <w:multiLevelType w:val="hybridMultilevel"/>
    <w:tmpl w:val="CA722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6F3003"/>
    <w:multiLevelType w:val="hybridMultilevel"/>
    <w:tmpl w:val="619AE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0A50303"/>
    <w:multiLevelType w:val="hybridMultilevel"/>
    <w:tmpl w:val="AF0C12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1FF50B7"/>
    <w:multiLevelType w:val="hybridMultilevel"/>
    <w:tmpl w:val="90D6C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F94865"/>
    <w:multiLevelType w:val="hybridMultilevel"/>
    <w:tmpl w:val="08E805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2713D65"/>
    <w:multiLevelType w:val="multilevel"/>
    <w:tmpl w:val="0C08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8A4C67"/>
    <w:multiLevelType w:val="multilevel"/>
    <w:tmpl w:val="A2285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1988108">
    <w:abstractNumId w:val="6"/>
  </w:num>
  <w:num w:numId="2" w16cid:durableId="1374890448">
    <w:abstractNumId w:val="5"/>
  </w:num>
  <w:num w:numId="3" w16cid:durableId="176993204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0005737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01887521">
    <w:abstractNumId w:val="3"/>
  </w:num>
  <w:num w:numId="6" w16cid:durableId="1851143651">
    <w:abstractNumId w:val="1"/>
  </w:num>
  <w:num w:numId="7" w16cid:durableId="1620985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F50"/>
    <w:rsid w:val="00000530"/>
    <w:rsid w:val="00000DD1"/>
    <w:rsid w:val="000016BB"/>
    <w:rsid w:val="000019A9"/>
    <w:rsid w:val="00004CB7"/>
    <w:rsid w:val="000072F2"/>
    <w:rsid w:val="000205D2"/>
    <w:rsid w:val="000267C6"/>
    <w:rsid w:val="0004087D"/>
    <w:rsid w:val="000411C1"/>
    <w:rsid w:val="00052AFA"/>
    <w:rsid w:val="00056F2C"/>
    <w:rsid w:val="000601C4"/>
    <w:rsid w:val="00063635"/>
    <w:rsid w:val="00074DCC"/>
    <w:rsid w:val="0007692C"/>
    <w:rsid w:val="00077D0F"/>
    <w:rsid w:val="00081A15"/>
    <w:rsid w:val="0008362C"/>
    <w:rsid w:val="00084F4D"/>
    <w:rsid w:val="0009029D"/>
    <w:rsid w:val="000919A3"/>
    <w:rsid w:val="00091FEB"/>
    <w:rsid w:val="000970D7"/>
    <w:rsid w:val="00097103"/>
    <w:rsid w:val="000B7B21"/>
    <w:rsid w:val="000D07F8"/>
    <w:rsid w:val="000E0796"/>
    <w:rsid w:val="000F1C2F"/>
    <w:rsid w:val="000F2A2D"/>
    <w:rsid w:val="000F3ADA"/>
    <w:rsid w:val="00100E03"/>
    <w:rsid w:val="0010257A"/>
    <w:rsid w:val="00105E26"/>
    <w:rsid w:val="001116AC"/>
    <w:rsid w:val="00117D8B"/>
    <w:rsid w:val="00120EE3"/>
    <w:rsid w:val="00130493"/>
    <w:rsid w:val="00131C88"/>
    <w:rsid w:val="00136313"/>
    <w:rsid w:val="00137997"/>
    <w:rsid w:val="00141B0D"/>
    <w:rsid w:val="00146967"/>
    <w:rsid w:val="001501FD"/>
    <w:rsid w:val="00154B48"/>
    <w:rsid w:val="00165F4A"/>
    <w:rsid w:val="0016670A"/>
    <w:rsid w:val="00166DCB"/>
    <w:rsid w:val="00180764"/>
    <w:rsid w:val="00180880"/>
    <w:rsid w:val="00183E10"/>
    <w:rsid w:val="00192B2B"/>
    <w:rsid w:val="00193D33"/>
    <w:rsid w:val="001944EA"/>
    <w:rsid w:val="00196672"/>
    <w:rsid w:val="001A057C"/>
    <w:rsid w:val="001A1EBA"/>
    <w:rsid w:val="001A556A"/>
    <w:rsid w:val="001B0899"/>
    <w:rsid w:val="001D0FC2"/>
    <w:rsid w:val="001D2F37"/>
    <w:rsid w:val="001D6629"/>
    <w:rsid w:val="001E2074"/>
    <w:rsid w:val="001E2D97"/>
    <w:rsid w:val="001E4220"/>
    <w:rsid w:val="001E75E8"/>
    <w:rsid w:val="001F03FD"/>
    <w:rsid w:val="001F1191"/>
    <w:rsid w:val="001F11E4"/>
    <w:rsid w:val="001F5A1F"/>
    <w:rsid w:val="001F6C77"/>
    <w:rsid w:val="002053EC"/>
    <w:rsid w:val="00206465"/>
    <w:rsid w:val="002127A6"/>
    <w:rsid w:val="00214CCD"/>
    <w:rsid w:val="00220817"/>
    <w:rsid w:val="0022169D"/>
    <w:rsid w:val="0022359E"/>
    <w:rsid w:val="00227EBA"/>
    <w:rsid w:val="00231FFD"/>
    <w:rsid w:val="00232683"/>
    <w:rsid w:val="00236E38"/>
    <w:rsid w:val="00240991"/>
    <w:rsid w:val="00250E08"/>
    <w:rsid w:val="00251790"/>
    <w:rsid w:val="002608D6"/>
    <w:rsid w:val="00266D31"/>
    <w:rsid w:val="00267AA1"/>
    <w:rsid w:val="0027177F"/>
    <w:rsid w:val="00274215"/>
    <w:rsid w:val="002746EE"/>
    <w:rsid w:val="002836BD"/>
    <w:rsid w:val="002922BE"/>
    <w:rsid w:val="00293D84"/>
    <w:rsid w:val="00295ACB"/>
    <w:rsid w:val="002A4D88"/>
    <w:rsid w:val="002A6E0C"/>
    <w:rsid w:val="002A7E9E"/>
    <w:rsid w:val="002B39A3"/>
    <w:rsid w:val="002B3F3E"/>
    <w:rsid w:val="002B3FF6"/>
    <w:rsid w:val="002B4938"/>
    <w:rsid w:val="002B5AFB"/>
    <w:rsid w:val="002B5E5D"/>
    <w:rsid w:val="002C33D7"/>
    <w:rsid w:val="002C4F8E"/>
    <w:rsid w:val="002C7FDE"/>
    <w:rsid w:val="002D0E87"/>
    <w:rsid w:val="002D7E1E"/>
    <w:rsid w:val="002E04E1"/>
    <w:rsid w:val="002E445C"/>
    <w:rsid w:val="002F457F"/>
    <w:rsid w:val="00301B10"/>
    <w:rsid w:val="00303222"/>
    <w:rsid w:val="00310C93"/>
    <w:rsid w:val="00313D9A"/>
    <w:rsid w:val="00314A45"/>
    <w:rsid w:val="00321128"/>
    <w:rsid w:val="00321791"/>
    <w:rsid w:val="00324F74"/>
    <w:rsid w:val="00332AF1"/>
    <w:rsid w:val="003336BA"/>
    <w:rsid w:val="00334EFD"/>
    <w:rsid w:val="00335576"/>
    <w:rsid w:val="00346AFA"/>
    <w:rsid w:val="00350659"/>
    <w:rsid w:val="00356FD3"/>
    <w:rsid w:val="00365CE8"/>
    <w:rsid w:val="00367C74"/>
    <w:rsid w:val="00374FDA"/>
    <w:rsid w:val="0037514B"/>
    <w:rsid w:val="0037620D"/>
    <w:rsid w:val="0037683A"/>
    <w:rsid w:val="00380BE9"/>
    <w:rsid w:val="0038182A"/>
    <w:rsid w:val="00383E22"/>
    <w:rsid w:val="00393290"/>
    <w:rsid w:val="0039361E"/>
    <w:rsid w:val="00393AB8"/>
    <w:rsid w:val="003955CD"/>
    <w:rsid w:val="00397067"/>
    <w:rsid w:val="003A31C2"/>
    <w:rsid w:val="003A5ACF"/>
    <w:rsid w:val="003A68E3"/>
    <w:rsid w:val="003A71D9"/>
    <w:rsid w:val="003B046C"/>
    <w:rsid w:val="003B23D7"/>
    <w:rsid w:val="003B3882"/>
    <w:rsid w:val="003C2A7B"/>
    <w:rsid w:val="003E0992"/>
    <w:rsid w:val="004027E5"/>
    <w:rsid w:val="0041649E"/>
    <w:rsid w:val="00416600"/>
    <w:rsid w:val="004241B5"/>
    <w:rsid w:val="004352AA"/>
    <w:rsid w:val="00440A4D"/>
    <w:rsid w:val="00447441"/>
    <w:rsid w:val="00457402"/>
    <w:rsid w:val="00460EE2"/>
    <w:rsid w:val="004633A5"/>
    <w:rsid w:val="00463526"/>
    <w:rsid w:val="00470DD6"/>
    <w:rsid w:val="0047239B"/>
    <w:rsid w:val="00476A2A"/>
    <w:rsid w:val="0049028D"/>
    <w:rsid w:val="004948B3"/>
    <w:rsid w:val="00497280"/>
    <w:rsid w:val="004A00B5"/>
    <w:rsid w:val="004A3D14"/>
    <w:rsid w:val="004A3D97"/>
    <w:rsid w:val="004A46C1"/>
    <w:rsid w:val="004A6576"/>
    <w:rsid w:val="004B4EE3"/>
    <w:rsid w:val="004B590A"/>
    <w:rsid w:val="004C1993"/>
    <w:rsid w:val="004C26E6"/>
    <w:rsid w:val="004C2F7B"/>
    <w:rsid w:val="004C4E8A"/>
    <w:rsid w:val="004C5170"/>
    <w:rsid w:val="004C7389"/>
    <w:rsid w:val="004C7BE3"/>
    <w:rsid w:val="004D5D55"/>
    <w:rsid w:val="004D7FCD"/>
    <w:rsid w:val="004E13C9"/>
    <w:rsid w:val="004E6B21"/>
    <w:rsid w:val="004F0A3E"/>
    <w:rsid w:val="005022B7"/>
    <w:rsid w:val="00502832"/>
    <w:rsid w:val="00503714"/>
    <w:rsid w:val="00511F67"/>
    <w:rsid w:val="005144BF"/>
    <w:rsid w:val="00514AFD"/>
    <w:rsid w:val="00525CF6"/>
    <w:rsid w:val="00527A6C"/>
    <w:rsid w:val="005310BA"/>
    <w:rsid w:val="0053215A"/>
    <w:rsid w:val="00534471"/>
    <w:rsid w:val="005348E7"/>
    <w:rsid w:val="005403A6"/>
    <w:rsid w:val="00553198"/>
    <w:rsid w:val="005555FE"/>
    <w:rsid w:val="00556AB3"/>
    <w:rsid w:val="0057641D"/>
    <w:rsid w:val="00577D01"/>
    <w:rsid w:val="00582AC7"/>
    <w:rsid w:val="00591A03"/>
    <w:rsid w:val="00592DF3"/>
    <w:rsid w:val="00596434"/>
    <w:rsid w:val="005A4C4F"/>
    <w:rsid w:val="005B0A20"/>
    <w:rsid w:val="005B7F30"/>
    <w:rsid w:val="005C5093"/>
    <w:rsid w:val="005E54D2"/>
    <w:rsid w:val="005F2C4A"/>
    <w:rsid w:val="005F540E"/>
    <w:rsid w:val="005F5B71"/>
    <w:rsid w:val="0061055C"/>
    <w:rsid w:val="0061310B"/>
    <w:rsid w:val="006219EB"/>
    <w:rsid w:val="00625023"/>
    <w:rsid w:val="00632A67"/>
    <w:rsid w:val="00634119"/>
    <w:rsid w:val="00637F5F"/>
    <w:rsid w:val="00643236"/>
    <w:rsid w:val="00643250"/>
    <w:rsid w:val="006436CA"/>
    <w:rsid w:val="00647F2E"/>
    <w:rsid w:val="00653FEA"/>
    <w:rsid w:val="00655C67"/>
    <w:rsid w:val="006606A9"/>
    <w:rsid w:val="0066097C"/>
    <w:rsid w:val="0067022C"/>
    <w:rsid w:val="00673CCD"/>
    <w:rsid w:val="006821F8"/>
    <w:rsid w:val="0068293D"/>
    <w:rsid w:val="00690DDE"/>
    <w:rsid w:val="00696A57"/>
    <w:rsid w:val="00697263"/>
    <w:rsid w:val="006A76D2"/>
    <w:rsid w:val="006B06B5"/>
    <w:rsid w:val="006B6AE5"/>
    <w:rsid w:val="006B6D3C"/>
    <w:rsid w:val="006B7A7E"/>
    <w:rsid w:val="006C52C2"/>
    <w:rsid w:val="006C6493"/>
    <w:rsid w:val="006C6BDC"/>
    <w:rsid w:val="006C7F84"/>
    <w:rsid w:val="006D36FF"/>
    <w:rsid w:val="006D3AB5"/>
    <w:rsid w:val="006E00B7"/>
    <w:rsid w:val="006E0E7D"/>
    <w:rsid w:val="006E686E"/>
    <w:rsid w:val="006F37D2"/>
    <w:rsid w:val="006F4615"/>
    <w:rsid w:val="006F7C4A"/>
    <w:rsid w:val="0070372A"/>
    <w:rsid w:val="007067AE"/>
    <w:rsid w:val="007074F6"/>
    <w:rsid w:val="00707671"/>
    <w:rsid w:val="0071068E"/>
    <w:rsid w:val="007131DD"/>
    <w:rsid w:val="007154D2"/>
    <w:rsid w:val="00716372"/>
    <w:rsid w:val="0071787D"/>
    <w:rsid w:val="00726DD1"/>
    <w:rsid w:val="00733D1E"/>
    <w:rsid w:val="007351B9"/>
    <w:rsid w:val="007402FA"/>
    <w:rsid w:val="00746A34"/>
    <w:rsid w:val="00747CA7"/>
    <w:rsid w:val="00757019"/>
    <w:rsid w:val="00757989"/>
    <w:rsid w:val="00766954"/>
    <w:rsid w:val="00774F22"/>
    <w:rsid w:val="00775850"/>
    <w:rsid w:val="00783A1A"/>
    <w:rsid w:val="00787629"/>
    <w:rsid w:val="00791CC0"/>
    <w:rsid w:val="007925F0"/>
    <w:rsid w:val="00793F19"/>
    <w:rsid w:val="007941D6"/>
    <w:rsid w:val="00796AE3"/>
    <w:rsid w:val="007B0140"/>
    <w:rsid w:val="007C2706"/>
    <w:rsid w:val="007C5933"/>
    <w:rsid w:val="007D7DDC"/>
    <w:rsid w:val="007E4E7A"/>
    <w:rsid w:val="007E5EC2"/>
    <w:rsid w:val="007F269B"/>
    <w:rsid w:val="007F2C76"/>
    <w:rsid w:val="007F32A0"/>
    <w:rsid w:val="007F4934"/>
    <w:rsid w:val="007F4D5C"/>
    <w:rsid w:val="008015B3"/>
    <w:rsid w:val="0080165F"/>
    <w:rsid w:val="00804735"/>
    <w:rsid w:val="008048EC"/>
    <w:rsid w:val="00805843"/>
    <w:rsid w:val="00805E85"/>
    <w:rsid w:val="00813B50"/>
    <w:rsid w:val="00823398"/>
    <w:rsid w:val="00826E16"/>
    <w:rsid w:val="00832586"/>
    <w:rsid w:val="00832D88"/>
    <w:rsid w:val="00833851"/>
    <w:rsid w:val="0083780D"/>
    <w:rsid w:val="00854F50"/>
    <w:rsid w:val="00856271"/>
    <w:rsid w:val="00856A71"/>
    <w:rsid w:val="0086277D"/>
    <w:rsid w:val="00863E95"/>
    <w:rsid w:val="00866232"/>
    <w:rsid w:val="00867C24"/>
    <w:rsid w:val="008763D9"/>
    <w:rsid w:val="00897520"/>
    <w:rsid w:val="008A4890"/>
    <w:rsid w:val="008A54EC"/>
    <w:rsid w:val="008A67E2"/>
    <w:rsid w:val="008B0460"/>
    <w:rsid w:val="008B2C3B"/>
    <w:rsid w:val="008C2A94"/>
    <w:rsid w:val="008D0399"/>
    <w:rsid w:val="008D4DC8"/>
    <w:rsid w:val="008E0808"/>
    <w:rsid w:val="008E5C54"/>
    <w:rsid w:val="008E6C96"/>
    <w:rsid w:val="008F016B"/>
    <w:rsid w:val="008F42B2"/>
    <w:rsid w:val="008F78B8"/>
    <w:rsid w:val="00903D50"/>
    <w:rsid w:val="00905529"/>
    <w:rsid w:val="00907026"/>
    <w:rsid w:val="009074F6"/>
    <w:rsid w:val="00913278"/>
    <w:rsid w:val="009200EC"/>
    <w:rsid w:val="00926B05"/>
    <w:rsid w:val="00926BDF"/>
    <w:rsid w:val="009272F8"/>
    <w:rsid w:val="00927F0B"/>
    <w:rsid w:val="00935018"/>
    <w:rsid w:val="0093703C"/>
    <w:rsid w:val="00941D8A"/>
    <w:rsid w:val="0094715C"/>
    <w:rsid w:val="00947A7E"/>
    <w:rsid w:val="00955419"/>
    <w:rsid w:val="00964B24"/>
    <w:rsid w:val="00972D1D"/>
    <w:rsid w:val="00977543"/>
    <w:rsid w:val="00983499"/>
    <w:rsid w:val="009B4E56"/>
    <w:rsid w:val="009B5C9D"/>
    <w:rsid w:val="009B6719"/>
    <w:rsid w:val="009B6A77"/>
    <w:rsid w:val="009C1E8F"/>
    <w:rsid w:val="009C2D4A"/>
    <w:rsid w:val="009C5C32"/>
    <w:rsid w:val="009C63DE"/>
    <w:rsid w:val="009E23FF"/>
    <w:rsid w:val="009E3222"/>
    <w:rsid w:val="009E5CC8"/>
    <w:rsid w:val="009E6A46"/>
    <w:rsid w:val="009E7554"/>
    <w:rsid w:val="00A02667"/>
    <w:rsid w:val="00A03ED6"/>
    <w:rsid w:val="00A05086"/>
    <w:rsid w:val="00A16C60"/>
    <w:rsid w:val="00A17EF7"/>
    <w:rsid w:val="00A20F68"/>
    <w:rsid w:val="00A30815"/>
    <w:rsid w:val="00A316C2"/>
    <w:rsid w:val="00A42B31"/>
    <w:rsid w:val="00A44300"/>
    <w:rsid w:val="00A4542E"/>
    <w:rsid w:val="00A45CC3"/>
    <w:rsid w:val="00A507D5"/>
    <w:rsid w:val="00A5450A"/>
    <w:rsid w:val="00A56214"/>
    <w:rsid w:val="00A5727C"/>
    <w:rsid w:val="00A62ED9"/>
    <w:rsid w:val="00A71F10"/>
    <w:rsid w:val="00A74D85"/>
    <w:rsid w:val="00A85658"/>
    <w:rsid w:val="00A8656B"/>
    <w:rsid w:val="00A87E19"/>
    <w:rsid w:val="00A91A2C"/>
    <w:rsid w:val="00A92474"/>
    <w:rsid w:val="00A9394E"/>
    <w:rsid w:val="00A96FDE"/>
    <w:rsid w:val="00A974B6"/>
    <w:rsid w:val="00AA4C85"/>
    <w:rsid w:val="00AB00AF"/>
    <w:rsid w:val="00AB2C70"/>
    <w:rsid w:val="00AC1413"/>
    <w:rsid w:val="00AC34DE"/>
    <w:rsid w:val="00AC57E0"/>
    <w:rsid w:val="00AD2A61"/>
    <w:rsid w:val="00AD63FF"/>
    <w:rsid w:val="00AD70FE"/>
    <w:rsid w:val="00AE1684"/>
    <w:rsid w:val="00AE4BEB"/>
    <w:rsid w:val="00AE7999"/>
    <w:rsid w:val="00AE7B6D"/>
    <w:rsid w:val="00AF387F"/>
    <w:rsid w:val="00AF4233"/>
    <w:rsid w:val="00AF5A6C"/>
    <w:rsid w:val="00B05E1F"/>
    <w:rsid w:val="00B06965"/>
    <w:rsid w:val="00B06E97"/>
    <w:rsid w:val="00B102A1"/>
    <w:rsid w:val="00B11195"/>
    <w:rsid w:val="00B12820"/>
    <w:rsid w:val="00B13145"/>
    <w:rsid w:val="00B15D7D"/>
    <w:rsid w:val="00B17D76"/>
    <w:rsid w:val="00B25E66"/>
    <w:rsid w:val="00B35B8F"/>
    <w:rsid w:val="00B44CA7"/>
    <w:rsid w:val="00B45067"/>
    <w:rsid w:val="00B45A85"/>
    <w:rsid w:val="00B56AA8"/>
    <w:rsid w:val="00B62246"/>
    <w:rsid w:val="00B71421"/>
    <w:rsid w:val="00B75613"/>
    <w:rsid w:val="00B80007"/>
    <w:rsid w:val="00B80FFC"/>
    <w:rsid w:val="00B81E2A"/>
    <w:rsid w:val="00B82F48"/>
    <w:rsid w:val="00B83BDA"/>
    <w:rsid w:val="00B92F95"/>
    <w:rsid w:val="00B945C3"/>
    <w:rsid w:val="00B9472E"/>
    <w:rsid w:val="00B959EC"/>
    <w:rsid w:val="00BA4726"/>
    <w:rsid w:val="00BA773D"/>
    <w:rsid w:val="00BB0AB1"/>
    <w:rsid w:val="00BB1711"/>
    <w:rsid w:val="00BB42FB"/>
    <w:rsid w:val="00BB7079"/>
    <w:rsid w:val="00BC410B"/>
    <w:rsid w:val="00BC7057"/>
    <w:rsid w:val="00BC7A02"/>
    <w:rsid w:val="00BD1BF0"/>
    <w:rsid w:val="00BD38B7"/>
    <w:rsid w:val="00BE6CC0"/>
    <w:rsid w:val="00BF651D"/>
    <w:rsid w:val="00BF6779"/>
    <w:rsid w:val="00BF6BE5"/>
    <w:rsid w:val="00C014AB"/>
    <w:rsid w:val="00C02F49"/>
    <w:rsid w:val="00C0630C"/>
    <w:rsid w:val="00C07FBB"/>
    <w:rsid w:val="00C1004D"/>
    <w:rsid w:val="00C10BFC"/>
    <w:rsid w:val="00C11C13"/>
    <w:rsid w:val="00C13761"/>
    <w:rsid w:val="00C14740"/>
    <w:rsid w:val="00C1593E"/>
    <w:rsid w:val="00C21A17"/>
    <w:rsid w:val="00C22740"/>
    <w:rsid w:val="00C236B3"/>
    <w:rsid w:val="00C25F62"/>
    <w:rsid w:val="00C274C8"/>
    <w:rsid w:val="00C32750"/>
    <w:rsid w:val="00C4245A"/>
    <w:rsid w:val="00C444AF"/>
    <w:rsid w:val="00C475D5"/>
    <w:rsid w:val="00C55571"/>
    <w:rsid w:val="00C66CB0"/>
    <w:rsid w:val="00C670DB"/>
    <w:rsid w:val="00C7239B"/>
    <w:rsid w:val="00C73B62"/>
    <w:rsid w:val="00C77291"/>
    <w:rsid w:val="00C84617"/>
    <w:rsid w:val="00C968EA"/>
    <w:rsid w:val="00CA4D57"/>
    <w:rsid w:val="00CA7682"/>
    <w:rsid w:val="00CB25E5"/>
    <w:rsid w:val="00CB5D54"/>
    <w:rsid w:val="00CB738E"/>
    <w:rsid w:val="00CC19AE"/>
    <w:rsid w:val="00CC516F"/>
    <w:rsid w:val="00CC7276"/>
    <w:rsid w:val="00CD1DD7"/>
    <w:rsid w:val="00CD6B1D"/>
    <w:rsid w:val="00CE2DFC"/>
    <w:rsid w:val="00CE54CE"/>
    <w:rsid w:val="00CE7065"/>
    <w:rsid w:val="00CE79D0"/>
    <w:rsid w:val="00CF7609"/>
    <w:rsid w:val="00D02830"/>
    <w:rsid w:val="00D03631"/>
    <w:rsid w:val="00D044B5"/>
    <w:rsid w:val="00D1207C"/>
    <w:rsid w:val="00D134B4"/>
    <w:rsid w:val="00D13A5B"/>
    <w:rsid w:val="00D170BD"/>
    <w:rsid w:val="00D17340"/>
    <w:rsid w:val="00D17DFC"/>
    <w:rsid w:val="00D2083B"/>
    <w:rsid w:val="00D23192"/>
    <w:rsid w:val="00D2626E"/>
    <w:rsid w:val="00D2759D"/>
    <w:rsid w:val="00D32036"/>
    <w:rsid w:val="00D33A27"/>
    <w:rsid w:val="00D34EEB"/>
    <w:rsid w:val="00D43425"/>
    <w:rsid w:val="00D43B90"/>
    <w:rsid w:val="00D44E99"/>
    <w:rsid w:val="00D54017"/>
    <w:rsid w:val="00D555D3"/>
    <w:rsid w:val="00D55CF1"/>
    <w:rsid w:val="00D62357"/>
    <w:rsid w:val="00D748F7"/>
    <w:rsid w:val="00D841E4"/>
    <w:rsid w:val="00D8489B"/>
    <w:rsid w:val="00D87230"/>
    <w:rsid w:val="00D91398"/>
    <w:rsid w:val="00D91813"/>
    <w:rsid w:val="00D96C4D"/>
    <w:rsid w:val="00D97678"/>
    <w:rsid w:val="00D97F73"/>
    <w:rsid w:val="00DA0E7D"/>
    <w:rsid w:val="00DA352B"/>
    <w:rsid w:val="00DB14DA"/>
    <w:rsid w:val="00DB152E"/>
    <w:rsid w:val="00DB1AA9"/>
    <w:rsid w:val="00DB387D"/>
    <w:rsid w:val="00DC0F96"/>
    <w:rsid w:val="00DD2A76"/>
    <w:rsid w:val="00DD3102"/>
    <w:rsid w:val="00DD4E0D"/>
    <w:rsid w:val="00DE315E"/>
    <w:rsid w:val="00DF0F65"/>
    <w:rsid w:val="00DF2196"/>
    <w:rsid w:val="00E10F6F"/>
    <w:rsid w:val="00E13129"/>
    <w:rsid w:val="00E20080"/>
    <w:rsid w:val="00E2044D"/>
    <w:rsid w:val="00E226E1"/>
    <w:rsid w:val="00E254DB"/>
    <w:rsid w:val="00E301F7"/>
    <w:rsid w:val="00E30E36"/>
    <w:rsid w:val="00E36A70"/>
    <w:rsid w:val="00E40AF8"/>
    <w:rsid w:val="00E43C83"/>
    <w:rsid w:val="00E45BD5"/>
    <w:rsid w:val="00E506C8"/>
    <w:rsid w:val="00E544C4"/>
    <w:rsid w:val="00E56A03"/>
    <w:rsid w:val="00E67798"/>
    <w:rsid w:val="00E7276A"/>
    <w:rsid w:val="00E72ED8"/>
    <w:rsid w:val="00E73690"/>
    <w:rsid w:val="00E74442"/>
    <w:rsid w:val="00E822B2"/>
    <w:rsid w:val="00E87221"/>
    <w:rsid w:val="00E902F9"/>
    <w:rsid w:val="00E90A2F"/>
    <w:rsid w:val="00E9745E"/>
    <w:rsid w:val="00EA078D"/>
    <w:rsid w:val="00EA10AE"/>
    <w:rsid w:val="00EA1C91"/>
    <w:rsid w:val="00EA3122"/>
    <w:rsid w:val="00EA54ED"/>
    <w:rsid w:val="00EC4BA2"/>
    <w:rsid w:val="00ED0F3F"/>
    <w:rsid w:val="00ED3027"/>
    <w:rsid w:val="00ED375E"/>
    <w:rsid w:val="00EE2754"/>
    <w:rsid w:val="00EF057D"/>
    <w:rsid w:val="00EF1B65"/>
    <w:rsid w:val="00EF249C"/>
    <w:rsid w:val="00EF6AB2"/>
    <w:rsid w:val="00F029D2"/>
    <w:rsid w:val="00F060E1"/>
    <w:rsid w:val="00F06D84"/>
    <w:rsid w:val="00F1118A"/>
    <w:rsid w:val="00F1746B"/>
    <w:rsid w:val="00F17DAA"/>
    <w:rsid w:val="00F24006"/>
    <w:rsid w:val="00F24D3F"/>
    <w:rsid w:val="00F26CC2"/>
    <w:rsid w:val="00F34F66"/>
    <w:rsid w:val="00F425EA"/>
    <w:rsid w:val="00F51987"/>
    <w:rsid w:val="00F53CD7"/>
    <w:rsid w:val="00F56E0B"/>
    <w:rsid w:val="00F61865"/>
    <w:rsid w:val="00F632A7"/>
    <w:rsid w:val="00F812D5"/>
    <w:rsid w:val="00F81F2A"/>
    <w:rsid w:val="00F92685"/>
    <w:rsid w:val="00F92DC6"/>
    <w:rsid w:val="00F94159"/>
    <w:rsid w:val="00F962C9"/>
    <w:rsid w:val="00F963C4"/>
    <w:rsid w:val="00F969AB"/>
    <w:rsid w:val="00FA0ED2"/>
    <w:rsid w:val="00FA2501"/>
    <w:rsid w:val="00FA6396"/>
    <w:rsid w:val="00FB15D3"/>
    <w:rsid w:val="00FB37CB"/>
    <w:rsid w:val="00FB767E"/>
    <w:rsid w:val="00FC290F"/>
    <w:rsid w:val="00FC2ACE"/>
    <w:rsid w:val="00FC2EA8"/>
    <w:rsid w:val="00FC2EB1"/>
    <w:rsid w:val="00FD53CF"/>
    <w:rsid w:val="00FD59F8"/>
    <w:rsid w:val="00FE2740"/>
    <w:rsid w:val="00FE4B38"/>
    <w:rsid w:val="00FF2F8B"/>
    <w:rsid w:val="00FF5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9D840"/>
  <w15:docId w15:val="{2EEEF2C3-B476-4156-82A7-1CF0D9ECB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39B"/>
  </w:style>
  <w:style w:type="paragraph" w:styleId="Heading1">
    <w:name w:val="heading 1"/>
    <w:basedOn w:val="Normal"/>
    <w:next w:val="Normal"/>
    <w:link w:val="Heading1Char"/>
    <w:uiPriority w:val="9"/>
    <w:qFormat/>
    <w:rsid w:val="00854F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4F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4F5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5319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F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4F5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4F50"/>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854F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4F5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54F50"/>
    <w:pPr>
      <w:spacing w:line="276" w:lineRule="auto"/>
      <w:jc w:val="left"/>
      <w:outlineLvl w:val="9"/>
    </w:pPr>
  </w:style>
  <w:style w:type="paragraph" w:styleId="Header">
    <w:name w:val="header"/>
    <w:basedOn w:val="Normal"/>
    <w:link w:val="HeaderChar"/>
    <w:uiPriority w:val="99"/>
    <w:unhideWhenUsed/>
    <w:rsid w:val="00854F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F50"/>
  </w:style>
  <w:style w:type="paragraph" w:styleId="TOC1">
    <w:name w:val="toc 1"/>
    <w:basedOn w:val="Normal"/>
    <w:next w:val="Normal"/>
    <w:autoRedefine/>
    <w:uiPriority w:val="39"/>
    <w:unhideWhenUsed/>
    <w:rsid w:val="00854F50"/>
    <w:pPr>
      <w:spacing w:after="100"/>
    </w:pPr>
  </w:style>
  <w:style w:type="paragraph" w:styleId="TOC2">
    <w:name w:val="toc 2"/>
    <w:basedOn w:val="Normal"/>
    <w:next w:val="Normal"/>
    <w:autoRedefine/>
    <w:uiPriority w:val="39"/>
    <w:unhideWhenUsed/>
    <w:rsid w:val="00854F50"/>
    <w:pPr>
      <w:spacing w:after="100"/>
      <w:ind w:left="240"/>
    </w:pPr>
  </w:style>
  <w:style w:type="character" w:styleId="Hyperlink">
    <w:name w:val="Hyperlink"/>
    <w:basedOn w:val="DefaultParagraphFont"/>
    <w:uiPriority w:val="99"/>
    <w:unhideWhenUsed/>
    <w:rsid w:val="00854F50"/>
    <w:rPr>
      <w:color w:val="0000FF" w:themeColor="hyperlink"/>
      <w:u w:val="single"/>
    </w:rPr>
  </w:style>
  <w:style w:type="character" w:styleId="Strong">
    <w:name w:val="Strong"/>
    <w:basedOn w:val="DefaultParagraphFont"/>
    <w:uiPriority w:val="22"/>
    <w:qFormat/>
    <w:rsid w:val="00854F50"/>
    <w:rPr>
      <w:b/>
      <w:bCs/>
    </w:rPr>
  </w:style>
  <w:style w:type="paragraph" w:styleId="TOC3">
    <w:name w:val="toc 3"/>
    <w:basedOn w:val="Normal"/>
    <w:next w:val="Normal"/>
    <w:autoRedefine/>
    <w:uiPriority w:val="39"/>
    <w:unhideWhenUsed/>
    <w:rsid w:val="00854F50"/>
    <w:pPr>
      <w:spacing w:after="100"/>
      <w:ind w:left="480"/>
    </w:pPr>
  </w:style>
  <w:style w:type="paragraph" w:styleId="BalloonText">
    <w:name w:val="Balloon Text"/>
    <w:basedOn w:val="Normal"/>
    <w:link w:val="BalloonTextChar"/>
    <w:uiPriority w:val="99"/>
    <w:semiHidden/>
    <w:unhideWhenUsed/>
    <w:rsid w:val="00854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F50"/>
    <w:rPr>
      <w:rFonts w:ascii="Tahoma" w:hAnsi="Tahoma" w:cs="Tahoma"/>
      <w:sz w:val="16"/>
      <w:szCs w:val="16"/>
    </w:rPr>
  </w:style>
  <w:style w:type="character" w:styleId="Emphasis">
    <w:name w:val="Emphasis"/>
    <w:basedOn w:val="DefaultParagraphFont"/>
    <w:uiPriority w:val="20"/>
    <w:qFormat/>
    <w:rsid w:val="00926BDF"/>
    <w:rPr>
      <w:i/>
      <w:iCs/>
    </w:rPr>
  </w:style>
  <w:style w:type="character" w:customStyle="1" w:styleId="st">
    <w:name w:val="st"/>
    <w:basedOn w:val="DefaultParagraphFont"/>
    <w:rsid w:val="00926BDF"/>
  </w:style>
  <w:style w:type="paragraph" w:customStyle="1" w:styleId="Default">
    <w:name w:val="Default"/>
    <w:rsid w:val="00733D1E"/>
    <w:pPr>
      <w:autoSpaceDE w:val="0"/>
      <w:autoSpaceDN w:val="0"/>
      <w:adjustRightInd w:val="0"/>
      <w:spacing w:after="0" w:line="240" w:lineRule="auto"/>
      <w:jc w:val="left"/>
    </w:pPr>
    <w:rPr>
      <w:rFonts w:ascii="Arial" w:hAnsi="Arial" w:cs="Arial"/>
      <w:color w:val="000000"/>
      <w:szCs w:val="24"/>
    </w:rPr>
  </w:style>
  <w:style w:type="paragraph" w:styleId="NormalWeb">
    <w:name w:val="Normal (Web)"/>
    <w:basedOn w:val="Normal"/>
    <w:uiPriority w:val="99"/>
    <w:semiHidden/>
    <w:unhideWhenUsed/>
    <w:rsid w:val="00227EBA"/>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553198"/>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926B05"/>
    <w:pPr>
      <w:ind w:left="720"/>
      <w:contextualSpacing/>
    </w:pPr>
  </w:style>
  <w:style w:type="character" w:customStyle="1" w:styleId="hscoswrapper">
    <w:name w:val="hs_cos_wrapper"/>
    <w:basedOn w:val="DefaultParagraphFont"/>
    <w:rsid w:val="00B06965"/>
  </w:style>
  <w:style w:type="character" w:customStyle="1" w:styleId="a">
    <w:name w:val="a"/>
    <w:basedOn w:val="DefaultParagraphFont"/>
    <w:rsid w:val="00335576"/>
  </w:style>
  <w:style w:type="paragraph" w:customStyle="1" w:styleId="Notes-NoBold">
    <w:name w:val="Notes - No Bold"/>
    <w:basedOn w:val="Normal"/>
    <w:qFormat/>
    <w:rsid w:val="00511F67"/>
    <w:pPr>
      <w:spacing w:after="120" w:line="240" w:lineRule="auto"/>
      <w:contextualSpacing/>
      <w:jc w:val="left"/>
    </w:pPr>
    <w:rPr>
      <w:rFonts w:ascii="Open Sans" w:hAnsi="Open Sans"/>
      <w:sz w:val="18"/>
      <w:szCs w:val="24"/>
      <w:lang w:val="en-GB"/>
    </w:rPr>
  </w:style>
  <w:style w:type="character" w:customStyle="1" w:styleId="e24kjd">
    <w:name w:val="e24kjd"/>
    <w:basedOn w:val="DefaultParagraphFont"/>
    <w:rsid w:val="006B6AE5"/>
  </w:style>
  <w:style w:type="paragraph" w:styleId="NoSpacing">
    <w:name w:val="No Spacing"/>
    <w:uiPriority w:val="1"/>
    <w:qFormat/>
    <w:rsid w:val="00823398"/>
    <w:pPr>
      <w:spacing w:after="0" w:line="240" w:lineRule="auto"/>
      <w:jc w:val="left"/>
    </w:pPr>
    <w:rPr>
      <w:rFonts w:asciiTheme="minorHAnsi" w:hAnsiTheme="minorHAnsi"/>
      <w:szCs w:val="24"/>
      <w:lang w:val="en-GB"/>
    </w:rPr>
  </w:style>
  <w:style w:type="character" w:styleId="UnresolvedMention">
    <w:name w:val="Unresolved Mention"/>
    <w:basedOn w:val="DefaultParagraphFont"/>
    <w:uiPriority w:val="99"/>
    <w:semiHidden/>
    <w:unhideWhenUsed/>
    <w:rsid w:val="000919A3"/>
    <w:rPr>
      <w:color w:val="605E5C"/>
      <w:shd w:val="clear" w:color="auto" w:fill="E1DFDD"/>
    </w:rPr>
  </w:style>
  <w:style w:type="character" w:customStyle="1" w:styleId="hgkelc">
    <w:name w:val="hgkelc"/>
    <w:basedOn w:val="DefaultParagraphFont"/>
    <w:rsid w:val="00117D8B"/>
  </w:style>
  <w:style w:type="character" w:customStyle="1" w:styleId="markedcontent">
    <w:name w:val="markedcontent"/>
    <w:basedOn w:val="DefaultParagraphFont"/>
    <w:rsid w:val="00240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539">
      <w:bodyDiv w:val="1"/>
      <w:marLeft w:val="0"/>
      <w:marRight w:val="0"/>
      <w:marTop w:val="0"/>
      <w:marBottom w:val="0"/>
      <w:divBdr>
        <w:top w:val="none" w:sz="0" w:space="0" w:color="auto"/>
        <w:left w:val="none" w:sz="0" w:space="0" w:color="auto"/>
        <w:bottom w:val="none" w:sz="0" w:space="0" w:color="auto"/>
        <w:right w:val="none" w:sz="0" w:space="0" w:color="auto"/>
      </w:divBdr>
    </w:div>
    <w:div w:id="38824816">
      <w:bodyDiv w:val="1"/>
      <w:marLeft w:val="0"/>
      <w:marRight w:val="0"/>
      <w:marTop w:val="0"/>
      <w:marBottom w:val="0"/>
      <w:divBdr>
        <w:top w:val="none" w:sz="0" w:space="0" w:color="auto"/>
        <w:left w:val="none" w:sz="0" w:space="0" w:color="auto"/>
        <w:bottom w:val="none" w:sz="0" w:space="0" w:color="auto"/>
        <w:right w:val="none" w:sz="0" w:space="0" w:color="auto"/>
      </w:divBdr>
    </w:div>
    <w:div w:id="52392402">
      <w:bodyDiv w:val="1"/>
      <w:marLeft w:val="0"/>
      <w:marRight w:val="0"/>
      <w:marTop w:val="0"/>
      <w:marBottom w:val="0"/>
      <w:divBdr>
        <w:top w:val="none" w:sz="0" w:space="0" w:color="auto"/>
        <w:left w:val="none" w:sz="0" w:space="0" w:color="auto"/>
        <w:bottom w:val="none" w:sz="0" w:space="0" w:color="auto"/>
        <w:right w:val="none" w:sz="0" w:space="0" w:color="auto"/>
      </w:divBdr>
    </w:div>
    <w:div w:id="195588109">
      <w:bodyDiv w:val="1"/>
      <w:marLeft w:val="0"/>
      <w:marRight w:val="0"/>
      <w:marTop w:val="0"/>
      <w:marBottom w:val="0"/>
      <w:divBdr>
        <w:top w:val="none" w:sz="0" w:space="0" w:color="auto"/>
        <w:left w:val="none" w:sz="0" w:space="0" w:color="auto"/>
        <w:bottom w:val="none" w:sz="0" w:space="0" w:color="auto"/>
        <w:right w:val="none" w:sz="0" w:space="0" w:color="auto"/>
      </w:divBdr>
    </w:div>
    <w:div w:id="276914737">
      <w:bodyDiv w:val="1"/>
      <w:marLeft w:val="0"/>
      <w:marRight w:val="0"/>
      <w:marTop w:val="0"/>
      <w:marBottom w:val="0"/>
      <w:divBdr>
        <w:top w:val="none" w:sz="0" w:space="0" w:color="auto"/>
        <w:left w:val="none" w:sz="0" w:space="0" w:color="auto"/>
        <w:bottom w:val="none" w:sz="0" w:space="0" w:color="auto"/>
        <w:right w:val="none" w:sz="0" w:space="0" w:color="auto"/>
      </w:divBdr>
    </w:div>
    <w:div w:id="376048647">
      <w:bodyDiv w:val="1"/>
      <w:marLeft w:val="0"/>
      <w:marRight w:val="0"/>
      <w:marTop w:val="0"/>
      <w:marBottom w:val="0"/>
      <w:divBdr>
        <w:top w:val="none" w:sz="0" w:space="0" w:color="auto"/>
        <w:left w:val="none" w:sz="0" w:space="0" w:color="auto"/>
        <w:bottom w:val="none" w:sz="0" w:space="0" w:color="auto"/>
        <w:right w:val="none" w:sz="0" w:space="0" w:color="auto"/>
      </w:divBdr>
    </w:div>
    <w:div w:id="387261334">
      <w:bodyDiv w:val="1"/>
      <w:marLeft w:val="0"/>
      <w:marRight w:val="0"/>
      <w:marTop w:val="0"/>
      <w:marBottom w:val="0"/>
      <w:divBdr>
        <w:top w:val="none" w:sz="0" w:space="0" w:color="auto"/>
        <w:left w:val="none" w:sz="0" w:space="0" w:color="auto"/>
        <w:bottom w:val="none" w:sz="0" w:space="0" w:color="auto"/>
        <w:right w:val="none" w:sz="0" w:space="0" w:color="auto"/>
      </w:divBdr>
      <w:divsChild>
        <w:div w:id="525825064">
          <w:marLeft w:val="0"/>
          <w:marRight w:val="0"/>
          <w:marTop w:val="0"/>
          <w:marBottom w:val="0"/>
          <w:divBdr>
            <w:top w:val="none" w:sz="0" w:space="0" w:color="auto"/>
            <w:left w:val="none" w:sz="0" w:space="0" w:color="auto"/>
            <w:bottom w:val="none" w:sz="0" w:space="0" w:color="auto"/>
            <w:right w:val="none" w:sz="0" w:space="0" w:color="auto"/>
          </w:divBdr>
        </w:div>
        <w:div w:id="1258296943">
          <w:marLeft w:val="0"/>
          <w:marRight w:val="0"/>
          <w:marTop w:val="0"/>
          <w:marBottom w:val="0"/>
          <w:divBdr>
            <w:top w:val="none" w:sz="0" w:space="0" w:color="auto"/>
            <w:left w:val="none" w:sz="0" w:space="0" w:color="auto"/>
            <w:bottom w:val="none" w:sz="0" w:space="0" w:color="auto"/>
            <w:right w:val="none" w:sz="0" w:space="0" w:color="auto"/>
          </w:divBdr>
        </w:div>
        <w:div w:id="659770477">
          <w:marLeft w:val="0"/>
          <w:marRight w:val="0"/>
          <w:marTop w:val="0"/>
          <w:marBottom w:val="0"/>
          <w:divBdr>
            <w:top w:val="none" w:sz="0" w:space="0" w:color="auto"/>
            <w:left w:val="none" w:sz="0" w:space="0" w:color="auto"/>
            <w:bottom w:val="none" w:sz="0" w:space="0" w:color="auto"/>
            <w:right w:val="none" w:sz="0" w:space="0" w:color="auto"/>
          </w:divBdr>
        </w:div>
      </w:divsChild>
    </w:div>
    <w:div w:id="414128674">
      <w:bodyDiv w:val="1"/>
      <w:marLeft w:val="0"/>
      <w:marRight w:val="0"/>
      <w:marTop w:val="0"/>
      <w:marBottom w:val="0"/>
      <w:divBdr>
        <w:top w:val="none" w:sz="0" w:space="0" w:color="auto"/>
        <w:left w:val="none" w:sz="0" w:space="0" w:color="auto"/>
        <w:bottom w:val="none" w:sz="0" w:space="0" w:color="auto"/>
        <w:right w:val="none" w:sz="0" w:space="0" w:color="auto"/>
      </w:divBdr>
    </w:div>
    <w:div w:id="546648130">
      <w:bodyDiv w:val="1"/>
      <w:marLeft w:val="0"/>
      <w:marRight w:val="0"/>
      <w:marTop w:val="0"/>
      <w:marBottom w:val="0"/>
      <w:divBdr>
        <w:top w:val="none" w:sz="0" w:space="0" w:color="auto"/>
        <w:left w:val="none" w:sz="0" w:space="0" w:color="auto"/>
        <w:bottom w:val="none" w:sz="0" w:space="0" w:color="auto"/>
        <w:right w:val="none" w:sz="0" w:space="0" w:color="auto"/>
      </w:divBdr>
    </w:div>
    <w:div w:id="627978731">
      <w:bodyDiv w:val="1"/>
      <w:marLeft w:val="0"/>
      <w:marRight w:val="0"/>
      <w:marTop w:val="0"/>
      <w:marBottom w:val="0"/>
      <w:divBdr>
        <w:top w:val="none" w:sz="0" w:space="0" w:color="auto"/>
        <w:left w:val="none" w:sz="0" w:space="0" w:color="auto"/>
        <w:bottom w:val="none" w:sz="0" w:space="0" w:color="auto"/>
        <w:right w:val="none" w:sz="0" w:space="0" w:color="auto"/>
      </w:divBdr>
    </w:div>
    <w:div w:id="790510674">
      <w:bodyDiv w:val="1"/>
      <w:marLeft w:val="0"/>
      <w:marRight w:val="0"/>
      <w:marTop w:val="0"/>
      <w:marBottom w:val="0"/>
      <w:divBdr>
        <w:top w:val="none" w:sz="0" w:space="0" w:color="auto"/>
        <w:left w:val="none" w:sz="0" w:space="0" w:color="auto"/>
        <w:bottom w:val="none" w:sz="0" w:space="0" w:color="auto"/>
        <w:right w:val="none" w:sz="0" w:space="0" w:color="auto"/>
      </w:divBdr>
    </w:div>
    <w:div w:id="917786617">
      <w:bodyDiv w:val="1"/>
      <w:marLeft w:val="0"/>
      <w:marRight w:val="0"/>
      <w:marTop w:val="0"/>
      <w:marBottom w:val="0"/>
      <w:divBdr>
        <w:top w:val="none" w:sz="0" w:space="0" w:color="auto"/>
        <w:left w:val="none" w:sz="0" w:space="0" w:color="auto"/>
        <w:bottom w:val="none" w:sz="0" w:space="0" w:color="auto"/>
        <w:right w:val="none" w:sz="0" w:space="0" w:color="auto"/>
      </w:divBdr>
    </w:div>
    <w:div w:id="919097979">
      <w:bodyDiv w:val="1"/>
      <w:marLeft w:val="0"/>
      <w:marRight w:val="0"/>
      <w:marTop w:val="0"/>
      <w:marBottom w:val="0"/>
      <w:divBdr>
        <w:top w:val="none" w:sz="0" w:space="0" w:color="auto"/>
        <w:left w:val="none" w:sz="0" w:space="0" w:color="auto"/>
        <w:bottom w:val="none" w:sz="0" w:space="0" w:color="auto"/>
        <w:right w:val="none" w:sz="0" w:space="0" w:color="auto"/>
      </w:divBdr>
    </w:div>
    <w:div w:id="988049946">
      <w:bodyDiv w:val="1"/>
      <w:marLeft w:val="0"/>
      <w:marRight w:val="0"/>
      <w:marTop w:val="0"/>
      <w:marBottom w:val="0"/>
      <w:divBdr>
        <w:top w:val="none" w:sz="0" w:space="0" w:color="auto"/>
        <w:left w:val="none" w:sz="0" w:space="0" w:color="auto"/>
        <w:bottom w:val="none" w:sz="0" w:space="0" w:color="auto"/>
        <w:right w:val="none" w:sz="0" w:space="0" w:color="auto"/>
      </w:divBdr>
      <w:divsChild>
        <w:div w:id="388455722">
          <w:marLeft w:val="0"/>
          <w:marRight w:val="0"/>
          <w:marTop w:val="0"/>
          <w:marBottom w:val="0"/>
          <w:divBdr>
            <w:top w:val="none" w:sz="0" w:space="0" w:color="auto"/>
            <w:left w:val="none" w:sz="0" w:space="0" w:color="auto"/>
            <w:bottom w:val="none" w:sz="0" w:space="0" w:color="auto"/>
            <w:right w:val="none" w:sz="0" w:space="0" w:color="auto"/>
          </w:divBdr>
        </w:div>
      </w:divsChild>
    </w:div>
    <w:div w:id="1045449809">
      <w:bodyDiv w:val="1"/>
      <w:marLeft w:val="0"/>
      <w:marRight w:val="0"/>
      <w:marTop w:val="0"/>
      <w:marBottom w:val="0"/>
      <w:divBdr>
        <w:top w:val="none" w:sz="0" w:space="0" w:color="auto"/>
        <w:left w:val="none" w:sz="0" w:space="0" w:color="auto"/>
        <w:bottom w:val="none" w:sz="0" w:space="0" w:color="auto"/>
        <w:right w:val="none" w:sz="0" w:space="0" w:color="auto"/>
      </w:divBdr>
    </w:div>
    <w:div w:id="1112362318">
      <w:bodyDiv w:val="1"/>
      <w:marLeft w:val="0"/>
      <w:marRight w:val="0"/>
      <w:marTop w:val="0"/>
      <w:marBottom w:val="0"/>
      <w:divBdr>
        <w:top w:val="none" w:sz="0" w:space="0" w:color="auto"/>
        <w:left w:val="none" w:sz="0" w:space="0" w:color="auto"/>
        <w:bottom w:val="none" w:sz="0" w:space="0" w:color="auto"/>
        <w:right w:val="none" w:sz="0" w:space="0" w:color="auto"/>
      </w:divBdr>
    </w:div>
    <w:div w:id="1199708990">
      <w:bodyDiv w:val="1"/>
      <w:marLeft w:val="0"/>
      <w:marRight w:val="0"/>
      <w:marTop w:val="0"/>
      <w:marBottom w:val="0"/>
      <w:divBdr>
        <w:top w:val="none" w:sz="0" w:space="0" w:color="auto"/>
        <w:left w:val="none" w:sz="0" w:space="0" w:color="auto"/>
        <w:bottom w:val="none" w:sz="0" w:space="0" w:color="auto"/>
        <w:right w:val="none" w:sz="0" w:space="0" w:color="auto"/>
      </w:divBdr>
    </w:div>
    <w:div w:id="1223637869">
      <w:bodyDiv w:val="1"/>
      <w:marLeft w:val="0"/>
      <w:marRight w:val="0"/>
      <w:marTop w:val="0"/>
      <w:marBottom w:val="0"/>
      <w:divBdr>
        <w:top w:val="none" w:sz="0" w:space="0" w:color="auto"/>
        <w:left w:val="none" w:sz="0" w:space="0" w:color="auto"/>
        <w:bottom w:val="none" w:sz="0" w:space="0" w:color="auto"/>
        <w:right w:val="none" w:sz="0" w:space="0" w:color="auto"/>
      </w:divBdr>
    </w:div>
    <w:div w:id="1319571502">
      <w:bodyDiv w:val="1"/>
      <w:marLeft w:val="0"/>
      <w:marRight w:val="0"/>
      <w:marTop w:val="0"/>
      <w:marBottom w:val="0"/>
      <w:divBdr>
        <w:top w:val="none" w:sz="0" w:space="0" w:color="auto"/>
        <w:left w:val="none" w:sz="0" w:space="0" w:color="auto"/>
        <w:bottom w:val="none" w:sz="0" w:space="0" w:color="auto"/>
        <w:right w:val="none" w:sz="0" w:space="0" w:color="auto"/>
      </w:divBdr>
    </w:div>
    <w:div w:id="1368217984">
      <w:bodyDiv w:val="1"/>
      <w:marLeft w:val="0"/>
      <w:marRight w:val="0"/>
      <w:marTop w:val="0"/>
      <w:marBottom w:val="0"/>
      <w:divBdr>
        <w:top w:val="none" w:sz="0" w:space="0" w:color="auto"/>
        <w:left w:val="none" w:sz="0" w:space="0" w:color="auto"/>
        <w:bottom w:val="none" w:sz="0" w:space="0" w:color="auto"/>
        <w:right w:val="none" w:sz="0" w:space="0" w:color="auto"/>
      </w:divBdr>
    </w:div>
    <w:div w:id="1386755905">
      <w:bodyDiv w:val="1"/>
      <w:marLeft w:val="0"/>
      <w:marRight w:val="0"/>
      <w:marTop w:val="0"/>
      <w:marBottom w:val="0"/>
      <w:divBdr>
        <w:top w:val="none" w:sz="0" w:space="0" w:color="auto"/>
        <w:left w:val="none" w:sz="0" w:space="0" w:color="auto"/>
        <w:bottom w:val="none" w:sz="0" w:space="0" w:color="auto"/>
        <w:right w:val="none" w:sz="0" w:space="0" w:color="auto"/>
      </w:divBdr>
    </w:div>
    <w:div w:id="1432974285">
      <w:bodyDiv w:val="1"/>
      <w:marLeft w:val="0"/>
      <w:marRight w:val="0"/>
      <w:marTop w:val="0"/>
      <w:marBottom w:val="0"/>
      <w:divBdr>
        <w:top w:val="none" w:sz="0" w:space="0" w:color="auto"/>
        <w:left w:val="none" w:sz="0" w:space="0" w:color="auto"/>
        <w:bottom w:val="none" w:sz="0" w:space="0" w:color="auto"/>
        <w:right w:val="none" w:sz="0" w:space="0" w:color="auto"/>
      </w:divBdr>
    </w:div>
    <w:div w:id="1452090210">
      <w:bodyDiv w:val="1"/>
      <w:marLeft w:val="0"/>
      <w:marRight w:val="0"/>
      <w:marTop w:val="0"/>
      <w:marBottom w:val="0"/>
      <w:divBdr>
        <w:top w:val="none" w:sz="0" w:space="0" w:color="auto"/>
        <w:left w:val="none" w:sz="0" w:space="0" w:color="auto"/>
        <w:bottom w:val="none" w:sz="0" w:space="0" w:color="auto"/>
        <w:right w:val="none" w:sz="0" w:space="0" w:color="auto"/>
      </w:divBdr>
    </w:div>
    <w:div w:id="1586457838">
      <w:bodyDiv w:val="1"/>
      <w:marLeft w:val="0"/>
      <w:marRight w:val="0"/>
      <w:marTop w:val="0"/>
      <w:marBottom w:val="0"/>
      <w:divBdr>
        <w:top w:val="none" w:sz="0" w:space="0" w:color="auto"/>
        <w:left w:val="none" w:sz="0" w:space="0" w:color="auto"/>
        <w:bottom w:val="none" w:sz="0" w:space="0" w:color="auto"/>
        <w:right w:val="none" w:sz="0" w:space="0" w:color="auto"/>
      </w:divBdr>
    </w:div>
    <w:div w:id="1592546673">
      <w:bodyDiv w:val="1"/>
      <w:marLeft w:val="0"/>
      <w:marRight w:val="0"/>
      <w:marTop w:val="0"/>
      <w:marBottom w:val="0"/>
      <w:divBdr>
        <w:top w:val="none" w:sz="0" w:space="0" w:color="auto"/>
        <w:left w:val="none" w:sz="0" w:space="0" w:color="auto"/>
        <w:bottom w:val="none" w:sz="0" w:space="0" w:color="auto"/>
        <w:right w:val="none" w:sz="0" w:space="0" w:color="auto"/>
      </w:divBdr>
    </w:div>
    <w:div w:id="1628858080">
      <w:bodyDiv w:val="1"/>
      <w:marLeft w:val="0"/>
      <w:marRight w:val="0"/>
      <w:marTop w:val="0"/>
      <w:marBottom w:val="0"/>
      <w:divBdr>
        <w:top w:val="none" w:sz="0" w:space="0" w:color="auto"/>
        <w:left w:val="none" w:sz="0" w:space="0" w:color="auto"/>
        <w:bottom w:val="none" w:sz="0" w:space="0" w:color="auto"/>
        <w:right w:val="none" w:sz="0" w:space="0" w:color="auto"/>
      </w:divBdr>
    </w:div>
    <w:div w:id="1651599080">
      <w:bodyDiv w:val="1"/>
      <w:marLeft w:val="0"/>
      <w:marRight w:val="0"/>
      <w:marTop w:val="0"/>
      <w:marBottom w:val="0"/>
      <w:divBdr>
        <w:top w:val="none" w:sz="0" w:space="0" w:color="auto"/>
        <w:left w:val="none" w:sz="0" w:space="0" w:color="auto"/>
        <w:bottom w:val="none" w:sz="0" w:space="0" w:color="auto"/>
        <w:right w:val="none" w:sz="0" w:space="0" w:color="auto"/>
      </w:divBdr>
    </w:div>
    <w:div w:id="1900703975">
      <w:bodyDiv w:val="1"/>
      <w:marLeft w:val="0"/>
      <w:marRight w:val="0"/>
      <w:marTop w:val="0"/>
      <w:marBottom w:val="0"/>
      <w:divBdr>
        <w:top w:val="none" w:sz="0" w:space="0" w:color="auto"/>
        <w:left w:val="none" w:sz="0" w:space="0" w:color="auto"/>
        <w:bottom w:val="none" w:sz="0" w:space="0" w:color="auto"/>
        <w:right w:val="none" w:sz="0" w:space="0" w:color="auto"/>
      </w:divBdr>
    </w:div>
    <w:div w:id="1925072517">
      <w:bodyDiv w:val="1"/>
      <w:marLeft w:val="0"/>
      <w:marRight w:val="0"/>
      <w:marTop w:val="0"/>
      <w:marBottom w:val="0"/>
      <w:divBdr>
        <w:top w:val="none" w:sz="0" w:space="0" w:color="auto"/>
        <w:left w:val="none" w:sz="0" w:space="0" w:color="auto"/>
        <w:bottom w:val="none" w:sz="0" w:space="0" w:color="auto"/>
        <w:right w:val="none" w:sz="0" w:space="0" w:color="auto"/>
      </w:divBdr>
      <w:divsChild>
        <w:div w:id="520046573">
          <w:marLeft w:val="0"/>
          <w:marRight w:val="0"/>
          <w:marTop w:val="0"/>
          <w:marBottom w:val="0"/>
          <w:divBdr>
            <w:top w:val="none" w:sz="0" w:space="0" w:color="auto"/>
            <w:left w:val="none" w:sz="0" w:space="0" w:color="auto"/>
            <w:bottom w:val="none" w:sz="0" w:space="0" w:color="auto"/>
            <w:right w:val="none" w:sz="0" w:space="0" w:color="auto"/>
          </w:divBdr>
        </w:div>
      </w:divsChild>
    </w:div>
    <w:div w:id="1936592128">
      <w:bodyDiv w:val="1"/>
      <w:marLeft w:val="0"/>
      <w:marRight w:val="0"/>
      <w:marTop w:val="0"/>
      <w:marBottom w:val="0"/>
      <w:divBdr>
        <w:top w:val="none" w:sz="0" w:space="0" w:color="auto"/>
        <w:left w:val="none" w:sz="0" w:space="0" w:color="auto"/>
        <w:bottom w:val="none" w:sz="0" w:space="0" w:color="auto"/>
        <w:right w:val="none" w:sz="0" w:space="0" w:color="auto"/>
      </w:divBdr>
    </w:div>
    <w:div w:id="2004891839">
      <w:bodyDiv w:val="1"/>
      <w:marLeft w:val="0"/>
      <w:marRight w:val="0"/>
      <w:marTop w:val="0"/>
      <w:marBottom w:val="0"/>
      <w:divBdr>
        <w:top w:val="none" w:sz="0" w:space="0" w:color="auto"/>
        <w:left w:val="none" w:sz="0" w:space="0" w:color="auto"/>
        <w:bottom w:val="none" w:sz="0" w:space="0" w:color="auto"/>
        <w:right w:val="none" w:sz="0" w:space="0" w:color="auto"/>
      </w:divBdr>
    </w:div>
    <w:div w:id="2045862853">
      <w:bodyDiv w:val="1"/>
      <w:marLeft w:val="0"/>
      <w:marRight w:val="0"/>
      <w:marTop w:val="0"/>
      <w:marBottom w:val="0"/>
      <w:divBdr>
        <w:top w:val="none" w:sz="0" w:space="0" w:color="auto"/>
        <w:left w:val="none" w:sz="0" w:space="0" w:color="auto"/>
        <w:bottom w:val="none" w:sz="0" w:space="0" w:color="auto"/>
        <w:right w:val="none" w:sz="0" w:space="0" w:color="auto"/>
      </w:divBdr>
      <w:divsChild>
        <w:div w:id="906107944">
          <w:marLeft w:val="0"/>
          <w:marRight w:val="0"/>
          <w:marTop w:val="0"/>
          <w:marBottom w:val="0"/>
          <w:divBdr>
            <w:top w:val="none" w:sz="0" w:space="0" w:color="auto"/>
            <w:left w:val="none" w:sz="0" w:space="0" w:color="auto"/>
            <w:bottom w:val="none" w:sz="0" w:space="0" w:color="auto"/>
            <w:right w:val="none" w:sz="0" w:space="0" w:color="auto"/>
          </w:divBdr>
        </w:div>
        <w:div w:id="948699142">
          <w:marLeft w:val="0"/>
          <w:marRight w:val="0"/>
          <w:marTop w:val="0"/>
          <w:marBottom w:val="0"/>
          <w:divBdr>
            <w:top w:val="none" w:sz="0" w:space="0" w:color="auto"/>
            <w:left w:val="none" w:sz="0" w:space="0" w:color="auto"/>
            <w:bottom w:val="none" w:sz="0" w:space="0" w:color="auto"/>
            <w:right w:val="none" w:sz="0" w:space="0" w:color="auto"/>
          </w:divBdr>
        </w:div>
        <w:div w:id="1890916232">
          <w:marLeft w:val="0"/>
          <w:marRight w:val="0"/>
          <w:marTop w:val="0"/>
          <w:marBottom w:val="0"/>
          <w:divBdr>
            <w:top w:val="none" w:sz="0" w:space="0" w:color="auto"/>
            <w:left w:val="none" w:sz="0" w:space="0" w:color="auto"/>
            <w:bottom w:val="none" w:sz="0" w:space="0" w:color="auto"/>
            <w:right w:val="none" w:sz="0" w:space="0" w:color="auto"/>
          </w:divBdr>
        </w:div>
        <w:div w:id="1104153027">
          <w:marLeft w:val="0"/>
          <w:marRight w:val="0"/>
          <w:marTop w:val="0"/>
          <w:marBottom w:val="0"/>
          <w:divBdr>
            <w:top w:val="none" w:sz="0" w:space="0" w:color="auto"/>
            <w:left w:val="none" w:sz="0" w:space="0" w:color="auto"/>
            <w:bottom w:val="none" w:sz="0" w:space="0" w:color="auto"/>
            <w:right w:val="none" w:sz="0" w:space="0" w:color="auto"/>
          </w:divBdr>
        </w:div>
        <w:div w:id="2009401351">
          <w:marLeft w:val="0"/>
          <w:marRight w:val="0"/>
          <w:marTop w:val="0"/>
          <w:marBottom w:val="0"/>
          <w:divBdr>
            <w:top w:val="none" w:sz="0" w:space="0" w:color="auto"/>
            <w:left w:val="none" w:sz="0" w:space="0" w:color="auto"/>
            <w:bottom w:val="none" w:sz="0" w:space="0" w:color="auto"/>
            <w:right w:val="none" w:sz="0" w:space="0" w:color="auto"/>
          </w:divBdr>
        </w:div>
        <w:div w:id="2138179624">
          <w:marLeft w:val="0"/>
          <w:marRight w:val="0"/>
          <w:marTop w:val="0"/>
          <w:marBottom w:val="0"/>
          <w:divBdr>
            <w:top w:val="none" w:sz="0" w:space="0" w:color="auto"/>
            <w:left w:val="none" w:sz="0" w:space="0" w:color="auto"/>
            <w:bottom w:val="none" w:sz="0" w:space="0" w:color="auto"/>
            <w:right w:val="none" w:sz="0" w:space="0" w:color="auto"/>
          </w:divBdr>
        </w:div>
        <w:div w:id="1856648829">
          <w:marLeft w:val="0"/>
          <w:marRight w:val="0"/>
          <w:marTop w:val="0"/>
          <w:marBottom w:val="0"/>
          <w:divBdr>
            <w:top w:val="none" w:sz="0" w:space="0" w:color="auto"/>
            <w:left w:val="none" w:sz="0" w:space="0" w:color="auto"/>
            <w:bottom w:val="none" w:sz="0" w:space="0" w:color="auto"/>
            <w:right w:val="none" w:sz="0" w:space="0" w:color="auto"/>
          </w:divBdr>
        </w:div>
      </w:divsChild>
    </w:div>
    <w:div w:id="2074809516">
      <w:bodyDiv w:val="1"/>
      <w:marLeft w:val="0"/>
      <w:marRight w:val="0"/>
      <w:marTop w:val="0"/>
      <w:marBottom w:val="0"/>
      <w:divBdr>
        <w:top w:val="none" w:sz="0" w:space="0" w:color="auto"/>
        <w:left w:val="none" w:sz="0" w:space="0" w:color="auto"/>
        <w:bottom w:val="none" w:sz="0" w:space="0" w:color="auto"/>
        <w:right w:val="none" w:sz="0" w:space="0" w:color="auto"/>
      </w:divBdr>
    </w:div>
    <w:div w:id="214160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2BB58-976D-4D73-B261-C38157A2C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2409</Words>
  <Characters>14117</Characters>
  <Application>Microsoft Office Word</Application>
  <DocSecurity>0</DocSecurity>
  <Lines>207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User;JAKIRUL</dc:creator>
  <cp:lastModifiedBy>Md Jakirul Islam</cp:lastModifiedBy>
  <cp:revision>2</cp:revision>
  <dcterms:created xsi:type="dcterms:W3CDTF">2022-11-02T09:48:00Z</dcterms:created>
  <dcterms:modified xsi:type="dcterms:W3CDTF">2022-11-02T09:48:00Z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4295b7d9e4678b3502ab5088ae6a33d27150988ec4392d025b2f3177026d65d7</vt:lpwstr>
  </property>
</Properties>
</file>