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2D59" w:rsidRPr="001360EA" w:rsidRDefault="00B364DD" w:rsidP="00092D59">
      <w:pPr>
        <w:pStyle w:val="BodyText3"/>
        <w:ind w:right="-177"/>
        <w:jc w:val="center"/>
        <w:rPr>
          <w:rFonts w:ascii="Arial" w:hAnsi="Arial" w:cs="Arial"/>
          <w:b/>
          <w:sz w:val="36"/>
          <w:szCs w:val="36"/>
          <w:u w:val="single"/>
          <w:lang w:val="cy-GB"/>
        </w:rPr>
      </w:pPr>
      <w:r w:rsidRPr="001360EA">
        <w:rPr>
          <w:rFonts w:ascii="Arial" w:hAnsi="Arial" w:cs="Arial"/>
          <w:b/>
          <w:sz w:val="36"/>
          <w:szCs w:val="36"/>
          <w:u w:val="single"/>
          <w:lang w:val="cy-GB"/>
        </w:rPr>
        <w:t xml:space="preserve">Teitl y Modwl: </w:t>
      </w:r>
    </w:p>
    <w:p w:rsidR="00B364DD" w:rsidRPr="001360EA" w:rsidRDefault="00B364DD" w:rsidP="00092D59">
      <w:pPr>
        <w:pStyle w:val="BodyText3"/>
        <w:ind w:right="-177"/>
        <w:jc w:val="center"/>
        <w:rPr>
          <w:rFonts w:ascii="Arial" w:hAnsi="Arial" w:cs="Arial"/>
          <w:b/>
          <w:sz w:val="36"/>
          <w:szCs w:val="36"/>
          <w:u w:val="single"/>
          <w:lang w:val="cy-GB"/>
        </w:rPr>
      </w:pPr>
      <w:r w:rsidRPr="001360EA">
        <w:rPr>
          <w:rFonts w:ascii="Arial" w:hAnsi="Arial" w:cs="Arial"/>
          <w:b/>
          <w:sz w:val="36"/>
          <w:szCs w:val="36"/>
          <w:u w:val="single"/>
          <w:lang w:val="cy-GB"/>
        </w:rPr>
        <w:t>Cylch 1 Astudiaethau Craidd: Y Dysgwr: pwy ydw i’n ei addysgu?</w:t>
      </w:r>
    </w:p>
    <w:p w:rsidR="00B364DD" w:rsidRPr="001360EA" w:rsidRDefault="00B364DD" w:rsidP="00092D59">
      <w:pPr>
        <w:jc w:val="center"/>
        <w:rPr>
          <w:sz w:val="36"/>
          <w:szCs w:val="36"/>
          <w:u w:val="single"/>
        </w:rPr>
      </w:pPr>
    </w:p>
    <w:p w:rsidR="00092D59" w:rsidRPr="001360EA" w:rsidRDefault="00092D59" w:rsidP="00092D59">
      <w:pPr>
        <w:jc w:val="center"/>
        <w:rPr>
          <w:rFonts w:ascii="Arial" w:hAnsi="Arial" w:cs="Arial"/>
          <w:b/>
          <w:sz w:val="36"/>
          <w:szCs w:val="36"/>
          <w:u w:val="single"/>
          <w:lang w:val="cy-GB"/>
        </w:rPr>
      </w:pPr>
      <w:r w:rsidRPr="001360EA">
        <w:rPr>
          <w:rFonts w:ascii="Arial" w:hAnsi="Arial" w:cs="Arial"/>
          <w:b/>
          <w:sz w:val="36"/>
          <w:szCs w:val="36"/>
          <w:u w:val="single"/>
          <w:lang w:val="cy-GB"/>
        </w:rPr>
        <w:t>ECAD4007C</w:t>
      </w:r>
    </w:p>
    <w:p w:rsidR="00092D59" w:rsidRDefault="00092D59"/>
    <w:p w:rsidR="00092D59" w:rsidRPr="00102A66" w:rsidRDefault="00092D59" w:rsidP="00102A66">
      <w:pPr>
        <w:jc w:val="center"/>
        <w:rPr>
          <w:rFonts w:ascii="Arial" w:hAnsi="Arial" w:cs="Arial"/>
          <w:i/>
          <w:sz w:val="28"/>
          <w:szCs w:val="28"/>
        </w:rPr>
      </w:pPr>
    </w:p>
    <w:p w:rsidR="00102A66" w:rsidRDefault="00102A66" w:rsidP="00102A66">
      <w:pPr>
        <w:jc w:val="center"/>
        <w:rPr>
          <w:rFonts w:ascii="Arial" w:hAnsi="Arial" w:cs="Arial"/>
          <w:i/>
          <w:sz w:val="28"/>
          <w:szCs w:val="28"/>
        </w:rPr>
      </w:pPr>
    </w:p>
    <w:p w:rsidR="00102A66" w:rsidRDefault="00102A66" w:rsidP="00102A66">
      <w:pPr>
        <w:jc w:val="center"/>
        <w:rPr>
          <w:rFonts w:ascii="Arial" w:hAnsi="Arial" w:cs="Arial"/>
          <w:i/>
          <w:sz w:val="28"/>
          <w:szCs w:val="28"/>
        </w:rPr>
      </w:pPr>
    </w:p>
    <w:p w:rsidR="00102A66" w:rsidRDefault="00102A66" w:rsidP="00102A66">
      <w:pPr>
        <w:jc w:val="center"/>
        <w:rPr>
          <w:rFonts w:ascii="Arial" w:hAnsi="Arial" w:cs="Arial"/>
          <w:i/>
          <w:sz w:val="28"/>
          <w:szCs w:val="28"/>
        </w:rPr>
      </w:pPr>
    </w:p>
    <w:p w:rsidR="00102A66" w:rsidRDefault="00102A66" w:rsidP="00102A66">
      <w:pPr>
        <w:jc w:val="center"/>
        <w:rPr>
          <w:rFonts w:ascii="Arial" w:hAnsi="Arial" w:cs="Arial"/>
          <w:i/>
          <w:sz w:val="28"/>
          <w:szCs w:val="28"/>
        </w:rPr>
      </w:pPr>
    </w:p>
    <w:p w:rsidR="00102A66" w:rsidRDefault="00102A66" w:rsidP="00102A66">
      <w:pPr>
        <w:jc w:val="center"/>
        <w:rPr>
          <w:rFonts w:ascii="Arial" w:hAnsi="Arial" w:cs="Arial"/>
          <w:i/>
          <w:sz w:val="28"/>
          <w:szCs w:val="28"/>
        </w:rPr>
      </w:pPr>
    </w:p>
    <w:p w:rsidR="00102A66" w:rsidRDefault="00102A66" w:rsidP="00102A66">
      <w:pPr>
        <w:jc w:val="center"/>
        <w:rPr>
          <w:rFonts w:ascii="Arial" w:hAnsi="Arial" w:cs="Arial"/>
          <w:i/>
          <w:sz w:val="28"/>
          <w:szCs w:val="28"/>
        </w:rPr>
      </w:pPr>
    </w:p>
    <w:p w:rsidR="00102A66" w:rsidRDefault="00102A66" w:rsidP="00102A66">
      <w:pPr>
        <w:jc w:val="center"/>
        <w:rPr>
          <w:rFonts w:ascii="Arial" w:hAnsi="Arial" w:cs="Arial"/>
          <w:i/>
          <w:sz w:val="28"/>
          <w:szCs w:val="28"/>
        </w:rPr>
      </w:pPr>
    </w:p>
    <w:p w:rsidR="00102A66" w:rsidRDefault="00102A66" w:rsidP="00102A66">
      <w:pPr>
        <w:jc w:val="center"/>
        <w:rPr>
          <w:rFonts w:ascii="Arial" w:hAnsi="Arial" w:cs="Arial"/>
          <w:i/>
          <w:sz w:val="28"/>
          <w:szCs w:val="28"/>
        </w:rPr>
      </w:pPr>
    </w:p>
    <w:p w:rsidR="00102A66" w:rsidRDefault="00102A66" w:rsidP="00102A66">
      <w:pPr>
        <w:jc w:val="center"/>
        <w:rPr>
          <w:rFonts w:ascii="Arial" w:hAnsi="Arial" w:cs="Arial"/>
          <w:i/>
          <w:sz w:val="28"/>
          <w:szCs w:val="28"/>
        </w:rPr>
      </w:pPr>
    </w:p>
    <w:p w:rsidR="00102A66" w:rsidRDefault="00102A66" w:rsidP="00102A66">
      <w:pPr>
        <w:jc w:val="center"/>
        <w:rPr>
          <w:rFonts w:ascii="Arial" w:hAnsi="Arial" w:cs="Arial"/>
          <w:i/>
          <w:sz w:val="28"/>
          <w:szCs w:val="28"/>
        </w:rPr>
      </w:pPr>
    </w:p>
    <w:p w:rsidR="00102A66" w:rsidRDefault="00102A66" w:rsidP="00102A66">
      <w:pPr>
        <w:jc w:val="center"/>
        <w:rPr>
          <w:rFonts w:ascii="Arial" w:hAnsi="Arial" w:cs="Arial"/>
          <w:i/>
          <w:sz w:val="28"/>
          <w:szCs w:val="28"/>
        </w:rPr>
      </w:pPr>
    </w:p>
    <w:p w:rsidR="00102A66" w:rsidRDefault="00102A66" w:rsidP="00102A66">
      <w:pPr>
        <w:jc w:val="center"/>
        <w:rPr>
          <w:rFonts w:ascii="Arial" w:hAnsi="Arial" w:cs="Arial"/>
          <w:i/>
          <w:sz w:val="28"/>
          <w:szCs w:val="28"/>
        </w:rPr>
      </w:pPr>
    </w:p>
    <w:p w:rsidR="00102A66" w:rsidRDefault="00102A66" w:rsidP="00102A66">
      <w:pPr>
        <w:jc w:val="center"/>
        <w:rPr>
          <w:rFonts w:ascii="Arial" w:hAnsi="Arial" w:cs="Arial"/>
          <w:i/>
          <w:sz w:val="28"/>
          <w:szCs w:val="28"/>
        </w:rPr>
      </w:pPr>
    </w:p>
    <w:p w:rsidR="00102A66" w:rsidRDefault="00102A66" w:rsidP="00102A66">
      <w:pPr>
        <w:jc w:val="center"/>
        <w:rPr>
          <w:rFonts w:ascii="Arial" w:hAnsi="Arial" w:cs="Arial"/>
          <w:i/>
          <w:sz w:val="28"/>
          <w:szCs w:val="28"/>
        </w:rPr>
      </w:pPr>
    </w:p>
    <w:p w:rsidR="00102A66" w:rsidRDefault="00102A66" w:rsidP="00102A66">
      <w:pPr>
        <w:jc w:val="center"/>
        <w:rPr>
          <w:rFonts w:ascii="Arial" w:hAnsi="Arial" w:cs="Arial"/>
          <w:i/>
          <w:sz w:val="28"/>
          <w:szCs w:val="28"/>
        </w:rPr>
      </w:pPr>
    </w:p>
    <w:p w:rsidR="00102A66" w:rsidRDefault="00102A66" w:rsidP="00102A66">
      <w:pPr>
        <w:jc w:val="center"/>
        <w:rPr>
          <w:rFonts w:ascii="Arial" w:hAnsi="Arial" w:cs="Arial"/>
          <w:i/>
          <w:sz w:val="28"/>
          <w:szCs w:val="28"/>
        </w:rPr>
      </w:pPr>
    </w:p>
    <w:p w:rsidR="00092D59" w:rsidRPr="00102A66" w:rsidRDefault="00092D59" w:rsidP="00102A66">
      <w:pPr>
        <w:jc w:val="center"/>
        <w:rPr>
          <w:rFonts w:ascii="Arial" w:hAnsi="Arial" w:cs="Arial"/>
          <w:i/>
          <w:sz w:val="28"/>
          <w:szCs w:val="28"/>
        </w:rPr>
      </w:pPr>
      <w:r w:rsidRPr="00102A66">
        <w:rPr>
          <w:rFonts w:ascii="Arial" w:hAnsi="Arial" w:cs="Arial"/>
          <w:i/>
          <w:sz w:val="28"/>
          <w:szCs w:val="28"/>
        </w:rPr>
        <w:t>Azaria Stocks</w:t>
      </w:r>
    </w:p>
    <w:p w:rsidR="00092D59" w:rsidRPr="00102A66" w:rsidRDefault="00092D59" w:rsidP="00102A66">
      <w:pPr>
        <w:jc w:val="center"/>
        <w:rPr>
          <w:rFonts w:ascii="Arial" w:hAnsi="Arial" w:cs="Arial"/>
          <w:i/>
          <w:sz w:val="28"/>
          <w:szCs w:val="28"/>
        </w:rPr>
      </w:pPr>
    </w:p>
    <w:p w:rsidR="008249B9" w:rsidRPr="00102A66" w:rsidRDefault="00102A66" w:rsidP="00102A66">
      <w:pPr>
        <w:jc w:val="center"/>
        <w:rPr>
          <w:rFonts w:ascii="Arial" w:hAnsi="Arial" w:cs="Arial"/>
          <w:i/>
          <w:sz w:val="28"/>
          <w:szCs w:val="28"/>
        </w:rPr>
      </w:pPr>
      <w:proofErr w:type="spellStart"/>
      <w:r>
        <w:rPr>
          <w:rFonts w:ascii="Arial" w:hAnsi="Arial" w:cs="Arial"/>
          <w:i/>
          <w:sz w:val="28"/>
          <w:szCs w:val="28"/>
        </w:rPr>
        <w:t>Rhif</w:t>
      </w:r>
      <w:proofErr w:type="spellEnd"/>
      <w:r>
        <w:rPr>
          <w:rFonts w:ascii="Arial" w:hAnsi="Arial" w:cs="Arial"/>
          <w:i/>
          <w:sz w:val="28"/>
          <w:szCs w:val="28"/>
        </w:rPr>
        <w:t xml:space="preserve"> </w:t>
      </w:r>
      <w:proofErr w:type="spellStart"/>
      <w:r>
        <w:rPr>
          <w:rFonts w:ascii="Arial" w:hAnsi="Arial" w:cs="Arial"/>
          <w:i/>
          <w:sz w:val="28"/>
          <w:szCs w:val="28"/>
        </w:rPr>
        <w:t>myfyrwir</w:t>
      </w:r>
      <w:proofErr w:type="spellEnd"/>
      <w:r>
        <w:rPr>
          <w:rFonts w:ascii="Arial" w:hAnsi="Arial" w:cs="Arial"/>
          <w:i/>
          <w:sz w:val="28"/>
          <w:szCs w:val="28"/>
        </w:rPr>
        <w:t>: 1708555</w:t>
      </w:r>
    </w:p>
    <w:p w:rsidR="008249B9" w:rsidRDefault="008249B9"/>
    <w:p w:rsidR="008249B9" w:rsidRDefault="008249B9"/>
    <w:p w:rsidR="008249B9" w:rsidRPr="00102A66" w:rsidRDefault="001360EA" w:rsidP="00433512">
      <w:pPr>
        <w:spacing w:line="360" w:lineRule="auto"/>
        <w:rPr>
          <w:rFonts w:ascii="Arial" w:hAnsi="Arial" w:cs="Arial"/>
          <w:lang w:val="cy-GB"/>
        </w:rPr>
      </w:pPr>
      <w:bookmarkStart w:id="0" w:name="_GoBack"/>
      <w:proofErr w:type="spellStart"/>
      <w:r w:rsidRPr="00102A66">
        <w:rPr>
          <w:rFonts w:ascii="Arial" w:hAnsi="Arial" w:cs="Arial"/>
        </w:rPr>
        <w:t>Rhan</w:t>
      </w:r>
      <w:proofErr w:type="spellEnd"/>
      <w:r w:rsidRPr="00102A66">
        <w:rPr>
          <w:rFonts w:ascii="Arial" w:hAnsi="Arial" w:cs="Arial"/>
        </w:rPr>
        <w:t xml:space="preserve"> o </w:t>
      </w:r>
      <w:proofErr w:type="spellStart"/>
      <w:r w:rsidRPr="00102A66">
        <w:rPr>
          <w:rFonts w:ascii="Arial" w:hAnsi="Arial" w:cs="Arial"/>
        </w:rPr>
        <w:t>fod</w:t>
      </w:r>
      <w:proofErr w:type="spellEnd"/>
      <w:r w:rsidRPr="00102A66">
        <w:rPr>
          <w:rFonts w:ascii="Arial" w:hAnsi="Arial" w:cs="Arial"/>
        </w:rPr>
        <w:t xml:space="preserve"> </w:t>
      </w:r>
      <w:proofErr w:type="spellStart"/>
      <w:r w:rsidRPr="00102A66">
        <w:rPr>
          <w:rFonts w:ascii="Arial" w:hAnsi="Arial" w:cs="Arial"/>
        </w:rPr>
        <w:t>yn</w:t>
      </w:r>
      <w:proofErr w:type="spellEnd"/>
      <w:r w:rsidRPr="00102A66">
        <w:rPr>
          <w:rFonts w:ascii="Arial" w:hAnsi="Arial" w:cs="Arial"/>
        </w:rPr>
        <w:t xml:space="preserve"> </w:t>
      </w:r>
      <w:proofErr w:type="spellStart"/>
      <w:r w:rsidRPr="00102A66">
        <w:rPr>
          <w:rFonts w:ascii="Arial" w:hAnsi="Arial" w:cs="Arial"/>
        </w:rPr>
        <w:t>ymarferydd</w:t>
      </w:r>
      <w:proofErr w:type="spellEnd"/>
      <w:r w:rsidRPr="00102A66">
        <w:rPr>
          <w:rFonts w:ascii="Arial" w:hAnsi="Arial" w:cs="Arial"/>
        </w:rPr>
        <w:t xml:space="preserve"> </w:t>
      </w:r>
      <w:proofErr w:type="spellStart"/>
      <w:r w:rsidRPr="00102A66">
        <w:rPr>
          <w:rFonts w:ascii="Arial" w:hAnsi="Arial" w:cs="Arial"/>
        </w:rPr>
        <w:t>yn</w:t>
      </w:r>
      <w:proofErr w:type="spellEnd"/>
      <w:r w:rsidRPr="00102A66">
        <w:rPr>
          <w:rFonts w:ascii="Arial" w:hAnsi="Arial" w:cs="Arial"/>
        </w:rPr>
        <w:t xml:space="preserve"> y </w:t>
      </w:r>
      <w:proofErr w:type="spellStart"/>
      <w:r w:rsidRPr="00102A66">
        <w:rPr>
          <w:rFonts w:ascii="Arial" w:hAnsi="Arial" w:cs="Arial"/>
        </w:rPr>
        <w:t>dosbarth</w:t>
      </w:r>
      <w:proofErr w:type="spellEnd"/>
      <w:r w:rsidRPr="00102A66">
        <w:rPr>
          <w:rFonts w:ascii="Arial" w:hAnsi="Arial" w:cs="Arial"/>
        </w:rPr>
        <w:t xml:space="preserve"> </w:t>
      </w:r>
      <w:proofErr w:type="spellStart"/>
      <w:r w:rsidRPr="00102A66">
        <w:rPr>
          <w:rFonts w:ascii="Arial" w:hAnsi="Arial" w:cs="Arial"/>
        </w:rPr>
        <w:t>yw</w:t>
      </w:r>
      <w:proofErr w:type="spellEnd"/>
      <w:r w:rsidRPr="00102A66">
        <w:rPr>
          <w:rFonts w:ascii="Arial" w:hAnsi="Arial" w:cs="Arial"/>
        </w:rPr>
        <w:t xml:space="preserve"> </w:t>
      </w:r>
      <w:proofErr w:type="spellStart"/>
      <w:r w:rsidRPr="00102A66">
        <w:rPr>
          <w:rFonts w:ascii="Arial" w:hAnsi="Arial" w:cs="Arial"/>
        </w:rPr>
        <w:t>deall</w:t>
      </w:r>
      <w:proofErr w:type="spellEnd"/>
      <w:r w:rsidRPr="00102A66">
        <w:rPr>
          <w:rFonts w:ascii="Arial" w:hAnsi="Arial" w:cs="Arial"/>
        </w:rPr>
        <w:t xml:space="preserve"> </w:t>
      </w:r>
      <w:proofErr w:type="spellStart"/>
      <w:r w:rsidRPr="00102A66">
        <w:rPr>
          <w:rFonts w:ascii="Arial" w:hAnsi="Arial" w:cs="Arial"/>
        </w:rPr>
        <w:t>fod</w:t>
      </w:r>
      <w:proofErr w:type="spellEnd"/>
      <w:r w:rsidRPr="00102A66">
        <w:rPr>
          <w:rFonts w:ascii="Arial" w:hAnsi="Arial" w:cs="Arial"/>
        </w:rPr>
        <w:t xml:space="preserve"> plant </w:t>
      </w:r>
      <w:proofErr w:type="spellStart"/>
      <w:r w:rsidRPr="00102A66">
        <w:rPr>
          <w:rFonts w:ascii="Arial" w:hAnsi="Arial" w:cs="Arial"/>
        </w:rPr>
        <w:t>yn</w:t>
      </w:r>
      <w:proofErr w:type="spellEnd"/>
      <w:r w:rsidRPr="00102A66">
        <w:rPr>
          <w:rFonts w:ascii="Arial" w:hAnsi="Arial" w:cs="Arial"/>
        </w:rPr>
        <w:t xml:space="preserve"> </w:t>
      </w:r>
      <w:proofErr w:type="spellStart"/>
      <w:r w:rsidRPr="00102A66">
        <w:rPr>
          <w:rFonts w:ascii="Arial" w:hAnsi="Arial" w:cs="Arial"/>
        </w:rPr>
        <w:t>datblygu</w:t>
      </w:r>
      <w:proofErr w:type="spellEnd"/>
      <w:r w:rsidRPr="00102A66">
        <w:rPr>
          <w:rFonts w:ascii="Arial" w:hAnsi="Arial" w:cs="Arial"/>
        </w:rPr>
        <w:t xml:space="preserve"> </w:t>
      </w:r>
      <w:proofErr w:type="spellStart"/>
      <w:r w:rsidRPr="00102A66">
        <w:rPr>
          <w:rFonts w:ascii="Arial" w:hAnsi="Arial" w:cs="Arial"/>
        </w:rPr>
        <w:t>nid</w:t>
      </w:r>
      <w:proofErr w:type="spellEnd"/>
      <w:r w:rsidRPr="00102A66">
        <w:rPr>
          <w:rFonts w:ascii="Arial" w:hAnsi="Arial" w:cs="Arial"/>
        </w:rPr>
        <w:t xml:space="preserve"> </w:t>
      </w:r>
      <w:proofErr w:type="spellStart"/>
      <w:r w:rsidRPr="00102A66">
        <w:rPr>
          <w:rFonts w:ascii="Arial" w:hAnsi="Arial" w:cs="Arial"/>
        </w:rPr>
        <w:t>fel</w:t>
      </w:r>
      <w:proofErr w:type="spellEnd"/>
      <w:r w:rsidRPr="00102A66">
        <w:rPr>
          <w:rFonts w:ascii="Arial" w:hAnsi="Arial" w:cs="Arial"/>
        </w:rPr>
        <w:t xml:space="preserve"> </w:t>
      </w:r>
      <w:proofErr w:type="spellStart"/>
      <w:r w:rsidRPr="00102A66">
        <w:rPr>
          <w:rFonts w:ascii="Arial" w:hAnsi="Arial" w:cs="Arial"/>
        </w:rPr>
        <w:t>cyfan</w:t>
      </w:r>
      <w:proofErr w:type="spellEnd"/>
      <w:r w:rsidRPr="00102A66">
        <w:rPr>
          <w:rFonts w:ascii="Arial" w:hAnsi="Arial" w:cs="Arial"/>
        </w:rPr>
        <w:t xml:space="preserve"> </w:t>
      </w:r>
      <w:proofErr w:type="spellStart"/>
      <w:r w:rsidRPr="00102A66">
        <w:rPr>
          <w:rFonts w:ascii="Arial" w:hAnsi="Arial" w:cs="Arial"/>
        </w:rPr>
        <w:t>ond</w:t>
      </w:r>
      <w:proofErr w:type="spellEnd"/>
      <w:r w:rsidRPr="00102A66">
        <w:rPr>
          <w:rFonts w:ascii="Arial" w:hAnsi="Arial" w:cs="Arial"/>
        </w:rPr>
        <w:t xml:space="preserve"> </w:t>
      </w:r>
      <w:proofErr w:type="spellStart"/>
      <w:r w:rsidRPr="00102A66">
        <w:rPr>
          <w:rFonts w:ascii="Arial" w:hAnsi="Arial" w:cs="Arial"/>
        </w:rPr>
        <w:t>ar</w:t>
      </w:r>
      <w:proofErr w:type="spellEnd"/>
      <w:r w:rsidRPr="00102A66">
        <w:rPr>
          <w:rFonts w:ascii="Arial" w:hAnsi="Arial" w:cs="Arial"/>
        </w:rPr>
        <w:t xml:space="preserve"> </w:t>
      </w:r>
      <w:proofErr w:type="spellStart"/>
      <w:r w:rsidRPr="00102A66">
        <w:rPr>
          <w:rFonts w:ascii="Arial" w:hAnsi="Arial" w:cs="Arial"/>
        </w:rPr>
        <w:t>gamau</w:t>
      </w:r>
      <w:proofErr w:type="spellEnd"/>
      <w:r w:rsidRPr="00102A66">
        <w:rPr>
          <w:rFonts w:ascii="Arial" w:hAnsi="Arial" w:cs="Arial"/>
        </w:rPr>
        <w:t xml:space="preserve"> </w:t>
      </w:r>
      <w:proofErr w:type="spellStart"/>
      <w:r w:rsidRPr="00102A66">
        <w:rPr>
          <w:rFonts w:ascii="Arial" w:hAnsi="Arial" w:cs="Arial"/>
        </w:rPr>
        <w:t>gwahanol</w:t>
      </w:r>
      <w:proofErr w:type="spellEnd"/>
      <w:r w:rsidRPr="00102A66">
        <w:rPr>
          <w:rFonts w:ascii="Arial" w:hAnsi="Arial" w:cs="Arial"/>
        </w:rPr>
        <w:t xml:space="preserve"> ac </w:t>
      </w:r>
      <w:proofErr w:type="spellStart"/>
      <w:r w:rsidRPr="00102A66">
        <w:rPr>
          <w:rFonts w:ascii="Arial" w:hAnsi="Arial" w:cs="Arial"/>
        </w:rPr>
        <w:t>nid</w:t>
      </w:r>
      <w:proofErr w:type="spellEnd"/>
      <w:r w:rsidRPr="00102A66">
        <w:rPr>
          <w:rFonts w:ascii="Arial" w:hAnsi="Arial" w:cs="Arial"/>
        </w:rPr>
        <w:t xml:space="preserve"> </w:t>
      </w:r>
      <w:proofErr w:type="spellStart"/>
      <w:r w:rsidRPr="00102A66">
        <w:rPr>
          <w:rFonts w:ascii="Arial" w:hAnsi="Arial" w:cs="Arial"/>
        </w:rPr>
        <w:t>ar</w:t>
      </w:r>
      <w:proofErr w:type="spellEnd"/>
      <w:r w:rsidRPr="00102A66">
        <w:rPr>
          <w:rFonts w:ascii="Arial" w:hAnsi="Arial" w:cs="Arial"/>
        </w:rPr>
        <w:t xml:space="preserve"> </w:t>
      </w:r>
      <w:proofErr w:type="spellStart"/>
      <w:r w:rsidRPr="00102A66">
        <w:rPr>
          <w:rFonts w:ascii="Arial" w:hAnsi="Arial" w:cs="Arial"/>
        </w:rPr>
        <w:t>yr</w:t>
      </w:r>
      <w:proofErr w:type="spellEnd"/>
      <w:r w:rsidRPr="00102A66">
        <w:rPr>
          <w:rFonts w:ascii="Arial" w:hAnsi="Arial" w:cs="Arial"/>
        </w:rPr>
        <w:t xml:space="preserve"> un </w:t>
      </w:r>
      <w:proofErr w:type="spellStart"/>
      <w:r w:rsidRPr="00102A66">
        <w:rPr>
          <w:rFonts w:ascii="Arial" w:hAnsi="Arial" w:cs="Arial"/>
        </w:rPr>
        <w:t>raddfa</w:t>
      </w:r>
      <w:proofErr w:type="spellEnd"/>
      <w:r w:rsidRPr="00102A66">
        <w:rPr>
          <w:rFonts w:ascii="Arial" w:hAnsi="Arial" w:cs="Arial"/>
        </w:rPr>
        <w:t xml:space="preserve">, </w:t>
      </w:r>
      <w:proofErr w:type="spellStart"/>
      <w:r w:rsidRPr="00102A66">
        <w:rPr>
          <w:rFonts w:ascii="Arial" w:hAnsi="Arial" w:cs="Arial"/>
        </w:rPr>
        <w:t>yn</w:t>
      </w:r>
      <w:proofErr w:type="spellEnd"/>
      <w:r w:rsidRPr="00102A66">
        <w:rPr>
          <w:rFonts w:ascii="Arial" w:hAnsi="Arial" w:cs="Arial"/>
        </w:rPr>
        <w:t xml:space="preserve"> </w:t>
      </w:r>
      <w:proofErr w:type="spellStart"/>
      <w:r w:rsidRPr="00102A66">
        <w:rPr>
          <w:rFonts w:ascii="Arial" w:hAnsi="Arial" w:cs="Arial"/>
        </w:rPr>
        <w:t>ogystal</w:t>
      </w:r>
      <w:proofErr w:type="spellEnd"/>
      <w:r w:rsidRPr="00102A66">
        <w:rPr>
          <w:rFonts w:ascii="Arial" w:hAnsi="Arial" w:cs="Arial"/>
        </w:rPr>
        <w:t xml:space="preserve"> â </w:t>
      </w:r>
      <w:proofErr w:type="spellStart"/>
      <w:r w:rsidRPr="00102A66">
        <w:rPr>
          <w:rFonts w:ascii="Arial" w:hAnsi="Arial" w:cs="Arial"/>
        </w:rPr>
        <w:t>hynny</w:t>
      </w:r>
      <w:proofErr w:type="spellEnd"/>
      <w:r w:rsidRPr="00102A66">
        <w:rPr>
          <w:rFonts w:ascii="Arial" w:hAnsi="Arial" w:cs="Arial"/>
        </w:rPr>
        <w:t xml:space="preserve"> </w:t>
      </w:r>
      <w:proofErr w:type="spellStart"/>
      <w:r w:rsidRPr="00102A66">
        <w:rPr>
          <w:rFonts w:ascii="Arial" w:hAnsi="Arial" w:cs="Arial"/>
        </w:rPr>
        <w:t>bu</w:t>
      </w:r>
      <w:proofErr w:type="spellEnd"/>
      <w:r w:rsidRPr="00102A66">
        <w:rPr>
          <w:rFonts w:ascii="Arial" w:hAnsi="Arial" w:cs="Arial"/>
        </w:rPr>
        <w:t xml:space="preserve"> </w:t>
      </w:r>
      <w:proofErr w:type="spellStart"/>
      <w:r w:rsidRPr="00102A66">
        <w:rPr>
          <w:rFonts w:ascii="Arial" w:hAnsi="Arial" w:cs="Arial"/>
        </w:rPr>
        <w:t>rhaid</w:t>
      </w:r>
      <w:proofErr w:type="spellEnd"/>
      <w:r w:rsidRPr="00102A66">
        <w:rPr>
          <w:rFonts w:ascii="Arial" w:hAnsi="Arial" w:cs="Arial"/>
        </w:rPr>
        <w:t xml:space="preserve"> </w:t>
      </w:r>
      <w:proofErr w:type="spellStart"/>
      <w:r w:rsidRPr="00102A66">
        <w:rPr>
          <w:rFonts w:ascii="Arial" w:hAnsi="Arial" w:cs="Arial"/>
        </w:rPr>
        <w:t>i</w:t>
      </w:r>
      <w:proofErr w:type="spellEnd"/>
      <w:r w:rsidRPr="00102A66">
        <w:rPr>
          <w:rFonts w:ascii="Arial" w:hAnsi="Arial" w:cs="Arial"/>
        </w:rPr>
        <w:t xml:space="preserve"> </w:t>
      </w:r>
      <w:proofErr w:type="spellStart"/>
      <w:r w:rsidRPr="00102A66">
        <w:rPr>
          <w:rFonts w:ascii="Arial" w:hAnsi="Arial" w:cs="Arial"/>
        </w:rPr>
        <w:t>ymarferydd</w:t>
      </w:r>
      <w:proofErr w:type="spellEnd"/>
      <w:r w:rsidRPr="00102A66">
        <w:rPr>
          <w:rFonts w:ascii="Arial" w:hAnsi="Arial" w:cs="Arial"/>
        </w:rPr>
        <w:t xml:space="preserve"> y </w:t>
      </w:r>
      <w:proofErr w:type="spellStart"/>
      <w:r w:rsidRPr="00102A66">
        <w:rPr>
          <w:rFonts w:ascii="Arial" w:hAnsi="Arial" w:cs="Arial"/>
        </w:rPr>
        <w:t>dosbarth</w:t>
      </w:r>
      <w:proofErr w:type="spellEnd"/>
      <w:r w:rsidRPr="00102A66">
        <w:rPr>
          <w:rFonts w:ascii="Arial" w:hAnsi="Arial" w:cs="Arial"/>
        </w:rPr>
        <w:t xml:space="preserve"> </w:t>
      </w:r>
      <w:proofErr w:type="spellStart"/>
      <w:r w:rsidRPr="00102A66">
        <w:rPr>
          <w:rFonts w:ascii="Arial" w:hAnsi="Arial" w:cs="Arial"/>
        </w:rPr>
        <w:t>chynllunio</w:t>
      </w:r>
      <w:proofErr w:type="spellEnd"/>
      <w:r w:rsidRPr="00102A66">
        <w:rPr>
          <w:rFonts w:ascii="Arial" w:hAnsi="Arial" w:cs="Arial"/>
        </w:rPr>
        <w:t xml:space="preserve"> </w:t>
      </w:r>
      <w:proofErr w:type="spellStart"/>
      <w:r w:rsidRPr="00102A66">
        <w:rPr>
          <w:rFonts w:ascii="Arial" w:hAnsi="Arial" w:cs="Arial"/>
        </w:rPr>
        <w:t>ar</w:t>
      </w:r>
      <w:proofErr w:type="spellEnd"/>
      <w:r w:rsidRPr="00102A66">
        <w:rPr>
          <w:rFonts w:ascii="Arial" w:hAnsi="Arial" w:cs="Arial"/>
        </w:rPr>
        <w:t xml:space="preserve"> </w:t>
      </w:r>
      <w:proofErr w:type="spellStart"/>
      <w:r w:rsidRPr="00102A66">
        <w:rPr>
          <w:rFonts w:ascii="Arial" w:hAnsi="Arial" w:cs="Arial"/>
        </w:rPr>
        <w:t>gyfer</w:t>
      </w:r>
      <w:proofErr w:type="spellEnd"/>
      <w:r w:rsidRPr="00102A66">
        <w:rPr>
          <w:rFonts w:ascii="Arial" w:hAnsi="Arial" w:cs="Arial"/>
        </w:rPr>
        <w:t xml:space="preserve"> </w:t>
      </w:r>
      <w:proofErr w:type="spellStart"/>
      <w:r w:rsidRPr="00102A66">
        <w:rPr>
          <w:rFonts w:ascii="Arial" w:hAnsi="Arial" w:cs="Arial"/>
        </w:rPr>
        <w:t>eu</w:t>
      </w:r>
      <w:proofErr w:type="spellEnd"/>
      <w:r w:rsidRPr="00102A66">
        <w:rPr>
          <w:rFonts w:ascii="Arial" w:hAnsi="Arial" w:cs="Arial"/>
        </w:rPr>
        <w:t xml:space="preserve"> </w:t>
      </w:r>
      <w:proofErr w:type="spellStart"/>
      <w:r w:rsidRPr="00102A66">
        <w:rPr>
          <w:rFonts w:ascii="Arial" w:hAnsi="Arial" w:cs="Arial"/>
        </w:rPr>
        <w:t>hanghenion</w:t>
      </w:r>
      <w:proofErr w:type="spellEnd"/>
      <w:r w:rsidRPr="00102A66">
        <w:rPr>
          <w:rFonts w:ascii="Arial" w:hAnsi="Arial" w:cs="Arial"/>
        </w:rPr>
        <w:t xml:space="preserve"> </w:t>
      </w:r>
      <w:proofErr w:type="spellStart"/>
      <w:r w:rsidRPr="00102A66">
        <w:rPr>
          <w:rFonts w:ascii="Arial" w:hAnsi="Arial" w:cs="Arial"/>
        </w:rPr>
        <w:t>datblygiadol</w:t>
      </w:r>
      <w:proofErr w:type="spellEnd"/>
      <w:r w:rsidRPr="00102A66">
        <w:rPr>
          <w:rFonts w:ascii="Arial" w:hAnsi="Arial" w:cs="Arial"/>
        </w:rPr>
        <w:t xml:space="preserve"> a </w:t>
      </w:r>
      <w:proofErr w:type="spellStart"/>
      <w:r w:rsidRPr="00102A66">
        <w:rPr>
          <w:rFonts w:ascii="Arial" w:hAnsi="Arial" w:cs="Arial"/>
        </w:rPr>
        <w:t>rhoi</w:t>
      </w:r>
      <w:proofErr w:type="spellEnd"/>
      <w:r w:rsidRPr="00102A66">
        <w:rPr>
          <w:rFonts w:ascii="Arial" w:hAnsi="Arial" w:cs="Arial"/>
        </w:rPr>
        <w:t xml:space="preserve"> </w:t>
      </w:r>
      <w:proofErr w:type="spellStart"/>
      <w:r w:rsidRPr="00102A66">
        <w:rPr>
          <w:rFonts w:ascii="Arial" w:hAnsi="Arial" w:cs="Arial"/>
        </w:rPr>
        <w:t>cyfleoedd</w:t>
      </w:r>
      <w:proofErr w:type="spellEnd"/>
      <w:r w:rsidRPr="00102A66">
        <w:rPr>
          <w:rFonts w:ascii="Arial" w:hAnsi="Arial" w:cs="Arial"/>
        </w:rPr>
        <w:t xml:space="preserve"> </w:t>
      </w:r>
      <w:proofErr w:type="spellStart"/>
      <w:r w:rsidRPr="00102A66">
        <w:rPr>
          <w:rFonts w:ascii="Arial" w:hAnsi="Arial" w:cs="Arial"/>
        </w:rPr>
        <w:t>iddyn</w:t>
      </w:r>
      <w:proofErr w:type="spellEnd"/>
      <w:r w:rsidRPr="00102A66">
        <w:rPr>
          <w:rFonts w:ascii="Arial" w:hAnsi="Arial" w:cs="Arial"/>
        </w:rPr>
        <w:t xml:space="preserve"> </w:t>
      </w:r>
      <w:proofErr w:type="spellStart"/>
      <w:r w:rsidRPr="00102A66">
        <w:rPr>
          <w:rFonts w:ascii="Arial" w:hAnsi="Arial" w:cs="Arial"/>
        </w:rPr>
        <w:t>nhw</w:t>
      </w:r>
      <w:proofErr w:type="spellEnd"/>
      <w:r w:rsidRPr="00102A66">
        <w:rPr>
          <w:rFonts w:ascii="Arial" w:hAnsi="Arial" w:cs="Arial"/>
        </w:rPr>
        <w:t xml:space="preserve"> </w:t>
      </w:r>
      <w:proofErr w:type="spellStart"/>
      <w:r w:rsidRPr="00102A66">
        <w:rPr>
          <w:rFonts w:ascii="Arial" w:hAnsi="Arial" w:cs="Arial"/>
        </w:rPr>
        <w:t>gynnal</w:t>
      </w:r>
      <w:proofErr w:type="spellEnd"/>
      <w:r w:rsidRPr="00102A66">
        <w:rPr>
          <w:rFonts w:ascii="Arial" w:hAnsi="Arial" w:cs="Arial"/>
        </w:rPr>
        <w:t xml:space="preserve"> </w:t>
      </w:r>
      <w:proofErr w:type="spellStart"/>
      <w:r w:rsidRPr="00102A66">
        <w:rPr>
          <w:rFonts w:ascii="Arial" w:hAnsi="Arial" w:cs="Arial"/>
        </w:rPr>
        <w:t>eu</w:t>
      </w:r>
      <w:proofErr w:type="spellEnd"/>
      <w:r w:rsidRPr="00102A66">
        <w:rPr>
          <w:rFonts w:ascii="Arial" w:hAnsi="Arial" w:cs="Arial"/>
        </w:rPr>
        <w:t xml:space="preserve"> </w:t>
      </w:r>
      <w:proofErr w:type="spellStart"/>
      <w:r w:rsidRPr="00102A66">
        <w:rPr>
          <w:rFonts w:ascii="Arial" w:hAnsi="Arial" w:cs="Arial"/>
        </w:rPr>
        <w:t>datblygiad</w:t>
      </w:r>
      <w:proofErr w:type="spellEnd"/>
      <w:r w:rsidRPr="00102A66">
        <w:rPr>
          <w:rFonts w:ascii="Arial" w:hAnsi="Arial" w:cs="Arial"/>
        </w:rPr>
        <w:t xml:space="preserve"> </w:t>
      </w:r>
      <w:proofErr w:type="spellStart"/>
      <w:r w:rsidRPr="00102A66">
        <w:rPr>
          <w:rFonts w:ascii="Arial" w:hAnsi="Arial" w:cs="Arial"/>
        </w:rPr>
        <w:t>fel</w:t>
      </w:r>
      <w:proofErr w:type="spellEnd"/>
      <w:r w:rsidRPr="00102A66">
        <w:rPr>
          <w:rFonts w:ascii="Arial" w:hAnsi="Arial" w:cs="Arial"/>
        </w:rPr>
        <w:t xml:space="preserve"> </w:t>
      </w:r>
      <w:proofErr w:type="spellStart"/>
      <w:r w:rsidRPr="00102A66">
        <w:rPr>
          <w:rFonts w:ascii="Arial" w:hAnsi="Arial" w:cs="Arial"/>
        </w:rPr>
        <w:t>dysgwyr</w:t>
      </w:r>
      <w:proofErr w:type="spellEnd"/>
      <w:r w:rsidRPr="00102A66">
        <w:rPr>
          <w:rFonts w:ascii="Arial" w:hAnsi="Arial" w:cs="Arial"/>
        </w:rPr>
        <w:t xml:space="preserve"> </w:t>
      </w:r>
      <w:proofErr w:type="spellStart"/>
      <w:r w:rsidRPr="00102A66">
        <w:rPr>
          <w:rFonts w:ascii="Arial" w:hAnsi="Arial" w:cs="Arial"/>
        </w:rPr>
        <w:t>annibynnol</w:t>
      </w:r>
      <w:proofErr w:type="spellEnd"/>
      <w:r w:rsidRPr="00102A66">
        <w:rPr>
          <w:rFonts w:ascii="Arial" w:hAnsi="Arial" w:cs="Arial"/>
        </w:rPr>
        <w:t xml:space="preserve">, </w:t>
      </w:r>
      <w:proofErr w:type="spellStart"/>
      <w:r w:rsidRPr="00102A66">
        <w:rPr>
          <w:rFonts w:ascii="Arial" w:hAnsi="Arial" w:cs="Arial"/>
        </w:rPr>
        <w:t>hyderus</w:t>
      </w:r>
      <w:proofErr w:type="spellEnd"/>
      <w:r w:rsidRPr="00102A66">
        <w:rPr>
          <w:rFonts w:ascii="Arial" w:hAnsi="Arial" w:cs="Arial"/>
        </w:rPr>
        <w:t>.</w:t>
      </w:r>
      <w:r w:rsidR="008249B9" w:rsidRPr="00102A66">
        <w:rPr>
          <w:rFonts w:ascii="Arial" w:hAnsi="Arial" w:cs="Arial"/>
          <w:lang w:val="cy-GB"/>
        </w:rPr>
        <w:t xml:space="preserve">Y prif ddatblygiadau sydd yn digwydd i blant yn y blynyddoedd cynnar yw datblygiadau corfforol, cymdeithasol, emosiynol a gwybyddol. Sef sgiliau angenrheidiol  bywyd.  Mae’r camau ddatblygiad yma yn dibynnu a dylanwadu ar ei gilydd gan ei fod yn gysylltiedig. </w:t>
      </w:r>
      <w:r w:rsidR="008249B9" w:rsidRPr="00102A66">
        <w:rPr>
          <w:rFonts w:ascii="Times New Roman" w:hAnsi="Times New Roman" w:cs="Times New Roman"/>
          <w:sz w:val="20"/>
          <w:lang w:val="cy-GB"/>
        </w:rPr>
        <w:t>(</w:t>
      </w:r>
      <w:r w:rsidR="008249B9" w:rsidRPr="00102A66">
        <w:rPr>
          <w:rStyle w:val="selectable"/>
          <w:rFonts w:ascii="Times New Roman" w:hAnsi="Times New Roman" w:cs="Times New Roman"/>
          <w:color w:val="000000"/>
          <w:sz w:val="20"/>
        </w:rPr>
        <w:t>Raising Children Network,2019)</w:t>
      </w:r>
    </w:p>
    <w:p w:rsidR="00E15FA5" w:rsidRPr="00102A66" w:rsidRDefault="0076315B" w:rsidP="00433512">
      <w:pPr>
        <w:spacing w:line="360" w:lineRule="auto"/>
        <w:rPr>
          <w:rFonts w:ascii="Arial" w:hAnsi="Arial" w:cs="Arial"/>
          <w:color w:val="000000"/>
          <w:shd w:val="clear" w:color="auto" w:fill="FFFFFF"/>
        </w:rPr>
      </w:pPr>
      <w:r w:rsidRPr="00102A66">
        <w:rPr>
          <w:rFonts w:ascii="Arial" w:hAnsi="Arial" w:cs="Arial"/>
          <w:lang w:val="cy-GB"/>
        </w:rPr>
        <w:t>Gallwch weld hyn yn broffil disgybl Ella sef merch pedair blwydd oed,</w:t>
      </w:r>
      <w:r w:rsidR="00E15FA5" w:rsidRPr="00102A66">
        <w:rPr>
          <w:rFonts w:ascii="Arial" w:hAnsi="Arial" w:cs="Arial"/>
          <w:lang w:val="cy-GB"/>
        </w:rPr>
        <w:t xml:space="preserve"> fod ganddi hi sgiliau cymdeithasol sydd yn cyfateb ag datblygiad plentyn sy’n dwy flwydd oed. Caiff hyn i brofi gan y faith bod Ella yn chwarae llawer ar ei phen ei hun, ac nid yw’n dangos ymwybyddiaeth o gyfoedion, sy’n golygu ei fod ar y cam chwarae unigol o ran datblygiad chwarae. Er hynny mae’n hefyd yn dangos nodweddion o chwarae cyfochrog, gan ei fod yn chwarae ochr yn ochr â’i chyfoedion yn yr ardal chwarae rôl. Dadlau Vygotsky bod iaith Ella sydd yn atal hi rhag datblygu’n bellach yn gymdeithasol, gan ei fod yn rhwng cyfnod geiriau unigol a chyfnod brawddegau 2/5 gair. Caiff hyn i gyfleu trwyddi hi’n defnyddio llawer o ymatebion un gair ac wedyn weithiau mae’n siarad brawddegau o bump i chwe gair. Awgryma proffil Ella bod yna cydberthynas rhwng datblygiad ieithyddol Ella a hefyd ei ddatblygiadau cymdeithasol hi. Gall hyn bod rheswm pam mae Ella yn angen i ddatblygu yn gorfforol, gwybyddol ac emosiynol hefyd, oblegid yn ôl Vygotsky mae datblygiad cymdeithasol yn dueddol i ddod cyn  ac arwain tuag at  ddatblygiadau eraill. </w:t>
      </w:r>
      <w:r w:rsidR="009F6290" w:rsidRPr="00102A66">
        <w:rPr>
          <w:rFonts w:ascii="Times New Roman" w:hAnsi="Times New Roman" w:cs="Times New Roman"/>
          <w:sz w:val="20"/>
          <w:lang w:val="cy-GB"/>
        </w:rPr>
        <w:t>(</w:t>
      </w:r>
      <w:proofErr w:type="spellStart"/>
      <w:r w:rsidR="009F6290" w:rsidRPr="00102A66">
        <w:rPr>
          <w:rFonts w:ascii="Times New Roman" w:hAnsi="Times New Roman" w:cs="Times New Roman"/>
          <w:color w:val="000000"/>
          <w:sz w:val="20"/>
          <w:shd w:val="clear" w:color="auto" w:fill="FFFFFF"/>
        </w:rPr>
        <w:t>Mcleod</w:t>
      </w:r>
      <w:proofErr w:type="spellEnd"/>
      <w:r w:rsidR="009F6290" w:rsidRPr="00102A66">
        <w:rPr>
          <w:rFonts w:ascii="Times New Roman" w:hAnsi="Times New Roman" w:cs="Times New Roman"/>
          <w:color w:val="000000"/>
          <w:sz w:val="20"/>
          <w:shd w:val="clear" w:color="auto" w:fill="FFFFFF"/>
        </w:rPr>
        <w:t>, S,2019).</w:t>
      </w:r>
    </w:p>
    <w:p w:rsidR="00102A66" w:rsidRDefault="009101ED" w:rsidP="00433512">
      <w:pPr>
        <w:spacing w:line="360" w:lineRule="auto"/>
        <w:rPr>
          <w:rFonts w:ascii="Arial" w:hAnsi="Arial" w:cs="Arial"/>
          <w:lang w:val="cy-GB"/>
        </w:rPr>
      </w:pPr>
      <w:r w:rsidRPr="00102A66">
        <w:rPr>
          <w:rFonts w:ascii="Arial" w:hAnsi="Arial" w:cs="Arial"/>
          <w:lang w:val="cy-GB"/>
        </w:rPr>
        <w:t xml:space="preserve">Techneg gall cael  i ddefnyddio er mwyn ceisio i ddatblygu Ella yn bellach yn gymdeithasol yw annog hi pan mae’n ar ddangos sgiliau cymdeithasol da, trwy wobrwyo hi sef cysyniad Skinner. Er bod Ella yn anaml cychwyn rhyngweithio ag oedolyn na’i chyd-fyfyriwr, mae yna awgrymiad bod dy hi’r gallu i wneud hynny felly mae yna fodd adeiladu ar hyn trwy wobrwyo hi pob tro bod hi’n cychwyn rhyngweithio a siarad dy rywun.  </w:t>
      </w:r>
      <w:r w:rsidR="00855EAF" w:rsidRPr="00102A66">
        <w:rPr>
          <w:rFonts w:ascii="Arial" w:hAnsi="Arial" w:cs="Arial"/>
          <w:lang w:val="cy-GB"/>
        </w:rPr>
        <w:t>Gall hyn atgyfnerthu a gwella’r tebygolrwydd o Ella yn cychwyn sgwrs dy rywun yn y dyfodol. Dwedodd Skinner os ydych yn cosbi megis dwrdio hi am agweddau neu ymddygiadau rydych chi am gael gwared a, mae yn botensial i waredu nhw, sy’n golygu bod modd cael gwared a’i amharodrwydd i rannu.</w:t>
      </w:r>
      <w:r w:rsidRPr="00102A66">
        <w:rPr>
          <w:rFonts w:ascii="Arial" w:hAnsi="Arial" w:cs="Arial"/>
          <w:lang w:val="cy-GB"/>
        </w:rPr>
        <w:t xml:space="preserve">Er hynny mae yna astudiaethau sydd yn dangos ni yw’r dechneg yma yn wastad yn gweithio. Oblegid mae rhai pobl sydd yn cael i wobrwyo am ymddygiad da, megis stopio ysmygu, yn llai tebygol i newid eu hymddygiad yn yr hir dymor i gymharu â rhywun sydd ddim yn cael i wobrwyo. </w:t>
      </w:r>
      <w:r w:rsidR="00855EAF" w:rsidRPr="00102A66">
        <w:rPr>
          <w:rFonts w:ascii="Times New Roman" w:hAnsi="Times New Roman" w:cs="Times New Roman"/>
          <w:sz w:val="20"/>
          <w:lang w:val="cy-GB"/>
        </w:rPr>
        <w:t>(Grigg, R. 2015)</w:t>
      </w:r>
    </w:p>
    <w:p w:rsidR="009101ED" w:rsidRPr="00102A66" w:rsidRDefault="00855EAF" w:rsidP="00433512">
      <w:pPr>
        <w:spacing w:line="360" w:lineRule="auto"/>
        <w:rPr>
          <w:rFonts w:ascii="Arial" w:hAnsi="Arial" w:cs="Arial"/>
          <w:lang w:val="cy-GB"/>
        </w:rPr>
      </w:pPr>
      <w:r w:rsidRPr="00102A66">
        <w:rPr>
          <w:rFonts w:ascii="Arial" w:hAnsi="Arial" w:cs="Arial"/>
          <w:lang w:val="cy-GB"/>
        </w:rPr>
        <w:t xml:space="preserve"> Dadl yn erbyn yr ymchwil yma yw bod e’n cael i ddefnyddio yn y cyd-destun o ysmygu yn oedolion, mae hefyd rhaid ystyried bod plant enwedig yn y blynyddoedd cynnar rhwng dwy a </w:t>
      </w:r>
      <w:r w:rsidRPr="00102A66">
        <w:rPr>
          <w:rFonts w:ascii="Arial" w:hAnsi="Arial" w:cs="Arial"/>
          <w:lang w:val="cy-GB"/>
        </w:rPr>
        <w:lastRenderedPageBreak/>
        <w:t>thair am blesio oedolion, sef yr oedran datblygiadol emosiynol mae Ella yn profi i fod ar yn ôl ei phroffil.Yn ogystal â hynny gall y dechneg o wobrwyo a chosbi ymddygiadau cael effaith negyddol ar Ella gan ei fod yn cael amser anodd gwahanu oddi wrth ei mam bob bore, trwy gosbi hi am beidio rhannu gall hyn achosi’r broblem o wahanu oddi wrth ei mam i fynd yn waeth.</w:t>
      </w:r>
    </w:p>
    <w:p w:rsidR="00855EAF" w:rsidRPr="00102A66" w:rsidRDefault="00855EAF" w:rsidP="00433512">
      <w:pPr>
        <w:spacing w:line="360" w:lineRule="auto"/>
        <w:rPr>
          <w:rFonts w:ascii="Arial" w:hAnsi="Arial" w:cs="Arial"/>
          <w:lang w:val="cy-GB"/>
        </w:rPr>
      </w:pPr>
    </w:p>
    <w:p w:rsidR="00C64227" w:rsidRPr="00102A66" w:rsidRDefault="00C64227" w:rsidP="00433512">
      <w:pPr>
        <w:spacing w:line="360" w:lineRule="auto"/>
        <w:rPr>
          <w:rFonts w:ascii="Arial" w:hAnsi="Arial" w:cs="Arial"/>
          <w:lang w:val="cy-GB"/>
        </w:rPr>
      </w:pPr>
      <w:r w:rsidRPr="00102A66">
        <w:rPr>
          <w:rFonts w:ascii="Arial" w:hAnsi="Arial" w:cs="Arial"/>
          <w:lang w:val="cy-GB"/>
        </w:rPr>
        <w:t>Wrth edych ar ddatblygiad emosiynol Ella yn ei phroffil disgybl, gallwch roi hi o dan yr oedran 30-36mis o ran ei datblygiad emosiynol, gan fod ganddi hi’r gallu i gyfleu ei theimladau ac yn ymwybodol gall fod teimladau gwahanol gydag eraill. Nid yw hyn yn rhywbeth i boeni am gan</w:t>
      </w:r>
      <w:r w:rsidR="0076315B" w:rsidRPr="00102A66">
        <w:rPr>
          <w:rFonts w:ascii="Arial" w:hAnsi="Arial" w:cs="Arial"/>
          <w:lang w:val="cy-GB"/>
        </w:rPr>
        <w:t xml:space="preserve"> dim ond pedair</w:t>
      </w:r>
      <w:r w:rsidRPr="00102A66">
        <w:rPr>
          <w:rFonts w:ascii="Arial" w:hAnsi="Arial" w:cs="Arial"/>
          <w:lang w:val="cy-GB"/>
        </w:rPr>
        <w:t xml:space="preserve"> mlwydd oed yw Ella sef 48 mis. Er mwyn ceisio i gael Ella ar y cam nesaf mae rhaid ceisio cael hi i ddeall sut mae ei phenderfyniadau hi yn effeithio ar eraill a deall canlyniadau ei amddygiad. Buddiant arall i Ella fydd os galle hi wahanu oddi ei mam yn y bore heb unrhyw amharodrwydd. Mae yna hefyd pwysigrwydd i beidio ag achosi rhoi gormod o straen neu niweidio'r perthynas rhwng Ella a'i mam, oherwydd yn nol Bowlby a'i ddamcaniaeth o ymlyniad mae Ella oblegid ei oedran sef o dan bum mlwydd oed yn dal at beryg o ddioddef canlyniadau negyddol hir dymor megis anhawster cymdeithasol, gwybyddol ac emosiynol o ganlyniad i’r amddifadet fam. Gallwch ddadlau bod Ella yn barod yn dioddef o ganlyniad i’r straen sydd yn cael i roi ar berthynas rhyngddi hi a'i mam yn dyddiol, oherwydd ni yw Ella yn dangos agweddau a rhinweddau cymdeithasol, gwybyddol ac emosiynol byddwch yn disgwyl i blentyn pedair blwydd oed.  Yn ol ddamcaniaeth Bowlby, mae’r ymlyniad rhwng y plentyn ac ei mam yn ystod y pum mlynydd cyntaf yn hanfodol ar gyfer eu datblygiadau cymdeithasol, gan ei fod yn ymddwyn fel prototeip am bob perthynas yn yr dyfodol. </w:t>
      </w:r>
      <w:r w:rsidRPr="00102A66">
        <w:rPr>
          <w:rFonts w:ascii="Times New Roman" w:hAnsi="Times New Roman" w:cs="Times New Roman"/>
          <w:sz w:val="20"/>
          <w:lang w:val="cy-GB"/>
        </w:rPr>
        <w:t>(</w:t>
      </w:r>
      <w:r w:rsidRPr="00102A66">
        <w:rPr>
          <w:rFonts w:ascii="Times New Roman" w:hAnsi="Times New Roman" w:cs="Times New Roman"/>
          <w:sz w:val="20"/>
        </w:rPr>
        <w:t>McLeod, S. A. 2017).</w:t>
      </w:r>
    </w:p>
    <w:p w:rsidR="0023034E" w:rsidRPr="00102A66" w:rsidRDefault="00D334A4" w:rsidP="00433512">
      <w:pPr>
        <w:spacing w:line="360" w:lineRule="auto"/>
        <w:rPr>
          <w:rFonts w:ascii="Arial" w:hAnsi="Arial" w:cs="Arial"/>
          <w:lang w:val="cy-GB"/>
        </w:rPr>
      </w:pPr>
      <w:r w:rsidRPr="00102A66">
        <w:rPr>
          <w:rFonts w:ascii="Arial" w:hAnsi="Arial" w:cs="Arial"/>
          <w:lang w:val="cy-GB"/>
        </w:rPr>
        <w:t xml:space="preserve">Dangosaf broffil Ella ei bod yn weithiau yn dangos hoffter tuag at oedolion a phlant ac mae’n mwynhau cael plant eraill sy’n ‘ofalu amdani’, awgrymau hyn bod Ella yn dibynnu ac yn mwynhau’r teimlad o gael pobl i edrych ar ôl hi. Er mwyn magu annibyniaeth Ella, gallwch gael hi i fod helpwr y dydd a chael hi i helpu’r athro ac os mae’n neud swydd dda dylai hi gael i wobrwyo er mwyn annog hi i ddal ati. </w:t>
      </w:r>
      <w:r w:rsidR="00031402" w:rsidRPr="00102A66">
        <w:rPr>
          <w:rFonts w:ascii="Arial" w:hAnsi="Arial" w:cs="Arial"/>
          <w:lang w:val="cy-GB"/>
        </w:rPr>
        <w:t>Arsylwais y dechneg  yma yn cael i ddefnyddio yn yr ysgol pontio, caiff y dechneg yma cael i ddefnyddio gan ymarferydd y dosbarth er mwyn ceisio magu hyder mewn plant i geisio cael nhw i wneud penderfyniadau a magu eu hannibyniaeth</w:t>
      </w:r>
      <w:r w:rsidR="00C03931" w:rsidRPr="00102A66">
        <w:rPr>
          <w:rFonts w:ascii="Arial" w:hAnsi="Arial" w:cs="Arial"/>
          <w:lang w:val="cy-GB"/>
        </w:rPr>
        <w:t xml:space="preserve">. Er hynny gall hyn profi i fod yn anodd i Ella ar y cychwyn gan ei fod yn cael hi’n anodd dilyn arferion ystafell dosbarth ac yn ddryslyd wrth ddilyn cyfarwyddiadau, oblegid hon byddwn argymell cael Ella i gydweithio efo partner. Dangosaf ymchwil Bandura bod pobl yn dysgu trwy wyliadwriaeth ymddygiadau pobl eraill. Gallwch ddefnyddio’r dechneg yma dy </w:t>
      </w:r>
      <w:r w:rsidR="00C03931" w:rsidRPr="00102A66">
        <w:rPr>
          <w:rFonts w:ascii="Arial" w:hAnsi="Arial" w:cs="Arial"/>
          <w:lang w:val="cy-GB"/>
        </w:rPr>
        <w:lastRenderedPageBreak/>
        <w:t xml:space="preserve">Ella trwy ddewis partner sy’n fwy datblygedig na hi i ymddwyn fel model rhôl iddi hi, dan ymhoniad o gael Ella i efelychu’r ymddygiad o’i phartner. </w:t>
      </w:r>
      <w:r w:rsidR="00520396" w:rsidRPr="00102A66">
        <w:rPr>
          <w:rFonts w:ascii="Times New Roman" w:hAnsi="Times New Roman" w:cs="Times New Roman"/>
          <w:sz w:val="20"/>
          <w:lang w:val="cy-GB"/>
        </w:rPr>
        <w:t>(</w:t>
      </w:r>
      <w:r w:rsidR="00520396" w:rsidRPr="00102A66">
        <w:rPr>
          <w:rStyle w:val="5yl5"/>
          <w:rFonts w:ascii="Times New Roman" w:hAnsi="Times New Roman" w:cs="Times New Roman"/>
          <w:sz w:val="20"/>
        </w:rPr>
        <w:t>Bandura, A. 2011)</w:t>
      </w:r>
    </w:p>
    <w:p w:rsidR="0023034E" w:rsidRPr="00102A66" w:rsidRDefault="0023034E" w:rsidP="00433512">
      <w:pPr>
        <w:spacing w:line="360" w:lineRule="auto"/>
        <w:rPr>
          <w:rFonts w:ascii="Arial" w:hAnsi="Arial" w:cs="Arial"/>
          <w:lang w:val="cy-GB"/>
        </w:rPr>
      </w:pPr>
    </w:p>
    <w:p w:rsidR="0023034E" w:rsidRPr="00102A66" w:rsidRDefault="0023034E" w:rsidP="00433512">
      <w:pPr>
        <w:spacing w:line="360" w:lineRule="auto"/>
        <w:rPr>
          <w:rFonts w:ascii="Arial" w:hAnsi="Arial" w:cs="Arial"/>
          <w:lang w:val="cy-GB"/>
        </w:rPr>
      </w:pPr>
    </w:p>
    <w:p w:rsidR="00324BD8" w:rsidRPr="00102A66" w:rsidRDefault="0076315B" w:rsidP="00433512">
      <w:pPr>
        <w:spacing w:line="360" w:lineRule="auto"/>
        <w:rPr>
          <w:rFonts w:ascii="Arial" w:hAnsi="Arial" w:cs="Arial"/>
          <w:lang w:val="cy-GB"/>
        </w:rPr>
      </w:pPr>
      <w:r w:rsidRPr="00102A66">
        <w:rPr>
          <w:rFonts w:ascii="Arial" w:hAnsi="Arial" w:cs="Arial"/>
          <w:lang w:val="cy-GB"/>
        </w:rPr>
        <w:t>Techneg arall gwnes i arsylwi yn ddosbarthau yn yr ysgolion pontio er mwyn magu annibyniaeth yn y plant oedd cael celfi a gwrthrychau  sydd wedi cael i greu dy maent blentyn mewn cof, hefyd roedd y byrddau a chadeiriau yn ddigon ysgafn felly gall y plant pigon nhw lan a symud nhw.</w:t>
      </w:r>
      <w:r w:rsidR="00AE41CA" w:rsidRPr="00102A66">
        <w:rPr>
          <w:rFonts w:ascii="Arial" w:hAnsi="Arial" w:cs="Arial"/>
          <w:lang w:val="cy-GB"/>
        </w:rPr>
        <w:t xml:space="preserve">Beth welais yn yr ysgolion yn cyd-fynd a damcaniaeth a chysyniad Montessori, sef cael cyfleusterau tai bach, cypyrddau a silffoedd a chelfi sydd ar raddfa gall  plant defnyddio ac ôl adnoddau heb gymorth ymarferydd y dosbarth. Rhan arall o ddamcaniaeth Montessori gwnes i arsylwi  yn cael i ddefnyddio yn yr ysgolion pontio  oedd cael plant i edrych ar ôl a gofalu am, naill blanhigyn neu anifail megis pysgod.  </w:t>
      </w:r>
      <w:r w:rsidR="009C55BA" w:rsidRPr="00102A66">
        <w:rPr>
          <w:rFonts w:ascii="Arial" w:hAnsi="Arial" w:cs="Arial"/>
          <w:lang w:val="cy-GB"/>
        </w:rPr>
        <w:t xml:space="preserve">Bwriad hon yw cael y plant i gymryd cyfrifoldeb trwy gael nhw i ofalu am rywun ond am ei hunan. </w:t>
      </w:r>
      <w:r w:rsidR="00324BD8" w:rsidRPr="00102A66">
        <w:rPr>
          <w:rFonts w:ascii="Times New Roman" w:hAnsi="Times New Roman" w:cs="Times New Roman"/>
          <w:color w:val="000000"/>
          <w:sz w:val="20"/>
          <w:shd w:val="clear" w:color="auto" w:fill="FFFFFF"/>
        </w:rPr>
        <w:t>(Pound, L. 2014)</w:t>
      </w:r>
      <w:r w:rsidR="00324BD8" w:rsidRPr="00102A66">
        <w:rPr>
          <w:rFonts w:ascii="Arial" w:hAnsi="Arial" w:cs="Arial"/>
          <w:sz w:val="20"/>
          <w:lang w:val="cy-GB"/>
        </w:rPr>
        <w:t xml:space="preserve">  </w:t>
      </w:r>
    </w:p>
    <w:p w:rsidR="00EA2F31" w:rsidRPr="00102A66" w:rsidRDefault="00324BD8" w:rsidP="00433512">
      <w:pPr>
        <w:spacing w:line="360" w:lineRule="auto"/>
        <w:rPr>
          <w:rFonts w:ascii="Arial" w:hAnsi="Arial" w:cs="Arial"/>
          <w:lang w:val="cy-GB"/>
        </w:rPr>
      </w:pPr>
      <w:r w:rsidRPr="00102A66">
        <w:rPr>
          <w:rFonts w:ascii="Arial" w:hAnsi="Arial" w:cs="Arial"/>
          <w:lang w:val="cy-GB"/>
        </w:rPr>
        <w:t xml:space="preserve">Dwedir bod plant rhwng dwy a saith blwydd oed yn egosentrig ac mae popeth amdanyn nhw. Wrth edrych ar broffil Ella, mae hyn yn amlwg oblegid y faith bod hi’n weld hi’n anodd deall sut all penderfyniadau cael effaith ar eraill, gall cyflwyno anifail i’r ystafell dosbarth sbarduno Ella i fod yn fwy gofalgar a pharchus tuag at eraill yn fwy cyson. </w:t>
      </w:r>
      <w:r w:rsidR="001360EA" w:rsidRPr="00102A66">
        <w:rPr>
          <w:rFonts w:ascii="Times New Roman" w:hAnsi="Times New Roman" w:cs="Times New Roman"/>
          <w:sz w:val="20"/>
          <w:lang w:val="cy-GB"/>
        </w:rPr>
        <w:t>(Grigg, R. 2015)</w:t>
      </w:r>
      <w:r w:rsidRPr="00102A66">
        <w:rPr>
          <w:rFonts w:ascii="Arial" w:hAnsi="Arial" w:cs="Arial"/>
          <w:sz w:val="20"/>
          <w:lang w:val="cy-GB"/>
        </w:rPr>
        <w:t xml:space="preserve"> </w:t>
      </w:r>
      <w:r w:rsidR="00102A66">
        <w:rPr>
          <w:rFonts w:ascii="Arial" w:hAnsi="Arial" w:cs="Arial"/>
          <w:sz w:val="20"/>
          <w:lang w:val="cy-GB"/>
        </w:rPr>
        <w:t xml:space="preserve">   </w:t>
      </w:r>
      <w:r w:rsidR="009C55BA" w:rsidRPr="00102A66">
        <w:rPr>
          <w:rFonts w:ascii="Arial" w:hAnsi="Arial" w:cs="Arial"/>
          <w:lang w:val="cy-GB"/>
        </w:rPr>
        <w:t>Yn y hir dymor mae yna botensial gall hyn helpu iddi hi ddatblygu’r gallu i ddeall sut mae ei phenderfyniadau ac ymddygiadau yn effeithio eraill.</w:t>
      </w:r>
      <w:r w:rsidR="00A45BE7" w:rsidRPr="00102A66">
        <w:rPr>
          <w:rFonts w:ascii="Arial" w:hAnsi="Arial" w:cs="Arial"/>
          <w:color w:val="000000"/>
          <w:shd w:val="clear" w:color="auto" w:fill="FFFFFF"/>
        </w:rPr>
        <w:t xml:space="preserve"> </w:t>
      </w:r>
      <w:r w:rsidR="0076315B" w:rsidRPr="00102A66">
        <w:rPr>
          <w:rFonts w:ascii="Arial" w:hAnsi="Arial" w:cs="Arial"/>
          <w:color w:val="000000"/>
          <w:shd w:val="clear" w:color="auto" w:fill="FFFFFF"/>
          <w:lang w:val="cy-GB"/>
        </w:rPr>
        <w:t>Os</w:t>
      </w:r>
      <w:r w:rsidRPr="00102A66">
        <w:rPr>
          <w:rFonts w:ascii="Arial" w:hAnsi="Arial" w:cs="Arial"/>
          <w:color w:val="000000"/>
          <w:shd w:val="clear" w:color="auto" w:fill="FFFFFF"/>
          <w:lang w:val="cy-GB"/>
        </w:rPr>
        <w:t xml:space="preserve"> ydych am ddod mewn ag anifail er mwyn annog annibyiaeth a gofal tuag at eraill, bu rhaid ystyried alergaidd ac os mae dy disgybl ofn or anifail.</w:t>
      </w:r>
      <w:r w:rsidR="0076315B" w:rsidRPr="00102A66">
        <w:rPr>
          <w:rFonts w:ascii="Arial" w:hAnsi="Arial" w:cs="Arial"/>
          <w:color w:val="000000"/>
          <w:shd w:val="clear" w:color="auto" w:fill="FFFFFF"/>
        </w:rPr>
        <w:t xml:space="preserve"> </w:t>
      </w:r>
    </w:p>
    <w:p w:rsidR="00EA2F31" w:rsidRPr="00102A66" w:rsidRDefault="00EA2F31" w:rsidP="00433512">
      <w:pPr>
        <w:spacing w:line="360" w:lineRule="auto"/>
        <w:rPr>
          <w:rFonts w:ascii="Arial" w:hAnsi="Arial" w:cs="Arial"/>
          <w:b/>
          <w:lang w:val="cy-GB"/>
        </w:rPr>
      </w:pPr>
    </w:p>
    <w:p w:rsidR="00AD015A" w:rsidRPr="00102A66" w:rsidRDefault="00C535A5" w:rsidP="00433512">
      <w:pPr>
        <w:spacing w:line="360" w:lineRule="auto"/>
        <w:rPr>
          <w:rFonts w:ascii="Arial" w:hAnsi="Arial" w:cs="Arial"/>
          <w:lang w:val="cy-GB"/>
        </w:rPr>
      </w:pPr>
      <w:r w:rsidRPr="00102A66">
        <w:rPr>
          <w:rFonts w:ascii="Arial" w:hAnsi="Arial" w:cs="Arial"/>
          <w:lang w:val="cy-GB"/>
        </w:rPr>
        <w:t xml:space="preserve">Dengys broffil Ella amlinelliad </w:t>
      </w:r>
      <w:r w:rsidR="00AD015A" w:rsidRPr="00102A66">
        <w:rPr>
          <w:rFonts w:ascii="Arial" w:hAnsi="Arial" w:cs="Arial"/>
          <w:lang w:val="cy-GB"/>
        </w:rPr>
        <w:t>o ei datblygiad gwybyddol, lle mae’n ar ddangos bod dy hi’r sgiliau gwybyddol plentyn 30-36 mis (sef plentyn dwy a hanner a thair blwydd oed), er hynny mae’n dechrau dangos nodweddion datblygiadol gwybyddol plentyn 36-48 mis. Ymddengys bod Ella yn dechrau i ddatblygu ei dealltwriaeth o amser gall ddweud beth ddigwyddodd ddoe a beth fydd yn digwydd yn y dyfodol, sy’n arwydd cadarnhaol i ymarferydd  dosbarth gan ei bod yn dangos bod hi’n barod i ddatblygu ymhellach dy arweiniant ymarferydd dosbarth. Braf yw hi fod dy Ella’r gallu enwi rhai gwrthrychau bach fel ‘ci bach’ a gallu defnyddio ymwybyddiaeth ofodol i roi posau at ei gilydd. Ar y llaw arall ni all Ella bwyntio at ddeg gwrthrych a’u cyfri yn gywir, er m</w:t>
      </w:r>
      <w:r w:rsidRPr="00102A66">
        <w:rPr>
          <w:rFonts w:ascii="Arial" w:hAnsi="Arial" w:cs="Arial"/>
          <w:lang w:val="cy-GB"/>
        </w:rPr>
        <w:t>w</w:t>
      </w:r>
      <w:r w:rsidR="00AD015A" w:rsidRPr="00102A66">
        <w:rPr>
          <w:rFonts w:ascii="Arial" w:hAnsi="Arial" w:cs="Arial"/>
          <w:lang w:val="cy-GB"/>
        </w:rPr>
        <w:t xml:space="preserve">yn helpu Ella i ddatblygu gallwch gael hi eistedd ar fwys cynorthwyir dosbarth neu ddisgybl mwy datblygedig er mwyn ddatblygu hi’n bellach. Mae hyn yn dilyn damcaniaeth Vygotsky ‘Knowledgeable Other’, sy’n gweld y gwahaniaeth </w:t>
      </w:r>
      <w:r w:rsidR="00AD015A" w:rsidRPr="00102A66">
        <w:rPr>
          <w:rFonts w:ascii="Arial" w:hAnsi="Arial" w:cs="Arial"/>
          <w:lang w:val="cy-GB"/>
        </w:rPr>
        <w:lastRenderedPageBreak/>
        <w:t xml:space="preserve">rhwng beth gall plentyn cwblhau ar ben ei hunan a beth gall nhw gwblhau dy help o berson mwy gwybodus. </w:t>
      </w:r>
      <w:r w:rsidR="00ED799B" w:rsidRPr="00102A66">
        <w:rPr>
          <w:rFonts w:ascii="Arial" w:hAnsi="Arial" w:cs="Arial"/>
          <w:lang w:val="cy-GB"/>
        </w:rPr>
        <w:t>Awgryma Vygotsky mae hyn yn digwydd o ganlyniad i bobl datblygu’n wybyddol, emosiynol a sgiliau gwahanol o ganlyniad i ryngweithio a chymdeithasi. Dadlau Piaget bod datblygiad gwybyddol, emosiynol a chymdeithasol yn digwydd trw</w:t>
      </w:r>
      <w:r w:rsidR="00E837C0" w:rsidRPr="00102A66">
        <w:rPr>
          <w:rFonts w:ascii="Arial" w:hAnsi="Arial" w:cs="Arial"/>
          <w:lang w:val="cy-GB"/>
        </w:rPr>
        <w:t xml:space="preserve">y ryngweithio efo’r amgylchedd. </w:t>
      </w:r>
      <w:r w:rsidR="00ED799B" w:rsidRPr="00102A66">
        <w:rPr>
          <w:rFonts w:ascii="Arial" w:hAnsi="Arial" w:cs="Arial"/>
          <w:lang w:val="cy-GB"/>
        </w:rPr>
        <w:t>Gall techneg Piaget fod yn fwy defnyddiol na thechneg  Vygotsky i ddechrau dy Ella oherwydd mae’n profi i gael amser anodd yn siarad yn glir. Cysyniad o ddefnyddio cyfaniad o syniadau o ddau ddamcaniaethwr  megis Montessori a Piaget er mwyn ddatblygu iaith Ella. Cred Montesori bod yna pedwar agwedd gydag iaith sef, iaith lafar, gwrando, ysgrifennu a darllen. Dull caiff i ddefnyddio gan Montessori er mwyn dysgu iaith yw’r dull ffoneteg, sef addysgu synau o lythrennau'r wyddor dy ymarferion adeiladu geiriau</w:t>
      </w:r>
      <w:r w:rsidR="00476253" w:rsidRPr="00102A66">
        <w:rPr>
          <w:rFonts w:ascii="Arial" w:hAnsi="Arial" w:cs="Arial"/>
          <w:lang w:val="cy-GB"/>
        </w:rPr>
        <w:t>. Gall y techneg yma gyda techneg Piaget o gael plant i ddatblygu iaith trwy gadael nhw i ddysg</w:t>
      </w:r>
      <w:r w:rsidR="006C39D9" w:rsidRPr="00102A66">
        <w:rPr>
          <w:rFonts w:ascii="Arial" w:hAnsi="Arial" w:cs="Arial"/>
          <w:lang w:val="cy-GB"/>
        </w:rPr>
        <w:t>u</w:t>
      </w:r>
      <w:r w:rsidR="00476253" w:rsidRPr="00102A66">
        <w:rPr>
          <w:rFonts w:ascii="Arial" w:hAnsi="Arial" w:cs="Arial"/>
          <w:lang w:val="cy-GB"/>
        </w:rPr>
        <w:t xml:space="preserve"> o brofiad </w:t>
      </w:r>
      <w:r w:rsidR="006C39D9" w:rsidRPr="00102A66">
        <w:rPr>
          <w:rFonts w:ascii="Arial" w:hAnsi="Arial" w:cs="Arial"/>
          <w:lang w:val="cy-GB"/>
        </w:rPr>
        <w:t>ac o’r amgylchedd</w:t>
      </w:r>
      <w:r w:rsidR="00E837C0" w:rsidRPr="00102A66">
        <w:rPr>
          <w:rFonts w:ascii="Arial" w:hAnsi="Arial" w:cs="Arial"/>
          <w:lang w:val="cy-GB"/>
        </w:rPr>
        <w:t xml:space="preserve">. Yn yr ysgol pontio bu weithio tu allan a gwneud gweithgareddau tu allan o ystafell dosbarth, yn cael i ddefnyddio yn amal pryd oedd hi’n addas </w:t>
      </w:r>
      <w:r w:rsidR="006C39D9" w:rsidRPr="00102A66">
        <w:rPr>
          <w:rFonts w:ascii="Arial" w:hAnsi="Arial" w:cs="Arial"/>
          <w:lang w:val="cy-GB"/>
        </w:rPr>
        <w:t xml:space="preserve"> </w:t>
      </w:r>
      <w:r w:rsidR="00E837C0" w:rsidRPr="00102A66">
        <w:rPr>
          <w:rFonts w:ascii="Arial" w:hAnsi="Arial" w:cs="Arial"/>
          <w:lang w:val="cy-GB"/>
        </w:rPr>
        <w:t>i gyda’r cyfnod sylfaen.  Mae</w:t>
      </w:r>
      <w:r w:rsidR="00E83F64" w:rsidRPr="00102A66">
        <w:rPr>
          <w:rFonts w:ascii="Arial" w:hAnsi="Arial" w:cs="Arial"/>
          <w:lang w:val="cy-GB"/>
        </w:rPr>
        <w:t xml:space="preserve"> yna potensial wrth gadael Ella i ddatblygu</w:t>
      </w:r>
      <w:r w:rsidR="00F547EA" w:rsidRPr="00102A66">
        <w:rPr>
          <w:rFonts w:ascii="Arial" w:hAnsi="Arial" w:cs="Arial"/>
          <w:lang w:val="cy-GB"/>
        </w:rPr>
        <w:t xml:space="preserve"> ei iaith trwy yr amgylchedd o’</w:t>
      </w:r>
      <w:r w:rsidR="004A5F46" w:rsidRPr="00102A66">
        <w:rPr>
          <w:rFonts w:ascii="Arial" w:hAnsi="Arial" w:cs="Arial"/>
          <w:lang w:val="cy-GB"/>
        </w:rPr>
        <w:t xml:space="preserve">i hamgylch hi, potensial i bigo lan </w:t>
      </w:r>
      <w:r w:rsidR="00F547EA" w:rsidRPr="00102A66">
        <w:rPr>
          <w:rFonts w:ascii="Arial" w:hAnsi="Arial" w:cs="Arial"/>
          <w:lang w:val="cy-GB"/>
        </w:rPr>
        <w:t>bratiaeth a geirfa anaddas oherwydd nid oes modd rheolu beth mae’n ei chlywed.</w:t>
      </w:r>
      <w:r w:rsidR="00E837C0" w:rsidRPr="00102A66">
        <w:rPr>
          <w:rFonts w:ascii="Times New Roman" w:hAnsi="Times New Roman" w:cs="Times New Roman"/>
          <w:sz w:val="20"/>
          <w:lang w:val="cy-GB"/>
        </w:rPr>
        <w:t>(Grigg, R. 2015)</w:t>
      </w:r>
    </w:p>
    <w:p w:rsidR="008865A9" w:rsidRPr="00102A66" w:rsidRDefault="008865A9" w:rsidP="00433512">
      <w:pPr>
        <w:spacing w:line="360" w:lineRule="auto"/>
        <w:rPr>
          <w:rFonts w:ascii="Arial" w:hAnsi="Arial" w:cs="Arial"/>
          <w:lang w:val="cy-GB"/>
        </w:rPr>
      </w:pPr>
    </w:p>
    <w:p w:rsidR="008865A9" w:rsidRPr="00102A66" w:rsidRDefault="008865A9" w:rsidP="00433512">
      <w:pPr>
        <w:spacing w:line="360" w:lineRule="auto"/>
        <w:rPr>
          <w:rFonts w:ascii="Arial" w:hAnsi="Arial" w:cs="Arial"/>
          <w:lang w:val="cy-GB"/>
        </w:rPr>
      </w:pPr>
    </w:p>
    <w:p w:rsidR="008249B9" w:rsidRPr="00102A66" w:rsidRDefault="007236B1" w:rsidP="00433512">
      <w:pPr>
        <w:spacing w:line="360" w:lineRule="auto"/>
        <w:rPr>
          <w:rFonts w:ascii="Arial" w:hAnsi="Arial" w:cs="Arial"/>
          <w:lang w:val="cy-GB"/>
        </w:rPr>
      </w:pPr>
      <w:r w:rsidRPr="00102A66">
        <w:rPr>
          <w:rFonts w:ascii="Arial" w:hAnsi="Arial" w:cs="Arial"/>
          <w:lang w:val="cy-GB"/>
        </w:rPr>
        <w:t xml:space="preserve">Ar ôl bod ar y diwrnodau pontio ac arsylwi a holi athrawon gwahanol am brofiadau nhw am blant sydd ddim yn lle byddwch chi’n disgwyl iddyn nhw i fod o ran datblygiad. Bydd yr ysgol yn rhoi’r plentyn ar gyfnod o bryder a chadw golwg ar y plentyn, yn ogystal â hynny bu yna gyfarfod dy’r rhieni i benderfynu ffordd orau i fynd ati i helpu’r plentyn i ddatblygu ymhellach. </w:t>
      </w:r>
      <w:r w:rsidR="00AC02B8" w:rsidRPr="00102A66">
        <w:rPr>
          <w:rFonts w:ascii="Arial" w:hAnsi="Arial" w:cs="Arial"/>
          <w:lang w:val="cy-GB"/>
        </w:rPr>
        <w:t>Gall hyn cael i ystyried dy Ella, oherwydd yn rhai meysydd datblygu mae Ella yn ar ddangos i fod ar gamau bysech chi’n disgwyl i blentyn dwy flwydd oed i fod ar nid plentyn pedair blwydd oed. Mae hefyd rhaid pwyso a mesur y faith bod Ella dim ond wedi bod yr ysgol am chwe mis a gall dadlau bod hi’n dal yn swil ac nid yw hi’n hollol gyfforddus yn yr ysgol. Yn ogystal â hyn mae plant yn datblygu ar raddfeydd gwahanol, os mae un plentyn yn dechrau siarad am 18 mis nid yw hyn yn golygu bydd pob plentyn yn siarad at 18 mis. Felly'r peth gorau gall ymarferydd y dosbarth neud ar gyfer Ella yw cadw golwg arni hi, cadw i gefnogi hi a chanmol hi phan mae’n wneud rhywbeth.</w:t>
      </w:r>
    </w:p>
    <w:bookmarkEnd w:id="0"/>
    <w:p w:rsidR="008249B9" w:rsidRDefault="008249B9" w:rsidP="008249B9">
      <w:pPr>
        <w:rPr>
          <w:lang w:val="cy-GB"/>
        </w:rPr>
      </w:pPr>
    </w:p>
    <w:p w:rsidR="008249B9" w:rsidRDefault="008249B9" w:rsidP="008249B9">
      <w:pPr>
        <w:rPr>
          <w:lang w:val="cy-GB"/>
        </w:rPr>
      </w:pPr>
    </w:p>
    <w:p w:rsidR="008249B9" w:rsidRDefault="008249B9" w:rsidP="008249B9">
      <w:pPr>
        <w:rPr>
          <w:lang w:val="cy-GB"/>
        </w:rPr>
      </w:pPr>
    </w:p>
    <w:p w:rsidR="008249B9" w:rsidRDefault="008249B9" w:rsidP="008249B9">
      <w:pPr>
        <w:rPr>
          <w:lang w:val="cy-GB"/>
        </w:rPr>
      </w:pPr>
    </w:p>
    <w:p w:rsidR="00D334A4" w:rsidRDefault="00D334A4" w:rsidP="008249B9">
      <w:pPr>
        <w:rPr>
          <w:lang w:val="cy-GB"/>
        </w:rPr>
      </w:pPr>
    </w:p>
    <w:p w:rsidR="008249B9" w:rsidRDefault="008249B9" w:rsidP="00102A66">
      <w:pPr>
        <w:tabs>
          <w:tab w:val="left" w:pos="7935"/>
        </w:tabs>
        <w:spacing w:line="360" w:lineRule="auto"/>
        <w:rPr>
          <w:sz w:val="24"/>
          <w:szCs w:val="24"/>
        </w:rPr>
      </w:pPr>
    </w:p>
    <w:p w:rsidR="008249B9" w:rsidRPr="009F678B" w:rsidRDefault="009F678B" w:rsidP="009F678B">
      <w:pPr>
        <w:tabs>
          <w:tab w:val="left" w:pos="7935"/>
        </w:tabs>
        <w:spacing w:line="360" w:lineRule="auto"/>
        <w:rPr>
          <w:rFonts w:ascii="Arial" w:hAnsi="Arial" w:cs="Arial"/>
          <w:szCs w:val="24"/>
        </w:rPr>
      </w:pPr>
      <w:proofErr w:type="spellStart"/>
      <w:r w:rsidRPr="009F678B">
        <w:rPr>
          <w:rFonts w:ascii="Arial" w:hAnsi="Arial" w:cs="Arial"/>
          <w:szCs w:val="24"/>
        </w:rPr>
        <w:t>Rhestr</w:t>
      </w:r>
      <w:proofErr w:type="spellEnd"/>
      <w:r w:rsidRPr="009F678B">
        <w:rPr>
          <w:rFonts w:ascii="Arial" w:hAnsi="Arial" w:cs="Arial"/>
          <w:szCs w:val="24"/>
        </w:rPr>
        <w:t xml:space="preserve"> </w:t>
      </w:r>
      <w:proofErr w:type="spellStart"/>
      <w:r w:rsidRPr="009F678B">
        <w:rPr>
          <w:rFonts w:ascii="Arial" w:hAnsi="Arial" w:cs="Arial"/>
          <w:szCs w:val="24"/>
        </w:rPr>
        <w:t>Cyfeirnodi</w:t>
      </w:r>
      <w:proofErr w:type="spellEnd"/>
      <w:r w:rsidRPr="009F678B">
        <w:rPr>
          <w:rFonts w:ascii="Arial" w:hAnsi="Arial" w:cs="Arial"/>
          <w:szCs w:val="24"/>
        </w:rPr>
        <w:t>:</w:t>
      </w:r>
    </w:p>
    <w:p w:rsidR="006C39D9" w:rsidRPr="008249B9" w:rsidRDefault="006C39D9" w:rsidP="008249B9">
      <w:pPr>
        <w:rPr>
          <w:color w:val="000000"/>
        </w:rPr>
      </w:pPr>
      <w:r>
        <w:rPr>
          <w:rStyle w:val="3oh-"/>
        </w:rPr>
        <w:t xml:space="preserve">Bandura, A. (2011) </w:t>
      </w:r>
      <w:r w:rsidRPr="00D376DD">
        <w:rPr>
          <w:rStyle w:val="3oh-"/>
          <w:i/>
        </w:rPr>
        <w:t>List of Important Publications in psychology, Bobo doll experiment, self-efficacy</w:t>
      </w:r>
      <w:r>
        <w:rPr>
          <w:rStyle w:val="3oh-"/>
        </w:rPr>
        <w:t xml:space="preserve">. World eBook Library. </w:t>
      </w:r>
      <w:proofErr w:type="spellStart"/>
      <w:r>
        <w:rPr>
          <w:rFonts w:ascii="Arial" w:hAnsi="Arial" w:cs="Arial"/>
          <w:color w:val="000000"/>
          <w:sz w:val="20"/>
          <w:szCs w:val="20"/>
          <w:shd w:val="clear" w:color="auto" w:fill="FFFFFF"/>
        </w:rPr>
        <w:t>Ar</w:t>
      </w:r>
      <w:proofErr w:type="spellEnd"/>
      <w:r>
        <w:rPr>
          <w:rFonts w:ascii="Arial" w:hAnsi="Arial" w:cs="Arial"/>
          <w:color w:val="000000"/>
          <w:sz w:val="20"/>
          <w:szCs w:val="20"/>
          <w:shd w:val="clear" w:color="auto" w:fill="FFFFFF"/>
        </w:rPr>
        <w:t xml:space="preserve"> </w:t>
      </w:r>
      <w:proofErr w:type="spellStart"/>
      <w:proofErr w:type="gramStart"/>
      <w:r>
        <w:rPr>
          <w:rFonts w:ascii="Arial" w:hAnsi="Arial" w:cs="Arial"/>
          <w:color w:val="000000"/>
          <w:sz w:val="20"/>
          <w:szCs w:val="20"/>
          <w:shd w:val="clear" w:color="auto" w:fill="FFFFFF"/>
        </w:rPr>
        <w:t>gael</w:t>
      </w:r>
      <w:proofErr w:type="spellEnd"/>
      <w:proofErr w:type="gram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yn</w:t>
      </w:r>
      <w:proofErr w:type="spellEnd"/>
      <w:r>
        <w:t xml:space="preserve">: </w:t>
      </w:r>
      <w:hyperlink r:id="rId7" w:tgtFrame="_blank" w:history="1">
        <w:r>
          <w:rPr>
            <w:rStyle w:val="Hyperlink"/>
          </w:rPr>
          <w:t>http://www.ebooklibrary.org/articles/eng/Albert_Bandura?fbclid=IwAR0xztLjcDdxxyX9UBIE4v5pl_DK1wFJFDow0bCdEow_6oy1rakoD1msaGk</w:t>
        </w:r>
      </w:hyperlink>
      <w:r>
        <w:rPr>
          <w:rStyle w:val="3oh-"/>
        </w:rPr>
        <w:t xml:space="preserve"> [</w:t>
      </w:r>
      <w:proofErr w:type="spellStart"/>
      <w:r>
        <w:rPr>
          <w:rFonts w:ascii="Arial" w:hAnsi="Arial" w:cs="Arial"/>
          <w:color w:val="000000"/>
          <w:sz w:val="20"/>
          <w:szCs w:val="20"/>
          <w:shd w:val="clear" w:color="auto" w:fill="FFFFFF"/>
        </w:rPr>
        <w:t>Darllenwyd</w:t>
      </w:r>
      <w:proofErr w:type="spellEnd"/>
      <w:r>
        <w:rPr>
          <w:rFonts w:ascii="Arial" w:hAnsi="Arial" w:cs="Arial"/>
          <w:color w:val="000000"/>
          <w:sz w:val="20"/>
          <w:szCs w:val="20"/>
          <w:shd w:val="clear" w:color="auto" w:fill="FFFFFF"/>
        </w:rPr>
        <w:t xml:space="preserve"> </w:t>
      </w:r>
      <w:r>
        <w:rPr>
          <w:rStyle w:val="3oh-"/>
        </w:rPr>
        <w:t>12/12/19]</w:t>
      </w:r>
    </w:p>
    <w:p w:rsidR="006C39D9" w:rsidRDefault="006C39D9" w:rsidP="006C39D9">
      <w:pPr>
        <w:rPr>
          <w:rStyle w:val="selectable"/>
          <w:color w:val="000000"/>
        </w:rPr>
      </w:pPr>
      <w:r>
        <w:rPr>
          <w:rStyle w:val="selectable"/>
          <w:color w:val="000000"/>
        </w:rPr>
        <w:t xml:space="preserve">DASTPAK, M. (2017). </w:t>
      </w:r>
      <w:r w:rsidRPr="006C39D9">
        <w:rPr>
          <w:rStyle w:val="selectable"/>
          <w:i/>
          <w:color w:val="000000"/>
        </w:rPr>
        <w:t>A COMPARATIVE STUDY OF VYGOTSKY'S PERSPECTIVES ON CHILD LANGUAGE DEVELOPMENT WITH NATIVISM AND BEHAVIORISM</w:t>
      </w:r>
      <w:r>
        <w:rPr>
          <w:rStyle w:val="selectable"/>
          <w:color w:val="000000"/>
        </w:rPr>
        <w:t xml:space="preserve">. </w:t>
      </w:r>
      <w:r>
        <w:rPr>
          <w:rStyle w:val="selectable"/>
          <w:i/>
          <w:iCs/>
          <w:color w:val="000000"/>
        </w:rPr>
        <w:t>International Journal of Languages' Education</w:t>
      </w:r>
      <w:r>
        <w:rPr>
          <w:rStyle w:val="selectable"/>
          <w:color w:val="000000"/>
        </w:rPr>
        <w:t>, 5(2), Tud.230-238.</w:t>
      </w:r>
    </w:p>
    <w:p w:rsidR="006C39D9" w:rsidRPr="00E2455E" w:rsidRDefault="006C39D9" w:rsidP="008249B9">
      <w:pPr>
        <w:rPr>
          <w:rStyle w:val="selectable"/>
          <w:i/>
          <w:color w:val="000000"/>
        </w:rPr>
      </w:pPr>
      <w:proofErr w:type="spellStart"/>
      <w:r>
        <w:rPr>
          <w:rStyle w:val="selectable"/>
          <w:color w:val="000000"/>
        </w:rPr>
        <w:t>Grigg</w:t>
      </w:r>
      <w:proofErr w:type="spellEnd"/>
      <w:r>
        <w:rPr>
          <w:rStyle w:val="selectable"/>
          <w:color w:val="000000"/>
        </w:rPr>
        <w:t>, R. (2015)</w:t>
      </w:r>
      <w:r>
        <w:rPr>
          <w:rStyle w:val="selectable"/>
          <w:i/>
          <w:color w:val="000000"/>
        </w:rPr>
        <w:t xml:space="preserve"> BECOMING AN OUTSTANDING PRIMARY SCHOOL TRACHER</w:t>
      </w:r>
      <w:r w:rsidRPr="006C39D9">
        <w:rPr>
          <w:rStyle w:val="selectable"/>
          <w:color w:val="000000"/>
        </w:rPr>
        <w:t>. 2</w:t>
      </w:r>
      <w:r>
        <w:rPr>
          <w:rStyle w:val="selectable"/>
          <w:color w:val="000000"/>
        </w:rPr>
        <w:t>i</w:t>
      </w:r>
      <w:r w:rsidRPr="006C39D9">
        <w:rPr>
          <w:rStyle w:val="selectable"/>
          <w:color w:val="000000"/>
        </w:rPr>
        <w:t>l Arg</w:t>
      </w:r>
      <w:r>
        <w:rPr>
          <w:rStyle w:val="selectable"/>
          <w:color w:val="000000"/>
        </w:rPr>
        <w:t xml:space="preserve">. Oxon: Routledge </w:t>
      </w:r>
    </w:p>
    <w:p w:rsidR="006C39D9" w:rsidRDefault="006C39D9" w:rsidP="008249B9">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McLeod, S. (2019). </w:t>
      </w:r>
      <w:r w:rsidRPr="00E15FA5">
        <w:rPr>
          <w:rFonts w:ascii="Arial" w:hAnsi="Arial" w:cs="Arial"/>
          <w:i/>
          <w:color w:val="000000"/>
          <w:sz w:val="20"/>
          <w:szCs w:val="20"/>
          <w:shd w:val="clear" w:color="auto" w:fill="FFFFFF"/>
        </w:rPr>
        <w:t xml:space="preserve">Developmental psychology; </w:t>
      </w:r>
      <w:r>
        <w:rPr>
          <w:rFonts w:ascii="Arial" w:hAnsi="Arial" w:cs="Arial"/>
          <w:i/>
          <w:color w:val="000000"/>
          <w:sz w:val="20"/>
          <w:szCs w:val="20"/>
          <w:shd w:val="clear" w:color="auto" w:fill="FFFFFF"/>
        </w:rPr>
        <w:t xml:space="preserve">Vygotsky.  </w:t>
      </w:r>
      <w:r w:rsidRPr="00E15FA5">
        <w:rPr>
          <w:rFonts w:ascii="Arial" w:hAnsi="Arial" w:cs="Arial"/>
          <w:iCs/>
          <w:color w:val="000000"/>
          <w:sz w:val="20"/>
          <w:szCs w:val="20"/>
        </w:rPr>
        <w:t>Simply Psychology</w:t>
      </w:r>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Ar</w:t>
      </w:r>
      <w:proofErr w:type="spellEnd"/>
      <w:r>
        <w:rPr>
          <w:rFonts w:ascii="Arial" w:hAnsi="Arial" w:cs="Arial"/>
          <w:color w:val="000000"/>
          <w:sz w:val="20"/>
          <w:szCs w:val="20"/>
          <w:shd w:val="clear" w:color="auto" w:fill="FFFFFF"/>
        </w:rPr>
        <w:t xml:space="preserve"> </w:t>
      </w:r>
      <w:proofErr w:type="spellStart"/>
      <w:proofErr w:type="gramStart"/>
      <w:r>
        <w:rPr>
          <w:rFonts w:ascii="Arial" w:hAnsi="Arial" w:cs="Arial"/>
          <w:color w:val="000000"/>
          <w:sz w:val="20"/>
          <w:szCs w:val="20"/>
          <w:shd w:val="clear" w:color="auto" w:fill="FFFFFF"/>
        </w:rPr>
        <w:t>gael</w:t>
      </w:r>
      <w:proofErr w:type="spellEnd"/>
      <w:proofErr w:type="gram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yn</w:t>
      </w:r>
      <w:proofErr w:type="spellEnd"/>
      <w:r>
        <w:rPr>
          <w:rFonts w:ascii="Arial" w:hAnsi="Arial" w:cs="Arial"/>
          <w:color w:val="000000"/>
          <w:sz w:val="20"/>
          <w:szCs w:val="20"/>
          <w:shd w:val="clear" w:color="auto" w:fill="FFFFFF"/>
        </w:rPr>
        <w:t>: https://www.simplypsychology.org/vygotsky.html [</w:t>
      </w:r>
      <w:proofErr w:type="spellStart"/>
      <w:r>
        <w:rPr>
          <w:rFonts w:ascii="Arial" w:hAnsi="Arial" w:cs="Arial"/>
          <w:color w:val="000000"/>
          <w:sz w:val="20"/>
          <w:szCs w:val="20"/>
          <w:shd w:val="clear" w:color="auto" w:fill="FFFFFF"/>
        </w:rPr>
        <w:t>Darllenwyd</w:t>
      </w:r>
      <w:proofErr w:type="spellEnd"/>
      <w:r>
        <w:rPr>
          <w:rFonts w:ascii="Arial" w:hAnsi="Arial" w:cs="Arial"/>
          <w:color w:val="000000"/>
          <w:sz w:val="20"/>
          <w:szCs w:val="20"/>
          <w:shd w:val="clear" w:color="auto" w:fill="FFFFFF"/>
        </w:rPr>
        <w:t xml:space="preserve"> 09/12/2019].</w:t>
      </w:r>
    </w:p>
    <w:p w:rsidR="006C39D9" w:rsidRDefault="006C39D9" w:rsidP="00C64227">
      <w:pPr>
        <w:pStyle w:val="NormalWeb"/>
        <w:rPr>
          <w:rFonts w:ascii="Arial" w:hAnsi="Arial" w:cs="Arial"/>
          <w:color w:val="000000"/>
          <w:sz w:val="20"/>
          <w:szCs w:val="20"/>
          <w:shd w:val="clear" w:color="auto" w:fill="FFFFFF"/>
        </w:rPr>
      </w:pPr>
      <w:r>
        <w:t xml:space="preserve">McLeod, S. A. (2017). </w:t>
      </w:r>
      <w:r>
        <w:rPr>
          <w:rStyle w:val="Emphasis"/>
        </w:rPr>
        <w:t>Bowlby's attachment theory</w:t>
      </w:r>
      <w:r>
        <w:t xml:space="preserve">. Simply Psychology. </w:t>
      </w:r>
      <w:proofErr w:type="spellStart"/>
      <w:r>
        <w:rPr>
          <w:rFonts w:ascii="Arial" w:hAnsi="Arial" w:cs="Arial"/>
          <w:color w:val="000000"/>
          <w:sz w:val="20"/>
          <w:szCs w:val="20"/>
          <w:shd w:val="clear" w:color="auto" w:fill="FFFFFF"/>
        </w:rPr>
        <w:t>Ar</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gael</w:t>
      </w:r>
      <w:proofErr w:type="spellEnd"/>
      <w:r>
        <w:rPr>
          <w:rFonts w:ascii="Arial" w:hAnsi="Arial" w:cs="Arial"/>
          <w:color w:val="000000"/>
          <w:sz w:val="20"/>
          <w:szCs w:val="20"/>
          <w:shd w:val="clear" w:color="auto" w:fill="FFFFFF"/>
        </w:rPr>
        <w:t xml:space="preserve"> </w:t>
      </w:r>
      <w:proofErr w:type="spellStart"/>
      <w:proofErr w:type="gramStart"/>
      <w:r>
        <w:rPr>
          <w:rFonts w:ascii="Arial" w:hAnsi="Arial" w:cs="Arial"/>
          <w:color w:val="000000"/>
          <w:sz w:val="20"/>
          <w:szCs w:val="20"/>
          <w:shd w:val="clear" w:color="auto" w:fill="FFFFFF"/>
        </w:rPr>
        <w:t>yn</w:t>
      </w:r>
      <w:proofErr w:type="spellEnd"/>
      <w:r>
        <w:t xml:space="preserve"> ;</w:t>
      </w:r>
      <w:proofErr w:type="gramEnd"/>
      <w:r>
        <w:t xml:space="preserve"> </w:t>
      </w:r>
      <w:r w:rsidRPr="00E07151">
        <w:t>https://www.simplypsychology.org/bowlby.html</w:t>
      </w:r>
      <w:r>
        <w:t xml:space="preserve"> </w:t>
      </w: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Darllenwyd</w:t>
      </w:r>
      <w:proofErr w:type="spellEnd"/>
      <w:r>
        <w:rPr>
          <w:rFonts w:ascii="Arial" w:hAnsi="Arial" w:cs="Arial"/>
          <w:color w:val="000000"/>
          <w:sz w:val="20"/>
          <w:szCs w:val="20"/>
          <w:shd w:val="clear" w:color="auto" w:fill="FFFFFF"/>
        </w:rPr>
        <w:t xml:space="preserve"> 09/12/2019]</w:t>
      </w:r>
    </w:p>
    <w:p w:rsidR="006C39D9" w:rsidRDefault="006C39D9" w:rsidP="00C64227">
      <w:pPr>
        <w:pStyle w:val="NormalWeb"/>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Pound, L. (2014). </w:t>
      </w:r>
      <w:r w:rsidRPr="003A0468">
        <w:rPr>
          <w:rFonts w:ascii="Arial" w:hAnsi="Arial" w:cs="Arial"/>
          <w:i/>
          <w:color w:val="000000"/>
          <w:sz w:val="20"/>
          <w:szCs w:val="20"/>
          <w:shd w:val="clear" w:color="auto" w:fill="FFFFFF"/>
        </w:rPr>
        <w:t>How Children Learn</w:t>
      </w:r>
      <w:r>
        <w:rPr>
          <w:rFonts w:ascii="Arial" w:hAnsi="Arial" w:cs="Arial"/>
          <w:i/>
          <w:color w:val="000000"/>
          <w:sz w:val="20"/>
          <w:szCs w:val="20"/>
          <w:shd w:val="clear" w:color="auto" w:fill="FFFFFF"/>
        </w:rPr>
        <w:t>: Educational theories and approaches</w:t>
      </w:r>
      <w:r>
        <w:rPr>
          <w:rFonts w:ascii="Arial" w:hAnsi="Arial" w:cs="Arial"/>
          <w:color w:val="000000"/>
          <w:sz w:val="20"/>
          <w:szCs w:val="20"/>
          <w:shd w:val="clear" w:color="auto" w:fill="FFFFFF"/>
        </w:rPr>
        <w:t xml:space="preserve">. 1af Arg. </w:t>
      </w:r>
      <w:proofErr w:type="spellStart"/>
      <w:r>
        <w:rPr>
          <w:rFonts w:ascii="Arial" w:hAnsi="Arial" w:cs="Arial"/>
          <w:color w:val="000000"/>
          <w:sz w:val="20"/>
          <w:szCs w:val="20"/>
          <w:shd w:val="clear" w:color="auto" w:fill="FFFFFF"/>
        </w:rPr>
        <w:t>Llundain</w:t>
      </w:r>
      <w:proofErr w:type="spellEnd"/>
      <w:r>
        <w:rPr>
          <w:rFonts w:ascii="Arial" w:hAnsi="Arial" w:cs="Arial"/>
          <w:color w:val="000000"/>
          <w:sz w:val="20"/>
          <w:szCs w:val="20"/>
          <w:shd w:val="clear" w:color="auto" w:fill="FFFFFF"/>
        </w:rPr>
        <w:t xml:space="preserve">: Practical </w:t>
      </w:r>
      <w:proofErr w:type="spellStart"/>
      <w:r>
        <w:rPr>
          <w:rFonts w:ascii="Arial" w:hAnsi="Arial" w:cs="Arial"/>
          <w:color w:val="000000"/>
          <w:sz w:val="20"/>
          <w:szCs w:val="20"/>
          <w:shd w:val="clear" w:color="auto" w:fill="FFFFFF"/>
        </w:rPr>
        <w:t>pre school</w:t>
      </w:r>
      <w:proofErr w:type="spellEnd"/>
      <w:r>
        <w:rPr>
          <w:rFonts w:ascii="Arial" w:hAnsi="Arial" w:cs="Arial"/>
          <w:color w:val="000000"/>
          <w:sz w:val="20"/>
          <w:szCs w:val="20"/>
          <w:shd w:val="clear" w:color="auto" w:fill="FFFFFF"/>
        </w:rPr>
        <w:t xml:space="preserve"> books </w:t>
      </w:r>
    </w:p>
    <w:p w:rsidR="006C39D9" w:rsidRDefault="006C39D9" w:rsidP="008249B9">
      <w:pPr>
        <w:rPr>
          <w:rStyle w:val="selectable"/>
          <w:color w:val="000000"/>
        </w:rPr>
      </w:pPr>
      <w:r>
        <w:rPr>
          <w:rStyle w:val="selectable"/>
          <w:color w:val="000000"/>
        </w:rPr>
        <w:t xml:space="preserve">Raising Children Network. (2019). </w:t>
      </w:r>
      <w:r>
        <w:rPr>
          <w:rStyle w:val="selectable"/>
          <w:i/>
          <w:iCs/>
          <w:color w:val="000000"/>
        </w:rPr>
        <w:t>Child development: the first five years</w:t>
      </w:r>
      <w:r>
        <w:rPr>
          <w:rStyle w:val="selectable"/>
          <w:color w:val="000000"/>
        </w:rPr>
        <w:t xml:space="preserve">. </w:t>
      </w:r>
      <w:proofErr w:type="spellStart"/>
      <w:r>
        <w:rPr>
          <w:rStyle w:val="selectable"/>
          <w:color w:val="000000"/>
        </w:rPr>
        <w:t>Ar</w:t>
      </w:r>
      <w:proofErr w:type="spellEnd"/>
      <w:r>
        <w:rPr>
          <w:rStyle w:val="selectable"/>
          <w:color w:val="000000"/>
        </w:rPr>
        <w:t xml:space="preserve"> </w:t>
      </w:r>
      <w:proofErr w:type="spellStart"/>
      <w:proofErr w:type="gramStart"/>
      <w:r>
        <w:rPr>
          <w:rStyle w:val="selectable"/>
          <w:color w:val="000000"/>
        </w:rPr>
        <w:t>gael</w:t>
      </w:r>
      <w:proofErr w:type="spellEnd"/>
      <w:proofErr w:type="gramEnd"/>
      <w:r>
        <w:rPr>
          <w:rStyle w:val="selectable"/>
          <w:color w:val="000000"/>
        </w:rPr>
        <w:t xml:space="preserve"> </w:t>
      </w:r>
      <w:proofErr w:type="spellStart"/>
      <w:r>
        <w:rPr>
          <w:rStyle w:val="selectable"/>
          <w:color w:val="000000"/>
        </w:rPr>
        <w:t>yn</w:t>
      </w:r>
      <w:proofErr w:type="spellEnd"/>
      <w:r>
        <w:rPr>
          <w:rStyle w:val="selectable"/>
          <w:color w:val="000000"/>
        </w:rPr>
        <w:t>: https://raisingchildren.net.au/newborns/development/understanding-development/development-first-five-years [</w:t>
      </w:r>
      <w:proofErr w:type="spellStart"/>
      <w:r>
        <w:rPr>
          <w:rStyle w:val="selectable"/>
          <w:color w:val="000000"/>
        </w:rPr>
        <w:t>Darllenwyd</w:t>
      </w:r>
      <w:proofErr w:type="spellEnd"/>
      <w:r>
        <w:rPr>
          <w:rStyle w:val="selectable"/>
          <w:color w:val="000000"/>
        </w:rPr>
        <w:t xml:space="preserve"> 09/12/2019].</w:t>
      </w:r>
    </w:p>
    <w:p w:rsidR="006C39D9" w:rsidRDefault="006C39D9" w:rsidP="00E2455E">
      <w:pPr>
        <w:rPr>
          <w:rStyle w:val="3oh-"/>
        </w:rPr>
      </w:pPr>
      <w:proofErr w:type="spellStart"/>
      <w:r w:rsidRPr="009A3EEE">
        <w:rPr>
          <w:rFonts w:cstheme="minorHAnsi"/>
          <w:szCs w:val="24"/>
        </w:rPr>
        <w:t>Yr</w:t>
      </w:r>
      <w:proofErr w:type="spellEnd"/>
      <w:r w:rsidRPr="009A3EEE">
        <w:rPr>
          <w:rFonts w:cstheme="minorHAnsi"/>
          <w:szCs w:val="24"/>
        </w:rPr>
        <w:t xml:space="preserve"> </w:t>
      </w:r>
      <w:proofErr w:type="spellStart"/>
      <w:r w:rsidRPr="009A3EEE">
        <w:rPr>
          <w:rFonts w:cstheme="minorHAnsi"/>
          <w:szCs w:val="24"/>
        </w:rPr>
        <w:t>Adran</w:t>
      </w:r>
      <w:proofErr w:type="spellEnd"/>
      <w:r w:rsidRPr="009A3EEE">
        <w:rPr>
          <w:rFonts w:cstheme="minorHAnsi"/>
          <w:szCs w:val="24"/>
        </w:rPr>
        <w:t xml:space="preserve"> Plant, </w:t>
      </w:r>
      <w:proofErr w:type="spellStart"/>
      <w:r w:rsidRPr="009A3EEE">
        <w:rPr>
          <w:rFonts w:cstheme="minorHAnsi"/>
          <w:szCs w:val="24"/>
        </w:rPr>
        <w:t>Addysg</w:t>
      </w:r>
      <w:proofErr w:type="spellEnd"/>
      <w:r w:rsidRPr="009A3EEE">
        <w:rPr>
          <w:rFonts w:cstheme="minorHAnsi"/>
          <w:szCs w:val="24"/>
        </w:rPr>
        <w:t xml:space="preserve">, </w:t>
      </w:r>
      <w:proofErr w:type="spellStart"/>
      <w:r w:rsidRPr="009A3EEE">
        <w:rPr>
          <w:rFonts w:cstheme="minorHAnsi"/>
          <w:szCs w:val="24"/>
        </w:rPr>
        <w:t>Dysgu</w:t>
      </w:r>
      <w:proofErr w:type="spellEnd"/>
      <w:r w:rsidRPr="009A3EEE">
        <w:rPr>
          <w:rFonts w:cstheme="minorHAnsi"/>
          <w:szCs w:val="24"/>
        </w:rPr>
        <w:t xml:space="preserve"> </w:t>
      </w:r>
      <w:proofErr w:type="spellStart"/>
      <w:r w:rsidRPr="009A3EEE">
        <w:rPr>
          <w:rFonts w:cstheme="minorHAnsi"/>
          <w:szCs w:val="24"/>
        </w:rPr>
        <w:t>Gydol</w:t>
      </w:r>
      <w:proofErr w:type="spellEnd"/>
      <w:r w:rsidRPr="009A3EEE">
        <w:rPr>
          <w:rFonts w:cstheme="minorHAnsi"/>
          <w:szCs w:val="24"/>
        </w:rPr>
        <w:t xml:space="preserve"> </w:t>
      </w:r>
      <w:proofErr w:type="spellStart"/>
      <w:r w:rsidRPr="009A3EEE">
        <w:rPr>
          <w:rFonts w:cstheme="minorHAnsi"/>
          <w:szCs w:val="24"/>
        </w:rPr>
        <w:t>Oes</w:t>
      </w:r>
      <w:proofErr w:type="spellEnd"/>
      <w:r w:rsidRPr="009A3EEE">
        <w:rPr>
          <w:rFonts w:cstheme="minorHAnsi"/>
          <w:szCs w:val="24"/>
        </w:rPr>
        <w:t xml:space="preserve"> a </w:t>
      </w:r>
      <w:proofErr w:type="spellStart"/>
      <w:r w:rsidRPr="009A3EEE">
        <w:rPr>
          <w:rFonts w:cstheme="minorHAnsi"/>
          <w:szCs w:val="24"/>
        </w:rPr>
        <w:t>Sgiliau</w:t>
      </w:r>
      <w:proofErr w:type="spellEnd"/>
      <w:r w:rsidRPr="009A3EEE">
        <w:rPr>
          <w:rFonts w:cstheme="minorHAnsi"/>
          <w:szCs w:val="24"/>
        </w:rPr>
        <w:t xml:space="preserve">. (2009) </w:t>
      </w:r>
      <w:proofErr w:type="spellStart"/>
      <w:r w:rsidRPr="009A3EEE">
        <w:rPr>
          <w:rFonts w:cstheme="minorHAnsi"/>
          <w:i/>
          <w:szCs w:val="24"/>
        </w:rPr>
        <w:t>Cyfnod</w:t>
      </w:r>
      <w:proofErr w:type="spellEnd"/>
      <w:r w:rsidRPr="009A3EEE">
        <w:rPr>
          <w:rFonts w:cstheme="minorHAnsi"/>
          <w:i/>
          <w:szCs w:val="24"/>
        </w:rPr>
        <w:t xml:space="preserve"> </w:t>
      </w:r>
      <w:proofErr w:type="spellStart"/>
      <w:r w:rsidRPr="009A3EEE">
        <w:rPr>
          <w:rFonts w:cstheme="minorHAnsi"/>
          <w:i/>
          <w:szCs w:val="24"/>
        </w:rPr>
        <w:t>SylfaenProffil</w:t>
      </w:r>
      <w:proofErr w:type="spellEnd"/>
      <w:r w:rsidRPr="009A3EEE">
        <w:rPr>
          <w:rFonts w:cstheme="minorHAnsi"/>
          <w:i/>
          <w:szCs w:val="24"/>
        </w:rPr>
        <w:t xml:space="preserve"> </w:t>
      </w:r>
      <w:proofErr w:type="spellStart"/>
      <w:r w:rsidRPr="009A3EEE">
        <w:rPr>
          <w:rFonts w:cstheme="minorHAnsi"/>
          <w:i/>
          <w:szCs w:val="24"/>
        </w:rPr>
        <w:t>Datblygiad</w:t>
      </w:r>
      <w:proofErr w:type="spellEnd"/>
      <w:r w:rsidRPr="009A3EEE">
        <w:rPr>
          <w:rFonts w:cstheme="minorHAnsi"/>
          <w:i/>
          <w:szCs w:val="24"/>
        </w:rPr>
        <w:t xml:space="preserve"> </w:t>
      </w:r>
      <w:proofErr w:type="spellStart"/>
      <w:r w:rsidRPr="009A3EEE">
        <w:rPr>
          <w:rFonts w:cstheme="minorHAnsi"/>
          <w:i/>
          <w:szCs w:val="24"/>
        </w:rPr>
        <w:t>Plentyn</w:t>
      </w:r>
      <w:proofErr w:type="spellEnd"/>
      <w:r>
        <w:rPr>
          <w:rFonts w:cstheme="minorHAnsi"/>
          <w:i/>
          <w:szCs w:val="24"/>
        </w:rPr>
        <w:t xml:space="preserve">. </w:t>
      </w:r>
      <w:proofErr w:type="spellStart"/>
      <w:r>
        <w:rPr>
          <w:rFonts w:cstheme="minorHAnsi"/>
          <w:i/>
          <w:szCs w:val="24"/>
        </w:rPr>
        <w:t>Ar</w:t>
      </w:r>
      <w:proofErr w:type="spellEnd"/>
      <w:r>
        <w:rPr>
          <w:rFonts w:cstheme="minorHAnsi"/>
          <w:i/>
          <w:szCs w:val="24"/>
        </w:rPr>
        <w:t xml:space="preserve"> </w:t>
      </w:r>
      <w:proofErr w:type="spellStart"/>
      <w:proofErr w:type="gramStart"/>
      <w:r>
        <w:rPr>
          <w:rFonts w:cstheme="minorHAnsi"/>
          <w:i/>
          <w:szCs w:val="24"/>
        </w:rPr>
        <w:t>gael</w:t>
      </w:r>
      <w:proofErr w:type="spellEnd"/>
      <w:proofErr w:type="gramEnd"/>
      <w:r>
        <w:rPr>
          <w:rFonts w:cstheme="minorHAnsi"/>
          <w:i/>
          <w:szCs w:val="24"/>
        </w:rPr>
        <w:t xml:space="preserve"> </w:t>
      </w:r>
      <w:proofErr w:type="spellStart"/>
      <w:r>
        <w:rPr>
          <w:rFonts w:cstheme="minorHAnsi"/>
          <w:i/>
          <w:szCs w:val="24"/>
        </w:rPr>
        <w:t>yn</w:t>
      </w:r>
      <w:proofErr w:type="spellEnd"/>
      <w:r>
        <w:rPr>
          <w:rFonts w:cstheme="minorHAnsi"/>
          <w:i/>
          <w:szCs w:val="24"/>
        </w:rPr>
        <w:t xml:space="preserve">: </w:t>
      </w:r>
      <w:hyperlink r:id="rId8" w:history="1">
        <w:r w:rsidRPr="00F0721C">
          <w:rPr>
            <w:rStyle w:val="Hyperlink"/>
          </w:rPr>
          <w:t>https://dera.ioe.ac.uk/11289/14/090624foundationphaseguidancecy_Redacted.pdf</w:t>
        </w:r>
      </w:hyperlink>
      <w:r>
        <w:rPr>
          <w:rStyle w:val="3oh-"/>
        </w:rPr>
        <w:t xml:space="preserve"> [</w:t>
      </w:r>
      <w:proofErr w:type="spellStart"/>
      <w:r>
        <w:rPr>
          <w:rFonts w:ascii="Arial" w:hAnsi="Arial" w:cs="Arial"/>
          <w:color w:val="000000"/>
          <w:sz w:val="20"/>
          <w:szCs w:val="20"/>
          <w:shd w:val="clear" w:color="auto" w:fill="FFFFFF"/>
        </w:rPr>
        <w:t>Darllenwyd</w:t>
      </w:r>
      <w:proofErr w:type="spellEnd"/>
      <w:r>
        <w:rPr>
          <w:rFonts w:ascii="Arial" w:hAnsi="Arial" w:cs="Arial"/>
          <w:color w:val="000000"/>
          <w:sz w:val="20"/>
          <w:szCs w:val="20"/>
          <w:shd w:val="clear" w:color="auto" w:fill="FFFFFF"/>
        </w:rPr>
        <w:t xml:space="preserve"> </w:t>
      </w:r>
      <w:r>
        <w:rPr>
          <w:rStyle w:val="3oh-"/>
        </w:rPr>
        <w:t>13/12/19]</w:t>
      </w:r>
    </w:p>
    <w:p w:rsidR="00E2455E" w:rsidRDefault="00E2455E" w:rsidP="008249B9">
      <w:pPr>
        <w:rPr>
          <w:rStyle w:val="selectable"/>
          <w:color w:val="000000"/>
        </w:rPr>
      </w:pPr>
    </w:p>
    <w:sectPr w:rsidR="00E2455E">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2F4F" w:rsidRDefault="00822F4F" w:rsidP="00102A66">
      <w:pPr>
        <w:spacing w:after="0" w:line="240" w:lineRule="auto"/>
      </w:pPr>
      <w:r>
        <w:separator/>
      </w:r>
    </w:p>
  </w:endnote>
  <w:endnote w:type="continuationSeparator" w:id="0">
    <w:p w:rsidR="00822F4F" w:rsidRDefault="00822F4F" w:rsidP="00102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2F4F" w:rsidRDefault="00822F4F" w:rsidP="00102A66">
      <w:pPr>
        <w:spacing w:after="0" w:line="240" w:lineRule="auto"/>
      </w:pPr>
      <w:r>
        <w:separator/>
      </w:r>
    </w:p>
  </w:footnote>
  <w:footnote w:type="continuationSeparator" w:id="0">
    <w:p w:rsidR="00822F4F" w:rsidRDefault="00822F4F" w:rsidP="00102A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5884572"/>
      <w:docPartObj>
        <w:docPartGallery w:val="Page Numbers (Top of Page)"/>
        <w:docPartUnique/>
      </w:docPartObj>
    </w:sdtPr>
    <w:sdtEndPr>
      <w:rPr>
        <w:noProof/>
      </w:rPr>
    </w:sdtEndPr>
    <w:sdtContent>
      <w:p w:rsidR="00102A66" w:rsidRDefault="00102A66">
        <w:pPr>
          <w:pStyle w:val="Header"/>
          <w:jc w:val="center"/>
        </w:pPr>
        <w:r>
          <w:fldChar w:fldCharType="begin"/>
        </w:r>
        <w:r>
          <w:instrText xml:space="preserve"> PAGE   \* MERGEFORMAT </w:instrText>
        </w:r>
        <w:r>
          <w:fldChar w:fldCharType="separate"/>
        </w:r>
        <w:r w:rsidR="00433512">
          <w:rPr>
            <w:noProof/>
          </w:rPr>
          <w:t>6</w:t>
        </w:r>
        <w:r>
          <w:rPr>
            <w:noProof/>
          </w:rPr>
          <w:fldChar w:fldCharType="end"/>
        </w:r>
      </w:p>
    </w:sdtContent>
  </w:sdt>
  <w:p w:rsidR="00102A66" w:rsidRDefault="00102A6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DD"/>
    <w:rsid w:val="00031402"/>
    <w:rsid w:val="00067893"/>
    <w:rsid w:val="00092D59"/>
    <w:rsid w:val="000D029C"/>
    <w:rsid w:val="00102A66"/>
    <w:rsid w:val="0013345D"/>
    <w:rsid w:val="001360EA"/>
    <w:rsid w:val="00186434"/>
    <w:rsid w:val="00225914"/>
    <w:rsid w:val="0023034E"/>
    <w:rsid w:val="002D6388"/>
    <w:rsid w:val="00311059"/>
    <w:rsid w:val="00324BD8"/>
    <w:rsid w:val="00335E01"/>
    <w:rsid w:val="00396572"/>
    <w:rsid w:val="003A0468"/>
    <w:rsid w:val="004132D9"/>
    <w:rsid w:val="00433512"/>
    <w:rsid w:val="00452F7D"/>
    <w:rsid w:val="00476253"/>
    <w:rsid w:val="004A5F46"/>
    <w:rsid w:val="00520396"/>
    <w:rsid w:val="006426A0"/>
    <w:rsid w:val="00646888"/>
    <w:rsid w:val="006C39D9"/>
    <w:rsid w:val="007236B1"/>
    <w:rsid w:val="0076315B"/>
    <w:rsid w:val="0077719B"/>
    <w:rsid w:val="007C3623"/>
    <w:rsid w:val="00822F4F"/>
    <w:rsid w:val="008249B9"/>
    <w:rsid w:val="00827C7C"/>
    <w:rsid w:val="00855EAF"/>
    <w:rsid w:val="008865A9"/>
    <w:rsid w:val="008E3006"/>
    <w:rsid w:val="009101ED"/>
    <w:rsid w:val="009B0F5B"/>
    <w:rsid w:val="009B1D15"/>
    <w:rsid w:val="009C55BA"/>
    <w:rsid w:val="009F6290"/>
    <w:rsid w:val="009F678B"/>
    <w:rsid w:val="00A23A69"/>
    <w:rsid w:val="00A45BE7"/>
    <w:rsid w:val="00AC02B8"/>
    <w:rsid w:val="00AD015A"/>
    <w:rsid w:val="00AE41CA"/>
    <w:rsid w:val="00B174ED"/>
    <w:rsid w:val="00B354B4"/>
    <w:rsid w:val="00B364DD"/>
    <w:rsid w:val="00C03931"/>
    <w:rsid w:val="00C21609"/>
    <w:rsid w:val="00C32B8B"/>
    <w:rsid w:val="00C535A5"/>
    <w:rsid w:val="00C64227"/>
    <w:rsid w:val="00C906E3"/>
    <w:rsid w:val="00CD1203"/>
    <w:rsid w:val="00D1027C"/>
    <w:rsid w:val="00D334A4"/>
    <w:rsid w:val="00D376DD"/>
    <w:rsid w:val="00E15FA5"/>
    <w:rsid w:val="00E2455E"/>
    <w:rsid w:val="00E837C0"/>
    <w:rsid w:val="00E83F64"/>
    <w:rsid w:val="00EA2F31"/>
    <w:rsid w:val="00EA7112"/>
    <w:rsid w:val="00ED799B"/>
    <w:rsid w:val="00F151EC"/>
    <w:rsid w:val="00F25748"/>
    <w:rsid w:val="00F54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39C1C9-69F8-473E-B809-348017334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364DD"/>
    <w:pPr>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B364DD"/>
    <w:rPr>
      <w:rFonts w:ascii="Times New Roman" w:eastAsia="Times New Roman" w:hAnsi="Times New Roman" w:cs="Times New Roman"/>
      <w:sz w:val="16"/>
      <w:szCs w:val="16"/>
      <w:lang w:val="en-US"/>
    </w:rPr>
  </w:style>
  <w:style w:type="character" w:customStyle="1" w:styleId="selectable">
    <w:name w:val="selectable"/>
    <w:basedOn w:val="DefaultParagraphFont"/>
    <w:rsid w:val="008249B9"/>
  </w:style>
  <w:style w:type="paragraph" w:styleId="NormalWeb">
    <w:name w:val="Normal (Web)"/>
    <w:basedOn w:val="Normal"/>
    <w:uiPriority w:val="99"/>
    <w:semiHidden/>
    <w:unhideWhenUsed/>
    <w:rsid w:val="00C642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64227"/>
    <w:rPr>
      <w:i/>
      <w:iCs/>
    </w:rPr>
  </w:style>
  <w:style w:type="paragraph" w:styleId="NoSpacing">
    <w:name w:val="No Spacing"/>
    <w:uiPriority w:val="1"/>
    <w:qFormat/>
    <w:rsid w:val="00827C7C"/>
    <w:pPr>
      <w:spacing w:after="0" w:line="240" w:lineRule="auto"/>
    </w:pPr>
  </w:style>
  <w:style w:type="character" w:customStyle="1" w:styleId="5yl5">
    <w:name w:val="_5yl5"/>
    <w:basedOn w:val="DefaultParagraphFont"/>
    <w:rsid w:val="00520396"/>
  </w:style>
  <w:style w:type="character" w:customStyle="1" w:styleId="3oh-">
    <w:name w:val="_3oh-"/>
    <w:basedOn w:val="DefaultParagraphFont"/>
    <w:rsid w:val="00D376DD"/>
  </w:style>
  <w:style w:type="character" w:styleId="Hyperlink">
    <w:name w:val="Hyperlink"/>
    <w:basedOn w:val="DefaultParagraphFont"/>
    <w:uiPriority w:val="99"/>
    <w:semiHidden/>
    <w:unhideWhenUsed/>
    <w:rsid w:val="00D376DD"/>
    <w:rPr>
      <w:color w:val="0000FF"/>
      <w:u w:val="single"/>
    </w:rPr>
  </w:style>
  <w:style w:type="paragraph" w:styleId="Header">
    <w:name w:val="header"/>
    <w:basedOn w:val="Normal"/>
    <w:link w:val="HeaderChar"/>
    <w:uiPriority w:val="99"/>
    <w:unhideWhenUsed/>
    <w:rsid w:val="00102A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A66"/>
  </w:style>
  <w:style w:type="paragraph" w:styleId="Footer">
    <w:name w:val="footer"/>
    <w:basedOn w:val="Normal"/>
    <w:link w:val="FooterChar"/>
    <w:uiPriority w:val="99"/>
    <w:unhideWhenUsed/>
    <w:rsid w:val="00102A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A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11289/14/090624foundationphaseguidancecy_Redacted.pdf" TargetMode="External"/><Relationship Id="rId3" Type="http://schemas.openxmlformats.org/officeDocument/2006/relationships/settings" Target="settings.xml"/><Relationship Id="rId7" Type="http://schemas.openxmlformats.org/officeDocument/2006/relationships/hyperlink" Target="http://www.ebooklibrary.org/articles/eng/Albert_Bandura?fbclid=IwAR13AdAY4ssBzSIBV1yNQLfOomq8EF4BoiKxytUV6ivhUu1lKCrHw1eZcH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313611E-29EF-4AA8-901F-DE8727EC2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4410</TotalTime>
  <Pages>6</Pages>
  <Words>1880</Words>
  <Characters>10720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stocks</dc:creator>
  <cp:keywords/>
  <dc:description/>
  <cp:lastModifiedBy>dawn stocks</cp:lastModifiedBy>
  <cp:revision>5</cp:revision>
  <dcterms:created xsi:type="dcterms:W3CDTF">2019-12-07T19:31:00Z</dcterms:created>
  <dcterms:modified xsi:type="dcterms:W3CDTF">2019-12-13T21:51:00Z</dcterms:modified>
</cp:coreProperties>
</file>